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 xml:space="preserve">Ханты-Мансийский автономный </w:t>
      </w:r>
      <w:proofErr w:type="spellStart"/>
      <w:r w:rsidRPr="005604B6">
        <w:rPr>
          <w:b/>
        </w:rPr>
        <w:t>округ-Югра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</w:t>
      </w:r>
      <w:r w:rsidR="00E40911">
        <w:rPr>
          <w:bCs w:val="0"/>
        </w:rPr>
        <w:t xml:space="preserve">йственных товаропроизводителей </w:t>
      </w:r>
      <w:r w:rsidR="00041804">
        <w:rPr>
          <w:bCs w:val="0"/>
        </w:rPr>
        <w:t>города Урай</w:t>
      </w:r>
      <w:r w:rsidRPr="005604B6">
        <w:rPr>
          <w:bCs w:val="0"/>
        </w:rPr>
        <w:t>» на 201</w:t>
      </w:r>
      <w:r w:rsidR="00041804">
        <w:rPr>
          <w:bCs w:val="0"/>
        </w:rPr>
        <w:t>6</w:t>
      </w:r>
      <w:r w:rsidRPr="005604B6">
        <w:rPr>
          <w:bCs w:val="0"/>
        </w:rPr>
        <w:t>-20</w:t>
      </w:r>
      <w:r w:rsidR="00041804">
        <w:rPr>
          <w:bCs w:val="0"/>
        </w:rPr>
        <w:t>2</w:t>
      </w:r>
      <w:r w:rsidRPr="005604B6">
        <w:rPr>
          <w:bCs w:val="0"/>
        </w:rPr>
        <w:t>0 годы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proofErr w:type="gramStart"/>
      <w:r w:rsidRPr="005604B6">
        <w:rPr>
          <w:bCs w:val="0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</w:t>
      </w:r>
      <w:r>
        <w:rPr>
          <w:bCs w:val="0"/>
        </w:rPr>
        <w:t>п</w:t>
      </w:r>
      <w:r w:rsidRPr="00B36C87">
        <w:rPr>
          <w:bCs w:val="0"/>
        </w:rPr>
        <w:t>остановление</w:t>
      </w:r>
      <w:r>
        <w:rPr>
          <w:bCs w:val="0"/>
        </w:rPr>
        <w:t>м а</w:t>
      </w:r>
      <w:r w:rsidRPr="00B36C87">
        <w:rPr>
          <w:bCs w:val="0"/>
        </w:rPr>
        <w:t>дминистр</w:t>
      </w:r>
      <w:r>
        <w:rPr>
          <w:bCs w:val="0"/>
        </w:rPr>
        <w:t>ации города Урай от 26.04.2017 №</w:t>
      </w:r>
      <w:r w:rsidRPr="00B36C87">
        <w:rPr>
          <w:bCs w:val="0"/>
        </w:rPr>
        <w:t xml:space="preserve">1085 </w:t>
      </w:r>
      <w:r>
        <w:rPr>
          <w:bCs w:val="0"/>
        </w:rPr>
        <w:t>«</w:t>
      </w:r>
      <w:r w:rsidRPr="00B36C87">
        <w:rPr>
          <w:bCs w:val="0"/>
        </w:rPr>
        <w:t>О муниципальных программах муниципального образов</w:t>
      </w:r>
      <w:r>
        <w:rPr>
          <w:bCs w:val="0"/>
        </w:rPr>
        <w:t>ания городской округ город Урай»</w:t>
      </w:r>
      <w:r w:rsidR="00420721">
        <w:rPr>
          <w:bCs w:val="0"/>
        </w:rPr>
        <w:t xml:space="preserve">, </w:t>
      </w:r>
      <w:r w:rsidR="00420721">
        <w:t>решениями Думы города Урай от 20.12.2018 №80 «О бюджете городского округа город Урай на 2019 год и на плановый период 2020 и 2021 годов</w:t>
      </w:r>
      <w:proofErr w:type="gramEnd"/>
      <w:r w:rsidR="00420721">
        <w:t>» и от 1</w:t>
      </w:r>
      <w:r w:rsidR="00CF78E0">
        <w:t>4</w:t>
      </w:r>
      <w:r w:rsidR="00420721">
        <w:t xml:space="preserve">.02.2019 №1 «О </w:t>
      </w:r>
      <w:r w:rsidR="00FF52C7">
        <w:t>в</w:t>
      </w:r>
      <w:r w:rsidR="00420721">
        <w:t>несении изменений в бюджет городского округа город Урай на 2019 год и на плановый период 2020 и 2021 годов»</w:t>
      </w:r>
      <w:r w:rsidRPr="005604B6">
        <w:rPr>
          <w:bCs w:val="0"/>
        </w:rPr>
        <w:t>: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5604B6">
        <w:rPr>
          <w:bCs w:val="0"/>
        </w:rPr>
        <w:t>1.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муниципальн</w:t>
      </w:r>
      <w:r>
        <w:rPr>
          <w:bCs w:val="0"/>
        </w:rPr>
        <w:t>ую программу</w:t>
      </w:r>
      <w:r w:rsidRPr="005604B6">
        <w:rPr>
          <w:bCs w:val="0"/>
        </w:rPr>
        <w:t xml:space="preserve">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сельскохозяйственных товаропроизводителей</w:t>
      </w:r>
      <w:r w:rsidRPr="005604B6">
        <w:rPr>
          <w:bCs w:val="0"/>
        </w:rPr>
        <w:t xml:space="preserve"> города Урай» на 201</w:t>
      </w:r>
      <w:r w:rsidR="00041804">
        <w:rPr>
          <w:bCs w:val="0"/>
        </w:rPr>
        <w:t>6-202</w:t>
      </w:r>
      <w:r w:rsidRPr="005604B6">
        <w:rPr>
          <w:bCs w:val="0"/>
        </w:rPr>
        <w:t>0 годы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09.201</w:t>
      </w:r>
      <w:r w:rsidR="003B5990">
        <w:t>5</w:t>
      </w:r>
      <w:r w:rsidR="00041804">
        <w:t xml:space="preserve"> №3205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5604B6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первого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041804">
        <w:rPr>
          <w:bCs w:val="0"/>
        </w:rPr>
        <w:t>В.В. Гамузова</w:t>
      </w:r>
      <w:r w:rsidR="007328E1">
        <w:rPr>
          <w:bCs w:val="0"/>
        </w:rPr>
        <w:t>.</w:t>
      </w:r>
    </w:p>
    <w:p w:rsidR="007328E1" w:rsidRPr="005604B6" w:rsidRDefault="007328E1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 w:rsidRPr="005604B6">
        <w:rPr>
          <w:bCs w:val="0"/>
        </w:rPr>
        <w:t>Глава города Урай</w:t>
      </w:r>
      <w:r w:rsidRPr="005604B6">
        <w:rPr>
          <w:bCs w:val="0"/>
        </w:rPr>
        <w:tab/>
        <w:t xml:space="preserve">А.В. Иванов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p w:rsidR="00041804" w:rsidRPr="005604B6" w:rsidRDefault="00041804" w:rsidP="00041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5604B6">
        <w:rPr>
          <w:bCs w:val="0"/>
        </w:rPr>
        <w:lastRenderedPageBreak/>
        <w:t>Приложение к постановлению</w:t>
      </w:r>
    </w:p>
    <w:p w:rsidR="00041804" w:rsidRPr="005604B6" w:rsidRDefault="00041804" w:rsidP="00041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</w:t>
      </w:r>
      <w:r w:rsidR="009D2983">
        <w:rPr>
          <w:bCs w:val="0"/>
        </w:rPr>
        <w:t xml:space="preserve">         </w:t>
      </w:r>
      <w:r w:rsidRPr="005604B6">
        <w:rPr>
          <w:bCs w:val="0"/>
        </w:rPr>
        <w:t>администрации города Урай</w:t>
      </w:r>
    </w:p>
    <w:p w:rsidR="007328E1" w:rsidRDefault="00041804" w:rsidP="00041804">
      <w:pPr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</w:t>
      </w:r>
      <w:r w:rsidR="009D2983">
        <w:rPr>
          <w:bCs w:val="0"/>
        </w:rPr>
        <w:t xml:space="preserve">      </w:t>
      </w:r>
      <w:r w:rsidRPr="005604B6">
        <w:rPr>
          <w:bCs w:val="0"/>
        </w:rPr>
        <w:t>от _______________№_______</w:t>
      </w:r>
    </w:p>
    <w:p w:rsidR="007328E1" w:rsidRDefault="007328E1" w:rsidP="007328E1">
      <w:pPr>
        <w:spacing w:after="0" w:line="240" w:lineRule="auto"/>
      </w:pPr>
    </w:p>
    <w:p w:rsidR="00041804" w:rsidRPr="0095584A" w:rsidRDefault="00041804" w:rsidP="00041804">
      <w:pPr>
        <w:spacing w:after="0" w:line="240" w:lineRule="auto"/>
        <w:jc w:val="center"/>
        <w:rPr>
          <w:b/>
        </w:rPr>
      </w:pPr>
      <w:r w:rsidRPr="00870CC7">
        <w:rPr>
          <w:b/>
        </w:rPr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p w:rsidR="0050288E" w:rsidRDefault="00041804" w:rsidP="0050288E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870CC7">
        <w:t xml:space="preserve">1. </w:t>
      </w:r>
      <w:r>
        <w:t>В П</w:t>
      </w:r>
      <w:r w:rsidRPr="00870CC7">
        <w:t>аспорте</w:t>
      </w:r>
      <w:r>
        <w:t xml:space="preserve"> муниципальной</w:t>
      </w:r>
      <w:r w:rsidRPr="00870CC7">
        <w:t xml:space="preserve"> </w:t>
      </w:r>
      <w:r>
        <w:t>п</w:t>
      </w:r>
      <w:r w:rsidRPr="00870CC7">
        <w:t>рограммы</w:t>
      </w:r>
      <w:r>
        <w:t xml:space="preserve"> </w:t>
      </w:r>
      <w:r w:rsidRPr="00870CC7">
        <w:t>строк</w:t>
      </w:r>
      <w:r w:rsidR="007238A8">
        <w:t>у 12</w:t>
      </w:r>
      <w:r w:rsidRPr="00870CC7">
        <w:t xml:space="preserve"> изложить в следующей редакции:</w:t>
      </w:r>
    </w:p>
    <w:p w:rsidR="00041804" w:rsidRDefault="00041804" w:rsidP="0050288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«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6031"/>
      </w:tblGrid>
      <w:tr w:rsidR="00447995" w:rsidTr="00447995">
        <w:tc>
          <w:tcPr>
            <w:tcW w:w="675" w:type="dxa"/>
          </w:tcPr>
          <w:p w:rsidR="00447995" w:rsidRDefault="00D2583E" w:rsidP="00041804">
            <w:pPr>
              <w:jc w:val="both"/>
            </w:pPr>
            <w:r>
              <w:t>12</w:t>
            </w:r>
            <w:r w:rsidR="000A2C32">
              <w:t>.</w:t>
            </w:r>
          </w:p>
        </w:tc>
        <w:tc>
          <w:tcPr>
            <w:tcW w:w="2977" w:type="dxa"/>
          </w:tcPr>
          <w:p w:rsidR="00447995" w:rsidRPr="001F0DB9" w:rsidRDefault="00447995" w:rsidP="0044799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0DB9">
              <w:rPr>
                <w:rFonts w:eastAsia="Calibri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31" w:type="dxa"/>
          </w:tcPr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0DB9">
              <w:rPr>
                <w:rFonts w:eastAsia="Calibri"/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0DB9">
              <w:rPr>
                <w:rFonts w:eastAsia="Calibri"/>
                <w:sz w:val="24"/>
                <w:szCs w:val="24"/>
              </w:rPr>
              <w:t>- бюджет муниципального образования городской округ город Урай;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0DB9">
              <w:rPr>
                <w:rFonts w:eastAsia="Calibri"/>
                <w:sz w:val="24"/>
                <w:szCs w:val="24"/>
              </w:rPr>
              <w:t>- бюджет Ханты-Мансийского автономного округа – Югры.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DB9">
              <w:rPr>
                <w:rFonts w:eastAsia="Calibri"/>
                <w:sz w:val="24"/>
                <w:szCs w:val="24"/>
              </w:rPr>
              <w:t xml:space="preserve">2. Для реализации </w:t>
            </w:r>
            <w:r w:rsidR="009D2983">
              <w:rPr>
                <w:rFonts w:eastAsia="Calibri"/>
                <w:sz w:val="24"/>
                <w:szCs w:val="24"/>
              </w:rPr>
              <w:t>П</w:t>
            </w:r>
            <w:r w:rsidRPr="001F0DB9">
              <w:rPr>
                <w:rFonts w:eastAsia="Calibri"/>
                <w:sz w:val="24"/>
                <w:szCs w:val="24"/>
              </w:rPr>
              <w:t>рограммы необходимо:</w:t>
            </w:r>
            <w:r w:rsidRPr="001F0DB9">
              <w:rPr>
                <w:sz w:val="24"/>
                <w:szCs w:val="24"/>
              </w:rPr>
              <w:t xml:space="preserve"> 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DB9">
              <w:rPr>
                <w:sz w:val="24"/>
                <w:szCs w:val="24"/>
              </w:rPr>
              <w:t>2016 год – 38 851,8 тыс</w:t>
            </w:r>
            <w:proofErr w:type="gramStart"/>
            <w:r w:rsidRPr="001F0DB9">
              <w:rPr>
                <w:sz w:val="24"/>
                <w:szCs w:val="24"/>
              </w:rPr>
              <w:t>.р</w:t>
            </w:r>
            <w:proofErr w:type="gramEnd"/>
            <w:r w:rsidRPr="001F0DB9">
              <w:rPr>
                <w:sz w:val="24"/>
                <w:szCs w:val="24"/>
              </w:rPr>
              <w:t>уб.;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DB9">
              <w:rPr>
                <w:sz w:val="24"/>
                <w:szCs w:val="24"/>
              </w:rPr>
              <w:t>2017 год – 45 683,4 тыс</w:t>
            </w:r>
            <w:proofErr w:type="gramStart"/>
            <w:r w:rsidRPr="001F0DB9">
              <w:rPr>
                <w:sz w:val="24"/>
                <w:szCs w:val="24"/>
              </w:rPr>
              <w:t>.р</w:t>
            </w:r>
            <w:proofErr w:type="gramEnd"/>
            <w:r w:rsidRPr="001F0DB9">
              <w:rPr>
                <w:sz w:val="24"/>
                <w:szCs w:val="24"/>
              </w:rPr>
              <w:t>уб.,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DB9">
              <w:rPr>
                <w:sz w:val="24"/>
                <w:szCs w:val="24"/>
              </w:rPr>
              <w:t xml:space="preserve">2018 год – </w:t>
            </w:r>
            <w:r w:rsidRPr="00587E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0 001,7</w:t>
            </w:r>
            <w:r w:rsidRPr="001F0DB9">
              <w:rPr>
                <w:sz w:val="24"/>
                <w:szCs w:val="24"/>
              </w:rPr>
              <w:t xml:space="preserve"> тыс</w:t>
            </w:r>
            <w:proofErr w:type="gramStart"/>
            <w:r w:rsidRPr="001F0DB9">
              <w:rPr>
                <w:sz w:val="24"/>
                <w:szCs w:val="24"/>
              </w:rPr>
              <w:t>.р</w:t>
            </w:r>
            <w:proofErr w:type="gramEnd"/>
            <w:r w:rsidRPr="001F0DB9">
              <w:rPr>
                <w:sz w:val="24"/>
                <w:szCs w:val="24"/>
              </w:rPr>
              <w:t>уб.;</w:t>
            </w:r>
          </w:p>
          <w:p w:rsidR="00447995" w:rsidRPr="001F0DB9" w:rsidRDefault="0095584A" w:rsidP="004479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31 094,0</w:t>
            </w:r>
            <w:r w:rsidR="00447995" w:rsidRPr="001F0DB9">
              <w:rPr>
                <w:sz w:val="24"/>
                <w:szCs w:val="24"/>
              </w:rPr>
              <w:t xml:space="preserve"> тыс.руб.;</w:t>
            </w:r>
          </w:p>
          <w:p w:rsidR="00447995" w:rsidRPr="001F0DB9" w:rsidRDefault="007F5D12" w:rsidP="007F5D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30 655,8</w:t>
            </w:r>
            <w:r w:rsidR="00447995" w:rsidRPr="001F0DB9">
              <w:rPr>
                <w:sz w:val="24"/>
                <w:szCs w:val="24"/>
              </w:rPr>
              <w:t xml:space="preserve"> тыс</w:t>
            </w:r>
            <w:proofErr w:type="gramStart"/>
            <w:r w:rsidR="00447995" w:rsidRPr="001F0DB9">
              <w:rPr>
                <w:sz w:val="24"/>
                <w:szCs w:val="24"/>
              </w:rPr>
              <w:t>.р</w:t>
            </w:r>
            <w:proofErr w:type="gramEnd"/>
            <w:r w:rsidR="00447995" w:rsidRPr="001F0DB9">
              <w:rPr>
                <w:sz w:val="24"/>
                <w:szCs w:val="24"/>
              </w:rPr>
              <w:t>уб.</w:t>
            </w:r>
          </w:p>
        </w:tc>
      </w:tr>
    </w:tbl>
    <w:p w:rsidR="00041804" w:rsidRDefault="00447995" w:rsidP="00447995">
      <w:pPr>
        <w:spacing w:after="0" w:line="240" w:lineRule="auto"/>
        <w:jc w:val="right"/>
      </w:pPr>
      <w:r>
        <w:t>».</w:t>
      </w: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Calibri"/>
        </w:rPr>
      </w:pPr>
    </w:p>
    <w:p w:rsidR="00447995" w:rsidRDefault="001202D6" w:rsidP="00447995">
      <w:pPr>
        <w:spacing w:after="0" w:line="240" w:lineRule="auto"/>
        <w:ind w:firstLine="567"/>
      </w:pPr>
      <w:r>
        <w:t>2</w:t>
      </w:r>
      <w:r w:rsidR="00447995">
        <w:t>. В таблице 2:</w:t>
      </w:r>
    </w:p>
    <w:p w:rsidR="00447995" w:rsidRDefault="001202D6" w:rsidP="00A93CF1">
      <w:pPr>
        <w:spacing w:after="0" w:line="240" w:lineRule="auto"/>
        <w:ind w:firstLine="567"/>
        <w:sectPr w:rsidR="00447995" w:rsidSect="00041804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  <w:r>
        <w:t>2</w:t>
      </w:r>
      <w:r w:rsidR="00447995">
        <w:t>.1. строк</w:t>
      </w:r>
      <w:r w:rsidR="00DC18A9">
        <w:t>и 1</w:t>
      </w:r>
      <w:r w:rsidR="00447995">
        <w:t>.1.1.</w:t>
      </w:r>
      <w:r w:rsidR="00DC18A9">
        <w:t>2-1.1.1.5</w:t>
      </w:r>
      <w:r w:rsidR="00447995">
        <w:t xml:space="preserve"> изложить в </w:t>
      </w:r>
      <w:r w:rsidR="00DC18A9">
        <w:t>следующ</w:t>
      </w:r>
      <w:r w:rsidR="009D2983">
        <w:t>е</w:t>
      </w:r>
      <w:r w:rsidR="00DC18A9">
        <w:t>й</w:t>
      </w:r>
      <w:r w:rsidR="00447995">
        <w:t xml:space="preserve"> редакции:</w:t>
      </w: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  <w:r>
        <w:t>«</w:t>
      </w:r>
    </w:p>
    <w:tbl>
      <w:tblPr>
        <w:tblW w:w="14742" w:type="dxa"/>
        <w:tblInd w:w="108" w:type="dxa"/>
        <w:tblLayout w:type="fixed"/>
        <w:tblLook w:val="00A0"/>
      </w:tblPr>
      <w:tblGrid>
        <w:gridCol w:w="851"/>
        <w:gridCol w:w="2835"/>
        <w:gridCol w:w="1559"/>
        <w:gridCol w:w="851"/>
        <w:gridCol w:w="1417"/>
        <w:gridCol w:w="1418"/>
        <w:gridCol w:w="1134"/>
        <w:gridCol w:w="1275"/>
        <w:gridCol w:w="1134"/>
        <w:gridCol w:w="1134"/>
        <w:gridCol w:w="1134"/>
      </w:tblGrid>
      <w:tr w:rsidR="00DC18A9" w:rsidRPr="001F0DB9" w:rsidTr="006759FA">
        <w:trPr>
          <w:trHeight w:val="4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C22373" w:rsidRDefault="00DC18A9" w:rsidP="00DC18A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22373">
              <w:rPr>
                <w:sz w:val="20"/>
                <w:szCs w:val="20"/>
              </w:rPr>
              <w:t>.1.1.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DC18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Развитие инновационного и молодежного предпринимательства</w:t>
            </w:r>
          </w:p>
          <w:p w:rsidR="00DC18A9" w:rsidRPr="00DC18A9" w:rsidRDefault="00DC18A9" w:rsidP="00DC1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DC18A9">
            <w:pPr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Отдел содействия малому и среднему предпринимательству администрации города Урай, Управление образования и молодежной политики администрации города Урай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1.1.1 1.1.2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500CC1">
            <w:pPr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9F083A" w:rsidP="00DC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="00DC18A9" w:rsidRPr="00DC18A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DC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9F083A" w:rsidP="00DC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C18A9" w:rsidRPr="001F0DB9" w:rsidTr="006759FA">
        <w:trPr>
          <w:trHeight w:val="4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C22373" w:rsidRDefault="00DC18A9" w:rsidP="006759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6759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6759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500CC1">
            <w:pPr>
              <w:spacing w:after="0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</w:tr>
      <w:tr w:rsidR="00DC18A9" w:rsidRPr="001F0DB9" w:rsidTr="00DC18A9">
        <w:trPr>
          <w:trHeight w:val="16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C22373" w:rsidRDefault="00DC18A9" w:rsidP="006759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6759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6759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500CC1">
            <w:pPr>
              <w:spacing w:after="0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9F083A" w:rsidP="00E56F2E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</w:t>
            </w:r>
            <w:r w:rsidR="00E56F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C18A9">
              <w:rPr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138</w:t>
            </w:r>
            <w:r w:rsidRPr="00DC18A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9F083A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92,0</w:t>
            </w:r>
          </w:p>
        </w:tc>
      </w:tr>
      <w:tr w:rsidR="00DC18A9" w:rsidRPr="001F0DB9" w:rsidTr="00DC18A9">
        <w:trPr>
          <w:trHeight w:val="9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1F0DB9" w:rsidRDefault="00DC18A9" w:rsidP="006759FA">
            <w:pPr>
              <w:spacing w:after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6759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6759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500CC1">
            <w:pPr>
              <w:spacing w:after="0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9F083A" w:rsidP="006759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C18A9" w:rsidRPr="00DC18A9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DC18A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9F083A" w:rsidP="006759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DC18A9" w:rsidRPr="001F0DB9" w:rsidTr="001C3D89">
        <w:trPr>
          <w:trHeight w:val="10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1F0DB9" w:rsidRDefault="00DC18A9" w:rsidP="006759FA">
            <w:pPr>
              <w:spacing w:after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6759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6759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Default="00DC18A9" w:rsidP="00500CC1">
            <w:pPr>
              <w:pStyle w:val="a6"/>
              <w:spacing w:before="0" w:beforeAutospacing="0" w:after="0" w:afterAutospacing="0"/>
              <w:ind w:left="-108" w:right="30" w:firstLine="141"/>
              <w:textAlignment w:val="baseline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 xml:space="preserve">Иные </w:t>
            </w:r>
          </w:p>
          <w:p w:rsidR="00500CC1" w:rsidRDefault="00500CC1" w:rsidP="00500CC1">
            <w:pPr>
              <w:pStyle w:val="a6"/>
              <w:spacing w:before="0" w:beforeAutospacing="0" w:after="0" w:afterAutospacing="0"/>
              <w:ind w:left="-108" w:right="30" w:firstLine="141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</w:t>
            </w:r>
            <w:r w:rsidR="00DC18A9" w:rsidRPr="00DC18A9">
              <w:rPr>
                <w:sz w:val="20"/>
                <w:szCs w:val="20"/>
              </w:rPr>
              <w:t>точники</w:t>
            </w:r>
          </w:p>
          <w:p w:rsidR="00500CC1" w:rsidRDefault="00DC18A9" w:rsidP="00500CC1">
            <w:pPr>
              <w:pStyle w:val="a6"/>
              <w:spacing w:before="0" w:beforeAutospacing="0" w:after="0" w:afterAutospacing="0"/>
              <w:ind w:left="-108" w:right="30" w:firstLine="141"/>
              <w:textAlignment w:val="baseline"/>
              <w:rPr>
                <w:sz w:val="20"/>
                <w:szCs w:val="20"/>
              </w:rPr>
            </w:pPr>
            <w:proofErr w:type="spellStart"/>
            <w:r w:rsidRPr="00DC18A9">
              <w:rPr>
                <w:sz w:val="20"/>
                <w:szCs w:val="20"/>
              </w:rPr>
              <w:t>финансирова</w:t>
            </w:r>
            <w:proofErr w:type="spellEnd"/>
          </w:p>
          <w:p w:rsidR="00DC18A9" w:rsidRPr="00DC18A9" w:rsidRDefault="00DC18A9" w:rsidP="00500CC1">
            <w:pPr>
              <w:pStyle w:val="a6"/>
              <w:spacing w:before="0" w:beforeAutospacing="0" w:after="0" w:afterAutospacing="0"/>
              <w:ind w:left="-108" w:right="30" w:firstLine="141"/>
              <w:textAlignment w:val="baseline"/>
              <w:rPr>
                <w:sz w:val="20"/>
                <w:szCs w:val="20"/>
              </w:rPr>
            </w:pPr>
            <w:proofErr w:type="spellStart"/>
            <w:r w:rsidRPr="00DC18A9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A9" w:rsidRPr="00DC18A9" w:rsidRDefault="00DC18A9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</w:tr>
      <w:tr w:rsidR="00500CC1" w:rsidRPr="001F0DB9" w:rsidTr="001C3D89">
        <w:trPr>
          <w:trHeight w:val="3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1.1.1.3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Создание условий для развития субъектов малого и среднего предпринимательства</w:t>
            </w:r>
          </w:p>
          <w:p w:rsidR="00500CC1" w:rsidRPr="00DC18A9" w:rsidRDefault="00500CC1" w:rsidP="00DC1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Отдел содействия малому и среднему предпринимательству администрации города Урай;</w:t>
            </w:r>
          </w:p>
          <w:p w:rsidR="00500CC1" w:rsidRPr="00DC18A9" w:rsidRDefault="00500CC1" w:rsidP="00DC18A9">
            <w:pPr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1.1.1 1.1.2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E56F2E" w:rsidP="00DC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770,2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9F083A" w:rsidP="00DC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703,2</w:t>
            </w:r>
          </w:p>
        </w:tc>
      </w:tr>
      <w:tr w:rsidR="00500CC1" w:rsidRPr="001F0DB9" w:rsidTr="001C3D89">
        <w:trPr>
          <w:trHeight w:val="5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</w:tr>
      <w:tr w:rsidR="00500CC1" w:rsidRPr="001F0DB9" w:rsidTr="001C3D89">
        <w:trPr>
          <w:trHeight w:val="15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E56F2E" w:rsidP="00DC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605,5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9F083A" w:rsidP="00DC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646,9</w:t>
            </w:r>
          </w:p>
        </w:tc>
      </w:tr>
      <w:tr w:rsidR="00500CC1" w:rsidRPr="001F0DB9" w:rsidTr="001C3D89">
        <w:trPr>
          <w:trHeight w:val="10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E56F2E" w:rsidP="00DC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164,7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9F083A" w:rsidP="00DC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</w:tr>
      <w:tr w:rsidR="00500CC1" w:rsidRPr="001F0DB9" w:rsidTr="001C3D89">
        <w:trPr>
          <w:trHeight w:val="10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DC18A9" w:rsidRDefault="00500CC1" w:rsidP="00DC18A9">
            <w:pPr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C1" w:rsidRPr="00DC18A9" w:rsidRDefault="00500CC1" w:rsidP="00DC18A9">
            <w:pPr>
              <w:jc w:val="center"/>
              <w:rPr>
                <w:sz w:val="20"/>
                <w:szCs w:val="20"/>
              </w:rPr>
            </w:pPr>
            <w:r w:rsidRPr="00DC18A9">
              <w:rPr>
                <w:sz w:val="20"/>
                <w:szCs w:val="20"/>
              </w:rPr>
              <w:t>0,0</w:t>
            </w:r>
          </w:p>
        </w:tc>
      </w:tr>
      <w:tr w:rsidR="00577630" w:rsidRPr="001F0DB9" w:rsidTr="001C3D89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630" w:rsidRPr="00CF1DDA" w:rsidRDefault="00577630" w:rsidP="00CF1DDA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1.1.1.4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630" w:rsidRPr="00CF1DDA" w:rsidRDefault="00577630" w:rsidP="00CF1D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Финансовая поддержка субъектов малого и среднего предпринимательства, осуществляющих социально значимые виды деятельности в муниципальных образованиях</w:t>
            </w:r>
          </w:p>
          <w:p w:rsidR="00577630" w:rsidRPr="00CF1DDA" w:rsidRDefault="00577630" w:rsidP="00CF1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7630" w:rsidRPr="00CF1DDA" w:rsidRDefault="00577630" w:rsidP="00CF1DDA">
            <w:pPr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630" w:rsidRPr="00CF1DDA" w:rsidRDefault="00577630" w:rsidP="00CF1DDA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1.1.1 1.1.2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CF1DDA">
            <w:pPr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9F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CF1DDA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CF1DDA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CF1DDA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2360,8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 w:rsidRPr="00E56F2E">
              <w:rPr>
                <w:sz w:val="20"/>
                <w:szCs w:val="20"/>
              </w:rPr>
              <w:t>4 331,5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 w:rsidRPr="00E56F2E">
              <w:rPr>
                <w:sz w:val="20"/>
                <w:szCs w:val="20"/>
              </w:rPr>
              <w:t>4 182,6</w:t>
            </w:r>
          </w:p>
        </w:tc>
      </w:tr>
      <w:tr w:rsidR="00577630" w:rsidRPr="001F0DB9" w:rsidTr="001C3D89">
        <w:trPr>
          <w:trHeight w:val="5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77630" w:rsidRPr="00CF1DDA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DC18A9">
            <w:pPr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9F083A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 w:rsidRPr="00E56F2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 w:rsidRPr="00E56F2E">
              <w:rPr>
                <w:sz w:val="20"/>
                <w:szCs w:val="20"/>
              </w:rPr>
              <w:t>0,0</w:t>
            </w:r>
          </w:p>
        </w:tc>
      </w:tr>
      <w:tr w:rsidR="00577630" w:rsidRPr="001F0DB9" w:rsidTr="001C3D89">
        <w:trPr>
          <w:trHeight w:val="14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77630" w:rsidRPr="00CF1DDA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9F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2242,8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 w:rsidRPr="00E56F2E">
              <w:rPr>
                <w:sz w:val="20"/>
                <w:szCs w:val="20"/>
              </w:rPr>
              <w:t>3 985,0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 w:rsidRPr="00E56F2E">
              <w:rPr>
                <w:sz w:val="20"/>
                <w:szCs w:val="20"/>
              </w:rPr>
              <w:t>3 848,0</w:t>
            </w:r>
          </w:p>
        </w:tc>
      </w:tr>
      <w:tr w:rsidR="00577630" w:rsidRPr="001F0DB9" w:rsidTr="001C3D89">
        <w:trPr>
          <w:trHeight w:val="11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77630" w:rsidRPr="00CF1DDA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9F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 w:rsidRPr="00E56F2E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 w:rsidRPr="00E56F2E">
              <w:rPr>
                <w:sz w:val="20"/>
                <w:szCs w:val="20"/>
              </w:rPr>
              <w:t>334,6</w:t>
            </w:r>
          </w:p>
        </w:tc>
      </w:tr>
      <w:tr w:rsidR="00577630" w:rsidRPr="001F0DB9" w:rsidTr="001C3D89">
        <w:trPr>
          <w:trHeight w:val="11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CF1DDA" w:rsidRDefault="00577630" w:rsidP="00DC18A9">
            <w:pPr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DC18A9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E92EFC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E92EFC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</w:tr>
      <w:tr w:rsidR="00577630" w:rsidRPr="001F0DB9" w:rsidTr="001C3D89">
        <w:trPr>
          <w:trHeight w:val="5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1C3D8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1.1.1.5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1C3D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Финансовая поддержка субъектов малого и среднего предпринимательства, осуществляющих деятельность в социальной сфере</w:t>
            </w:r>
          </w:p>
          <w:p w:rsidR="00577630" w:rsidRPr="001C3D89" w:rsidRDefault="00577630" w:rsidP="001C3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1C3D89">
            <w:pPr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1C3D8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1.1.1 1.1.2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1C3D89">
            <w:pPr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9F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1C3D8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1C3D8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1C3D8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1425,1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7630" w:rsidRPr="001F0DB9" w:rsidTr="001C3D89">
        <w:trPr>
          <w:trHeight w:val="7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DC18A9">
            <w:pPr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9F083A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 w:rsidRPr="00E56F2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 w:rsidRPr="00E56F2E">
              <w:rPr>
                <w:sz w:val="20"/>
                <w:szCs w:val="20"/>
              </w:rPr>
              <w:t>0,0</w:t>
            </w:r>
          </w:p>
        </w:tc>
      </w:tr>
      <w:tr w:rsidR="00577630" w:rsidRPr="001F0DB9" w:rsidTr="001C3D89">
        <w:trPr>
          <w:trHeight w:val="15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9F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1353,8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7630" w:rsidRPr="001F0DB9" w:rsidTr="001C3D89">
        <w:trPr>
          <w:trHeight w:val="11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9F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E56F2E" w:rsidRDefault="00577630" w:rsidP="00E9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7630" w:rsidRPr="001F0DB9" w:rsidTr="001C3D89">
        <w:trPr>
          <w:trHeight w:val="11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0" w:rsidRPr="001C3D89" w:rsidRDefault="00577630" w:rsidP="00DC18A9">
            <w:pPr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1C3D89" w:rsidRDefault="00577630" w:rsidP="00DC18A9">
            <w:pPr>
              <w:jc w:val="center"/>
              <w:rPr>
                <w:sz w:val="20"/>
                <w:szCs w:val="20"/>
              </w:rPr>
            </w:pPr>
            <w:r w:rsidRPr="001C3D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E92EFC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30" w:rsidRPr="00CF1DDA" w:rsidRDefault="00577630" w:rsidP="00E92EFC">
            <w:pPr>
              <w:jc w:val="center"/>
              <w:rPr>
                <w:sz w:val="20"/>
                <w:szCs w:val="20"/>
              </w:rPr>
            </w:pPr>
            <w:r w:rsidRPr="00CF1DDA">
              <w:rPr>
                <w:sz w:val="20"/>
                <w:szCs w:val="20"/>
              </w:rPr>
              <w:t>0,0</w:t>
            </w:r>
          </w:p>
        </w:tc>
      </w:tr>
    </w:tbl>
    <w:p w:rsidR="00447995" w:rsidRDefault="009F083A" w:rsidP="006759FA">
      <w:pPr>
        <w:spacing w:after="0" w:line="240" w:lineRule="auto"/>
        <w:jc w:val="right"/>
      </w:pPr>
      <w:r>
        <w:t>»;</w:t>
      </w:r>
    </w:p>
    <w:p w:rsidR="001E7F67" w:rsidRDefault="00713915" w:rsidP="009A21AF">
      <w:pPr>
        <w:ind w:firstLine="567"/>
      </w:pPr>
      <w:r>
        <w:t>2</w:t>
      </w:r>
      <w:r w:rsidR="001E7F67">
        <w:t>.</w:t>
      </w:r>
      <w:r w:rsidR="00FD31D7">
        <w:t>2</w:t>
      </w:r>
      <w:r w:rsidR="001E7F67">
        <w:t>. строку «</w:t>
      </w:r>
      <w:r w:rsidR="001E7F67" w:rsidRPr="001F0DB9">
        <w:t>ИТОГО по подпрограмме 1:</w:t>
      </w:r>
      <w:r w:rsidR="001E7F67">
        <w:t>» изложить в следующей</w:t>
      </w:r>
      <w:r w:rsidR="009A21AF">
        <w:t xml:space="preserve"> редакции</w:t>
      </w:r>
      <w:r w:rsidR="001E7F67">
        <w:t>:</w:t>
      </w:r>
    </w:p>
    <w:p w:rsidR="001E7F67" w:rsidRDefault="009D2983" w:rsidP="001E7F67">
      <w:r>
        <w:t>«</w:t>
      </w:r>
    </w:p>
    <w:tbl>
      <w:tblPr>
        <w:tblW w:w="14742" w:type="dxa"/>
        <w:tblInd w:w="108" w:type="dxa"/>
        <w:tblLayout w:type="fixed"/>
        <w:tblLook w:val="00A0"/>
      </w:tblPr>
      <w:tblGrid>
        <w:gridCol w:w="3686"/>
        <w:gridCol w:w="1559"/>
        <w:gridCol w:w="851"/>
        <w:gridCol w:w="1417"/>
        <w:gridCol w:w="1418"/>
        <w:gridCol w:w="1134"/>
        <w:gridCol w:w="1275"/>
        <w:gridCol w:w="1134"/>
        <w:gridCol w:w="1134"/>
        <w:gridCol w:w="1134"/>
      </w:tblGrid>
      <w:tr w:rsidR="001E7F67" w:rsidRPr="001F0DB9" w:rsidTr="001E7F67">
        <w:trPr>
          <w:trHeight w:val="37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ИТОГО по подпрограмме 1:</w:t>
            </w:r>
          </w:p>
          <w:p w:rsidR="001E7F67" w:rsidRPr="001E7F67" w:rsidRDefault="001E7F67" w:rsidP="001E7F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</w:p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</w:p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324395" w:rsidP="001E7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6 371,5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6 123,8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4 646,7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324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324395" w:rsidP="001E7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4 985,8</w:t>
            </w:r>
          </w:p>
        </w:tc>
      </w:tr>
      <w:tr w:rsidR="001E7F67" w:rsidRPr="001F0DB9" w:rsidTr="001E7F67">
        <w:trPr>
          <w:trHeight w:val="5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0,0</w:t>
            </w:r>
          </w:p>
        </w:tc>
      </w:tr>
      <w:tr w:rsidR="001E7F67" w:rsidRPr="001F0DB9" w:rsidTr="001E7F67">
        <w:trPr>
          <w:trHeight w:val="161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 xml:space="preserve">Бюджет Ханты-Мансийского автономного округа </w:t>
            </w:r>
            <w:r w:rsidR="00CD6683">
              <w:rPr>
                <w:sz w:val="20"/>
                <w:szCs w:val="20"/>
              </w:rPr>
              <w:t>–</w:t>
            </w:r>
            <w:r w:rsidRPr="001E7F67">
              <w:rPr>
                <w:sz w:val="20"/>
                <w:szCs w:val="20"/>
              </w:rPr>
              <w:t xml:space="preserve"> Югры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324395" w:rsidP="001E7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6 050,4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5 817,6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4 288,2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324395" w:rsidP="00324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324395" w:rsidP="001E7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4 586,9</w:t>
            </w:r>
          </w:p>
        </w:tc>
      </w:tr>
      <w:tr w:rsidR="001E7F67" w:rsidRPr="001F0DB9" w:rsidTr="001E7F67">
        <w:trPr>
          <w:trHeight w:val="87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324395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1</w:t>
            </w:r>
            <w:r w:rsidR="00324395">
              <w:rPr>
                <w:sz w:val="20"/>
                <w:szCs w:val="20"/>
              </w:rPr>
              <w:t> 818,6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321,1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306,2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324395" w:rsidP="001E7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324395" w:rsidP="001E7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398,9</w:t>
            </w:r>
          </w:p>
        </w:tc>
      </w:tr>
      <w:tr w:rsidR="001E7F67" w:rsidRPr="001F0DB9" w:rsidTr="001E7F67">
        <w:trPr>
          <w:trHeight w:val="944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67" w:rsidRPr="001E7F67" w:rsidRDefault="001E7F67" w:rsidP="001E7F67">
            <w:pPr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67" w:rsidRPr="001E7F67" w:rsidRDefault="001E7F67" w:rsidP="001E7F67">
            <w:pPr>
              <w:jc w:val="center"/>
              <w:rPr>
                <w:sz w:val="20"/>
                <w:szCs w:val="20"/>
              </w:rPr>
            </w:pPr>
            <w:r w:rsidRPr="001E7F67">
              <w:rPr>
                <w:sz w:val="20"/>
                <w:szCs w:val="20"/>
              </w:rPr>
              <w:t>0,0</w:t>
            </w:r>
          </w:p>
        </w:tc>
      </w:tr>
    </w:tbl>
    <w:p w:rsidR="001E7F67" w:rsidRDefault="009A21AF" w:rsidP="00CD6683">
      <w:pPr>
        <w:jc w:val="right"/>
      </w:pPr>
      <w:r>
        <w:t>»;</w:t>
      </w:r>
    </w:p>
    <w:p w:rsidR="00F60CE8" w:rsidRDefault="00713915" w:rsidP="009A21AF">
      <w:pPr>
        <w:ind w:firstLine="567"/>
      </w:pPr>
      <w:r>
        <w:lastRenderedPageBreak/>
        <w:t>2</w:t>
      </w:r>
      <w:r w:rsidR="00FD31D7">
        <w:t>.3</w:t>
      </w:r>
      <w:r w:rsidR="009A21AF">
        <w:t>.  строку 3.1.1.4. изложить в следующей</w:t>
      </w:r>
      <w:r w:rsidR="00F60CE8">
        <w:t xml:space="preserve"> редакции:</w:t>
      </w:r>
    </w:p>
    <w:p w:rsidR="00F60CE8" w:rsidRDefault="006759FA" w:rsidP="00F60CE8">
      <w:pPr>
        <w:spacing w:after="0" w:line="240" w:lineRule="auto"/>
      </w:pPr>
      <w:r>
        <w:t>«</w:t>
      </w:r>
    </w:p>
    <w:tbl>
      <w:tblPr>
        <w:tblW w:w="14742" w:type="dxa"/>
        <w:tblInd w:w="108" w:type="dxa"/>
        <w:tblLayout w:type="fixed"/>
        <w:tblLook w:val="00A0"/>
      </w:tblPr>
      <w:tblGrid>
        <w:gridCol w:w="851"/>
        <w:gridCol w:w="2835"/>
        <w:gridCol w:w="1559"/>
        <w:gridCol w:w="851"/>
        <w:gridCol w:w="1417"/>
        <w:gridCol w:w="1418"/>
        <w:gridCol w:w="1134"/>
        <w:gridCol w:w="1275"/>
        <w:gridCol w:w="1134"/>
        <w:gridCol w:w="1134"/>
        <w:gridCol w:w="1134"/>
      </w:tblGrid>
      <w:tr w:rsidR="006759FA" w:rsidRPr="006759FA" w:rsidTr="009D2983">
        <w:trPr>
          <w:trHeight w:val="6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3.1.1.4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О</w:t>
            </w:r>
            <w:r w:rsidRPr="006759FA">
              <w:rPr>
                <w:rFonts w:eastAsia="Calibri"/>
                <w:bCs w:val="0"/>
                <w:sz w:val="20"/>
                <w:szCs w:val="20"/>
              </w:rPr>
              <w:t>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3.1.1</w:t>
            </w:r>
          </w:p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3.1.2</w:t>
            </w:r>
          </w:p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9A21AF" w:rsidP="00150A6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147 060,0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30 952,4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34 032,6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8E3C8F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30 815</w:t>
            </w:r>
            <w:r w:rsidR="006759FA" w:rsidRPr="006759FA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9A21AF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25 630,0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9A21AF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25 630,0</w:t>
            </w:r>
          </w:p>
        </w:tc>
      </w:tr>
      <w:tr w:rsidR="006759FA" w:rsidRPr="006759FA" w:rsidTr="009D2983">
        <w:trPr>
          <w:trHeight w:val="5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</w:tr>
      <w:tr w:rsidR="006759FA" w:rsidRPr="006759FA" w:rsidTr="009D2983">
        <w:trPr>
          <w:trHeight w:val="11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9A21AF" w:rsidP="00150A6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147 060,0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30 952,4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34 032,6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8E3C8F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30 815</w:t>
            </w:r>
            <w:r w:rsidR="006759FA" w:rsidRPr="006759FA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9A21AF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25 630,0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9A21AF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25 630,0</w:t>
            </w:r>
          </w:p>
        </w:tc>
      </w:tr>
      <w:tr w:rsidR="006759FA" w:rsidRPr="006759FA" w:rsidTr="009D2983">
        <w:trPr>
          <w:trHeight w:val="11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</w:tr>
      <w:tr w:rsidR="006759FA" w:rsidRPr="006759FA" w:rsidTr="009D2983">
        <w:trPr>
          <w:trHeight w:val="10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Иные   </w:t>
            </w:r>
          </w:p>
          <w:p w:rsidR="006759FA" w:rsidRPr="006759FA" w:rsidRDefault="006759FA" w:rsidP="006759FA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источники  </w:t>
            </w:r>
          </w:p>
          <w:p w:rsidR="006759FA" w:rsidRPr="006759FA" w:rsidRDefault="006759FA" w:rsidP="006759FA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</w:t>
            </w:r>
            <w:proofErr w:type="spellStart"/>
            <w:r w:rsidRPr="006759FA">
              <w:rPr>
                <w:bCs w:val="0"/>
                <w:sz w:val="20"/>
                <w:szCs w:val="20"/>
              </w:rPr>
              <w:t>финансирова</w:t>
            </w:r>
            <w:proofErr w:type="spellEnd"/>
          </w:p>
          <w:p w:rsidR="006759FA" w:rsidRPr="006759FA" w:rsidRDefault="006759FA" w:rsidP="006759FA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</w:t>
            </w:r>
            <w:proofErr w:type="spellStart"/>
            <w:r w:rsidRPr="006759FA">
              <w:rPr>
                <w:bCs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6759FA" w:rsidRDefault="006759FA" w:rsidP="006759FA">
      <w:pPr>
        <w:spacing w:after="0" w:line="240" w:lineRule="auto"/>
        <w:jc w:val="right"/>
      </w:pPr>
      <w:r>
        <w:t>»;</w:t>
      </w:r>
    </w:p>
    <w:p w:rsidR="00844E61" w:rsidRDefault="00713915" w:rsidP="009A21AF">
      <w:pPr>
        <w:spacing w:after="0" w:line="240" w:lineRule="auto"/>
        <w:ind w:firstLine="567"/>
      </w:pPr>
      <w:r>
        <w:t>2</w:t>
      </w:r>
      <w:r w:rsidR="009A21AF">
        <w:t>.</w:t>
      </w:r>
      <w:r w:rsidR="00FD31D7">
        <w:t>4</w:t>
      </w:r>
      <w:r w:rsidR="009A21AF">
        <w:t>.</w:t>
      </w:r>
      <w:r w:rsidR="006759FA">
        <w:t xml:space="preserve"> строк</w:t>
      </w:r>
      <w:r w:rsidR="00844E61">
        <w:t>и «</w:t>
      </w:r>
      <w:r w:rsidR="00844E61" w:rsidRPr="001F0DB9">
        <w:t>ИТОГО по подпрограмме 3:</w:t>
      </w:r>
      <w:r w:rsidR="00844E61">
        <w:t>» и «</w:t>
      </w:r>
      <w:r w:rsidR="00844E61" w:rsidRPr="001F0DB9">
        <w:t>ИТОГО по программе</w:t>
      </w:r>
      <w:proofErr w:type="gramStart"/>
      <w:r w:rsidR="00844E61" w:rsidRPr="001F0DB9">
        <w:t>:</w:t>
      </w:r>
      <w:r w:rsidR="00844E61">
        <w:t>»</w:t>
      </w:r>
      <w:proofErr w:type="gramEnd"/>
      <w:r w:rsidR="00844E61">
        <w:t xml:space="preserve"> изложить в новой редакции:</w:t>
      </w:r>
    </w:p>
    <w:p w:rsidR="00844E61" w:rsidRDefault="00844E61" w:rsidP="00844E61">
      <w:pPr>
        <w:spacing w:after="0" w:line="240" w:lineRule="auto"/>
      </w:pPr>
      <w:r>
        <w:t>«</w:t>
      </w:r>
    </w:p>
    <w:tbl>
      <w:tblPr>
        <w:tblW w:w="14742" w:type="dxa"/>
        <w:tblInd w:w="108" w:type="dxa"/>
        <w:tblLayout w:type="fixed"/>
        <w:tblLook w:val="00A0"/>
      </w:tblPr>
      <w:tblGrid>
        <w:gridCol w:w="3686"/>
        <w:gridCol w:w="1559"/>
        <w:gridCol w:w="851"/>
        <w:gridCol w:w="1417"/>
        <w:gridCol w:w="1418"/>
        <w:gridCol w:w="1134"/>
        <w:gridCol w:w="1275"/>
        <w:gridCol w:w="1134"/>
        <w:gridCol w:w="1134"/>
        <w:gridCol w:w="1134"/>
      </w:tblGrid>
      <w:tr w:rsidR="008E3C8F" w:rsidRPr="008E3C8F" w:rsidTr="008E3C8F">
        <w:trPr>
          <w:trHeight w:val="6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ИТОГО по подпрограмме 3:</w:t>
            </w:r>
          </w:p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9A21AF" w:rsidP="00150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158 534,9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32 280,3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39 559,6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150A6B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</w:t>
            </w:r>
            <w:r w:rsidR="00150A6B">
              <w:rPr>
                <w:sz w:val="20"/>
                <w:szCs w:val="20"/>
              </w:rPr>
              <w:t>5 355</w:t>
            </w:r>
            <w:r w:rsidRPr="008E3C8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9A21AF" w:rsidP="008E3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9A21AF" w:rsidP="008E3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25 670,0</w:t>
            </w:r>
          </w:p>
        </w:tc>
      </w:tr>
      <w:tr w:rsidR="008E3C8F" w:rsidRPr="008E3C8F" w:rsidTr="008E3C8F">
        <w:trPr>
          <w:trHeight w:val="6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206,1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</w:tr>
      <w:tr w:rsidR="008E3C8F" w:rsidRPr="008E3C8F" w:rsidTr="008E3C8F">
        <w:trPr>
          <w:trHeight w:val="59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9A21AF" w:rsidP="009A21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147 060</w:t>
            </w:r>
            <w:r w:rsidR="008E3C8F" w:rsidRPr="008E3C8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30 952,4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34 032,6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150A6B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</w:t>
            </w:r>
            <w:r w:rsidR="00150A6B">
              <w:rPr>
                <w:sz w:val="20"/>
                <w:szCs w:val="20"/>
              </w:rPr>
              <w:t>0 815</w:t>
            </w:r>
            <w:r w:rsidRPr="008E3C8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9A21AF" w:rsidP="008E3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25 630,</w:t>
            </w:r>
            <w:r w:rsidR="008E3C8F" w:rsidRPr="008E3C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9A21AF" w:rsidP="008E3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25 630</w:t>
            </w:r>
            <w:r w:rsidR="008E3C8F" w:rsidRPr="008E3C8F">
              <w:rPr>
                <w:sz w:val="20"/>
                <w:szCs w:val="20"/>
              </w:rPr>
              <w:t>,0</w:t>
            </w:r>
          </w:p>
        </w:tc>
      </w:tr>
      <w:tr w:rsidR="008E3C8F" w:rsidRPr="008E3C8F" w:rsidTr="008E3C8F">
        <w:trPr>
          <w:trHeight w:val="50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 xml:space="preserve">Бюджет городского округа город </w:t>
            </w:r>
            <w:r w:rsidRPr="008E3C8F">
              <w:rPr>
                <w:sz w:val="20"/>
                <w:szCs w:val="20"/>
              </w:rPr>
              <w:lastRenderedPageBreak/>
              <w:t>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150A6B" w:rsidP="008E3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11 2</w:t>
            </w:r>
            <w:r w:rsidR="008E3C8F" w:rsidRPr="008E3C8F">
              <w:rPr>
                <w:sz w:val="20"/>
                <w:szCs w:val="20"/>
                <w:lang w:val="en-US"/>
              </w:rPr>
              <w:t>68</w:t>
            </w:r>
            <w:r w:rsidR="008E3C8F" w:rsidRPr="008E3C8F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1 121,8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 xml:space="preserve">5 </w:t>
            </w:r>
            <w:r w:rsidRPr="008E3C8F">
              <w:rPr>
                <w:sz w:val="20"/>
                <w:szCs w:val="20"/>
                <w:lang w:val="en-US"/>
              </w:rPr>
              <w:t>527</w:t>
            </w:r>
            <w:r w:rsidRPr="008E3C8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150A6B" w:rsidP="00150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="008E3C8F" w:rsidRPr="008E3C8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40,0</w:t>
            </w:r>
          </w:p>
        </w:tc>
      </w:tr>
      <w:tr w:rsidR="008E3C8F" w:rsidRPr="008E3C8F" w:rsidTr="008E3C8F">
        <w:trPr>
          <w:trHeight w:val="50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</w:tr>
      <w:tr w:rsidR="008E3C8F" w:rsidRPr="008E3C8F" w:rsidTr="008E3C8F">
        <w:trPr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ИТОГО по программе:</w:t>
            </w:r>
          </w:p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7E69B9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1</w:t>
            </w:r>
            <w:r w:rsidR="007E69B9">
              <w:rPr>
                <w:bCs w:val="0"/>
                <w:sz w:val="20"/>
                <w:szCs w:val="20"/>
              </w:rPr>
              <w:t>86 286,7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38 851,8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45 683,4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150A6B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4</w:t>
            </w:r>
            <w:r w:rsidR="00150A6B">
              <w:rPr>
                <w:bCs w:val="0"/>
                <w:sz w:val="20"/>
                <w:szCs w:val="20"/>
              </w:rPr>
              <w:t>0 001</w:t>
            </w:r>
            <w:r w:rsidRPr="008E3C8F">
              <w:rPr>
                <w:bCs w:val="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9A21A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31 094,0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9A21A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30 655,8</w:t>
            </w:r>
          </w:p>
        </w:tc>
      </w:tr>
      <w:tr w:rsidR="008E3C8F" w:rsidRPr="008E3C8F" w:rsidTr="008E3C8F">
        <w:trPr>
          <w:trHeight w:val="56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8E3C8F">
              <w:rPr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8E3C8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206,1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0</w:t>
            </w:r>
          </w:p>
        </w:tc>
      </w:tr>
      <w:tr w:rsidR="008E3C8F" w:rsidRPr="008E3C8F" w:rsidTr="008E3C8F">
        <w:trPr>
          <w:trHeight w:val="12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 xml:space="preserve">Бюджет </w:t>
            </w:r>
            <w:proofErr w:type="spellStart"/>
            <w:r w:rsidRPr="008E3C8F">
              <w:rPr>
                <w:sz w:val="20"/>
                <w:szCs w:val="20"/>
              </w:rPr>
              <w:t>Ханты-Мансийско-го</w:t>
            </w:r>
            <w:proofErr w:type="spellEnd"/>
            <w:r w:rsidRPr="008E3C8F">
              <w:rPr>
                <w:sz w:val="20"/>
                <w:szCs w:val="20"/>
              </w:rPr>
              <w:t xml:space="preserve">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7E69B9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1</w:t>
            </w:r>
            <w:r w:rsidR="007E69B9">
              <w:rPr>
                <w:bCs w:val="0"/>
                <w:sz w:val="20"/>
                <w:szCs w:val="20"/>
              </w:rPr>
              <w:t>72 793,2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37 002,8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39 850,2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150A6B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3</w:t>
            </w:r>
            <w:r w:rsidR="00150A6B">
              <w:rPr>
                <w:bCs w:val="0"/>
                <w:sz w:val="20"/>
                <w:szCs w:val="20"/>
              </w:rPr>
              <w:t>5 103,2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9A21A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30 620,1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9A21A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30 216,9</w:t>
            </w:r>
          </w:p>
        </w:tc>
      </w:tr>
      <w:tr w:rsidR="008E3C8F" w:rsidRPr="008E3C8F" w:rsidTr="008E3C8F">
        <w:trPr>
          <w:trHeight w:val="97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150A6B" w:rsidP="007E69B9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  <w:r w:rsidR="007E69B9">
              <w:rPr>
                <w:bCs w:val="0"/>
                <w:sz w:val="20"/>
                <w:szCs w:val="20"/>
              </w:rPr>
              <w:t>3 287,4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7E69B9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1 642,9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5 833,2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150A6B" w:rsidP="00150A6B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4 898,5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9A21A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7E69B9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438,9</w:t>
            </w:r>
          </w:p>
        </w:tc>
      </w:tr>
      <w:tr w:rsidR="008E3C8F" w:rsidRPr="008E3C8F" w:rsidTr="008E3C8F">
        <w:trPr>
          <w:trHeight w:val="97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</w:tr>
    </w:tbl>
    <w:p w:rsidR="00844E61" w:rsidRDefault="008E3C8F" w:rsidP="008E3C8F">
      <w:pPr>
        <w:spacing w:after="0" w:line="240" w:lineRule="auto"/>
        <w:jc w:val="right"/>
      </w:pPr>
      <w:r>
        <w:t>».</w:t>
      </w:r>
    </w:p>
    <w:p w:rsidR="0024495D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Default="0024495D" w:rsidP="0024495D">
      <w:pPr>
        <w:spacing w:after="0" w:line="240" w:lineRule="auto"/>
        <w:ind w:firstLine="567"/>
        <w:jc w:val="both"/>
        <w:sectPr w:rsidR="0024495D" w:rsidSect="006759F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22517" w:rsidRDefault="00322517" w:rsidP="001202D6">
      <w:pPr>
        <w:spacing w:after="0" w:line="240" w:lineRule="auto"/>
        <w:ind w:firstLine="567"/>
        <w:jc w:val="both"/>
      </w:pPr>
    </w:p>
    <w:sectPr w:rsidR="00322517" w:rsidSect="001202D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E1"/>
    <w:rsid w:val="00006724"/>
    <w:rsid w:val="00013BD1"/>
    <w:rsid w:val="00017189"/>
    <w:rsid w:val="00041804"/>
    <w:rsid w:val="00076586"/>
    <w:rsid w:val="000A2C32"/>
    <w:rsid w:val="00100906"/>
    <w:rsid w:val="001202D6"/>
    <w:rsid w:val="00150A6B"/>
    <w:rsid w:val="001829E3"/>
    <w:rsid w:val="001C3D89"/>
    <w:rsid w:val="001E7F67"/>
    <w:rsid w:val="0024495D"/>
    <w:rsid w:val="00267392"/>
    <w:rsid w:val="00322517"/>
    <w:rsid w:val="00324395"/>
    <w:rsid w:val="0035489C"/>
    <w:rsid w:val="00363380"/>
    <w:rsid w:val="003A0679"/>
    <w:rsid w:val="003B5990"/>
    <w:rsid w:val="00420721"/>
    <w:rsid w:val="00447995"/>
    <w:rsid w:val="00450E5E"/>
    <w:rsid w:val="004B33D3"/>
    <w:rsid w:val="004E4941"/>
    <w:rsid w:val="00500CC1"/>
    <w:rsid w:val="0050288E"/>
    <w:rsid w:val="00573595"/>
    <w:rsid w:val="00577630"/>
    <w:rsid w:val="005A5439"/>
    <w:rsid w:val="00614C60"/>
    <w:rsid w:val="00632495"/>
    <w:rsid w:val="00644087"/>
    <w:rsid w:val="006759FA"/>
    <w:rsid w:val="006947A8"/>
    <w:rsid w:val="006B2367"/>
    <w:rsid w:val="006D1227"/>
    <w:rsid w:val="00713915"/>
    <w:rsid w:val="007238A8"/>
    <w:rsid w:val="007328E1"/>
    <w:rsid w:val="00786449"/>
    <w:rsid w:val="007C38B9"/>
    <w:rsid w:val="007E69B9"/>
    <w:rsid w:val="007F5D12"/>
    <w:rsid w:val="007F6B2C"/>
    <w:rsid w:val="008236AD"/>
    <w:rsid w:val="00844E61"/>
    <w:rsid w:val="00875D51"/>
    <w:rsid w:val="008B7640"/>
    <w:rsid w:val="008D0A0D"/>
    <w:rsid w:val="008D316C"/>
    <w:rsid w:val="008E3C8F"/>
    <w:rsid w:val="00941813"/>
    <w:rsid w:val="0095584A"/>
    <w:rsid w:val="00962D3D"/>
    <w:rsid w:val="009A21AF"/>
    <w:rsid w:val="009D2983"/>
    <w:rsid w:val="009D7299"/>
    <w:rsid w:val="009F083A"/>
    <w:rsid w:val="009F2647"/>
    <w:rsid w:val="00A31054"/>
    <w:rsid w:val="00A64315"/>
    <w:rsid w:val="00A93CF1"/>
    <w:rsid w:val="00AE1A13"/>
    <w:rsid w:val="00AE5886"/>
    <w:rsid w:val="00B15A90"/>
    <w:rsid w:val="00B22FE3"/>
    <w:rsid w:val="00B24250"/>
    <w:rsid w:val="00B37C28"/>
    <w:rsid w:val="00B4121B"/>
    <w:rsid w:val="00B6768A"/>
    <w:rsid w:val="00BC1D45"/>
    <w:rsid w:val="00BE27C4"/>
    <w:rsid w:val="00BE2E02"/>
    <w:rsid w:val="00BE4D9D"/>
    <w:rsid w:val="00C22373"/>
    <w:rsid w:val="00C358AD"/>
    <w:rsid w:val="00CD6683"/>
    <w:rsid w:val="00CF1DDA"/>
    <w:rsid w:val="00CF78E0"/>
    <w:rsid w:val="00D22803"/>
    <w:rsid w:val="00D2583E"/>
    <w:rsid w:val="00D719CF"/>
    <w:rsid w:val="00DC18A9"/>
    <w:rsid w:val="00DE323B"/>
    <w:rsid w:val="00E239C3"/>
    <w:rsid w:val="00E33442"/>
    <w:rsid w:val="00E40911"/>
    <w:rsid w:val="00E56F2E"/>
    <w:rsid w:val="00E57A34"/>
    <w:rsid w:val="00E73828"/>
    <w:rsid w:val="00E84A49"/>
    <w:rsid w:val="00E96B89"/>
    <w:rsid w:val="00E978CE"/>
    <w:rsid w:val="00EA7D08"/>
    <w:rsid w:val="00EC2D8C"/>
    <w:rsid w:val="00F60CE8"/>
    <w:rsid w:val="00F926C1"/>
    <w:rsid w:val="00FD31D7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BFCF9-F099-4AA9-AD3F-80C25CEC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1031</Words>
  <Characters>5882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2</cp:revision>
  <cp:lastPrinted>2019-03-12T05:11:00Z</cp:lastPrinted>
  <dcterms:created xsi:type="dcterms:W3CDTF">2019-03-18T06:09:00Z</dcterms:created>
  <dcterms:modified xsi:type="dcterms:W3CDTF">2019-03-18T06:09:00Z</dcterms:modified>
</cp:coreProperties>
</file>