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Pr="00E240AA" w:rsidRDefault="003D58B3" w:rsidP="003D58B3">
      <w:pPr>
        <w:pStyle w:val="a3"/>
      </w:pPr>
      <w:r>
        <w:rPr>
          <w:noProof/>
        </w:rPr>
        <w:drawing>
          <wp:inline distT="0" distB="0" distL="0" distR="0">
            <wp:extent cx="601980" cy="769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B3" w:rsidRPr="00DE16FA" w:rsidRDefault="003D58B3" w:rsidP="003D58B3">
      <w:pPr>
        <w:pStyle w:val="1"/>
        <w:rPr>
          <w:szCs w:val="24"/>
        </w:rPr>
      </w:pPr>
      <w:r w:rsidRPr="00DE16FA">
        <w:rPr>
          <w:szCs w:val="24"/>
        </w:rPr>
        <w:t>МУНИЦИПАЛЬНОЕ ОБРАЗОВАНИЕ ГОРОД УРАЙ</w:t>
      </w:r>
    </w:p>
    <w:p w:rsidR="003D58B3" w:rsidRPr="00DE16FA" w:rsidRDefault="003D58B3" w:rsidP="003D58B3">
      <w:pPr>
        <w:pStyle w:val="1"/>
        <w:rPr>
          <w:szCs w:val="24"/>
        </w:rPr>
      </w:pPr>
      <w:r w:rsidRPr="00DE16FA">
        <w:rPr>
          <w:szCs w:val="24"/>
        </w:rPr>
        <w:t>Ханты-Мансийский автономный округ - Югра</w:t>
      </w:r>
    </w:p>
    <w:p w:rsidR="003D58B3" w:rsidRPr="00DE16FA" w:rsidRDefault="003D58B3" w:rsidP="003D58B3">
      <w:pPr>
        <w:jc w:val="center"/>
        <w:rPr>
          <w:b/>
          <w:sz w:val="20"/>
          <w:szCs w:val="20"/>
        </w:rPr>
      </w:pPr>
    </w:p>
    <w:p w:rsidR="003D58B3" w:rsidRPr="00DE16FA" w:rsidRDefault="003D58B3" w:rsidP="003D58B3">
      <w:pPr>
        <w:pStyle w:val="1"/>
        <w:rPr>
          <w:caps/>
          <w:sz w:val="40"/>
        </w:rPr>
      </w:pPr>
      <w:r w:rsidRPr="00DE16FA">
        <w:rPr>
          <w:caps/>
          <w:sz w:val="40"/>
        </w:rPr>
        <w:t>Администрация ГОРОДА УРАЙ</w:t>
      </w:r>
    </w:p>
    <w:p w:rsidR="00820192" w:rsidRPr="00DE16FA" w:rsidRDefault="00820192" w:rsidP="005D6891">
      <w:pPr>
        <w:jc w:val="center"/>
      </w:pPr>
    </w:p>
    <w:p w:rsidR="00820192" w:rsidRPr="00DE16FA" w:rsidRDefault="00820192" w:rsidP="005D6891">
      <w:pPr>
        <w:ind w:right="-143"/>
        <w:jc w:val="center"/>
        <w:rPr>
          <w:b/>
          <w:sz w:val="28"/>
          <w:szCs w:val="28"/>
        </w:rPr>
      </w:pPr>
      <w:r w:rsidRPr="00DE16FA">
        <w:rPr>
          <w:b/>
          <w:sz w:val="28"/>
          <w:szCs w:val="28"/>
        </w:rPr>
        <w:t>МЕЖВЕДОМСТ</w:t>
      </w:r>
      <w:r w:rsidR="005D6891">
        <w:rPr>
          <w:b/>
          <w:sz w:val="28"/>
          <w:szCs w:val="28"/>
        </w:rPr>
        <w:t>ВЕННАЯ САНИТАРНО-ПРОТИВОЭПИДЕМИЧЕС</w:t>
      </w:r>
      <w:r w:rsidRPr="00DE16FA">
        <w:rPr>
          <w:b/>
          <w:sz w:val="28"/>
          <w:szCs w:val="28"/>
        </w:rPr>
        <w:t>КАЯ КОМИССИЯ ПРИ АДМИНИСТРАЦИИ ГОРОДА УРАЙ</w:t>
      </w:r>
    </w:p>
    <w:p w:rsidR="003D58B3" w:rsidRPr="00DE16FA" w:rsidRDefault="003D58B3" w:rsidP="003D58B3">
      <w:pPr>
        <w:jc w:val="center"/>
        <w:rPr>
          <w:b/>
          <w:bCs/>
          <w:sz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DE16FA" w:rsidTr="00417DE4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DE16FA" w:rsidRDefault="008D0E57" w:rsidP="00DE16FA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E16FA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17DE4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="00DE16FA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D58B3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4B1DB7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3D58B3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58B3" w:rsidRPr="00DE16FA" w:rsidTr="00417DE4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DE16FA" w:rsidRDefault="003D58B3" w:rsidP="00EC70E0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C7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3D58B3" w:rsidRPr="00DE16FA" w:rsidTr="00417DE4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8D0E57" w:rsidRDefault="008D0E57" w:rsidP="008D0E57">
            <w:pPr>
              <w:ind w:right="283" w:firstLine="34"/>
              <w:jc w:val="right"/>
            </w:pPr>
            <w:r>
              <w:t xml:space="preserve">конференц-зал (4 этаж) </w:t>
            </w:r>
          </w:p>
          <w:p w:rsidR="003D58B3" w:rsidRPr="00DE16FA" w:rsidRDefault="008D0E57" w:rsidP="008D0E57">
            <w:pPr>
              <w:ind w:right="283" w:firstLine="34"/>
              <w:jc w:val="right"/>
            </w:pPr>
            <w:r>
              <w:t>администрации города Урай</w:t>
            </w:r>
          </w:p>
        </w:tc>
      </w:tr>
      <w:tr w:rsidR="003D58B3" w:rsidRPr="00DE16FA" w:rsidTr="00417DE4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DE16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D58B3" w:rsidRPr="00DE16FA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58B3" w:rsidRPr="00DE16FA" w:rsidRDefault="003D58B3" w:rsidP="00DE16FA">
      <w:pPr>
        <w:pStyle w:val="5"/>
        <w:spacing w:before="0"/>
        <w:rPr>
          <w:b/>
          <w:color w:val="auto"/>
        </w:rPr>
      </w:pPr>
      <w:r w:rsidRPr="00DE16FA">
        <w:rPr>
          <w:color w:val="auto"/>
          <w:sz w:val="36"/>
        </w:rPr>
        <w:t xml:space="preserve">                                </w:t>
      </w:r>
      <w:r w:rsidRPr="00DE16FA">
        <w:rPr>
          <w:b/>
          <w:color w:val="auto"/>
        </w:rPr>
        <w:t>ПОВЕСТКА ВНЕОЧЕРЕДНОГО ЗАСЕДАНИЯ</w:t>
      </w:r>
    </w:p>
    <w:p w:rsidR="003D58B3" w:rsidRPr="00DE16FA" w:rsidRDefault="003D58B3" w:rsidP="003D58B3">
      <w:pPr>
        <w:jc w:val="center"/>
        <w:rPr>
          <w:b/>
        </w:rPr>
      </w:pPr>
      <w:r w:rsidRPr="00DE16FA">
        <w:rPr>
          <w:b/>
        </w:rPr>
        <w:t xml:space="preserve">санитарно-противоэпидемической комиссии </w:t>
      </w:r>
    </w:p>
    <w:p w:rsidR="003D58B3" w:rsidRPr="00DE16FA" w:rsidRDefault="003D58B3" w:rsidP="003D58B3">
      <w:pPr>
        <w:jc w:val="center"/>
        <w:rPr>
          <w:b/>
        </w:rPr>
      </w:pPr>
      <w:r w:rsidRPr="00DE16FA">
        <w:rPr>
          <w:b/>
        </w:rPr>
        <w:t>при администрации города Урай</w:t>
      </w:r>
    </w:p>
    <w:p w:rsidR="003D58B3" w:rsidRPr="00DE16FA" w:rsidRDefault="003D58B3" w:rsidP="003D58B3">
      <w:pPr>
        <w:jc w:val="center"/>
        <w:rPr>
          <w:b/>
        </w:rPr>
      </w:pPr>
    </w:p>
    <w:p w:rsidR="003D58B3" w:rsidRPr="00DE16FA" w:rsidRDefault="000D5078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DE16FA">
        <w:t>Об эпидситуации по ОРВИ и гриппу среди взрослого и детского населения в городе Урай</w:t>
      </w:r>
      <w:r w:rsidR="003D58B3" w:rsidRPr="00DE16FA">
        <w:t xml:space="preserve">. </w:t>
      </w:r>
    </w:p>
    <w:p w:rsidR="003D58B3" w:rsidRPr="00DE16FA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  <w:r w:rsidRPr="00DE16FA">
        <w:t xml:space="preserve">Докладчики: 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0"/>
        <w:gridCol w:w="7256"/>
      </w:tblGrid>
      <w:tr w:rsidR="003D58B3" w:rsidRPr="00DE16FA" w:rsidTr="00417DE4">
        <w:tc>
          <w:tcPr>
            <w:tcW w:w="1951" w:type="dxa"/>
          </w:tcPr>
          <w:p w:rsidR="003D58B3" w:rsidRPr="00DE16FA" w:rsidRDefault="003D58B3" w:rsidP="00417DE4">
            <w:pPr>
              <w:widowControl w:val="0"/>
              <w:suppressAutoHyphens/>
              <w:ind w:hanging="108"/>
              <w:jc w:val="both"/>
            </w:pPr>
            <w:r w:rsidRPr="00DE16FA">
              <w:t xml:space="preserve">Бессонов К. В. </w:t>
            </w: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7256" w:type="dxa"/>
          </w:tcPr>
          <w:p w:rsidR="003D58B3" w:rsidRPr="00DE16FA" w:rsidRDefault="00ED5F13" w:rsidP="00AA3161">
            <w:pPr>
              <w:widowControl w:val="0"/>
              <w:suppressAutoHyphens/>
              <w:jc w:val="both"/>
            </w:pPr>
            <w:proofErr w:type="gramStart"/>
            <w:r w:rsidRPr="00DE16FA">
              <w:t>и</w:t>
            </w:r>
            <w:r w:rsidR="00417DE4" w:rsidRPr="00DE16FA">
              <w:t>сполняющий</w:t>
            </w:r>
            <w:proofErr w:type="gramEnd"/>
            <w:r w:rsidR="00417DE4" w:rsidRPr="00DE16FA">
              <w:t xml:space="preserve"> обязанности главного врача </w:t>
            </w:r>
            <w:r w:rsidR="003D58B3" w:rsidRPr="00DE16FA">
              <w:t>БУ ХМАО-Югры «Урайская городская клиническая больница»</w:t>
            </w:r>
          </w:p>
        </w:tc>
      </w:tr>
      <w:tr w:rsidR="003D58B3" w:rsidRPr="00DE16FA" w:rsidTr="00417DE4">
        <w:tc>
          <w:tcPr>
            <w:tcW w:w="1951" w:type="dxa"/>
          </w:tcPr>
          <w:p w:rsidR="003D58B3" w:rsidRPr="00DE16FA" w:rsidRDefault="003D58B3" w:rsidP="00417DE4">
            <w:pPr>
              <w:widowControl w:val="0"/>
              <w:suppressAutoHyphens/>
              <w:ind w:left="-108"/>
              <w:jc w:val="both"/>
            </w:pP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</w:p>
        </w:tc>
        <w:tc>
          <w:tcPr>
            <w:tcW w:w="7256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</w:p>
        </w:tc>
      </w:tr>
    </w:tbl>
    <w:p w:rsidR="008D0E57" w:rsidRDefault="00DE16FA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DE16FA">
        <w:t xml:space="preserve">Исполнение </w:t>
      </w:r>
      <w:r w:rsidR="008D0E57" w:rsidRPr="00655065">
        <w:rPr>
          <w:color w:val="000000"/>
        </w:rPr>
        <w:t>постановлени</w:t>
      </w:r>
      <w:r w:rsidR="008D0E57">
        <w:rPr>
          <w:color w:val="000000"/>
        </w:rPr>
        <w:t>я</w:t>
      </w:r>
      <w:r w:rsidR="008D0E57" w:rsidRPr="00655065">
        <w:rPr>
          <w:color w:val="000000"/>
        </w:rPr>
        <w:t xml:space="preserve"> администрации города Урай от 05.02.2018 №227 «О введении ограничительных мероприятий (карантина) по гриппу и острым респираторным вирусным инфекциям на территории муниципального образования город Урай»</w:t>
      </w:r>
      <w:r w:rsidR="008D0E57" w:rsidRPr="008D0E57">
        <w:rPr>
          <w:color w:val="000000"/>
        </w:rPr>
        <w:t xml:space="preserve"> </w:t>
      </w:r>
      <w:r w:rsidR="008D0E57">
        <w:rPr>
          <w:color w:val="000000"/>
        </w:rPr>
        <w:t>(в ред. от 04.02.2019 №208)</w:t>
      </w:r>
      <w:r w:rsidR="003D58B3" w:rsidRPr="00DE16FA">
        <w:t>.</w:t>
      </w:r>
      <w:r w:rsidR="008D0E57">
        <w:t xml:space="preserve"> </w:t>
      </w:r>
    </w:p>
    <w:p w:rsidR="003D58B3" w:rsidRPr="00DE16FA" w:rsidRDefault="008D0E57" w:rsidP="008D0E57">
      <w:pPr>
        <w:pStyle w:val="a6"/>
        <w:widowControl w:val="0"/>
        <w:shd w:val="clear" w:color="auto" w:fill="FFFFFF"/>
        <w:suppressAutoHyphens/>
        <w:ind w:left="142" w:firstLine="566"/>
        <w:jc w:val="both"/>
      </w:pPr>
      <w:r>
        <w:t>Работа в период</w:t>
      </w:r>
      <w:r w:rsidRPr="008D0E57">
        <w:rPr>
          <w:color w:val="000000"/>
        </w:rPr>
        <w:t xml:space="preserve"> </w:t>
      </w:r>
      <w:r w:rsidRPr="00655065">
        <w:rPr>
          <w:color w:val="000000"/>
        </w:rPr>
        <w:t>ограничительных мероприятий (карантина)</w:t>
      </w:r>
      <w:r>
        <w:t xml:space="preserve"> клубных формирований </w:t>
      </w:r>
      <w:r w:rsidRPr="008D0E57">
        <w:t>учреждени</w:t>
      </w:r>
      <w:r>
        <w:t>й</w:t>
      </w:r>
      <w:r w:rsidRPr="008D0E57">
        <w:t xml:space="preserve"> культуры и организаций дополнительного образования в области искусств.</w:t>
      </w:r>
    </w:p>
    <w:p w:rsidR="003D58B3" w:rsidRPr="00DE16FA" w:rsidRDefault="00AA3161" w:rsidP="00AA3161">
      <w:pPr>
        <w:widowControl w:val="0"/>
        <w:shd w:val="clear" w:color="auto" w:fill="FFFFFF"/>
        <w:suppressAutoHyphens/>
        <w:jc w:val="both"/>
      </w:pPr>
      <w:r>
        <w:t xml:space="preserve">   </w:t>
      </w:r>
      <w:r w:rsidR="003D58B3" w:rsidRPr="00DE16FA">
        <w:t>Докладчики:</w:t>
      </w:r>
    </w:p>
    <w:tbl>
      <w:tblPr>
        <w:tblStyle w:val="a5"/>
        <w:tblW w:w="92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90"/>
        <w:gridCol w:w="6972"/>
      </w:tblGrid>
      <w:tr w:rsidR="003D58B3" w:rsidRPr="00DE16FA" w:rsidTr="008D0E57">
        <w:tc>
          <w:tcPr>
            <w:tcW w:w="1985" w:type="dxa"/>
          </w:tcPr>
          <w:p w:rsidR="003D58B3" w:rsidRPr="00DE16FA" w:rsidRDefault="00DE16FA" w:rsidP="00417DE4">
            <w:pPr>
              <w:widowControl w:val="0"/>
              <w:suppressAutoHyphens/>
              <w:ind w:left="-108"/>
              <w:jc w:val="both"/>
            </w:pPr>
            <w:r>
              <w:t>Грунина И.Ю.</w:t>
            </w: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6972" w:type="dxa"/>
          </w:tcPr>
          <w:p w:rsidR="003D58B3" w:rsidRPr="00DE16FA" w:rsidRDefault="00DE16FA" w:rsidP="00417DE4">
            <w:pPr>
              <w:widowControl w:val="0"/>
              <w:suppressAutoHyphens/>
              <w:jc w:val="both"/>
            </w:pPr>
            <w:proofErr w:type="gramStart"/>
            <w:r w:rsidRPr="00DE16FA">
              <w:t>исполняющий</w:t>
            </w:r>
            <w:proofErr w:type="gramEnd"/>
            <w:r w:rsidRPr="00DE16FA">
              <w:t xml:space="preserve"> обязанности </w:t>
            </w:r>
            <w:r w:rsidR="003D58B3" w:rsidRPr="00DE16FA">
              <w:t>начальник</w:t>
            </w:r>
            <w:r>
              <w:t>а</w:t>
            </w:r>
            <w:r w:rsidR="003D58B3" w:rsidRPr="00DE16FA">
              <w:t> Управления образования администрации   города Урай;</w:t>
            </w:r>
          </w:p>
        </w:tc>
      </w:tr>
      <w:tr w:rsidR="003D58B3" w:rsidRPr="00DE16FA" w:rsidTr="008D0E57">
        <w:trPr>
          <w:trHeight w:val="654"/>
        </w:trPr>
        <w:tc>
          <w:tcPr>
            <w:tcW w:w="1985" w:type="dxa"/>
          </w:tcPr>
          <w:p w:rsidR="003D58B3" w:rsidRPr="00DE16FA" w:rsidRDefault="00C62DC0" w:rsidP="00417DE4">
            <w:pPr>
              <w:widowControl w:val="0"/>
              <w:suppressAutoHyphens/>
              <w:ind w:left="-108"/>
              <w:jc w:val="both"/>
            </w:pPr>
            <w:r>
              <w:rPr>
                <w:sz w:val="24"/>
                <w:szCs w:val="24"/>
              </w:rPr>
              <w:t>Петрова О.В.</w:t>
            </w: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6972" w:type="dxa"/>
          </w:tcPr>
          <w:p w:rsidR="003D58B3" w:rsidRPr="00DE16FA" w:rsidRDefault="003D58B3" w:rsidP="00A03561">
            <w:pPr>
              <w:widowControl w:val="0"/>
              <w:suppressAutoHyphens/>
              <w:jc w:val="both"/>
            </w:pPr>
            <w:r w:rsidRPr="00DE16FA">
              <w:rPr>
                <w:rFonts w:cs="Arial"/>
                <w:sz w:val="24"/>
                <w:szCs w:val="24"/>
              </w:rPr>
              <w:t>директор</w:t>
            </w:r>
            <w:r w:rsidR="00A03561" w:rsidRPr="00305B89">
              <w:rPr>
                <w:rStyle w:val="aa"/>
                <w:bCs/>
                <w:sz w:val="24"/>
                <w:szCs w:val="24"/>
              </w:rPr>
              <w:t xml:space="preserve">  </w:t>
            </w:r>
            <w:r w:rsidR="00A03561" w:rsidRPr="00A03561">
              <w:rPr>
                <w:rStyle w:val="aa"/>
                <w:bCs/>
                <w:i w:val="0"/>
                <w:sz w:val="24"/>
                <w:szCs w:val="24"/>
              </w:rPr>
              <w:t>казенного общеобразовательного учреждения</w:t>
            </w:r>
            <w:r w:rsidR="00A03561" w:rsidRPr="00305B89">
              <w:rPr>
                <w:rStyle w:val="aa"/>
                <w:bCs/>
                <w:sz w:val="24"/>
                <w:szCs w:val="24"/>
              </w:rPr>
              <w:t xml:space="preserve"> </w:t>
            </w:r>
            <w:r w:rsidR="00A03561" w:rsidRPr="00305B89">
              <w:rPr>
                <w:sz w:val="24"/>
                <w:szCs w:val="24"/>
              </w:rPr>
              <w:t>Ханты-Мансийского автономного округа – Югры</w:t>
            </w:r>
            <w:r w:rsidR="00A03561" w:rsidRPr="00DE16FA">
              <w:rPr>
                <w:rFonts w:cs="Arial"/>
                <w:sz w:val="24"/>
                <w:szCs w:val="24"/>
              </w:rPr>
              <w:t xml:space="preserve"> </w:t>
            </w:r>
            <w:r w:rsidRPr="00DE16FA">
              <w:rPr>
                <w:rFonts w:cs="Arial"/>
                <w:sz w:val="24"/>
                <w:szCs w:val="24"/>
              </w:rPr>
              <w:t>«Урайская школа</w:t>
            </w:r>
            <w:r w:rsidRPr="00DE16FA">
              <w:rPr>
                <w:rFonts w:cs="Arial"/>
              </w:rPr>
              <w:t xml:space="preserve">-интернат </w:t>
            </w:r>
            <w:r w:rsidRPr="00DE16FA">
              <w:rPr>
                <w:rFonts w:cs="Arial"/>
                <w:sz w:val="24"/>
                <w:szCs w:val="24"/>
              </w:rPr>
              <w:t xml:space="preserve"> для обучающихся с ограниченными возможностями здоровья»</w:t>
            </w:r>
            <w:r w:rsidRPr="00DE16FA">
              <w:rPr>
                <w:rFonts w:cs="Arial"/>
                <w:szCs w:val="24"/>
              </w:rPr>
              <w:t>;</w:t>
            </w:r>
          </w:p>
        </w:tc>
      </w:tr>
      <w:tr w:rsidR="003D58B3" w:rsidRPr="00DE16FA" w:rsidTr="008D0E57">
        <w:tc>
          <w:tcPr>
            <w:tcW w:w="1985" w:type="dxa"/>
          </w:tcPr>
          <w:p w:rsidR="003D58B3" w:rsidRPr="00DE16FA" w:rsidRDefault="003D58B3" w:rsidP="00417DE4">
            <w:pPr>
              <w:widowControl w:val="0"/>
              <w:suppressAutoHyphens/>
              <w:ind w:left="-108"/>
              <w:jc w:val="both"/>
            </w:pPr>
            <w:r w:rsidRPr="00DE16FA">
              <w:t>Севастьянова А.А.</w:t>
            </w: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6972" w:type="dxa"/>
          </w:tcPr>
          <w:p w:rsidR="003D58B3" w:rsidRPr="00DE16FA" w:rsidRDefault="003D58B3" w:rsidP="008D0E57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firstLine="50"/>
              <w:jc w:val="both"/>
            </w:pPr>
            <w:r w:rsidRPr="00DE16FA">
              <w:rPr>
                <w:sz w:val="24"/>
                <w:szCs w:val="24"/>
              </w:rPr>
              <w:t xml:space="preserve">директор </w:t>
            </w:r>
            <w:r w:rsidR="00A03561" w:rsidRPr="0013515E">
              <w:rPr>
                <w:sz w:val="24"/>
                <w:szCs w:val="24"/>
              </w:rPr>
              <w:t xml:space="preserve">бюджетного учреждения профессионального образования </w:t>
            </w:r>
            <w:r w:rsidR="00A03561">
              <w:rPr>
                <w:sz w:val="24"/>
                <w:szCs w:val="24"/>
              </w:rPr>
              <w:t xml:space="preserve"> </w:t>
            </w:r>
            <w:r w:rsidR="00A03561" w:rsidRPr="00305B89">
              <w:rPr>
                <w:sz w:val="24"/>
                <w:szCs w:val="24"/>
              </w:rPr>
              <w:t>Ханты-Мансийского автономного округа – Югры</w:t>
            </w:r>
            <w:r w:rsidR="00A03561" w:rsidRPr="00DE16FA">
              <w:rPr>
                <w:sz w:val="24"/>
                <w:szCs w:val="24"/>
              </w:rPr>
              <w:t xml:space="preserve"> </w:t>
            </w:r>
            <w:r w:rsidRPr="00DE16FA">
              <w:rPr>
                <w:sz w:val="24"/>
                <w:szCs w:val="24"/>
              </w:rPr>
              <w:t>«Урайский политехнический  колледж»</w:t>
            </w:r>
            <w:r w:rsidR="00DE16FA">
              <w:rPr>
                <w:sz w:val="24"/>
                <w:szCs w:val="24"/>
              </w:rPr>
              <w:t>;</w:t>
            </w:r>
          </w:p>
        </w:tc>
      </w:tr>
      <w:tr w:rsidR="00DE16FA" w:rsidRPr="00DE16FA" w:rsidTr="008D0E57">
        <w:tc>
          <w:tcPr>
            <w:tcW w:w="1985" w:type="dxa"/>
          </w:tcPr>
          <w:p w:rsidR="00DE16FA" w:rsidRPr="00DE16FA" w:rsidRDefault="008D0E57" w:rsidP="00DE16FA">
            <w:pPr>
              <w:widowControl w:val="0"/>
              <w:suppressAutoHyphens/>
              <w:ind w:left="-108"/>
              <w:jc w:val="both"/>
            </w:pPr>
            <w:proofErr w:type="spellStart"/>
            <w:r>
              <w:t>Вагина</w:t>
            </w:r>
            <w:proofErr w:type="spellEnd"/>
            <w:r>
              <w:t xml:space="preserve"> Е.Ю.</w:t>
            </w:r>
            <w:r w:rsidR="00DE16FA">
              <w:t xml:space="preserve">  </w:t>
            </w:r>
          </w:p>
        </w:tc>
        <w:tc>
          <w:tcPr>
            <w:tcW w:w="290" w:type="dxa"/>
          </w:tcPr>
          <w:p w:rsidR="00DE16FA" w:rsidRPr="00DE16FA" w:rsidRDefault="00DE16FA" w:rsidP="00417DE4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DE16FA" w:rsidRPr="00DE16FA" w:rsidRDefault="008D0E57" w:rsidP="008D0E57">
            <w:pPr>
              <w:rPr>
                <w:sz w:val="24"/>
                <w:szCs w:val="24"/>
              </w:rPr>
            </w:pPr>
            <w:r w:rsidRPr="008D0E57">
              <w:rPr>
                <w:sz w:val="24"/>
                <w:szCs w:val="24"/>
              </w:rPr>
              <w:t>директор ККЦК «Юность Шаима» м</w:t>
            </w:r>
            <w:r w:rsidRPr="008D0E57">
              <w:rPr>
                <w:bCs/>
                <w:sz w:val="24"/>
                <w:szCs w:val="24"/>
              </w:rPr>
              <w:t>униципального автономного учреждения «Культура»</w:t>
            </w:r>
          </w:p>
        </w:tc>
      </w:tr>
      <w:tr w:rsidR="00DE16FA" w:rsidRPr="00DE16FA" w:rsidTr="008D0E57">
        <w:tc>
          <w:tcPr>
            <w:tcW w:w="1985" w:type="dxa"/>
          </w:tcPr>
          <w:p w:rsidR="00DE16FA" w:rsidRDefault="008D0E57" w:rsidP="00DE16FA">
            <w:pPr>
              <w:widowControl w:val="0"/>
              <w:suppressAutoHyphens/>
              <w:ind w:left="-108"/>
              <w:jc w:val="both"/>
            </w:pPr>
            <w:proofErr w:type="spellStart"/>
            <w:r>
              <w:t>Войнова</w:t>
            </w:r>
            <w:proofErr w:type="spellEnd"/>
            <w:r>
              <w:t xml:space="preserve"> Т.В.</w:t>
            </w:r>
          </w:p>
        </w:tc>
        <w:tc>
          <w:tcPr>
            <w:tcW w:w="290" w:type="dxa"/>
          </w:tcPr>
          <w:p w:rsidR="00DE16FA" w:rsidRPr="00DE16FA" w:rsidRDefault="00DE16FA" w:rsidP="00417DE4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DE16FA" w:rsidRPr="00DE16FA" w:rsidRDefault="008D0E57" w:rsidP="008D0E57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firstLine="50"/>
              <w:jc w:val="both"/>
              <w:rPr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д</w:t>
            </w:r>
            <w:r w:rsidRPr="006E5458">
              <w:rPr>
                <w:rStyle w:val="a9"/>
                <w:b w:val="0"/>
                <w:sz w:val="24"/>
                <w:szCs w:val="24"/>
              </w:rPr>
              <w:t>иректор КДЦ «Нефтяник»</w:t>
            </w:r>
            <w:r w:rsidRPr="006E5458">
              <w:rPr>
                <w:sz w:val="24"/>
                <w:szCs w:val="24"/>
              </w:rPr>
              <w:t xml:space="preserve"> м</w:t>
            </w:r>
            <w:r w:rsidRPr="006E5458">
              <w:rPr>
                <w:bCs/>
                <w:sz w:val="24"/>
                <w:szCs w:val="24"/>
              </w:rPr>
              <w:t>униципального автономного учреждения «Культура»</w:t>
            </w:r>
          </w:p>
        </w:tc>
      </w:tr>
      <w:tr w:rsidR="008D0E57" w:rsidRPr="00DE16FA" w:rsidTr="008D0E57">
        <w:tc>
          <w:tcPr>
            <w:tcW w:w="1985" w:type="dxa"/>
          </w:tcPr>
          <w:p w:rsidR="008D0E57" w:rsidRDefault="008D0E57" w:rsidP="00DE16FA">
            <w:pPr>
              <w:widowControl w:val="0"/>
              <w:suppressAutoHyphens/>
              <w:ind w:left="-108"/>
              <w:jc w:val="both"/>
            </w:pPr>
            <w:r>
              <w:t>Примак А.И.</w:t>
            </w:r>
          </w:p>
        </w:tc>
        <w:tc>
          <w:tcPr>
            <w:tcW w:w="290" w:type="dxa"/>
          </w:tcPr>
          <w:p w:rsidR="008D0E57" w:rsidRDefault="008D0E57" w:rsidP="00417DE4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8D0E57" w:rsidRPr="008D0E57" w:rsidRDefault="008D0E57" w:rsidP="008D0E57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firstLine="50"/>
              <w:jc w:val="both"/>
            </w:pPr>
            <w:r w:rsidRPr="008D0E57">
              <w:rPr>
                <w:sz w:val="24"/>
                <w:szCs w:val="24"/>
              </w:rPr>
              <w:t>д</w:t>
            </w:r>
            <w:r w:rsidRPr="008D0E57">
              <w:rPr>
                <w:bCs/>
                <w:sz w:val="24"/>
                <w:szCs w:val="24"/>
              </w:rPr>
              <w:t xml:space="preserve">иректор централизованной библиотечной системы </w:t>
            </w:r>
            <w:r w:rsidRPr="008D0E57">
              <w:rPr>
                <w:sz w:val="24"/>
                <w:szCs w:val="24"/>
              </w:rPr>
              <w:t>м</w:t>
            </w:r>
            <w:r w:rsidRPr="008D0E57">
              <w:rPr>
                <w:bCs/>
                <w:sz w:val="24"/>
                <w:szCs w:val="24"/>
              </w:rPr>
              <w:t>униципального автономного учреждения «Культура»</w:t>
            </w:r>
          </w:p>
        </w:tc>
      </w:tr>
      <w:tr w:rsidR="000A7DCC" w:rsidRPr="00DE16FA" w:rsidTr="008D0E57">
        <w:tc>
          <w:tcPr>
            <w:tcW w:w="1985" w:type="dxa"/>
          </w:tcPr>
          <w:p w:rsidR="000A7DCC" w:rsidRDefault="000A7DCC" w:rsidP="00DE16FA">
            <w:pPr>
              <w:widowControl w:val="0"/>
              <w:suppressAutoHyphens/>
              <w:ind w:left="-108"/>
              <w:jc w:val="both"/>
            </w:pPr>
            <w:r>
              <w:t>Юрцун С.В.</w:t>
            </w:r>
          </w:p>
        </w:tc>
        <w:tc>
          <w:tcPr>
            <w:tcW w:w="290" w:type="dxa"/>
          </w:tcPr>
          <w:p w:rsidR="000A7DCC" w:rsidRDefault="000A7DCC" w:rsidP="00417DE4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0A7DCC" w:rsidRPr="000A7DCC" w:rsidRDefault="000A7DCC" w:rsidP="008D0E57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firstLine="50"/>
              <w:jc w:val="both"/>
              <w:rPr>
                <w:sz w:val="24"/>
                <w:szCs w:val="24"/>
              </w:rPr>
            </w:pPr>
            <w:r w:rsidRPr="000A7DCC">
              <w:rPr>
                <w:sz w:val="24"/>
                <w:szCs w:val="24"/>
              </w:rPr>
              <w:t>директор негосударственного образовательного  частного учреждения дополнительного образования детей «Центр творческого развития и гуманитарного образования «Духовное просвещение»</w:t>
            </w:r>
          </w:p>
        </w:tc>
      </w:tr>
    </w:tbl>
    <w:p w:rsidR="003D58B3" w:rsidRPr="00DE16FA" w:rsidRDefault="003D58B3" w:rsidP="003D58B3">
      <w:pPr>
        <w:widowControl w:val="0"/>
        <w:shd w:val="clear" w:color="auto" w:fill="FFFFFF"/>
        <w:suppressAutoHyphens/>
        <w:ind w:firstLine="426"/>
        <w:jc w:val="both"/>
      </w:pPr>
    </w:p>
    <w:p w:rsidR="00501116" w:rsidRDefault="008D0E57" w:rsidP="008D0E57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142" w:hanging="284"/>
        <w:jc w:val="both"/>
      </w:pPr>
      <w:r>
        <w:t xml:space="preserve">Анализ вакцинации против гриппа сотрудников, причины неудовлетворительной вакцинации, принимаемые меры. </w:t>
      </w:r>
    </w:p>
    <w:p w:rsidR="008D0E57" w:rsidRDefault="008D0E57" w:rsidP="00501116">
      <w:pPr>
        <w:pStyle w:val="a6"/>
        <w:widowControl w:val="0"/>
        <w:shd w:val="clear" w:color="auto" w:fill="FFFFFF"/>
        <w:tabs>
          <w:tab w:val="left" w:pos="426"/>
        </w:tabs>
        <w:suppressAutoHyphens/>
        <w:ind w:left="142"/>
        <w:jc w:val="both"/>
      </w:pPr>
      <w:r>
        <w:t xml:space="preserve">Докладчики: </w:t>
      </w:r>
    </w:p>
    <w:tbl>
      <w:tblPr>
        <w:tblStyle w:val="a5"/>
        <w:tblW w:w="92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90"/>
        <w:gridCol w:w="6972"/>
      </w:tblGrid>
      <w:tr w:rsidR="008D0E57" w:rsidRPr="00DE16FA" w:rsidTr="008D0E57">
        <w:tc>
          <w:tcPr>
            <w:tcW w:w="1985" w:type="dxa"/>
          </w:tcPr>
          <w:p w:rsidR="008D0E57" w:rsidRPr="00DE16FA" w:rsidRDefault="008D0E57" w:rsidP="00BE02E5">
            <w:pPr>
              <w:widowControl w:val="0"/>
              <w:suppressAutoHyphens/>
              <w:ind w:left="-108"/>
              <w:jc w:val="both"/>
            </w:pPr>
            <w:r>
              <w:t>Грунина И.Ю.</w:t>
            </w:r>
          </w:p>
        </w:tc>
        <w:tc>
          <w:tcPr>
            <w:tcW w:w="290" w:type="dxa"/>
          </w:tcPr>
          <w:p w:rsidR="008D0E57" w:rsidRPr="00DE16FA" w:rsidRDefault="008D0E57" w:rsidP="00BE02E5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6972" w:type="dxa"/>
          </w:tcPr>
          <w:p w:rsidR="008D0E57" w:rsidRPr="00DE16FA" w:rsidRDefault="008D0E57" w:rsidP="00BE02E5">
            <w:pPr>
              <w:widowControl w:val="0"/>
              <w:suppressAutoHyphens/>
              <w:jc w:val="both"/>
            </w:pPr>
            <w:proofErr w:type="gramStart"/>
            <w:r w:rsidRPr="00DE16FA">
              <w:t>исполняющий</w:t>
            </w:r>
            <w:proofErr w:type="gramEnd"/>
            <w:r w:rsidRPr="00DE16FA">
              <w:t xml:space="preserve"> обязанности начальник</w:t>
            </w:r>
            <w:r>
              <w:t>а</w:t>
            </w:r>
            <w:r w:rsidRPr="00DE16FA">
              <w:t> Управления образования администрации   города Урай;</w:t>
            </w:r>
          </w:p>
        </w:tc>
      </w:tr>
      <w:tr w:rsidR="008D0E57" w:rsidRPr="00DE16FA" w:rsidTr="008D0E57">
        <w:trPr>
          <w:trHeight w:val="654"/>
        </w:trPr>
        <w:tc>
          <w:tcPr>
            <w:tcW w:w="1985" w:type="dxa"/>
          </w:tcPr>
          <w:p w:rsidR="008D0E57" w:rsidRPr="00DE16FA" w:rsidRDefault="003400DB" w:rsidP="00BE02E5">
            <w:pPr>
              <w:widowControl w:val="0"/>
              <w:suppressAutoHyphens/>
              <w:ind w:left="-108"/>
              <w:jc w:val="both"/>
            </w:pPr>
            <w:r>
              <w:rPr>
                <w:sz w:val="24"/>
                <w:szCs w:val="24"/>
              </w:rPr>
              <w:t>Петрова О.В.</w:t>
            </w:r>
          </w:p>
        </w:tc>
        <w:tc>
          <w:tcPr>
            <w:tcW w:w="290" w:type="dxa"/>
          </w:tcPr>
          <w:p w:rsidR="008D0E57" w:rsidRPr="00DE16FA" w:rsidRDefault="008D0E57" w:rsidP="00BE02E5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6972" w:type="dxa"/>
          </w:tcPr>
          <w:p w:rsidR="008D0E57" w:rsidRPr="00DE16FA" w:rsidRDefault="008D0E57" w:rsidP="00A03561">
            <w:pPr>
              <w:widowControl w:val="0"/>
              <w:suppressAutoHyphens/>
              <w:jc w:val="both"/>
            </w:pPr>
            <w:r w:rsidRPr="00DE16FA">
              <w:rPr>
                <w:rFonts w:cs="Arial"/>
                <w:sz w:val="24"/>
                <w:szCs w:val="24"/>
              </w:rPr>
              <w:t>директор</w:t>
            </w:r>
            <w:r w:rsidR="00A03561" w:rsidRPr="00305B89">
              <w:rPr>
                <w:rStyle w:val="aa"/>
                <w:bCs/>
                <w:sz w:val="24"/>
                <w:szCs w:val="24"/>
              </w:rPr>
              <w:t xml:space="preserve">  </w:t>
            </w:r>
            <w:r w:rsidR="00A03561" w:rsidRPr="00A03561">
              <w:rPr>
                <w:rStyle w:val="aa"/>
                <w:bCs/>
                <w:i w:val="0"/>
                <w:sz w:val="24"/>
                <w:szCs w:val="24"/>
              </w:rPr>
              <w:t>казенного общеобразовательного учреждения</w:t>
            </w:r>
            <w:r w:rsidR="00A03561" w:rsidRPr="00305B89">
              <w:rPr>
                <w:rStyle w:val="aa"/>
                <w:bCs/>
                <w:sz w:val="24"/>
                <w:szCs w:val="24"/>
              </w:rPr>
              <w:t xml:space="preserve"> </w:t>
            </w:r>
            <w:r w:rsidR="00A03561" w:rsidRPr="00305B89">
              <w:rPr>
                <w:sz w:val="24"/>
                <w:szCs w:val="24"/>
              </w:rPr>
              <w:t>Ханты-Мансийского автономного округа – Югры</w:t>
            </w:r>
            <w:r w:rsidRPr="00DE16FA">
              <w:rPr>
                <w:rFonts w:cs="Arial"/>
                <w:sz w:val="24"/>
                <w:szCs w:val="24"/>
              </w:rPr>
              <w:t xml:space="preserve"> «Урайская школа</w:t>
            </w:r>
            <w:r w:rsidRPr="00DE16FA">
              <w:rPr>
                <w:rFonts w:cs="Arial"/>
              </w:rPr>
              <w:t xml:space="preserve">-интернат </w:t>
            </w:r>
            <w:r w:rsidRPr="00DE16FA">
              <w:rPr>
                <w:rFonts w:cs="Arial"/>
                <w:sz w:val="24"/>
                <w:szCs w:val="24"/>
              </w:rPr>
              <w:t xml:space="preserve"> для обучающихся с ограниченными возможностями здоровья»</w:t>
            </w:r>
            <w:r w:rsidRPr="00DE16FA">
              <w:rPr>
                <w:rFonts w:cs="Arial"/>
                <w:szCs w:val="24"/>
              </w:rPr>
              <w:t>;</w:t>
            </w:r>
          </w:p>
        </w:tc>
      </w:tr>
      <w:tr w:rsidR="008D0E57" w:rsidRPr="00DE16FA" w:rsidTr="008D0E57">
        <w:tc>
          <w:tcPr>
            <w:tcW w:w="1985" w:type="dxa"/>
          </w:tcPr>
          <w:p w:rsidR="008D0E57" w:rsidRPr="00DE16FA" w:rsidRDefault="008D0E57" w:rsidP="00BE02E5">
            <w:pPr>
              <w:widowControl w:val="0"/>
              <w:suppressAutoHyphens/>
              <w:ind w:left="-108"/>
              <w:jc w:val="both"/>
            </w:pPr>
            <w:r w:rsidRPr="00DE16FA">
              <w:t>Севастьянова А.А.</w:t>
            </w:r>
          </w:p>
        </w:tc>
        <w:tc>
          <w:tcPr>
            <w:tcW w:w="290" w:type="dxa"/>
          </w:tcPr>
          <w:p w:rsidR="008D0E57" w:rsidRPr="00DE16FA" w:rsidRDefault="008D0E57" w:rsidP="00BE02E5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6972" w:type="dxa"/>
          </w:tcPr>
          <w:p w:rsidR="008D0E57" w:rsidRPr="00DE16FA" w:rsidRDefault="008D0E57" w:rsidP="008D0E57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67" w:firstLine="50"/>
              <w:jc w:val="both"/>
            </w:pPr>
            <w:r w:rsidRPr="00DE16FA">
              <w:rPr>
                <w:sz w:val="24"/>
                <w:szCs w:val="24"/>
              </w:rPr>
              <w:t xml:space="preserve">директор </w:t>
            </w:r>
            <w:r w:rsidR="00A03561" w:rsidRPr="0013515E">
              <w:rPr>
                <w:sz w:val="24"/>
                <w:szCs w:val="24"/>
              </w:rPr>
              <w:t>бюджетного учреждения профессионального образования</w:t>
            </w:r>
            <w:r w:rsidRPr="00DE16FA">
              <w:rPr>
                <w:sz w:val="24"/>
                <w:szCs w:val="24"/>
              </w:rPr>
              <w:t xml:space="preserve"> </w:t>
            </w:r>
            <w:r w:rsidR="00A03561" w:rsidRPr="00305B89">
              <w:rPr>
                <w:sz w:val="24"/>
                <w:szCs w:val="24"/>
              </w:rPr>
              <w:t>Ханты-Мансийского автономного округа – Югры</w:t>
            </w:r>
            <w:r w:rsidR="00A03561" w:rsidRPr="00DE16FA">
              <w:rPr>
                <w:sz w:val="24"/>
                <w:szCs w:val="24"/>
              </w:rPr>
              <w:t xml:space="preserve"> </w:t>
            </w:r>
            <w:r w:rsidRPr="00DE16FA">
              <w:rPr>
                <w:sz w:val="24"/>
                <w:szCs w:val="24"/>
              </w:rPr>
              <w:t>«Урайский политехнический  колледж»</w:t>
            </w:r>
            <w:r>
              <w:rPr>
                <w:sz w:val="24"/>
                <w:szCs w:val="24"/>
              </w:rPr>
              <w:t>;</w:t>
            </w:r>
          </w:p>
        </w:tc>
      </w:tr>
      <w:tr w:rsidR="008D0E57" w:rsidRPr="00DE16FA" w:rsidTr="008D0E57">
        <w:tc>
          <w:tcPr>
            <w:tcW w:w="1985" w:type="dxa"/>
          </w:tcPr>
          <w:p w:rsidR="008D0E57" w:rsidRPr="00DE16FA" w:rsidRDefault="008D0E57" w:rsidP="008D0E57">
            <w:pPr>
              <w:widowControl w:val="0"/>
              <w:suppressAutoHyphens/>
              <w:ind w:left="-108"/>
              <w:jc w:val="both"/>
            </w:pPr>
            <w:r>
              <w:rPr>
                <w:sz w:val="24"/>
                <w:szCs w:val="24"/>
              </w:rPr>
              <w:t xml:space="preserve">Миникаева </w:t>
            </w:r>
            <w:r w:rsidRPr="006F5659">
              <w:rPr>
                <w:sz w:val="24"/>
                <w:szCs w:val="24"/>
              </w:rPr>
              <w:t>И.В.</w:t>
            </w:r>
          </w:p>
        </w:tc>
        <w:tc>
          <w:tcPr>
            <w:tcW w:w="290" w:type="dxa"/>
          </w:tcPr>
          <w:p w:rsidR="008D0E57" w:rsidRPr="00DE16FA" w:rsidRDefault="008D0E57" w:rsidP="00BE02E5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8D0E57" w:rsidRPr="00DE16FA" w:rsidRDefault="008D0E57" w:rsidP="008D0E57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67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63E7">
              <w:rPr>
                <w:sz w:val="24"/>
                <w:szCs w:val="24"/>
              </w:rPr>
              <w:t>иректор муниципального образовательного учреждения   дополнительного образования «Детская школа искусств №</w:t>
            </w:r>
            <w:r>
              <w:rPr>
                <w:sz w:val="24"/>
                <w:szCs w:val="24"/>
              </w:rPr>
              <w:t>1</w:t>
            </w:r>
            <w:r w:rsidRPr="00CA63E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0E57" w:rsidRPr="00DE16FA" w:rsidTr="008D0E57">
        <w:tc>
          <w:tcPr>
            <w:tcW w:w="1985" w:type="dxa"/>
          </w:tcPr>
          <w:p w:rsidR="008D0E57" w:rsidRDefault="008D0E57" w:rsidP="008D0E57">
            <w:pPr>
              <w:widowControl w:val="0"/>
              <w:suppressAutoHyphens/>
              <w:ind w:left="-108"/>
              <w:jc w:val="both"/>
            </w:pPr>
            <w:r>
              <w:rPr>
                <w:sz w:val="24"/>
                <w:szCs w:val="24"/>
              </w:rPr>
              <w:t>Миникаев Р.Ф.</w:t>
            </w:r>
          </w:p>
        </w:tc>
        <w:tc>
          <w:tcPr>
            <w:tcW w:w="290" w:type="dxa"/>
          </w:tcPr>
          <w:p w:rsidR="008D0E57" w:rsidRPr="00DE16FA" w:rsidRDefault="008D0E57" w:rsidP="00BE02E5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8D0E57" w:rsidRPr="00DE16FA" w:rsidRDefault="008D0E57" w:rsidP="008D0E57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67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63E7">
              <w:rPr>
                <w:sz w:val="24"/>
                <w:szCs w:val="24"/>
              </w:rPr>
              <w:t>иректор муниципального образовательного учреждения</w:t>
            </w:r>
            <w:r>
              <w:rPr>
                <w:sz w:val="24"/>
                <w:szCs w:val="24"/>
              </w:rPr>
              <w:t xml:space="preserve">   дополнительного образования </w:t>
            </w:r>
            <w:r w:rsidRPr="00CA63E7">
              <w:rPr>
                <w:sz w:val="24"/>
                <w:szCs w:val="24"/>
              </w:rPr>
              <w:t xml:space="preserve"> «Детская школа искусств №</w:t>
            </w:r>
            <w:r>
              <w:rPr>
                <w:sz w:val="24"/>
                <w:szCs w:val="24"/>
              </w:rPr>
              <w:t>2</w:t>
            </w:r>
            <w:r w:rsidRPr="00CA63E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D0E57" w:rsidRPr="00DE16FA" w:rsidTr="008D0E57">
        <w:tc>
          <w:tcPr>
            <w:tcW w:w="1985" w:type="dxa"/>
          </w:tcPr>
          <w:p w:rsidR="008D0E57" w:rsidRDefault="008D0E57" w:rsidP="008D0E57">
            <w:pPr>
              <w:widowControl w:val="0"/>
              <w:suppressAutoHyphens/>
              <w:ind w:left="-108"/>
              <w:jc w:val="both"/>
            </w:pPr>
            <w:r>
              <w:t>Медведева С.В.</w:t>
            </w:r>
          </w:p>
        </w:tc>
        <w:tc>
          <w:tcPr>
            <w:tcW w:w="290" w:type="dxa"/>
          </w:tcPr>
          <w:p w:rsidR="008D0E57" w:rsidRDefault="008D0E57" w:rsidP="00BE02E5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8D0E57" w:rsidRDefault="008D0E57" w:rsidP="008D0E57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67" w:firstLine="50"/>
              <w:jc w:val="both"/>
            </w:pPr>
            <w:r w:rsidRPr="008D0E57">
              <w:rPr>
                <w:sz w:val="24"/>
                <w:szCs w:val="24"/>
              </w:rPr>
              <w:t>директор  м</w:t>
            </w:r>
            <w:r w:rsidRPr="008D0E57">
              <w:rPr>
                <w:bCs/>
                <w:sz w:val="24"/>
                <w:szCs w:val="24"/>
              </w:rPr>
              <w:t>униципального автономного учреждения «Культура»</w:t>
            </w:r>
            <w:r w:rsidRPr="008D0E57">
              <w:rPr>
                <w:sz w:val="24"/>
                <w:szCs w:val="24"/>
              </w:rPr>
              <w:t xml:space="preserve"> «Музей истории города Урай»</w:t>
            </w:r>
          </w:p>
        </w:tc>
      </w:tr>
      <w:tr w:rsidR="008D0E57" w:rsidRPr="00DE16FA" w:rsidTr="008D0E57">
        <w:tc>
          <w:tcPr>
            <w:tcW w:w="1985" w:type="dxa"/>
          </w:tcPr>
          <w:p w:rsidR="008D0E57" w:rsidRDefault="008D0E57" w:rsidP="00BE02E5">
            <w:pPr>
              <w:widowControl w:val="0"/>
              <w:suppressAutoHyphens/>
              <w:ind w:left="-108"/>
              <w:jc w:val="both"/>
            </w:pPr>
            <w:r>
              <w:t>Примак А.И.</w:t>
            </w:r>
          </w:p>
        </w:tc>
        <w:tc>
          <w:tcPr>
            <w:tcW w:w="290" w:type="dxa"/>
          </w:tcPr>
          <w:p w:rsidR="008D0E57" w:rsidRDefault="008D0E57" w:rsidP="00BE02E5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8D0E57" w:rsidRPr="008D0E57" w:rsidRDefault="008D0E57" w:rsidP="00BE02E5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firstLine="50"/>
              <w:jc w:val="both"/>
            </w:pPr>
            <w:r w:rsidRPr="008D0E57">
              <w:rPr>
                <w:sz w:val="24"/>
                <w:szCs w:val="24"/>
              </w:rPr>
              <w:t>д</w:t>
            </w:r>
            <w:r w:rsidRPr="008D0E57">
              <w:rPr>
                <w:bCs/>
                <w:sz w:val="24"/>
                <w:szCs w:val="24"/>
              </w:rPr>
              <w:t xml:space="preserve">иректор централизованной библиотечной системы </w:t>
            </w:r>
            <w:r w:rsidRPr="008D0E57">
              <w:rPr>
                <w:sz w:val="24"/>
                <w:szCs w:val="24"/>
              </w:rPr>
              <w:t>м</w:t>
            </w:r>
            <w:r w:rsidRPr="008D0E57">
              <w:rPr>
                <w:bCs/>
                <w:sz w:val="24"/>
                <w:szCs w:val="24"/>
              </w:rPr>
              <w:t>униципального автономного учреждения «Культура»</w:t>
            </w:r>
          </w:p>
        </w:tc>
      </w:tr>
      <w:tr w:rsidR="008D0E57" w:rsidRPr="00DE16FA" w:rsidTr="008D0E57">
        <w:tc>
          <w:tcPr>
            <w:tcW w:w="1985" w:type="dxa"/>
          </w:tcPr>
          <w:p w:rsidR="008D0E57" w:rsidRDefault="008D0E57" w:rsidP="00BE02E5">
            <w:pPr>
              <w:widowControl w:val="0"/>
              <w:suppressAutoHyphens/>
              <w:ind w:left="-108"/>
              <w:jc w:val="both"/>
            </w:pPr>
            <w:r>
              <w:t>Кривоногов В.В.</w:t>
            </w:r>
          </w:p>
        </w:tc>
        <w:tc>
          <w:tcPr>
            <w:tcW w:w="290" w:type="dxa"/>
          </w:tcPr>
          <w:p w:rsidR="008D0E57" w:rsidRDefault="008D0E57" w:rsidP="00BE02E5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8D0E57" w:rsidRDefault="008D0E57" w:rsidP="008D0E57">
            <w:pPr>
              <w:jc w:val="both"/>
            </w:pPr>
            <w:r w:rsidRPr="00DA2517">
              <w:rPr>
                <w:bCs/>
                <w:sz w:val="24"/>
                <w:szCs w:val="24"/>
              </w:rPr>
              <w:t>д</w:t>
            </w:r>
            <w:r w:rsidRPr="00DA2517">
              <w:rPr>
                <w:sz w:val="24"/>
                <w:szCs w:val="24"/>
              </w:rPr>
              <w:t>иректор м</w:t>
            </w:r>
            <w:r w:rsidRPr="00DA2517">
              <w:rPr>
                <w:bCs/>
                <w:sz w:val="24"/>
                <w:szCs w:val="24"/>
              </w:rPr>
              <w:t xml:space="preserve">униципального </w:t>
            </w:r>
            <w:r>
              <w:rPr>
                <w:bCs/>
                <w:sz w:val="24"/>
                <w:szCs w:val="24"/>
              </w:rPr>
              <w:t>автономного</w:t>
            </w:r>
            <w:r w:rsidRPr="00DA2517">
              <w:rPr>
                <w:bCs/>
                <w:sz w:val="24"/>
                <w:szCs w:val="24"/>
              </w:rPr>
              <w:t xml:space="preserve"> учреждения дополнительного образования Детско-юношеская спортивная школа «Старт»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8D0E57" w:rsidRPr="00DE16FA" w:rsidTr="008D0E57">
        <w:tc>
          <w:tcPr>
            <w:tcW w:w="1985" w:type="dxa"/>
          </w:tcPr>
          <w:p w:rsidR="008D0E57" w:rsidRDefault="008D0E57" w:rsidP="008D0E57">
            <w:pPr>
              <w:widowControl w:val="0"/>
              <w:suppressAutoHyphens/>
              <w:ind w:left="-108"/>
              <w:jc w:val="both"/>
            </w:pPr>
            <w:r>
              <w:t>Мясников В.С.</w:t>
            </w:r>
          </w:p>
        </w:tc>
        <w:tc>
          <w:tcPr>
            <w:tcW w:w="290" w:type="dxa"/>
          </w:tcPr>
          <w:p w:rsidR="008D0E57" w:rsidRDefault="008D0E57" w:rsidP="00BE02E5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8D0E57" w:rsidRPr="00DA2517" w:rsidRDefault="008D0E57" w:rsidP="008D0E57">
            <w:pPr>
              <w:jc w:val="both"/>
              <w:rPr>
                <w:bCs/>
              </w:rPr>
            </w:pPr>
            <w:proofErr w:type="gramStart"/>
            <w:r>
              <w:rPr>
                <w:rStyle w:val="a9"/>
                <w:b w:val="0"/>
                <w:sz w:val="24"/>
                <w:szCs w:val="24"/>
              </w:rPr>
              <w:t>исполняющий</w:t>
            </w:r>
            <w:proofErr w:type="gramEnd"/>
            <w:r>
              <w:rPr>
                <w:rStyle w:val="a9"/>
                <w:b w:val="0"/>
                <w:sz w:val="24"/>
                <w:szCs w:val="24"/>
              </w:rPr>
              <w:t xml:space="preserve"> обязанности </w:t>
            </w:r>
            <w:r w:rsidRPr="00DA2517">
              <w:rPr>
                <w:rStyle w:val="a9"/>
                <w:b w:val="0"/>
                <w:sz w:val="24"/>
                <w:szCs w:val="24"/>
              </w:rPr>
              <w:t>директор</w:t>
            </w:r>
            <w:r>
              <w:rPr>
                <w:rStyle w:val="a9"/>
                <w:b w:val="0"/>
                <w:sz w:val="24"/>
                <w:szCs w:val="24"/>
              </w:rPr>
              <w:t>а</w:t>
            </w:r>
            <w:r w:rsidRPr="00DA2517">
              <w:rPr>
                <w:rStyle w:val="a9"/>
                <w:b w:val="0"/>
                <w:sz w:val="24"/>
                <w:szCs w:val="24"/>
              </w:rPr>
              <w:t xml:space="preserve"> м</w:t>
            </w:r>
            <w:r w:rsidRPr="00DA2517">
              <w:rPr>
                <w:bCs/>
                <w:sz w:val="24"/>
                <w:szCs w:val="24"/>
              </w:rPr>
              <w:t>униципального бюджетного учреждения дополнительного образования Детско-юношеская спортивная школа «Звезды Югры»</w:t>
            </w:r>
          </w:p>
        </w:tc>
      </w:tr>
      <w:tr w:rsidR="008D0E57" w:rsidRPr="00DE16FA" w:rsidTr="008D0E57">
        <w:tc>
          <w:tcPr>
            <w:tcW w:w="1985" w:type="dxa"/>
          </w:tcPr>
          <w:p w:rsidR="008D0E57" w:rsidRDefault="008D0E57" w:rsidP="00BE02E5">
            <w:pPr>
              <w:widowControl w:val="0"/>
              <w:suppressAutoHyphens/>
              <w:ind w:left="-108"/>
              <w:jc w:val="both"/>
            </w:pPr>
            <w:r>
              <w:t>Кушнир А.А.</w:t>
            </w:r>
          </w:p>
        </w:tc>
        <w:tc>
          <w:tcPr>
            <w:tcW w:w="290" w:type="dxa"/>
          </w:tcPr>
          <w:p w:rsidR="008D0E57" w:rsidRDefault="008D0E57" w:rsidP="00BE02E5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8D0E57" w:rsidRPr="00DA2517" w:rsidRDefault="008D0E57" w:rsidP="008D0E57">
            <w:pPr>
              <w:jc w:val="both"/>
              <w:rPr>
                <w:rStyle w:val="a9"/>
                <w:b w:val="0"/>
              </w:rPr>
            </w:pPr>
            <w:r w:rsidRPr="0072063D">
              <w:rPr>
                <w:sz w:val="24"/>
                <w:szCs w:val="24"/>
              </w:rPr>
              <w:t>главный врач бюджетного учреждения Ханты-Мансийского автономного округа - Югры «Урайская окружная больница медицинской реабилитации»</w:t>
            </w:r>
          </w:p>
        </w:tc>
      </w:tr>
      <w:tr w:rsidR="008D0E57" w:rsidRPr="00DE16FA" w:rsidTr="008D0E57">
        <w:tc>
          <w:tcPr>
            <w:tcW w:w="1985" w:type="dxa"/>
          </w:tcPr>
          <w:p w:rsidR="008D0E57" w:rsidRPr="00DE16FA" w:rsidRDefault="008D0E57" w:rsidP="008D0E57">
            <w:pPr>
              <w:ind w:left="-108"/>
              <w:jc w:val="both"/>
            </w:pPr>
            <w:r>
              <w:t xml:space="preserve">Силантьева Г.П. </w:t>
            </w:r>
          </w:p>
          <w:p w:rsidR="008D0E57" w:rsidRDefault="008D0E57" w:rsidP="00BE02E5">
            <w:pPr>
              <w:widowControl w:val="0"/>
              <w:suppressAutoHyphens/>
              <w:ind w:left="-108"/>
              <w:jc w:val="both"/>
            </w:pPr>
          </w:p>
        </w:tc>
        <w:tc>
          <w:tcPr>
            <w:tcW w:w="290" w:type="dxa"/>
          </w:tcPr>
          <w:p w:rsidR="008D0E57" w:rsidRDefault="008D0E57" w:rsidP="00BE02E5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8D0E57" w:rsidRPr="0072063D" w:rsidRDefault="008D0E57" w:rsidP="008D0E57">
            <w:pPr>
              <w:jc w:val="both"/>
            </w:pPr>
            <w:r w:rsidRPr="0072063D">
              <w:rPr>
                <w:bCs/>
                <w:sz w:val="24"/>
                <w:szCs w:val="24"/>
              </w:rPr>
              <w:t xml:space="preserve">главный врач автономного учреждения  </w:t>
            </w:r>
            <w:r w:rsidRPr="0072063D">
              <w:rPr>
                <w:sz w:val="24"/>
                <w:szCs w:val="24"/>
              </w:rPr>
              <w:t>Ханты-Мансийского автономного округа - Югры</w:t>
            </w:r>
            <w:r w:rsidRPr="0072063D">
              <w:rPr>
                <w:bCs/>
                <w:sz w:val="24"/>
                <w:szCs w:val="24"/>
              </w:rPr>
              <w:t xml:space="preserve">  «Урайская городская стоматологическая поликлиника»</w:t>
            </w:r>
          </w:p>
        </w:tc>
      </w:tr>
      <w:tr w:rsidR="008D0E57" w:rsidRPr="00DE16FA" w:rsidTr="008D0E57">
        <w:tc>
          <w:tcPr>
            <w:tcW w:w="1985" w:type="dxa"/>
          </w:tcPr>
          <w:p w:rsidR="008D0E57" w:rsidRDefault="008D0E57" w:rsidP="008D0E57">
            <w:pPr>
              <w:ind w:left="-108"/>
              <w:jc w:val="both"/>
            </w:pPr>
            <w:r>
              <w:t>Нещерет Ю.С.</w:t>
            </w:r>
          </w:p>
        </w:tc>
        <w:tc>
          <w:tcPr>
            <w:tcW w:w="290" w:type="dxa"/>
          </w:tcPr>
          <w:p w:rsidR="008D0E57" w:rsidRDefault="008D0E57" w:rsidP="00BE02E5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8D0E57" w:rsidRPr="0072063D" w:rsidRDefault="008D0E57" w:rsidP="008D0E57">
            <w:pPr>
              <w:jc w:val="both"/>
            </w:pPr>
            <w:r>
              <w:t xml:space="preserve">Главный врач казенного учреждения  </w:t>
            </w:r>
            <w:r w:rsidRPr="0072063D">
              <w:rPr>
                <w:sz w:val="24"/>
                <w:szCs w:val="24"/>
              </w:rPr>
              <w:t>Ханты-Мансийского автономного округа - Югры</w:t>
            </w:r>
            <w:r>
              <w:t xml:space="preserve"> «Урайский специализированный Дом ребенка»</w:t>
            </w:r>
          </w:p>
        </w:tc>
      </w:tr>
      <w:tr w:rsidR="000A7DCC" w:rsidRPr="00DE16FA" w:rsidTr="00BE02E5">
        <w:tc>
          <w:tcPr>
            <w:tcW w:w="1985" w:type="dxa"/>
          </w:tcPr>
          <w:p w:rsidR="000A7DCC" w:rsidRDefault="000A7DCC" w:rsidP="00BE02E5">
            <w:pPr>
              <w:widowControl w:val="0"/>
              <w:suppressAutoHyphens/>
              <w:ind w:left="-108"/>
              <w:jc w:val="both"/>
            </w:pPr>
            <w:r>
              <w:t>Юрцун С.В.</w:t>
            </w:r>
          </w:p>
        </w:tc>
        <w:tc>
          <w:tcPr>
            <w:tcW w:w="290" w:type="dxa"/>
          </w:tcPr>
          <w:p w:rsidR="000A7DCC" w:rsidRDefault="000A7DCC" w:rsidP="00BE02E5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0A7DCC" w:rsidRPr="000A7DCC" w:rsidRDefault="000A7DCC" w:rsidP="00BE02E5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firstLine="50"/>
              <w:jc w:val="both"/>
              <w:rPr>
                <w:sz w:val="24"/>
                <w:szCs w:val="24"/>
              </w:rPr>
            </w:pPr>
            <w:r w:rsidRPr="000A7DCC">
              <w:rPr>
                <w:sz w:val="24"/>
                <w:szCs w:val="24"/>
              </w:rPr>
              <w:t>директор негосударственного образовательного  частного учреждения дополнительного образования детей «Центр творческого развития и гуманитарного образования «Духовное просвещение»</w:t>
            </w:r>
          </w:p>
        </w:tc>
      </w:tr>
      <w:tr w:rsidR="000A7DCC" w:rsidRPr="00DE16FA" w:rsidTr="008D0E57">
        <w:tc>
          <w:tcPr>
            <w:tcW w:w="1985" w:type="dxa"/>
          </w:tcPr>
          <w:p w:rsidR="000A7DCC" w:rsidRDefault="000A7DCC" w:rsidP="008D0E57">
            <w:pPr>
              <w:ind w:left="-108"/>
              <w:jc w:val="both"/>
            </w:pPr>
          </w:p>
        </w:tc>
        <w:tc>
          <w:tcPr>
            <w:tcW w:w="290" w:type="dxa"/>
          </w:tcPr>
          <w:p w:rsidR="000A7DCC" w:rsidRDefault="000A7DCC" w:rsidP="00BE02E5">
            <w:pPr>
              <w:widowControl w:val="0"/>
              <w:suppressAutoHyphens/>
              <w:jc w:val="both"/>
            </w:pPr>
          </w:p>
        </w:tc>
        <w:tc>
          <w:tcPr>
            <w:tcW w:w="6972" w:type="dxa"/>
          </w:tcPr>
          <w:p w:rsidR="000A7DCC" w:rsidRDefault="000A7DCC" w:rsidP="008D0E57">
            <w:pPr>
              <w:jc w:val="both"/>
            </w:pPr>
          </w:p>
        </w:tc>
      </w:tr>
    </w:tbl>
    <w:p w:rsidR="008D0E57" w:rsidRDefault="008D0E57" w:rsidP="005A5E00">
      <w:pPr>
        <w:tabs>
          <w:tab w:val="left" w:pos="4485"/>
        </w:tabs>
      </w:pPr>
    </w:p>
    <w:p w:rsidR="008D0E57" w:rsidRDefault="008D0E57" w:rsidP="005A5E00">
      <w:pPr>
        <w:tabs>
          <w:tab w:val="left" w:pos="4485"/>
        </w:tabs>
      </w:pPr>
    </w:p>
    <w:p w:rsidR="008D0E57" w:rsidRDefault="008D0E57" w:rsidP="005A5E00">
      <w:pPr>
        <w:tabs>
          <w:tab w:val="left" w:pos="4485"/>
        </w:tabs>
      </w:pPr>
    </w:p>
    <w:p w:rsidR="005A5E00" w:rsidRPr="00DE16FA" w:rsidRDefault="005A5E00" w:rsidP="005A5E00">
      <w:pPr>
        <w:tabs>
          <w:tab w:val="left" w:pos="4485"/>
        </w:tabs>
      </w:pPr>
      <w:r w:rsidRPr="00DE16FA">
        <w:t xml:space="preserve">Председатель межведомственной </w:t>
      </w:r>
    </w:p>
    <w:p w:rsidR="00D973AC" w:rsidRPr="00DE16FA" w:rsidRDefault="005A5E00" w:rsidP="005A5E00">
      <w:r w:rsidRPr="00DE16FA">
        <w:t xml:space="preserve">санитарно-противоэпидемической комиссии    </w:t>
      </w:r>
      <w:r w:rsidRPr="00DE16FA">
        <w:tab/>
      </w:r>
      <w:r w:rsidRPr="00DE16FA">
        <w:tab/>
        <w:t xml:space="preserve">                                 С.В. Круглова</w:t>
      </w:r>
    </w:p>
    <w:sectPr w:rsidR="00D973AC" w:rsidRPr="00DE16FA" w:rsidSect="00DE16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6C568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B3"/>
    <w:rsid w:val="00064901"/>
    <w:rsid w:val="000709E1"/>
    <w:rsid w:val="000A7DCC"/>
    <w:rsid w:val="000D5078"/>
    <w:rsid w:val="0032365D"/>
    <w:rsid w:val="003400DB"/>
    <w:rsid w:val="003772DD"/>
    <w:rsid w:val="003B7B55"/>
    <w:rsid w:val="003D58B3"/>
    <w:rsid w:val="00417DE4"/>
    <w:rsid w:val="004B1DB7"/>
    <w:rsid w:val="00501116"/>
    <w:rsid w:val="005A5E00"/>
    <w:rsid w:val="005D6891"/>
    <w:rsid w:val="006177EC"/>
    <w:rsid w:val="006C7C8D"/>
    <w:rsid w:val="00704E42"/>
    <w:rsid w:val="00820192"/>
    <w:rsid w:val="008C3057"/>
    <w:rsid w:val="008D0E57"/>
    <w:rsid w:val="00A03561"/>
    <w:rsid w:val="00A6580A"/>
    <w:rsid w:val="00AA3161"/>
    <w:rsid w:val="00B26334"/>
    <w:rsid w:val="00C62DC0"/>
    <w:rsid w:val="00CD01FF"/>
    <w:rsid w:val="00CD7CF9"/>
    <w:rsid w:val="00D973AC"/>
    <w:rsid w:val="00DE16FA"/>
    <w:rsid w:val="00E15078"/>
    <w:rsid w:val="00EC70E0"/>
    <w:rsid w:val="00ED5F13"/>
    <w:rsid w:val="00F87D2A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D0E57"/>
    <w:rPr>
      <w:b/>
      <w:bCs/>
    </w:rPr>
  </w:style>
  <w:style w:type="paragraph" w:styleId="2">
    <w:name w:val="Body Text 2"/>
    <w:basedOn w:val="a"/>
    <w:link w:val="20"/>
    <w:rsid w:val="008D0E5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0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A035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Ермакова</cp:lastModifiedBy>
  <cp:revision>22</cp:revision>
  <cp:lastPrinted>2019-02-14T11:15:00Z</cp:lastPrinted>
  <dcterms:created xsi:type="dcterms:W3CDTF">2016-12-21T10:33:00Z</dcterms:created>
  <dcterms:modified xsi:type="dcterms:W3CDTF">2019-02-14T11:16:00Z</dcterms:modified>
</cp:coreProperties>
</file>