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1</w:t>
      </w:r>
      <w:r w:rsidR="004F6BC8">
        <w:rPr>
          <w:sz w:val="24"/>
          <w:szCs w:val="24"/>
        </w:rPr>
        <w:t>9</w:t>
      </w:r>
      <w:r w:rsidR="00282977">
        <w:rPr>
          <w:sz w:val="24"/>
          <w:szCs w:val="24"/>
        </w:rPr>
        <w:t>.02</w:t>
      </w:r>
      <w:r w:rsidR="00702D1B">
        <w:rPr>
          <w:sz w:val="24"/>
          <w:szCs w:val="24"/>
        </w:rPr>
        <w:t>.2019</w:t>
      </w:r>
      <w:r w:rsidR="00714E6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876363">
        <w:rPr>
          <w:sz w:val="24"/>
          <w:szCs w:val="24"/>
        </w:rPr>
        <w:t>23/2-</w:t>
      </w:r>
      <w:r w:rsidR="00714E67">
        <w:rPr>
          <w:sz w:val="24"/>
          <w:szCs w:val="24"/>
        </w:rPr>
        <w:t xml:space="preserve"> </w:t>
      </w:r>
      <w:r w:rsidR="00731317">
        <w:rPr>
          <w:sz w:val="24"/>
          <w:szCs w:val="24"/>
        </w:rPr>
        <w:t>132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B9749E" w:rsidRPr="00A32984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 Урай</w:t>
      </w:r>
      <w:r w:rsidR="00751896" w:rsidRPr="00CA19BE">
        <w:rPr>
          <w:b/>
          <w:sz w:val="24"/>
          <w:szCs w:val="24"/>
        </w:rPr>
        <w:t xml:space="preserve"> </w:t>
      </w:r>
      <w:r w:rsidR="00B9749E" w:rsidRPr="00282977">
        <w:rPr>
          <w:sz w:val="24"/>
          <w:szCs w:val="24"/>
        </w:rPr>
        <w:t>«</w:t>
      </w:r>
      <w:r w:rsidR="00B9749E" w:rsidRPr="00282977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32984" w:rsidRPr="00A32984">
        <w:rPr>
          <w:sz w:val="24"/>
          <w:szCs w:val="24"/>
        </w:rPr>
        <w:t>«</w:t>
      </w:r>
      <w:r w:rsidR="0031656B" w:rsidRPr="0043587D">
        <w:rPr>
          <w:rStyle w:val="ab"/>
          <w:b w:val="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A32984" w:rsidRPr="00A32984">
        <w:rPr>
          <w:sz w:val="24"/>
          <w:szCs w:val="24"/>
        </w:rPr>
        <w:t>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7A7346">
      <w:pPr>
        <w:tabs>
          <w:tab w:val="left" w:pos="0"/>
          <w:tab w:val="left" w:pos="360"/>
          <w:tab w:val="left" w:pos="720"/>
          <w:tab w:val="right" w:pos="4820"/>
        </w:tabs>
        <w:ind w:firstLine="709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№1042 (далее – Порядок),</w:t>
      </w:r>
      <w:r w:rsidR="00373A94" w:rsidRPr="00A32984">
        <w:rPr>
          <w:sz w:val="24"/>
          <w:szCs w:val="24"/>
        </w:rPr>
        <w:t xml:space="preserve"> рассмотре</w:t>
      </w:r>
      <w:r w:rsidR="0064051C" w:rsidRPr="00A32984">
        <w:rPr>
          <w:sz w:val="24"/>
          <w:szCs w:val="24"/>
        </w:rPr>
        <w:t>н</w:t>
      </w:r>
      <w:r w:rsidR="00486B0D" w:rsidRPr="00A32984">
        <w:rPr>
          <w:sz w:val="24"/>
          <w:szCs w:val="24"/>
        </w:rPr>
        <w:t>ы:</w:t>
      </w:r>
      <w:r w:rsidR="00373A94" w:rsidRPr="00A32984">
        <w:rPr>
          <w:sz w:val="24"/>
          <w:szCs w:val="24"/>
        </w:rPr>
        <w:t xml:space="preserve"> проект постановления администрации города </w:t>
      </w:r>
      <w:r w:rsidR="009E3B6B" w:rsidRPr="00A32984">
        <w:rPr>
          <w:sz w:val="24"/>
          <w:szCs w:val="24"/>
        </w:rPr>
        <w:t>Урай</w:t>
      </w:r>
      <w:r w:rsidR="009E3B6B" w:rsidRPr="00A32984">
        <w:rPr>
          <w:b/>
          <w:sz w:val="24"/>
          <w:szCs w:val="24"/>
        </w:rPr>
        <w:t xml:space="preserve"> </w:t>
      </w:r>
      <w:r w:rsidR="00B9749E" w:rsidRPr="00A32984">
        <w:rPr>
          <w:b/>
          <w:sz w:val="24"/>
          <w:szCs w:val="24"/>
        </w:rPr>
        <w:t>«</w:t>
      </w:r>
      <w:r w:rsidR="00B9749E" w:rsidRPr="00A32984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32984" w:rsidRPr="00A32984">
        <w:rPr>
          <w:sz w:val="24"/>
          <w:szCs w:val="24"/>
        </w:rPr>
        <w:t>«</w:t>
      </w:r>
      <w:r w:rsidR="00B005D8" w:rsidRPr="00C3282D">
        <w:rPr>
          <w:sz w:val="24"/>
          <w:szCs w:val="24"/>
        </w:rPr>
        <w:t>Установление    сервитутов в отношении земельных участков, находящихся в муниципальной собственности</w:t>
      </w:r>
      <w:r w:rsidR="00A32984" w:rsidRPr="00A32984">
        <w:rPr>
          <w:sz w:val="24"/>
          <w:szCs w:val="24"/>
        </w:rPr>
        <w:t>»</w:t>
      </w:r>
      <w:r w:rsidR="007A7346" w:rsidRPr="00A32984">
        <w:rPr>
          <w:sz w:val="24"/>
          <w:szCs w:val="24"/>
        </w:rPr>
        <w:t xml:space="preserve"> </w:t>
      </w:r>
      <w:r w:rsidR="00AD2D78" w:rsidRPr="00A32984">
        <w:rPr>
          <w:sz w:val="24"/>
          <w:szCs w:val="24"/>
        </w:rPr>
        <w:t>(далее – Проект</w:t>
      </w:r>
      <w:r w:rsidR="00D92098" w:rsidRPr="00A32984">
        <w:rPr>
          <w:sz w:val="24"/>
          <w:szCs w:val="24"/>
        </w:rPr>
        <w:t>, проект МНПА</w:t>
      </w:r>
      <w:r w:rsidR="00AD2D78" w:rsidRPr="00A32984">
        <w:rPr>
          <w:sz w:val="24"/>
          <w:szCs w:val="24"/>
        </w:rPr>
        <w:t>)</w:t>
      </w:r>
      <w:r w:rsidR="00373A94" w:rsidRPr="00A32984">
        <w:rPr>
          <w:sz w:val="24"/>
          <w:szCs w:val="24"/>
        </w:rPr>
        <w:t xml:space="preserve">, </w:t>
      </w:r>
      <w:r w:rsidR="00D92098" w:rsidRPr="00A32984">
        <w:rPr>
          <w:sz w:val="24"/>
          <w:szCs w:val="24"/>
        </w:rPr>
        <w:t xml:space="preserve">пояснительная записка к проекту МНПА, </w:t>
      </w:r>
      <w:r w:rsidR="007A690A" w:rsidRPr="00A32984">
        <w:rPr>
          <w:sz w:val="24"/>
          <w:szCs w:val="24"/>
        </w:rPr>
        <w:t>под</w:t>
      </w:r>
      <w:r w:rsidR="00373A94" w:rsidRPr="00A32984">
        <w:rPr>
          <w:sz w:val="24"/>
          <w:szCs w:val="24"/>
        </w:rPr>
        <w:t>готовленн</w:t>
      </w:r>
      <w:r w:rsidR="007A690A" w:rsidRPr="00A32984">
        <w:rPr>
          <w:sz w:val="24"/>
          <w:szCs w:val="24"/>
        </w:rPr>
        <w:t>ые МКУ «Управление градостроительства, землепользования и природопользования города Урай</w:t>
      </w:r>
      <w:r w:rsidR="007C70F3" w:rsidRPr="00A32984">
        <w:rPr>
          <w:sz w:val="24"/>
          <w:szCs w:val="24"/>
        </w:rPr>
        <w:t>»</w:t>
      </w:r>
      <w:r w:rsidRPr="00A32984">
        <w:rPr>
          <w:sz w:val="24"/>
          <w:szCs w:val="24"/>
        </w:rPr>
        <w:t xml:space="preserve"> </w:t>
      </w:r>
      <w:r w:rsidR="00373A94" w:rsidRPr="00A32984">
        <w:rPr>
          <w:sz w:val="24"/>
          <w:szCs w:val="24"/>
        </w:rPr>
        <w:t>(далее</w:t>
      </w:r>
      <w:r w:rsidR="00F356BC" w:rsidRPr="00A32984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  <w:proofErr w:type="gramEnd"/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4F6BC8">
        <w:rPr>
          <w:sz w:val="24"/>
          <w:szCs w:val="24"/>
        </w:rPr>
        <w:t>10</w:t>
      </w:r>
      <w:r w:rsidR="00A32984">
        <w:rPr>
          <w:sz w:val="24"/>
          <w:szCs w:val="24"/>
        </w:rPr>
        <w:t>.01.2019</w:t>
      </w:r>
      <w:r w:rsidRPr="00A32984">
        <w:rPr>
          <w:sz w:val="24"/>
          <w:szCs w:val="24"/>
        </w:rPr>
        <w:t xml:space="preserve"> по </w:t>
      </w:r>
      <w:r w:rsidR="004F6BC8">
        <w:rPr>
          <w:sz w:val="24"/>
          <w:szCs w:val="24"/>
        </w:rPr>
        <w:t>24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4F6BC8">
        <w:rPr>
          <w:sz w:val="24"/>
          <w:szCs w:val="24"/>
        </w:rPr>
        <w:t>1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Pr="00A32984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4F6BC8">
        <w:rPr>
          <w:sz w:val="24"/>
          <w:szCs w:val="24"/>
        </w:rPr>
        <w:t>3</w:t>
      </w:r>
      <w:r w:rsidR="003274C5">
        <w:rPr>
          <w:sz w:val="24"/>
          <w:szCs w:val="24"/>
        </w:rPr>
        <w:t>1</w:t>
      </w:r>
      <w:r w:rsidR="00375218" w:rsidRPr="00A32984">
        <w:rPr>
          <w:sz w:val="24"/>
          <w:szCs w:val="24"/>
        </w:rPr>
        <w:t>.0</w:t>
      </w:r>
      <w:r w:rsidR="004F6BC8">
        <w:rPr>
          <w:sz w:val="24"/>
          <w:szCs w:val="24"/>
        </w:rPr>
        <w:t>1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(</w:t>
      </w:r>
      <w:r w:rsidR="00B005D8" w:rsidRPr="00B005D8">
        <w:rPr>
          <w:sz w:val="24"/>
          <w:szCs w:val="24"/>
        </w:rPr>
        <w:t>http://uray.ru/procedures/ob-utverzhdenii-administrativnogo-reglamenta-predostavlenija-municipalnoj-uslugi-ustanovlenie-servitutov-v-otnoshenii-zemelnyh-uchastkov-nahodjashhihsja-v-municipalnoj-sobstvennosti/</w:t>
      </w:r>
      <w:proofErr w:type="gramStart"/>
      <w:r w:rsidR="00B005D8" w:rsidRPr="00B005D8">
        <w:rPr>
          <w:sz w:val="24"/>
          <w:szCs w:val="24"/>
        </w:rPr>
        <w:t xml:space="preserve"> </w:t>
      </w:r>
      <w:r w:rsidR="00624FF2" w:rsidRPr="00A32984">
        <w:rPr>
          <w:sz w:val="24"/>
          <w:szCs w:val="24"/>
        </w:rPr>
        <w:t>)</w:t>
      </w:r>
      <w:proofErr w:type="gramEnd"/>
      <w:r w:rsidR="00CA19BE" w:rsidRPr="00A32984">
        <w:rPr>
          <w:sz w:val="24"/>
          <w:szCs w:val="24"/>
        </w:rPr>
        <w:t>.</w:t>
      </w:r>
    </w:p>
    <w:p w:rsidR="00714E67" w:rsidRPr="00B005D8" w:rsidRDefault="00E84090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984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A32984">
        <w:rPr>
          <w:rFonts w:ascii="Times New Roman" w:hAnsi="Times New Roman" w:cs="Times New Roman"/>
          <w:sz w:val="24"/>
          <w:szCs w:val="24"/>
        </w:rPr>
        <w:t xml:space="preserve"> </w:t>
      </w:r>
      <w:r w:rsidRPr="00A32984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</w:t>
      </w:r>
      <w:r w:rsidRPr="00A3298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муниципальных услуг или о внесении изменений в них, прошедших</w:t>
      </w:r>
      <w:r w:rsidRPr="00C032F8">
        <w:rPr>
          <w:rFonts w:ascii="Times New Roman" w:hAnsi="Times New Roman" w:cs="Times New Roman"/>
          <w:sz w:val="24"/>
          <w:szCs w:val="24"/>
        </w:rPr>
        <w:t xml:space="preserve">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B005D8">
        <w:rPr>
          <w:rFonts w:ascii="Times New Roman" w:hAnsi="Times New Roman" w:cs="Times New Roman"/>
          <w:sz w:val="24"/>
          <w:szCs w:val="24"/>
        </w:rPr>
        <w:t>города Урай от 18.01.2013 №117, публичные консультации не проводятся.</w:t>
      </w:r>
    </w:p>
    <w:p w:rsidR="004F6BC8" w:rsidRPr="00B005D8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D8">
        <w:rPr>
          <w:rFonts w:ascii="Times New Roman" w:hAnsi="Times New Roman" w:cs="Times New Roman"/>
          <w:sz w:val="24"/>
          <w:szCs w:val="24"/>
        </w:rPr>
        <w:t xml:space="preserve">Проектом МНПА предлагается изложить административный регламент предоставления муниципальной услуги </w:t>
      </w:r>
      <w:r w:rsidRPr="00B005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005D8" w:rsidRPr="00B005D8">
        <w:rPr>
          <w:rFonts w:ascii="Times New Roman" w:hAnsi="Times New Roman" w:cs="Times New Roman"/>
          <w:sz w:val="24"/>
          <w:szCs w:val="24"/>
        </w:rPr>
        <w:t>Установление    сервитутов в отношении земельных участков, находящихся в муниципальной собственности</w:t>
      </w:r>
      <w:r w:rsidRPr="00B005D8">
        <w:rPr>
          <w:rFonts w:ascii="Times New Roman" w:hAnsi="Times New Roman" w:cs="Times New Roman"/>
          <w:sz w:val="24"/>
          <w:szCs w:val="24"/>
        </w:rPr>
        <w:t xml:space="preserve">» </w:t>
      </w:r>
      <w:r w:rsidRPr="00B00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05D8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4F6BC8" w:rsidRPr="00B005D8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D8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административного регламента предоставления муниципальной услуги </w:t>
      </w:r>
      <w:r w:rsidRPr="00B005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005D8" w:rsidRPr="00B005D8">
        <w:rPr>
          <w:rFonts w:ascii="Times New Roman" w:hAnsi="Times New Roman" w:cs="Times New Roman"/>
          <w:sz w:val="24"/>
          <w:szCs w:val="24"/>
        </w:rPr>
        <w:t>Установление    сервитутов в отношении земельных участков, находящихся в муниципальной собственности</w:t>
      </w:r>
      <w:r w:rsidRPr="00B005D8">
        <w:rPr>
          <w:rFonts w:ascii="Times New Roman" w:hAnsi="Times New Roman" w:cs="Times New Roman"/>
          <w:sz w:val="24"/>
          <w:szCs w:val="24"/>
        </w:rPr>
        <w:t>»  в соответствие с</w:t>
      </w:r>
      <w:r w:rsidRPr="00B0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города Урай от 27.09.2018 №2510 «О внесении изменений в приложение к </w:t>
      </w:r>
      <w:r w:rsidRPr="00B005D8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Pr="00B005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B005D8" w:rsidRDefault="00A513D0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05D8">
        <w:rPr>
          <w:sz w:val="24"/>
          <w:szCs w:val="24"/>
        </w:rPr>
        <w:t xml:space="preserve">На основе проведенной ОРВ проекта </w:t>
      </w:r>
      <w:r w:rsidR="00FF2D5E" w:rsidRPr="00B005D8">
        <w:rPr>
          <w:sz w:val="24"/>
          <w:szCs w:val="24"/>
        </w:rPr>
        <w:t>МНПА</w:t>
      </w:r>
      <w:r w:rsidR="00FC127E" w:rsidRPr="00B005D8">
        <w:rPr>
          <w:sz w:val="24"/>
          <w:szCs w:val="24"/>
        </w:rPr>
        <w:t xml:space="preserve"> с учетом представленной информации </w:t>
      </w:r>
      <w:r w:rsidRPr="00B005D8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>а) об отсутствии в Проекте положений, вводящих избыточные обязанности, запреты и</w:t>
      </w:r>
      <w:r w:rsidRPr="00A46994">
        <w:rPr>
          <w:sz w:val="24"/>
          <w:szCs w:val="24"/>
        </w:rPr>
        <w:t xml:space="preserve">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A734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4C27BB">
        <w:t>Белозерцева С.Н.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4C27BB">
        <w:t>17</w:t>
      </w:r>
      <w:r w:rsidR="00714E67">
        <w:t>4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2196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1317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A7346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D75F0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367A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82CE-7E79-4103-A4C6-D3E8EE67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456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4669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3</cp:revision>
  <cp:lastPrinted>2019-02-19T04:23:00Z</cp:lastPrinted>
  <dcterms:created xsi:type="dcterms:W3CDTF">2019-02-19T04:27:00Z</dcterms:created>
  <dcterms:modified xsi:type="dcterms:W3CDTF">2019-02-19T05:31:00Z</dcterms:modified>
</cp:coreProperties>
</file>