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9C75DE" w:rsidRPr="009C75DE" w:rsidRDefault="00D05968" w:rsidP="009C75D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sz w:val="22"/>
          <w:szCs w:val="22"/>
        </w:rPr>
      </w:pPr>
      <w:r w:rsidRPr="009C75DE">
        <w:rPr>
          <w:color w:val="000000"/>
          <w:sz w:val="22"/>
          <w:szCs w:val="22"/>
        </w:rPr>
        <w:t>Об утверждении административного</w:t>
      </w:r>
      <w:r w:rsidR="009C75DE" w:rsidRPr="009C75DE">
        <w:rPr>
          <w:color w:val="000000"/>
          <w:sz w:val="22"/>
          <w:szCs w:val="22"/>
        </w:rPr>
        <w:t xml:space="preserve"> </w:t>
      </w:r>
      <w:r w:rsidRPr="009C75DE">
        <w:rPr>
          <w:color w:val="000000"/>
          <w:sz w:val="22"/>
          <w:szCs w:val="22"/>
        </w:rPr>
        <w:t xml:space="preserve">регламента предоставления муниципальной услуги </w:t>
      </w:r>
      <w:r w:rsidR="009C75DE" w:rsidRPr="009C75DE">
        <w:rPr>
          <w:color w:val="000000"/>
          <w:sz w:val="22"/>
          <w:szCs w:val="22"/>
        </w:rPr>
        <w:t>«</w:t>
      </w:r>
      <w:r w:rsidR="009C75DE" w:rsidRPr="009C75DE">
        <w:rPr>
          <w:sz w:val="22"/>
          <w:szCs w:val="22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D05968" w:rsidRPr="009C75DE" w:rsidRDefault="00D05968" w:rsidP="00403E4F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sz w:val="22"/>
          <w:szCs w:val="22"/>
        </w:rPr>
      </w:pPr>
    </w:p>
    <w:p w:rsidR="00403E4F" w:rsidRPr="00686A51" w:rsidRDefault="00403E4F" w:rsidP="00403E4F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sz w:val="24"/>
          <w:szCs w:val="24"/>
        </w:rPr>
      </w:pP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86A51" w:rsidRDefault="00D05968" w:rsidP="009C75DE">
      <w:pPr>
        <w:pStyle w:val="af1"/>
        <w:ind w:firstLine="708"/>
        <w:jc w:val="both"/>
        <w:rPr>
          <w:sz w:val="24"/>
          <w:szCs w:val="24"/>
        </w:rPr>
      </w:pPr>
      <w:r w:rsidRPr="00241CBB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9C75DE">
        <w:rPr>
          <w:sz w:val="24"/>
          <w:szCs w:val="24"/>
        </w:rPr>
        <w:t>«</w:t>
      </w:r>
      <w:r w:rsidR="009C75DE" w:rsidRPr="009C75DE">
        <w:rPr>
          <w:sz w:val="24"/>
          <w:szCs w:val="24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</w:t>
      </w:r>
      <w:r w:rsidR="009C75DE">
        <w:rPr>
          <w:sz w:val="24"/>
          <w:szCs w:val="24"/>
        </w:rPr>
        <w:t xml:space="preserve">зграничена» </w:t>
      </w:r>
      <w:r w:rsidRPr="00686A51">
        <w:rPr>
          <w:sz w:val="24"/>
          <w:szCs w:val="24"/>
        </w:rPr>
        <w:t>согласно приложению.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686A51" w:rsidRDefault="00D05968" w:rsidP="008849F4">
      <w:pPr>
        <w:pStyle w:val="af1"/>
        <w:ind w:firstLine="708"/>
        <w:jc w:val="both"/>
        <w:rPr>
          <w:sz w:val="24"/>
          <w:szCs w:val="24"/>
        </w:rPr>
      </w:pPr>
      <w:r w:rsidRPr="00686A51">
        <w:rPr>
          <w:sz w:val="24"/>
          <w:szCs w:val="24"/>
        </w:rPr>
        <w:t xml:space="preserve">2.1. от </w:t>
      </w:r>
      <w:r w:rsidR="008849F4">
        <w:rPr>
          <w:sz w:val="24"/>
          <w:szCs w:val="24"/>
        </w:rPr>
        <w:t>21</w:t>
      </w:r>
      <w:r w:rsidRPr="00686A51">
        <w:rPr>
          <w:sz w:val="24"/>
          <w:szCs w:val="24"/>
        </w:rPr>
        <w:t>.</w:t>
      </w:r>
      <w:r w:rsidR="008849F4">
        <w:rPr>
          <w:sz w:val="24"/>
          <w:szCs w:val="24"/>
        </w:rPr>
        <w:t>07</w:t>
      </w:r>
      <w:r w:rsidRPr="00686A51">
        <w:rPr>
          <w:sz w:val="24"/>
          <w:szCs w:val="24"/>
        </w:rPr>
        <w:t>.201</w:t>
      </w:r>
      <w:r w:rsidR="00FB7C72">
        <w:rPr>
          <w:sz w:val="24"/>
          <w:szCs w:val="24"/>
        </w:rPr>
        <w:t>6</w:t>
      </w:r>
      <w:r w:rsidRPr="00686A51">
        <w:rPr>
          <w:sz w:val="24"/>
          <w:szCs w:val="24"/>
        </w:rPr>
        <w:t xml:space="preserve"> №</w:t>
      </w:r>
      <w:r w:rsidR="008849F4">
        <w:rPr>
          <w:sz w:val="24"/>
          <w:szCs w:val="24"/>
        </w:rPr>
        <w:t>2158</w:t>
      </w:r>
      <w:r w:rsidRPr="00686A51">
        <w:rPr>
          <w:sz w:val="24"/>
          <w:szCs w:val="24"/>
        </w:rPr>
        <w:t xml:space="preserve"> «</w:t>
      </w:r>
      <w:r w:rsidRPr="00686A51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686A51">
        <w:rPr>
          <w:color w:val="000000"/>
          <w:sz w:val="24"/>
          <w:szCs w:val="24"/>
        </w:rPr>
        <w:t>предоставления муниципальной услуги</w:t>
      </w:r>
      <w:r w:rsidR="00403E4F">
        <w:rPr>
          <w:color w:val="000000"/>
          <w:sz w:val="24"/>
          <w:szCs w:val="24"/>
        </w:rPr>
        <w:t xml:space="preserve"> </w:t>
      </w:r>
      <w:r w:rsidR="00403E4F" w:rsidRPr="00403E4F">
        <w:rPr>
          <w:sz w:val="24"/>
          <w:szCs w:val="24"/>
        </w:rPr>
        <w:t>«</w:t>
      </w:r>
      <w:r w:rsidR="008849F4" w:rsidRPr="009C75DE">
        <w:rPr>
          <w:sz w:val="24"/>
          <w:szCs w:val="24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</w:t>
      </w:r>
      <w:r w:rsidR="008849F4">
        <w:rPr>
          <w:sz w:val="24"/>
          <w:szCs w:val="24"/>
        </w:rPr>
        <w:t>зграничена</w:t>
      </w:r>
      <w:r w:rsidR="00403E4F" w:rsidRPr="00403E4F">
        <w:rPr>
          <w:sz w:val="24"/>
          <w:szCs w:val="24"/>
        </w:rPr>
        <w:t>»</w:t>
      </w:r>
      <w:r w:rsidR="00686A51" w:rsidRPr="00686A51">
        <w:rPr>
          <w:sz w:val="24"/>
          <w:szCs w:val="24"/>
        </w:rPr>
        <w:t>;</w:t>
      </w:r>
    </w:p>
    <w:p w:rsidR="00686A51" w:rsidRPr="00686A51" w:rsidRDefault="00D05968" w:rsidP="008849F4">
      <w:pPr>
        <w:pStyle w:val="af1"/>
        <w:ind w:firstLine="708"/>
        <w:jc w:val="both"/>
        <w:rPr>
          <w:sz w:val="24"/>
          <w:szCs w:val="24"/>
        </w:rPr>
      </w:pPr>
      <w:r w:rsidRPr="00686A51">
        <w:rPr>
          <w:sz w:val="24"/>
          <w:szCs w:val="24"/>
        </w:rPr>
        <w:t xml:space="preserve">2.2. от </w:t>
      </w:r>
      <w:r w:rsidR="008849F4">
        <w:rPr>
          <w:sz w:val="24"/>
          <w:szCs w:val="24"/>
        </w:rPr>
        <w:t>1</w:t>
      </w:r>
      <w:r w:rsidR="00686A51" w:rsidRPr="00686A51">
        <w:rPr>
          <w:sz w:val="24"/>
          <w:szCs w:val="24"/>
        </w:rPr>
        <w:t>0</w:t>
      </w:r>
      <w:r w:rsidR="009A610B" w:rsidRPr="00686A51">
        <w:rPr>
          <w:sz w:val="24"/>
          <w:szCs w:val="24"/>
        </w:rPr>
        <w:t>.0</w:t>
      </w:r>
      <w:r w:rsidR="008849F4">
        <w:rPr>
          <w:sz w:val="24"/>
          <w:szCs w:val="24"/>
        </w:rPr>
        <w:t>7</w:t>
      </w:r>
      <w:r w:rsidR="009A610B" w:rsidRPr="00686A51">
        <w:rPr>
          <w:sz w:val="24"/>
          <w:szCs w:val="24"/>
        </w:rPr>
        <w:t>.201</w:t>
      </w:r>
      <w:r w:rsidR="00F64476" w:rsidRPr="00686A51">
        <w:rPr>
          <w:sz w:val="24"/>
          <w:szCs w:val="24"/>
        </w:rPr>
        <w:t>7</w:t>
      </w:r>
      <w:r w:rsidRPr="00686A51">
        <w:rPr>
          <w:sz w:val="24"/>
          <w:szCs w:val="24"/>
        </w:rPr>
        <w:t xml:space="preserve"> №</w:t>
      </w:r>
      <w:r w:rsidR="008849F4">
        <w:rPr>
          <w:sz w:val="24"/>
          <w:szCs w:val="24"/>
        </w:rPr>
        <w:t>1973</w:t>
      </w:r>
      <w:r w:rsidRPr="00686A51">
        <w:rPr>
          <w:sz w:val="24"/>
          <w:szCs w:val="24"/>
        </w:rPr>
        <w:t xml:space="preserve"> «</w:t>
      </w:r>
      <w:r w:rsidR="009A610B" w:rsidRPr="00686A51">
        <w:rPr>
          <w:color w:val="000000"/>
          <w:sz w:val="24"/>
          <w:szCs w:val="24"/>
        </w:rPr>
        <w:t xml:space="preserve">О внесении изменений в </w:t>
      </w:r>
      <w:r w:rsidR="00F64476" w:rsidRPr="00686A51">
        <w:rPr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="00403E4F">
        <w:rPr>
          <w:color w:val="000000"/>
          <w:sz w:val="24"/>
          <w:szCs w:val="24"/>
        </w:rPr>
        <w:t xml:space="preserve"> </w:t>
      </w:r>
      <w:r w:rsidR="00403E4F" w:rsidRPr="00403E4F">
        <w:rPr>
          <w:sz w:val="24"/>
          <w:szCs w:val="24"/>
        </w:rPr>
        <w:t>«</w:t>
      </w:r>
      <w:r w:rsidR="008849F4" w:rsidRPr="009C75DE">
        <w:rPr>
          <w:sz w:val="24"/>
          <w:szCs w:val="24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</w:t>
      </w:r>
      <w:r w:rsidR="008849F4">
        <w:rPr>
          <w:sz w:val="24"/>
          <w:szCs w:val="24"/>
        </w:rPr>
        <w:t>зграничена</w:t>
      </w:r>
      <w:r w:rsidR="00403E4F" w:rsidRPr="00403E4F">
        <w:rPr>
          <w:sz w:val="24"/>
          <w:szCs w:val="24"/>
        </w:rPr>
        <w:t>»</w:t>
      </w:r>
      <w:r w:rsidR="00686A51" w:rsidRPr="00686A51">
        <w:rPr>
          <w:sz w:val="24"/>
          <w:szCs w:val="24"/>
        </w:rPr>
        <w:t>;</w:t>
      </w:r>
    </w:p>
    <w:p w:rsidR="008849F4" w:rsidRPr="00686A51" w:rsidRDefault="00D05968" w:rsidP="008849F4">
      <w:pPr>
        <w:pStyle w:val="af1"/>
        <w:ind w:firstLine="708"/>
        <w:jc w:val="both"/>
        <w:rPr>
          <w:sz w:val="24"/>
          <w:szCs w:val="24"/>
        </w:rPr>
      </w:pPr>
      <w:r w:rsidRPr="006D46F7">
        <w:rPr>
          <w:sz w:val="24"/>
          <w:szCs w:val="24"/>
        </w:rPr>
        <w:t>2.3.</w:t>
      </w:r>
      <w:r w:rsidRPr="00241CBB">
        <w:rPr>
          <w:sz w:val="24"/>
          <w:szCs w:val="24"/>
        </w:rPr>
        <w:t xml:space="preserve"> </w:t>
      </w:r>
      <w:r w:rsidR="008849F4" w:rsidRPr="00686A51">
        <w:rPr>
          <w:sz w:val="24"/>
          <w:szCs w:val="24"/>
        </w:rPr>
        <w:t xml:space="preserve">от </w:t>
      </w:r>
      <w:r w:rsidR="008849F4">
        <w:rPr>
          <w:sz w:val="24"/>
          <w:szCs w:val="24"/>
        </w:rPr>
        <w:t>27</w:t>
      </w:r>
      <w:r w:rsidR="008849F4" w:rsidRPr="00686A51">
        <w:rPr>
          <w:sz w:val="24"/>
          <w:szCs w:val="24"/>
        </w:rPr>
        <w:t>.0</w:t>
      </w:r>
      <w:r w:rsidR="008849F4">
        <w:rPr>
          <w:sz w:val="24"/>
          <w:szCs w:val="24"/>
        </w:rPr>
        <w:t>7</w:t>
      </w:r>
      <w:r w:rsidR="008849F4" w:rsidRPr="00686A51">
        <w:rPr>
          <w:sz w:val="24"/>
          <w:szCs w:val="24"/>
        </w:rPr>
        <w:t>.2017 №</w:t>
      </w:r>
      <w:r w:rsidR="008849F4">
        <w:rPr>
          <w:sz w:val="24"/>
          <w:szCs w:val="24"/>
        </w:rPr>
        <w:t>1881</w:t>
      </w:r>
      <w:r w:rsidR="008849F4" w:rsidRPr="00686A51">
        <w:rPr>
          <w:sz w:val="24"/>
          <w:szCs w:val="24"/>
        </w:rPr>
        <w:t xml:space="preserve"> «</w:t>
      </w:r>
      <w:r w:rsidR="008849F4" w:rsidRPr="00686A51">
        <w:rPr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8849F4">
        <w:rPr>
          <w:color w:val="000000"/>
          <w:sz w:val="24"/>
          <w:szCs w:val="24"/>
        </w:rPr>
        <w:t xml:space="preserve"> </w:t>
      </w:r>
      <w:r w:rsidR="008849F4" w:rsidRPr="00403E4F">
        <w:rPr>
          <w:sz w:val="24"/>
          <w:szCs w:val="24"/>
        </w:rPr>
        <w:t>«</w:t>
      </w:r>
      <w:r w:rsidR="008849F4" w:rsidRPr="009C75DE">
        <w:rPr>
          <w:sz w:val="24"/>
          <w:szCs w:val="24"/>
        </w:rPr>
        <w:t>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</w:t>
      </w:r>
      <w:r w:rsidR="008849F4">
        <w:rPr>
          <w:sz w:val="24"/>
          <w:szCs w:val="24"/>
        </w:rPr>
        <w:t>зграничена</w:t>
      </w:r>
      <w:r w:rsidR="008849F4" w:rsidRPr="00403E4F">
        <w:rPr>
          <w:sz w:val="24"/>
          <w:szCs w:val="24"/>
        </w:rPr>
        <w:t>»</w:t>
      </w:r>
      <w:r w:rsidR="008849F4">
        <w:rPr>
          <w:sz w:val="24"/>
          <w:szCs w:val="24"/>
        </w:rPr>
        <w:t>.</w:t>
      </w:r>
    </w:p>
    <w:p w:rsidR="00D05968" w:rsidRPr="00403E4F" w:rsidRDefault="00D05968" w:rsidP="00403E4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241CBB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241CBB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 w:rsidRPr="00241CB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241CBB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9C75DE" w:rsidRPr="009C75DE" w:rsidRDefault="009C75DE" w:rsidP="009C75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75D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9C75DE" w:rsidRPr="009C75DE" w:rsidRDefault="009C75DE" w:rsidP="009C75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75DE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 на использование земель или земельного участка, находящегося в муниципальной собственности или государственная собственность </w:t>
      </w:r>
    </w:p>
    <w:p w:rsidR="009C75DE" w:rsidRPr="009C75DE" w:rsidRDefault="009C75DE" w:rsidP="009C75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75DE">
        <w:rPr>
          <w:rFonts w:ascii="Times New Roman" w:hAnsi="Times New Roman" w:cs="Times New Roman"/>
          <w:b w:val="0"/>
          <w:sz w:val="24"/>
          <w:szCs w:val="24"/>
        </w:rPr>
        <w:t>на которые не разграничена»</w:t>
      </w:r>
    </w:p>
    <w:p w:rsidR="009C75DE" w:rsidRPr="00F15900" w:rsidRDefault="009C75DE" w:rsidP="009C75DE">
      <w:pPr>
        <w:pStyle w:val="CharChar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75DE" w:rsidRPr="00F15900" w:rsidRDefault="009C75DE" w:rsidP="009C75DE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5900"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1.1. </w:t>
      </w:r>
      <w:proofErr w:type="gramStart"/>
      <w:r w:rsidRPr="009C75DE">
        <w:rPr>
          <w:sz w:val="24"/>
          <w:szCs w:val="24"/>
        </w:rPr>
        <w:t>Административный регламент регулирует отношения, связанные с выдачей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9C75DE">
        <w:rPr>
          <w:sz w:val="24"/>
          <w:szCs w:val="24"/>
        </w:rPr>
        <w:t xml:space="preserve">) порядок обжалования решений и действий (бездействия)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9C75DE" w:rsidRPr="009C75DE" w:rsidRDefault="009C75DE" w:rsidP="009C75DE">
      <w:pPr>
        <w:pStyle w:val="af1"/>
        <w:ind w:firstLine="708"/>
        <w:jc w:val="both"/>
        <w:rPr>
          <w:b/>
          <w:sz w:val="24"/>
          <w:szCs w:val="24"/>
        </w:rPr>
      </w:pPr>
      <w:r w:rsidRPr="009C75DE">
        <w:rPr>
          <w:sz w:val="24"/>
          <w:szCs w:val="24"/>
        </w:rPr>
        <w:t xml:space="preserve">1.2. </w:t>
      </w:r>
      <w:r w:rsidRPr="009C75DE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1) муниципальная услуга - муниципальная услуга 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2) заявитель - лицо, обратившееся за предоставлением муниципальной услуги; </w:t>
      </w:r>
    </w:p>
    <w:p w:rsidR="009C75DE" w:rsidRPr="009C75DE" w:rsidRDefault="009C75DE" w:rsidP="009C75DE">
      <w:pPr>
        <w:pStyle w:val="af1"/>
        <w:ind w:firstLine="708"/>
        <w:jc w:val="both"/>
        <w:rPr>
          <w:b/>
          <w:sz w:val="24"/>
          <w:szCs w:val="24"/>
        </w:rPr>
      </w:pPr>
      <w:r w:rsidRPr="009C75DE">
        <w:rPr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9C75DE">
        <w:rPr>
          <w:b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5)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9C75DE">
          <w:rPr>
            <w:rStyle w:val="a6"/>
            <w:sz w:val="24"/>
            <w:szCs w:val="24"/>
          </w:rPr>
          <w:t>www.gosuslugi.ru</w:t>
        </w:r>
      </w:hyperlink>
      <w:r w:rsidRPr="009C75DE">
        <w:rPr>
          <w:sz w:val="24"/>
          <w:szCs w:val="24"/>
        </w:rPr>
        <w:t xml:space="preserve">).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9C75DE">
        <w:rPr>
          <w:sz w:val="24"/>
          <w:szCs w:val="24"/>
        </w:rPr>
        <w:t>Югры</w:t>
      </w:r>
      <w:proofErr w:type="spellEnd"/>
      <w:r w:rsidRPr="009C75DE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C75DE">
        <w:rPr>
          <w:sz w:val="24"/>
          <w:szCs w:val="24"/>
        </w:rPr>
        <w:t>Югры</w:t>
      </w:r>
      <w:proofErr w:type="spellEnd"/>
      <w:r w:rsidRPr="009C75DE">
        <w:rPr>
          <w:sz w:val="24"/>
          <w:szCs w:val="24"/>
        </w:rPr>
        <w:t>» (</w:t>
      </w:r>
      <w:hyperlink r:id="rId10" w:history="1">
        <w:r w:rsidRPr="009C75DE">
          <w:rPr>
            <w:rStyle w:val="a6"/>
            <w:sz w:val="24"/>
            <w:szCs w:val="24"/>
          </w:rPr>
          <w:t>http://86.gosuslugi.ru</w:t>
        </w:r>
      </w:hyperlink>
      <w:r w:rsidRPr="009C75DE">
        <w:rPr>
          <w:sz w:val="24"/>
          <w:szCs w:val="24"/>
        </w:rPr>
        <w:t>);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6) официальный сайт - официальный сайт органов местного самоуправления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9C75DE">
          <w:rPr>
            <w:rStyle w:val="a6"/>
            <w:sz w:val="24"/>
            <w:szCs w:val="24"/>
          </w:rPr>
          <w:t>www.uray.ru</w:t>
        </w:r>
      </w:hyperlink>
      <w:r w:rsidRPr="009C75DE">
        <w:rPr>
          <w:sz w:val="24"/>
          <w:szCs w:val="24"/>
        </w:rPr>
        <w:t>);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7)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;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11) справочная информация - информация, к которой относится: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lastRenderedPageBreak/>
        <w:t xml:space="preserve">б) справочные телефоны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9C75DE">
        <w:rPr>
          <w:sz w:val="24"/>
          <w:szCs w:val="24"/>
        </w:rPr>
        <w:t>телефона-автоинформатора</w:t>
      </w:r>
      <w:proofErr w:type="spellEnd"/>
      <w:r w:rsidRPr="009C75DE">
        <w:rPr>
          <w:sz w:val="24"/>
          <w:szCs w:val="24"/>
        </w:rPr>
        <w:t xml:space="preserve"> (при наличии);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>, уполномоченного органа  в сети Интернет;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9C75DE">
        <w:rPr>
          <w:sz w:val="24"/>
          <w:szCs w:val="24"/>
        </w:rPr>
        <w:t>Югры</w:t>
      </w:r>
      <w:proofErr w:type="spellEnd"/>
      <w:r w:rsidRPr="009C75DE">
        <w:rPr>
          <w:sz w:val="24"/>
          <w:szCs w:val="24"/>
        </w:rPr>
        <w:t>»;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1.3. </w:t>
      </w:r>
      <w:r w:rsidRPr="009C75DE">
        <w:rPr>
          <w:b/>
          <w:sz w:val="24"/>
          <w:szCs w:val="24"/>
        </w:rPr>
        <w:t>Круг заявителей:</w:t>
      </w:r>
      <w:r w:rsidRPr="009C75DE">
        <w:rPr>
          <w:sz w:val="24"/>
          <w:szCs w:val="24"/>
        </w:rPr>
        <w:t xml:space="preserve"> физические лица и юридические лица, обратившиеся с запросом в уполномоченный орган.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9C75DE" w:rsidRPr="009C75DE" w:rsidRDefault="009C75DE" w:rsidP="009C75DE">
      <w:pPr>
        <w:pStyle w:val="af1"/>
        <w:ind w:firstLine="708"/>
        <w:jc w:val="both"/>
        <w:rPr>
          <w:b/>
          <w:sz w:val="24"/>
          <w:szCs w:val="24"/>
        </w:rPr>
      </w:pPr>
      <w:r w:rsidRPr="009C75DE">
        <w:rPr>
          <w:sz w:val="24"/>
          <w:szCs w:val="24"/>
        </w:rPr>
        <w:t xml:space="preserve">1.4. </w:t>
      </w:r>
      <w:r w:rsidRPr="009C75DE">
        <w:rPr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1) на официальном сайте;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на Едином портале;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3) на информационных стендах, находящихся в здании уполномоченного органа.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В случае</w:t>
      </w:r>
      <w:proofErr w:type="gramStart"/>
      <w:r w:rsidRPr="009C75DE">
        <w:rPr>
          <w:sz w:val="24"/>
          <w:szCs w:val="24"/>
        </w:rPr>
        <w:t>,</w:t>
      </w:r>
      <w:proofErr w:type="gramEnd"/>
      <w:r w:rsidRPr="009C75DE">
        <w:rPr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1) в форме информационных (</w:t>
      </w:r>
      <w:proofErr w:type="spellStart"/>
      <w:r w:rsidRPr="009C75DE">
        <w:rPr>
          <w:sz w:val="24"/>
          <w:szCs w:val="24"/>
        </w:rPr>
        <w:t>мультимедийных</w:t>
      </w:r>
      <w:proofErr w:type="spellEnd"/>
      <w:r w:rsidRPr="009C75DE">
        <w:rPr>
          <w:sz w:val="24"/>
          <w:szCs w:val="24"/>
        </w:rPr>
        <w:t>) материалов в сети Интернет: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б) на Едином портале (карточка муниципальной услуги), в РРГУ;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1.4.6. Справочная информация может быть получена: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lastRenderedPageBreak/>
        <w:t xml:space="preserve">1) непосредственно </w:t>
      </w:r>
      <w:proofErr w:type="gramStart"/>
      <w:r w:rsidRPr="009C75DE">
        <w:rPr>
          <w:sz w:val="24"/>
          <w:szCs w:val="24"/>
        </w:rPr>
        <w:t>уполномоченном</w:t>
      </w:r>
      <w:proofErr w:type="gramEnd"/>
      <w:r w:rsidRPr="009C75DE">
        <w:rPr>
          <w:sz w:val="24"/>
          <w:szCs w:val="24"/>
        </w:rPr>
        <w:t xml:space="preserve"> органе по адресу:  Ханты-Мансийский автономный округ - </w:t>
      </w:r>
      <w:proofErr w:type="spellStart"/>
      <w:r w:rsidRPr="009C75DE">
        <w:rPr>
          <w:sz w:val="24"/>
          <w:szCs w:val="24"/>
        </w:rPr>
        <w:t>Югра</w:t>
      </w:r>
      <w:proofErr w:type="spellEnd"/>
      <w:r w:rsidRPr="009C75DE">
        <w:rPr>
          <w:sz w:val="24"/>
          <w:szCs w:val="24"/>
        </w:rPr>
        <w:t xml:space="preserve">, город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>, микрорайон 2, дом 59 (кабинет 310);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по телефонам:  (34676) 2-84-22,2-84-19,2-81-09;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3) на официальном сайте;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уполномоченный орган;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5) на Едином портале (карточка муниципальной услуги),  </w:t>
      </w:r>
    </w:p>
    <w:p w:rsidR="009C75DE" w:rsidRPr="009C75DE" w:rsidRDefault="009C75DE" w:rsidP="009C75DE">
      <w:pPr>
        <w:pStyle w:val="af1"/>
        <w:ind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6) в многофункциональном центре.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</w:p>
    <w:p w:rsidR="009C75DE" w:rsidRPr="009C75DE" w:rsidRDefault="009C75DE" w:rsidP="009C75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C75DE" w:rsidRPr="009C75DE" w:rsidRDefault="009C75DE" w:rsidP="009C75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75DE" w:rsidRPr="009C75DE" w:rsidRDefault="009C75DE" w:rsidP="009C75D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b w:val="0"/>
          <w:sz w:val="24"/>
          <w:szCs w:val="24"/>
        </w:rPr>
        <w:t>2.1.</w:t>
      </w:r>
      <w:r w:rsidRPr="009C75DE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</w:t>
      </w:r>
      <w:r w:rsidRPr="009C75DE">
        <w:rPr>
          <w:rFonts w:ascii="Times New Roman" w:hAnsi="Times New Roman" w:cs="Times New Roman"/>
          <w:b w:val="0"/>
          <w:sz w:val="24"/>
          <w:szCs w:val="24"/>
        </w:rPr>
        <w:t xml:space="preserve">: «Выдача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разграничена». </w:t>
      </w:r>
    </w:p>
    <w:p w:rsidR="009C75DE" w:rsidRPr="009C75DE" w:rsidRDefault="009C75DE" w:rsidP="009C75DE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9C75DE">
        <w:t>2.2.</w:t>
      </w:r>
      <w:r w:rsidRPr="009C75DE">
        <w:rPr>
          <w:b/>
        </w:rPr>
        <w:t xml:space="preserve"> </w:t>
      </w:r>
      <w:r w:rsidRPr="009C75DE">
        <w:rPr>
          <w:rFonts w:eastAsia="Times New Roman"/>
          <w:b/>
          <w:lang w:eastAsia="en-US"/>
        </w:rPr>
        <w:t xml:space="preserve">Органом, предоставляющим муниципальную услугу, </w:t>
      </w:r>
      <w:r w:rsidRPr="009C75DE">
        <w:rPr>
          <w:rFonts w:eastAsia="Times New Roman"/>
          <w:lang w:eastAsia="en-US"/>
        </w:rPr>
        <w:t xml:space="preserve">является администрация города </w:t>
      </w:r>
      <w:proofErr w:type="spellStart"/>
      <w:r w:rsidRPr="009C75DE">
        <w:rPr>
          <w:rFonts w:eastAsia="Times New Roman"/>
          <w:lang w:eastAsia="en-US"/>
        </w:rPr>
        <w:t>Урай</w:t>
      </w:r>
      <w:proofErr w:type="spellEnd"/>
      <w:r w:rsidRPr="009C75DE">
        <w:rPr>
          <w:rFonts w:eastAsia="Times New Roman"/>
          <w:lang w:eastAsia="en-US"/>
        </w:rPr>
        <w:t xml:space="preserve">. </w:t>
      </w:r>
    </w:p>
    <w:p w:rsidR="009C75DE" w:rsidRPr="009C75DE" w:rsidRDefault="009C75DE" w:rsidP="009C75DE">
      <w:pPr>
        <w:pStyle w:val="11"/>
        <w:autoSpaceDE w:val="0"/>
        <w:autoSpaceDN w:val="0"/>
        <w:adjustRightInd w:val="0"/>
        <w:ind w:left="0" w:firstLine="720"/>
        <w:jc w:val="both"/>
      </w:pPr>
      <w:r w:rsidRPr="009C75DE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9C75DE">
        <w:t>Урай</w:t>
      </w:r>
      <w:proofErr w:type="spellEnd"/>
      <w:r w:rsidRPr="009C75DE"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9C75DE">
        <w:t>Урай</w:t>
      </w:r>
      <w:proofErr w:type="spellEnd"/>
      <w:r w:rsidRPr="009C75DE"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9C75DE">
        <w:t>Урай</w:t>
      </w:r>
      <w:proofErr w:type="spellEnd"/>
      <w:r w:rsidRPr="009C75DE">
        <w:rPr>
          <w:color w:val="339966"/>
          <w:lang w:eastAsia="en-US"/>
        </w:rPr>
        <w:t xml:space="preserve">, </w:t>
      </w:r>
      <w:r w:rsidRPr="009C75DE">
        <w:t xml:space="preserve">действующее на основании Устава, утвержденного постановлением администрации города </w:t>
      </w:r>
      <w:proofErr w:type="spellStart"/>
      <w:r w:rsidRPr="009C75DE">
        <w:t>Урай</w:t>
      </w:r>
      <w:proofErr w:type="spellEnd"/>
      <w:r w:rsidRPr="009C75DE">
        <w:t xml:space="preserve"> от 31.10.2012 №3434.</w:t>
      </w:r>
    </w:p>
    <w:p w:rsidR="009C75DE" w:rsidRPr="009C75DE" w:rsidRDefault="009C75DE" w:rsidP="009C75DE">
      <w:pPr>
        <w:pStyle w:val="11"/>
        <w:autoSpaceDE w:val="0"/>
        <w:autoSpaceDN w:val="0"/>
        <w:adjustRightInd w:val="0"/>
        <w:ind w:left="0" w:firstLine="720"/>
        <w:jc w:val="both"/>
      </w:pPr>
      <w:r w:rsidRPr="009C75DE">
        <w:t>2.3.</w:t>
      </w:r>
      <w:r w:rsidRPr="009C75DE">
        <w:rPr>
          <w:b/>
        </w:rPr>
        <w:t xml:space="preserve">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Pr="009C75DE">
        <w:t xml:space="preserve"> </w:t>
      </w:r>
    </w:p>
    <w:p w:rsidR="009C75DE" w:rsidRPr="009C75DE" w:rsidRDefault="009C75DE" w:rsidP="009C75DE">
      <w:pPr>
        <w:pStyle w:val="11"/>
        <w:autoSpaceDE w:val="0"/>
        <w:autoSpaceDN w:val="0"/>
        <w:adjustRightInd w:val="0"/>
        <w:ind w:left="0" w:firstLine="720"/>
        <w:jc w:val="both"/>
      </w:pPr>
      <w:r w:rsidRPr="009C75DE">
        <w:t xml:space="preserve">1)  Межмуниципальный отдел по городу </w:t>
      </w:r>
      <w:proofErr w:type="spellStart"/>
      <w:r w:rsidRPr="009C75DE">
        <w:t>Урай</w:t>
      </w:r>
      <w:proofErr w:type="spellEnd"/>
      <w:r w:rsidRPr="009C75DE">
        <w:t xml:space="preserve"> и </w:t>
      </w:r>
      <w:proofErr w:type="spellStart"/>
      <w:r w:rsidRPr="009C75DE">
        <w:t>Кондинскому</w:t>
      </w:r>
      <w:proofErr w:type="spellEnd"/>
      <w:r w:rsidRPr="009C75DE">
        <w:t xml:space="preserve"> району управления </w:t>
      </w:r>
      <w:proofErr w:type="spellStart"/>
      <w:r w:rsidRPr="009C75DE">
        <w:t>Росреестра</w:t>
      </w:r>
      <w:proofErr w:type="spellEnd"/>
      <w:r w:rsidRPr="009C75DE">
        <w:t xml:space="preserve"> по Ханты-Мансийскому автономному округу - </w:t>
      </w:r>
      <w:proofErr w:type="spellStart"/>
      <w:r w:rsidRPr="009C75DE">
        <w:t>Югре</w:t>
      </w:r>
      <w:proofErr w:type="spellEnd"/>
      <w:r w:rsidRPr="009C75DE">
        <w:t xml:space="preserve"> - для получения выписки из Единого государственного реестра недвижимости о земельном участке;  </w:t>
      </w:r>
    </w:p>
    <w:p w:rsidR="009C75DE" w:rsidRPr="009C75DE" w:rsidRDefault="009C75DE" w:rsidP="009C75DE">
      <w:pPr>
        <w:pStyle w:val="11"/>
        <w:autoSpaceDE w:val="0"/>
        <w:autoSpaceDN w:val="0"/>
        <w:adjustRightInd w:val="0"/>
        <w:ind w:left="0" w:firstLine="720"/>
        <w:jc w:val="both"/>
      </w:pPr>
      <w:r w:rsidRPr="009C75DE">
        <w:t xml:space="preserve">2) межрайонная инспекция Федеральной налоговой службы России  №2 по Ханты-Мансийскому </w:t>
      </w:r>
      <w:proofErr w:type="gramStart"/>
      <w:r w:rsidRPr="009C75DE">
        <w:t>автономному</w:t>
      </w:r>
      <w:proofErr w:type="gramEnd"/>
      <w:r w:rsidRPr="009C75DE">
        <w:t xml:space="preserve"> </w:t>
      </w:r>
      <w:proofErr w:type="spellStart"/>
      <w:r w:rsidRPr="009C75DE">
        <w:t>округу-Югре</w:t>
      </w:r>
      <w:proofErr w:type="spellEnd"/>
      <w:r w:rsidRPr="009C75DE">
        <w:t xml:space="preserve"> - для получения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9C75DE" w:rsidRPr="009C75DE" w:rsidRDefault="009C75DE" w:rsidP="009C75DE">
      <w:pPr>
        <w:ind w:firstLine="567"/>
        <w:jc w:val="both"/>
        <w:rPr>
          <w:sz w:val="24"/>
          <w:szCs w:val="24"/>
        </w:rPr>
      </w:pPr>
      <w:proofErr w:type="gramStart"/>
      <w:r w:rsidRPr="009C75DE"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9C75DE">
        <w:rPr>
          <w:sz w:val="24"/>
          <w:szCs w:val="24"/>
        </w:rPr>
        <w:t xml:space="preserve"> администрацией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 муниципальных услуг, </w:t>
      </w:r>
      <w:proofErr w:type="gramStart"/>
      <w:r w:rsidRPr="009C75DE">
        <w:rPr>
          <w:sz w:val="24"/>
          <w:szCs w:val="24"/>
        </w:rPr>
        <w:t>утвержденный</w:t>
      </w:r>
      <w:proofErr w:type="gramEnd"/>
      <w:r w:rsidRPr="009C75DE">
        <w:rPr>
          <w:sz w:val="24"/>
          <w:szCs w:val="24"/>
        </w:rPr>
        <w:t xml:space="preserve"> решением Думы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 от 27.09.2012 №79.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2.4.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 Описание результата предоставления муниципальной услуги: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, о выдаче 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разграничена;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решение, в форме постановления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, об отказе в выдаче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2.5. </w:t>
      </w:r>
      <w:r w:rsidRPr="009C75D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Pr="009C75DE">
        <w:rPr>
          <w:rFonts w:ascii="Times New Roman" w:hAnsi="Times New Roman" w:cs="Times New Roman"/>
          <w:sz w:val="24"/>
          <w:szCs w:val="24"/>
        </w:rPr>
        <w:t>: не более 25 (двадцати пяти)  дней со дня поступления запроса о предоставлении  муниципальной услуги в уполномоченный орган.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2.5.2. Срок выдачи (направления) документов, являющихся результатом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услуги: установлен пунктом 3.5 административного регламента.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>2.6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C75DE">
        <w:rPr>
          <w:rFonts w:ascii="Times New Roman" w:hAnsi="Times New Roman" w:cs="Times New Roman"/>
          <w:sz w:val="24"/>
          <w:szCs w:val="24"/>
        </w:rPr>
        <w:t>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округа-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город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1) доставка заявителем лично;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направление посредством почтового отправления;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3) в электронной форме</w:t>
      </w:r>
      <w:r w:rsidRPr="009C75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через многофункциональный центр.</w:t>
      </w:r>
      <w:bookmarkStart w:id="0" w:name="Исчерпывающий_перечень_документов"/>
      <w:bookmarkStart w:id="1" w:name="должен_самостоятельно_2_6_2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2.7.2</w:t>
      </w:r>
      <w:bookmarkEnd w:id="0"/>
      <w:r w:rsidRPr="009C75DE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должен представить самостоятельно:</w:t>
      </w:r>
      <w:bookmarkEnd w:id="1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заявителя или его представителя;  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</w:t>
      </w:r>
      <w:bookmarkStart w:id="2" w:name="Par132"/>
      <w:bookmarkEnd w:id="2"/>
      <w:r w:rsidRPr="009C75DE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 недвижимости об объекте недвижимости;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 юридических лиц, Единого государственного реестра индивидуальных предпринимателей;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копия лицензии, удостоверяющей право проведения работ по геологическому изучению недр;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4) иные документы, подтверждающие основания для использования земель или земельного участка в целях, предусмотренных </w:t>
      </w:r>
      <w:hyperlink r:id="rId12" w:history="1">
        <w:r w:rsidRPr="009C75DE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9C75D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2.7.4. При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2.7.5. </w:t>
      </w:r>
      <w:bookmarkStart w:id="3" w:name="требования_к_документам_2_6_4"/>
      <w:r w:rsidRPr="009C75DE">
        <w:rPr>
          <w:rFonts w:ascii="Times New Roman" w:hAnsi="Times New Roman" w:cs="Times New Roman"/>
          <w:b/>
          <w:sz w:val="24"/>
          <w:szCs w:val="24"/>
        </w:rPr>
        <w:t>Требования, предъявляемые к документам</w:t>
      </w:r>
      <w:bookmarkEnd w:id="3"/>
      <w:r w:rsidRPr="009C75DE">
        <w:rPr>
          <w:rFonts w:ascii="Times New Roman" w:hAnsi="Times New Roman" w:cs="Times New Roman"/>
          <w:b/>
          <w:sz w:val="24"/>
          <w:szCs w:val="24"/>
        </w:rPr>
        <w:t>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тексты документов должны быть написаны разборчиво, наименования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юридических лиц - без сокращения, с указанием их мест нахождения;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>9) запрос должен быть заверен подписью заявителя.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2.7.6.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 Запрещается требовать от заявителей: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9C75DE">
        <w:rPr>
          <w:rFonts w:ascii="Times New Roman" w:hAnsi="Times New Roman" w:cs="Times New Roman"/>
          <w:sz w:val="24"/>
          <w:szCs w:val="24"/>
        </w:rPr>
        <w:t>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9C75DE">
        <w:rPr>
          <w:rFonts w:ascii="Times New Roman" w:hAnsi="Times New Roman" w:cs="Times New Roman"/>
          <w:sz w:val="24"/>
          <w:szCs w:val="24"/>
        </w:rPr>
        <w:t>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2.8.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не установлены.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2.9. </w:t>
      </w:r>
      <w:r w:rsidRPr="009C75D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предоставлении муниципальной услуги, в случае: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1) запрос о предоставлении муниципальной услуга подан с нарушением требований, установленных </w:t>
      </w:r>
      <w:hyperlink r:id="rId13" w:history="1">
        <w:r w:rsidRPr="009C75D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9C75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C75D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C75DE">
        <w:rPr>
          <w:rFonts w:ascii="Times New Roman" w:hAnsi="Times New Roman" w:cs="Times New Roman"/>
          <w:sz w:val="24"/>
          <w:szCs w:val="24"/>
        </w:rPr>
        <w:t xml:space="preserve"> 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 27.11.2014 №1244;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9C75DE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9C75D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>2.10.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</w:t>
      </w:r>
      <w:r w:rsidRPr="009C75DE">
        <w:rPr>
          <w:rFonts w:ascii="Times New Roman" w:hAnsi="Times New Roman" w:cs="Times New Roman"/>
          <w:sz w:val="24"/>
          <w:szCs w:val="24"/>
        </w:rPr>
        <w:t xml:space="preserve"> о</w:t>
      </w:r>
      <w:r w:rsidRPr="009C75DE">
        <w:rPr>
          <w:rFonts w:ascii="Times New Roman" w:hAnsi="Times New Roman" w:cs="Times New Roman"/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Согласно решению Думы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относится: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Единого государственного реестра недвижимости).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подготовить схему расположения земельного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«Интернет», за плату.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 результате предоставления данной услуги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Единого государственного реестра недвижимости).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2.13. </w:t>
      </w:r>
      <w:r w:rsidRPr="009C75DE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9C75DE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от 27.09.2012 №79.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lastRenderedPageBreak/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9C75DE">
        <w:rPr>
          <w:rFonts w:ascii="Times New Roman" w:hAnsi="Times New Roman" w:cs="Times New Roman"/>
          <w:bCs/>
          <w:sz w:val="24"/>
          <w:szCs w:val="24"/>
        </w:rPr>
        <w:t>(</w:t>
      </w:r>
      <w:r w:rsidRPr="009C75DE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9C75DE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- 1 рабочий день.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9C75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</w:t>
      </w:r>
      <w:r w:rsidRPr="009C75DE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7) Оформление визуальной, текстовой и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eastAsia="Calibri" w:hAnsi="Times New Roman" w:cs="Times New Roman"/>
          <w:sz w:val="24"/>
          <w:szCs w:val="24"/>
        </w:rPr>
        <w:t>2.17.</w:t>
      </w:r>
      <w:r w:rsidRPr="009C75DE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>2.18.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6" w:history="1">
        <w:r w:rsidRPr="009C75D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75D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возможность выбора заявителем формы и способа обращения за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DE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9C75DE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75DE">
        <w:rPr>
          <w:rFonts w:ascii="Times New Roman" w:hAnsi="Times New Roman" w:cs="Times New Roman"/>
          <w:sz w:val="24"/>
          <w:szCs w:val="24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2.19.5. Муниципальная услуга посредством Единого портала не предоставляется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9C75DE" w:rsidRPr="009C75DE" w:rsidRDefault="009C75DE" w:rsidP="009C75DE">
      <w:pPr>
        <w:ind w:firstLine="709"/>
        <w:jc w:val="both"/>
        <w:rPr>
          <w:color w:val="000000"/>
          <w:sz w:val="24"/>
          <w:szCs w:val="24"/>
        </w:rPr>
      </w:pPr>
    </w:p>
    <w:p w:rsidR="009C75DE" w:rsidRPr="009C75DE" w:rsidRDefault="009C75DE" w:rsidP="009C75D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C75DE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C75DE" w:rsidRPr="009C75DE" w:rsidRDefault="009C75DE" w:rsidP="009C75DE">
      <w:pPr>
        <w:rPr>
          <w:sz w:val="24"/>
          <w:szCs w:val="24"/>
        </w:rPr>
      </w:pP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lastRenderedPageBreak/>
        <w:t>1)  предоставление заявителю информации и обеспечение доступа заявителя к сведениям о  муниципальной услуге;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получение необходимых бланков документов для подачи запроса;</w:t>
      </w:r>
    </w:p>
    <w:p w:rsidR="009C75DE" w:rsidRPr="009C75DE" w:rsidRDefault="009C75DE" w:rsidP="009C75DE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3.2.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   Административная процедура «Прием и регистрация запроса».</w:t>
      </w:r>
    </w:p>
    <w:p w:rsidR="009C75DE" w:rsidRPr="009C75DE" w:rsidRDefault="009C75DE" w:rsidP="009C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9C75DE" w:rsidRPr="009C75DE" w:rsidRDefault="009C75DE" w:rsidP="009C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9C75DE" w:rsidRPr="009C75DE" w:rsidRDefault="009C75DE" w:rsidP="009C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C75DE" w:rsidRPr="009C75DE" w:rsidRDefault="009C75DE" w:rsidP="009C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9C75DE" w:rsidRPr="009C75DE" w:rsidRDefault="009C75DE" w:rsidP="009C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3.3. </w:t>
      </w:r>
      <w:r w:rsidRPr="009C75DE">
        <w:rPr>
          <w:rFonts w:ascii="Times New Roman" w:hAnsi="Times New Roman" w:cs="Times New Roman"/>
          <w:b/>
          <w:sz w:val="24"/>
          <w:szCs w:val="24"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3.3.2. Межведомственный запрос формируется и направляется в порядке,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 №210-ФЗ.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3.3.4. Срок исполнения административной процедуры: 3 рабочих дня с момента поступления запроса.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3.4.1 Основание для начала исполнения административной процедуры: получение  ответственным специалистом уполномоченного органа, комплекта документов, сформированного на основании поступившего запроса.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3.4.2. Ответственный специалист осуществляет: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анализ поступивших документов, - запроса о предоставлении муниципальной услуги, документов и сведений, представленных заявителем и (или) поступивших в  порядке межведомственного взаимодействия;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2) подготовку и внесение в администрацию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проекта постановления 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 или земельного участка, находящегося  в муниципальной собственности или государственная собственность на которые не разграничена либо об отказе в выдаче разрешения на использование земель  или земельного участка, находящегося в муниципальной собственности или государственная собственность на которые не разграничена; </w:t>
      </w:r>
      <w:proofErr w:type="gramEnd"/>
    </w:p>
    <w:p w:rsidR="009C75DE" w:rsidRPr="009C75DE" w:rsidRDefault="009C75DE" w:rsidP="009C75DE">
      <w:pPr>
        <w:pStyle w:val="af1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3.4.3. Ответственным лицом за принятие решения, являющегося результатом  административной процедуры, является глава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>.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3.4.4. Критерий принятия решения по административной процедуре: наличие/отсутствие оснований для отказа в предоставлении муниципальной услуги.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3.4.5. Срок исполнения административной процедуры: 15 (пятнадцать) дней.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3.4.6. Результат исполнения административной процедуры: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</w:t>
      </w:r>
      <w:r w:rsidRPr="009C75DE">
        <w:rPr>
          <w:rFonts w:ascii="Times New Roman" w:hAnsi="Times New Roman" w:cs="Times New Roman"/>
          <w:spacing w:val="-1"/>
          <w:sz w:val="24"/>
          <w:szCs w:val="24"/>
        </w:rPr>
        <w:t xml:space="preserve">решение о предоставлении муниципальной услуги </w:t>
      </w:r>
      <w:r w:rsidRPr="009C75DE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</w:t>
      </w:r>
      <w:r w:rsidRPr="009C75DE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9C75DE">
        <w:rPr>
          <w:rFonts w:ascii="Times New Roman" w:hAnsi="Times New Roman" w:cs="Times New Roman"/>
          <w:sz w:val="24"/>
          <w:szCs w:val="24"/>
        </w:rPr>
        <w:t xml:space="preserve"> об отказе в выдаче 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9C75DE" w:rsidRPr="009C75DE" w:rsidRDefault="009C75DE" w:rsidP="009C75DE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3.4.7.  Способ фиксации результата административной процедуры: 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</w:t>
      </w:r>
      <w:r w:rsidRPr="009C75DE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 администрации города </w:t>
      </w:r>
      <w:proofErr w:type="spellStart"/>
      <w:r w:rsidRPr="009C75DE">
        <w:rPr>
          <w:rFonts w:ascii="Times New Roman" w:hAnsi="Times New Roman" w:cs="Times New Roman"/>
          <w:spacing w:val="-1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pacing w:val="-1"/>
          <w:sz w:val="24"/>
          <w:szCs w:val="24"/>
        </w:rPr>
        <w:t xml:space="preserve"> о предоставлении муниципальной услуги </w:t>
      </w:r>
      <w:r w:rsidRPr="009C75DE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 постановление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об отказе в выдаче 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3.5. 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Административная процедура «Выдача (направление) результата предоставления муниципальной услуги».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3.5.1 Основание для начала исполнения административной процедуры: подписанное и зарегистрированное постановление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,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являющегося результатом предоставления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3.5.3.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процедуры: 1 рабочий день.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3.5.6. Результатом исполнения административной процедуры: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выдача (направление) </w:t>
      </w:r>
      <w:r w:rsidRPr="009C75DE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постановления администрации города </w:t>
      </w:r>
      <w:proofErr w:type="spellStart"/>
      <w:r w:rsidRPr="009C75DE">
        <w:rPr>
          <w:rFonts w:ascii="Times New Roman" w:hAnsi="Times New Roman" w:cs="Times New Roman"/>
          <w:spacing w:val="-1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pacing w:val="-1"/>
          <w:sz w:val="24"/>
          <w:szCs w:val="24"/>
        </w:rPr>
        <w:t xml:space="preserve"> о предоставлении муниципальной услуги </w:t>
      </w:r>
      <w:r w:rsidRPr="009C75DE"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2) выдача (направление) постановления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об отказе в выдаче 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3.5.7 Способ фиксации результата административной процедуры - документальное подтверждение факта выдачи (направления) заявителю результата предоставления муниципальной услуги (в т.ч. отметка о вручении (подпись заявителя), почтовая квитанция, сопроводительное письмо в многофункциональный центр).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C75DE">
        <w:rPr>
          <w:rFonts w:ascii="Times New Roman" w:hAnsi="Times New Roman" w:cs="Times New Roman"/>
          <w:bCs/>
          <w:kern w:val="36"/>
          <w:sz w:val="24"/>
          <w:szCs w:val="24"/>
        </w:rPr>
        <w:t xml:space="preserve">3.6. </w:t>
      </w:r>
      <w:r w:rsidRPr="009C75DE">
        <w:rPr>
          <w:rFonts w:ascii="Times New Roman" w:hAnsi="Times New Roman" w:cs="Times New Roman"/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9C75DE">
        <w:rPr>
          <w:rFonts w:ascii="Times New Roman" w:hAnsi="Times New Roman" w:cs="Times New Roman"/>
          <w:sz w:val="24"/>
          <w:szCs w:val="24"/>
        </w:rPr>
        <w:t xml:space="preserve"> с уполномоченным органом х</w:t>
      </w:r>
      <w:r w:rsidRPr="009C75DE">
        <w:rPr>
          <w:rFonts w:ascii="Times New Roman" w:hAnsi="Times New Roman" w:cs="Times New Roman"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9C75DE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Pr="009C75DE">
        <w:rPr>
          <w:rFonts w:ascii="Times New Roman" w:hAnsi="Times New Roman" w:cs="Times New Roman"/>
          <w:kern w:val="36"/>
          <w:sz w:val="24"/>
          <w:szCs w:val="24"/>
        </w:rPr>
        <w:t xml:space="preserve"> в многофункциональный центр</w:t>
      </w:r>
      <w:r w:rsidRPr="009C75DE">
        <w:rPr>
          <w:rFonts w:ascii="Times New Roman" w:hAnsi="Times New Roman" w:cs="Times New Roman"/>
          <w:sz w:val="24"/>
          <w:szCs w:val="24"/>
        </w:rPr>
        <w:t xml:space="preserve"> из уполномоченного органа.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3.6.2. По истечении срока хранения результат предоставления муниципальной услуги передается в уполномоченный орган.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3.7.</w:t>
      </w:r>
      <w:r w:rsidRPr="009C75DE">
        <w:rPr>
          <w:rFonts w:ascii="Times New Roman" w:hAnsi="Times New Roman" w:cs="Times New Roman"/>
          <w:b/>
          <w:sz w:val="24"/>
          <w:szCs w:val="24"/>
        </w:rPr>
        <w:t xml:space="preserve"> Порядок выполнения административных процедур в электронной форме, в том числе с использованием Единого портала.</w:t>
      </w:r>
      <w:r w:rsidRPr="009C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3.7.3. На Едином портале и официальном сайте размещены бланки запроса и образцы заполнения запроса.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3.8. </w:t>
      </w:r>
      <w:r w:rsidRPr="009C75D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C75DE">
        <w:rPr>
          <w:rFonts w:ascii="Times New Roman" w:hAnsi="Times New Roman" w:cs="Times New Roman"/>
          <w:sz w:val="24"/>
          <w:szCs w:val="24"/>
        </w:rPr>
        <w:t xml:space="preserve"> </w:t>
      </w:r>
      <w:r w:rsidRPr="009C75DE">
        <w:rPr>
          <w:rFonts w:ascii="Times New Roman" w:hAnsi="Times New Roman" w:cs="Times New Roman"/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3.8.2. Исправление ошибок должно быть осуществлено в срок, не превышающий 3 рабочих дня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в уполномоченный орган обращения об исправлении ошибок.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lastRenderedPageBreak/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9C75DE" w:rsidRPr="009C75DE" w:rsidRDefault="009C75DE" w:rsidP="009C75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5DE" w:rsidRPr="00CE5875" w:rsidRDefault="009C75DE" w:rsidP="009C75D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E5875">
        <w:rPr>
          <w:rFonts w:ascii="Times New Roman" w:hAnsi="Times New Roman"/>
          <w:sz w:val="24"/>
          <w:szCs w:val="24"/>
        </w:rPr>
        <w:t xml:space="preserve">4. Особенности выполнения административных процедур </w:t>
      </w:r>
      <w:proofErr w:type="gramStart"/>
      <w:r w:rsidRPr="00CE5875">
        <w:rPr>
          <w:rFonts w:ascii="Times New Roman" w:hAnsi="Times New Roman"/>
          <w:sz w:val="24"/>
          <w:szCs w:val="24"/>
        </w:rPr>
        <w:t>в</w:t>
      </w:r>
      <w:proofErr w:type="gramEnd"/>
    </w:p>
    <w:p w:rsidR="009C75DE" w:rsidRPr="00CE5875" w:rsidRDefault="009C75DE" w:rsidP="009C75D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E5875">
        <w:rPr>
          <w:rFonts w:ascii="Times New Roman" w:hAnsi="Times New Roman"/>
          <w:sz w:val="24"/>
          <w:szCs w:val="24"/>
        </w:rPr>
        <w:t xml:space="preserve"> многофункциональном </w:t>
      </w:r>
      <w:proofErr w:type="gramStart"/>
      <w:r w:rsidRPr="00CE5875">
        <w:rPr>
          <w:rFonts w:ascii="Times New Roman" w:hAnsi="Times New Roman"/>
          <w:sz w:val="24"/>
          <w:szCs w:val="24"/>
        </w:rPr>
        <w:t>центре</w:t>
      </w:r>
      <w:proofErr w:type="gramEnd"/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9C75DE">
        <w:rPr>
          <w:rFonts w:ascii="Times New Roman" w:hAnsi="Times New Roman" w:cs="Times New Roman"/>
          <w:sz w:val="24"/>
          <w:szCs w:val="24"/>
        </w:rPr>
        <w:t>: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4.8. Муниципальная услуга может быть получена посредством комплексного запроса. </w:t>
      </w:r>
    </w:p>
    <w:p w:rsidR="009C75DE" w:rsidRPr="009C75DE" w:rsidRDefault="009C75DE" w:rsidP="009C7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CE5875" w:rsidRDefault="009C75DE" w:rsidP="009C75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875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CE587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E587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C75DE" w:rsidRPr="009C75DE" w:rsidRDefault="009C75DE" w:rsidP="009C75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9C75DE">
        <w:rPr>
          <w:rStyle w:val="FontStyle16"/>
          <w:rFonts w:cs="Times New Roman"/>
          <w:sz w:val="24"/>
          <w:szCs w:val="24"/>
        </w:rPr>
        <w:t xml:space="preserve">директором </w:t>
      </w:r>
      <w:r w:rsidRPr="009C75D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».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5.9. По результатам проверок в случае выявления нарушений прав заявителей осуществляется привлечение виновных лиц к ответственности в соответствии с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9C75DE" w:rsidRPr="009C75DE" w:rsidRDefault="009C75DE" w:rsidP="009C75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9C75DE" w:rsidRPr="009C75DE" w:rsidRDefault="009C75DE" w:rsidP="009C75D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5DE" w:rsidRPr="00CE5875" w:rsidRDefault="009C75DE" w:rsidP="009C75DE">
      <w:pPr>
        <w:ind w:firstLine="540"/>
        <w:jc w:val="center"/>
        <w:rPr>
          <w:b/>
          <w:color w:val="000000"/>
          <w:sz w:val="24"/>
          <w:szCs w:val="24"/>
        </w:rPr>
      </w:pPr>
      <w:r w:rsidRPr="00CE5875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</w:p>
    <w:p w:rsidR="009C75DE" w:rsidRPr="009C75DE" w:rsidRDefault="009C75DE" w:rsidP="009C75DE">
      <w:pPr>
        <w:ind w:firstLine="540"/>
        <w:jc w:val="center"/>
        <w:rPr>
          <w:color w:val="000000"/>
          <w:sz w:val="24"/>
          <w:szCs w:val="24"/>
        </w:rPr>
      </w:pPr>
    </w:p>
    <w:p w:rsidR="009C75DE" w:rsidRPr="009C75DE" w:rsidRDefault="009C75DE" w:rsidP="009C75DE">
      <w:pPr>
        <w:ind w:firstLine="709"/>
        <w:jc w:val="both"/>
        <w:rPr>
          <w:color w:val="000000"/>
          <w:sz w:val="24"/>
          <w:szCs w:val="24"/>
        </w:rPr>
      </w:pPr>
      <w:r w:rsidRPr="009C75DE">
        <w:rPr>
          <w:color w:val="000000"/>
          <w:sz w:val="24"/>
          <w:szCs w:val="24"/>
        </w:rPr>
        <w:t xml:space="preserve">6.1. Заявитель имеет право </w:t>
      </w:r>
      <w:r w:rsidRPr="009C75DE">
        <w:rPr>
          <w:sz w:val="24"/>
          <w:szCs w:val="24"/>
        </w:rPr>
        <w:t>подать жалобу</w:t>
      </w:r>
      <w:r w:rsidRPr="009C75DE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9C75DE">
        <w:rPr>
          <w:sz w:val="24"/>
          <w:szCs w:val="24"/>
        </w:rPr>
        <w:t xml:space="preserve"> 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в) через </w:t>
      </w:r>
      <w:r w:rsidRPr="009C75DE">
        <w:rPr>
          <w:rFonts w:ascii="Times New Roman" w:hAnsi="Times New Roman" w:cs="Times New Roman"/>
          <w:sz w:val="24"/>
          <w:szCs w:val="24"/>
        </w:rPr>
        <w:t>многофункциональный центр;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hyperlink r:id="rId17" w:history="1"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9C75DE">
        <w:rPr>
          <w:rFonts w:ascii="Times New Roman" w:hAnsi="Times New Roman" w:cs="Times New Roman"/>
          <w:sz w:val="24"/>
          <w:szCs w:val="24"/>
        </w:rPr>
        <w:t>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</w:t>
      </w:r>
      <w:r w:rsidRPr="009C75DE">
        <w:rPr>
          <w:rFonts w:ascii="Times New Roman" w:hAnsi="Times New Roman" w:cs="Times New Roman"/>
          <w:sz w:val="24"/>
          <w:szCs w:val="24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9C7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C7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5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9C75DE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9" w:history="1">
        <w:r w:rsidRPr="009C75DE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9C75DE">
        <w:rPr>
          <w:rFonts w:ascii="Times New Roman" w:hAnsi="Times New Roman" w:cs="Times New Roman"/>
          <w:sz w:val="24"/>
          <w:szCs w:val="24"/>
        </w:rPr>
        <w:t>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);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а) по почте;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C75DE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9C75DE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C75DE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9C75DE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9C75DE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9C75DE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9C75DE">
        <w:rPr>
          <w:rFonts w:ascii="Times New Roman" w:hAnsi="Times New Roman" w:cs="Times New Roman"/>
          <w:sz w:val="24"/>
          <w:szCs w:val="24"/>
        </w:rPr>
        <w:t>);</w:t>
      </w: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9C75DE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9C75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9C75D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9C75DE" w:rsidRPr="009C75DE" w:rsidRDefault="009C75DE" w:rsidP="009C75D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proofErr w:type="gramStart"/>
      <w:r w:rsidRPr="009C75DE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9C75DE">
        <w:rPr>
          <w:sz w:val="24"/>
          <w:szCs w:val="24"/>
        </w:rPr>
        <w:t>Урай</w:t>
      </w:r>
      <w:proofErr w:type="spellEnd"/>
      <w:r w:rsidRPr="009C75DE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9C75DE" w:rsidRPr="009C75DE" w:rsidRDefault="009C75DE" w:rsidP="009C75DE">
      <w:pPr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lastRenderedPageBreak/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9C75DE" w:rsidRPr="009C75DE" w:rsidRDefault="009C75DE" w:rsidP="009C75DE">
      <w:pPr>
        <w:spacing w:line="0" w:lineRule="atLeast"/>
        <w:ind w:firstLine="709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2) на Едином портале (карточка муниципальной услуги), в РРГУ.</w:t>
      </w:r>
    </w:p>
    <w:p w:rsidR="009C75DE" w:rsidRPr="009C75DE" w:rsidRDefault="009C75DE" w:rsidP="009C75DE">
      <w:pPr>
        <w:pStyle w:val="af1"/>
        <w:jc w:val="center"/>
        <w:rPr>
          <w:sz w:val="24"/>
          <w:szCs w:val="24"/>
        </w:rPr>
      </w:pPr>
    </w:p>
    <w:p w:rsidR="009C75DE" w:rsidRPr="009C75DE" w:rsidRDefault="009C75DE" w:rsidP="009C75DE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75DE" w:rsidRPr="009C75DE" w:rsidRDefault="009C75DE" w:rsidP="009C75DE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C75DE" w:rsidRPr="009C75DE" w:rsidRDefault="009C75DE" w:rsidP="009C75DE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C75DE" w:rsidRPr="009C75DE" w:rsidRDefault="009C75DE" w:rsidP="009C75DE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13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rFonts w:ascii="Times New Roman" w:hAnsi="Times New Roman"/>
          <w:color w:val="000000"/>
          <w:sz w:val="24"/>
          <w:szCs w:val="24"/>
        </w:rPr>
      </w:pPr>
      <w:r w:rsidRPr="009C75DE">
        <w:rPr>
          <w:rFonts w:ascii="Times New Roman" w:hAnsi="Times New Roman"/>
          <w:color w:val="000000"/>
          <w:sz w:val="24"/>
          <w:szCs w:val="24"/>
        </w:rPr>
        <w:t xml:space="preserve">                          Главе города </w:t>
      </w:r>
      <w:proofErr w:type="spellStart"/>
      <w:r w:rsidRPr="009C75DE">
        <w:rPr>
          <w:rFonts w:ascii="Times New Roman" w:hAnsi="Times New Roman"/>
          <w:color w:val="000000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/>
          <w:color w:val="000000"/>
          <w:sz w:val="24"/>
          <w:szCs w:val="24"/>
        </w:rPr>
        <w:t xml:space="preserve"> 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5DE">
        <w:rPr>
          <w:rFonts w:ascii="Times New Roman" w:hAnsi="Times New Roman" w:cs="Times New Roman"/>
          <w:b/>
          <w:sz w:val="24"/>
          <w:szCs w:val="24"/>
          <w:u w:val="single"/>
        </w:rPr>
        <w:t>Заявитель - физическое лицо: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Заявитель: 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 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C75DE" w:rsidRPr="009C75DE" w:rsidRDefault="009C75DE" w:rsidP="009C75DE">
      <w:pPr>
        <w:pStyle w:val="ConsPlusNonformat"/>
        <w:tabs>
          <w:tab w:val="left" w:pos="4678"/>
        </w:tabs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  телефон: ________________ факс: _____________</w:t>
      </w:r>
    </w:p>
    <w:p w:rsidR="009C75DE" w:rsidRPr="009C75DE" w:rsidRDefault="009C75DE" w:rsidP="009C75DE">
      <w:pPr>
        <w:pStyle w:val="ConsPlusNonformat"/>
        <w:tabs>
          <w:tab w:val="left" w:pos="4536"/>
          <w:tab w:val="left" w:pos="4820"/>
        </w:tabs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почты:____________________ 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5DE">
        <w:rPr>
          <w:rFonts w:ascii="Times New Roman" w:hAnsi="Times New Roman" w:cs="Times New Roman"/>
          <w:b/>
          <w:sz w:val="24"/>
          <w:szCs w:val="24"/>
          <w:u w:val="single"/>
        </w:rPr>
        <w:t>Заявитель - юридическое лицо:</w:t>
      </w:r>
    </w:p>
    <w:p w:rsidR="009C75DE" w:rsidRPr="009C75DE" w:rsidRDefault="009C75DE" w:rsidP="009C75DE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лиц: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CE58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</w:t>
      </w:r>
      <w:r w:rsidR="00CE58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75DE" w:rsidRPr="009C75DE" w:rsidRDefault="009C75DE" w:rsidP="009C75DE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______________________________________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C75DE" w:rsidRPr="009C75DE" w:rsidRDefault="009C75DE" w:rsidP="009C75DE">
      <w:pPr>
        <w:pStyle w:val="ConsPlusNonformat"/>
        <w:tabs>
          <w:tab w:val="left" w:pos="4678"/>
        </w:tabs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  телеф</w:t>
      </w:r>
      <w:r w:rsidR="00CE5875">
        <w:rPr>
          <w:rFonts w:ascii="Times New Roman" w:hAnsi="Times New Roman" w:cs="Times New Roman"/>
          <w:sz w:val="24"/>
          <w:szCs w:val="24"/>
        </w:rPr>
        <w:t>он: ________________ факс: ____</w:t>
      </w:r>
    </w:p>
    <w:p w:rsidR="009C75DE" w:rsidRPr="009C75DE" w:rsidRDefault="009C75DE" w:rsidP="009C75DE">
      <w:pPr>
        <w:pStyle w:val="ConsPlusNonformat"/>
        <w:tabs>
          <w:tab w:val="left" w:pos="4678"/>
        </w:tabs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почты:____________________ 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b/>
          <w:sz w:val="24"/>
          <w:szCs w:val="24"/>
        </w:rPr>
        <w:t>Представитель заявителя:</w:t>
      </w:r>
    </w:p>
    <w:p w:rsidR="009C75DE" w:rsidRPr="009C75DE" w:rsidRDefault="009C75DE" w:rsidP="009C75DE">
      <w:pPr>
        <w:pStyle w:val="ConsPlusNonformat"/>
        <w:ind w:left="4536" w:firstLine="3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75DE">
        <w:rPr>
          <w:rFonts w:ascii="Times New Roman" w:hAnsi="Times New Roman" w:cs="Times New Roman"/>
          <w:sz w:val="24"/>
          <w:szCs w:val="24"/>
        </w:rPr>
        <w:t>___________</w:t>
      </w:r>
      <w:r w:rsidR="00CE58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9C75D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</w:t>
      </w:r>
      <w:proofErr w:type="gramEnd"/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E58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Документ, подтверждающий полномочия:</w:t>
      </w:r>
    </w:p>
    <w:p w:rsidR="009C75DE" w:rsidRPr="009C75DE" w:rsidRDefault="009C75DE" w:rsidP="009C75DE">
      <w:pPr>
        <w:pStyle w:val="ConsPlusNonformat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E5875">
        <w:rPr>
          <w:rFonts w:ascii="Times New Roman" w:hAnsi="Times New Roman" w:cs="Times New Roman"/>
          <w:sz w:val="24"/>
          <w:szCs w:val="24"/>
        </w:rPr>
        <w:t>__</w:t>
      </w:r>
    </w:p>
    <w:p w:rsidR="009C75DE" w:rsidRPr="009C75DE" w:rsidRDefault="00CE5875" w:rsidP="009C75DE">
      <w:pPr>
        <w:pStyle w:val="ConsPlusNonformat"/>
        <w:tabs>
          <w:tab w:val="left" w:pos="4678"/>
        </w:tabs>
        <w:spacing w:line="360" w:lineRule="auto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C75DE" w:rsidRPr="009C75D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C75DE" w:rsidRPr="009C75DE" w:rsidRDefault="009C75DE" w:rsidP="009C75DE">
      <w:pPr>
        <w:pStyle w:val="ConsPlusNonformat"/>
        <w:tabs>
          <w:tab w:val="left" w:pos="4678"/>
        </w:tabs>
        <w:spacing w:line="360" w:lineRule="auto"/>
        <w:ind w:left="4536" w:firstLine="35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75DE" w:rsidRPr="009C75DE" w:rsidRDefault="009C75DE" w:rsidP="009C7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 или земельного участка: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9C75DE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9C75DE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9C75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75D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C75D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C75DE">
        <w:rPr>
          <w:rFonts w:ascii="Times New Roman" w:hAnsi="Times New Roman" w:cs="Times New Roman"/>
          <w:sz w:val="24"/>
          <w:szCs w:val="24"/>
        </w:rPr>
        <w:t>)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┌─┐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└─┘ - в целях проведения инженерных изысканий либо капитального или текущего ремонта линейного объекта;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┌─┐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└─┘ 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┌─┐</w:t>
      </w:r>
    </w:p>
    <w:p w:rsidR="009C75DE" w:rsidRPr="009C75DE" w:rsidRDefault="009C75DE" w:rsidP="009C7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└─┘ - в целях осуществления геологического изучения недр;</w:t>
      </w:r>
    </w:p>
    <w:p w:rsidR="009C75DE" w:rsidRPr="009C75DE" w:rsidRDefault="009C75DE" w:rsidP="009C7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┌─┐</w:t>
      </w:r>
    </w:p>
    <w:p w:rsidR="009C75DE" w:rsidRPr="009C75DE" w:rsidRDefault="009C75DE" w:rsidP="009C75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└─┘ - 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 и Сибири 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9C75DE" w:rsidRPr="009C75DE" w:rsidRDefault="009C75DE" w:rsidP="009C7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на землях или земельном участке, находящемся в муниципальном образовании город </w:t>
      </w:r>
      <w:proofErr w:type="spellStart"/>
      <w:r w:rsidRPr="009C75D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75D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9C75DE" w:rsidRPr="009C75DE" w:rsidRDefault="009C75DE" w:rsidP="009C75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( местоположение - можно ориентировочное)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5DE" w:rsidRPr="009C75DE" w:rsidRDefault="009C75DE" w:rsidP="009C7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кадастровый  номер земельного участка ________________________________________ 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на срок  использования с  «___»_________  ____ </w:t>
      </w:r>
      <w:proofErr w:type="gramStart"/>
      <w:r w:rsidRPr="009C75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5DE">
        <w:rPr>
          <w:rFonts w:ascii="Times New Roman" w:hAnsi="Times New Roman" w:cs="Times New Roman"/>
          <w:sz w:val="24"/>
          <w:szCs w:val="24"/>
        </w:rPr>
        <w:t>. по «___»_________ ____ г.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(срок выбирается заявителем  самостоятельно, но не более пределов, установленных  пунктом 1статьи 39.34 Земельного кодекса РФ)</w:t>
      </w:r>
    </w:p>
    <w:p w:rsidR="009C75DE" w:rsidRPr="009C75DE" w:rsidRDefault="009C75DE" w:rsidP="009C7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       К заявлению прилагаются следующие документы: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5DE" w:rsidRPr="009C75DE" w:rsidRDefault="009C75DE" w:rsidP="009C75D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Документы,  являющиеся результатом предоставления муниципальной услуги, прошу выдать (направить): лично, уполномоченному лицу, почтовым отправлением по электронной почте, через единый портал, через многофункциональный центр (подчеркнуть способ направления результата предоставления муниципальной услуги).</w:t>
      </w:r>
    </w:p>
    <w:p w:rsidR="009C75DE" w:rsidRPr="009C75DE" w:rsidRDefault="009C75DE" w:rsidP="009C75DE">
      <w:pPr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9C75DE" w:rsidRPr="009C75DE" w:rsidRDefault="009C75DE" w:rsidP="009C75DE">
      <w:pPr>
        <w:jc w:val="both"/>
        <w:rPr>
          <w:sz w:val="24"/>
          <w:szCs w:val="24"/>
        </w:rPr>
      </w:pPr>
    </w:p>
    <w:p w:rsidR="009C75DE" w:rsidRPr="009C75DE" w:rsidRDefault="009C75DE" w:rsidP="009C75DE">
      <w:pPr>
        <w:jc w:val="both"/>
        <w:rPr>
          <w:sz w:val="24"/>
          <w:szCs w:val="24"/>
        </w:rPr>
      </w:pPr>
      <w:r w:rsidRPr="009C75DE">
        <w:rPr>
          <w:sz w:val="24"/>
          <w:szCs w:val="24"/>
        </w:rPr>
        <w:t>«___» ____________ 201__ г.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имя, отчество полностью)                              (подпись)</w:t>
      </w: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«___» ____________ 201__ г.___________________________________________________</w:t>
      </w:r>
    </w:p>
    <w:p w:rsidR="009C75DE" w:rsidRPr="009C75DE" w:rsidRDefault="009C75DE" w:rsidP="009C75DE">
      <w:pPr>
        <w:pStyle w:val="ConsPlusNonformat"/>
        <w:jc w:val="both"/>
        <w:rPr>
          <w:rFonts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 специалиста, принявшего заявление и документы)</w:t>
      </w:r>
    </w:p>
    <w:p w:rsidR="009C75DE" w:rsidRPr="009C75DE" w:rsidRDefault="009C75DE" w:rsidP="009C75D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75DE" w:rsidRPr="009C75DE" w:rsidRDefault="009C75DE" w:rsidP="009C75D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C75DE">
        <w:rPr>
          <w:sz w:val="24"/>
          <w:szCs w:val="24"/>
        </w:rPr>
        <w:t>Приложение 2</w:t>
      </w:r>
    </w:p>
    <w:p w:rsidR="009C75DE" w:rsidRPr="009C75DE" w:rsidRDefault="009C75DE" w:rsidP="009C75D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75DE">
        <w:rPr>
          <w:sz w:val="24"/>
          <w:szCs w:val="24"/>
        </w:rPr>
        <w:t>к административному регламенту</w:t>
      </w:r>
    </w:p>
    <w:p w:rsidR="009C75DE" w:rsidRPr="009C75DE" w:rsidRDefault="009C75DE" w:rsidP="009C75DE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9C75DE" w:rsidRPr="009C75DE" w:rsidRDefault="009C75DE" w:rsidP="009C75D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C75DE">
        <w:rPr>
          <w:sz w:val="24"/>
          <w:szCs w:val="24"/>
        </w:rPr>
        <w:t>Расписка</w:t>
      </w:r>
    </w:p>
    <w:p w:rsidR="009C75DE" w:rsidRPr="009C75DE" w:rsidRDefault="009C75DE" w:rsidP="009C75DE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75DE">
        <w:rPr>
          <w:rFonts w:ascii="Times New Roman" w:hAnsi="Times New Roman" w:cs="Times New Roman"/>
          <w:sz w:val="24"/>
          <w:szCs w:val="24"/>
        </w:rPr>
        <w:t>о приеме запроса о предоставлении муниципальной услуги</w:t>
      </w:r>
    </w:p>
    <w:p w:rsidR="009C75DE" w:rsidRPr="009C75DE" w:rsidRDefault="009C75DE" w:rsidP="009C75DE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9C75DE">
        <w:rPr>
          <w:sz w:val="24"/>
          <w:szCs w:val="24"/>
        </w:rPr>
        <w:t>«Выдача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9C75DE" w:rsidRPr="009C75DE" w:rsidRDefault="009C75DE" w:rsidP="009C75DE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9C75DE">
        <w:rPr>
          <w:sz w:val="24"/>
          <w:szCs w:val="24"/>
        </w:rPr>
        <w:t>от ___________________________________________________________________________</w:t>
      </w: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C75DE">
        <w:rPr>
          <w:sz w:val="24"/>
          <w:szCs w:val="24"/>
        </w:rPr>
        <w:t>(Ф.И.О./наименование заявителя)</w:t>
      </w: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C75DE">
        <w:rPr>
          <w:sz w:val="24"/>
          <w:szCs w:val="24"/>
        </w:rPr>
        <w:t>Регистрационный</w:t>
      </w:r>
      <w:proofErr w:type="gramEnd"/>
      <w:r w:rsidRPr="009C75DE">
        <w:rPr>
          <w:sz w:val="24"/>
          <w:szCs w:val="24"/>
        </w:rPr>
        <w:t xml:space="preserve"> №  запроса (заявления) _____________ дата _______</w:t>
      </w:r>
    </w:p>
    <w:p w:rsidR="009C75DE" w:rsidRPr="009C75DE" w:rsidRDefault="009C75DE" w:rsidP="009C75D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9C75DE" w:rsidRPr="009C75DE" w:rsidTr="00624F44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 xml:space="preserve">Перечень, вид документов, представленных заявителем  </w:t>
            </w:r>
          </w:p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 xml:space="preserve">Количество </w:t>
            </w:r>
            <w:r w:rsidRPr="009C75DE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Количество</w:t>
            </w:r>
            <w:r w:rsidRPr="009C75DE">
              <w:rPr>
                <w:sz w:val="24"/>
                <w:szCs w:val="24"/>
              </w:rPr>
              <w:br/>
              <w:t xml:space="preserve">листов, объем  </w:t>
            </w:r>
          </w:p>
        </w:tc>
      </w:tr>
      <w:tr w:rsidR="009C75DE" w:rsidRPr="009C75DE" w:rsidTr="00624F44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75DE" w:rsidRPr="009C75DE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75DE" w:rsidRPr="009C75DE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75DE" w:rsidRPr="009C75DE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75DE" w:rsidRPr="009C75DE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5DE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DE" w:rsidRPr="009C75DE" w:rsidRDefault="009C75DE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C75DE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C75DE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9C75DE" w:rsidRPr="009C75DE" w:rsidRDefault="009C75DE" w:rsidP="009C75D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9C75DE">
        <w:rPr>
          <w:sz w:val="24"/>
          <w:szCs w:val="24"/>
        </w:rPr>
        <w:t>не позднее  «__» ____________ 20___г. (в форме электронного документа)</w:t>
      </w: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C75DE" w:rsidRPr="009C75DE" w:rsidRDefault="009C75DE" w:rsidP="009C75DE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9C75DE">
        <w:rPr>
          <w:sz w:val="24"/>
          <w:szCs w:val="24"/>
        </w:rPr>
        <w:t>Принял ____________/__________________________ /____________ 20___ г.</w:t>
      </w:r>
    </w:p>
    <w:p w:rsidR="009C75DE" w:rsidRPr="009C75DE" w:rsidRDefault="009C75DE" w:rsidP="009C75D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5DE">
        <w:rPr>
          <w:sz w:val="24"/>
          <w:szCs w:val="24"/>
        </w:rPr>
        <w:t xml:space="preserve">     (</w:t>
      </w:r>
      <w:r w:rsidRPr="009C75DE">
        <w:rPr>
          <w:rFonts w:ascii="Times New Roman" w:hAnsi="Times New Roman" w:cs="Times New Roman"/>
          <w:sz w:val="24"/>
          <w:szCs w:val="24"/>
        </w:rPr>
        <w:t>подпись)     (расшифровка подписи)</w:t>
      </w:r>
      <w:r w:rsidRPr="009C75DE">
        <w:rPr>
          <w:sz w:val="24"/>
          <w:szCs w:val="24"/>
        </w:rPr>
        <w:t xml:space="preserve">                  </w:t>
      </w:r>
    </w:p>
    <w:p w:rsidR="009C75DE" w:rsidRPr="009C75DE" w:rsidRDefault="009C75DE" w:rsidP="009C75DE">
      <w:pPr>
        <w:rPr>
          <w:sz w:val="24"/>
          <w:szCs w:val="24"/>
        </w:rPr>
      </w:pPr>
    </w:p>
    <w:p w:rsidR="009C75DE" w:rsidRPr="009C75DE" w:rsidRDefault="009C75DE" w:rsidP="009C75DE">
      <w:pPr>
        <w:pStyle w:val="ConsPlusNonformat"/>
        <w:jc w:val="both"/>
        <w:rPr>
          <w:sz w:val="24"/>
          <w:szCs w:val="24"/>
        </w:rPr>
      </w:pPr>
      <w:r w:rsidRPr="009C75D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-228.85pt;margin-top:3.1pt;width:0;height:15.75pt;flip:x;z-index:251660288;visibility:visible">
            <v:stroke endarrow="open"/>
          </v:shape>
        </w:pict>
      </w:r>
    </w:p>
    <w:p w:rsidR="00A94BA1" w:rsidRPr="009C75DE" w:rsidRDefault="00A94BA1" w:rsidP="009C7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94BA1" w:rsidRPr="009C75DE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2D60B09"/>
    <w:multiLevelType w:val="hybridMultilevel"/>
    <w:tmpl w:val="75BAEC14"/>
    <w:lvl w:ilvl="0" w:tplc="D8E678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D92D3D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E33611E"/>
    <w:multiLevelType w:val="hybridMultilevel"/>
    <w:tmpl w:val="3D8C8E1A"/>
    <w:lvl w:ilvl="0" w:tplc="2960BB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787E"/>
    <w:multiLevelType w:val="hybridMultilevel"/>
    <w:tmpl w:val="6D2C8BC8"/>
    <w:lvl w:ilvl="0" w:tplc="6C58C4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15CD1"/>
    <w:multiLevelType w:val="hybridMultilevel"/>
    <w:tmpl w:val="7ABCEA5A"/>
    <w:lvl w:ilvl="0" w:tplc="D4685A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2A19B5"/>
    <w:multiLevelType w:val="multilevel"/>
    <w:tmpl w:val="9F86539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A1F74DD"/>
    <w:multiLevelType w:val="multilevel"/>
    <w:tmpl w:val="47EE0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8"/>
  </w:num>
  <w:num w:numId="5">
    <w:abstractNumId w:val="24"/>
  </w:num>
  <w:num w:numId="6">
    <w:abstractNumId w:val="31"/>
  </w:num>
  <w:num w:numId="7">
    <w:abstractNumId w:val="28"/>
  </w:num>
  <w:num w:numId="8">
    <w:abstractNumId w:val="17"/>
  </w:num>
  <w:num w:numId="9">
    <w:abstractNumId w:val="4"/>
  </w:num>
  <w:num w:numId="10">
    <w:abstractNumId w:val="14"/>
  </w:num>
  <w:num w:numId="11">
    <w:abstractNumId w:val="21"/>
  </w:num>
  <w:num w:numId="12">
    <w:abstractNumId w:val="26"/>
  </w:num>
  <w:num w:numId="13">
    <w:abstractNumId w:val="15"/>
  </w:num>
  <w:num w:numId="14">
    <w:abstractNumId w:val="18"/>
  </w:num>
  <w:num w:numId="15">
    <w:abstractNumId w:val="22"/>
  </w:num>
  <w:num w:numId="16">
    <w:abstractNumId w:val="30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3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"/>
  </w:num>
  <w:num w:numId="27">
    <w:abstractNumId w:val="32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"/>
  </w:num>
  <w:num w:numId="37">
    <w:abstractNumId w:val="35"/>
  </w:num>
  <w:num w:numId="38">
    <w:abstractNumId w:val="27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1CBB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03E4F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0042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4B96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0131"/>
    <w:rsid w:val="00653E91"/>
    <w:rsid w:val="006556D0"/>
    <w:rsid w:val="00662B42"/>
    <w:rsid w:val="00666617"/>
    <w:rsid w:val="006716D4"/>
    <w:rsid w:val="00677117"/>
    <w:rsid w:val="00683C92"/>
    <w:rsid w:val="00686A51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46F7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49F4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5DE"/>
    <w:rsid w:val="009C7D9F"/>
    <w:rsid w:val="009E4863"/>
    <w:rsid w:val="009E5BE7"/>
    <w:rsid w:val="009E6E2B"/>
    <w:rsid w:val="009E73D3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1112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192E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0D76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26CAA"/>
    <w:rsid w:val="00C2752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875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3F05"/>
    <w:rsid w:val="00DF1A52"/>
    <w:rsid w:val="00DF4177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C6D3C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40A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B7C72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DF41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">
    <w:name w:val="Знак Знак4"/>
    <w:basedOn w:val="a0"/>
    <w:locked/>
    <w:rsid w:val="00DF4177"/>
    <w:rPr>
      <w:sz w:val="24"/>
      <w:szCs w:val="24"/>
      <w:lang w:val="ru-RU" w:eastAsia="ru-RU" w:bidi="ar-SA"/>
    </w:rPr>
  </w:style>
  <w:style w:type="character" w:customStyle="1" w:styleId="hmaodepartmenttel">
    <w:name w:val="hmao_department_tel"/>
    <w:basedOn w:val="a0"/>
    <w:rsid w:val="00DF4177"/>
  </w:style>
  <w:style w:type="paragraph" w:customStyle="1" w:styleId="13">
    <w:name w:val="Обычный1"/>
    <w:link w:val="Normal"/>
    <w:rsid w:val="00DF4177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DF4177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686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57902E7CB7BD809F88ACB29CD98BC256DDC3831FDAA525843B5AE1A6F65C0721EB3DE41C7A101Er5UCL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F7B10B411C091444BE85F171C5865E9E6921351D2F2AA216357A41BA2818CBF12686B8172DM5PAL" TargetMode="External"/><Relationship Id="rId1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FA4701B19C1384A6A18292D7F7ADA91D3459A92728FC60AE0617FD60B6O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57902E7CB7BD809F88ACB29CD98BC256D2C18713DEA525843B5AE1A6F65C0721EB3DE41C72r1U4L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C57902E7CB7BD809F88ACB29CD98BC256DDC3831FDAA525843B5AE1A6F65C0721EB3DE41C7A101Dr5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1C67-2FA5-47E0-9952-B5ED249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6673</Words>
  <Characters>55227</Characters>
  <Application>Microsoft Office Word</Application>
  <DocSecurity>0</DocSecurity>
  <Lines>460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61777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25</cp:revision>
  <cp:lastPrinted>2017-09-27T11:52:00Z</cp:lastPrinted>
  <dcterms:created xsi:type="dcterms:W3CDTF">2019-01-09T09:28:00Z</dcterms:created>
  <dcterms:modified xsi:type="dcterms:W3CDTF">2019-01-29T09:40:00Z</dcterms:modified>
</cp:coreProperties>
</file>