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C" w:rsidRDefault="005D5F2C" w:rsidP="005D5F2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>за</w:t>
      </w:r>
      <w:proofErr w:type="gramEnd"/>
      <w:r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5D5F2C" w:rsidRPr="00117C18" w:rsidRDefault="005D5F2C" w:rsidP="005D5F2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5D5F2C" w:rsidRPr="00117C18" w:rsidRDefault="005D5F2C" w:rsidP="005D5F2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5D5F2C" w:rsidRPr="00117C18" w:rsidRDefault="005D5F2C" w:rsidP="005D5F2C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5D5F2C" w:rsidRPr="00B25850" w:rsidRDefault="005D5F2C" w:rsidP="005D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5F2C" w:rsidRPr="00B25850" w:rsidRDefault="005D5F2C" w:rsidP="005D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5D5F2C" w:rsidRDefault="005D5F2C" w:rsidP="005D5F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25850">
        <w:rPr>
          <w:rFonts w:ascii="Times New Roman" w:hAnsi="Times New Roman"/>
        </w:rPr>
        <w:t xml:space="preserve">используемый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 xml:space="preserve">и в рамках осуществления </w:t>
      </w:r>
      <w:proofErr w:type="gramStart"/>
      <w:r>
        <w:rPr>
          <w:rFonts w:ascii="Times New Roman" w:hAnsi="Times New Roman"/>
        </w:rPr>
        <w:t xml:space="preserve">контроля </w:t>
      </w:r>
      <w:r w:rsidRPr="00A96CD5">
        <w:rPr>
          <w:rFonts w:ascii="Times New Roman" w:hAnsi="Times New Roman"/>
        </w:rPr>
        <w:t>за</w:t>
      </w:r>
      <w:proofErr w:type="gramEnd"/>
      <w:r w:rsidRPr="00A96CD5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5D5F2C" w:rsidRDefault="005D5F2C" w:rsidP="005D5F2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5D5F2C" w:rsidRPr="00B25850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5D5F2C" w:rsidRPr="00B25850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5D5F2C" w:rsidRPr="00B25850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>
        <w:rPr>
          <w:rFonts w:ascii="Times New Roman" w:hAnsi="Times New Roman" w:cs="Times New Roman"/>
          <w:sz w:val="24"/>
          <w:szCs w:val="24"/>
        </w:rPr>
        <w:t xml:space="preserve">участки недр местного значения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5D5F2C" w:rsidRDefault="005D5F2C" w:rsidP="005D5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5F2C" w:rsidRPr="00B25850" w:rsidRDefault="005D5F2C" w:rsidP="005D5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5D5F2C" w:rsidRPr="00B25850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</w:t>
      </w:r>
      <w:proofErr w:type="gramStart"/>
      <w:r w:rsidRPr="00B2585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5D5F2C" w:rsidRPr="00B25850" w:rsidRDefault="005D5F2C" w:rsidP="005D5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5D5F2C" w:rsidRPr="00B25850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5D5F2C" w:rsidRPr="00B25850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5D5F2C" w:rsidRPr="00B25850" w:rsidRDefault="005D5F2C" w:rsidP="005D5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5D5F2C" w:rsidRDefault="005D5F2C" w:rsidP="005D5F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tbl>
      <w:tblPr>
        <w:tblW w:w="9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3922"/>
        <w:gridCol w:w="850"/>
        <w:gridCol w:w="851"/>
      </w:tblGrid>
      <w:tr w:rsidR="005D5F2C" w:rsidRPr="00665A13" w:rsidTr="00B95A00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5D5F2C" w:rsidRPr="00665A13" w:rsidTr="00B95A00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нет</w:t>
            </w:r>
          </w:p>
        </w:tc>
      </w:tr>
      <w:tr w:rsidR="005D5F2C" w:rsidRPr="00665A13" w:rsidTr="00B95A0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2C" w:rsidRDefault="005D5F2C" w:rsidP="00B95A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ли у</w:t>
            </w:r>
            <w:r w:rsidRPr="005B1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проверяемого лица лицензия на пользование недрами?</w:t>
            </w:r>
          </w:p>
          <w:p w:rsidR="005D5F2C" w:rsidRPr="005B142F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Пункт 4 статьи 10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D5F2C" w:rsidRPr="00665A13" w:rsidTr="00B95A00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Соблюдаются ли проверяемым лицом условия лицензии на пользование недрами, а также заключенного договора об условиях пользования недрами?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1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D5F2C" w:rsidRPr="00665A13" w:rsidTr="00B95A00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пользовании участком недр местного значения  требования проектной документации?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2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D5F2C" w:rsidRPr="00665A13" w:rsidTr="00B95A0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проверяемым лицом требования  законодательства,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3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D5F2C" w:rsidRPr="00665A13" w:rsidTr="00B95A0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ли проверяемым лицом ежегодная геологическая информация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7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D5F2C" w:rsidRPr="00665A13" w:rsidTr="00B95A0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Обеспечивается ли проверяемы</w:t>
            </w:r>
            <w:proofErr w:type="gramEnd"/>
            <w:r>
              <w:rPr>
                <w:rFonts w:ascii="Times New Roman" w:hAnsi="Times New Roman"/>
              </w:rPr>
              <w:t xml:space="preserve"> лицом приведение участков земли и других природных объектов, нарушенных при пользовании недрами, в состояние, пригодное для их дальнейшего использования?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Default="005D5F2C" w:rsidP="00B95A00">
            <w:pPr>
              <w:suppressAutoHyphens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9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2C" w:rsidRPr="005B142F" w:rsidRDefault="005D5F2C" w:rsidP="00B95A00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5D5F2C" w:rsidRPr="00B001DE" w:rsidRDefault="005D5F2C" w:rsidP="005D5F2C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D5F2C"/>
    <w:rsid w:val="005D5F2C"/>
    <w:rsid w:val="00947418"/>
    <w:rsid w:val="00B2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5F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2018-11-08T06:29:00Z</dcterms:created>
  <dcterms:modified xsi:type="dcterms:W3CDTF">2018-11-08T06:30:00Z</dcterms:modified>
</cp:coreProperties>
</file>