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EE" w:rsidRPr="00946F0F" w:rsidRDefault="001C68EE" w:rsidP="00B0195E">
      <w:pPr>
        <w:autoSpaceDE w:val="0"/>
        <w:autoSpaceDN w:val="0"/>
        <w:adjustRightInd w:val="0"/>
        <w:jc w:val="both"/>
        <w:rPr>
          <w:b/>
        </w:rPr>
      </w:pPr>
      <w:r w:rsidRPr="00946F0F">
        <w:rPr>
          <w:b/>
        </w:rPr>
        <w:t>Предоставлени</w:t>
      </w:r>
      <w:r w:rsidR="00457F84" w:rsidRPr="00946F0F">
        <w:rPr>
          <w:b/>
        </w:rPr>
        <w:t>е</w:t>
      </w:r>
      <w:r w:rsidRPr="00946F0F">
        <w:rPr>
          <w:b/>
        </w:rPr>
        <w:t xml:space="preserve"> заинтересованному лицу разрешения на </w:t>
      </w:r>
      <w:r w:rsidR="00B0195E" w:rsidRPr="00946F0F">
        <w:rPr>
          <w:rFonts w:eastAsiaTheme="minorHAnsi"/>
          <w:b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46F0F">
        <w:rPr>
          <w:b/>
        </w:rPr>
        <w:t>.</w:t>
      </w:r>
    </w:p>
    <w:p w:rsidR="00002514" w:rsidRDefault="00002514" w:rsidP="00B0195E">
      <w:pPr>
        <w:autoSpaceDE w:val="0"/>
        <w:autoSpaceDN w:val="0"/>
        <w:adjustRightInd w:val="0"/>
        <w:jc w:val="both"/>
      </w:pPr>
    </w:p>
    <w:p w:rsidR="001C68EE" w:rsidRDefault="001C68EE" w:rsidP="001C68EE">
      <w:pPr>
        <w:ind w:right="96" w:firstLine="567"/>
        <w:jc w:val="both"/>
      </w:pPr>
      <w:r>
        <w:t xml:space="preserve">Земельный участок </w:t>
      </w:r>
      <w:r w:rsidR="00B0195E">
        <w:t xml:space="preserve">с кадастровым номером </w:t>
      </w:r>
      <w:r w:rsidR="006950F9" w:rsidRPr="00176555">
        <w:t>86:14:</w:t>
      </w:r>
      <w:r w:rsidR="00B0195E">
        <w:t>0101007</w:t>
      </w:r>
      <w:r w:rsidR="006950F9">
        <w:t>:</w:t>
      </w:r>
      <w:r w:rsidR="00B0195E">
        <w:t>1156 расположен по адресу ул</w:t>
      </w:r>
      <w:proofErr w:type="gramStart"/>
      <w:r w:rsidR="00B0195E">
        <w:t>.М</w:t>
      </w:r>
      <w:proofErr w:type="gramEnd"/>
      <w:r w:rsidR="00B0195E">
        <w:t>олодежная, 1б</w:t>
      </w:r>
      <w:r w:rsidR="00050614">
        <w:t>,</w:t>
      </w:r>
      <w:r w:rsidR="00050614" w:rsidRPr="00050614">
        <w:t xml:space="preserve"> </w:t>
      </w:r>
      <w:r w:rsidR="00050614">
        <w:t>в территориальной зоне «</w:t>
      </w:r>
      <w:r w:rsidR="00050614" w:rsidRPr="00434EAF">
        <w:t>Зона малоэтажной жилой застройки</w:t>
      </w:r>
      <w:r w:rsidR="00050614">
        <w:t>» (Ж3)</w:t>
      </w:r>
      <w:r w:rsidR="00B0195E">
        <w:t xml:space="preserve">. </w:t>
      </w:r>
      <w:r w:rsidR="006950F9">
        <w:t xml:space="preserve"> </w:t>
      </w:r>
      <w:r w:rsidR="00B0195E">
        <w:t xml:space="preserve"> </w:t>
      </w:r>
    </w:p>
    <w:p w:rsidR="00822E2E" w:rsidRDefault="00822E2E" w:rsidP="00457F84">
      <w:pPr>
        <w:ind w:right="96" w:firstLine="567"/>
        <w:jc w:val="both"/>
      </w:pPr>
      <w:r>
        <w:t>Участ</w:t>
      </w:r>
      <w:r w:rsidR="00E00D92">
        <w:t>о</w:t>
      </w:r>
      <w:r>
        <w:t>к</w:t>
      </w:r>
      <w:r w:rsidR="00E00D92">
        <w:t xml:space="preserve"> имеет</w:t>
      </w:r>
      <w:r>
        <w:t xml:space="preserve"> общие границы с двумя земельными участками:</w:t>
      </w:r>
    </w:p>
    <w:p w:rsidR="00822E2E" w:rsidRPr="00E00D92" w:rsidRDefault="00822E2E" w:rsidP="00E00D92">
      <w:pPr>
        <w:pStyle w:val="a3"/>
        <w:numPr>
          <w:ilvl w:val="0"/>
          <w:numId w:val="5"/>
        </w:numPr>
        <w:tabs>
          <w:tab w:val="left" w:pos="284"/>
        </w:tabs>
        <w:ind w:left="0" w:right="96" w:firstLine="0"/>
        <w:jc w:val="both"/>
        <w:rPr>
          <w:bCs/>
        </w:rPr>
      </w:pPr>
      <w:r w:rsidRPr="00E00D92">
        <w:rPr>
          <w:bCs/>
        </w:rPr>
        <w:t>ул</w:t>
      </w:r>
      <w:proofErr w:type="gramStart"/>
      <w:r w:rsidRPr="00E00D92">
        <w:rPr>
          <w:bCs/>
        </w:rPr>
        <w:t>.М</w:t>
      </w:r>
      <w:proofErr w:type="gramEnd"/>
      <w:r w:rsidRPr="00E00D92">
        <w:rPr>
          <w:bCs/>
        </w:rPr>
        <w:t>олодежная 1в, кадастровый номер 86:14:0101007:1230;</w:t>
      </w:r>
    </w:p>
    <w:p w:rsidR="00822E2E" w:rsidRPr="00E00D92" w:rsidRDefault="00822E2E" w:rsidP="00E00D92">
      <w:pPr>
        <w:pStyle w:val="a3"/>
        <w:numPr>
          <w:ilvl w:val="0"/>
          <w:numId w:val="5"/>
        </w:numPr>
        <w:tabs>
          <w:tab w:val="left" w:pos="284"/>
        </w:tabs>
        <w:ind w:left="0" w:right="96" w:firstLine="0"/>
        <w:jc w:val="both"/>
        <w:rPr>
          <w:bCs/>
        </w:rPr>
      </w:pPr>
      <w:r w:rsidRPr="00E00D92">
        <w:rPr>
          <w:bCs/>
        </w:rPr>
        <w:t>ул</w:t>
      </w:r>
      <w:proofErr w:type="gramStart"/>
      <w:r w:rsidRPr="00E00D92">
        <w:rPr>
          <w:bCs/>
        </w:rPr>
        <w:t>.П</w:t>
      </w:r>
      <w:proofErr w:type="gramEnd"/>
      <w:r w:rsidRPr="00E00D92">
        <w:rPr>
          <w:bCs/>
        </w:rPr>
        <w:t>есчаная 2б, кадастровый номер 86:14:0101007:606.</w:t>
      </w:r>
    </w:p>
    <w:p w:rsidR="00457F84" w:rsidRDefault="00457F84" w:rsidP="00457F84">
      <w:pPr>
        <w:ind w:right="96" w:firstLine="567"/>
        <w:jc w:val="both"/>
        <w:rPr>
          <w:vertAlign w:val="superscript"/>
        </w:rPr>
      </w:pPr>
      <w:r>
        <w:t xml:space="preserve">Площадь участка: </w:t>
      </w:r>
      <w:r w:rsidR="00B0195E">
        <w:t>400</w:t>
      </w:r>
      <w:r w:rsidR="006950F9">
        <w:t xml:space="preserve"> </w:t>
      </w:r>
      <w:r>
        <w:t>м</w:t>
      </w:r>
      <w:proofErr w:type="gramStart"/>
      <w:r w:rsidRPr="001C68EE">
        <w:rPr>
          <w:vertAlign w:val="superscript"/>
        </w:rPr>
        <w:t>2</w:t>
      </w:r>
      <w:proofErr w:type="gramEnd"/>
    </w:p>
    <w:p w:rsidR="004817E6" w:rsidRDefault="00F23110" w:rsidP="004817E6">
      <w:pPr>
        <w:ind w:right="96" w:firstLine="567"/>
        <w:jc w:val="both"/>
      </w:pPr>
      <w:r>
        <w:t xml:space="preserve">Определенный вид использования </w:t>
      </w:r>
      <w:r w:rsidR="001C68EE">
        <w:t>участка:</w:t>
      </w:r>
      <w:r w:rsidR="004817E6">
        <w:t xml:space="preserve"> «</w:t>
      </w:r>
      <w:r w:rsidR="00B0195E" w:rsidRPr="00B0195E">
        <w:t>Для индивидуальной жилой застройки</w:t>
      </w:r>
      <w:r w:rsidR="004817E6" w:rsidRPr="004817E6">
        <w:t>».</w:t>
      </w:r>
    </w:p>
    <w:p w:rsidR="00002514" w:rsidRPr="004817E6" w:rsidRDefault="00002514" w:rsidP="004817E6">
      <w:pPr>
        <w:ind w:right="96" w:firstLine="567"/>
        <w:jc w:val="both"/>
      </w:pPr>
    </w:p>
    <w:p w:rsidR="004D3538" w:rsidRPr="00EB393D" w:rsidRDefault="004D3538" w:rsidP="009C4BBE">
      <w:pPr>
        <w:spacing w:before="60" w:after="60"/>
        <w:ind w:firstLine="686"/>
        <w:jc w:val="both"/>
        <w:outlineLvl w:val="0"/>
        <w:rPr>
          <w:u w:val="single"/>
        </w:rPr>
      </w:pPr>
      <w:r w:rsidRPr="00EB393D">
        <w:rPr>
          <w:u w:val="single"/>
        </w:rPr>
        <w:t>На</w:t>
      </w:r>
      <w:r w:rsidR="00270D63" w:rsidRPr="00EB393D">
        <w:rPr>
          <w:u w:val="single"/>
        </w:rPr>
        <w:t xml:space="preserve"> земельный участок</w:t>
      </w:r>
      <w:r w:rsidR="00C523CD">
        <w:rPr>
          <w:u w:val="single"/>
        </w:rPr>
        <w:t xml:space="preserve"> по ул</w:t>
      </w:r>
      <w:proofErr w:type="gramStart"/>
      <w:r w:rsidR="00C523CD">
        <w:rPr>
          <w:u w:val="single"/>
        </w:rPr>
        <w:t>.М</w:t>
      </w:r>
      <w:proofErr w:type="gramEnd"/>
      <w:r w:rsidR="00C523CD">
        <w:rPr>
          <w:u w:val="single"/>
        </w:rPr>
        <w:t>олодежная 1б</w:t>
      </w:r>
      <w:r w:rsidR="00270D63" w:rsidRPr="00EB393D">
        <w:rPr>
          <w:u w:val="single"/>
        </w:rPr>
        <w:t xml:space="preserve"> оформлены:</w:t>
      </w:r>
    </w:p>
    <w:p w:rsidR="00270D63" w:rsidRPr="004D3538" w:rsidRDefault="00270D63" w:rsidP="00270D63">
      <w:pPr>
        <w:spacing w:before="60" w:after="60"/>
        <w:ind w:firstLine="686"/>
        <w:jc w:val="both"/>
      </w:pPr>
      <w:r>
        <w:t>Градостроительный план №</w:t>
      </w:r>
      <w:r>
        <w:rPr>
          <w:lang w:val="en-US"/>
        </w:rPr>
        <w:t>RU</w:t>
      </w:r>
      <w:r w:rsidRPr="004D3538">
        <w:t>86311000-174</w:t>
      </w:r>
      <w:r>
        <w:t>2 от 16.10.2017, где указана зона возможного размещения объектов капитального строительства, с отступами от границ со смежными земельными участками по 3м.</w:t>
      </w:r>
    </w:p>
    <w:p w:rsidR="00EF6382" w:rsidRDefault="00EF6382" w:rsidP="00D57296">
      <w:pPr>
        <w:spacing w:before="60" w:after="60"/>
        <w:ind w:firstLine="686"/>
        <w:jc w:val="both"/>
      </w:pPr>
      <w:r>
        <w:t>Разрешение на строительство от 30.10.2017 №86-311-36-2017.</w:t>
      </w:r>
      <w:r w:rsidR="00270D63">
        <w:t xml:space="preserve"> К заявлению на получение разрешения прилагался градостроительный план и представленная заявителем «Схема </w:t>
      </w:r>
      <w:r w:rsidR="003A7622">
        <w:t xml:space="preserve">планировочной </w:t>
      </w:r>
      <w:r w:rsidR="00270D63">
        <w:t xml:space="preserve">организации земельного участка», </w:t>
      </w:r>
      <w:r w:rsidR="00C622D0">
        <w:t>которая была выполнена с учетом действующих норм.</w:t>
      </w:r>
    </w:p>
    <w:p w:rsidR="00172AB6" w:rsidRDefault="00172AB6" w:rsidP="00172AB6">
      <w:pPr>
        <w:spacing w:before="60" w:after="60"/>
        <w:jc w:val="both"/>
      </w:pPr>
      <w:r>
        <w:rPr>
          <w:noProof/>
        </w:rPr>
        <w:drawing>
          <wp:inline distT="0" distB="0" distL="0" distR="0">
            <wp:extent cx="5063589" cy="4300947"/>
            <wp:effectExtent l="19050" t="0" r="37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69" cy="430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9B" w:rsidRPr="00EB393D" w:rsidRDefault="004762B1" w:rsidP="009C4BBE">
      <w:pPr>
        <w:spacing w:before="60" w:after="60"/>
        <w:ind w:firstLine="686"/>
        <w:jc w:val="both"/>
        <w:outlineLvl w:val="0"/>
        <w:rPr>
          <w:u w:val="single"/>
        </w:rPr>
      </w:pPr>
      <w:r w:rsidRPr="00EB393D">
        <w:rPr>
          <w:u w:val="single"/>
        </w:rPr>
        <w:t>На сегодняшний день на участке</w:t>
      </w:r>
      <w:r w:rsidR="003B309B" w:rsidRPr="00EB393D">
        <w:rPr>
          <w:u w:val="single"/>
        </w:rPr>
        <w:t>:</w:t>
      </w:r>
    </w:p>
    <w:p w:rsidR="00A77B7E" w:rsidRDefault="003B309B" w:rsidP="00FA6B47">
      <w:pPr>
        <w:pStyle w:val="a3"/>
        <w:numPr>
          <w:ilvl w:val="0"/>
          <w:numId w:val="6"/>
        </w:numPr>
        <w:tabs>
          <w:tab w:val="left" w:pos="284"/>
        </w:tabs>
        <w:spacing w:before="60" w:after="60"/>
        <w:ind w:left="0" w:firstLine="0"/>
        <w:jc w:val="both"/>
      </w:pPr>
      <w:r>
        <w:t>Построен</w:t>
      </w:r>
      <w:r w:rsidR="00A1664A">
        <w:t xml:space="preserve"> жило</w:t>
      </w:r>
      <w:r>
        <w:t xml:space="preserve">й дом. </w:t>
      </w:r>
      <w:r w:rsidR="00A77B7E">
        <w:t xml:space="preserve">В 2017 году право собственности на него </w:t>
      </w:r>
      <w:proofErr w:type="gramStart"/>
      <w:r w:rsidR="00A77B7E">
        <w:t>зарегистрировано</w:t>
      </w:r>
      <w:proofErr w:type="gramEnd"/>
      <w:r w:rsidR="00A77B7E">
        <w:t xml:space="preserve"> и жилой дом поставлен на кадастровый учет. На кадастровый учет дом поставлен в </w:t>
      </w:r>
      <w:r w:rsidR="00A77B7E">
        <w:lastRenderedPageBreak/>
        <w:t>соответствии с разрешительной документацией и проектными решениями, отраженными в схеме планировочной организации участка</w:t>
      </w:r>
      <w:r w:rsidR="006A4FEE">
        <w:t>, а не по фактическому расположению</w:t>
      </w:r>
      <w:r w:rsidR="00A77B7E">
        <w:t>.</w:t>
      </w:r>
    </w:p>
    <w:p w:rsidR="003B309B" w:rsidRDefault="00EB393D" w:rsidP="00FA6B47">
      <w:pPr>
        <w:pStyle w:val="a3"/>
        <w:numPr>
          <w:ilvl w:val="0"/>
          <w:numId w:val="6"/>
        </w:numPr>
        <w:tabs>
          <w:tab w:val="left" w:pos="284"/>
        </w:tabs>
        <w:spacing w:before="60" w:after="60"/>
        <w:ind w:left="0" w:firstLine="0"/>
        <w:jc w:val="both"/>
      </w:pPr>
      <w:r>
        <w:t xml:space="preserve">Фактически </w:t>
      </w:r>
      <w:r w:rsidR="003B309B">
        <w:t xml:space="preserve">дом </w:t>
      </w:r>
      <w:r w:rsidR="00FA6B47">
        <w:t>на участке размещен</w:t>
      </w:r>
      <w:r w:rsidR="003B309B">
        <w:t xml:space="preserve"> с нарушением действующих предельных параметров: от </w:t>
      </w:r>
      <w:r w:rsidR="00A1664A">
        <w:t xml:space="preserve">  </w:t>
      </w:r>
      <w:r w:rsidR="003B309B">
        <w:t>границы со смежным участком по ул</w:t>
      </w:r>
      <w:proofErr w:type="gramStart"/>
      <w:r w:rsidR="003B309B">
        <w:t>.М</w:t>
      </w:r>
      <w:proofErr w:type="gramEnd"/>
      <w:r w:rsidR="003B309B">
        <w:t>олодежная – 0,74м, от   границы со смежным участком по ул.Песчаная</w:t>
      </w:r>
      <w:r w:rsidR="003A7622">
        <w:t xml:space="preserve"> – 1,2м.</w:t>
      </w:r>
    </w:p>
    <w:p w:rsidR="00A77B7E" w:rsidRDefault="003A7622" w:rsidP="00FA6B47">
      <w:pPr>
        <w:pStyle w:val="a3"/>
        <w:numPr>
          <w:ilvl w:val="0"/>
          <w:numId w:val="6"/>
        </w:numPr>
        <w:tabs>
          <w:tab w:val="left" w:pos="284"/>
        </w:tabs>
        <w:spacing w:before="60" w:after="60"/>
        <w:ind w:left="0" w:firstLine="0"/>
        <w:jc w:val="both"/>
      </w:pPr>
      <w:r>
        <w:t>В</w:t>
      </w:r>
      <w:r w:rsidR="004762B1">
        <w:t xml:space="preserve">едется строительство </w:t>
      </w:r>
      <w:proofErr w:type="spellStart"/>
      <w:r w:rsidR="004762B1">
        <w:t>пристроя</w:t>
      </w:r>
      <w:proofErr w:type="spellEnd"/>
      <w:r w:rsidR="004762B1">
        <w:t xml:space="preserve"> к </w:t>
      </w:r>
      <w:r w:rsidR="00CE3411">
        <w:t>дому</w:t>
      </w:r>
      <w:r w:rsidR="00FA1495">
        <w:t xml:space="preserve"> – комната и гараж.</w:t>
      </w:r>
      <w:r w:rsidR="008A52BD">
        <w:t xml:space="preserve"> </w:t>
      </w:r>
    </w:p>
    <w:p w:rsidR="00A77B7E" w:rsidRDefault="00A77B7E" w:rsidP="00D57296">
      <w:pPr>
        <w:spacing w:before="60" w:after="60"/>
        <w:ind w:firstLine="686"/>
        <w:jc w:val="both"/>
      </w:pPr>
    </w:p>
    <w:p w:rsidR="00083490" w:rsidRDefault="008A52BD" w:rsidP="00D57296">
      <w:pPr>
        <w:spacing w:before="60" w:after="60"/>
        <w:ind w:firstLine="686"/>
        <w:jc w:val="both"/>
      </w:pPr>
      <w:r>
        <w:t>Заявителем представлена схема размещения строений на участке.</w:t>
      </w:r>
    </w:p>
    <w:p w:rsidR="00172AB6" w:rsidRDefault="007F5596" w:rsidP="00172AB6">
      <w:pPr>
        <w:spacing w:before="60" w:after="60"/>
        <w:jc w:val="both"/>
      </w:pPr>
      <w:r>
        <w:rPr>
          <w:noProof/>
        </w:rPr>
        <w:pict>
          <v:polyline id="_x0000_s1038" style="position:absolute;left:0;text-align:left;z-index:251669504" points="62.7pt,233.55pt,142.9pt,230.35pt,150.45pt,377.55pt,67.2pt,378.3pt,61.95pt,235.05pt" coordsize="1770,2959" filled="f" strokecolor="#7030a0" strokeweight="2.25pt">
            <v:path arrowok="t"/>
          </v:polyline>
        </w:pict>
      </w:r>
      <w:r>
        <w:rPr>
          <w:noProof/>
        </w:rPr>
        <w:pict>
          <v:polyline id="_x0000_s1037" style="position:absolute;left:0;text-align:left;z-index:251668480" points="58.5pt,55.05pt,122.7pt,53.55pt,129.6pt,228.6pt,62.5pt,231.25pt,54.45pt,57.3pt" coordsize="1503,3554" filled="f" strokecolor="#e36c0a [2409]" strokeweight="2.25pt">
            <v:path arrowok="t"/>
          </v:poly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1.6pt;margin-top:393.95pt;width:54.3pt;height:25.6pt;z-index:251667456;mso-height-percent:200;mso-height-percent:200;mso-width-relative:margin;mso-height-relative:margin" stroked="f">
            <v:textbox style="mso-fit-shape-to-text:t">
              <w:txbxContent>
                <w:p w:rsidR="004E1B85" w:rsidRPr="008A52BD" w:rsidRDefault="004E1B85" w:rsidP="008A52BD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5,5</w:t>
                  </w:r>
                  <w:r w:rsidRPr="008A52BD">
                    <w:rPr>
                      <w:b/>
                      <w:color w:val="FF0000"/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29.55pt;margin-top:20.55pt;width:54.3pt;height:25.6pt;z-index:251666432;mso-height-percent:200;mso-height-percent:200;mso-width-relative:margin;mso-height-relative:margin" stroked="f">
            <v:textbox style="mso-fit-shape-to-text:t">
              <w:txbxContent>
                <w:p w:rsidR="004E1B85" w:rsidRPr="008A52BD" w:rsidRDefault="004E1B85" w:rsidP="008A52BD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1,4</w:t>
                  </w:r>
                  <w:r w:rsidRPr="008A52BD">
                    <w:rPr>
                      <w:b/>
                      <w:color w:val="FF0000"/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.2pt;margin-top:315.2pt;width:54.3pt;height:25.6pt;z-index:251665408;mso-height-percent:200;mso-height-percent:200;mso-width-relative:margin;mso-height-relative:margin" stroked="f">
            <v:textbox style="mso-fit-shape-to-text:t">
              <w:txbxContent>
                <w:p w:rsidR="004E1B85" w:rsidRPr="008A52BD" w:rsidRDefault="004E1B85" w:rsidP="008A52BD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0,78</w:t>
                  </w:r>
                  <w:r w:rsidRPr="008A52BD">
                    <w:rPr>
                      <w:b/>
                      <w:color w:val="FF0000"/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8.55pt;margin-top:79.8pt;width:54.3pt;height:44pt;z-index:251664384;mso-height-percent:200;mso-height-percent:200;mso-width-relative:margin;mso-height-relative:margin" stroked="f">
            <v:textbox style="mso-fit-shape-to-text:t">
              <w:txbxContent>
                <w:p w:rsidR="004E1B85" w:rsidRPr="008A52BD" w:rsidRDefault="004E1B85" w:rsidP="008A52BD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0,74</w:t>
                  </w:r>
                  <w:r w:rsidRPr="008A52BD">
                    <w:rPr>
                      <w:b/>
                      <w:color w:val="FF0000"/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4.65pt;margin-top:20.55pt;width:41.85pt;height:25.6pt;z-index:251663360;mso-height-percent:200;mso-height-percent:200;mso-width-relative:margin;mso-height-relative:margin" stroked="f">
            <v:textbox style="mso-fit-shape-to-text:t">
              <w:txbxContent>
                <w:p w:rsidR="004E1B85" w:rsidRPr="008A52BD" w:rsidRDefault="004E1B85" w:rsidP="008A52BD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5</w:t>
                  </w:r>
                  <w:r w:rsidRPr="008A52BD">
                    <w:rPr>
                      <w:b/>
                      <w:color w:val="FF0000"/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41.9pt;margin-top:20.55pt;width:54.3pt;height:44pt;z-index:251662336;mso-height-percent:200;mso-height-percent:200;mso-width-relative:margin;mso-height-relative:margin" stroked="f">
            <v:textbox style="mso-fit-shape-to-text:t">
              <w:txbxContent>
                <w:p w:rsidR="004E1B85" w:rsidRPr="008A52BD" w:rsidRDefault="004E1B85" w:rsidP="008A52BD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A52BD"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,</w:t>
                  </w:r>
                  <w:r w:rsidRPr="008A52BD">
                    <w:rPr>
                      <w:b/>
                      <w:color w:val="FF0000"/>
                      <w:sz w:val="32"/>
                      <w:szCs w:val="32"/>
                    </w:rPr>
                    <w:t>2м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48.65pt;margin-top:296.75pt;width:41.85pt;height:25.6pt;z-index:251661312;mso-height-percent:200;mso-height-percent:200;mso-width-relative:margin;mso-height-relative:margin" stroked="f">
            <v:textbox style="mso-fit-shape-to-text:t">
              <w:txbxContent>
                <w:p w:rsidR="004E1B85" w:rsidRPr="008A52BD" w:rsidRDefault="004E1B85" w:rsidP="008A52BD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A52BD"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  <w:r w:rsidRPr="008A52BD">
                    <w:rPr>
                      <w:b/>
                      <w:color w:val="FF0000"/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35.9pt;margin-top:132.65pt;width:41.85pt;height:21.75pt;z-index:251660288;mso-height-percent:200;mso-height-percent:200;mso-width-relative:margin;mso-height-relative:margin" stroked="f">
            <v:textbox style="mso-fit-shape-to-text:t">
              <w:txbxContent>
                <w:p w:rsidR="004E1B85" w:rsidRPr="008A52BD" w:rsidRDefault="004E1B85" w:rsidP="008A52BD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A52BD">
                    <w:rPr>
                      <w:b/>
                      <w:color w:val="FF0000"/>
                      <w:sz w:val="32"/>
                      <w:szCs w:val="32"/>
                    </w:rPr>
                    <w:t>12м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83.25pt;margin-top:110.5pt;width:186.25pt;height:21.75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4E1B85" w:rsidRPr="00172AB6" w:rsidRDefault="004E1B85" w:rsidP="00172AB6">
                  <w:pPr>
                    <w:rPr>
                      <w:color w:val="FF0000"/>
                    </w:rPr>
                  </w:pPr>
                  <w:r w:rsidRPr="00172AB6">
                    <w:rPr>
                      <w:color w:val="FF0000"/>
                    </w:rPr>
                    <w:t>Построен и зарегистрирован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95.4pt;margin-top:270.25pt;width:186.25pt;height:21.75pt;z-index:251659264;mso-width-percent:400;mso-height-percent:200;mso-width-percent:400;mso-height-percent:200;mso-width-relative:margin;mso-height-relative:margin">
            <v:textbox style="mso-fit-shape-to-text:t">
              <w:txbxContent>
                <w:p w:rsidR="004E1B85" w:rsidRPr="00172AB6" w:rsidRDefault="004E1B85" w:rsidP="0034345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Строится, нет регистрации</w:t>
                  </w:r>
                </w:p>
              </w:txbxContent>
            </v:textbox>
          </v:shape>
        </w:pict>
      </w:r>
      <w:r w:rsidR="00172AB6">
        <w:rPr>
          <w:noProof/>
        </w:rPr>
        <w:drawing>
          <wp:inline distT="0" distB="0" distL="0" distR="0">
            <wp:extent cx="5940425" cy="51720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B1" w:rsidRDefault="004762B1" w:rsidP="00D57296">
      <w:pPr>
        <w:spacing w:before="60" w:after="60"/>
        <w:ind w:firstLine="686"/>
        <w:jc w:val="both"/>
      </w:pPr>
    </w:p>
    <w:p w:rsidR="00A921E8" w:rsidRDefault="007F5596" w:rsidP="00E00D92">
      <w:pPr>
        <w:spacing w:before="60" w:after="60"/>
        <w:ind w:firstLine="686"/>
        <w:jc w:val="both"/>
      </w:pPr>
      <w:r>
        <w:rPr>
          <w:noProof/>
        </w:rPr>
        <w:pict>
          <v:shape id="_x0000_s1039" type="#_x0000_t202" style="position:absolute;left:0;text-align:left;margin-left:97.4pt;margin-top:0;width:186.25pt;height:21.75pt;z-index:251670528;mso-width-percent:400;mso-height-percent:200;mso-width-percent:400;mso-height-percent:200;mso-width-relative:margin;mso-height-relative:margin" stroked="f">
            <v:textbox style="mso-fit-shape-to-text:t">
              <w:txbxContent>
                <w:p w:rsidR="004E1B85" w:rsidRPr="0024583B" w:rsidRDefault="004E1B85" w:rsidP="0024583B">
                  <w:pPr>
                    <w:rPr>
                      <w:i/>
                      <w:sz w:val="28"/>
                      <w:szCs w:val="28"/>
                    </w:rPr>
                  </w:pPr>
                  <w:r w:rsidRPr="0024583B">
                    <w:rPr>
                      <w:i/>
                      <w:sz w:val="28"/>
                      <w:szCs w:val="28"/>
                    </w:rPr>
                    <w:t>ул</w:t>
                  </w:r>
                  <w:proofErr w:type="gramStart"/>
                  <w:r w:rsidRPr="0024583B">
                    <w:rPr>
                      <w:i/>
                      <w:sz w:val="28"/>
                      <w:szCs w:val="28"/>
                    </w:rPr>
                    <w:t>.М</w:t>
                  </w:r>
                  <w:proofErr w:type="gramEnd"/>
                  <w:r w:rsidRPr="0024583B">
                    <w:rPr>
                      <w:i/>
                      <w:sz w:val="28"/>
                      <w:szCs w:val="28"/>
                    </w:rPr>
                    <w:t>олодежная</w:t>
                  </w:r>
                </w:p>
              </w:txbxContent>
            </v:textbox>
          </v:shape>
        </w:pict>
      </w:r>
    </w:p>
    <w:p w:rsidR="00E00D92" w:rsidRDefault="00E00D92" w:rsidP="00E00D92">
      <w:pPr>
        <w:spacing w:before="60" w:after="60"/>
        <w:ind w:firstLine="686"/>
        <w:jc w:val="both"/>
      </w:pPr>
    </w:p>
    <w:p w:rsidR="00853905" w:rsidRDefault="00853905" w:rsidP="007D6E6C">
      <w:pPr>
        <w:ind w:right="96" w:firstLine="567"/>
        <w:jc w:val="both"/>
      </w:pPr>
    </w:p>
    <w:p w:rsidR="007D6E6C" w:rsidRDefault="00E00D92" w:rsidP="007D6E6C">
      <w:pPr>
        <w:ind w:right="96" w:firstLine="567"/>
        <w:jc w:val="both"/>
      </w:pPr>
      <w:r>
        <w:t xml:space="preserve"> </w:t>
      </w:r>
    </w:p>
    <w:p w:rsidR="007D6E6C" w:rsidRPr="007D6E6C" w:rsidRDefault="007D6E6C" w:rsidP="007D6E6C">
      <w:pPr>
        <w:ind w:right="96" w:firstLine="567"/>
        <w:jc w:val="both"/>
      </w:pPr>
    </w:p>
    <w:p w:rsidR="009C4BBE" w:rsidRPr="00EB393D" w:rsidRDefault="009C4BBE" w:rsidP="009C4BBE">
      <w:pPr>
        <w:ind w:right="96" w:firstLine="567"/>
        <w:jc w:val="both"/>
        <w:outlineLvl w:val="0"/>
        <w:rPr>
          <w:u w:val="single"/>
        </w:rPr>
      </w:pPr>
      <w:r>
        <w:rPr>
          <w:u w:val="single"/>
        </w:rPr>
        <w:t>Запрашивается</w:t>
      </w:r>
      <w:r w:rsidRPr="00EB393D">
        <w:rPr>
          <w:u w:val="single"/>
        </w:rPr>
        <w:t xml:space="preserve"> отклонение</w:t>
      </w:r>
      <w:r w:rsidRPr="00EB393D">
        <w:rPr>
          <w:rFonts w:eastAsiaTheme="minorHAnsi"/>
          <w:u w:val="single"/>
          <w:lang w:eastAsia="en-US"/>
        </w:rPr>
        <w:t xml:space="preserve"> от предельных параметров</w:t>
      </w:r>
      <w:r w:rsidRPr="00EB393D">
        <w:rPr>
          <w:u w:val="single"/>
        </w:rPr>
        <w:t xml:space="preserve">: </w:t>
      </w:r>
    </w:p>
    <w:p w:rsidR="009C4BBE" w:rsidRDefault="009C4BBE" w:rsidP="009C4BBE">
      <w:pPr>
        <w:ind w:right="96"/>
        <w:jc w:val="both"/>
        <w:rPr>
          <w:bCs/>
        </w:rPr>
      </w:pPr>
      <w:r>
        <w:t xml:space="preserve">Вид параметра: </w:t>
      </w:r>
      <w:r w:rsidRPr="00287ACB">
        <w:rPr>
          <w:bCs/>
        </w:rPr>
        <w:t>Минимальный отступ от границ ЗУ в целях определения мест допустимого размещения зданий, строений сооружений</w:t>
      </w:r>
      <w:r>
        <w:rPr>
          <w:bCs/>
        </w:rPr>
        <w:t>.</w:t>
      </w:r>
    </w:p>
    <w:p w:rsidR="009C4BBE" w:rsidRDefault="009C4BBE" w:rsidP="009C4BBE">
      <w:pPr>
        <w:ind w:right="96"/>
        <w:jc w:val="both"/>
        <w:rPr>
          <w:bCs/>
        </w:rPr>
      </w:pPr>
      <w:r>
        <w:rPr>
          <w:bCs/>
        </w:rPr>
        <w:t xml:space="preserve">Запрашиваемое значение: </w:t>
      </w:r>
    </w:p>
    <w:p w:rsidR="009C4BBE" w:rsidRPr="00E00D92" w:rsidRDefault="009C4BBE" w:rsidP="009C4BBE">
      <w:pPr>
        <w:pStyle w:val="a3"/>
        <w:numPr>
          <w:ilvl w:val="0"/>
          <w:numId w:val="5"/>
        </w:numPr>
        <w:tabs>
          <w:tab w:val="left" w:pos="284"/>
        </w:tabs>
        <w:ind w:left="0" w:right="96" w:firstLine="0"/>
        <w:jc w:val="both"/>
        <w:rPr>
          <w:bCs/>
        </w:rPr>
      </w:pPr>
      <w:r w:rsidRPr="00E00D92">
        <w:rPr>
          <w:bCs/>
        </w:rPr>
        <w:t>от границ с земельным участком, расположенным по адресу ул</w:t>
      </w:r>
      <w:proofErr w:type="gramStart"/>
      <w:r w:rsidRPr="00E00D92">
        <w:rPr>
          <w:bCs/>
        </w:rPr>
        <w:t>.М</w:t>
      </w:r>
      <w:proofErr w:type="gramEnd"/>
      <w:r w:rsidRPr="00E00D92">
        <w:rPr>
          <w:bCs/>
        </w:rPr>
        <w:t>олодежная 1в – 0,74м;</w:t>
      </w:r>
    </w:p>
    <w:p w:rsidR="009C4BBE" w:rsidRDefault="009C4BBE" w:rsidP="009C4BBE">
      <w:pPr>
        <w:pStyle w:val="a3"/>
        <w:numPr>
          <w:ilvl w:val="0"/>
          <w:numId w:val="5"/>
        </w:numPr>
        <w:tabs>
          <w:tab w:val="left" w:pos="284"/>
        </w:tabs>
        <w:ind w:left="0" w:right="96" w:firstLine="0"/>
        <w:jc w:val="both"/>
      </w:pPr>
      <w:r w:rsidRPr="00E00D92">
        <w:rPr>
          <w:bCs/>
        </w:rPr>
        <w:t>от границ с земельным участком, расположенным по адресу ул</w:t>
      </w:r>
      <w:proofErr w:type="gramStart"/>
      <w:r w:rsidRPr="00E00D92">
        <w:rPr>
          <w:bCs/>
        </w:rPr>
        <w:t>.П</w:t>
      </w:r>
      <w:proofErr w:type="gramEnd"/>
      <w:r w:rsidRPr="00E00D92">
        <w:rPr>
          <w:bCs/>
        </w:rPr>
        <w:t>есчаная 2б – 1,2 м.</w:t>
      </w:r>
    </w:p>
    <w:p w:rsidR="009C4BBE" w:rsidRDefault="009C4BBE" w:rsidP="009C4BBE">
      <w:pPr>
        <w:ind w:right="96" w:firstLine="567"/>
        <w:jc w:val="both"/>
      </w:pPr>
    </w:p>
    <w:p w:rsidR="009C4BBE" w:rsidRDefault="009C4BBE" w:rsidP="009C4BBE">
      <w:pPr>
        <w:spacing w:before="60" w:after="60"/>
        <w:ind w:firstLine="686"/>
        <w:jc w:val="both"/>
      </w:pPr>
      <w: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</w:t>
      </w:r>
      <w:proofErr w:type="gramStart"/>
      <w:r>
        <w:t>ч</w:t>
      </w:r>
      <w:proofErr w:type="gramEnd"/>
      <w:r>
        <w:t>.1 ст.40 Градостроительного кодекса РФ).  Т.е., можно обратиться за разрешением на отклонение от предельных параметров, если на земельном участке невозможно построить здание в соответствии</w:t>
      </w:r>
      <w:r w:rsidRPr="0030677C">
        <w:t xml:space="preserve"> </w:t>
      </w:r>
      <w:r>
        <w:t>с параметрами, которые установлены в градостроительных регламентах, в связи с непригодностью этого участка для застройки.</w:t>
      </w:r>
    </w:p>
    <w:p w:rsidR="009C4BBE" w:rsidRDefault="009C4BBE" w:rsidP="009C4BBE">
      <w:pPr>
        <w:spacing w:before="60" w:after="60"/>
        <w:ind w:firstLine="686"/>
        <w:jc w:val="both"/>
      </w:pPr>
      <w:r>
        <w:t xml:space="preserve">Минимальная площадь земельного участка в соответствии с градостроительными регламентами – 0,04га (таблица3 ст.12 Правил землепользования и застройки </w:t>
      </w:r>
      <w:r w:rsidRPr="00D57296">
        <w:t>муниципального образования городской</w:t>
      </w:r>
      <w:r>
        <w:t xml:space="preserve"> округ город У</w:t>
      </w:r>
      <w:r w:rsidRPr="00D57296">
        <w:t>рай</w:t>
      </w:r>
      <w:r>
        <w:t xml:space="preserve"> – далее Правила). Площадь рассматриваемого участка составляет 0,04га, что соответствует  установленному параметру.</w:t>
      </w:r>
    </w:p>
    <w:p w:rsidR="009C4BBE" w:rsidRDefault="009C4BBE" w:rsidP="009C4BBE">
      <w:pPr>
        <w:spacing w:before="60" w:after="60"/>
        <w:ind w:firstLine="686"/>
        <w:jc w:val="both"/>
      </w:pPr>
      <w:r>
        <w:t>Конфигурация участка имеет форму трапеции с размерами сторон 18, 24, 16, 23 м, что не подтверждает невозможность использования земельного участка для строительства.</w:t>
      </w:r>
    </w:p>
    <w:p w:rsidR="009C4BBE" w:rsidRDefault="009C4BBE" w:rsidP="009C4BBE">
      <w:pPr>
        <w:spacing w:before="60" w:after="60"/>
        <w:ind w:firstLine="686"/>
        <w:jc w:val="both"/>
      </w:pPr>
      <w:r>
        <w:t>Участок расположен в жилом микрорайоне, имеет доступ с ул</w:t>
      </w:r>
      <w:proofErr w:type="gramStart"/>
      <w:r>
        <w:t>.М</w:t>
      </w:r>
      <w:proofErr w:type="gramEnd"/>
      <w:r>
        <w:t>олодежная.</w:t>
      </w:r>
      <w:r w:rsidRPr="00D57296">
        <w:t xml:space="preserve"> </w:t>
      </w:r>
      <w:r>
        <w:t>Информация об инженерно-геологических и иных характеристиках, которые могут быть неблагоприятны для застройки, отсутствует.</w:t>
      </w:r>
    </w:p>
    <w:p w:rsidR="009C4BBE" w:rsidRDefault="009C4BBE" w:rsidP="009C4BBE">
      <w:pPr>
        <w:spacing w:before="60" w:after="60"/>
        <w:ind w:firstLine="686"/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аргументов, заявитель указывает на то, что компостную яму и баню необходимо размещать на расстоянии 8м от дома и 2,5м от ограждения, туалет в 12м от дома. Ссылки на нормативный документ не дается.</w:t>
      </w:r>
    </w:p>
    <w:p w:rsidR="009C4BBE" w:rsidRDefault="009C4BBE" w:rsidP="009C4BBE">
      <w:pPr>
        <w:spacing w:before="60" w:after="60"/>
        <w:ind w:firstLine="686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r w:rsidRPr="00461F34">
        <w:t>«СП 30-102-99. Планировка и застройка территорий малоэтажного жилищного строительства» (</w:t>
      </w:r>
      <w:proofErr w:type="gramStart"/>
      <w:r w:rsidRPr="00461F34">
        <w:t>принят</w:t>
      </w:r>
      <w:proofErr w:type="gramEnd"/>
      <w:r w:rsidRPr="00461F34">
        <w:t xml:space="preserve"> Постановлением Госстроя России от 30.12.1999 №94)</w:t>
      </w:r>
      <w:r>
        <w:t>:</w:t>
      </w:r>
    </w:p>
    <w:p w:rsidR="009C4BBE" w:rsidRDefault="009C4BBE" w:rsidP="009C4BBE">
      <w:pPr>
        <w:pStyle w:val="a3"/>
        <w:numPr>
          <w:ilvl w:val="0"/>
          <w:numId w:val="7"/>
        </w:numPr>
        <w:tabs>
          <w:tab w:val="left" w:pos="284"/>
        </w:tabs>
        <w:spacing w:before="60" w:after="60"/>
        <w:ind w:left="0" w:firstLine="0"/>
        <w:jc w:val="both"/>
      </w:pPr>
      <w:r w:rsidRPr="00461F34">
        <w:t>от</w:t>
      </w:r>
      <w:r>
        <w:t xml:space="preserve"> </w:t>
      </w:r>
      <w:r w:rsidRPr="00461F34">
        <w:t>бани, гаража и других построек до границы соседнего участка расстояния по санитарно-бытовым условиям должны быть не менее - 1 м</w:t>
      </w:r>
      <w:r>
        <w:t xml:space="preserve"> (</w:t>
      </w:r>
      <w:r w:rsidRPr="00461F34">
        <w:t>п.5.3.4</w:t>
      </w:r>
      <w:r>
        <w:t>);</w:t>
      </w:r>
    </w:p>
    <w:p w:rsidR="009C4BBE" w:rsidRPr="00461F34" w:rsidRDefault="009C4BBE" w:rsidP="009C4BB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461F34">
        <w:rPr>
          <w:rFonts w:eastAsiaTheme="minorHAnsi"/>
          <w:lang w:eastAsia="en-US"/>
        </w:rPr>
        <w:t>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6м</w:t>
      </w:r>
      <w:r>
        <w:rPr>
          <w:rFonts w:eastAsiaTheme="minorHAnsi"/>
          <w:lang w:eastAsia="en-US"/>
        </w:rPr>
        <w:t xml:space="preserve"> (п.5.3.8)</w:t>
      </w:r>
      <w:r w:rsidRPr="00461F34">
        <w:rPr>
          <w:rFonts w:eastAsiaTheme="minorHAnsi"/>
          <w:lang w:eastAsia="en-US"/>
        </w:rPr>
        <w:t>.</w:t>
      </w:r>
    </w:p>
    <w:p w:rsidR="009C4BBE" w:rsidRDefault="009C4BBE" w:rsidP="009C4BBE">
      <w:pPr>
        <w:spacing w:before="60" w:after="60"/>
        <w:ind w:firstLine="686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</w:t>
      </w:r>
      <w:r w:rsidRPr="001A4A82">
        <w:t>риказ</w:t>
      </w:r>
      <w:r>
        <w:t>ом</w:t>
      </w:r>
      <w:r w:rsidRPr="001A4A82">
        <w:t xml:space="preserve"> </w:t>
      </w:r>
      <w:proofErr w:type="spellStart"/>
      <w:r w:rsidRPr="001A4A82">
        <w:t>Росстандарта</w:t>
      </w:r>
      <w:proofErr w:type="spellEnd"/>
      <w:r w:rsidRPr="001A4A82">
        <w:t xml:space="preserve"> от 30.03.2015 </w:t>
      </w:r>
      <w:r>
        <w:t>№</w:t>
      </w:r>
      <w:r w:rsidRPr="001A4A82">
        <w:t xml:space="preserve">365 </w:t>
      </w:r>
      <w:r>
        <w:t>«</w:t>
      </w:r>
      <w:r w:rsidRPr="001A4A82">
        <w:t xml:space="preserve"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</w:t>
      </w:r>
      <w:r>
        <w:t>№</w:t>
      </w:r>
      <w:r w:rsidRPr="001A4A82">
        <w:t xml:space="preserve">384-ФЗ </w:t>
      </w:r>
      <w:r>
        <w:t>«</w:t>
      </w:r>
      <w:r w:rsidRPr="001A4A82">
        <w:t>Технический регламент о безопасности зданий и сооружений</w:t>
      </w:r>
      <w:r>
        <w:t xml:space="preserve">» нормы </w:t>
      </w:r>
      <w:r w:rsidRPr="00461F34">
        <w:t>СП 30-102-99</w:t>
      </w:r>
      <w:r w:rsidRPr="001A4A82">
        <w:t xml:space="preserve"> </w:t>
      </w:r>
      <w:r>
        <w:t>применяется</w:t>
      </w:r>
      <w:r w:rsidRPr="001A4A82">
        <w:t xml:space="preserve"> на добровольной основе</w:t>
      </w:r>
      <w:r>
        <w:t xml:space="preserve">. В </w:t>
      </w:r>
      <w:proofErr w:type="gramStart"/>
      <w:r>
        <w:t>качестве</w:t>
      </w:r>
      <w:proofErr w:type="gramEnd"/>
      <w:r>
        <w:t xml:space="preserve"> обязательных к выполнению требований по минимальному расстоянию </w:t>
      </w:r>
      <w:r w:rsidR="00556D91">
        <w:t>д</w:t>
      </w:r>
      <w:r>
        <w:t>о границы соседнего земельного участка, утверждены градостроительные регламенты правил землепользования и застройки.</w:t>
      </w:r>
    </w:p>
    <w:p w:rsidR="009C4BBE" w:rsidRPr="00D2103F" w:rsidRDefault="009C4BBE" w:rsidP="009C4BBE">
      <w:pPr>
        <w:spacing w:before="60" w:after="60"/>
        <w:ind w:firstLine="686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r w:rsidRPr="00461F34">
        <w:t>п</w:t>
      </w:r>
      <w:r>
        <w:t>.2.2.1</w:t>
      </w:r>
      <w:r w:rsidRPr="000A3C19">
        <w:t xml:space="preserve"> </w:t>
      </w:r>
      <w:r>
        <w:t>«</w:t>
      </w:r>
      <w:proofErr w:type="spellStart"/>
      <w:r w:rsidRPr="000A3C19">
        <w:t>СанПиН</w:t>
      </w:r>
      <w:proofErr w:type="spellEnd"/>
      <w:r w:rsidRPr="000A3C19">
        <w:t xml:space="preserve"> 42-128-4690-88. Санитарные правила содержания территорий населенных мест</w:t>
      </w:r>
      <w:r>
        <w:t>»</w:t>
      </w:r>
      <w:r w:rsidRPr="000A3C19">
        <w:t xml:space="preserve"> (утв. Главным государственным санитарным врачом СССР 05.08.1988 N 4690-88)</w:t>
      </w:r>
      <w:r>
        <w:t>, н</w:t>
      </w:r>
      <w:r w:rsidRPr="00D2103F">
        <w:t>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8 - 10 метров.</w:t>
      </w:r>
      <w:r>
        <w:t xml:space="preserve"> Расстояние до компостной ямы не регламентируется. В </w:t>
      </w:r>
      <w:proofErr w:type="gramStart"/>
      <w:r>
        <w:t>соответствии</w:t>
      </w:r>
      <w:proofErr w:type="gramEnd"/>
      <w:r>
        <w:t xml:space="preserve"> со схемой планировочной организации земельного участка, представленной заявителем, размещение надворного туалета на данном участке не планируется, а предусмотрено закрытое автономное канализационное устройство. При необходимости, сооружения (</w:t>
      </w:r>
      <w:r w:rsidRPr="00D2103F">
        <w:t>дворовы</w:t>
      </w:r>
      <w:r>
        <w:t>й</w:t>
      </w:r>
      <w:r w:rsidRPr="00D2103F">
        <w:t xml:space="preserve"> туалет и </w:t>
      </w:r>
      <w:r w:rsidRPr="00D2103F">
        <w:lastRenderedPageBreak/>
        <w:t>помойн</w:t>
      </w:r>
      <w:r>
        <w:t>ая</w:t>
      </w:r>
      <w:r w:rsidRPr="00D2103F">
        <w:t xml:space="preserve"> ям</w:t>
      </w:r>
      <w:r>
        <w:t xml:space="preserve">а) </w:t>
      </w:r>
      <w:proofErr w:type="gramStart"/>
      <w:r>
        <w:t>возможно</w:t>
      </w:r>
      <w:proofErr w:type="gramEnd"/>
      <w:r>
        <w:t xml:space="preserve"> разместить по восточной стороне участка, с соблюдением указанных норм.</w:t>
      </w:r>
    </w:p>
    <w:p w:rsidR="00556D91" w:rsidRDefault="00794BA4" w:rsidP="009C4BBE">
      <w:pPr>
        <w:spacing w:before="60" w:after="60"/>
        <w:ind w:firstLine="686"/>
        <w:jc w:val="both"/>
      </w:pPr>
      <w:r>
        <w:t xml:space="preserve"> </w:t>
      </w:r>
    </w:p>
    <w:p w:rsidR="00794BA4" w:rsidRPr="0022555B" w:rsidRDefault="00794BA4" w:rsidP="00794BA4">
      <w:pPr>
        <w:spacing w:before="60" w:after="60"/>
        <w:ind w:firstLine="686"/>
        <w:jc w:val="both"/>
      </w:pPr>
      <w:proofErr w:type="gramStart"/>
      <w:r>
        <w:t>В градостроительных регламентах Правил (таблица3 ст.12), для вида разрешенного использования «</w:t>
      </w:r>
      <w:r w:rsidRPr="00287ACB">
        <w:t>Для индивидуального жилищного строительства</w:t>
      </w:r>
      <w:r>
        <w:t>», установлен предельный параметр «</w:t>
      </w:r>
      <w:r w:rsidRPr="0022555B">
        <w:t xml:space="preserve">Минимальный отступ от границ ЗУ в целях определения мест допустимого размещения зданий, строений сооружений» </w:t>
      </w:r>
      <w:r>
        <w:t xml:space="preserve">– </w:t>
      </w:r>
      <w:r w:rsidRPr="0022555B">
        <w:t xml:space="preserve">3 м до </w:t>
      </w:r>
      <w:r w:rsidRPr="00287ACB">
        <w:t>объекта капитального строительства</w:t>
      </w:r>
      <w:r>
        <w:t>, разрешение на отклонение от которого запрашивается</w:t>
      </w:r>
      <w:r w:rsidRPr="0022555B">
        <w:t xml:space="preserve">. </w:t>
      </w:r>
      <w:proofErr w:type="gramEnd"/>
    </w:p>
    <w:p w:rsidR="00794BA4" w:rsidRDefault="00794BA4" w:rsidP="00794BA4">
      <w:pPr>
        <w:spacing w:before="60" w:after="60"/>
        <w:ind w:firstLine="686"/>
        <w:jc w:val="both"/>
      </w:pPr>
      <w:r>
        <w:rPr>
          <w:bCs/>
        </w:rPr>
        <w:t xml:space="preserve">С учетом действующих отступов, на </w:t>
      </w:r>
      <w:proofErr w:type="gramStart"/>
      <w:r>
        <w:rPr>
          <w:bCs/>
        </w:rPr>
        <w:t>участке</w:t>
      </w:r>
      <w:proofErr w:type="gramEnd"/>
      <w:r>
        <w:rPr>
          <w:bCs/>
        </w:rPr>
        <w:t xml:space="preserve"> возможно построить здание с размерами 10,1 </w:t>
      </w:r>
      <w:proofErr w:type="spellStart"/>
      <w:r>
        <w:rPr>
          <w:bCs/>
        </w:rPr>
        <w:t>х</w:t>
      </w:r>
      <w:proofErr w:type="spellEnd"/>
      <w:r>
        <w:rPr>
          <w:bCs/>
        </w:rPr>
        <w:t xml:space="preserve"> 17,2м, и площадью застройки 173м2. </w:t>
      </w:r>
    </w:p>
    <w:p w:rsidR="00794BA4" w:rsidRDefault="00794BA4" w:rsidP="00794BA4">
      <w:pPr>
        <w:spacing w:before="60" w:after="60"/>
        <w:ind w:firstLine="686"/>
        <w:jc w:val="both"/>
      </w:pPr>
    </w:p>
    <w:p w:rsidR="00794BA4" w:rsidRDefault="00794BA4" w:rsidP="00794BA4">
      <w:pPr>
        <w:spacing w:before="60" w:after="60"/>
        <w:ind w:firstLine="686"/>
        <w:jc w:val="both"/>
      </w:pPr>
      <w:r>
        <w:rPr>
          <w:rFonts w:eastAsia="Calibri"/>
          <w:lang w:eastAsia="en-US"/>
        </w:rPr>
        <w:t xml:space="preserve">Минимальные противопожарные расстояния между жилыми домами установлены в </w:t>
      </w:r>
      <w:r w:rsidRPr="0022555B">
        <w:t>СП 4.13130.2013</w:t>
      </w:r>
      <w:r>
        <w:t xml:space="preserve"> и составляют 6м для </w:t>
      </w:r>
      <w:r>
        <w:rPr>
          <w:rFonts w:eastAsia="Calibri"/>
          <w:lang w:eastAsia="en-US"/>
        </w:rPr>
        <w:t>зданий I и I</w:t>
      </w:r>
      <w:r w:rsidRPr="007C1077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</w:t>
      </w:r>
      <w:proofErr w:type="spellEnd"/>
      <w:r>
        <w:rPr>
          <w:rFonts w:eastAsia="Calibri"/>
          <w:lang w:eastAsia="en-US"/>
        </w:rPr>
        <w:t xml:space="preserve"> степеней огнестойкости</w:t>
      </w:r>
      <w:r>
        <w:t>.</w:t>
      </w:r>
    </w:p>
    <w:p w:rsidR="00794BA4" w:rsidRDefault="00794BA4" w:rsidP="00794BA4">
      <w:pPr>
        <w:spacing w:before="60" w:after="60"/>
        <w:ind w:firstLine="68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Противопожарные расстояния между стенами зданий, сооружений без оконных проемов допускается уменьшать на 20% при условии устройства кровли из негорючих материалов, за исключением зданий IV и V степеней огнестойкости и зданий классов конструктивной пожарной опасности С</w:t>
      </w:r>
      <w:proofErr w:type="gramStart"/>
      <w:r>
        <w:rPr>
          <w:rFonts w:eastAsia="Calibri"/>
          <w:lang w:eastAsia="en-US"/>
        </w:rPr>
        <w:t>2</w:t>
      </w:r>
      <w:proofErr w:type="gramEnd"/>
      <w:r>
        <w:rPr>
          <w:rFonts w:eastAsia="Calibri"/>
          <w:lang w:eastAsia="en-US"/>
        </w:rPr>
        <w:t xml:space="preserve"> и С3 (п.4.5.</w:t>
      </w:r>
      <w:r w:rsidRPr="005E455F">
        <w:t xml:space="preserve"> </w:t>
      </w:r>
      <w:proofErr w:type="gramStart"/>
      <w:r w:rsidRPr="0022555B">
        <w:t>СП 4.13130.2013</w:t>
      </w:r>
      <w:r>
        <w:t>).</w:t>
      </w:r>
      <w:proofErr w:type="gramEnd"/>
      <w:r>
        <w:t xml:space="preserve"> </w:t>
      </w:r>
      <w:r>
        <w:rPr>
          <w:rFonts w:eastAsia="Calibri"/>
          <w:lang w:eastAsia="en-US"/>
        </w:rPr>
        <w:t>Противопожарные расстояния между зданиями, сооружениями I и II степеней огнестойкости класса конструктивной пожарной опасности С</w:t>
      </w:r>
      <w:proofErr w:type="gramStart"/>
      <w:r>
        <w:rPr>
          <w:rFonts w:eastAsia="Calibri"/>
          <w:lang w:eastAsia="en-US"/>
        </w:rPr>
        <w:t>0</w:t>
      </w:r>
      <w:proofErr w:type="gramEnd"/>
      <w:r>
        <w:rPr>
          <w:rFonts w:eastAsia="Calibri"/>
          <w:lang w:eastAsia="en-US"/>
        </w:rPr>
        <w:t xml:space="preserve"> допускается уменьшать на 50% при оборудовании каждого из зданий и сооружений автоматическими установками пожаротушения (п.4.6</w:t>
      </w:r>
      <w:r w:rsidRPr="00B36A2D">
        <w:t xml:space="preserve"> </w:t>
      </w:r>
      <w:r w:rsidRPr="0022555B">
        <w:t>СП 4.13130.2013</w:t>
      </w:r>
      <w:r>
        <w:t>)</w:t>
      </w:r>
      <w:r>
        <w:rPr>
          <w:rFonts w:eastAsia="Calibri"/>
          <w:lang w:eastAsia="en-US"/>
        </w:rPr>
        <w:t xml:space="preserve">. Данные о классе пожарной опасности существующих на участке по </w:t>
      </w:r>
      <w:r>
        <w:t>ул</w:t>
      </w:r>
      <w:proofErr w:type="gramStart"/>
      <w:r>
        <w:t>.М</w:t>
      </w:r>
      <w:proofErr w:type="gramEnd"/>
      <w:r>
        <w:t xml:space="preserve">олодежная 1б </w:t>
      </w:r>
      <w:r>
        <w:rPr>
          <w:rFonts w:eastAsia="Calibri"/>
          <w:lang w:eastAsia="en-US"/>
        </w:rPr>
        <w:t xml:space="preserve">строений отсутствуют. Необходимо экспертное заключение. </w:t>
      </w:r>
    </w:p>
    <w:p w:rsidR="00794BA4" w:rsidRDefault="00794BA4" w:rsidP="00794BA4">
      <w:pPr>
        <w:spacing w:before="60" w:after="60"/>
        <w:ind w:firstLine="686"/>
        <w:jc w:val="both"/>
        <w:rPr>
          <w:rFonts w:eastAsia="Calibri"/>
          <w:u w:val="single"/>
          <w:lang w:eastAsia="en-US"/>
        </w:rPr>
      </w:pPr>
    </w:p>
    <w:p w:rsidR="00794BA4" w:rsidRDefault="00794BA4" w:rsidP="00794BA4">
      <w:pPr>
        <w:spacing w:before="60" w:after="60"/>
        <w:ind w:firstLine="686"/>
        <w:jc w:val="both"/>
      </w:pPr>
      <w:r w:rsidRPr="00451C69">
        <w:rPr>
          <w:rFonts w:eastAsia="Calibri"/>
          <w:u w:val="single"/>
          <w:lang w:eastAsia="en-US"/>
        </w:rPr>
        <w:t>Смежный земельный участок по ул</w:t>
      </w:r>
      <w:proofErr w:type="gramStart"/>
      <w:r w:rsidRPr="00451C69">
        <w:rPr>
          <w:rFonts w:eastAsia="Calibri"/>
          <w:u w:val="single"/>
          <w:lang w:eastAsia="en-US"/>
        </w:rPr>
        <w:t>.М</w:t>
      </w:r>
      <w:proofErr w:type="gramEnd"/>
      <w:r w:rsidRPr="00451C69">
        <w:rPr>
          <w:rFonts w:eastAsia="Calibri"/>
          <w:u w:val="single"/>
          <w:lang w:eastAsia="en-US"/>
        </w:rPr>
        <w:t>олодежная 1в</w:t>
      </w:r>
      <w:r>
        <w:rPr>
          <w:rFonts w:eastAsia="Calibri"/>
          <w:lang w:eastAsia="en-US"/>
        </w:rPr>
        <w:t>, в настоящее время, не застроен, но сформирован и предоставлен с видом разрешенного использования «</w:t>
      </w:r>
      <w:r w:rsidRPr="000B05E2">
        <w:rPr>
          <w:rFonts w:eastAsia="Calibri"/>
          <w:lang w:eastAsia="en-US"/>
        </w:rPr>
        <w:t>Для индивидуальной жилой застройки</w:t>
      </w:r>
      <w:r>
        <w:rPr>
          <w:rFonts w:eastAsia="Calibri"/>
          <w:lang w:eastAsia="en-US"/>
        </w:rPr>
        <w:t>», т.е. на нем планируется возведение жилого дома.  На участке размещен гараж.</w:t>
      </w:r>
      <w:r w:rsidRPr="00C66A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Данных о степени огнестойкости здания предполагаемого к строительству и существующего гаража отсутствуют.  Расстояния до границы участка </w:t>
      </w:r>
      <w:r>
        <w:t>по ул</w:t>
      </w:r>
      <w:proofErr w:type="gramStart"/>
      <w:r>
        <w:t>.М</w:t>
      </w:r>
      <w:proofErr w:type="gramEnd"/>
      <w:r>
        <w:t>олодежная 1б: от гаража менее 1 метра.</w:t>
      </w:r>
      <w:r w:rsidRPr="00451C69">
        <w:t xml:space="preserve"> </w:t>
      </w:r>
    </w:p>
    <w:p w:rsidR="00794BA4" w:rsidRDefault="00794BA4" w:rsidP="00794BA4">
      <w:pPr>
        <w:spacing w:before="60" w:after="60"/>
        <w:ind w:firstLine="686"/>
        <w:jc w:val="both"/>
      </w:pPr>
      <w:r>
        <w:t>Принимая во внимание, что смежный земельный участок  по ул</w:t>
      </w:r>
      <w:proofErr w:type="gramStart"/>
      <w:r>
        <w:t>.М</w:t>
      </w:r>
      <w:proofErr w:type="gramEnd"/>
      <w:r>
        <w:t>олодежная 1в также небольшой площади (0,047га), с размером стороны участка вдоль улицы 18,7м , заявитель размещая дом на расстоянии меньшем, чем указано в градостроительном плане и схеме организации участка, поставил владельца участка по ул.Молодежная 1В в заведомо невыгодное положение.</w:t>
      </w:r>
    </w:p>
    <w:p w:rsidR="00794BA4" w:rsidRDefault="00794BA4" w:rsidP="00794BA4">
      <w:pPr>
        <w:spacing w:before="60" w:after="60"/>
        <w:ind w:firstLine="686"/>
        <w:jc w:val="both"/>
        <w:rPr>
          <w:rFonts w:eastAsia="Calibri"/>
          <w:u w:val="single"/>
          <w:lang w:eastAsia="en-US"/>
        </w:rPr>
      </w:pPr>
    </w:p>
    <w:p w:rsidR="00794BA4" w:rsidRDefault="00794BA4" w:rsidP="00794BA4">
      <w:pPr>
        <w:spacing w:before="60" w:after="60"/>
        <w:ind w:firstLine="686"/>
        <w:jc w:val="both"/>
        <w:rPr>
          <w:rFonts w:eastAsia="Calibri"/>
          <w:lang w:eastAsia="en-US"/>
        </w:rPr>
      </w:pPr>
      <w:r w:rsidRPr="00451C69">
        <w:rPr>
          <w:rFonts w:eastAsia="Calibri"/>
          <w:u w:val="single"/>
          <w:lang w:eastAsia="en-US"/>
        </w:rPr>
        <w:t>На смежном земельном участке по ул</w:t>
      </w:r>
      <w:proofErr w:type="gramStart"/>
      <w:r w:rsidRPr="00451C69">
        <w:rPr>
          <w:rFonts w:eastAsia="Calibri"/>
          <w:u w:val="single"/>
          <w:lang w:eastAsia="en-US"/>
        </w:rPr>
        <w:t>.П</w:t>
      </w:r>
      <w:proofErr w:type="gramEnd"/>
      <w:r w:rsidRPr="00451C69">
        <w:rPr>
          <w:rFonts w:eastAsia="Calibri"/>
          <w:u w:val="single"/>
          <w:lang w:eastAsia="en-US"/>
        </w:rPr>
        <w:t>есчаная 2б</w:t>
      </w:r>
      <w:r>
        <w:rPr>
          <w:rFonts w:eastAsia="Calibri"/>
          <w:lang w:eastAsia="en-US"/>
        </w:rPr>
        <w:t xml:space="preserve"> размещены жилой дом и хозяйственная постройка. Расстояния до границы участка </w:t>
      </w:r>
      <w:r>
        <w:t>по ул</w:t>
      </w:r>
      <w:proofErr w:type="gramStart"/>
      <w:r>
        <w:t>.М</w:t>
      </w:r>
      <w:proofErr w:type="gramEnd"/>
      <w:r>
        <w:t xml:space="preserve">олодежная 1б: от </w:t>
      </w:r>
      <w:proofErr w:type="spellStart"/>
      <w:r>
        <w:t>хозпостройки</w:t>
      </w:r>
      <w:proofErr w:type="spellEnd"/>
      <w:r>
        <w:t xml:space="preserve"> 3,5м, от жилого дома 9,8м.</w:t>
      </w:r>
    </w:p>
    <w:p w:rsidR="004E1B85" w:rsidRDefault="004E1B85" w:rsidP="007C1077">
      <w:pPr>
        <w:spacing w:before="60" w:after="60"/>
        <w:ind w:firstLine="686"/>
        <w:jc w:val="both"/>
        <w:rPr>
          <w:rFonts w:eastAsia="Calibri"/>
          <w:lang w:eastAsia="en-US"/>
        </w:rPr>
      </w:pPr>
    </w:p>
    <w:p w:rsidR="006950F9" w:rsidRDefault="006950F9" w:rsidP="006950F9">
      <w:pPr>
        <w:ind w:right="96" w:firstLine="567"/>
        <w:jc w:val="both"/>
      </w:pPr>
    </w:p>
    <w:p w:rsidR="006950F9" w:rsidRDefault="006950F9" w:rsidP="006950F9">
      <w:pPr>
        <w:ind w:right="96"/>
        <w:jc w:val="both"/>
      </w:pPr>
    </w:p>
    <w:sectPr w:rsidR="006950F9" w:rsidSect="009C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F11"/>
    <w:multiLevelType w:val="hybridMultilevel"/>
    <w:tmpl w:val="47F4B662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2F8F"/>
    <w:multiLevelType w:val="hybridMultilevel"/>
    <w:tmpl w:val="5778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062E8"/>
    <w:multiLevelType w:val="hybridMultilevel"/>
    <w:tmpl w:val="5BCE4296"/>
    <w:lvl w:ilvl="0" w:tplc="BCDE3B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26F60"/>
    <w:multiLevelType w:val="hybridMultilevel"/>
    <w:tmpl w:val="E806AAC6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9320E2"/>
    <w:multiLevelType w:val="hybridMultilevel"/>
    <w:tmpl w:val="7768652A"/>
    <w:lvl w:ilvl="0" w:tplc="933CEC42">
      <w:start w:val="1"/>
      <w:numFmt w:val="bullet"/>
      <w:lvlText w:val="-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6">
    <w:nsid w:val="7DE63272"/>
    <w:multiLevelType w:val="hybridMultilevel"/>
    <w:tmpl w:val="030AFB5A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8EE"/>
    <w:rsid w:val="00001436"/>
    <w:rsid w:val="00002514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88C"/>
    <w:rsid w:val="00024B71"/>
    <w:rsid w:val="000274EA"/>
    <w:rsid w:val="00027523"/>
    <w:rsid w:val="00030FB8"/>
    <w:rsid w:val="00031D0F"/>
    <w:rsid w:val="00033B24"/>
    <w:rsid w:val="00034B4C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0614"/>
    <w:rsid w:val="00051797"/>
    <w:rsid w:val="00051C64"/>
    <w:rsid w:val="00051D10"/>
    <w:rsid w:val="0005556D"/>
    <w:rsid w:val="000568C8"/>
    <w:rsid w:val="0005726D"/>
    <w:rsid w:val="00060247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3490"/>
    <w:rsid w:val="00085BAA"/>
    <w:rsid w:val="000863B3"/>
    <w:rsid w:val="00086D61"/>
    <w:rsid w:val="000929F7"/>
    <w:rsid w:val="00092AE8"/>
    <w:rsid w:val="0009562D"/>
    <w:rsid w:val="000A1270"/>
    <w:rsid w:val="000A3C19"/>
    <w:rsid w:val="000A4044"/>
    <w:rsid w:val="000A4ADA"/>
    <w:rsid w:val="000A5C41"/>
    <w:rsid w:val="000B05E2"/>
    <w:rsid w:val="000B0B34"/>
    <w:rsid w:val="000B0D16"/>
    <w:rsid w:val="000B38FF"/>
    <w:rsid w:val="000B3B11"/>
    <w:rsid w:val="000B435A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2C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6DC1"/>
    <w:rsid w:val="00127E15"/>
    <w:rsid w:val="00130194"/>
    <w:rsid w:val="00132B72"/>
    <w:rsid w:val="001354E4"/>
    <w:rsid w:val="0013615F"/>
    <w:rsid w:val="0013662F"/>
    <w:rsid w:val="00141FCF"/>
    <w:rsid w:val="001423A3"/>
    <w:rsid w:val="0014280F"/>
    <w:rsid w:val="00143011"/>
    <w:rsid w:val="001433DC"/>
    <w:rsid w:val="0014516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AB6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4A82"/>
    <w:rsid w:val="001A790C"/>
    <w:rsid w:val="001B0C54"/>
    <w:rsid w:val="001B12F8"/>
    <w:rsid w:val="001B295E"/>
    <w:rsid w:val="001B2C8F"/>
    <w:rsid w:val="001B372D"/>
    <w:rsid w:val="001B4235"/>
    <w:rsid w:val="001B4E85"/>
    <w:rsid w:val="001B514D"/>
    <w:rsid w:val="001B74B2"/>
    <w:rsid w:val="001B7B59"/>
    <w:rsid w:val="001C047F"/>
    <w:rsid w:val="001C177B"/>
    <w:rsid w:val="001C2696"/>
    <w:rsid w:val="001C3A84"/>
    <w:rsid w:val="001C3E30"/>
    <w:rsid w:val="001C650F"/>
    <w:rsid w:val="001C68EE"/>
    <w:rsid w:val="001C7AD7"/>
    <w:rsid w:val="001C7AD9"/>
    <w:rsid w:val="001D0467"/>
    <w:rsid w:val="001D10D2"/>
    <w:rsid w:val="001D1BF7"/>
    <w:rsid w:val="001D30F9"/>
    <w:rsid w:val="001D3C48"/>
    <w:rsid w:val="001D4F0C"/>
    <w:rsid w:val="001D522F"/>
    <w:rsid w:val="001D71FC"/>
    <w:rsid w:val="001E10EE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608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FA9"/>
    <w:rsid w:val="00212E37"/>
    <w:rsid w:val="00214BAD"/>
    <w:rsid w:val="00215B08"/>
    <w:rsid w:val="00217A61"/>
    <w:rsid w:val="0022057D"/>
    <w:rsid w:val="0022196B"/>
    <w:rsid w:val="0022420C"/>
    <w:rsid w:val="002244F2"/>
    <w:rsid w:val="00224E24"/>
    <w:rsid w:val="0022555B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0933"/>
    <w:rsid w:val="00243A4C"/>
    <w:rsid w:val="00244E6E"/>
    <w:rsid w:val="0024583B"/>
    <w:rsid w:val="00247CD1"/>
    <w:rsid w:val="002542B6"/>
    <w:rsid w:val="00254BB2"/>
    <w:rsid w:val="00254C09"/>
    <w:rsid w:val="00254F7C"/>
    <w:rsid w:val="002568AD"/>
    <w:rsid w:val="00256B21"/>
    <w:rsid w:val="0026030F"/>
    <w:rsid w:val="002607AD"/>
    <w:rsid w:val="00261B8A"/>
    <w:rsid w:val="00262985"/>
    <w:rsid w:val="0026378E"/>
    <w:rsid w:val="00263CDD"/>
    <w:rsid w:val="00264FDE"/>
    <w:rsid w:val="0026594E"/>
    <w:rsid w:val="002704F1"/>
    <w:rsid w:val="00270D63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08D4"/>
    <w:rsid w:val="002F12A0"/>
    <w:rsid w:val="002F1E61"/>
    <w:rsid w:val="002F22FF"/>
    <w:rsid w:val="002F646C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0D34"/>
    <w:rsid w:val="00335332"/>
    <w:rsid w:val="00337378"/>
    <w:rsid w:val="00337481"/>
    <w:rsid w:val="00341478"/>
    <w:rsid w:val="00341968"/>
    <w:rsid w:val="00342C51"/>
    <w:rsid w:val="0034345E"/>
    <w:rsid w:val="00343A4A"/>
    <w:rsid w:val="00343A69"/>
    <w:rsid w:val="0034689C"/>
    <w:rsid w:val="003468CA"/>
    <w:rsid w:val="00347C00"/>
    <w:rsid w:val="00347FC0"/>
    <w:rsid w:val="003504E0"/>
    <w:rsid w:val="003509EB"/>
    <w:rsid w:val="00350A44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605B"/>
    <w:rsid w:val="00397ABB"/>
    <w:rsid w:val="00397F9A"/>
    <w:rsid w:val="003A31D8"/>
    <w:rsid w:val="003A3547"/>
    <w:rsid w:val="003A41C5"/>
    <w:rsid w:val="003A4F75"/>
    <w:rsid w:val="003A5221"/>
    <w:rsid w:val="003A7378"/>
    <w:rsid w:val="003A73D9"/>
    <w:rsid w:val="003A7622"/>
    <w:rsid w:val="003B0EEB"/>
    <w:rsid w:val="003B1602"/>
    <w:rsid w:val="003B309B"/>
    <w:rsid w:val="003B39A0"/>
    <w:rsid w:val="003B61BC"/>
    <w:rsid w:val="003B6C9A"/>
    <w:rsid w:val="003C07BD"/>
    <w:rsid w:val="003C18C8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5588"/>
    <w:rsid w:val="00410CD5"/>
    <w:rsid w:val="00412338"/>
    <w:rsid w:val="00412DCD"/>
    <w:rsid w:val="00414DDC"/>
    <w:rsid w:val="0041509E"/>
    <w:rsid w:val="0041524A"/>
    <w:rsid w:val="004171F7"/>
    <w:rsid w:val="00417774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6BB1"/>
    <w:rsid w:val="00457F84"/>
    <w:rsid w:val="00457FC4"/>
    <w:rsid w:val="0046095D"/>
    <w:rsid w:val="00460CBF"/>
    <w:rsid w:val="00461B66"/>
    <w:rsid w:val="00461CE4"/>
    <w:rsid w:val="00461F3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762B1"/>
    <w:rsid w:val="004801CC"/>
    <w:rsid w:val="004814E4"/>
    <w:rsid w:val="004817E6"/>
    <w:rsid w:val="00481A3D"/>
    <w:rsid w:val="0048206B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2EC"/>
    <w:rsid w:val="004D1816"/>
    <w:rsid w:val="004D185A"/>
    <w:rsid w:val="004D3538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1B85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06E77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5564"/>
    <w:rsid w:val="0053196C"/>
    <w:rsid w:val="005319A7"/>
    <w:rsid w:val="00532398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6D91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125"/>
    <w:rsid w:val="00571A35"/>
    <w:rsid w:val="00572E38"/>
    <w:rsid w:val="00573C3C"/>
    <w:rsid w:val="005757F6"/>
    <w:rsid w:val="00584721"/>
    <w:rsid w:val="00586492"/>
    <w:rsid w:val="00587B60"/>
    <w:rsid w:val="0059095B"/>
    <w:rsid w:val="00597671"/>
    <w:rsid w:val="005A0F84"/>
    <w:rsid w:val="005A12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2BE6"/>
    <w:rsid w:val="005E3D31"/>
    <w:rsid w:val="005E455F"/>
    <w:rsid w:val="005E58FD"/>
    <w:rsid w:val="005E67AE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A47"/>
    <w:rsid w:val="00614C09"/>
    <w:rsid w:val="00615352"/>
    <w:rsid w:val="00616969"/>
    <w:rsid w:val="00620046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6875"/>
    <w:rsid w:val="006824D3"/>
    <w:rsid w:val="006842AB"/>
    <w:rsid w:val="00684F6C"/>
    <w:rsid w:val="00687E16"/>
    <w:rsid w:val="00690D0F"/>
    <w:rsid w:val="00691191"/>
    <w:rsid w:val="00691A15"/>
    <w:rsid w:val="00691E8C"/>
    <w:rsid w:val="006934DE"/>
    <w:rsid w:val="00693728"/>
    <w:rsid w:val="00693BF4"/>
    <w:rsid w:val="00694C11"/>
    <w:rsid w:val="00694F7D"/>
    <w:rsid w:val="006950F9"/>
    <w:rsid w:val="00696AA5"/>
    <w:rsid w:val="00697250"/>
    <w:rsid w:val="006A0168"/>
    <w:rsid w:val="006A16AE"/>
    <w:rsid w:val="006A35E0"/>
    <w:rsid w:val="006A3C6B"/>
    <w:rsid w:val="006A4BE1"/>
    <w:rsid w:val="006A4FEE"/>
    <w:rsid w:val="006A53B5"/>
    <w:rsid w:val="006A57F8"/>
    <w:rsid w:val="006A580D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2157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701533"/>
    <w:rsid w:val="0070258F"/>
    <w:rsid w:val="00702FC2"/>
    <w:rsid w:val="007047C0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5574"/>
    <w:rsid w:val="00736E08"/>
    <w:rsid w:val="007370B8"/>
    <w:rsid w:val="007374A2"/>
    <w:rsid w:val="00740721"/>
    <w:rsid w:val="00741420"/>
    <w:rsid w:val="00741A1A"/>
    <w:rsid w:val="00742490"/>
    <w:rsid w:val="007428D5"/>
    <w:rsid w:val="0074404A"/>
    <w:rsid w:val="00747C18"/>
    <w:rsid w:val="00751BC3"/>
    <w:rsid w:val="00751EF0"/>
    <w:rsid w:val="00753434"/>
    <w:rsid w:val="00757C21"/>
    <w:rsid w:val="00757EC8"/>
    <w:rsid w:val="0076016B"/>
    <w:rsid w:val="00762049"/>
    <w:rsid w:val="007620FD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2992"/>
    <w:rsid w:val="00783A33"/>
    <w:rsid w:val="00785A93"/>
    <w:rsid w:val="007905E0"/>
    <w:rsid w:val="0079170B"/>
    <w:rsid w:val="007922F4"/>
    <w:rsid w:val="00793327"/>
    <w:rsid w:val="00794356"/>
    <w:rsid w:val="00794BA4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08B3"/>
    <w:rsid w:val="007B3010"/>
    <w:rsid w:val="007B33B3"/>
    <w:rsid w:val="007B35BE"/>
    <w:rsid w:val="007B3DF5"/>
    <w:rsid w:val="007B57DD"/>
    <w:rsid w:val="007B7651"/>
    <w:rsid w:val="007B7909"/>
    <w:rsid w:val="007C1077"/>
    <w:rsid w:val="007C27AB"/>
    <w:rsid w:val="007C2C0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6E6C"/>
    <w:rsid w:val="007D7C16"/>
    <w:rsid w:val="007D7E5F"/>
    <w:rsid w:val="007E04B9"/>
    <w:rsid w:val="007E0E72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596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2E2E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096F"/>
    <w:rsid w:val="00842AC0"/>
    <w:rsid w:val="00844335"/>
    <w:rsid w:val="00846320"/>
    <w:rsid w:val="00846880"/>
    <w:rsid w:val="00853905"/>
    <w:rsid w:val="0085571A"/>
    <w:rsid w:val="00855CBB"/>
    <w:rsid w:val="008624C8"/>
    <w:rsid w:val="0086316D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16F"/>
    <w:rsid w:val="008878C7"/>
    <w:rsid w:val="00890309"/>
    <w:rsid w:val="00890313"/>
    <w:rsid w:val="00895253"/>
    <w:rsid w:val="00895F0E"/>
    <w:rsid w:val="00897C40"/>
    <w:rsid w:val="008A1812"/>
    <w:rsid w:val="008A2131"/>
    <w:rsid w:val="008A30DA"/>
    <w:rsid w:val="008A4AB9"/>
    <w:rsid w:val="008A509B"/>
    <w:rsid w:val="008A52BD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2F7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D70F0"/>
    <w:rsid w:val="008E0538"/>
    <w:rsid w:val="008E10CB"/>
    <w:rsid w:val="008E3DEB"/>
    <w:rsid w:val="008E4F2F"/>
    <w:rsid w:val="008E51CE"/>
    <w:rsid w:val="008E58E9"/>
    <w:rsid w:val="008E5DA9"/>
    <w:rsid w:val="008E78EC"/>
    <w:rsid w:val="008E7C85"/>
    <w:rsid w:val="008F0226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717F"/>
    <w:rsid w:val="00917278"/>
    <w:rsid w:val="0092097F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40568"/>
    <w:rsid w:val="00940BEE"/>
    <w:rsid w:val="009463EE"/>
    <w:rsid w:val="00946F0F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50E5"/>
    <w:rsid w:val="0097607B"/>
    <w:rsid w:val="00977714"/>
    <w:rsid w:val="009820E1"/>
    <w:rsid w:val="00982F3D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A726B"/>
    <w:rsid w:val="009B0AF1"/>
    <w:rsid w:val="009B1293"/>
    <w:rsid w:val="009B3B6B"/>
    <w:rsid w:val="009B51F3"/>
    <w:rsid w:val="009B6907"/>
    <w:rsid w:val="009C393B"/>
    <w:rsid w:val="009C4BBE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1664A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5AA0"/>
    <w:rsid w:val="00A46F66"/>
    <w:rsid w:val="00A475CC"/>
    <w:rsid w:val="00A507A7"/>
    <w:rsid w:val="00A51036"/>
    <w:rsid w:val="00A51B06"/>
    <w:rsid w:val="00A55D9B"/>
    <w:rsid w:val="00A562E4"/>
    <w:rsid w:val="00A566DA"/>
    <w:rsid w:val="00A61EB8"/>
    <w:rsid w:val="00A64071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77B7E"/>
    <w:rsid w:val="00A81DF9"/>
    <w:rsid w:val="00A81F2B"/>
    <w:rsid w:val="00A84839"/>
    <w:rsid w:val="00A850E0"/>
    <w:rsid w:val="00A86E28"/>
    <w:rsid w:val="00A873DC"/>
    <w:rsid w:val="00A90236"/>
    <w:rsid w:val="00A91488"/>
    <w:rsid w:val="00A91C35"/>
    <w:rsid w:val="00A9204C"/>
    <w:rsid w:val="00A921E8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288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195E"/>
    <w:rsid w:val="00B02690"/>
    <w:rsid w:val="00B0316A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A2D"/>
    <w:rsid w:val="00B36B19"/>
    <w:rsid w:val="00B36F97"/>
    <w:rsid w:val="00B40689"/>
    <w:rsid w:val="00B429FF"/>
    <w:rsid w:val="00B42A98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176A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05EB"/>
    <w:rsid w:val="00C339FF"/>
    <w:rsid w:val="00C33CA3"/>
    <w:rsid w:val="00C35119"/>
    <w:rsid w:val="00C35799"/>
    <w:rsid w:val="00C3681C"/>
    <w:rsid w:val="00C36B24"/>
    <w:rsid w:val="00C41D42"/>
    <w:rsid w:val="00C42E22"/>
    <w:rsid w:val="00C43A02"/>
    <w:rsid w:val="00C447B3"/>
    <w:rsid w:val="00C46938"/>
    <w:rsid w:val="00C50881"/>
    <w:rsid w:val="00C50AFB"/>
    <w:rsid w:val="00C523CD"/>
    <w:rsid w:val="00C52DF5"/>
    <w:rsid w:val="00C54574"/>
    <w:rsid w:val="00C612ED"/>
    <w:rsid w:val="00C61736"/>
    <w:rsid w:val="00C622D0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4FD"/>
    <w:rsid w:val="00C96FB3"/>
    <w:rsid w:val="00CA0156"/>
    <w:rsid w:val="00CA09C6"/>
    <w:rsid w:val="00CA20CC"/>
    <w:rsid w:val="00CA22FC"/>
    <w:rsid w:val="00CA23A4"/>
    <w:rsid w:val="00CA3CE4"/>
    <w:rsid w:val="00CA4567"/>
    <w:rsid w:val="00CA5782"/>
    <w:rsid w:val="00CA6A53"/>
    <w:rsid w:val="00CB0ABD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371"/>
    <w:rsid w:val="00CD00BE"/>
    <w:rsid w:val="00CD0927"/>
    <w:rsid w:val="00CD0B99"/>
    <w:rsid w:val="00CD35EE"/>
    <w:rsid w:val="00CD3E98"/>
    <w:rsid w:val="00CD5A8E"/>
    <w:rsid w:val="00CD66BF"/>
    <w:rsid w:val="00CD6F1E"/>
    <w:rsid w:val="00CE1469"/>
    <w:rsid w:val="00CE1971"/>
    <w:rsid w:val="00CE1F4D"/>
    <w:rsid w:val="00CE2CAD"/>
    <w:rsid w:val="00CE3411"/>
    <w:rsid w:val="00CE419C"/>
    <w:rsid w:val="00CE471F"/>
    <w:rsid w:val="00CE49C2"/>
    <w:rsid w:val="00CE534A"/>
    <w:rsid w:val="00CE60D9"/>
    <w:rsid w:val="00CE6E2A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03F"/>
    <w:rsid w:val="00D21278"/>
    <w:rsid w:val="00D21AC8"/>
    <w:rsid w:val="00D22D00"/>
    <w:rsid w:val="00D235FB"/>
    <w:rsid w:val="00D23FD6"/>
    <w:rsid w:val="00D24550"/>
    <w:rsid w:val="00D24C94"/>
    <w:rsid w:val="00D27576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7B0B"/>
    <w:rsid w:val="00D524A6"/>
    <w:rsid w:val="00D5393B"/>
    <w:rsid w:val="00D54A7B"/>
    <w:rsid w:val="00D56F71"/>
    <w:rsid w:val="00D57296"/>
    <w:rsid w:val="00D62B6E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1CAE"/>
    <w:rsid w:val="00DB2F85"/>
    <w:rsid w:val="00DB546A"/>
    <w:rsid w:val="00DB586B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0D92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5E60"/>
    <w:rsid w:val="00E175F7"/>
    <w:rsid w:val="00E20260"/>
    <w:rsid w:val="00E21BBE"/>
    <w:rsid w:val="00E225AA"/>
    <w:rsid w:val="00E25999"/>
    <w:rsid w:val="00E26847"/>
    <w:rsid w:val="00E276EC"/>
    <w:rsid w:val="00E30F74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2A2C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33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01D0"/>
    <w:rsid w:val="00EB1EA6"/>
    <w:rsid w:val="00EB2A00"/>
    <w:rsid w:val="00EB2C0E"/>
    <w:rsid w:val="00EB393D"/>
    <w:rsid w:val="00EB4077"/>
    <w:rsid w:val="00EB4FC8"/>
    <w:rsid w:val="00EB5658"/>
    <w:rsid w:val="00EB5F5A"/>
    <w:rsid w:val="00EB704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1A59"/>
    <w:rsid w:val="00ED27A3"/>
    <w:rsid w:val="00ED4AC6"/>
    <w:rsid w:val="00ED5DB7"/>
    <w:rsid w:val="00ED7FF6"/>
    <w:rsid w:val="00EE1F90"/>
    <w:rsid w:val="00EE2587"/>
    <w:rsid w:val="00EE3476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382"/>
    <w:rsid w:val="00EF65D9"/>
    <w:rsid w:val="00EF6839"/>
    <w:rsid w:val="00F00AE4"/>
    <w:rsid w:val="00F00B36"/>
    <w:rsid w:val="00F00F72"/>
    <w:rsid w:val="00F015E6"/>
    <w:rsid w:val="00F01864"/>
    <w:rsid w:val="00F02833"/>
    <w:rsid w:val="00F0296F"/>
    <w:rsid w:val="00F03AC9"/>
    <w:rsid w:val="00F05BA9"/>
    <w:rsid w:val="00F11618"/>
    <w:rsid w:val="00F11838"/>
    <w:rsid w:val="00F12E21"/>
    <w:rsid w:val="00F12EA0"/>
    <w:rsid w:val="00F14AF9"/>
    <w:rsid w:val="00F15187"/>
    <w:rsid w:val="00F16C2A"/>
    <w:rsid w:val="00F17A3B"/>
    <w:rsid w:val="00F20253"/>
    <w:rsid w:val="00F219A0"/>
    <w:rsid w:val="00F22A10"/>
    <w:rsid w:val="00F23110"/>
    <w:rsid w:val="00F233E5"/>
    <w:rsid w:val="00F23C85"/>
    <w:rsid w:val="00F2414D"/>
    <w:rsid w:val="00F24985"/>
    <w:rsid w:val="00F252BC"/>
    <w:rsid w:val="00F25634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3FEF"/>
    <w:rsid w:val="00F6423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1495"/>
    <w:rsid w:val="00FA51A2"/>
    <w:rsid w:val="00FA525B"/>
    <w:rsid w:val="00FA6B47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03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131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AF9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 Знак Знак Знак"/>
    <w:basedOn w:val="a"/>
    <w:rsid w:val="00F2563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3">
    <w:name w:val="List Paragraph"/>
    <w:aliases w:val="мой"/>
    <w:basedOn w:val="a"/>
    <w:link w:val="a4"/>
    <w:uiPriority w:val="34"/>
    <w:qFormat/>
    <w:rsid w:val="007D6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695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C4BB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C4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4</cp:revision>
  <dcterms:created xsi:type="dcterms:W3CDTF">2018-11-12T11:46:00Z</dcterms:created>
  <dcterms:modified xsi:type="dcterms:W3CDTF">2018-11-15T09:34:00Z</dcterms:modified>
</cp:coreProperties>
</file>