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/>
    <w:p w:rsidR="00190C8D" w:rsidRPr="00E75C97" w:rsidRDefault="00190C8D" w:rsidP="0022167A">
      <w:pPr>
        <w:autoSpaceDE w:val="0"/>
        <w:autoSpaceDN w:val="0"/>
        <w:adjustRightInd w:val="0"/>
        <w:ind w:right="5811"/>
        <w:rPr>
          <w:sz w:val="24"/>
          <w:szCs w:val="24"/>
        </w:rPr>
      </w:pPr>
      <w:r w:rsidRPr="00E75C97">
        <w:rPr>
          <w:sz w:val="24"/>
          <w:szCs w:val="24"/>
        </w:rPr>
        <w:t>О</w:t>
      </w:r>
      <w:r w:rsidR="00723DA2" w:rsidRPr="00E75C97">
        <w:rPr>
          <w:sz w:val="24"/>
          <w:szCs w:val="24"/>
        </w:rPr>
        <w:t xml:space="preserve"> </w:t>
      </w:r>
      <w:r w:rsidR="001B3BCC" w:rsidRPr="00E75C97">
        <w:rPr>
          <w:sz w:val="24"/>
          <w:szCs w:val="24"/>
        </w:rPr>
        <w:t xml:space="preserve">внесении изменений в </w:t>
      </w:r>
      <w:r w:rsidR="007F1FA7" w:rsidRPr="00E75C97">
        <w:rPr>
          <w:sz w:val="24"/>
          <w:szCs w:val="24"/>
        </w:rPr>
        <w:t>административный регламент</w:t>
      </w:r>
    </w:p>
    <w:p w:rsidR="0022167A" w:rsidRPr="00E75C97" w:rsidRDefault="007F1FA7" w:rsidP="0022167A">
      <w:pPr>
        <w:pStyle w:val="ConsPlusTitle"/>
        <w:widowControl/>
        <w:rPr>
          <w:b w:val="0"/>
        </w:rPr>
      </w:pPr>
      <w:r w:rsidRPr="00E75C97">
        <w:rPr>
          <w:b w:val="0"/>
        </w:rPr>
        <w:t xml:space="preserve">предоставления </w:t>
      </w:r>
      <w:proofErr w:type="gramStart"/>
      <w:r w:rsidRPr="00E75C97">
        <w:rPr>
          <w:b w:val="0"/>
        </w:rPr>
        <w:t>муниципальной</w:t>
      </w:r>
      <w:proofErr w:type="gramEnd"/>
    </w:p>
    <w:p w:rsidR="00D76846" w:rsidRDefault="007F1FA7" w:rsidP="00D76846">
      <w:pPr>
        <w:pStyle w:val="ConsPlusTitle"/>
        <w:widowControl/>
        <w:rPr>
          <w:b w:val="0"/>
        </w:rPr>
      </w:pPr>
      <w:r w:rsidRPr="00E75C97">
        <w:rPr>
          <w:b w:val="0"/>
        </w:rPr>
        <w:t>услуги</w:t>
      </w:r>
      <w:r w:rsidR="0022167A" w:rsidRPr="00E75C97">
        <w:rPr>
          <w:b w:val="0"/>
        </w:rPr>
        <w:t xml:space="preserve"> </w:t>
      </w:r>
      <w:r w:rsidRPr="00E75C97">
        <w:rPr>
          <w:b w:val="0"/>
        </w:rPr>
        <w:t>«</w:t>
      </w:r>
      <w:r w:rsidR="00D76846">
        <w:rPr>
          <w:b w:val="0"/>
        </w:rPr>
        <w:t xml:space="preserve">Зачисление в </w:t>
      </w:r>
      <w:proofErr w:type="gramStart"/>
      <w:r w:rsidR="00D76846">
        <w:rPr>
          <w:b w:val="0"/>
        </w:rPr>
        <w:t>образовательную</w:t>
      </w:r>
      <w:proofErr w:type="gramEnd"/>
    </w:p>
    <w:p w:rsidR="00D76846" w:rsidRDefault="00D76846" w:rsidP="00D76846">
      <w:pPr>
        <w:pStyle w:val="ConsPlusTitle"/>
        <w:widowControl/>
        <w:rPr>
          <w:b w:val="0"/>
        </w:rPr>
      </w:pPr>
      <w:r>
        <w:rPr>
          <w:b w:val="0"/>
        </w:rPr>
        <w:t>организацию, реализующую основную</w:t>
      </w:r>
    </w:p>
    <w:p w:rsidR="00D76846" w:rsidRDefault="00D76846" w:rsidP="00D76846">
      <w:pPr>
        <w:pStyle w:val="ConsPlusTitle"/>
        <w:widowControl/>
        <w:rPr>
          <w:b w:val="0"/>
        </w:rPr>
      </w:pPr>
      <w:r>
        <w:rPr>
          <w:b w:val="0"/>
        </w:rPr>
        <w:t xml:space="preserve">общеобразовательную программу </w:t>
      </w:r>
    </w:p>
    <w:p w:rsidR="007F1FA7" w:rsidRDefault="00D76846" w:rsidP="00D76846">
      <w:pPr>
        <w:pStyle w:val="ConsPlusTitle"/>
        <w:widowControl/>
        <w:rPr>
          <w:b w:val="0"/>
        </w:rPr>
      </w:pPr>
      <w:r>
        <w:rPr>
          <w:b w:val="0"/>
        </w:rPr>
        <w:t>дошкольного образования</w:t>
      </w:r>
      <w:r w:rsidR="007F1FA7" w:rsidRPr="00E75C97">
        <w:rPr>
          <w:b w:val="0"/>
        </w:rPr>
        <w:t>»</w:t>
      </w:r>
    </w:p>
    <w:p w:rsidR="00E75C97" w:rsidRPr="00E75C97" w:rsidRDefault="00E75C97" w:rsidP="00E75C97">
      <w:pPr>
        <w:pStyle w:val="ConsPlusTitle"/>
        <w:widowControl/>
        <w:rPr>
          <w:b w:val="0"/>
        </w:rPr>
      </w:pPr>
    </w:p>
    <w:p w:rsidR="00190C8D" w:rsidRDefault="00190C8D" w:rsidP="0022167A">
      <w:pPr>
        <w:tabs>
          <w:tab w:val="left" w:pos="851"/>
        </w:tabs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541752" w:rsidRPr="00E75C97" w:rsidRDefault="007F1FA7" w:rsidP="00E75C97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75C97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№210-ФЗ «Об организации предоставления государственных и муниципальных услуг», постановления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8A2030" w:rsidRPr="00D76846" w:rsidRDefault="00541752" w:rsidP="00D76846">
      <w:pPr>
        <w:pStyle w:val="ConsPlusTitle"/>
        <w:widowControl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eastAsiaTheme="minorHAnsi"/>
          <w:b w:val="0"/>
          <w:lang w:eastAsia="en-US"/>
        </w:rPr>
      </w:pPr>
      <w:r w:rsidRPr="00D76846">
        <w:rPr>
          <w:b w:val="0"/>
        </w:rPr>
        <w:t xml:space="preserve">Внести </w:t>
      </w:r>
      <w:r w:rsidR="002F1A6E" w:rsidRPr="00D76846">
        <w:rPr>
          <w:b w:val="0"/>
        </w:rPr>
        <w:t>в</w:t>
      </w:r>
      <w:r w:rsidRPr="00D76846">
        <w:rPr>
          <w:b w:val="0"/>
        </w:rPr>
        <w:t xml:space="preserve"> </w:t>
      </w:r>
      <w:r w:rsidR="007F1FA7" w:rsidRPr="00D76846">
        <w:rPr>
          <w:b w:val="0"/>
        </w:rPr>
        <w:t>административный регламент</w:t>
      </w:r>
      <w:r w:rsidR="00C26967" w:rsidRPr="00D76846">
        <w:rPr>
          <w:b w:val="0"/>
        </w:rPr>
        <w:t xml:space="preserve"> </w:t>
      </w:r>
      <w:r w:rsidR="007F1FA7" w:rsidRPr="00D76846">
        <w:rPr>
          <w:b w:val="0"/>
        </w:rPr>
        <w:t>«</w:t>
      </w:r>
      <w:r w:rsidR="00D76846" w:rsidRPr="00D76846">
        <w:rPr>
          <w:b w:val="0"/>
        </w:rPr>
        <w:t>Зачисление в образовательную организацию, реализующую основную</w:t>
      </w:r>
      <w:r w:rsidR="00D76846">
        <w:rPr>
          <w:b w:val="0"/>
        </w:rPr>
        <w:t xml:space="preserve"> </w:t>
      </w:r>
      <w:r w:rsidR="00D76846" w:rsidRPr="00D76846">
        <w:rPr>
          <w:b w:val="0"/>
        </w:rPr>
        <w:t>общеобразовательную программу дошкольного образования</w:t>
      </w:r>
      <w:r w:rsidR="007F1FA7" w:rsidRPr="00D76846">
        <w:rPr>
          <w:b w:val="0"/>
        </w:rPr>
        <w:t>»</w:t>
      </w:r>
      <w:r w:rsidR="00062E83" w:rsidRPr="00D76846">
        <w:rPr>
          <w:b w:val="0"/>
        </w:rPr>
        <w:t xml:space="preserve">, утвержденный постановлением администрации города Урай от </w:t>
      </w:r>
      <w:r w:rsidR="00D76846">
        <w:rPr>
          <w:b w:val="0"/>
        </w:rPr>
        <w:t>17.07</w:t>
      </w:r>
      <w:r w:rsidR="00D76846" w:rsidRPr="00422090">
        <w:rPr>
          <w:b w:val="0"/>
        </w:rPr>
        <w:t>.2017 №</w:t>
      </w:r>
      <w:r w:rsidR="00D76846">
        <w:rPr>
          <w:b w:val="0"/>
        </w:rPr>
        <w:t>2065</w:t>
      </w:r>
      <w:r w:rsidR="00062E83" w:rsidRPr="00D76846">
        <w:rPr>
          <w:b w:val="0"/>
        </w:rPr>
        <w:t xml:space="preserve">, </w:t>
      </w:r>
      <w:r w:rsidR="00A01204" w:rsidRPr="00D76846">
        <w:rPr>
          <w:b w:val="0"/>
        </w:rPr>
        <w:t>изменения</w:t>
      </w:r>
      <w:r w:rsidR="006503BA" w:rsidRPr="00D76846">
        <w:rPr>
          <w:b w:val="0"/>
        </w:rPr>
        <w:t xml:space="preserve"> согласно приложению.</w:t>
      </w:r>
    </w:p>
    <w:p w:rsidR="00F47FF3" w:rsidRPr="00D76846" w:rsidRDefault="00E86741" w:rsidP="00D76846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2. Опубл</w:t>
      </w:r>
      <w:r w:rsidR="002F1A6E" w:rsidRPr="00D76846">
        <w:rPr>
          <w:sz w:val="24"/>
          <w:szCs w:val="24"/>
        </w:rPr>
        <w:t xml:space="preserve">иковать постановление в газете </w:t>
      </w:r>
      <w:r w:rsidR="007F1FA7" w:rsidRPr="00D76846">
        <w:rPr>
          <w:sz w:val="24"/>
          <w:szCs w:val="24"/>
        </w:rPr>
        <w:t>«</w:t>
      </w:r>
      <w:r w:rsidRPr="00D76846">
        <w:rPr>
          <w:sz w:val="24"/>
          <w:szCs w:val="24"/>
        </w:rPr>
        <w:t>Знамя</w:t>
      </w:r>
      <w:r w:rsidR="007F1FA7" w:rsidRPr="00D76846">
        <w:rPr>
          <w:sz w:val="24"/>
          <w:szCs w:val="24"/>
        </w:rPr>
        <w:t>»</w:t>
      </w:r>
      <w:r w:rsidRPr="00D76846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7F1FA7" w:rsidRPr="00D76846">
        <w:rPr>
          <w:sz w:val="24"/>
          <w:szCs w:val="24"/>
        </w:rPr>
        <w:t>«</w:t>
      </w:r>
      <w:r w:rsidRPr="00D76846">
        <w:rPr>
          <w:sz w:val="24"/>
          <w:szCs w:val="24"/>
        </w:rPr>
        <w:t>Интернет</w:t>
      </w:r>
      <w:r w:rsidR="007F1FA7" w:rsidRPr="00D76846">
        <w:rPr>
          <w:sz w:val="24"/>
          <w:szCs w:val="24"/>
        </w:rPr>
        <w:t>»</w:t>
      </w:r>
      <w:r w:rsidRPr="00D76846">
        <w:rPr>
          <w:sz w:val="24"/>
          <w:szCs w:val="24"/>
        </w:rPr>
        <w:t>.</w:t>
      </w:r>
    </w:p>
    <w:p w:rsidR="00F47FF3" w:rsidRPr="00D76846" w:rsidRDefault="002F1A6E" w:rsidP="00D76846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</w:t>
      </w:r>
      <w:r w:rsidR="00F47FF3" w:rsidRPr="00D76846">
        <w:rPr>
          <w:sz w:val="24"/>
          <w:szCs w:val="24"/>
        </w:rPr>
        <w:t xml:space="preserve">. </w:t>
      </w:r>
      <w:proofErr w:type="gramStart"/>
      <w:r w:rsidR="00F47FF3" w:rsidRPr="00D76846">
        <w:rPr>
          <w:sz w:val="24"/>
          <w:szCs w:val="24"/>
        </w:rPr>
        <w:t>Контроль за</w:t>
      </w:r>
      <w:proofErr w:type="gramEnd"/>
      <w:r w:rsidR="00F47FF3" w:rsidRPr="00D76846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F47FF3" w:rsidRDefault="00F47FF3" w:rsidP="00E75C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7623F" w:rsidRDefault="0037623F" w:rsidP="00E75C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2167A" w:rsidRDefault="0077581F" w:rsidP="00A0120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   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r>
        <w:rPr>
          <w:sz w:val="24"/>
          <w:szCs w:val="24"/>
        </w:rPr>
        <w:t>А.В. Иванов</w:t>
      </w: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D76846" w:rsidRDefault="00D76846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6503BA">
      <w:pPr>
        <w:pStyle w:val="ConsPlusTitle"/>
        <w:widowControl/>
        <w:jc w:val="center"/>
        <w:rPr>
          <w:b w:val="0"/>
        </w:rPr>
      </w:pPr>
    </w:p>
    <w:p w:rsidR="006503BA" w:rsidRPr="00C01343" w:rsidRDefault="006503BA" w:rsidP="006503BA">
      <w:pPr>
        <w:jc w:val="right"/>
        <w:rPr>
          <w:sz w:val="24"/>
        </w:rPr>
      </w:pPr>
      <w:r w:rsidRPr="00C01343">
        <w:rPr>
          <w:sz w:val="24"/>
        </w:rPr>
        <w:lastRenderedPageBreak/>
        <w:t xml:space="preserve">Приложение  к постановлению </w:t>
      </w:r>
    </w:p>
    <w:p w:rsidR="006503BA" w:rsidRPr="00C01343" w:rsidRDefault="006503BA" w:rsidP="006503BA">
      <w:pPr>
        <w:tabs>
          <w:tab w:val="left" w:pos="6240"/>
          <w:tab w:val="right" w:pos="9498"/>
        </w:tabs>
        <w:ind w:firstLine="567"/>
        <w:rPr>
          <w:sz w:val="24"/>
        </w:rPr>
      </w:pPr>
      <w:r>
        <w:rPr>
          <w:sz w:val="24"/>
        </w:rPr>
        <w:tab/>
        <w:t xml:space="preserve"> </w:t>
      </w:r>
      <w:r w:rsidRPr="00C01343">
        <w:rPr>
          <w:sz w:val="24"/>
        </w:rPr>
        <w:t>администрации города Урай</w:t>
      </w:r>
    </w:p>
    <w:p w:rsidR="006503BA" w:rsidRDefault="006503BA" w:rsidP="006503BA">
      <w:pPr>
        <w:tabs>
          <w:tab w:val="left" w:pos="6075"/>
          <w:tab w:val="right" w:pos="9498"/>
        </w:tabs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ab/>
        <w:t xml:space="preserve">    </w:t>
      </w:r>
      <w:r w:rsidRPr="00C01343">
        <w:rPr>
          <w:sz w:val="24"/>
        </w:rPr>
        <w:t xml:space="preserve">от </w:t>
      </w:r>
      <w:r>
        <w:rPr>
          <w:sz w:val="24"/>
        </w:rPr>
        <w:t>__________</w:t>
      </w:r>
      <w:r w:rsidRPr="00C01343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__________</w:t>
      </w:r>
      <w:r w:rsidRPr="00C01343">
        <w:rPr>
          <w:sz w:val="24"/>
        </w:rPr>
        <w:t xml:space="preserve">  </w:t>
      </w:r>
    </w:p>
    <w:p w:rsidR="006503BA" w:rsidRDefault="006503BA" w:rsidP="006503BA">
      <w:pPr>
        <w:pStyle w:val="ConsPlusTitle"/>
        <w:widowControl/>
        <w:jc w:val="center"/>
        <w:rPr>
          <w:b w:val="0"/>
        </w:rPr>
      </w:pPr>
    </w:p>
    <w:p w:rsidR="006503BA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D76846" w:rsidRPr="00D76846" w:rsidRDefault="00D76846" w:rsidP="00D76846">
      <w:pPr>
        <w:pStyle w:val="ConsPlusTitle"/>
        <w:widowControl/>
        <w:jc w:val="center"/>
        <w:rPr>
          <w:b w:val="0"/>
        </w:rPr>
      </w:pPr>
      <w:r w:rsidRPr="00D76846">
        <w:rPr>
          <w:b w:val="0"/>
        </w:rPr>
        <w:t>Изменения в административный регламент предоставления муниципальной услуги</w:t>
      </w:r>
    </w:p>
    <w:p w:rsidR="00D76846" w:rsidRPr="00D76846" w:rsidRDefault="00D76846" w:rsidP="00D76846">
      <w:pPr>
        <w:pStyle w:val="ConsPlusTitle"/>
        <w:widowControl/>
        <w:jc w:val="center"/>
        <w:rPr>
          <w:b w:val="0"/>
        </w:rPr>
      </w:pPr>
      <w:r w:rsidRPr="00D76846">
        <w:rPr>
          <w:b w:val="0"/>
        </w:rPr>
        <w:t>«Зачисление в образовательную организацию, реализующую основную</w:t>
      </w:r>
    </w:p>
    <w:p w:rsidR="00D76846" w:rsidRPr="00D76846" w:rsidRDefault="00D76846" w:rsidP="00D76846">
      <w:pPr>
        <w:pStyle w:val="ConsPlusTitle"/>
        <w:widowControl/>
        <w:jc w:val="center"/>
        <w:rPr>
          <w:b w:val="0"/>
        </w:rPr>
      </w:pPr>
      <w:r w:rsidRPr="00D76846">
        <w:rPr>
          <w:b w:val="0"/>
        </w:rPr>
        <w:t>общеобразовательную программу дошкольного образования»</w:t>
      </w:r>
    </w:p>
    <w:p w:rsidR="00D76846" w:rsidRPr="00D76846" w:rsidRDefault="00D76846" w:rsidP="00D76846">
      <w:pPr>
        <w:pStyle w:val="ConsPlusTitle"/>
        <w:widowControl/>
        <w:jc w:val="center"/>
        <w:rPr>
          <w:b w:val="0"/>
        </w:rPr>
      </w:pPr>
    </w:p>
    <w:p w:rsidR="00D76846" w:rsidRPr="00D76846" w:rsidRDefault="00D76846" w:rsidP="00D76846">
      <w:pPr>
        <w:jc w:val="right"/>
        <w:rPr>
          <w:sz w:val="24"/>
          <w:szCs w:val="24"/>
        </w:rPr>
      </w:pPr>
    </w:p>
    <w:p w:rsidR="00D76846" w:rsidRPr="00D76846" w:rsidRDefault="00D76846" w:rsidP="00935D8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Абзац третий пункта 1.2  исключить.</w:t>
      </w:r>
    </w:p>
    <w:p w:rsidR="00D76846" w:rsidRPr="00D76846" w:rsidRDefault="00D76846" w:rsidP="00935D8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Пункт 1.5 изложить в следующей редакции:</w:t>
      </w:r>
    </w:p>
    <w:p w:rsidR="00D76846" w:rsidRPr="00D76846" w:rsidRDefault="00D76846" w:rsidP="00935D8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«1.5. Информация по вопросам предоставления муниципальной услуги размещается:</w:t>
      </w:r>
    </w:p>
    <w:p w:rsidR="00D76846" w:rsidRPr="00D76846" w:rsidRDefault="00D76846" w:rsidP="00935D81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1) на официальном сайте органов местного самоуправления города Урай в информационно-телекоммуникационной сети «Интернет», на Портале образовательной Интрасети;</w:t>
      </w:r>
    </w:p>
    <w:p w:rsidR="00D76846" w:rsidRPr="00D76846" w:rsidRDefault="00D76846" w:rsidP="00935D81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2) на Едином портале;</w:t>
      </w:r>
    </w:p>
    <w:p w:rsidR="00D76846" w:rsidRPr="00D76846" w:rsidRDefault="00D76846" w:rsidP="00935D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3) на информационных стендах, находящихся в здании в Управлении образования и молодежной политики администрации города Урай.».</w:t>
      </w:r>
    </w:p>
    <w:p w:rsidR="00D76846" w:rsidRPr="00D76846" w:rsidRDefault="00D76846" w:rsidP="00935D8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46">
        <w:rPr>
          <w:rFonts w:ascii="Times New Roman" w:hAnsi="Times New Roman" w:cs="Times New Roman"/>
          <w:sz w:val="24"/>
          <w:szCs w:val="24"/>
        </w:rPr>
        <w:t>Раздел 2 дополнить пунктом 2.14 следующего содержания:</w:t>
      </w:r>
    </w:p>
    <w:p w:rsidR="00D76846" w:rsidRPr="00D76846" w:rsidRDefault="00935D81" w:rsidP="00935D81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«2.14.</w:t>
      </w:r>
      <w:r w:rsidR="00600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846" w:rsidRPr="00D76846">
        <w:rPr>
          <w:rFonts w:ascii="Times New Roman" w:hAnsi="Times New Roman" w:cs="Times New Roman"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2.14.1.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Запись на прием в образовательную организацию для подачи запроса с использованием Единого портала и официального сайта органов местного самоуправления города Урай в информационно-телекоммуникационной сети «Интернет» не осуществляется.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2.14.2.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 xml:space="preserve">Запись на прием в многофункциональный центр для подачи запроса с использованием  официального сайта органов местного самоуправления города Урай в информационно-телекоммуникационной сети «Интернет» и официального сайта многофункционального центра не осуществляется. </w:t>
      </w:r>
    </w:p>
    <w:p w:rsidR="00D76846" w:rsidRPr="00D76846" w:rsidRDefault="00D76846" w:rsidP="00935D81">
      <w:pPr>
        <w:pStyle w:val="ConsPlusNormal"/>
        <w:tabs>
          <w:tab w:val="left" w:pos="1418"/>
          <w:tab w:val="left" w:pos="1560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6846">
        <w:rPr>
          <w:rFonts w:ascii="Times New Roman" w:hAnsi="Times New Roman" w:cs="Times New Roman"/>
          <w:sz w:val="24"/>
          <w:szCs w:val="24"/>
        </w:rPr>
        <w:t>2.14.3</w:t>
      </w:r>
      <w:r w:rsidR="00935D81">
        <w:rPr>
          <w:rFonts w:ascii="Times New Roman" w:hAnsi="Times New Roman" w:cs="Times New Roman"/>
          <w:sz w:val="24"/>
          <w:szCs w:val="24"/>
        </w:rPr>
        <w:t>.</w:t>
      </w:r>
      <w:r w:rsidR="0060015A">
        <w:rPr>
          <w:rFonts w:ascii="Times New Roman" w:hAnsi="Times New Roman" w:cs="Times New Roman"/>
          <w:sz w:val="24"/>
          <w:szCs w:val="24"/>
        </w:rPr>
        <w:t xml:space="preserve"> </w:t>
      </w:r>
      <w:r w:rsidRPr="00D768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2.14.4.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2.14.5.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При предоставлении услуг в электронной форме посредством Единого портала заявителю обеспечивается: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2) формирование запроса и ознакомление с образцами формы запроса;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3) прием и регистрация образовательной организацией запроса и иных документов, необходимых для предоставления услуги;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4) получение результата предоставления услуги;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5) получение сведений о ходе выполнения запроса;</w:t>
      </w:r>
    </w:p>
    <w:p w:rsidR="00D76846" w:rsidRPr="00D76846" w:rsidRDefault="00D76846" w:rsidP="00935D81">
      <w:pPr>
        <w:tabs>
          <w:tab w:val="left" w:pos="1418"/>
          <w:tab w:val="left" w:pos="1560"/>
        </w:tabs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6) осуществление оценки качества предоставления муниципальной услуги;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D76846">
        <w:rPr>
          <w:sz w:val="24"/>
          <w:szCs w:val="24"/>
        </w:rPr>
        <w:lastRenderedPageBreak/>
        <w:t xml:space="preserve">7) </w:t>
      </w:r>
      <w:r w:rsidRPr="00D76846">
        <w:rPr>
          <w:color w:val="000000"/>
          <w:sz w:val="24"/>
          <w:szCs w:val="24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Pr="00D76846"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Pr="00D76846">
        <w:rPr>
          <w:color w:val="000000"/>
          <w:sz w:val="24"/>
          <w:szCs w:val="24"/>
        </w:rPr>
        <w:t>, и их работников.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D76846">
        <w:rPr>
          <w:color w:val="000000"/>
          <w:sz w:val="24"/>
          <w:szCs w:val="24"/>
        </w:rPr>
        <w:t xml:space="preserve">2.14.6. </w:t>
      </w:r>
      <w:r w:rsidRPr="00D76846">
        <w:rPr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D76846">
        <w:rPr>
          <w:sz w:val="24"/>
          <w:szCs w:val="24"/>
        </w:rPr>
        <w:t>.</w:t>
      </w:r>
      <w:r w:rsidRPr="00D76846">
        <w:rPr>
          <w:spacing w:val="-2"/>
          <w:sz w:val="24"/>
          <w:szCs w:val="24"/>
        </w:rPr>
        <w:t>».</w:t>
      </w:r>
      <w:proofErr w:type="gramEnd"/>
    </w:p>
    <w:p w:rsidR="00D76846" w:rsidRPr="00D76846" w:rsidRDefault="0060015A" w:rsidP="00D76846">
      <w:pPr>
        <w:pStyle w:val="ConsPlusNormal"/>
        <w:tabs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846" w:rsidRPr="00D76846">
        <w:rPr>
          <w:rFonts w:ascii="Times New Roman" w:hAnsi="Times New Roman" w:cs="Times New Roman"/>
          <w:sz w:val="24"/>
          <w:szCs w:val="24"/>
        </w:rPr>
        <w:t>. Пункт 3.6. изложить в следующей редакции: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 xml:space="preserve">«3.6.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Единого портала. 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3.6.1.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Доступ к информации о порядке и сроках предоставления муниципальной услуги, размещенной на Едином портале и официальном сайте органов местного самоуправления города Урай в информационно-телекоммуникационной сети «Интернет», предоставляется заявителю бесплатно. Указанная информация формируется и актуализируется в соответствии со сведениями, содержащимися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 xml:space="preserve">3.6.2.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На Едином портале и официальном сайте органов местного самоуправления города Урай в информационно-телекоммуникационной сети «Интернет» размещены бланки запроса и образцы заполнения запроса.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6846" w:rsidRPr="00D76846" w:rsidRDefault="00D76846" w:rsidP="00D7684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46">
        <w:rPr>
          <w:rFonts w:ascii="Times New Roman" w:hAnsi="Times New Roman" w:cs="Times New Roman"/>
          <w:sz w:val="24"/>
          <w:szCs w:val="24"/>
        </w:rPr>
        <w:t>3.6.4.</w:t>
      </w:r>
      <w:r w:rsidR="0060015A">
        <w:rPr>
          <w:rFonts w:ascii="Times New Roman" w:hAnsi="Times New Roman" w:cs="Times New Roman"/>
          <w:sz w:val="24"/>
          <w:szCs w:val="24"/>
        </w:rPr>
        <w:t xml:space="preserve"> </w:t>
      </w:r>
      <w:r w:rsidRPr="00D76846">
        <w:rPr>
          <w:rFonts w:ascii="Times New Roman" w:hAnsi="Times New Roman" w:cs="Times New Roman"/>
          <w:sz w:val="24"/>
          <w:szCs w:val="24"/>
        </w:rPr>
        <w:t>Сформированный и подписанный запрос, а также документы, предусмотренные пунктом 2.6 раздела 2 административного регламента, направляются в образовательную организацию посредством Единого портала.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D76846" w:rsidRPr="00D76846" w:rsidRDefault="00D76846" w:rsidP="00D7684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46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3.6.6.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необходимых для предоставления муниципальной услуги, указанных в пункте 2.7 раздела 2 административного регламента, а также осуществляются следующие действия: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 xml:space="preserve">1) при наличии хотя бы одного из указанных оснований специалист, ответственный за предоставление муниципальной услуги, в срок, не превышающий срок предоставления </w:t>
      </w:r>
      <w:r w:rsidRPr="00D76846">
        <w:rPr>
          <w:sz w:val="24"/>
          <w:szCs w:val="24"/>
        </w:rPr>
        <w:lastRenderedPageBreak/>
        <w:t>муниципальной услуги,  оформляет решение об отказе в предоставлении муниципальной услуги;</w:t>
      </w:r>
    </w:p>
    <w:p w:rsidR="00D76846" w:rsidRPr="00D76846" w:rsidRDefault="00D76846" w:rsidP="00D7684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46">
        <w:rPr>
          <w:rFonts w:ascii="Times New Roman" w:hAnsi="Times New Roman" w:cs="Times New Roman"/>
          <w:sz w:val="24"/>
          <w:szCs w:val="24"/>
        </w:rPr>
        <w:t>2) при отсутствии указанных оснований в соответствующем разделе Единого портала размещается информация о ходе выполнения запроса (статус запроса в личном кабинете на Едином портале обновляется до статуса «принято»).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3.6.7.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В случае</w:t>
      </w:r>
      <w:proofErr w:type="gramStart"/>
      <w:r w:rsidRPr="00D76846">
        <w:rPr>
          <w:sz w:val="24"/>
          <w:szCs w:val="24"/>
        </w:rPr>
        <w:t>,</w:t>
      </w:r>
      <w:proofErr w:type="gramEnd"/>
      <w:r w:rsidRPr="00D76846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 xml:space="preserve">3.6.8.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76846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D76846">
        <w:rPr>
          <w:sz w:val="24"/>
          <w:szCs w:val="24"/>
        </w:rPr>
        <w:t>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</w:t>
      </w:r>
      <w:r w:rsidR="00935D81">
        <w:rPr>
          <w:sz w:val="24"/>
          <w:szCs w:val="24"/>
        </w:rPr>
        <w:t xml:space="preserve">) </w:t>
      </w:r>
      <w:r w:rsidRPr="00D76846">
        <w:rPr>
          <w:sz w:val="24"/>
          <w:szCs w:val="24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4) уведомление о факте получения информации, подтверждающей оплату предоставления муниципальной услуги;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D76846" w:rsidRPr="00D76846" w:rsidRDefault="00D76846" w:rsidP="00D76846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76846" w:rsidRPr="00D76846" w:rsidRDefault="00D76846" w:rsidP="00935D81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7) уведомление о мотивированном отказе в предоставлении муниципальной услуги</w:t>
      </w:r>
      <w:r w:rsidRPr="00D76846">
        <w:rPr>
          <w:i/>
          <w:sz w:val="24"/>
          <w:szCs w:val="24"/>
        </w:rPr>
        <w:t>.</w:t>
      </w:r>
    </w:p>
    <w:p w:rsidR="00D76846" w:rsidRPr="00D76846" w:rsidRDefault="00D76846" w:rsidP="00935D81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>3.6.10.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 xml:space="preserve">Межведомственное взаимодействие при предоставлении муниципальных услуг в электронной форме осуществляется по правилам, установленным пунктом 3.3 раздела 3 административного регламента. </w:t>
      </w:r>
    </w:p>
    <w:p w:rsidR="00D76846" w:rsidRPr="00D76846" w:rsidRDefault="00D76846" w:rsidP="00935D81">
      <w:pPr>
        <w:spacing w:line="0" w:lineRule="atLeast"/>
        <w:ind w:firstLine="709"/>
        <w:jc w:val="both"/>
        <w:rPr>
          <w:sz w:val="24"/>
          <w:szCs w:val="24"/>
        </w:rPr>
      </w:pPr>
      <w:r w:rsidRPr="00D76846">
        <w:rPr>
          <w:sz w:val="24"/>
          <w:szCs w:val="24"/>
        </w:rPr>
        <w:t xml:space="preserve"> 3.6.11.</w:t>
      </w:r>
      <w:r w:rsidR="0060015A">
        <w:rPr>
          <w:sz w:val="24"/>
          <w:szCs w:val="24"/>
        </w:rPr>
        <w:t xml:space="preserve"> </w:t>
      </w:r>
      <w:r w:rsidRPr="00D76846">
        <w:rPr>
          <w:sz w:val="24"/>
          <w:szCs w:val="24"/>
        </w:rPr>
        <w:t>Муниципальная услуга посредством многофункционального центра не предоставляется</w:t>
      </w:r>
      <w:proofErr w:type="gramStart"/>
      <w:r w:rsidRPr="00D76846">
        <w:rPr>
          <w:sz w:val="24"/>
          <w:szCs w:val="24"/>
        </w:rPr>
        <w:t>.».</w:t>
      </w:r>
      <w:proofErr w:type="gramEnd"/>
    </w:p>
    <w:p w:rsidR="006503BA" w:rsidRPr="00D76846" w:rsidRDefault="006503BA" w:rsidP="00935D8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6503BA" w:rsidRPr="00D76846" w:rsidRDefault="006503BA" w:rsidP="00935D8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6503BA" w:rsidRPr="00D76846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Pr="00D76846" w:rsidRDefault="006503BA" w:rsidP="00A01204">
      <w:pPr>
        <w:tabs>
          <w:tab w:val="left" w:pos="540"/>
        </w:tabs>
        <w:jc w:val="both"/>
        <w:rPr>
          <w:sz w:val="24"/>
          <w:szCs w:val="24"/>
        </w:rPr>
      </w:pPr>
    </w:p>
    <w:p w:rsidR="006503BA" w:rsidRDefault="006503BA" w:rsidP="00A01204">
      <w:pPr>
        <w:tabs>
          <w:tab w:val="left" w:pos="540"/>
        </w:tabs>
        <w:jc w:val="both"/>
      </w:pPr>
    </w:p>
    <w:sectPr w:rsidR="006503BA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AD7"/>
    <w:multiLevelType w:val="hybridMultilevel"/>
    <w:tmpl w:val="D3C83D04"/>
    <w:lvl w:ilvl="0" w:tplc="0C382B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B3C98"/>
    <w:multiLevelType w:val="hybridMultilevel"/>
    <w:tmpl w:val="6AF80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C9A"/>
    <w:multiLevelType w:val="hybridMultilevel"/>
    <w:tmpl w:val="1F44C0A6"/>
    <w:lvl w:ilvl="0" w:tplc="FA4E050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D261D"/>
    <w:multiLevelType w:val="hybridMultilevel"/>
    <w:tmpl w:val="788AB96C"/>
    <w:lvl w:ilvl="0" w:tplc="4A5E79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E5F3D"/>
    <w:multiLevelType w:val="hybridMultilevel"/>
    <w:tmpl w:val="1632C9F0"/>
    <w:lvl w:ilvl="0" w:tplc="61882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CD1048"/>
    <w:multiLevelType w:val="multilevel"/>
    <w:tmpl w:val="A1C0C26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8700E85"/>
    <w:multiLevelType w:val="hybridMultilevel"/>
    <w:tmpl w:val="D1EE0D6C"/>
    <w:lvl w:ilvl="0" w:tplc="A072E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CB7788"/>
    <w:multiLevelType w:val="hybridMultilevel"/>
    <w:tmpl w:val="143CA204"/>
    <w:lvl w:ilvl="0" w:tplc="C2FE029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7B038A"/>
    <w:multiLevelType w:val="hybridMultilevel"/>
    <w:tmpl w:val="FD868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403A5"/>
    <w:multiLevelType w:val="hybridMultilevel"/>
    <w:tmpl w:val="A2E830EE"/>
    <w:lvl w:ilvl="0" w:tplc="8570B2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2">
    <w:nsid w:val="7EE743FC"/>
    <w:multiLevelType w:val="hybridMultilevel"/>
    <w:tmpl w:val="602CFA32"/>
    <w:lvl w:ilvl="0" w:tplc="CB0412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0D44"/>
    <w:rsid w:val="00062C2E"/>
    <w:rsid w:val="00062E83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67A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C4B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19C"/>
    <w:rsid w:val="0038244C"/>
    <w:rsid w:val="003832F8"/>
    <w:rsid w:val="00383FE7"/>
    <w:rsid w:val="00387E41"/>
    <w:rsid w:val="00390414"/>
    <w:rsid w:val="0039096D"/>
    <w:rsid w:val="00390CFF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015A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3BA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1FC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065B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1FA7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27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1CD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4A09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2693C"/>
    <w:rsid w:val="009311B4"/>
    <w:rsid w:val="00935D81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1204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192"/>
    <w:rsid w:val="00A43724"/>
    <w:rsid w:val="00A45DDA"/>
    <w:rsid w:val="00A47200"/>
    <w:rsid w:val="00A47DB8"/>
    <w:rsid w:val="00A50462"/>
    <w:rsid w:val="00A513F6"/>
    <w:rsid w:val="00A5357A"/>
    <w:rsid w:val="00A53EDD"/>
    <w:rsid w:val="00A55BE9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50CBC"/>
    <w:rsid w:val="00B51A33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19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F73"/>
    <w:rsid w:val="00C206D9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5BAF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76846"/>
    <w:rsid w:val="00D85A8B"/>
    <w:rsid w:val="00D86B25"/>
    <w:rsid w:val="00D871D9"/>
    <w:rsid w:val="00D879D5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4C06"/>
    <w:rsid w:val="00E55DA3"/>
    <w:rsid w:val="00E562FA"/>
    <w:rsid w:val="00E565E6"/>
    <w:rsid w:val="00E57058"/>
    <w:rsid w:val="00E60299"/>
    <w:rsid w:val="00E6029F"/>
    <w:rsid w:val="00E608F0"/>
    <w:rsid w:val="00E62B26"/>
    <w:rsid w:val="00E6475F"/>
    <w:rsid w:val="00E64D8E"/>
    <w:rsid w:val="00E6639E"/>
    <w:rsid w:val="00E700E2"/>
    <w:rsid w:val="00E7239F"/>
    <w:rsid w:val="00E7400B"/>
    <w:rsid w:val="00E7458D"/>
    <w:rsid w:val="00E75C97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20DA7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8795C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541752"/>
    <w:pPr>
      <w:ind w:left="720"/>
      <w:contextualSpacing/>
    </w:pPr>
  </w:style>
  <w:style w:type="paragraph" w:customStyle="1" w:styleId="ConsPlusTitle">
    <w:name w:val="ConsPlusTitle"/>
    <w:uiPriority w:val="99"/>
    <w:rsid w:val="0022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2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6503BA"/>
    <w:rPr>
      <w:color w:val="0000FF"/>
      <w:u w:val="single"/>
    </w:rPr>
  </w:style>
  <w:style w:type="paragraph" w:styleId="a7">
    <w:name w:val="header"/>
    <w:basedOn w:val="a"/>
    <w:link w:val="a8"/>
    <w:rsid w:val="00060D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0D4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qFormat/>
    <w:rsid w:val="00D76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2017-11-23T10:11:00Z</cp:lastPrinted>
  <dcterms:created xsi:type="dcterms:W3CDTF">2018-08-22T04:40:00Z</dcterms:created>
  <dcterms:modified xsi:type="dcterms:W3CDTF">2018-08-22T04:40:00Z</dcterms:modified>
</cp:coreProperties>
</file>