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УРАЙ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2016 г. N 1458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ОРГАНИЗАЦИИ РЕГУЛЯРНЫХ ПЕРЕВОЗОК ПАССАЖИРОВ И БАГАЖА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АВТОМОБИЛЬНЫМ ТРАНСПОРТОМ НА ТЕРРИТОРИИ ГОРОДА УРАЙ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10.12.1995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196-ФЗ</w:t>
        </w:r>
      </w:hyperlink>
      <w:r>
        <w:rPr>
          <w:rFonts w:ascii="Arial" w:hAnsi="Arial" w:cs="Arial"/>
          <w:sz w:val="20"/>
          <w:szCs w:val="20"/>
        </w:rPr>
        <w:t xml:space="preserve"> "О безопасности дорожного движения", от 06.10.2003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131-ФЗ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220-ФЗ</w:t>
        </w:r>
      </w:hyperlink>
      <w:r>
        <w:rPr>
          <w:rFonts w:ascii="Arial" w:hAnsi="Arial" w:cs="Arial"/>
          <w:sz w:val="20"/>
          <w:szCs w:val="20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города Урай, в целях повышения качества обслуживания населения транспортом общего пользования по утвержденным регулярным автобусным маршрутам на территории города Урай: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Определить администрацию города Урай уполномоченным органом, осуществляющим функции по организации регулярных перевозок пассажиров и багажа автомобильным транспортом в городе Урай (далее - уполномоченный орган).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Определить отдел дорожного хозяйства и транспорта администрации города Урай ответственным органом за осуществление функций администрации города Урай по организации регулярных перевозок пассажиров и багажа автомобильным транспортом в городе Урай.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установления, изменения, отмены муниципальных маршрутов регулярных перевозок в городе Урай согласно приложению.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Постановление опубликовать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выполнением постановления возложить на заместителя главы города Урай И.А.Козлова.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Урай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А.В.ИВАНОВ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Урай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30.05.2016 N 1458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УСТАНОВЛЕНИЯ, ИЗМЕНЕНИЯ, ОТМЕНЫ МУНИЦИПАЛЬНЫХ МАРШРУТОВ</w:t>
      </w:r>
    </w:p>
    <w:p w:rsidR="006D6DCE" w:rsidRDefault="006D6DCE" w:rsidP="006D6DC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РЕГУЛЯРНЫХ ПЕРЕВОЗОК В ГОРОДЕ УРАЙ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регламентирует процедуру установления, изменения, отмены муниципальных маршрутов регулярных перевозок в границах города Урай (далее - маршруты регулярных перевозок).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Настоящий Порядок разработан в целях реализации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и 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 xml:space="preserve">3. Маршруты регулярных перевозок устанавливаются, изменяются, отменяются администрацией города Урай (далее - уполномоченный орган) по предложению юридического лица, индивидуального </w:t>
      </w:r>
      <w:r>
        <w:rPr>
          <w:rFonts w:ascii="Arial" w:hAnsi="Arial" w:cs="Arial"/>
          <w:sz w:val="20"/>
          <w:szCs w:val="20"/>
        </w:rPr>
        <w:lastRenderedPageBreak/>
        <w:t>предпринимателя или уполномоченного участника договора простого товарищества, имеющих намерение осуществлять регулярные перевозки, а также уполномоченного органа (далее - Инициатор).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4"/>
      <w:bookmarkEnd w:id="2"/>
      <w:r>
        <w:rPr>
          <w:rFonts w:ascii="Arial" w:hAnsi="Arial" w:cs="Arial"/>
          <w:sz w:val="20"/>
          <w:szCs w:val="20"/>
        </w:rPr>
        <w:t>4. В случае, когда Инициатором выступает юридическое лицо, индивидуальный предприниматель либо уполномоченный участник договора простого товарищества, заявление с предложением об установлении, изменении, отмене маршрута регулярных перевозок (далее также - Заявление) с прилагаемыми к нему документами направляется в уполномоченный орган заказным почтовым отправлением с уведомлением о вручении или представляется непосредственно в уполномоченный орган по адресу: город Урай, микрорайон 2, дом 60, кабинет 406 (отдел дорожного хозяйства и транспорта администрации города Урай).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5"/>
      <w:bookmarkEnd w:id="3"/>
      <w:r>
        <w:rPr>
          <w:rFonts w:ascii="Arial" w:hAnsi="Arial" w:cs="Arial"/>
          <w:sz w:val="20"/>
          <w:szCs w:val="20"/>
        </w:rPr>
        <w:t>5. Заявление об установлении маршрута регулярных перевозок включает в себя следующие сведения: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6"/>
      <w:bookmarkEnd w:id="4"/>
      <w:r>
        <w:rPr>
          <w:rFonts w:ascii="Arial" w:hAnsi="Arial" w:cs="Arial"/>
          <w:sz w:val="20"/>
          <w:szCs w:val="20"/>
        </w:rPr>
        <w:t>а) номер и дата выдачи лицензии на осуществление деятельности по перевозкам пассажиров автомобильным транспортом;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7"/>
      <w:bookmarkEnd w:id="5"/>
      <w:r>
        <w:rPr>
          <w:rFonts w:ascii="Arial" w:hAnsi="Arial" w:cs="Arial"/>
          <w:sz w:val="20"/>
          <w:szCs w:val="20"/>
        </w:rPr>
        <w:t>б) наименование, место нахождения (для юридического лица), фамилия, имя и, если имеется, отчество, почтовый адрес (для индивидуального предпринимателя), идентификационный номер налогоплательщика, контактные телефоны;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маршрута регулярных перевозок с указанием наименований начального остановочного пункта и конечного остановочного пункта;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наименования промежуточных остановочных пунктов по маршруту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протяженность маршрута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порядок посадки и высадки пассажиров (только в установленных остановочных пунктах или, если это не запрещено действующим законодательством, в любом не запрещенном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месте по маршруту регулярных перевозок);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планируемый вид регулярных перевозок по маршруту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виды транспортных средств и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экологические характеристики транспортных средств;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планируемое расписание по маршруту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планируемая дата начала осуществления регулярных перевозок по маршруту регулярных перевозок.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Заявление об изменении маршрута регулярных перевозок включает в себя следующие сведения: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9"/>
      <w:bookmarkEnd w:id="6"/>
      <w:r>
        <w:rPr>
          <w:rFonts w:ascii="Arial" w:hAnsi="Arial" w:cs="Arial"/>
          <w:sz w:val="20"/>
          <w:szCs w:val="20"/>
        </w:rPr>
        <w:t>а) наименование, место нахождения (для юридического лица), фамилия, имя и, если имеется, отчество, почтовый адрес (для индивидуального предпринимателя), идентификационный номер налогоплательщика, контактные телефоны;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регистрационный номер маршрута регулярных перевозок в реестре муниципальных маршрутов регулярных перевозок (далее - Реестр);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предлагаемые изменения включенных в состав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пунктами, расписания, протяженности маршрута регулярных перевозок, видов транспортных средств и 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</w:t>
      </w:r>
      <w:r>
        <w:rPr>
          <w:rFonts w:ascii="Arial" w:hAnsi="Arial" w:cs="Arial"/>
          <w:sz w:val="20"/>
          <w:szCs w:val="20"/>
        </w:rPr>
        <w:lastRenderedPageBreak/>
        <w:t>максимальным высоте, ширине или полной массе, экологических характеристик транспортных средств, порядка посадки и высадки пассажиров, вида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планируемая дата изменения маршрута регулярных перевозок.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Заявление об отмене маршрута регулярных перевозок включает в себя следующие сведения: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4"/>
      <w:bookmarkEnd w:id="7"/>
      <w:r>
        <w:rPr>
          <w:rFonts w:ascii="Arial" w:hAnsi="Arial" w:cs="Arial"/>
          <w:sz w:val="20"/>
          <w:szCs w:val="20"/>
        </w:rPr>
        <w:t>а) наименование, место нахождения (для юридического лица), фамилия, имя и, если имеется, отчество, почтовый адрес (для индивидуального предпринимателя), идентификационный номер налогоплательщика, контактные телефоны;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регистрационный номер маршрута регулярных перевозок в Реестре;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планируемая дата отмены маршрута регулярных перевозок.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 заявлению прилагаются следующие документы: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8"/>
      <w:bookmarkEnd w:id="8"/>
      <w:r>
        <w:rPr>
          <w:rFonts w:ascii="Arial" w:hAnsi="Arial" w:cs="Arial"/>
          <w:sz w:val="20"/>
          <w:szCs w:val="20"/>
        </w:rPr>
        <w:t>а) схема маршрута регулярных перевозок на бумажном и электронном носителях в виде графического изображения с указанием наименований начального, конечного и промежуточных остановочных пунктов; наименований улиц, автомобильных дорог, по которым происходит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 (в случае изменения маршрута регулярных перевозок);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предполагаемая схема маршрута регулярных перевозок на бумажном и электронном носителях в виде графического изображения с указанием наименований начального, конечного и промежуточных остановочных пунктов; наименований улиц, автомобильных дорог,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 (в случае установления или изменения маршрута регулярных перевозок);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планируемое расписание для каждого остановочного пункта (в случае установления или изменения маршрута регулярных перевозок);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согласование маршрута регулярных перевозок с посадкой и высадкой пассажиров на объектах транспортной инфраструктуры с владельцами указанных объектов (в случае установления или изменения маршрута регулярных перевозок);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2"/>
      <w:bookmarkEnd w:id="9"/>
      <w:r>
        <w:rPr>
          <w:rFonts w:ascii="Arial" w:hAnsi="Arial" w:cs="Arial"/>
          <w:sz w:val="20"/>
          <w:szCs w:val="20"/>
        </w:rPr>
        <w:t>д) документальное обоснование необходимости установления, изменения, отмены маршрута регулярных перевозок, в том числе расчет величины пассажиропотока;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 или доверенность, выданная остальными товарищами);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4"/>
      <w:bookmarkEnd w:id="10"/>
      <w:r>
        <w:rPr>
          <w:rFonts w:ascii="Arial" w:hAnsi="Arial" w:cs="Arial"/>
          <w:sz w:val="20"/>
          <w:szCs w:val="20"/>
        </w:rPr>
        <w:t>ж) копия лицензии на осуществление деятельности по перевозкам пассажиров автомобильным транспортом (в случае установления маршрута регулярных перевозок).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5"/>
      <w:bookmarkEnd w:id="11"/>
      <w:r>
        <w:rPr>
          <w:rFonts w:ascii="Arial" w:hAnsi="Arial" w:cs="Arial"/>
          <w:sz w:val="20"/>
          <w:szCs w:val="20"/>
        </w:rPr>
        <w:t xml:space="preserve">9.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товарищества, сведения и документы, предусмотренные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"б" пункта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подпунктом "ж"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указываются и прилагаются в отношении каждого участника договора простого товарищества.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Оценка представленного заявления и прилагаемых к нему документов осуществляется уполномоченным органом.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возвращается Инициатору с мотивированным обоснованием причин возврата в срок не более пяти рабочих дней со дня его поступления в следующих случаях: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несоответствия заявления и прилагаемых к нему документов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пунктам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заявление подано лицом, не соответствующим требованиям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либо неуполномоченным лицом;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заявление подано в порядке, не соответствующем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пункту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случае, когда Инициатором выступает уполномоченный орган, то документы, предусмотренные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"д"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подготавливаются уполномоченным органом самостоятельно.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срок, не превышающий тридцати пяти дней со дня поступления заявления, уполномоченный орган рассматривает заявление и принимает решение об установлении, изменении или отмене муниципального маршрута регулярных перевозок либо в отказе в установлении, изменении или отмене данного маршрута.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73"/>
      <w:bookmarkEnd w:id="12"/>
      <w:r>
        <w:rPr>
          <w:rFonts w:ascii="Arial" w:hAnsi="Arial" w:cs="Arial"/>
          <w:sz w:val="20"/>
          <w:szCs w:val="20"/>
        </w:rPr>
        <w:t>13. Основания для отказа в установлении или изменении маршрута регулярных перевозок: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заявлении об установлении или изменении маршрута регулярных перевозок указаны недостоверные сведения;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маршрут регулярных перевозок не соответствует требованиям, установленным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техническое состояние улиц, автомобильных дорог, по которым проходит маршрут регулярных перевозок,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экологические характеристики транспортных средств, которые предлагается использовать для осуществления регулярных перевозок по маршруту регулярных перевозок, не соответствуют требованиям, установленным действующим законодательством;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устойчивого пассажиропотока и (или) потребности в пассажирских перевозках на предлагаемом к установлению маршруте;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отсутствие потребности в изменении маршрута в связи с устойчивым пассажиропотоком на установленном маршруте;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у юридического лица, индивидуального предпринимателя или хотя бы у одного из участников договора простого товарищества, указанных в заявлении об установлении или изменении данного маршрута, имеется задолженность по уплате административного штрафа, предусмотренного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правонарушениях, в области транспорта или дорожного движения.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Основания для отмены маршрута регулярных перевозок: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отсутствие возможности обеспечить безопасность дорожного движения на маршруте регулярных перевозок;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оптимизация маршрутной сети.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4"/>
      <w:bookmarkEnd w:id="13"/>
      <w:r>
        <w:rPr>
          <w:rFonts w:ascii="Arial" w:hAnsi="Arial" w:cs="Arial"/>
          <w:sz w:val="20"/>
          <w:szCs w:val="20"/>
        </w:rPr>
        <w:t>15. Решение об отказе в отмене маршрута регулярных перевозок принимается в случае наличия потребности в пассажирских перевозках по данному маршруту.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 итогам рассмотрения заявления издается постановление администрации города Урай о внесении изменений в реестр муниципальных маршрутов регулярных перевозок в городе Урай, или постановление администрации города Урай об отказе в установлении, изменении или отмене маршрута регулярных перевозок на основании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пунктов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Инициатор уведомляется о принятом решении в течение семи рабочих дней с момента принятия постановления администрации города Урай о внесении изменений в реестр муниципальных маршрутов регулярных перевозок в городе Урай или об отказе в установлении, изменении или отмене маршрута регулярных перевозок.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Заявление, в удовлетворении которого отказано, может быть направлено повторно при представлении дополнительных материалов и данных, обосновывающих предложение об установлении, изменении, отмене маршрута регулярных перевозок, с учетом требований, установленных настоящим Порядком.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Уполномоченный орган уведомляет о принятом решении об отмене маршрута регулярных перевозок, об изменении вида регулярных перевозок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в сроки, установленные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D6DCE" w:rsidRDefault="006D6DCE" w:rsidP="006D6D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местного значения на основании правового акта администрации города Урай.</w:t>
      </w: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DCE" w:rsidRDefault="006D6DCE" w:rsidP="006D6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A83" w:rsidRDefault="00E20A83"/>
    <w:sectPr w:rsidR="00E20A83" w:rsidSect="00185C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DCE"/>
    <w:rsid w:val="006D6DCE"/>
    <w:rsid w:val="00E2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A4D86CA1F9722679C952A6F735BB15EB4D2F42601E3C5523289F68F629FB9EBA4566C9312F32ACDA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DA4D86CA1F9722679C8B27791F0CBE5AB78AF02304EA9409638FA1D03299ECABE45039D056FF29D8F22647CAAAN" TargetMode="External"/><Relationship Id="rId12" Type="http://schemas.openxmlformats.org/officeDocument/2006/relationships/hyperlink" Target="consultantplus://offline/ref=B2DA4D86CA1F9722679C952A6F735BB15EB4D2F42601E3C5523289F68FC6A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A4D86CA1F9722679C952A6F735BB15EB4D2F42601E3C5523289F68F629FB9EBA4566C9312F32ACDA9N" TargetMode="External"/><Relationship Id="rId11" Type="http://schemas.openxmlformats.org/officeDocument/2006/relationships/hyperlink" Target="consultantplus://offline/ref=B2DA4D86CA1F9722679C952A6F735BB15EB4DDFE2603E3C5523289F68FC6A2N" TargetMode="External"/><Relationship Id="rId5" Type="http://schemas.openxmlformats.org/officeDocument/2006/relationships/hyperlink" Target="consultantplus://offline/ref=B2DA4D86CA1F9722679C952A6F735BB15EB4DDF42002E3C5523289F68F629FB9EBA4566C9312F32FCDACN" TargetMode="External"/><Relationship Id="rId10" Type="http://schemas.openxmlformats.org/officeDocument/2006/relationships/hyperlink" Target="consultantplus://offline/ref=B2DA4D86CA1F9722679C952A6F735BB15EB5D3FF2000E3C5523289F68F629FB9EBA4566C9312F229CDA0N" TargetMode="External"/><Relationship Id="rId4" Type="http://schemas.openxmlformats.org/officeDocument/2006/relationships/hyperlink" Target="consultantplus://offline/ref=B2DA4D86CA1F9722679C952A6F735BB15EBED4F4240BE3C5523289F68FC6A2N" TargetMode="External"/><Relationship Id="rId9" Type="http://schemas.openxmlformats.org/officeDocument/2006/relationships/hyperlink" Target="consultantplus://offline/ref=B2DA4D86CA1F9722679C952A6F735BB15EB4D6FD2405E3C5523289F68F629FB9EBA4566C9312F229CDA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2296</Words>
  <Characters>13092</Characters>
  <Application>Microsoft Office Word</Application>
  <DocSecurity>0</DocSecurity>
  <Lines>109</Lines>
  <Paragraphs>30</Paragraphs>
  <ScaleCrop>false</ScaleCrop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2018-06-01T13:00:00Z</dcterms:created>
  <dcterms:modified xsi:type="dcterms:W3CDTF">2018-06-01T13:00:00Z</dcterms:modified>
</cp:coreProperties>
</file>