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Pr="00282BB0" w:rsidRDefault="00FE709F" w:rsidP="00FE709F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282BB0">
        <w:rPr>
          <w:sz w:val="24"/>
          <w:szCs w:val="24"/>
        </w:rPr>
        <w:t xml:space="preserve">Изменения в административный регламент </w:t>
      </w:r>
    </w:p>
    <w:p w:rsidR="00FE709F" w:rsidRPr="00282BB0" w:rsidRDefault="00FE709F" w:rsidP="00FE709F">
      <w:pPr>
        <w:spacing w:line="0" w:lineRule="atLeast"/>
        <w:jc w:val="center"/>
        <w:rPr>
          <w:sz w:val="24"/>
          <w:szCs w:val="24"/>
        </w:rPr>
      </w:pPr>
      <w:r w:rsidRPr="00282BB0">
        <w:rPr>
          <w:sz w:val="24"/>
          <w:szCs w:val="24"/>
        </w:rPr>
        <w:t xml:space="preserve">предоставления муниципальной услуги </w:t>
      </w:r>
      <w:r w:rsidR="00B4732A" w:rsidRPr="00282BB0">
        <w:rPr>
          <w:sz w:val="24"/>
          <w:szCs w:val="24"/>
        </w:rPr>
        <w:t xml:space="preserve">«Выдача </w:t>
      </w:r>
      <w:r w:rsidR="00615F1A">
        <w:rPr>
          <w:sz w:val="24"/>
          <w:szCs w:val="24"/>
        </w:rPr>
        <w:t>спец</w:t>
      </w:r>
      <w:r w:rsidR="00483530">
        <w:rPr>
          <w:sz w:val="24"/>
          <w:szCs w:val="24"/>
        </w:rPr>
        <w:t xml:space="preserve">иального </w:t>
      </w:r>
      <w:r w:rsidR="00615F1A">
        <w:rPr>
          <w:sz w:val="24"/>
          <w:szCs w:val="24"/>
        </w:rPr>
        <w:t>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B4732A" w:rsidRPr="00282BB0">
        <w:rPr>
          <w:sz w:val="24"/>
          <w:szCs w:val="24"/>
        </w:rPr>
        <w:t>»</w:t>
      </w:r>
    </w:p>
    <w:p w:rsidR="008F78FC" w:rsidRPr="00282BB0" w:rsidRDefault="008F78FC" w:rsidP="00FE709F">
      <w:pPr>
        <w:spacing w:line="0" w:lineRule="atLeast"/>
        <w:jc w:val="center"/>
        <w:rPr>
          <w:sz w:val="24"/>
          <w:szCs w:val="24"/>
        </w:rPr>
      </w:pPr>
    </w:p>
    <w:p w:rsidR="001E67B8" w:rsidRDefault="001E67B8" w:rsidP="001E67B8">
      <w:pPr>
        <w:pStyle w:val="a3"/>
        <w:numPr>
          <w:ilvl w:val="0"/>
          <w:numId w:val="1"/>
        </w:numPr>
        <w:tabs>
          <w:tab w:val="left" w:pos="993"/>
        </w:tabs>
        <w:spacing w:line="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D0D1B">
        <w:rPr>
          <w:sz w:val="24"/>
          <w:szCs w:val="24"/>
        </w:rPr>
        <w:t>абзаце пятом</w:t>
      </w:r>
      <w:r>
        <w:rPr>
          <w:sz w:val="24"/>
          <w:szCs w:val="24"/>
        </w:rPr>
        <w:t xml:space="preserve"> пункта 2.2 слова «</w:t>
      </w:r>
      <w:r w:rsidRPr="00C01327">
        <w:rPr>
          <w:sz w:val="24"/>
          <w:szCs w:val="24"/>
        </w:rPr>
        <w:t>Комитет по управлению муниципальным имуществом администрации города Урай</w:t>
      </w:r>
      <w:r>
        <w:rPr>
          <w:sz w:val="24"/>
          <w:szCs w:val="24"/>
        </w:rPr>
        <w:t>» заменить словами «</w:t>
      </w:r>
      <w:r w:rsidR="00CD0D1B">
        <w:rPr>
          <w:sz w:val="24"/>
          <w:szCs w:val="24"/>
        </w:rPr>
        <w:t>О</w:t>
      </w:r>
      <w:r>
        <w:rPr>
          <w:sz w:val="24"/>
          <w:szCs w:val="24"/>
        </w:rPr>
        <w:t>тдел по учету и отчетности администрации города Урай».</w:t>
      </w:r>
    </w:p>
    <w:p w:rsidR="00E47458" w:rsidRDefault="00E47458" w:rsidP="00E47458">
      <w:pPr>
        <w:pStyle w:val="a3"/>
        <w:numPr>
          <w:ilvl w:val="0"/>
          <w:numId w:val="1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Пункт 2.5 изложить в новой редакции:</w:t>
      </w:r>
    </w:p>
    <w:p w:rsidR="00E47458" w:rsidRPr="00E47458" w:rsidRDefault="00E47458" w:rsidP="00E47458">
      <w:pPr>
        <w:widowControl w:val="0"/>
        <w:tabs>
          <w:tab w:val="left" w:pos="426"/>
        </w:tabs>
        <w:autoSpaceDE w:val="0"/>
        <w:autoSpaceDN w:val="0"/>
        <w:adjustRightInd w:val="0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E47458">
        <w:rPr>
          <w:bCs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E47458" w:rsidRPr="00C01327" w:rsidRDefault="00E47458" w:rsidP="008338DB">
      <w:pPr>
        <w:pStyle w:val="a3"/>
        <w:autoSpaceDE w:val="0"/>
        <w:autoSpaceDN w:val="0"/>
        <w:adjustRightInd w:val="0"/>
        <w:ind w:left="927" w:hanging="360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1) Налоговый </w:t>
      </w:r>
      <w:hyperlink r:id="rId5" w:history="1">
        <w:r w:rsidRPr="00C01327">
          <w:rPr>
            <w:sz w:val="24"/>
            <w:szCs w:val="24"/>
          </w:rPr>
          <w:t>кодекс</w:t>
        </w:r>
      </w:hyperlink>
      <w:r w:rsidRPr="00C01327">
        <w:rPr>
          <w:sz w:val="24"/>
          <w:szCs w:val="24"/>
        </w:rPr>
        <w:t xml:space="preserve"> Российской Федерации (часть вторая); </w:t>
      </w:r>
    </w:p>
    <w:p w:rsidR="00E47458" w:rsidRPr="00C01327" w:rsidRDefault="00E47458" w:rsidP="008338DB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2) Федеральный закон от 06.10.2003 №131-ФЗ «Об общих принципах организации местного самоуправления в Российской Федерации»;</w:t>
      </w:r>
    </w:p>
    <w:p w:rsidR="00E47458" w:rsidRPr="00C01327" w:rsidRDefault="00E47458" w:rsidP="008338DB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3) Федеральный </w:t>
      </w:r>
      <w:hyperlink r:id="rId6" w:history="1">
        <w:r w:rsidRPr="00C01327">
          <w:rPr>
            <w:sz w:val="24"/>
            <w:szCs w:val="24"/>
          </w:rPr>
          <w:t>закон</w:t>
        </w:r>
      </w:hyperlink>
      <w:r w:rsidRPr="00C01327">
        <w:rPr>
          <w:sz w:val="24"/>
          <w:szCs w:val="24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>;</w:t>
      </w:r>
      <w:r w:rsidRPr="00C01327">
        <w:rPr>
          <w:sz w:val="24"/>
          <w:szCs w:val="24"/>
        </w:rPr>
        <w:t xml:space="preserve"> </w:t>
      </w:r>
    </w:p>
    <w:p w:rsidR="00E47458" w:rsidRPr="00C01327" w:rsidRDefault="00E47458" w:rsidP="008338DB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 xml:space="preserve">4) Федеральный </w:t>
      </w:r>
      <w:hyperlink r:id="rId7" w:history="1">
        <w:r w:rsidRPr="00C01327">
          <w:rPr>
            <w:sz w:val="24"/>
            <w:szCs w:val="24"/>
          </w:rPr>
          <w:t>закон</w:t>
        </w:r>
      </w:hyperlink>
      <w:r w:rsidRPr="00C01327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услуг;</w:t>
      </w:r>
    </w:p>
    <w:p w:rsidR="00E47458" w:rsidRDefault="00E47458" w:rsidP="00833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5)</w:t>
      </w:r>
      <w:r w:rsidRPr="00C01327">
        <w:t xml:space="preserve"> </w:t>
      </w:r>
      <w:hyperlink r:id="rId8" w:history="1">
        <w:r w:rsidRPr="00C0132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16.11.2009 №934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458" w:rsidRPr="00C01327" w:rsidRDefault="00E47458" w:rsidP="008338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history="1">
        <w:r w:rsidRPr="00C0132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013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15.04.2011 №272 «Об утверждении </w:t>
      </w:r>
      <w:r w:rsidR="000E276E">
        <w:rPr>
          <w:rFonts w:ascii="Times New Roman" w:hAnsi="Times New Roman" w:cs="Times New Roman"/>
          <w:sz w:val="24"/>
          <w:szCs w:val="24"/>
        </w:rPr>
        <w:t>П</w:t>
      </w:r>
      <w:r w:rsidRPr="00C01327">
        <w:rPr>
          <w:rFonts w:ascii="Times New Roman" w:hAnsi="Times New Roman" w:cs="Times New Roman"/>
          <w:sz w:val="24"/>
          <w:szCs w:val="24"/>
        </w:rPr>
        <w:t>равил перевозок гру</w:t>
      </w:r>
      <w:r>
        <w:rPr>
          <w:rFonts w:ascii="Times New Roman" w:hAnsi="Times New Roman" w:cs="Times New Roman"/>
          <w:sz w:val="24"/>
          <w:szCs w:val="24"/>
        </w:rPr>
        <w:t>зов автомобильным транспортом»</w:t>
      </w:r>
      <w:r w:rsidRPr="00C01327">
        <w:rPr>
          <w:rFonts w:ascii="Times New Roman" w:hAnsi="Times New Roman" w:cs="Times New Roman"/>
          <w:sz w:val="24"/>
          <w:szCs w:val="24"/>
        </w:rPr>
        <w:t>;</w:t>
      </w:r>
    </w:p>
    <w:p w:rsidR="00E47458" w:rsidRPr="00E47458" w:rsidRDefault="00070DFD" w:rsidP="008338DB">
      <w:pPr>
        <w:tabs>
          <w:tab w:val="left" w:pos="56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7458" w:rsidRPr="00E47458">
        <w:rPr>
          <w:sz w:val="24"/>
          <w:szCs w:val="24"/>
        </w:rPr>
        <w:t>7) Приказ Министерства транспорта Российской Федерации от 27.08.2009 №150 «О порядке проведения оценки технического состояния автомобильных дорог»</w:t>
      </w:r>
      <w:r w:rsidR="00E47458">
        <w:rPr>
          <w:sz w:val="24"/>
          <w:szCs w:val="24"/>
        </w:rPr>
        <w:t>;</w:t>
      </w:r>
      <w:r w:rsidR="00E47458" w:rsidRPr="00E47458">
        <w:rPr>
          <w:sz w:val="24"/>
          <w:szCs w:val="24"/>
        </w:rPr>
        <w:t xml:space="preserve"> </w:t>
      </w:r>
    </w:p>
    <w:p w:rsidR="00E47458" w:rsidRDefault="008338DB" w:rsidP="00070DF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7458" w:rsidRPr="00E47458">
        <w:rPr>
          <w:sz w:val="24"/>
          <w:szCs w:val="24"/>
        </w:rPr>
        <w:t>8) Приказ Министерства транспорта Российской Федерации от 24.07.2012 №258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FA0C78">
        <w:rPr>
          <w:sz w:val="24"/>
          <w:szCs w:val="24"/>
        </w:rPr>
        <w:t>.</w:t>
      </w:r>
    </w:p>
    <w:p w:rsidR="00E47458" w:rsidRPr="00E47458" w:rsidRDefault="00E47458" w:rsidP="001773F9">
      <w:pPr>
        <w:pStyle w:val="a3"/>
        <w:tabs>
          <w:tab w:val="left" w:pos="567"/>
        </w:tabs>
        <w:ind w:left="0"/>
        <w:jc w:val="both"/>
        <w:rPr>
          <w:sz w:val="24"/>
          <w:szCs w:val="24"/>
        </w:rPr>
      </w:pPr>
      <w:r w:rsidRPr="00E47458">
        <w:rPr>
          <w:sz w:val="24"/>
          <w:szCs w:val="24"/>
        </w:rPr>
        <w:t>* В случае внесения в нормативные правовые акты Российской Федерации, Хант</w:t>
      </w:r>
      <w:proofErr w:type="gramStart"/>
      <w:r w:rsidRPr="00E47458">
        <w:rPr>
          <w:sz w:val="24"/>
          <w:szCs w:val="24"/>
        </w:rPr>
        <w:t>ы-</w:t>
      </w:r>
      <w:proofErr w:type="gramEnd"/>
      <w:r w:rsidRPr="00E47458">
        <w:rPr>
          <w:sz w:val="24"/>
          <w:szCs w:val="24"/>
        </w:rPr>
        <w:t xml:space="preserve"> Мансийского автономного округа- </w:t>
      </w:r>
      <w:proofErr w:type="spellStart"/>
      <w:r w:rsidRPr="00E47458">
        <w:rPr>
          <w:sz w:val="24"/>
          <w:szCs w:val="24"/>
        </w:rPr>
        <w:t>Югры</w:t>
      </w:r>
      <w:proofErr w:type="spellEnd"/>
      <w:r w:rsidRPr="00E47458">
        <w:rPr>
          <w:sz w:val="24"/>
          <w:szCs w:val="24"/>
        </w:rPr>
        <w:t>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  <w:r w:rsidR="001773F9">
        <w:rPr>
          <w:sz w:val="24"/>
          <w:szCs w:val="24"/>
        </w:rPr>
        <w:t>»</w:t>
      </w:r>
      <w:r w:rsidR="001E67B8">
        <w:rPr>
          <w:sz w:val="24"/>
          <w:szCs w:val="24"/>
        </w:rPr>
        <w:t>.</w:t>
      </w:r>
    </w:p>
    <w:p w:rsidR="00FA2B0C" w:rsidRPr="001773F9" w:rsidRDefault="00B66ED1" w:rsidP="001773F9">
      <w:pPr>
        <w:pStyle w:val="a3"/>
        <w:numPr>
          <w:ilvl w:val="0"/>
          <w:numId w:val="1"/>
        </w:num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Р</w:t>
      </w:r>
      <w:r w:rsidR="008F78FC" w:rsidRPr="001773F9">
        <w:rPr>
          <w:sz w:val="24"/>
          <w:szCs w:val="24"/>
        </w:rPr>
        <w:t xml:space="preserve">аздел 5 </w:t>
      </w:r>
      <w:r>
        <w:rPr>
          <w:sz w:val="24"/>
          <w:szCs w:val="24"/>
        </w:rPr>
        <w:t xml:space="preserve">изложить </w:t>
      </w:r>
      <w:r w:rsidR="008F78FC" w:rsidRPr="001773F9">
        <w:rPr>
          <w:sz w:val="24"/>
          <w:szCs w:val="24"/>
        </w:rPr>
        <w:t>в следующей редакции:</w:t>
      </w:r>
      <w:r w:rsidR="00B4732A" w:rsidRPr="001773F9">
        <w:rPr>
          <w:sz w:val="24"/>
          <w:szCs w:val="24"/>
        </w:rPr>
        <w:t xml:space="preserve"> </w:t>
      </w:r>
    </w:p>
    <w:p w:rsidR="008F78FC" w:rsidRPr="00282BB0" w:rsidRDefault="008F78FC" w:rsidP="008F78FC">
      <w:pPr>
        <w:spacing w:line="0" w:lineRule="atLeast"/>
        <w:rPr>
          <w:sz w:val="24"/>
          <w:szCs w:val="24"/>
        </w:rPr>
      </w:pPr>
    </w:p>
    <w:p w:rsidR="00FA2B0C" w:rsidRPr="00282BB0" w:rsidRDefault="008F78FC" w:rsidP="00282BB0">
      <w:pPr>
        <w:spacing w:line="0" w:lineRule="atLeast"/>
        <w:jc w:val="center"/>
        <w:rPr>
          <w:sz w:val="24"/>
          <w:szCs w:val="24"/>
        </w:rPr>
      </w:pPr>
      <w:r w:rsidRPr="00282BB0">
        <w:rPr>
          <w:sz w:val="24"/>
          <w:szCs w:val="24"/>
        </w:rPr>
        <w:t>«</w:t>
      </w:r>
      <w:r w:rsidR="00FA2B0C" w:rsidRPr="00282BB0">
        <w:rPr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8A488C">
        <w:rPr>
          <w:sz w:val="24"/>
          <w:szCs w:val="24"/>
        </w:rPr>
        <w:t>многофункционального центра</w:t>
      </w:r>
      <w:r w:rsidRPr="00282BB0">
        <w:rPr>
          <w:sz w:val="24"/>
          <w:szCs w:val="24"/>
        </w:rPr>
        <w:t>, организаций</w:t>
      </w:r>
      <w:r w:rsidR="00FA2B0C" w:rsidRPr="00282BB0">
        <w:rPr>
          <w:sz w:val="24"/>
          <w:szCs w:val="24"/>
        </w:rPr>
        <w:t>, указанных в части 1.1 статьи 16 Федерального закона от 27.07.2010 №210-ФЗ</w:t>
      </w:r>
      <w:r w:rsidR="000440A1" w:rsidRPr="00282BB0">
        <w:rPr>
          <w:sz w:val="24"/>
          <w:szCs w:val="24"/>
        </w:rPr>
        <w:t xml:space="preserve"> </w:t>
      </w:r>
      <w:r w:rsidR="002208DC" w:rsidRPr="00282BB0">
        <w:rPr>
          <w:sz w:val="24"/>
          <w:szCs w:val="24"/>
        </w:rPr>
        <w:t>«Об организации предоставления государственных и муниципальных услуг»</w:t>
      </w:r>
      <w:r w:rsidR="00585F87" w:rsidRPr="00282BB0">
        <w:rPr>
          <w:sz w:val="24"/>
          <w:szCs w:val="24"/>
        </w:rPr>
        <w:t>, а также их должностных лиц, государственных или муниципальных служащих,</w:t>
      </w:r>
      <w:r w:rsidR="000440A1" w:rsidRPr="00282BB0">
        <w:rPr>
          <w:sz w:val="24"/>
          <w:szCs w:val="24"/>
        </w:rPr>
        <w:t xml:space="preserve"> работников</w:t>
      </w:r>
    </w:p>
    <w:p w:rsidR="00FE709F" w:rsidRPr="00753BD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681B98">
        <w:rPr>
          <w:sz w:val="24"/>
          <w:szCs w:val="24"/>
        </w:rPr>
        <w:t>многофункционального центра</w:t>
      </w:r>
      <w:r>
        <w:rPr>
          <w:sz w:val="24"/>
          <w:szCs w:val="24"/>
        </w:rPr>
        <w:t xml:space="preserve"> и его работников, организаций, указанных в части 1.1 статьи 16 </w:t>
      </w:r>
      <w:r w:rsidRPr="008E2EAB">
        <w:rPr>
          <w:sz w:val="24"/>
          <w:szCs w:val="24"/>
        </w:rPr>
        <w:t>Федерального закона от 27.07.2010 №210-ФЗ</w:t>
      </w:r>
      <w:r w:rsidRPr="00753BD7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</w:t>
      </w:r>
      <w:r w:rsidR="00271D31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681B9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="005731B7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="005731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 w:rsidR="005731B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системе сети «Интернет» по адресу </w:t>
      </w:r>
      <w:bookmarkStart w:id="0" w:name="_GoBack"/>
      <w:bookmarkEnd w:id="0"/>
      <w:r w:rsidRPr="008B3E07">
        <w:rPr>
          <w:rFonts w:ascii="Times New Roman" w:hAnsi="Times New Roman" w:cs="Times New Roman"/>
          <w:sz w:val="24"/>
          <w:szCs w:val="24"/>
        </w:rPr>
        <w:t xml:space="preserve">(www.uray.ru), жалоба оставляется в подразделе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3E07">
        <w:rPr>
          <w:rFonts w:ascii="Times New Roman" w:hAnsi="Times New Roman" w:cs="Times New Roman"/>
          <w:sz w:val="24"/>
          <w:szCs w:val="24"/>
        </w:rPr>
        <w:t>осудар</w:t>
      </w:r>
      <w:r>
        <w:rPr>
          <w:rFonts w:ascii="Times New Roman" w:hAnsi="Times New Roman" w:cs="Times New Roman"/>
          <w:sz w:val="24"/>
          <w:szCs w:val="24"/>
        </w:rPr>
        <w:t>ственные и муниципальные услуги»</w:t>
      </w:r>
      <w:r w:rsidRPr="008B3E0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«И</w:t>
      </w:r>
      <w:r w:rsidRPr="008B3E07">
        <w:rPr>
          <w:rFonts w:ascii="Times New Roman" w:hAnsi="Times New Roman" w:cs="Times New Roman"/>
          <w:sz w:val="24"/>
          <w:szCs w:val="24"/>
        </w:rPr>
        <w:t>нформация для граждан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с использованием </w:t>
      </w:r>
      <w:r w:rsidR="008A488C">
        <w:rPr>
          <w:rFonts w:ascii="Times New Roman" w:hAnsi="Times New Roman" w:cs="Times New Roman"/>
          <w:sz w:val="24"/>
          <w:szCs w:val="24"/>
        </w:rPr>
        <w:t>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 w:rsidR="00CD0D1B">
        <w:rPr>
          <w:rFonts w:ascii="Times New Roman" w:hAnsi="Times New Roman" w:cs="Times New Roman"/>
          <w:sz w:val="24"/>
          <w:szCs w:val="24"/>
        </w:rPr>
        <w:t>через систему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D25AB5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(www.mfcuray.ru);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D25AB5">
        <w:rPr>
          <w:rFonts w:ascii="Times New Roman" w:hAnsi="Times New Roman" w:cs="Times New Roman"/>
          <w:sz w:val="24"/>
          <w:szCs w:val="24"/>
        </w:rPr>
        <w:t>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 использованием </w:t>
      </w:r>
      <w:r w:rsidR="00D25AB5">
        <w:rPr>
          <w:rFonts w:ascii="Times New Roman" w:hAnsi="Times New Roman" w:cs="Times New Roman"/>
          <w:sz w:val="24"/>
          <w:szCs w:val="24"/>
        </w:rPr>
        <w:t>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>. При подаче жалобы в электронной форме документы,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3D09B1">
        <w:rPr>
          <w:rFonts w:ascii="Times New Roman" w:hAnsi="Times New Roman" w:cs="Times New Roman"/>
          <w:sz w:val="24"/>
          <w:szCs w:val="24"/>
        </w:rPr>
        <w:t>5.3 административного регламента</w:t>
      </w:r>
      <w:r w:rsidRPr="008B3E07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организацию,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8B3E07">
        <w:rPr>
          <w:rFonts w:ascii="Times New Roman" w:hAnsi="Times New Roman" w:cs="Times New Roman"/>
          <w:sz w:val="24"/>
          <w:szCs w:val="24"/>
        </w:rPr>
        <w:t>регистрации не позднее следующего рабочего дня со дня ее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и рассмотрению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</w:t>
      </w:r>
      <w:r w:rsidR="00283020">
        <w:rPr>
          <w:rFonts w:ascii="Times New Roman" w:hAnsi="Times New Roman" w:cs="Times New Roman"/>
          <w:sz w:val="24"/>
          <w:szCs w:val="24"/>
        </w:rPr>
        <w:t xml:space="preserve">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, организации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B3E07">
        <w:rPr>
          <w:rFonts w:ascii="Times New Roman" w:hAnsi="Times New Roman" w:cs="Times New Roman"/>
          <w:sz w:val="24"/>
          <w:szCs w:val="24"/>
        </w:rPr>
        <w:t>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Урай)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или организацию, </w:t>
      </w:r>
      <w:r w:rsidRPr="008B3E07">
        <w:rPr>
          <w:rFonts w:ascii="Times New Roman" w:hAnsi="Times New Roman" w:cs="Times New Roman"/>
          <w:sz w:val="24"/>
          <w:szCs w:val="24"/>
        </w:rPr>
        <w:t>в компетенцию которого не входит рассмотрение и принятие решения по жалобе, в течение 3 раб</w:t>
      </w:r>
      <w:r>
        <w:rPr>
          <w:rFonts w:ascii="Times New Roman" w:hAnsi="Times New Roman" w:cs="Times New Roman"/>
          <w:sz w:val="24"/>
          <w:szCs w:val="24"/>
        </w:rPr>
        <w:t>очих дней со дня ее регистрации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данный орган направляет жалобу </w:t>
      </w:r>
      <w:r>
        <w:rPr>
          <w:rFonts w:ascii="Times New Roman" w:hAnsi="Times New Roman" w:cs="Times New Roman"/>
          <w:sz w:val="24"/>
          <w:szCs w:val="24"/>
        </w:rPr>
        <w:t>надлежащему лицу, определенному в соответствии с пунктом 5</w:t>
      </w:r>
      <w:r w:rsidR="003D09B1">
        <w:rPr>
          <w:rFonts w:ascii="Times New Roman" w:hAnsi="Times New Roman" w:cs="Times New Roman"/>
          <w:sz w:val="24"/>
          <w:szCs w:val="24"/>
        </w:rPr>
        <w:t>.2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8B3E07">
        <w:rPr>
          <w:rFonts w:ascii="Times New Roman" w:hAnsi="Times New Roman" w:cs="Times New Roman"/>
          <w:sz w:val="24"/>
          <w:szCs w:val="24"/>
        </w:rPr>
        <w:t>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предусмотренном настоящим </w:t>
      </w:r>
      <w:r w:rsidR="00B66ED1">
        <w:rPr>
          <w:rFonts w:ascii="Times New Roman" w:hAnsi="Times New Roman" w:cs="Times New Roman"/>
          <w:sz w:val="24"/>
          <w:szCs w:val="24"/>
        </w:rPr>
        <w:t>разделом,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8B3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Ханты-Мансийского автономного округа - Югры,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 w:rsidR="00B90DEB">
        <w:rPr>
          <w:rFonts w:ascii="Times New Roman" w:hAnsi="Times New Roman" w:cs="Times New Roman"/>
          <w:sz w:val="24"/>
          <w:szCs w:val="24"/>
        </w:rPr>
        <w:t xml:space="preserve"> </w:t>
      </w:r>
      <w:r w:rsidRPr="008B3E07">
        <w:rPr>
          <w:rFonts w:ascii="Times New Roman" w:hAnsi="Times New Roman" w:cs="Times New Roman"/>
          <w:sz w:val="24"/>
          <w:szCs w:val="24"/>
        </w:rPr>
        <w:t>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B66ED1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4C2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1E67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A46"/>
    <w:multiLevelType w:val="hybridMultilevel"/>
    <w:tmpl w:val="C7A212EE"/>
    <w:lvl w:ilvl="0" w:tplc="222EA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9F"/>
    <w:rsid w:val="000440A1"/>
    <w:rsid w:val="000633D0"/>
    <w:rsid w:val="00070DFD"/>
    <w:rsid w:val="00082C09"/>
    <w:rsid w:val="000A2287"/>
    <w:rsid w:val="000E276E"/>
    <w:rsid w:val="00161034"/>
    <w:rsid w:val="001654E0"/>
    <w:rsid w:val="001773F9"/>
    <w:rsid w:val="001877F0"/>
    <w:rsid w:val="001E67B8"/>
    <w:rsid w:val="001F56E6"/>
    <w:rsid w:val="002208DC"/>
    <w:rsid w:val="00271D31"/>
    <w:rsid w:val="00282BB0"/>
    <w:rsid w:val="00283020"/>
    <w:rsid w:val="003134C2"/>
    <w:rsid w:val="00385A45"/>
    <w:rsid w:val="003D09B1"/>
    <w:rsid w:val="004460AB"/>
    <w:rsid w:val="00483530"/>
    <w:rsid w:val="00522815"/>
    <w:rsid w:val="005731B7"/>
    <w:rsid w:val="00585F87"/>
    <w:rsid w:val="005E368C"/>
    <w:rsid w:val="00615F1A"/>
    <w:rsid w:val="0067639F"/>
    <w:rsid w:val="00681B98"/>
    <w:rsid w:val="00746D68"/>
    <w:rsid w:val="00772E26"/>
    <w:rsid w:val="008338DB"/>
    <w:rsid w:val="008A488C"/>
    <w:rsid w:val="008E2EAB"/>
    <w:rsid w:val="008F78FC"/>
    <w:rsid w:val="009356AF"/>
    <w:rsid w:val="009A7123"/>
    <w:rsid w:val="009E37B8"/>
    <w:rsid w:val="00A378C4"/>
    <w:rsid w:val="00AE03A3"/>
    <w:rsid w:val="00B4732A"/>
    <w:rsid w:val="00B66ED1"/>
    <w:rsid w:val="00B90DEB"/>
    <w:rsid w:val="00C1376B"/>
    <w:rsid w:val="00C9599B"/>
    <w:rsid w:val="00CD0D1B"/>
    <w:rsid w:val="00D01A2D"/>
    <w:rsid w:val="00D25AB5"/>
    <w:rsid w:val="00E47458"/>
    <w:rsid w:val="00EA3633"/>
    <w:rsid w:val="00F30B3F"/>
    <w:rsid w:val="00FA0C78"/>
    <w:rsid w:val="00FA2B0C"/>
    <w:rsid w:val="00FC43D4"/>
    <w:rsid w:val="00FC6DA2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3C9862BB66DB7039D22AF9FB8A47798773167BE1ACE4D762D5A76BD9A42E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C237CC3456FCEEBC8DE6579BA11CF182DE2EE14B2924B59AB1FA6B9P3X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3C9862BB66DB7039D22AF9FB8A47798771147EE5AEE4D762D5A76BD9A42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3C9862BB66DB7039D22AF9FB8A477987711471E6A8E4D762D5A76BD94EB4685C58C613C367A42CD" TargetMode="External"/><Relationship Id="rId10" Type="http://schemas.openxmlformats.org/officeDocument/2006/relationships/hyperlink" Target="mailto:priem@mfc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3C9862BB66DB7039D22AF9FB8A47798773167BE1ACE4D762D5A76BD9A42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1998</Words>
  <Characters>11393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Донина</cp:lastModifiedBy>
  <cp:revision>2</cp:revision>
  <cp:lastPrinted>2018-03-30T05:51:00Z</cp:lastPrinted>
  <dcterms:created xsi:type="dcterms:W3CDTF">2018-05-14T07:06:00Z</dcterms:created>
  <dcterms:modified xsi:type="dcterms:W3CDTF">2018-05-14T07:06:00Z</dcterms:modified>
</cp:coreProperties>
</file>