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0" w:rsidRPr="000276CF" w:rsidRDefault="006F1914" w:rsidP="00865AB0">
      <w:pPr>
        <w:pStyle w:val="a6"/>
      </w:pPr>
      <w:r>
        <w:t xml:space="preserve"> </w:t>
      </w:r>
      <w:r w:rsidR="007B681F" w:rsidRPr="000276C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AB0" w:rsidRPr="000276CF" w:rsidRDefault="00865AB0" w:rsidP="00865AB0">
      <w:pPr>
        <w:pStyle w:val="1"/>
        <w:rPr>
          <w:b/>
          <w:sz w:val="24"/>
          <w:szCs w:val="24"/>
        </w:rPr>
      </w:pPr>
      <w:r w:rsidRPr="000276CF">
        <w:rPr>
          <w:b/>
          <w:sz w:val="24"/>
          <w:szCs w:val="24"/>
        </w:rPr>
        <w:t>МУНИЦИПАЛЬНОЕ ОБРАЗОВАНИЕ ГОРОД УРАЙ</w:t>
      </w:r>
    </w:p>
    <w:p w:rsidR="00865AB0" w:rsidRPr="000276CF" w:rsidRDefault="00865AB0" w:rsidP="00865AB0">
      <w:pPr>
        <w:jc w:val="center"/>
        <w:rPr>
          <w:b/>
          <w:sz w:val="24"/>
          <w:szCs w:val="24"/>
        </w:rPr>
      </w:pPr>
      <w:r w:rsidRPr="000276C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276CF">
        <w:rPr>
          <w:b/>
          <w:sz w:val="24"/>
          <w:szCs w:val="24"/>
        </w:rPr>
        <w:t>округ-Югра</w:t>
      </w:r>
      <w:proofErr w:type="spellEnd"/>
    </w:p>
    <w:p w:rsidR="00865AB0" w:rsidRPr="000276CF" w:rsidRDefault="00865AB0" w:rsidP="00865AB0">
      <w:pPr>
        <w:jc w:val="center"/>
      </w:pPr>
    </w:p>
    <w:p w:rsidR="00865AB0" w:rsidRPr="000276CF" w:rsidRDefault="00865AB0" w:rsidP="00865AB0">
      <w:pPr>
        <w:pStyle w:val="1"/>
        <w:rPr>
          <w:b/>
          <w:caps/>
          <w:sz w:val="40"/>
          <w:szCs w:val="40"/>
        </w:rPr>
      </w:pPr>
      <w:r w:rsidRPr="000276CF">
        <w:rPr>
          <w:b/>
          <w:caps/>
          <w:sz w:val="40"/>
          <w:szCs w:val="40"/>
        </w:rPr>
        <w:t>АДМИНИСТРАЦИЯ ГОРОДА УРАЙ</w:t>
      </w:r>
    </w:p>
    <w:p w:rsidR="00865AB0" w:rsidRPr="000276CF" w:rsidRDefault="00865AB0" w:rsidP="00865AB0">
      <w:pPr>
        <w:jc w:val="center"/>
        <w:rPr>
          <w:b/>
          <w:sz w:val="40"/>
          <w:szCs w:val="40"/>
        </w:rPr>
      </w:pPr>
      <w:r w:rsidRPr="000276CF">
        <w:rPr>
          <w:b/>
          <w:sz w:val="40"/>
          <w:szCs w:val="40"/>
        </w:rPr>
        <w:t>ПОСТАНОВЛЕНИЕ</w:t>
      </w:r>
    </w:p>
    <w:p w:rsidR="00865AB0" w:rsidRPr="000276CF" w:rsidRDefault="00865AB0" w:rsidP="00242841">
      <w:pPr>
        <w:jc w:val="center"/>
        <w:rPr>
          <w:b/>
          <w:sz w:val="40"/>
          <w:szCs w:val="40"/>
        </w:rPr>
      </w:pPr>
    </w:p>
    <w:p w:rsidR="00865AB0" w:rsidRPr="000276CF" w:rsidRDefault="00994E3C" w:rsidP="009642A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865AB0" w:rsidRPr="000276C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E43C9">
        <w:rPr>
          <w:sz w:val="24"/>
          <w:szCs w:val="24"/>
        </w:rPr>
        <w:t>______________</w:t>
      </w:r>
      <w:r w:rsidR="000315AE">
        <w:rPr>
          <w:sz w:val="24"/>
          <w:szCs w:val="24"/>
        </w:rPr>
        <w:t xml:space="preserve">                                                                                                              №</w:t>
      </w:r>
      <w:r w:rsidR="001E43C9">
        <w:rPr>
          <w:sz w:val="24"/>
          <w:szCs w:val="24"/>
        </w:rPr>
        <w:t>______</w:t>
      </w:r>
    </w:p>
    <w:p w:rsidR="00865AB0" w:rsidRDefault="00865AB0" w:rsidP="00865AB0">
      <w:pPr>
        <w:rPr>
          <w:b/>
          <w:sz w:val="28"/>
          <w:szCs w:val="28"/>
        </w:rPr>
      </w:pPr>
    </w:p>
    <w:p w:rsidR="00D2487D" w:rsidRPr="000276CF" w:rsidRDefault="00D2487D" w:rsidP="00865AB0">
      <w:pPr>
        <w:rPr>
          <w:b/>
          <w:sz w:val="28"/>
          <w:szCs w:val="28"/>
        </w:rPr>
      </w:pPr>
    </w:p>
    <w:p w:rsidR="00714690" w:rsidRDefault="008C1758" w:rsidP="00714690">
      <w:pPr>
        <w:ind w:right="49"/>
        <w:rPr>
          <w:sz w:val="24"/>
          <w:szCs w:val="24"/>
        </w:rPr>
      </w:pPr>
      <w:r w:rsidRPr="000276CF">
        <w:rPr>
          <w:sz w:val="24"/>
          <w:szCs w:val="24"/>
        </w:rPr>
        <w:t>О</w:t>
      </w:r>
      <w:r w:rsidR="00C4637E">
        <w:rPr>
          <w:sz w:val="24"/>
          <w:szCs w:val="24"/>
        </w:rPr>
        <w:t xml:space="preserve"> внесении изменений в </w:t>
      </w:r>
      <w:r w:rsidR="00714690" w:rsidRPr="009642A3">
        <w:rPr>
          <w:sz w:val="24"/>
          <w:szCs w:val="24"/>
        </w:rPr>
        <w:t xml:space="preserve">Порядок </w:t>
      </w:r>
    </w:p>
    <w:p w:rsidR="00714690" w:rsidRDefault="00714690" w:rsidP="00714690">
      <w:pPr>
        <w:ind w:right="49"/>
        <w:rPr>
          <w:sz w:val="24"/>
          <w:szCs w:val="24"/>
        </w:rPr>
      </w:pPr>
      <w:r w:rsidRPr="009642A3">
        <w:rPr>
          <w:sz w:val="24"/>
          <w:szCs w:val="24"/>
        </w:rPr>
        <w:t xml:space="preserve">проведения администрацией города Урай </w:t>
      </w:r>
    </w:p>
    <w:p w:rsidR="00714690" w:rsidRDefault="00714690" w:rsidP="00714690">
      <w:pPr>
        <w:ind w:right="49"/>
        <w:rPr>
          <w:sz w:val="24"/>
          <w:szCs w:val="24"/>
        </w:rPr>
      </w:pPr>
      <w:r w:rsidRPr="009642A3">
        <w:rPr>
          <w:sz w:val="24"/>
          <w:szCs w:val="24"/>
        </w:rPr>
        <w:t>оценки регулирующего</w:t>
      </w:r>
      <w:r>
        <w:rPr>
          <w:sz w:val="24"/>
          <w:szCs w:val="24"/>
        </w:rPr>
        <w:t xml:space="preserve"> </w:t>
      </w:r>
      <w:r w:rsidRPr="009642A3">
        <w:rPr>
          <w:sz w:val="24"/>
          <w:szCs w:val="24"/>
        </w:rPr>
        <w:t xml:space="preserve"> воздействия </w:t>
      </w:r>
    </w:p>
    <w:p w:rsidR="00714690" w:rsidRDefault="00714690" w:rsidP="00714690">
      <w:pPr>
        <w:ind w:right="49"/>
        <w:rPr>
          <w:sz w:val="24"/>
          <w:szCs w:val="24"/>
        </w:rPr>
      </w:pPr>
      <w:r w:rsidRPr="009642A3">
        <w:rPr>
          <w:sz w:val="24"/>
          <w:szCs w:val="24"/>
        </w:rPr>
        <w:t xml:space="preserve">проектов муниципальных нормативных </w:t>
      </w:r>
    </w:p>
    <w:p w:rsidR="00714690" w:rsidRDefault="00714690" w:rsidP="00714690">
      <w:pPr>
        <w:ind w:right="49"/>
        <w:rPr>
          <w:sz w:val="24"/>
          <w:szCs w:val="24"/>
        </w:rPr>
      </w:pPr>
      <w:r w:rsidRPr="009642A3">
        <w:rPr>
          <w:sz w:val="24"/>
          <w:szCs w:val="24"/>
        </w:rPr>
        <w:t xml:space="preserve">правовых актов, экспертизы и оценки </w:t>
      </w:r>
    </w:p>
    <w:p w:rsidR="00714690" w:rsidRDefault="00714690" w:rsidP="00714690">
      <w:pPr>
        <w:ind w:right="49"/>
        <w:rPr>
          <w:sz w:val="24"/>
          <w:szCs w:val="24"/>
        </w:rPr>
      </w:pPr>
      <w:r w:rsidRPr="009642A3">
        <w:rPr>
          <w:sz w:val="24"/>
          <w:szCs w:val="24"/>
        </w:rPr>
        <w:t xml:space="preserve">фактического воздействия </w:t>
      </w:r>
      <w:proofErr w:type="gramStart"/>
      <w:r w:rsidRPr="009642A3">
        <w:rPr>
          <w:sz w:val="24"/>
          <w:szCs w:val="24"/>
        </w:rPr>
        <w:t>муниципальных</w:t>
      </w:r>
      <w:proofErr w:type="gramEnd"/>
      <w:r w:rsidRPr="009642A3">
        <w:rPr>
          <w:sz w:val="24"/>
          <w:szCs w:val="24"/>
        </w:rPr>
        <w:t xml:space="preserve"> </w:t>
      </w:r>
    </w:p>
    <w:p w:rsidR="00714690" w:rsidRDefault="00714690" w:rsidP="00714690">
      <w:pPr>
        <w:ind w:right="49"/>
        <w:rPr>
          <w:sz w:val="24"/>
          <w:szCs w:val="24"/>
        </w:rPr>
      </w:pPr>
      <w:r w:rsidRPr="009642A3">
        <w:rPr>
          <w:sz w:val="24"/>
          <w:szCs w:val="24"/>
        </w:rPr>
        <w:t xml:space="preserve">нормативных правовых актов, затрагивающих </w:t>
      </w:r>
    </w:p>
    <w:p w:rsidR="00714690" w:rsidRDefault="00714690" w:rsidP="00714690">
      <w:pPr>
        <w:ind w:right="49"/>
        <w:rPr>
          <w:sz w:val="24"/>
          <w:szCs w:val="24"/>
        </w:rPr>
      </w:pPr>
      <w:r w:rsidRPr="009642A3">
        <w:rPr>
          <w:sz w:val="24"/>
          <w:szCs w:val="24"/>
        </w:rPr>
        <w:t xml:space="preserve">вопросы осуществления </w:t>
      </w:r>
      <w:proofErr w:type="gramStart"/>
      <w:r w:rsidRPr="009642A3">
        <w:rPr>
          <w:sz w:val="24"/>
          <w:szCs w:val="24"/>
        </w:rPr>
        <w:t>предпринимательской</w:t>
      </w:r>
      <w:proofErr w:type="gramEnd"/>
    </w:p>
    <w:p w:rsidR="008C1758" w:rsidRDefault="00714690" w:rsidP="00714690">
      <w:pPr>
        <w:ind w:right="49"/>
        <w:rPr>
          <w:sz w:val="24"/>
          <w:szCs w:val="24"/>
        </w:rPr>
      </w:pPr>
      <w:r w:rsidRPr="009642A3">
        <w:rPr>
          <w:sz w:val="24"/>
          <w:szCs w:val="24"/>
        </w:rPr>
        <w:t>и инвестиционной деятельно</w:t>
      </w:r>
      <w:r>
        <w:rPr>
          <w:sz w:val="24"/>
          <w:szCs w:val="24"/>
        </w:rPr>
        <w:t>сти</w:t>
      </w:r>
    </w:p>
    <w:p w:rsidR="00714690" w:rsidRDefault="00714690" w:rsidP="00714690">
      <w:pPr>
        <w:ind w:right="49"/>
        <w:rPr>
          <w:sz w:val="24"/>
          <w:szCs w:val="24"/>
        </w:rPr>
      </w:pPr>
    </w:p>
    <w:p w:rsidR="00D2487D" w:rsidRPr="000276CF" w:rsidRDefault="00D2487D" w:rsidP="00714690">
      <w:pPr>
        <w:ind w:right="49"/>
        <w:rPr>
          <w:sz w:val="24"/>
          <w:szCs w:val="24"/>
        </w:rPr>
      </w:pPr>
    </w:p>
    <w:p w:rsidR="008C1758" w:rsidRPr="000276CF" w:rsidRDefault="008C1758" w:rsidP="000315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276CF">
        <w:rPr>
          <w:sz w:val="24"/>
          <w:szCs w:val="24"/>
        </w:rPr>
        <w:t>В соответствии с  Федеральн</w:t>
      </w:r>
      <w:r w:rsidR="00F21470">
        <w:rPr>
          <w:sz w:val="24"/>
          <w:szCs w:val="24"/>
        </w:rPr>
        <w:t>ым законом</w:t>
      </w:r>
      <w:r w:rsidRPr="000276CF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Законом  Ханты-Мансийского автономного округа</w:t>
      </w:r>
      <w:r w:rsidR="00113F2D" w:rsidRPr="000276CF">
        <w:rPr>
          <w:sz w:val="24"/>
          <w:szCs w:val="24"/>
        </w:rPr>
        <w:t xml:space="preserve"> </w:t>
      </w:r>
      <w:r w:rsidRPr="000276CF">
        <w:rPr>
          <w:sz w:val="24"/>
          <w:szCs w:val="24"/>
        </w:rPr>
        <w:t xml:space="preserve">- Югры от 29.05.2014 </w:t>
      </w:r>
      <w:r w:rsidR="005766A7">
        <w:rPr>
          <w:sz w:val="24"/>
          <w:szCs w:val="24"/>
        </w:rPr>
        <w:t xml:space="preserve"> </w:t>
      </w:r>
      <w:r w:rsidRPr="000276CF">
        <w:rPr>
          <w:sz w:val="24"/>
          <w:szCs w:val="24"/>
        </w:rPr>
        <w:t>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</w:t>
      </w:r>
      <w:r w:rsidR="00113F2D" w:rsidRPr="000276CF">
        <w:rPr>
          <w:sz w:val="24"/>
          <w:szCs w:val="24"/>
        </w:rPr>
        <w:t xml:space="preserve"> </w:t>
      </w:r>
      <w:r w:rsidRPr="000276CF">
        <w:rPr>
          <w:sz w:val="24"/>
          <w:szCs w:val="24"/>
        </w:rPr>
        <w:t>- Югре и о внесении изменения в статью 33.2 Закона Ханты-Мансийского автономного округа</w:t>
      </w:r>
      <w:proofErr w:type="gramEnd"/>
      <w:r w:rsidRPr="000276CF">
        <w:rPr>
          <w:sz w:val="24"/>
          <w:szCs w:val="24"/>
        </w:rPr>
        <w:t xml:space="preserve"> - Югры «О нормативных правовых актах Ханты-</w:t>
      </w:r>
      <w:r w:rsidR="00113F2D" w:rsidRPr="000276CF">
        <w:rPr>
          <w:sz w:val="24"/>
          <w:szCs w:val="24"/>
        </w:rPr>
        <w:t xml:space="preserve">Мансийского автономного округа - </w:t>
      </w:r>
      <w:r w:rsidRPr="000276CF">
        <w:rPr>
          <w:sz w:val="24"/>
          <w:szCs w:val="24"/>
        </w:rPr>
        <w:t>Югры», устав</w:t>
      </w:r>
      <w:r w:rsidR="00F21470">
        <w:rPr>
          <w:sz w:val="24"/>
          <w:szCs w:val="24"/>
        </w:rPr>
        <w:t>ом</w:t>
      </w:r>
      <w:r w:rsidRPr="000276CF">
        <w:rPr>
          <w:sz w:val="24"/>
          <w:szCs w:val="24"/>
        </w:rPr>
        <w:t xml:space="preserve"> города Урай:</w:t>
      </w:r>
    </w:p>
    <w:p w:rsidR="008C1758" w:rsidRDefault="009642A3" w:rsidP="000315AE">
      <w:pPr>
        <w:pStyle w:val="aa"/>
        <w:numPr>
          <w:ilvl w:val="0"/>
          <w:numId w:val="31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0371" w:rsidRPr="009642A3">
        <w:rPr>
          <w:sz w:val="24"/>
          <w:szCs w:val="24"/>
        </w:rPr>
        <w:t>Внести в</w:t>
      </w:r>
      <w:r w:rsidR="009B1853" w:rsidRPr="009642A3">
        <w:rPr>
          <w:sz w:val="24"/>
          <w:szCs w:val="24"/>
        </w:rPr>
        <w:t xml:space="preserve"> П</w:t>
      </w:r>
      <w:r w:rsidR="008C1758" w:rsidRPr="009642A3">
        <w:rPr>
          <w:sz w:val="24"/>
          <w:szCs w:val="24"/>
        </w:rPr>
        <w:t xml:space="preserve">орядок проведения </w:t>
      </w:r>
      <w:r w:rsidR="009B1853" w:rsidRPr="009642A3">
        <w:rPr>
          <w:sz w:val="24"/>
          <w:szCs w:val="24"/>
        </w:rPr>
        <w:t xml:space="preserve">администрацией города Урай </w:t>
      </w:r>
      <w:r w:rsidR="008C1758" w:rsidRPr="009642A3">
        <w:rPr>
          <w:sz w:val="24"/>
          <w:szCs w:val="24"/>
        </w:rPr>
        <w:t xml:space="preserve">оценки регулирующего воздействия проектов </w:t>
      </w:r>
      <w:r w:rsidR="00D31F5E" w:rsidRPr="009642A3">
        <w:rPr>
          <w:sz w:val="24"/>
          <w:szCs w:val="24"/>
        </w:rPr>
        <w:t xml:space="preserve">муниципальных </w:t>
      </w:r>
      <w:r w:rsidR="008C1758" w:rsidRPr="009642A3">
        <w:rPr>
          <w:sz w:val="24"/>
          <w:szCs w:val="24"/>
        </w:rPr>
        <w:t>нормативных правовых актов</w:t>
      </w:r>
      <w:r w:rsidR="008B2E61" w:rsidRPr="009642A3">
        <w:rPr>
          <w:sz w:val="24"/>
          <w:szCs w:val="24"/>
        </w:rPr>
        <w:t>,</w:t>
      </w:r>
      <w:r w:rsidR="00B06A47" w:rsidRPr="009642A3">
        <w:rPr>
          <w:sz w:val="24"/>
          <w:szCs w:val="24"/>
        </w:rPr>
        <w:t xml:space="preserve">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A40371" w:rsidRPr="009642A3">
        <w:rPr>
          <w:sz w:val="24"/>
          <w:szCs w:val="24"/>
        </w:rPr>
        <w:t xml:space="preserve">утвержденный постановлением администрации </w:t>
      </w:r>
      <w:r>
        <w:rPr>
          <w:sz w:val="24"/>
          <w:szCs w:val="24"/>
        </w:rPr>
        <w:t>города Урай от 21.04.2017 №1042</w:t>
      </w:r>
      <w:r w:rsidR="00714690">
        <w:rPr>
          <w:sz w:val="24"/>
          <w:szCs w:val="24"/>
        </w:rPr>
        <w:t>,</w:t>
      </w:r>
      <w:r w:rsidR="00F21470">
        <w:rPr>
          <w:sz w:val="24"/>
          <w:szCs w:val="24"/>
        </w:rPr>
        <w:t xml:space="preserve"> </w:t>
      </w:r>
      <w:r w:rsidR="00E24DFD" w:rsidRPr="009642A3">
        <w:rPr>
          <w:sz w:val="24"/>
          <w:szCs w:val="24"/>
        </w:rPr>
        <w:t>изменения</w:t>
      </w:r>
      <w:r w:rsidR="00F21470">
        <w:rPr>
          <w:sz w:val="24"/>
          <w:szCs w:val="24"/>
        </w:rPr>
        <w:t xml:space="preserve"> согласно приложению.</w:t>
      </w:r>
    </w:p>
    <w:p w:rsidR="00865AB0" w:rsidRPr="000276CF" w:rsidRDefault="00F32F3B" w:rsidP="000315AE">
      <w:pPr>
        <w:tabs>
          <w:tab w:val="left" w:pos="851"/>
        </w:tabs>
        <w:ind w:right="49" w:firstLine="567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2. </w:t>
      </w:r>
      <w:r w:rsidR="008C1758" w:rsidRPr="000276CF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65AB0" w:rsidRPr="000276CF" w:rsidRDefault="00F32F3B" w:rsidP="000315AE">
      <w:pPr>
        <w:shd w:val="clear" w:color="auto" w:fill="FFFFFF"/>
        <w:tabs>
          <w:tab w:val="left" w:leader="underscore" w:pos="0"/>
        </w:tabs>
        <w:ind w:left="7" w:righ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5AB0" w:rsidRPr="000276CF">
        <w:rPr>
          <w:sz w:val="24"/>
          <w:szCs w:val="24"/>
        </w:rPr>
        <w:t>.</w:t>
      </w:r>
      <w:r w:rsidR="00C65FB5" w:rsidRPr="000276CF">
        <w:rPr>
          <w:sz w:val="24"/>
          <w:szCs w:val="24"/>
        </w:rPr>
        <w:t xml:space="preserve"> </w:t>
      </w:r>
      <w:proofErr w:type="gramStart"/>
      <w:r w:rsidR="00865AB0" w:rsidRPr="000276CF">
        <w:rPr>
          <w:sz w:val="24"/>
          <w:szCs w:val="24"/>
        </w:rPr>
        <w:t>Контроль за</w:t>
      </w:r>
      <w:proofErr w:type="gramEnd"/>
      <w:r w:rsidR="00865AB0" w:rsidRPr="000276CF">
        <w:rPr>
          <w:sz w:val="24"/>
          <w:szCs w:val="24"/>
        </w:rPr>
        <w:t xml:space="preserve"> выполнением  постановления возложить на заместителя главы города Урай </w:t>
      </w:r>
      <w:r w:rsidR="00ED71EB" w:rsidRPr="000276CF">
        <w:rPr>
          <w:sz w:val="24"/>
          <w:szCs w:val="24"/>
        </w:rPr>
        <w:t>С.П.Новоселову</w:t>
      </w:r>
      <w:r w:rsidR="00865AB0" w:rsidRPr="000276CF">
        <w:rPr>
          <w:sz w:val="24"/>
          <w:szCs w:val="24"/>
        </w:rPr>
        <w:t>.</w:t>
      </w:r>
    </w:p>
    <w:p w:rsidR="007B71DB" w:rsidRDefault="007B71DB" w:rsidP="005679FA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2487D" w:rsidRPr="000276CF" w:rsidRDefault="00D2487D" w:rsidP="005679FA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5095" w:rsidRDefault="00CF5095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90144" w:rsidRDefault="00F32F3B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C6097" w:rsidRPr="000276C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6097" w:rsidRPr="000276CF">
        <w:rPr>
          <w:rFonts w:ascii="Times New Roman" w:hAnsi="Times New Roman" w:cs="Times New Roman"/>
          <w:sz w:val="24"/>
          <w:szCs w:val="24"/>
        </w:rPr>
        <w:t xml:space="preserve"> города Урай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</w:t>
      </w:r>
      <w:r w:rsidR="004C6097" w:rsidRPr="000276CF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Иван</w:t>
      </w:r>
      <w:r w:rsidR="004C6097" w:rsidRPr="000276CF">
        <w:rPr>
          <w:rFonts w:ascii="Times New Roman" w:hAnsi="Times New Roman" w:cs="Times New Roman"/>
          <w:sz w:val="24"/>
          <w:szCs w:val="24"/>
        </w:rPr>
        <w:t>ов</w:t>
      </w:r>
    </w:p>
    <w:p w:rsidR="00F21470" w:rsidRDefault="00F21470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F21470" w:rsidRDefault="00F21470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7E1EA7" w:rsidRDefault="007E1EA7" w:rsidP="00F21470">
      <w:pPr>
        <w:ind w:left="5954"/>
        <w:rPr>
          <w:sz w:val="24"/>
          <w:szCs w:val="24"/>
        </w:rPr>
      </w:pPr>
    </w:p>
    <w:p w:rsidR="00F21470" w:rsidRPr="00F21470" w:rsidRDefault="00F21470" w:rsidP="00F21470">
      <w:pPr>
        <w:ind w:left="5954"/>
        <w:rPr>
          <w:sz w:val="24"/>
          <w:szCs w:val="24"/>
        </w:rPr>
      </w:pPr>
      <w:r w:rsidRPr="00F21470">
        <w:rPr>
          <w:sz w:val="24"/>
          <w:szCs w:val="24"/>
        </w:rPr>
        <w:lastRenderedPageBreak/>
        <w:t>Приложение  к постановлению администрации  города Урай</w:t>
      </w:r>
    </w:p>
    <w:p w:rsidR="00F21470" w:rsidRPr="00F21470" w:rsidRDefault="00F21470" w:rsidP="00F21470">
      <w:pPr>
        <w:ind w:left="5954"/>
        <w:rPr>
          <w:sz w:val="24"/>
          <w:szCs w:val="24"/>
        </w:rPr>
      </w:pPr>
      <w:r w:rsidRPr="00F21470">
        <w:rPr>
          <w:sz w:val="24"/>
          <w:szCs w:val="24"/>
        </w:rPr>
        <w:t xml:space="preserve">от </w:t>
      </w:r>
      <w:r w:rsidR="007B5C9F">
        <w:rPr>
          <w:sz w:val="24"/>
          <w:szCs w:val="24"/>
        </w:rPr>
        <w:t>_____________</w:t>
      </w:r>
      <w:r w:rsidR="000315AE">
        <w:rPr>
          <w:sz w:val="24"/>
          <w:szCs w:val="24"/>
        </w:rPr>
        <w:t xml:space="preserve"> №</w:t>
      </w:r>
      <w:r w:rsidR="007B5C9F">
        <w:rPr>
          <w:sz w:val="24"/>
          <w:szCs w:val="24"/>
        </w:rPr>
        <w:t>_______</w:t>
      </w:r>
    </w:p>
    <w:p w:rsidR="00F21470" w:rsidRDefault="00F21470" w:rsidP="00377599">
      <w:pPr>
        <w:pStyle w:val="ConsPlusNormal"/>
        <w:ind w:right="1"/>
        <w:jc w:val="both"/>
        <w:rPr>
          <w:rFonts w:ascii="Times" w:hAnsi="Times"/>
          <w:sz w:val="24"/>
          <w:szCs w:val="24"/>
        </w:rPr>
      </w:pPr>
    </w:p>
    <w:p w:rsidR="00F21470" w:rsidRDefault="00F21470" w:rsidP="00F21470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21470" w:rsidRPr="001F3270" w:rsidRDefault="00F21470" w:rsidP="00F21470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Изменения в Порядок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3202FF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</w:p>
    <w:p w:rsidR="00217834" w:rsidRDefault="00217834" w:rsidP="00217834">
      <w:pPr>
        <w:pStyle w:val="ConsPlusNormal"/>
        <w:ind w:right="1"/>
        <w:jc w:val="both"/>
        <w:rPr>
          <w:rFonts w:ascii="Times" w:hAnsi="Times"/>
          <w:sz w:val="24"/>
          <w:szCs w:val="24"/>
        </w:rPr>
      </w:pPr>
    </w:p>
    <w:p w:rsidR="00217834" w:rsidRDefault="00217834" w:rsidP="00217834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2224" w:rsidRDefault="00F308B3" w:rsidP="00F308B3">
      <w:pPr>
        <w:pStyle w:val="ConsPlusNormal"/>
        <w:numPr>
          <w:ilvl w:val="0"/>
          <w:numId w:val="42"/>
        </w:numPr>
        <w:ind w:left="0" w:right="1"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 подпункте 10 пункта 1.2 слова «(далее – заключение об экспертизе)» заменить словами «(далее – заключение об экспертизе МНПА)».</w:t>
      </w:r>
    </w:p>
    <w:p w:rsidR="00F308B3" w:rsidRDefault="00F308B3" w:rsidP="00F308B3">
      <w:pPr>
        <w:pStyle w:val="ConsPlusNormal"/>
        <w:numPr>
          <w:ilvl w:val="0"/>
          <w:numId w:val="42"/>
        </w:numPr>
        <w:ind w:left="0" w:right="1" w:firstLine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 подпункте 11 пункта 1.2 слова «(далее – заключение об ОФВ)» заменить словами «(далее – заключение об ОФВ МНПА)».</w:t>
      </w:r>
    </w:p>
    <w:p w:rsidR="00217834" w:rsidRPr="001F3270" w:rsidRDefault="00217834" w:rsidP="00F308B3">
      <w:pPr>
        <w:pStyle w:val="ConsPlusNormal"/>
        <w:numPr>
          <w:ilvl w:val="0"/>
          <w:numId w:val="42"/>
        </w:numPr>
        <w:ind w:right="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Пункт 3.25 изложить</w:t>
      </w:r>
      <w:r w:rsidRPr="00217834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в следующей редакции:</w:t>
      </w:r>
    </w:p>
    <w:p w:rsidR="00217834" w:rsidRPr="00217834" w:rsidRDefault="00217834" w:rsidP="00217834">
      <w:pPr>
        <w:shd w:val="clear" w:color="auto" w:fill="FFFFFF"/>
        <w:tabs>
          <w:tab w:val="left" w:leader="underscore" w:pos="0"/>
        </w:tabs>
        <w:ind w:left="7" w:firstLine="560"/>
        <w:jc w:val="both"/>
        <w:rPr>
          <w:rFonts w:cs="Arial"/>
          <w:sz w:val="24"/>
          <w:szCs w:val="24"/>
        </w:rPr>
      </w:pPr>
      <w:r w:rsidRPr="00217834">
        <w:rPr>
          <w:sz w:val="24"/>
          <w:szCs w:val="24"/>
        </w:rPr>
        <w:t xml:space="preserve">«3.25. </w:t>
      </w:r>
      <w:r w:rsidRPr="00217834">
        <w:rPr>
          <w:rFonts w:cs="Arial"/>
          <w:sz w:val="24"/>
          <w:szCs w:val="24"/>
        </w:rPr>
        <w:t>Протокол подписывается представителями разработчика проекта МНПА, осуществляющего ОРВ, и участниками публичных консультаций, участвующими в переговорах, совещаниях, в срок не более 3 рабочих дней с даты проведения переговоров, совещаний</w:t>
      </w:r>
      <w:proofErr w:type="gramStart"/>
      <w:r w:rsidRPr="0021783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».</w:t>
      </w:r>
      <w:proofErr w:type="gramEnd"/>
    </w:p>
    <w:p w:rsidR="007336EE" w:rsidRDefault="00217834" w:rsidP="00217834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36EE">
        <w:rPr>
          <w:rFonts w:ascii="Times New Roman" w:hAnsi="Times New Roman" w:cs="Times New Roman"/>
          <w:sz w:val="24"/>
          <w:szCs w:val="24"/>
        </w:rPr>
        <w:t xml:space="preserve">Пункт 3.26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7336EE">
        <w:rPr>
          <w:rFonts w:ascii="Times New Roman" w:hAnsi="Times New Roman" w:cs="Times New Roman"/>
          <w:sz w:val="24"/>
          <w:szCs w:val="24"/>
        </w:rPr>
        <w:t>:</w:t>
      </w:r>
    </w:p>
    <w:p w:rsidR="00217834" w:rsidRPr="00217834" w:rsidRDefault="007336EE" w:rsidP="00217834">
      <w:pPr>
        <w:shd w:val="clear" w:color="auto" w:fill="FFFFFF"/>
        <w:tabs>
          <w:tab w:val="left" w:leader="underscore" w:pos="0"/>
        </w:tabs>
        <w:ind w:left="7" w:firstLine="560"/>
        <w:jc w:val="both"/>
        <w:rPr>
          <w:rFonts w:cs="Arial"/>
          <w:sz w:val="24"/>
          <w:szCs w:val="24"/>
        </w:rPr>
      </w:pPr>
      <w:r w:rsidRPr="00217834">
        <w:rPr>
          <w:sz w:val="24"/>
          <w:szCs w:val="24"/>
        </w:rPr>
        <w:t>«</w:t>
      </w:r>
      <w:r w:rsidR="00217834" w:rsidRPr="00217834">
        <w:rPr>
          <w:sz w:val="24"/>
          <w:szCs w:val="24"/>
        </w:rPr>
        <w:t xml:space="preserve">3.26. </w:t>
      </w:r>
      <w:r w:rsidR="00217834" w:rsidRPr="00217834">
        <w:rPr>
          <w:rFonts w:cs="Arial"/>
          <w:sz w:val="24"/>
          <w:szCs w:val="24"/>
        </w:rPr>
        <w:t xml:space="preserve">В случае учета предложений, поступивших в ходе проведения публичных консультаций, разработчик проекта МНПА в течение 3 рабочих дней </w:t>
      </w:r>
      <w:proofErr w:type="gramStart"/>
      <w:r w:rsidR="00217834" w:rsidRPr="00217834">
        <w:rPr>
          <w:rFonts w:cs="Arial"/>
          <w:sz w:val="24"/>
          <w:szCs w:val="24"/>
        </w:rPr>
        <w:t>дорабатывает проект МНПА и вместе с пояснительной запиской и сводкой предложений по ОРВ представляет</w:t>
      </w:r>
      <w:proofErr w:type="gramEnd"/>
      <w:r w:rsidR="00217834" w:rsidRPr="00217834">
        <w:rPr>
          <w:rFonts w:cs="Arial"/>
          <w:sz w:val="24"/>
          <w:szCs w:val="24"/>
        </w:rPr>
        <w:t xml:space="preserve"> на повторное согласование в порядке, предусмотренном настоящим Порядком. </w:t>
      </w:r>
    </w:p>
    <w:p w:rsidR="007336EE" w:rsidRDefault="007C4757" w:rsidP="0021783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по результатам </w:t>
      </w:r>
      <w:r w:rsidRPr="007C4757">
        <w:rPr>
          <w:rFonts w:ascii="Times New Roman" w:hAnsi="Times New Roman" w:cs="Times New Roman"/>
          <w:sz w:val="24"/>
          <w:szCs w:val="24"/>
        </w:rPr>
        <w:t>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нецелесообразности или невозможности правового регулирования правоотношений </w:t>
      </w:r>
      <w:r w:rsidR="00566092">
        <w:rPr>
          <w:rFonts w:ascii="Times New Roman" w:hAnsi="Times New Roman" w:cs="Times New Roman"/>
          <w:sz w:val="24"/>
          <w:szCs w:val="24"/>
        </w:rPr>
        <w:t xml:space="preserve">данным проектом МНПА, </w:t>
      </w:r>
      <w:r w:rsidR="007336EE">
        <w:rPr>
          <w:rFonts w:ascii="Times New Roman" w:hAnsi="Times New Roman" w:cs="Times New Roman"/>
          <w:sz w:val="24"/>
          <w:szCs w:val="24"/>
        </w:rPr>
        <w:t xml:space="preserve"> разработчик проект</w:t>
      </w:r>
      <w:r w:rsidR="00566092">
        <w:rPr>
          <w:rFonts w:ascii="Times New Roman" w:hAnsi="Times New Roman" w:cs="Times New Roman"/>
          <w:sz w:val="24"/>
          <w:szCs w:val="24"/>
        </w:rPr>
        <w:t>а</w:t>
      </w:r>
      <w:r w:rsidR="007336EE">
        <w:rPr>
          <w:rFonts w:ascii="Times New Roman" w:hAnsi="Times New Roman" w:cs="Times New Roman"/>
          <w:sz w:val="24"/>
          <w:szCs w:val="24"/>
        </w:rPr>
        <w:t xml:space="preserve"> </w:t>
      </w:r>
      <w:r w:rsidR="007336EE" w:rsidRPr="00BB5CD2">
        <w:rPr>
          <w:rFonts w:ascii="Times New Roman" w:hAnsi="Times New Roman" w:cs="Times New Roman"/>
          <w:sz w:val="24"/>
          <w:szCs w:val="24"/>
        </w:rPr>
        <w:t xml:space="preserve">МНПА в течение </w:t>
      </w:r>
      <w:r w:rsidR="00566092">
        <w:rPr>
          <w:rFonts w:ascii="Times New Roman" w:hAnsi="Times New Roman" w:cs="Times New Roman"/>
          <w:sz w:val="24"/>
          <w:szCs w:val="24"/>
        </w:rPr>
        <w:t>3</w:t>
      </w:r>
      <w:r w:rsidR="007336EE" w:rsidRPr="00BB5CD2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публичных консультаций принимает решение об отказе</w:t>
      </w:r>
      <w:r w:rsidR="00566092">
        <w:rPr>
          <w:rFonts w:ascii="Times New Roman" w:hAnsi="Times New Roman" w:cs="Times New Roman"/>
          <w:sz w:val="24"/>
          <w:szCs w:val="24"/>
        </w:rPr>
        <w:t xml:space="preserve"> от</w:t>
      </w:r>
      <w:r w:rsidR="007336EE" w:rsidRPr="00BB5CD2">
        <w:rPr>
          <w:rFonts w:ascii="Times New Roman" w:hAnsi="Times New Roman" w:cs="Times New Roman"/>
          <w:sz w:val="24"/>
          <w:szCs w:val="24"/>
        </w:rPr>
        <w:t xml:space="preserve"> введения предла</w:t>
      </w:r>
      <w:r w:rsidR="00566092">
        <w:rPr>
          <w:rFonts w:ascii="Times New Roman" w:hAnsi="Times New Roman" w:cs="Times New Roman"/>
          <w:sz w:val="24"/>
          <w:szCs w:val="24"/>
        </w:rPr>
        <w:t xml:space="preserve">гаемого правового регулирования, информация о котором </w:t>
      </w:r>
      <w:r w:rsidR="007336EE" w:rsidRPr="00BB5CD2">
        <w:rPr>
          <w:rFonts w:ascii="Times New Roman" w:hAnsi="Times New Roman" w:cs="Times New Roman"/>
          <w:sz w:val="24"/>
          <w:szCs w:val="24"/>
        </w:rPr>
        <w:t>размещает</w:t>
      </w:r>
      <w:r w:rsidR="00566092">
        <w:rPr>
          <w:rFonts w:ascii="Times New Roman" w:hAnsi="Times New Roman" w:cs="Times New Roman"/>
          <w:sz w:val="24"/>
          <w:szCs w:val="24"/>
        </w:rPr>
        <w:t>ся им</w:t>
      </w:r>
      <w:r w:rsidR="007336EE" w:rsidRPr="00BB5CD2">
        <w:rPr>
          <w:rFonts w:ascii="Times New Roman" w:hAnsi="Times New Roman" w:cs="Times New Roman"/>
          <w:sz w:val="24"/>
          <w:szCs w:val="24"/>
        </w:rPr>
        <w:t xml:space="preserve"> в специализированном разделе официального сайта в течение 5 рабочих дней со дня окончания публичных консультаций, а</w:t>
      </w:r>
      <w:proofErr w:type="gramEnd"/>
      <w:r w:rsidR="007336EE" w:rsidRPr="00BB5CD2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566092">
        <w:rPr>
          <w:rFonts w:ascii="Times New Roman" w:hAnsi="Times New Roman" w:cs="Times New Roman"/>
          <w:sz w:val="24"/>
          <w:szCs w:val="24"/>
        </w:rPr>
        <w:t>доводится до лиц, определенных пунктом 3.13 Порядка</w:t>
      </w:r>
      <w:proofErr w:type="gramStart"/>
      <w:r w:rsidR="007336EE">
        <w:rPr>
          <w:rFonts w:ascii="Times New Roman" w:hAnsi="Times New Roman" w:cs="Times New Roman"/>
          <w:sz w:val="24"/>
          <w:szCs w:val="24"/>
        </w:rPr>
        <w:t>.</w:t>
      </w:r>
      <w:r w:rsidR="0056609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A294C" w:rsidRPr="001F3270" w:rsidRDefault="00566092" w:rsidP="0056609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3358" w:rsidRPr="001F3270">
        <w:rPr>
          <w:rFonts w:ascii="Times New Roman" w:hAnsi="Times New Roman" w:cs="Times New Roman"/>
          <w:sz w:val="24"/>
          <w:szCs w:val="24"/>
        </w:rPr>
        <w:t xml:space="preserve">Пункт 3.31 </w:t>
      </w:r>
      <w:r w:rsidR="00F308B3">
        <w:rPr>
          <w:rFonts w:ascii="Times" w:hAnsi="Times" w:cs="Times"/>
          <w:sz w:val="24"/>
          <w:szCs w:val="24"/>
        </w:rPr>
        <w:t>изложить в следующей редакции</w:t>
      </w:r>
      <w:r w:rsidR="000A294C" w:rsidRPr="001F3270">
        <w:rPr>
          <w:rFonts w:ascii="Times New Roman" w:hAnsi="Times New Roman" w:cs="Times New Roman"/>
          <w:sz w:val="24"/>
          <w:szCs w:val="24"/>
        </w:rPr>
        <w:t>:</w:t>
      </w:r>
    </w:p>
    <w:p w:rsidR="000A294C" w:rsidRPr="001F3270" w:rsidRDefault="000A294C" w:rsidP="005660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 xml:space="preserve">«3.31. К проекту МНПА при </w:t>
      </w:r>
      <w:proofErr w:type="gramStart"/>
      <w:r w:rsidRPr="001F3270">
        <w:rPr>
          <w:rFonts w:ascii="Times New Roman" w:hAnsi="Times New Roman" w:cs="Times New Roman"/>
          <w:sz w:val="24"/>
          <w:szCs w:val="24"/>
        </w:rPr>
        <w:t>углубленной</w:t>
      </w:r>
      <w:proofErr w:type="gramEnd"/>
      <w:r w:rsidRPr="001F3270">
        <w:rPr>
          <w:rFonts w:ascii="Times New Roman" w:hAnsi="Times New Roman" w:cs="Times New Roman"/>
          <w:sz w:val="24"/>
          <w:szCs w:val="24"/>
        </w:rPr>
        <w:t xml:space="preserve"> ОРВ прилагается:</w:t>
      </w:r>
    </w:p>
    <w:p w:rsidR="000A294C" w:rsidRPr="001F3270" w:rsidRDefault="000A294C" w:rsidP="000A2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1)  пояснительная записка;</w:t>
      </w:r>
    </w:p>
    <w:p w:rsidR="000A294C" w:rsidRPr="001F3270" w:rsidRDefault="000A294C" w:rsidP="000A2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2) сводка предложений по ОРВ;</w:t>
      </w:r>
    </w:p>
    <w:p w:rsidR="000A294C" w:rsidRPr="001F3270" w:rsidRDefault="002F2DF6" w:rsidP="000A2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294C" w:rsidRPr="001F3270">
        <w:rPr>
          <w:rFonts w:ascii="Times New Roman" w:hAnsi="Times New Roman" w:cs="Times New Roman"/>
          <w:sz w:val="24"/>
          <w:szCs w:val="24"/>
        </w:rPr>
        <w:t>) сводный отчет об оценке регулирующего воздействия проекта муниципального нормативного правового акта по форме согласно приложению 8 к настоящему Порядку</w:t>
      </w:r>
      <w:r w:rsidR="00CA221E">
        <w:rPr>
          <w:rFonts w:ascii="Times New Roman" w:hAnsi="Times New Roman" w:cs="Times New Roman"/>
          <w:sz w:val="24"/>
          <w:szCs w:val="24"/>
        </w:rPr>
        <w:t xml:space="preserve"> (с обязательным заполнением всех разделов, предусмотренных формой)</w:t>
      </w:r>
      <w:r w:rsidR="000A294C" w:rsidRPr="001F3270">
        <w:rPr>
          <w:rFonts w:ascii="Times New Roman" w:hAnsi="Times New Roman" w:cs="Times New Roman"/>
          <w:sz w:val="24"/>
          <w:szCs w:val="24"/>
        </w:rPr>
        <w:t>;</w:t>
      </w:r>
    </w:p>
    <w:p w:rsidR="000A294C" w:rsidRPr="001F3270" w:rsidRDefault="002F2DF6" w:rsidP="000A2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294C" w:rsidRPr="001F3270">
        <w:rPr>
          <w:rFonts w:ascii="Times New Roman" w:hAnsi="Times New Roman" w:cs="Times New Roman"/>
          <w:sz w:val="24"/>
          <w:szCs w:val="24"/>
        </w:rPr>
        <w:t>) заключения и иные документы, предусмотренные Порядком внесения проектов муниципальных правовых актов администрации города Урай, утвержденным постановлением администрации города Урай, или Положением о порядке внесения проектов муниципальных правовых актов Думы города Урай, принятым решением Думы города Урай.</w:t>
      </w:r>
      <w:r w:rsidR="00CA221E">
        <w:rPr>
          <w:rFonts w:ascii="Times New Roman" w:hAnsi="Times New Roman" w:cs="Times New Roman"/>
          <w:sz w:val="24"/>
          <w:szCs w:val="24"/>
        </w:rPr>
        <w:t>».</w:t>
      </w:r>
    </w:p>
    <w:p w:rsidR="00D10694" w:rsidRPr="001F3270" w:rsidRDefault="00D10694" w:rsidP="00CA221E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В пункте 5.1 слова «</w:t>
      </w:r>
      <w:proofErr w:type="gramStart"/>
      <w:r w:rsidRPr="001F3270">
        <w:rPr>
          <w:rFonts w:ascii="Times New Roman" w:hAnsi="Times New Roman" w:cs="Times New Roman"/>
          <w:sz w:val="24"/>
          <w:szCs w:val="24"/>
        </w:rPr>
        <w:t>упрощенная</w:t>
      </w:r>
      <w:proofErr w:type="gramEnd"/>
      <w:r w:rsidRPr="001F3270">
        <w:rPr>
          <w:rFonts w:ascii="Times New Roman" w:hAnsi="Times New Roman" w:cs="Times New Roman"/>
          <w:sz w:val="24"/>
          <w:szCs w:val="24"/>
        </w:rPr>
        <w:t xml:space="preserve"> или» исключить.</w:t>
      </w:r>
    </w:p>
    <w:p w:rsidR="00D10694" w:rsidRPr="001F3270" w:rsidRDefault="00E76A45" w:rsidP="00CA221E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Пункт 5.5 изложить в следующей редакции:</w:t>
      </w:r>
    </w:p>
    <w:p w:rsidR="00CA221E" w:rsidRDefault="00E76A45" w:rsidP="00CA22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«</w:t>
      </w:r>
      <w:r w:rsidR="00830F93" w:rsidRPr="001F3270">
        <w:rPr>
          <w:rFonts w:ascii="Times New Roman" w:hAnsi="Times New Roman" w:cs="Times New Roman"/>
          <w:sz w:val="24"/>
          <w:szCs w:val="24"/>
        </w:rPr>
        <w:t xml:space="preserve">5.5. </w:t>
      </w:r>
      <w:r w:rsidR="00CA221E" w:rsidRPr="001F3270">
        <w:rPr>
          <w:rFonts w:ascii="Times New Roman" w:hAnsi="Times New Roman" w:cs="Times New Roman"/>
          <w:sz w:val="24"/>
          <w:szCs w:val="24"/>
        </w:rPr>
        <w:t xml:space="preserve">По результатам ОФВ МНПА ответственным органом </w:t>
      </w:r>
      <w:r w:rsidR="00ED0E01">
        <w:rPr>
          <w:rFonts w:ascii="Times New Roman" w:hAnsi="Times New Roman" w:cs="Times New Roman"/>
          <w:sz w:val="24"/>
          <w:szCs w:val="24"/>
        </w:rPr>
        <w:t>составляется</w:t>
      </w:r>
      <w:r w:rsidR="00CA221E" w:rsidRPr="001F3270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ED0E01" w:rsidRPr="001F3270">
        <w:rPr>
          <w:rFonts w:ascii="Times New Roman" w:hAnsi="Times New Roman" w:cs="Times New Roman"/>
          <w:sz w:val="24"/>
          <w:szCs w:val="24"/>
        </w:rPr>
        <w:t>об ОФВ</w:t>
      </w:r>
      <w:r w:rsidR="00ED0E01">
        <w:rPr>
          <w:rFonts w:ascii="Times New Roman" w:hAnsi="Times New Roman" w:cs="Times New Roman"/>
          <w:sz w:val="24"/>
          <w:szCs w:val="24"/>
        </w:rPr>
        <w:t xml:space="preserve"> МНПА (далее – отчет) по форме, установленно</w:t>
      </w:r>
      <w:r w:rsidR="00CA221E" w:rsidRPr="001F3270">
        <w:rPr>
          <w:rFonts w:ascii="Times New Roman" w:hAnsi="Times New Roman" w:cs="Times New Roman"/>
          <w:sz w:val="24"/>
          <w:szCs w:val="24"/>
        </w:rPr>
        <w:t>й приложением  1</w:t>
      </w:r>
      <w:r w:rsidR="00CA221E">
        <w:rPr>
          <w:rFonts w:ascii="Times New Roman" w:hAnsi="Times New Roman" w:cs="Times New Roman"/>
          <w:sz w:val="24"/>
          <w:szCs w:val="24"/>
        </w:rPr>
        <w:t>4</w:t>
      </w:r>
      <w:r w:rsidR="00CA221E" w:rsidRPr="001F327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CA221E">
        <w:rPr>
          <w:rFonts w:ascii="Times New Roman" w:hAnsi="Times New Roman" w:cs="Times New Roman"/>
          <w:sz w:val="24"/>
          <w:szCs w:val="24"/>
        </w:rPr>
        <w:t>.</w:t>
      </w:r>
    </w:p>
    <w:p w:rsidR="00931872" w:rsidRPr="001F3270" w:rsidRDefault="00CA221E" w:rsidP="007541C8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830F93" w:rsidRPr="001F3270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0F93" w:rsidRPr="001F3270">
        <w:rPr>
          <w:rFonts w:ascii="Times New Roman" w:hAnsi="Times New Roman" w:cs="Times New Roman"/>
          <w:sz w:val="24"/>
          <w:szCs w:val="24"/>
        </w:rPr>
        <w:t xml:space="preserve"> ОФВ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="00830F93" w:rsidRPr="001F3270">
        <w:rPr>
          <w:rFonts w:ascii="Times New Roman" w:hAnsi="Times New Roman" w:cs="Times New Roman"/>
          <w:sz w:val="24"/>
          <w:szCs w:val="24"/>
        </w:rPr>
        <w:t xml:space="preserve"> оцениваются фактическ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830F93" w:rsidRPr="001F3270"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последствия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830F93" w:rsidRPr="001F3270">
        <w:rPr>
          <w:rFonts w:ascii="Times New Roman" w:hAnsi="Times New Roman" w:cs="Times New Roman"/>
          <w:sz w:val="24"/>
          <w:szCs w:val="24"/>
        </w:rPr>
        <w:t xml:space="preserve"> регулирования.</w:t>
      </w:r>
      <w:r w:rsidR="00ED0E01">
        <w:rPr>
          <w:rFonts w:ascii="Times New Roman" w:hAnsi="Times New Roman" w:cs="Times New Roman"/>
          <w:sz w:val="24"/>
          <w:szCs w:val="24"/>
        </w:rPr>
        <w:t xml:space="preserve"> </w:t>
      </w:r>
      <w:r w:rsidR="00830F93" w:rsidRPr="001F32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30F93" w:rsidRPr="001F32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0F93" w:rsidRPr="001F3270">
        <w:rPr>
          <w:rFonts w:ascii="Times New Roman" w:hAnsi="Times New Roman" w:cs="Times New Roman"/>
          <w:sz w:val="24"/>
          <w:szCs w:val="24"/>
        </w:rPr>
        <w:t xml:space="preserve"> если заявленные цели правового регулирования не достигаются и (или) фактические отрицательные последствия </w:t>
      </w:r>
      <w:r w:rsidR="0073104E" w:rsidRPr="001F3270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830F93" w:rsidRPr="001F3270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 w:rsidR="0073104E" w:rsidRPr="001F3270">
        <w:rPr>
          <w:rFonts w:ascii="Times New Roman" w:hAnsi="Times New Roman" w:cs="Times New Roman"/>
          <w:sz w:val="24"/>
          <w:szCs w:val="24"/>
        </w:rPr>
        <w:t xml:space="preserve"> существенно превышают прогнозные значения, </w:t>
      </w:r>
      <w:r>
        <w:rPr>
          <w:rFonts w:ascii="Times New Roman" w:hAnsi="Times New Roman" w:cs="Times New Roman"/>
          <w:sz w:val="24"/>
          <w:szCs w:val="24"/>
        </w:rPr>
        <w:t>данные обстоятельства указываются</w:t>
      </w:r>
      <w:r w:rsidR="0073104E" w:rsidRPr="001F3270">
        <w:rPr>
          <w:rFonts w:ascii="Times New Roman" w:hAnsi="Times New Roman" w:cs="Times New Roman"/>
          <w:sz w:val="24"/>
          <w:szCs w:val="24"/>
        </w:rPr>
        <w:t xml:space="preserve"> в отчете</w:t>
      </w:r>
      <w:r w:rsidR="002C2224">
        <w:rPr>
          <w:rFonts w:ascii="Times New Roman" w:hAnsi="Times New Roman" w:cs="Times New Roman"/>
          <w:sz w:val="24"/>
          <w:szCs w:val="24"/>
        </w:rPr>
        <w:t>, а</w:t>
      </w:r>
      <w:r w:rsidR="0073104E" w:rsidRPr="001F3270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73104E" w:rsidRPr="001F3270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анализ причин указанной ситуации, которая является основанием для формирования предложений об отмене или изменении МНПА </w:t>
      </w:r>
      <w:r w:rsidR="00ED0E01">
        <w:rPr>
          <w:rFonts w:ascii="Times New Roman" w:hAnsi="Times New Roman" w:cs="Times New Roman"/>
          <w:sz w:val="24"/>
          <w:szCs w:val="24"/>
        </w:rPr>
        <w:t>(</w:t>
      </w:r>
      <w:r w:rsidR="0073104E" w:rsidRPr="001F3270">
        <w:rPr>
          <w:rFonts w:ascii="Times New Roman" w:hAnsi="Times New Roman" w:cs="Times New Roman"/>
          <w:sz w:val="24"/>
          <w:szCs w:val="24"/>
        </w:rPr>
        <w:t>его отдельных положений</w:t>
      </w:r>
      <w:r w:rsidR="00ED0E01">
        <w:rPr>
          <w:rFonts w:ascii="Times New Roman" w:hAnsi="Times New Roman" w:cs="Times New Roman"/>
          <w:sz w:val="24"/>
          <w:szCs w:val="24"/>
        </w:rPr>
        <w:t>)</w:t>
      </w:r>
      <w:r w:rsidR="0073104E" w:rsidRPr="001F3270">
        <w:rPr>
          <w:rFonts w:ascii="Times New Roman" w:hAnsi="Times New Roman" w:cs="Times New Roman"/>
          <w:sz w:val="24"/>
          <w:szCs w:val="24"/>
        </w:rPr>
        <w:t>.</w:t>
      </w:r>
      <w:r w:rsidR="00284392" w:rsidRPr="001F3270">
        <w:rPr>
          <w:rFonts w:ascii="Times New Roman" w:hAnsi="Times New Roman" w:cs="Times New Roman"/>
          <w:sz w:val="24"/>
          <w:szCs w:val="24"/>
        </w:rPr>
        <w:t>».</w:t>
      </w:r>
    </w:p>
    <w:p w:rsidR="007C183A" w:rsidRPr="001F3270" w:rsidRDefault="007C183A" w:rsidP="00CA221E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П</w:t>
      </w:r>
      <w:r w:rsidR="004D207C" w:rsidRPr="001F3270">
        <w:rPr>
          <w:rFonts w:ascii="Times New Roman" w:hAnsi="Times New Roman" w:cs="Times New Roman"/>
          <w:sz w:val="24"/>
          <w:szCs w:val="24"/>
        </w:rPr>
        <w:t xml:space="preserve">ункт 5.6 </w:t>
      </w:r>
      <w:r w:rsidR="00F308B3">
        <w:rPr>
          <w:rFonts w:ascii="Times" w:hAnsi="Times" w:cs="Times"/>
          <w:sz w:val="24"/>
          <w:szCs w:val="24"/>
        </w:rPr>
        <w:t>изложить в следующей редакции</w:t>
      </w:r>
      <w:r w:rsidRPr="001F3270">
        <w:rPr>
          <w:rFonts w:ascii="Times New Roman" w:hAnsi="Times New Roman" w:cs="Times New Roman"/>
          <w:sz w:val="24"/>
          <w:szCs w:val="24"/>
        </w:rPr>
        <w:t>:</w:t>
      </w:r>
    </w:p>
    <w:p w:rsidR="007B506F" w:rsidRPr="001F3270" w:rsidRDefault="007B506F" w:rsidP="007541C8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«5.6.</w:t>
      </w:r>
      <w:r w:rsidR="00ED0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270">
        <w:rPr>
          <w:rFonts w:ascii="Times New Roman" w:hAnsi="Times New Roman" w:cs="Times New Roman"/>
          <w:sz w:val="24"/>
          <w:szCs w:val="24"/>
        </w:rPr>
        <w:t>В целях публичного обсуждения текст МНПА (в редакции, действующей на день размещения)</w:t>
      </w:r>
      <w:r w:rsidR="00C74BA2" w:rsidRPr="001F3270">
        <w:rPr>
          <w:rFonts w:ascii="Times New Roman" w:hAnsi="Times New Roman" w:cs="Times New Roman"/>
          <w:sz w:val="24"/>
          <w:szCs w:val="24"/>
        </w:rPr>
        <w:t xml:space="preserve">, </w:t>
      </w:r>
      <w:r w:rsidRPr="001F3270">
        <w:rPr>
          <w:rFonts w:ascii="Times New Roman" w:hAnsi="Times New Roman" w:cs="Times New Roman"/>
          <w:sz w:val="24"/>
          <w:szCs w:val="24"/>
        </w:rPr>
        <w:t>отчет</w:t>
      </w:r>
      <w:r w:rsidR="002C2224">
        <w:rPr>
          <w:rFonts w:ascii="Times New Roman" w:hAnsi="Times New Roman" w:cs="Times New Roman"/>
          <w:sz w:val="24"/>
          <w:szCs w:val="24"/>
        </w:rPr>
        <w:t xml:space="preserve">, </w:t>
      </w:r>
      <w:r w:rsidR="002C2224" w:rsidRPr="002C2224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в целях оценки фактического воздействия муниципального нормативного правового акта по форме согласно приложению 3 к настоящему Порядку</w:t>
      </w:r>
      <w:r w:rsidRPr="002C2224">
        <w:rPr>
          <w:rFonts w:ascii="Times New Roman" w:hAnsi="Times New Roman" w:cs="Times New Roman"/>
          <w:sz w:val="24"/>
          <w:szCs w:val="24"/>
        </w:rPr>
        <w:t xml:space="preserve"> </w:t>
      </w:r>
      <w:r w:rsidR="00C74BA2" w:rsidRPr="002C2224">
        <w:rPr>
          <w:rFonts w:ascii="Times New Roman" w:hAnsi="Times New Roman" w:cs="Times New Roman"/>
          <w:sz w:val="24"/>
          <w:szCs w:val="24"/>
        </w:rPr>
        <w:t xml:space="preserve">и </w:t>
      </w:r>
      <w:r w:rsidR="002C2224" w:rsidRPr="002C2224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 или опросный лист при проведении публичных консультаций в рамках оценки фактического воздействия муниципального нормативного правового акта согласно приложению</w:t>
      </w:r>
      <w:proofErr w:type="gramEnd"/>
      <w:r w:rsidR="002C2224" w:rsidRPr="002C2224">
        <w:rPr>
          <w:rFonts w:ascii="Times New Roman" w:hAnsi="Times New Roman" w:cs="Times New Roman"/>
          <w:sz w:val="24"/>
          <w:szCs w:val="24"/>
        </w:rPr>
        <w:t xml:space="preserve"> 6 к настоящему Порядку </w:t>
      </w:r>
      <w:r w:rsidR="00C74BA2" w:rsidRPr="002C2224">
        <w:rPr>
          <w:rFonts w:ascii="Times New Roman" w:hAnsi="Times New Roman" w:cs="Times New Roman"/>
          <w:sz w:val="24"/>
          <w:szCs w:val="24"/>
        </w:rPr>
        <w:t>направляются ответственным органом</w:t>
      </w:r>
      <w:r w:rsidR="000F2D59" w:rsidRPr="002C222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0F2D59" w:rsidRPr="002C222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F2D59" w:rsidRPr="002C2224">
        <w:rPr>
          <w:rFonts w:ascii="Times New Roman" w:hAnsi="Times New Roman" w:cs="Times New Roman"/>
          <w:sz w:val="24"/>
          <w:szCs w:val="24"/>
        </w:rPr>
        <w:t xml:space="preserve"> чем за 2 рабочих дня до даты начала проведения публичных консультаций</w:t>
      </w:r>
      <w:r w:rsidR="00660ED5" w:rsidRPr="001F3270">
        <w:rPr>
          <w:rFonts w:ascii="Times New Roman" w:hAnsi="Times New Roman" w:cs="Times New Roman"/>
          <w:sz w:val="24"/>
          <w:szCs w:val="24"/>
        </w:rPr>
        <w:t xml:space="preserve">, </w:t>
      </w:r>
      <w:r w:rsidR="00FE1E0D" w:rsidRPr="001F3270">
        <w:rPr>
          <w:rFonts w:ascii="Times New Roman" w:hAnsi="Times New Roman" w:cs="Times New Roman"/>
          <w:sz w:val="24"/>
          <w:szCs w:val="24"/>
        </w:rPr>
        <w:t>установленн</w:t>
      </w:r>
      <w:r w:rsidR="00ED0E01">
        <w:rPr>
          <w:rFonts w:ascii="Times New Roman" w:hAnsi="Times New Roman" w:cs="Times New Roman"/>
          <w:sz w:val="24"/>
          <w:szCs w:val="24"/>
        </w:rPr>
        <w:t>ой</w:t>
      </w:r>
      <w:r w:rsidR="00660ED5" w:rsidRPr="001F3270">
        <w:rPr>
          <w:rFonts w:ascii="Times New Roman" w:hAnsi="Times New Roman" w:cs="Times New Roman"/>
          <w:sz w:val="24"/>
          <w:szCs w:val="24"/>
        </w:rPr>
        <w:t xml:space="preserve"> </w:t>
      </w:r>
      <w:r w:rsidR="000F2D59" w:rsidRPr="001F3270">
        <w:rPr>
          <w:rFonts w:ascii="Times New Roman" w:hAnsi="Times New Roman" w:cs="Times New Roman"/>
          <w:sz w:val="24"/>
          <w:szCs w:val="24"/>
        </w:rPr>
        <w:t>План</w:t>
      </w:r>
      <w:r w:rsidR="00660ED5" w:rsidRPr="001F3270">
        <w:rPr>
          <w:rFonts w:ascii="Times New Roman" w:hAnsi="Times New Roman" w:cs="Times New Roman"/>
          <w:sz w:val="24"/>
          <w:szCs w:val="24"/>
        </w:rPr>
        <w:t>ом</w:t>
      </w:r>
      <w:r w:rsidR="000F2D59" w:rsidRPr="001F3270">
        <w:rPr>
          <w:rFonts w:ascii="Times New Roman" w:hAnsi="Times New Roman" w:cs="Times New Roman"/>
          <w:sz w:val="24"/>
          <w:szCs w:val="24"/>
        </w:rPr>
        <w:t xml:space="preserve"> ОФВ на текущий год</w:t>
      </w:r>
      <w:r w:rsidR="00660ED5" w:rsidRPr="001F3270">
        <w:rPr>
          <w:rFonts w:ascii="Times New Roman" w:hAnsi="Times New Roman" w:cs="Times New Roman"/>
          <w:sz w:val="24"/>
          <w:szCs w:val="24"/>
        </w:rPr>
        <w:t>,</w:t>
      </w:r>
      <w:r w:rsidR="000F2D59" w:rsidRPr="001F3270">
        <w:rPr>
          <w:rFonts w:ascii="Times New Roman" w:hAnsi="Times New Roman" w:cs="Times New Roman"/>
          <w:sz w:val="24"/>
          <w:szCs w:val="24"/>
        </w:rPr>
        <w:t xml:space="preserve"> в Управление посредством СЭД для их </w:t>
      </w:r>
      <w:r w:rsidRPr="001F3270">
        <w:rPr>
          <w:rFonts w:ascii="Times New Roman" w:hAnsi="Times New Roman" w:cs="Times New Roman"/>
          <w:sz w:val="24"/>
          <w:szCs w:val="24"/>
        </w:rPr>
        <w:t>размещ</w:t>
      </w:r>
      <w:r w:rsidR="000F2D59" w:rsidRPr="001F3270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1F3270">
        <w:rPr>
          <w:rFonts w:ascii="Times New Roman" w:hAnsi="Times New Roman" w:cs="Times New Roman"/>
          <w:sz w:val="24"/>
          <w:szCs w:val="24"/>
        </w:rPr>
        <w:t>в специализированном разделе официального сайта.</w:t>
      </w:r>
    </w:p>
    <w:p w:rsidR="005817FD" w:rsidRPr="001F3270" w:rsidRDefault="005817FD" w:rsidP="00581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 xml:space="preserve">Одновременно с размещение указанных документов ответственный орган информирует о проведении публичных консультаций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ОФВ МНПА, а также иных лиц, которых целесообразно привлечь к участию в публичных консультациях, исходя из содержания проблемы, цели и предмета </w:t>
      </w:r>
      <w:r w:rsidR="002C2224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1F3270">
        <w:rPr>
          <w:rFonts w:ascii="Times New Roman" w:hAnsi="Times New Roman" w:cs="Times New Roman"/>
          <w:sz w:val="24"/>
          <w:szCs w:val="24"/>
        </w:rPr>
        <w:t>регулирования</w:t>
      </w:r>
      <w:proofErr w:type="gramStart"/>
      <w:r w:rsidRPr="001F327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674A4" w:rsidRPr="001F3270" w:rsidRDefault="007674A4" w:rsidP="00CA221E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В пункте 5.9 после слов</w:t>
      </w:r>
      <w:r w:rsidR="007541C8" w:rsidRPr="001F3270">
        <w:rPr>
          <w:rFonts w:ascii="Times New Roman" w:hAnsi="Times New Roman" w:cs="Times New Roman"/>
          <w:sz w:val="24"/>
          <w:szCs w:val="24"/>
        </w:rPr>
        <w:t xml:space="preserve"> «</w:t>
      </w:r>
      <w:r w:rsidRPr="001F3270">
        <w:rPr>
          <w:rFonts w:ascii="Times New Roman" w:hAnsi="Times New Roman" w:cs="Times New Roman"/>
          <w:sz w:val="24"/>
          <w:szCs w:val="24"/>
        </w:rPr>
        <w:t>ответственный орган» дополнить словами «в течение 15 рабочих дней»</w:t>
      </w:r>
      <w:r w:rsidR="00AD1B43" w:rsidRPr="001F3270">
        <w:rPr>
          <w:rFonts w:ascii="Times New Roman" w:hAnsi="Times New Roman" w:cs="Times New Roman"/>
          <w:sz w:val="24"/>
          <w:szCs w:val="24"/>
        </w:rPr>
        <w:t>.</w:t>
      </w:r>
    </w:p>
    <w:p w:rsidR="00AD1B43" w:rsidRPr="001F3270" w:rsidRDefault="00AD1B43" w:rsidP="00CA221E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 xml:space="preserve">Пункт 5.10 </w:t>
      </w:r>
      <w:r w:rsidR="00F308B3">
        <w:rPr>
          <w:rFonts w:ascii="Times" w:hAnsi="Times" w:cs="Times"/>
          <w:sz w:val="24"/>
          <w:szCs w:val="24"/>
        </w:rPr>
        <w:t>изложить в следующей редакции</w:t>
      </w:r>
      <w:r w:rsidRPr="001F3270">
        <w:rPr>
          <w:rFonts w:ascii="Times New Roman" w:hAnsi="Times New Roman" w:cs="Times New Roman"/>
          <w:sz w:val="24"/>
          <w:szCs w:val="24"/>
        </w:rPr>
        <w:t>:</w:t>
      </w:r>
    </w:p>
    <w:p w:rsidR="00AD1B43" w:rsidRDefault="00AD1B43" w:rsidP="007541C8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270">
        <w:rPr>
          <w:rFonts w:ascii="Times New Roman" w:hAnsi="Times New Roman" w:cs="Times New Roman"/>
          <w:sz w:val="24"/>
          <w:szCs w:val="24"/>
        </w:rPr>
        <w:t>«5.10. Ответственный орган в течение 2 рабочих дней с момента доработки отчета направляет его со сводкой предложений по ОФВ в уполномоченный орган для дачи заключения об ОФВ</w:t>
      </w:r>
      <w:r w:rsidR="00F308B3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1F327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12 к настоящему Порядку, срок подготовки которого составляет не более 10 рабочих дней</w:t>
      </w:r>
      <w:proofErr w:type="gramStart"/>
      <w:r w:rsidRPr="001F3270">
        <w:rPr>
          <w:rFonts w:ascii="Times New Roman" w:hAnsi="Times New Roman" w:cs="Times New Roman"/>
          <w:sz w:val="24"/>
          <w:szCs w:val="24"/>
        </w:rPr>
        <w:t>.</w:t>
      </w:r>
      <w:r w:rsidR="00F5025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1190C" w:rsidRPr="00F5025D" w:rsidRDefault="0021190C" w:rsidP="00F5025D">
      <w:pPr>
        <w:pStyle w:val="aa"/>
        <w:numPr>
          <w:ilvl w:val="0"/>
          <w:numId w:val="41"/>
        </w:numPr>
        <w:shd w:val="clear" w:color="auto" w:fill="FFFFFF"/>
        <w:tabs>
          <w:tab w:val="left" w:leader="underscore" w:pos="0"/>
          <w:tab w:val="left" w:pos="426"/>
          <w:tab w:val="left" w:pos="851"/>
          <w:tab w:val="left" w:pos="1276"/>
        </w:tabs>
        <w:jc w:val="both"/>
        <w:rPr>
          <w:rFonts w:ascii="Times" w:hAnsi="Times" w:cs="Times"/>
          <w:sz w:val="24"/>
          <w:szCs w:val="24"/>
        </w:rPr>
      </w:pPr>
      <w:r w:rsidRPr="00F5025D">
        <w:rPr>
          <w:rFonts w:ascii="Times" w:hAnsi="Times" w:cs="Times"/>
          <w:sz w:val="24"/>
          <w:szCs w:val="24"/>
        </w:rPr>
        <w:t>Пункт 5.11 дополнить абзац</w:t>
      </w:r>
      <w:r w:rsidR="00F5025D">
        <w:rPr>
          <w:rFonts w:ascii="Times" w:hAnsi="Times" w:cs="Times"/>
          <w:sz w:val="24"/>
          <w:szCs w:val="24"/>
        </w:rPr>
        <w:t>а</w:t>
      </w:r>
      <w:r w:rsidRPr="00F5025D">
        <w:rPr>
          <w:rFonts w:ascii="Times" w:hAnsi="Times" w:cs="Times"/>
          <w:sz w:val="24"/>
          <w:szCs w:val="24"/>
        </w:rPr>
        <w:t>м</w:t>
      </w:r>
      <w:r w:rsidR="00F5025D">
        <w:rPr>
          <w:rFonts w:ascii="Times" w:hAnsi="Times" w:cs="Times"/>
          <w:sz w:val="24"/>
          <w:szCs w:val="24"/>
        </w:rPr>
        <w:t>и вторым, третьим</w:t>
      </w:r>
      <w:r w:rsidRPr="00F5025D">
        <w:rPr>
          <w:rFonts w:ascii="Times" w:hAnsi="Times" w:cs="Times"/>
          <w:sz w:val="24"/>
          <w:szCs w:val="24"/>
        </w:rPr>
        <w:t xml:space="preserve"> следующего содержания:</w:t>
      </w:r>
    </w:p>
    <w:p w:rsidR="0021190C" w:rsidRPr="001F3270" w:rsidRDefault="00F5025D" w:rsidP="0021190C">
      <w:pPr>
        <w:pStyle w:val="aa"/>
        <w:shd w:val="clear" w:color="auto" w:fill="FFFFFF"/>
        <w:tabs>
          <w:tab w:val="left" w:leader="underscore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1190C" w:rsidRPr="001F3270">
        <w:rPr>
          <w:sz w:val="24"/>
          <w:szCs w:val="24"/>
        </w:rPr>
        <w:t>В случае</w:t>
      </w:r>
      <w:proofErr w:type="gramStart"/>
      <w:r w:rsidR="0021190C" w:rsidRPr="001F3270">
        <w:rPr>
          <w:sz w:val="24"/>
          <w:szCs w:val="24"/>
        </w:rPr>
        <w:t>,</w:t>
      </w:r>
      <w:proofErr w:type="gramEnd"/>
      <w:r w:rsidR="0021190C" w:rsidRPr="001F3270">
        <w:rPr>
          <w:sz w:val="24"/>
          <w:szCs w:val="24"/>
        </w:rPr>
        <w:t xml:space="preserve"> если замечания, представленные уполномоченным органом в заключении об ОФВ</w:t>
      </w:r>
      <w:r w:rsidR="00F308B3">
        <w:rPr>
          <w:sz w:val="24"/>
          <w:szCs w:val="24"/>
        </w:rPr>
        <w:t xml:space="preserve"> МНПА</w:t>
      </w:r>
      <w:r w:rsidR="0021190C" w:rsidRPr="001F3270">
        <w:rPr>
          <w:sz w:val="24"/>
          <w:szCs w:val="24"/>
        </w:rPr>
        <w:t>, ответственный орган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21190C" w:rsidRPr="001F3270" w:rsidRDefault="0021190C" w:rsidP="0021190C">
      <w:pPr>
        <w:pStyle w:val="aa"/>
        <w:shd w:val="clear" w:color="auto" w:fill="FFFFFF"/>
        <w:tabs>
          <w:tab w:val="left" w:leader="underscore" w:pos="0"/>
          <w:tab w:val="left" w:pos="709"/>
        </w:tabs>
        <w:ind w:left="0" w:firstLine="567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 После устранения замечаний уполномоченного органа ответственный орган повторно направляет </w:t>
      </w:r>
      <w:r w:rsidR="00F308B3">
        <w:rPr>
          <w:sz w:val="24"/>
          <w:szCs w:val="24"/>
        </w:rPr>
        <w:t>документы, указанные в пункте 5.6 настоящего Порядка,</w:t>
      </w:r>
      <w:r w:rsidRPr="001F3270">
        <w:rPr>
          <w:sz w:val="24"/>
          <w:szCs w:val="24"/>
        </w:rPr>
        <w:t xml:space="preserve"> в уполномоченный орган на согласование и выдачу повторного заключения об </w:t>
      </w:r>
      <w:r w:rsidR="00F308B3">
        <w:rPr>
          <w:sz w:val="24"/>
          <w:szCs w:val="24"/>
        </w:rPr>
        <w:t>ОФВ</w:t>
      </w:r>
      <w:r w:rsidRPr="001F3270">
        <w:rPr>
          <w:sz w:val="24"/>
          <w:szCs w:val="24"/>
        </w:rPr>
        <w:t xml:space="preserve"> МНПА.</w:t>
      </w:r>
      <w:r w:rsidR="002C2224">
        <w:rPr>
          <w:sz w:val="24"/>
          <w:szCs w:val="24"/>
        </w:rPr>
        <w:t>».</w:t>
      </w:r>
    </w:p>
    <w:p w:rsidR="00772CC8" w:rsidRDefault="00F308B3" w:rsidP="00CA221E">
      <w:pPr>
        <w:pStyle w:val="aa"/>
        <w:numPr>
          <w:ilvl w:val="0"/>
          <w:numId w:val="41"/>
        </w:numPr>
        <w:shd w:val="clear" w:color="auto" w:fill="FFFFFF"/>
        <w:tabs>
          <w:tab w:val="left" w:leader="underscore" w:pos="0"/>
          <w:tab w:val="left" w:pos="426"/>
          <w:tab w:val="left" w:pos="851"/>
          <w:tab w:val="left" w:pos="1134"/>
        </w:tabs>
        <w:ind w:left="851" w:hanging="28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Р</w:t>
      </w:r>
      <w:r w:rsidR="00772CC8">
        <w:rPr>
          <w:rFonts w:ascii="Times" w:hAnsi="Times" w:cs="Times"/>
          <w:sz w:val="24"/>
          <w:szCs w:val="24"/>
        </w:rPr>
        <w:t>аздел 2  пр</w:t>
      </w:r>
      <w:r w:rsidR="00CA647F">
        <w:rPr>
          <w:rFonts w:ascii="Times" w:hAnsi="Times" w:cs="Times"/>
          <w:sz w:val="24"/>
          <w:szCs w:val="24"/>
        </w:rPr>
        <w:t>иложени</w:t>
      </w:r>
      <w:r w:rsidR="00772CC8">
        <w:rPr>
          <w:rFonts w:ascii="Times" w:hAnsi="Times" w:cs="Times"/>
          <w:sz w:val="24"/>
          <w:szCs w:val="24"/>
        </w:rPr>
        <w:t>я</w:t>
      </w:r>
      <w:r w:rsidR="00CA647F">
        <w:rPr>
          <w:rFonts w:ascii="Times" w:hAnsi="Times" w:cs="Times"/>
          <w:sz w:val="24"/>
          <w:szCs w:val="24"/>
        </w:rPr>
        <w:t xml:space="preserve"> 9 </w:t>
      </w:r>
      <w:r>
        <w:rPr>
          <w:rFonts w:ascii="Times" w:hAnsi="Times" w:cs="Times"/>
          <w:sz w:val="24"/>
          <w:szCs w:val="24"/>
        </w:rPr>
        <w:t>изложить в следующей редакции</w:t>
      </w:r>
      <w:r w:rsidR="00772CC8">
        <w:rPr>
          <w:rFonts w:ascii="Times" w:hAnsi="Times" w:cs="Times"/>
          <w:sz w:val="24"/>
          <w:szCs w:val="24"/>
        </w:rPr>
        <w:t>:</w:t>
      </w:r>
    </w:p>
    <w:p w:rsidR="00F308B3" w:rsidRPr="00F308B3" w:rsidRDefault="00F308B3" w:rsidP="00F308B3">
      <w:pPr>
        <w:jc w:val="center"/>
        <w:rPr>
          <w:rFonts w:cs="Arial"/>
          <w:sz w:val="24"/>
          <w:szCs w:val="24"/>
        </w:rPr>
      </w:pPr>
      <w:r w:rsidRPr="00F308B3">
        <w:rPr>
          <w:rFonts w:cs="Arial"/>
          <w:sz w:val="24"/>
          <w:szCs w:val="24"/>
        </w:rPr>
        <w:t>«2. 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F308B3" w:rsidRPr="00F308B3" w:rsidRDefault="00F308B3" w:rsidP="00F308B3">
      <w:pPr>
        <w:pStyle w:val="aa"/>
        <w:ind w:left="927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38"/>
      </w:tblGrid>
      <w:tr w:rsidR="00F308B3" w:rsidRPr="00F308B3" w:rsidTr="00F308B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F308B3" w:rsidRPr="00F308B3" w:rsidRDefault="00F308B3" w:rsidP="00F308B3">
            <w:pPr>
              <w:widowControl w:val="0"/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 xml:space="preserve"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 __________________________________________________________________________ </w:t>
            </w:r>
          </w:p>
          <w:p w:rsidR="00F308B3" w:rsidRPr="00F308B3" w:rsidRDefault="00F308B3" w:rsidP="003202FF">
            <w:pPr>
              <w:jc w:val="center"/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>(место для текстового описания)</w:t>
            </w:r>
          </w:p>
        </w:tc>
      </w:tr>
      <w:tr w:rsidR="00F308B3" w:rsidRPr="00F308B3" w:rsidTr="00F308B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F308B3" w:rsidRPr="00F308B3" w:rsidRDefault="00F308B3" w:rsidP="00F308B3">
            <w:pPr>
              <w:widowControl w:val="0"/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>Цели осуществляемого регулирования: _______________________________________</w:t>
            </w:r>
          </w:p>
          <w:p w:rsidR="00F308B3" w:rsidRPr="00F308B3" w:rsidRDefault="003202FF" w:rsidP="00F308B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</w:t>
            </w:r>
            <w:r w:rsidR="00F308B3" w:rsidRPr="00F308B3">
              <w:rPr>
                <w:rFonts w:cs="Arial"/>
                <w:sz w:val="24"/>
                <w:szCs w:val="24"/>
              </w:rPr>
              <w:t xml:space="preserve">(место для текстового описания) </w:t>
            </w:r>
          </w:p>
        </w:tc>
      </w:tr>
      <w:tr w:rsidR="00F308B3" w:rsidRPr="00F308B3" w:rsidTr="00F308B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F308B3" w:rsidRPr="00F308B3" w:rsidRDefault="00F308B3" w:rsidP="00F308B3">
            <w:pPr>
              <w:widowControl w:val="0"/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 xml:space="preserve">Негативные эффекты, возникающие в связи с отсутствием регулирования </w:t>
            </w:r>
          </w:p>
          <w:p w:rsidR="00F308B3" w:rsidRDefault="00F308B3" w:rsidP="00F308B3">
            <w:pPr>
              <w:widowControl w:val="0"/>
              <w:pBdr>
                <w:bottom w:val="single" w:sz="12" w:space="1" w:color="auto"/>
              </w:pBdr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 xml:space="preserve">в соответствующей сфере деятельности: </w:t>
            </w:r>
          </w:p>
          <w:p w:rsidR="003202FF" w:rsidRPr="00F308B3" w:rsidRDefault="003202FF" w:rsidP="00F308B3">
            <w:pPr>
              <w:widowControl w:val="0"/>
              <w:pBdr>
                <w:bottom w:val="single" w:sz="12" w:space="1" w:color="auto"/>
              </w:pBdr>
              <w:rPr>
                <w:rFonts w:cs="Arial"/>
                <w:sz w:val="24"/>
                <w:szCs w:val="24"/>
              </w:rPr>
            </w:pPr>
          </w:p>
          <w:p w:rsidR="00F308B3" w:rsidRPr="00F308B3" w:rsidRDefault="00F308B3" w:rsidP="00F308B3">
            <w:pPr>
              <w:jc w:val="center"/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 xml:space="preserve">(место для текстового описания) </w:t>
            </w:r>
          </w:p>
        </w:tc>
      </w:tr>
      <w:tr w:rsidR="00F308B3" w:rsidRPr="00F308B3" w:rsidTr="00F308B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F308B3" w:rsidRPr="00F308B3" w:rsidRDefault="00F308B3" w:rsidP="00F308B3">
            <w:pPr>
              <w:widowControl w:val="0"/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 xml:space="preserve">Описание условий, при которых проблема может быть решена в целом </w:t>
            </w:r>
            <w:proofErr w:type="gramStart"/>
            <w:r w:rsidRPr="00F308B3">
              <w:rPr>
                <w:rFonts w:cs="Arial"/>
                <w:sz w:val="24"/>
                <w:szCs w:val="24"/>
              </w:rPr>
              <w:t>без</w:t>
            </w:r>
            <w:proofErr w:type="gramEnd"/>
            <w:r w:rsidRPr="00F308B3">
              <w:rPr>
                <w:rFonts w:cs="Arial"/>
                <w:sz w:val="24"/>
                <w:szCs w:val="24"/>
              </w:rPr>
              <w:t xml:space="preserve"> </w:t>
            </w:r>
          </w:p>
          <w:p w:rsidR="00F308B3" w:rsidRDefault="00F308B3" w:rsidP="00F308B3">
            <w:pPr>
              <w:widowControl w:val="0"/>
              <w:pBdr>
                <w:bottom w:val="single" w:sz="12" w:space="1" w:color="auto"/>
              </w:pBdr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 xml:space="preserve">вмешательства со стороны органов местного самоуправления: </w:t>
            </w:r>
          </w:p>
          <w:p w:rsidR="003202FF" w:rsidRPr="00F308B3" w:rsidRDefault="003202FF" w:rsidP="00F308B3">
            <w:pPr>
              <w:widowControl w:val="0"/>
              <w:pBdr>
                <w:bottom w:val="single" w:sz="12" w:space="1" w:color="auto"/>
              </w:pBdr>
              <w:rPr>
                <w:rFonts w:cs="Arial"/>
                <w:sz w:val="24"/>
                <w:szCs w:val="24"/>
              </w:rPr>
            </w:pPr>
          </w:p>
          <w:p w:rsidR="00F308B3" w:rsidRPr="00F308B3" w:rsidRDefault="00F308B3" w:rsidP="003202FF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>(место для текстового описания)</w:t>
            </w:r>
          </w:p>
        </w:tc>
      </w:tr>
      <w:tr w:rsidR="00F308B3" w:rsidRPr="00F308B3" w:rsidTr="00F308B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202FF" w:rsidRDefault="003202FF" w:rsidP="003202FF">
            <w:pPr>
              <w:pStyle w:val="aa"/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Степень регулирующего воздействия муниципального нормативного правового акта»:____________________________________________________________________</w:t>
            </w:r>
          </w:p>
          <w:p w:rsidR="00F308B3" w:rsidRPr="00F308B3" w:rsidRDefault="003202FF" w:rsidP="003202FF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     (место для текстового описания)</w:t>
            </w:r>
          </w:p>
        </w:tc>
      </w:tr>
      <w:tr w:rsidR="00F308B3" w:rsidRPr="00F308B3" w:rsidTr="00F308B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202FF" w:rsidRPr="00F308B3" w:rsidRDefault="003202FF" w:rsidP="003202FF">
            <w:pPr>
              <w:widowControl w:val="0"/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>Источники данных: ________________________________________________________</w:t>
            </w:r>
          </w:p>
          <w:p w:rsidR="003202FF" w:rsidRPr="00F308B3" w:rsidRDefault="003202FF" w:rsidP="003202FF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F308B3">
              <w:rPr>
                <w:rFonts w:cs="Arial"/>
                <w:sz w:val="24"/>
                <w:szCs w:val="24"/>
              </w:rPr>
              <w:t>(место для текстового описания)</w:t>
            </w:r>
          </w:p>
          <w:p w:rsidR="00F308B3" w:rsidRPr="00F308B3" w:rsidRDefault="00F308B3" w:rsidP="003202FF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</w:tbl>
    <w:p w:rsidR="00CA647F" w:rsidRPr="003202FF" w:rsidRDefault="00772CC8" w:rsidP="003202FF">
      <w:pPr>
        <w:shd w:val="clear" w:color="auto" w:fill="FFFFFF"/>
        <w:tabs>
          <w:tab w:val="left" w:pos="0"/>
          <w:tab w:val="left" w:pos="426"/>
          <w:tab w:val="left" w:pos="1134"/>
        </w:tabs>
        <w:jc w:val="right"/>
        <w:rPr>
          <w:rFonts w:ascii="Times" w:hAnsi="Times" w:cs="Times"/>
          <w:sz w:val="24"/>
          <w:szCs w:val="24"/>
        </w:rPr>
      </w:pPr>
      <w:r w:rsidRPr="003202FF">
        <w:rPr>
          <w:rFonts w:ascii="Times" w:hAnsi="Times" w:cs="Times"/>
          <w:sz w:val="24"/>
          <w:szCs w:val="24"/>
        </w:rPr>
        <w:t>».</w:t>
      </w:r>
      <w:r w:rsidR="00CA647F" w:rsidRPr="003202FF">
        <w:rPr>
          <w:rFonts w:ascii="Times" w:hAnsi="Times" w:cs="Times"/>
          <w:sz w:val="24"/>
          <w:szCs w:val="24"/>
        </w:rPr>
        <w:t xml:space="preserve">  </w:t>
      </w:r>
    </w:p>
    <w:p w:rsidR="00904822" w:rsidRPr="001F3270" w:rsidRDefault="00904822" w:rsidP="00CA221E">
      <w:pPr>
        <w:pStyle w:val="aa"/>
        <w:numPr>
          <w:ilvl w:val="0"/>
          <w:numId w:val="41"/>
        </w:numPr>
        <w:shd w:val="clear" w:color="auto" w:fill="FFFFFF"/>
        <w:tabs>
          <w:tab w:val="left" w:leader="underscore" w:pos="0"/>
          <w:tab w:val="left" w:pos="426"/>
          <w:tab w:val="left" w:pos="851"/>
          <w:tab w:val="left" w:pos="1134"/>
        </w:tabs>
        <w:ind w:left="851" w:hanging="284"/>
        <w:jc w:val="both"/>
        <w:rPr>
          <w:rFonts w:ascii="Times" w:hAnsi="Times" w:cs="Times"/>
          <w:sz w:val="24"/>
          <w:szCs w:val="24"/>
        </w:rPr>
      </w:pPr>
      <w:r w:rsidRPr="001F3270">
        <w:rPr>
          <w:sz w:val="24"/>
          <w:szCs w:val="24"/>
        </w:rPr>
        <w:t>Дополнить Порядок Приложением 1</w:t>
      </w:r>
      <w:r w:rsidR="00DE7EAD">
        <w:rPr>
          <w:sz w:val="24"/>
          <w:szCs w:val="24"/>
        </w:rPr>
        <w:t>4</w:t>
      </w:r>
      <w:r w:rsidRPr="001F3270">
        <w:rPr>
          <w:rFonts w:ascii="Times" w:hAnsi="Times" w:cs="Times"/>
          <w:sz w:val="24"/>
          <w:szCs w:val="24"/>
        </w:rPr>
        <w:t xml:space="preserve"> следующего содержания:</w:t>
      </w:r>
    </w:p>
    <w:p w:rsidR="00904822" w:rsidRPr="001F3270" w:rsidRDefault="00904822" w:rsidP="00904822">
      <w:pPr>
        <w:pStyle w:val="aa"/>
        <w:shd w:val="clear" w:color="auto" w:fill="FFFFFF"/>
        <w:tabs>
          <w:tab w:val="left" w:leader="underscore" w:pos="0"/>
        </w:tabs>
        <w:ind w:left="927" w:hanging="927"/>
        <w:jc w:val="both"/>
        <w:rPr>
          <w:rFonts w:ascii="Times" w:hAnsi="Times" w:cs="Times"/>
          <w:sz w:val="24"/>
          <w:szCs w:val="24"/>
        </w:rPr>
      </w:pPr>
    </w:p>
    <w:p w:rsidR="00904822" w:rsidRPr="001F3270" w:rsidRDefault="00904822" w:rsidP="00904822">
      <w:pPr>
        <w:pStyle w:val="aa"/>
        <w:shd w:val="clear" w:color="auto" w:fill="FFFFFF"/>
        <w:tabs>
          <w:tab w:val="left" w:leader="underscore" w:pos="0"/>
          <w:tab w:val="left" w:pos="5387"/>
        </w:tabs>
        <w:ind w:left="927" w:hanging="927"/>
        <w:rPr>
          <w:rFonts w:ascii="Times" w:hAnsi="Times" w:cs="Times"/>
          <w:sz w:val="24"/>
          <w:szCs w:val="24"/>
        </w:rPr>
      </w:pPr>
      <w:r w:rsidRPr="001F3270"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«Приложение 1</w:t>
      </w:r>
      <w:r w:rsidR="00E725A8">
        <w:rPr>
          <w:rFonts w:ascii="Times" w:hAnsi="Times" w:cs="Times"/>
          <w:sz w:val="24"/>
          <w:szCs w:val="24"/>
        </w:rPr>
        <w:t>4</w:t>
      </w:r>
      <w:r w:rsidRPr="001F3270">
        <w:rPr>
          <w:rFonts w:ascii="Times" w:hAnsi="Times" w:cs="Times"/>
          <w:sz w:val="24"/>
          <w:szCs w:val="24"/>
        </w:rPr>
        <w:t xml:space="preserve"> к Порядку проведения</w:t>
      </w:r>
    </w:p>
    <w:p w:rsidR="00904822" w:rsidRPr="001F3270" w:rsidRDefault="00904822" w:rsidP="00904822">
      <w:pPr>
        <w:pStyle w:val="aa"/>
        <w:shd w:val="clear" w:color="auto" w:fill="FFFFFF"/>
        <w:tabs>
          <w:tab w:val="left" w:leader="underscore" w:pos="0"/>
        </w:tabs>
        <w:ind w:left="927" w:hanging="927"/>
        <w:rPr>
          <w:rFonts w:ascii="Times" w:hAnsi="Times" w:cs="Times"/>
          <w:sz w:val="24"/>
          <w:szCs w:val="24"/>
        </w:rPr>
      </w:pPr>
      <w:r w:rsidRPr="001F3270"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администрацией города Урай оценки</w:t>
      </w:r>
    </w:p>
    <w:p w:rsidR="00904822" w:rsidRPr="001F3270" w:rsidRDefault="00904822" w:rsidP="00904822">
      <w:pPr>
        <w:pStyle w:val="aa"/>
        <w:shd w:val="clear" w:color="auto" w:fill="FFFFFF"/>
        <w:tabs>
          <w:tab w:val="left" w:leader="underscore" w:pos="0"/>
        </w:tabs>
        <w:ind w:left="5245" w:hanging="5245"/>
        <w:rPr>
          <w:rFonts w:ascii="Times" w:hAnsi="Times" w:cs="Times"/>
          <w:sz w:val="24"/>
          <w:szCs w:val="24"/>
        </w:rPr>
      </w:pPr>
      <w:r w:rsidRPr="001F3270"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регулирующего воздействия проектов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873F4B" w:rsidRPr="001F3270" w:rsidRDefault="00873F4B" w:rsidP="00904822">
      <w:pPr>
        <w:pStyle w:val="aa"/>
        <w:shd w:val="clear" w:color="auto" w:fill="FFFFFF"/>
        <w:tabs>
          <w:tab w:val="left" w:leader="underscore" w:pos="0"/>
        </w:tabs>
        <w:ind w:left="5245" w:hanging="5245"/>
        <w:rPr>
          <w:rFonts w:ascii="Times" w:hAnsi="Times" w:cs="Times"/>
          <w:sz w:val="24"/>
          <w:szCs w:val="24"/>
        </w:rPr>
      </w:pPr>
    </w:p>
    <w:p w:rsidR="00873F4B" w:rsidRPr="001F3270" w:rsidRDefault="00873F4B" w:rsidP="00873F4B">
      <w:pPr>
        <w:pStyle w:val="aa"/>
        <w:shd w:val="clear" w:color="auto" w:fill="FFFFFF"/>
        <w:tabs>
          <w:tab w:val="left" w:leader="underscore" w:pos="0"/>
        </w:tabs>
        <w:ind w:left="5245" w:hanging="5245"/>
        <w:jc w:val="center"/>
        <w:rPr>
          <w:rFonts w:ascii="Times" w:hAnsi="Times" w:cs="Times"/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1F3270">
        <w:rPr>
          <w:b/>
          <w:bCs/>
          <w:sz w:val="24"/>
          <w:szCs w:val="24"/>
        </w:rPr>
        <w:t>ФОРМА</w:t>
      </w:r>
    </w:p>
    <w:p w:rsidR="00205BA5" w:rsidRPr="001F3270" w:rsidRDefault="00205BA5" w:rsidP="00205BA5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1F3270">
        <w:rPr>
          <w:b/>
          <w:bCs/>
          <w:sz w:val="24"/>
          <w:szCs w:val="24"/>
        </w:rPr>
        <w:t xml:space="preserve">отчета об оценке фактического воздействия </w:t>
      </w:r>
    </w:p>
    <w:p w:rsidR="00205BA5" w:rsidRPr="001F3270" w:rsidRDefault="003431A1" w:rsidP="00205BA5">
      <w:pPr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</w:t>
      </w:r>
      <w:r w:rsidR="00205BA5" w:rsidRPr="001F3270">
        <w:rPr>
          <w:b/>
          <w:bCs/>
          <w:sz w:val="24"/>
          <w:szCs w:val="24"/>
        </w:rPr>
        <w:t>нормативного правового акта</w:t>
      </w:r>
      <w:r w:rsidR="00815D8B">
        <w:rPr>
          <w:b/>
          <w:bCs/>
          <w:sz w:val="24"/>
          <w:szCs w:val="24"/>
        </w:rPr>
        <w:t>*</w:t>
      </w:r>
    </w:p>
    <w:p w:rsidR="00205BA5" w:rsidRPr="001F3270" w:rsidRDefault="00205BA5" w:rsidP="00205BA5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spacing w:after="240"/>
        <w:ind w:left="567"/>
        <w:rPr>
          <w:b/>
          <w:bCs/>
          <w:sz w:val="24"/>
          <w:szCs w:val="24"/>
        </w:rPr>
      </w:pPr>
      <w:r w:rsidRPr="001F3270">
        <w:rPr>
          <w:b/>
          <w:bCs/>
          <w:sz w:val="24"/>
          <w:szCs w:val="24"/>
        </w:rPr>
        <w:t>1. Общая информация</w:t>
      </w: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1.1. Ответственный орган, осуществляющий оценку фактического воздействия </w:t>
      </w:r>
      <w:r w:rsidR="003431A1">
        <w:rPr>
          <w:sz w:val="24"/>
          <w:szCs w:val="24"/>
        </w:rPr>
        <w:t xml:space="preserve">муниципального </w:t>
      </w:r>
      <w:r w:rsidR="007D4139" w:rsidRPr="001F3270">
        <w:rPr>
          <w:sz w:val="24"/>
          <w:szCs w:val="24"/>
        </w:rPr>
        <w:t xml:space="preserve">нормативного правового акта (далее – </w:t>
      </w:r>
      <w:r w:rsidR="00192704">
        <w:rPr>
          <w:sz w:val="24"/>
          <w:szCs w:val="24"/>
        </w:rPr>
        <w:t>М</w:t>
      </w:r>
      <w:r w:rsidRPr="001F3270">
        <w:rPr>
          <w:sz w:val="24"/>
          <w:szCs w:val="24"/>
        </w:rPr>
        <w:t>НПА</w:t>
      </w:r>
      <w:r w:rsidR="007D4139" w:rsidRPr="001F3270">
        <w:rPr>
          <w:sz w:val="24"/>
          <w:szCs w:val="24"/>
        </w:rPr>
        <w:t>)</w:t>
      </w:r>
      <w:r w:rsidRPr="001F3270">
        <w:rPr>
          <w:sz w:val="24"/>
          <w:szCs w:val="24"/>
        </w:rPr>
        <w:t>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полное и краткое наименования</w:t>
      </w: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1.2. Вид и наименование </w:t>
      </w:r>
      <w:r w:rsidR="00192704">
        <w:rPr>
          <w:sz w:val="24"/>
          <w:szCs w:val="24"/>
        </w:rPr>
        <w:t>М</w:t>
      </w:r>
      <w:r w:rsidRPr="001F3270">
        <w:rPr>
          <w:sz w:val="24"/>
          <w:szCs w:val="24"/>
        </w:rPr>
        <w:t>НПА, реквизиты и источники его официального опубликования: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1.3. Сведения о вносившихся в </w:t>
      </w:r>
      <w:r w:rsidR="00192704">
        <w:rPr>
          <w:sz w:val="24"/>
          <w:szCs w:val="24"/>
        </w:rPr>
        <w:t>М</w:t>
      </w:r>
      <w:r w:rsidRPr="001F3270">
        <w:rPr>
          <w:sz w:val="24"/>
          <w:szCs w:val="24"/>
        </w:rPr>
        <w:t>НПА изменениях: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1.4. Дата вступления в силу </w:t>
      </w:r>
      <w:r w:rsidR="00192704">
        <w:rPr>
          <w:sz w:val="24"/>
          <w:szCs w:val="24"/>
        </w:rPr>
        <w:t>М</w:t>
      </w:r>
      <w:r w:rsidRPr="001F3270">
        <w:rPr>
          <w:sz w:val="24"/>
          <w:szCs w:val="24"/>
        </w:rPr>
        <w:t>НПА и (или) его отдельных положений: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>1.5. Краткое описание содержания правового регулирования: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1.6. Сведения о результатах </w:t>
      </w:r>
      <w:r w:rsidR="003202FF">
        <w:rPr>
          <w:sz w:val="24"/>
          <w:szCs w:val="24"/>
        </w:rPr>
        <w:t xml:space="preserve">оценки регулирующего воздействия (далее – </w:t>
      </w:r>
      <w:r w:rsidRPr="001F3270">
        <w:rPr>
          <w:sz w:val="24"/>
          <w:szCs w:val="24"/>
        </w:rPr>
        <w:t>ОРВ</w:t>
      </w:r>
      <w:r w:rsidR="003202FF">
        <w:rPr>
          <w:sz w:val="24"/>
          <w:szCs w:val="24"/>
        </w:rPr>
        <w:t>)</w:t>
      </w:r>
      <w:r w:rsidRPr="001F3270">
        <w:rPr>
          <w:sz w:val="24"/>
          <w:szCs w:val="24"/>
        </w:rPr>
        <w:t>:</w:t>
      </w: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Дата проведения публичных консультаций по проекту </w:t>
      </w:r>
      <w:r w:rsidR="003202FF">
        <w:rPr>
          <w:sz w:val="24"/>
          <w:szCs w:val="24"/>
        </w:rPr>
        <w:t>М</w:t>
      </w:r>
      <w:r w:rsidRPr="001F3270">
        <w:rPr>
          <w:sz w:val="24"/>
          <w:szCs w:val="24"/>
        </w:rPr>
        <w:t>НПА, в отношении которого проведена ОРВ: «___»_______201_г.</w:t>
      </w: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>Заключение уполномоченного органа об ОРВ (дата и номер): «___»_______201_г. № _____.</w:t>
      </w: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lastRenderedPageBreak/>
        <w:t xml:space="preserve">1.7. Дата размещения отчета об оценке фактического воздействия </w:t>
      </w:r>
      <w:r w:rsidR="003202FF">
        <w:rPr>
          <w:sz w:val="24"/>
          <w:szCs w:val="24"/>
        </w:rPr>
        <w:t>М</w:t>
      </w:r>
      <w:r w:rsidRPr="001F3270">
        <w:rPr>
          <w:sz w:val="24"/>
          <w:szCs w:val="24"/>
        </w:rPr>
        <w:t>НПА для проведения публичных консультаций: «___»________201_г. и срок, в течение которого принимались предложения в связи с его  размещением: начало: «___»________201_г.; окончание: «___»________201_г.</w:t>
      </w:r>
    </w:p>
    <w:p w:rsidR="00205BA5" w:rsidRPr="001F3270" w:rsidRDefault="00205BA5" w:rsidP="00205BA5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1.8. Сведения о количестве замечаний и предложений, полученных в ходе публичных консультаций по </w:t>
      </w:r>
      <w:r w:rsidR="00192704">
        <w:rPr>
          <w:sz w:val="24"/>
          <w:szCs w:val="24"/>
        </w:rPr>
        <w:t>М</w:t>
      </w:r>
      <w:r w:rsidRPr="001F3270">
        <w:rPr>
          <w:sz w:val="24"/>
          <w:szCs w:val="24"/>
        </w:rPr>
        <w:t>НПА:</w:t>
      </w:r>
    </w:p>
    <w:p w:rsidR="00205BA5" w:rsidRPr="001F3270" w:rsidRDefault="00205BA5" w:rsidP="00205BA5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>Всего замечаний и предложений:</w:t>
      </w:r>
      <w:r w:rsidR="003202FF">
        <w:rPr>
          <w:sz w:val="24"/>
          <w:szCs w:val="24"/>
        </w:rPr>
        <w:t xml:space="preserve"> </w:t>
      </w:r>
      <w:r w:rsidRPr="001F3270">
        <w:rPr>
          <w:sz w:val="24"/>
          <w:szCs w:val="24"/>
        </w:rPr>
        <w:t>________, из них:</w:t>
      </w:r>
    </w:p>
    <w:p w:rsidR="00205BA5" w:rsidRPr="001F3270" w:rsidRDefault="00205BA5" w:rsidP="00205BA5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>учтено полностью:</w:t>
      </w:r>
      <w:r w:rsidR="003202FF">
        <w:rPr>
          <w:sz w:val="24"/>
          <w:szCs w:val="24"/>
        </w:rPr>
        <w:t xml:space="preserve"> </w:t>
      </w:r>
      <w:r w:rsidRPr="001F3270">
        <w:rPr>
          <w:sz w:val="24"/>
          <w:szCs w:val="24"/>
        </w:rPr>
        <w:t>________, учтено частично: ________, не учтено: ________</w:t>
      </w:r>
      <w:bookmarkStart w:id="0" w:name="_GoBack"/>
      <w:bookmarkEnd w:id="0"/>
      <w:r w:rsidRPr="001F3270">
        <w:rPr>
          <w:sz w:val="24"/>
          <w:szCs w:val="24"/>
        </w:rPr>
        <w:t>.</w:t>
      </w:r>
    </w:p>
    <w:p w:rsidR="00205BA5" w:rsidRPr="001F3270" w:rsidRDefault="00205BA5" w:rsidP="00205BA5">
      <w:pPr>
        <w:autoSpaceDE w:val="0"/>
        <w:autoSpaceDN w:val="0"/>
        <w:spacing w:before="24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1.9. Дата размещения свода предложений, поступивших в связи с размещением отчета об оценке фактического воздействия </w:t>
      </w:r>
      <w:r w:rsidR="00192704">
        <w:rPr>
          <w:sz w:val="24"/>
          <w:szCs w:val="24"/>
        </w:rPr>
        <w:t>М</w:t>
      </w:r>
      <w:r w:rsidRPr="001F3270">
        <w:rPr>
          <w:sz w:val="24"/>
          <w:szCs w:val="24"/>
        </w:rPr>
        <w:t>НПА для проведения публичных консультаций: «___»________201_г.</w:t>
      </w:r>
    </w:p>
    <w:p w:rsidR="00205BA5" w:rsidRPr="001F3270" w:rsidRDefault="00205BA5" w:rsidP="00205BA5">
      <w:pPr>
        <w:autoSpaceDE w:val="0"/>
        <w:autoSpaceDN w:val="0"/>
        <w:spacing w:before="240"/>
        <w:jc w:val="both"/>
        <w:rPr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1.10. Контактная информация исполнителя Ответственного органа, осуществляющего оценку фактического воздействия МНПА:</w:t>
      </w:r>
    </w:p>
    <w:p w:rsidR="00205BA5" w:rsidRPr="001F3270" w:rsidRDefault="00205BA5" w:rsidP="00205BA5">
      <w:pPr>
        <w:autoSpaceDE w:val="0"/>
        <w:autoSpaceDN w:val="0"/>
        <w:spacing w:before="120"/>
        <w:rPr>
          <w:sz w:val="24"/>
          <w:szCs w:val="24"/>
        </w:rPr>
      </w:pPr>
      <w:r w:rsidRPr="001F3270">
        <w:rPr>
          <w:sz w:val="24"/>
          <w:szCs w:val="24"/>
        </w:rPr>
        <w:t>Ф.И.О.: ______________________________________________________________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Должность:___________________________________________________________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126"/>
        <w:gridCol w:w="3657"/>
        <w:gridCol w:w="3147"/>
      </w:tblGrid>
      <w:tr w:rsidR="00205BA5" w:rsidRPr="001F3270" w:rsidTr="006F191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ind w:left="85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205BA5" w:rsidRPr="001F3270" w:rsidRDefault="00205BA5" w:rsidP="00205BA5">
      <w:pPr>
        <w:pageBreakBefore/>
        <w:tabs>
          <w:tab w:val="left" w:pos="851"/>
        </w:tabs>
        <w:autoSpaceDE w:val="0"/>
        <w:autoSpaceDN w:val="0"/>
        <w:spacing w:after="240"/>
        <w:ind w:firstLine="567"/>
        <w:jc w:val="both"/>
        <w:rPr>
          <w:b/>
          <w:bCs/>
          <w:sz w:val="24"/>
          <w:szCs w:val="24"/>
        </w:rPr>
        <w:sectPr w:rsidR="00205BA5" w:rsidRPr="001F3270" w:rsidSect="00945A6E">
          <w:headerReference w:type="default" r:id="rId9"/>
          <w:pgSz w:w="11906" w:h="16838"/>
          <w:pgMar w:top="1134" w:right="992" w:bottom="851" w:left="1134" w:header="397" w:footer="397" w:gutter="0"/>
          <w:cols w:space="709"/>
        </w:sectPr>
      </w:pPr>
    </w:p>
    <w:p w:rsidR="00205BA5" w:rsidRPr="001F3270" w:rsidRDefault="00205BA5" w:rsidP="00205BA5">
      <w:pPr>
        <w:pageBreakBefore/>
        <w:tabs>
          <w:tab w:val="left" w:pos="851"/>
        </w:tabs>
        <w:autoSpaceDE w:val="0"/>
        <w:autoSpaceDN w:val="0"/>
        <w:spacing w:after="240"/>
        <w:ind w:firstLine="567"/>
        <w:jc w:val="both"/>
        <w:rPr>
          <w:b/>
          <w:bCs/>
          <w:sz w:val="24"/>
          <w:szCs w:val="24"/>
        </w:rPr>
      </w:pPr>
      <w:r w:rsidRPr="001F3270">
        <w:rPr>
          <w:b/>
          <w:bCs/>
          <w:sz w:val="24"/>
          <w:szCs w:val="24"/>
        </w:rPr>
        <w:lastRenderedPageBreak/>
        <w:t>2.</w:t>
      </w:r>
      <w:r w:rsidRPr="001F3270">
        <w:rPr>
          <w:b/>
          <w:bCs/>
          <w:sz w:val="24"/>
          <w:szCs w:val="24"/>
        </w:rPr>
        <w:tab/>
      </w:r>
      <w:proofErr w:type="gramStart"/>
      <w:r w:rsidRPr="001F3270">
        <w:rPr>
          <w:b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</w:t>
      </w:r>
      <w:r w:rsidR="004824B5" w:rsidRPr="001F3270">
        <w:rPr>
          <w:b/>
          <w:bCs/>
          <w:sz w:val="24"/>
          <w:szCs w:val="24"/>
        </w:rPr>
        <w:t>местного самоуправления</w:t>
      </w:r>
      <w:r w:rsidRPr="001F3270">
        <w:rPr>
          <w:b/>
          <w:bCs/>
          <w:sz w:val="24"/>
          <w:szCs w:val="24"/>
        </w:rPr>
        <w:t xml:space="preserve">, интересы которых затрагиваются регулированием, установленным </w:t>
      </w:r>
      <w:r w:rsidR="00192704">
        <w:rPr>
          <w:b/>
          <w:bCs/>
          <w:sz w:val="24"/>
          <w:szCs w:val="24"/>
        </w:rPr>
        <w:t>М</w:t>
      </w:r>
      <w:r w:rsidR="00DE1D0F" w:rsidRPr="001F3270">
        <w:rPr>
          <w:b/>
          <w:bCs/>
          <w:sz w:val="24"/>
          <w:szCs w:val="24"/>
        </w:rPr>
        <w:t>НПА</w:t>
      </w:r>
      <w:r w:rsidRPr="001F3270">
        <w:rPr>
          <w:b/>
          <w:bCs/>
          <w:sz w:val="24"/>
          <w:szCs w:val="24"/>
        </w:rPr>
        <w:t xml:space="preserve">, оценка количества таких субъектов на день подготовки отчета об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</w:t>
      </w:r>
      <w:r w:rsidR="0087401C" w:rsidRPr="001F3270">
        <w:rPr>
          <w:b/>
          <w:bCs/>
          <w:sz w:val="24"/>
          <w:szCs w:val="24"/>
        </w:rPr>
        <w:t xml:space="preserve">разработчиком проекта </w:t>
      </w:r>
      <w:r w:rsidR="00192704">
        <w:rPr>
          <w:b/>
          <w:bCs/>
          <w:sz w:val="24"/>
          <w:szCs w:val="24"/>
        </w:rPr>
        <w:t>М</w:t>
      </w:r>
      <w:r w:rsidR="0087401C" w:rsidRPr="001F3270">
        <w:rPr>
          <w:b/>
          <w:bCs/>
          <w:sz w:val="24"/>
          <w:szCs w:val="24"/>
        </w:rPr>
        <w:t>НПА</w:t>
      </w:r>
      <w:r w:rsidRPr="001F3270">
        <w:rPr>
          <w:b/>
          <w:bCs/>
          <w:sz w:val="24"/>
          <w:szCs w:val="24"/>
        </w:rPr>
        <w:t xml:space="preserve"> при проведении оценки регулирующего воздействия проекта </w:t>
      </w:r>
      <w:r w:rsidR="00192704">
        <w:rPr>
          <w:b/>
          <w:bCs/>
          <w:sz w:val="24"/>
          <w:szCs w:val="24"/>
        </w:rPr>
        <w:t>М</w:t>
      </w:r>
      <w:r w:rsidR="007D4139" w:rsidRPr="001F3270">
        <w:rPr>
          <w:b/>
          <w:bCs/>
          <w:sz w:val="24"/>
          <w:szCs w:val="24"/>
        </w:rPr>
        <w:t>НПА</w:t>
      </w:r>
      <w:proofErr w:type="gramEnd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2551"/>
        <w:gridCol w:w="2693"/>
        <w:gridCol w:w="1985"/>
        <w:gridCol w:w="2410"/>
      </w:tblGrid>
      <w:tr w:rsidR="00205BA5" w:rsidRPr="001F3270" w:rsidTr="00ED3725">
        <w:trPr>
          <w:cantSplit/>
          <w:trHeight w:val="1082"/>
        </w:trPr>
        <w:tc>
          <w:tcPr>
            <w:tcW w:w="5557" w:type="dxa"/>
            <w:vMerge w:val="restart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2.1. Группы заинтересованных лиц, интересы которых затронуты введенным правовым регулированием (краткое описание их качественных характеристик)</w:t>
            </w:r>
          </w:p>
        </w:tc>
        <w:tc>
          <w:tcPr>
            <w:tcW w:w="2551" w:type="dxa"/>
            <w:vMerge w:val="restart"/>
          </w:tcPr>
          <w:p w:rsidR="00205BA5" w:rsidRPr="001F3270" w:rsidRDefault="00205BA5" w:rsidP="003202F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2.2. Количество участник</w:t>
            </w:r>
            <w:r w:rsidR="003202FF">
              <w:rPr>
                <w:sz w:val="24"/>
                <w:szCs w:val="24"/>
              </w:rPr>
              <w:t>ов группы на момент проведения оценки фактического воздействия</w:t>
            </w:r>
          </w:p>
        </w:tc>
        <w:tc>
          <w:tcPr>
            <w:tcW w:w="4678" w:type="dxa"/>
            <w:gridSpan w:val="2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2.3. Данные об изменении числа участников с момента принятия нормативного правового акта</w:t>
            </w:r>
          </w:p>
        </w:tc>
        <w:tc>
          <w:tcPr>
            <w:tcW w:w="2410" w:type="dxa"/>
            <w:vMerge w:val="restart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2.4. Источники данных</w:t>
            </w:r>
          </w:p>
        </w:tc>
      </w:tr>
      <w:tr w:rsidR="00205BA5" w:rsidRPr="001F3270" w:rsidTr="00ED3725">
        <w:trPr>
          <w:cantSplit/>
          <w:trHeight w:val="688"/>
        </w:trPr>
        <w:tc>
          <w:tcPr>
            <w:tcW w:w="5557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1F3270">
              <w:rPr>
                <w:sz w:val="24"/>
                <w:szCs w:val="24"/>
              </w:rPr>
              <w:t>возросло</w:t>
            </w:r>
            <w:proofErr w:type="gramEnd"/>
            <w:r w:rsidRPr="001F3270">
              <w:rPr>
                <w:sz w:val="24"/>
                <w:szCs w:val="24"/>
              </w:rPr>
              <w:t>/снизилось/ осталось неизменным</w:t>
            </w:r>
          </w:p>
        </w:tc>
        <w:tc>
          <w:tcPr>
            <w:tcW w:w="1985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410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ED3725">
        <w:trPr>
          <w:cantSplit/>
        </w:trPr>
        <w:tc>
          <w:tcPr>
            <w:tcW w:w="5557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(Группа 1)</w:t>
            </w:r>
          </w:p>
        </w:tc>
        <w:tc>
          <w:tcPr>
            <w:tcW w:w="2551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ED3725">
        <w:trPr>
          <w:cantSplit/>
        </w:trPr>
        <w:tc>
          <w:tcPr>
            <w:tcW w:w="5557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(Группа 2)</w:t>
            </w:r>
          </w:p>
        </w:tc>
        <w:tc>
          <w:tcPr>
            <w:tcW w:w="2551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ED3725">
        <w:trPr>
          <w:cantSplit/>
        </w:trPr>
        <w:tc>
          <w:tcPr>
            <w:tcW w:w="5557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(Группа </w:t>
            </w:r>
            <w:r w:rsidRPr="001F3270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1F3270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4161D5">
      <w:pPr>
        <w:autoSpaceDE w:val="0"/>
        <w:autoSpaceDN w:val="0"/>
        <w:spacing w:after="240"/>
        <w:jc w:val="both"/>
        <w:rPr>
          <w:b/>
          <w:bCs/>
          <w:sz w:val="24"/>
          <w:szCs w:val="24"/>
        </w:rPr>
      </w:pPr>
      <w:r w:rsidRPr="001F3270">
        <w:rPr>
          <w:b/>
          <w:bCs/>
          <w:sz w:val="24"/>
          <w:szCs w:val="24"/>
        </w:rPr>
        <w:t>3. </w:t>
      </w:r>
      <w:r w:rsidRPr="001F3270">
        <w:rPr>
          <w:rFonts w:eastAsia="Calibri"/>
          <w:b/>
          <w:sz w:val="24"/>
          <w:szCs w:val="24"/>
          <w:lang w:eastAsia="en-US"/>
        </w:rPr>
        <w:t xml:space="preserve">Изменение бюджетных расходов и доходов от реализации предусмотренных </w:t>
      </w:r>
      <w:r w:rsidR="004824B5" w:rsidRPr="001F3270">
        <w:rPr>
          <w:rFonts w:eastAsia="Calibri"/>
          <w:b/>
          <w:sz w:val="24"/>
          <w:szCs w:val="24"/>
          <w:lang w:eastAsia="en-US"/>
        </w:rPr>
        <w:t xml:space="preserve">муниципальным </w:t>
      </w:r>
      <w:r w:rsidRPr="001F3270">
        <w:rPr>
          <w:rFonts w:eastAsia="Calibri"/>
          <w:b/>
          <w:sz w:val="24"/>
          <w:szCs w:val="24"/>
          <w:lang w:eastAsia="en-US"/>
        </w:rPr>
        <w:t xml:space="preserve">нормативным </w:t>
      </w:r>
      <w:r w:rsidRPr="001F3270">
        <w:rPr>
          <w:b/>
          <w:sz w:val="24"/>
          <w:szCs w:val="24"/>
        </w:rPr>
        <w:t xml:space="preserve">правовым </w:t>
      </w:r>
      <w:r w:rsidRPr="001F3270">
        <w:rPr>
          <w:rFonts w:eastAsia="Calibri"/>
          <w:b/>
          <w:sz w:val="24"/>
          <w:szCs w:val="24"/>
          <w:lang w:eastAsia="en-US"/>
        </w:rPr>
        <w:t>актом функций, полномочий, обязанностей и прав органов местного самоуправления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2044"/>
        <w:gridCol w:w="5616"/>
        <w:gridCol w:w="3400"/>
      </w:tblGrid>
      <w:tr w:rsidR="00205BA5" w:rsidRPr="001F3270" w:rsidTr="006F1914">
        <w:tc>
          <w:tcPr>
            <w:tcW w:w="6181" w:type="dxa"/>
            <w:gridSpan w:val="2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trike/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3.1. Наименование функции (полномочия, обязанности или права)</w:t>
            </w:r>
          </w:p>
        </w:tc>
        <w:tc>
          <w:tcPr>
            <w:tcW w:w="9016" w:type="dxa"/>
            <w:gridSpan w:val="2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3.2. Порядок реализации</w:t>
            </w:r>
          </w:p>
        </w:tc>
      </w:tr>
      <w:tr w:rsidR="00205BA5" w:rsidRPr="001F3270" w:rsidTr="006F1914">
        <w:trPr>
          <w:cantSplit/>
        </w:trPr>
        <w:tc>
          <w:tcPr>
            <w:tcW w:w="15197" w:type="dxa"/>
            <w:gridSpan w:val="4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Наименование органа власти 1:</w:t>
            </w:r>
          </w:p>
        </w:tc>
      </w:tr>
      <w:tr w:rsidR="00205BA5" w:rsidRPr="001F3270" w:rsidTr="006F1914">
        <w:tc>
          <w:tcPr>
            <w:tcW w:w="6181" w:type="dxa"/>
            <w:gridSpan w:val="2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9016" w:type="dxa"/>
            <w:gridSpan w:val="2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5BA5" w:rsidRPr="001F3270" w:rsidTr="006F1914">
        <w:tc>
          <w:tcPr>
            <w:tcW w:w="6181" w:type="dxa"/>
            <w:gridSpan w:val="2"/>
          </w:tcPr>
          <w:p w:rsidR="00205BA5" w:rsidRPr="001F3270" w:rsidRDefault="00205BA5" w:rsidP="004161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="004161D5" w:rsidRPr="001F327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016" w:type="dxa"/>
            <w:gridSpan w:val="2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15197" w:type="dxa"/>
            <w:gridSpan w:val="4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Наименование органа власти </w:t>
            </w:r>
            <w:r w:rsidRPr="001F3270">
              <w:rPr>
                <w:i/>
                <w:iCs/>
                <w:sz w:val="24"/>
                <w:szCs w:val="24"/>
                <w:lang w:val="en-US"/>
              </w:rPr>
              <w:t>K</w:t>
            </w:r>
            <w:r w:rsidRPr="001F3270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205BA5" w:rsidRPr="001F3270" w:rsidTr="006F1914">
        <w:tc>
          <w:tcPr>
            <w:tcW w:w="6181" w:type="dxa"/>
            <w:gridSpan w:val="2"/>
            <w:tcBorders>
              <w:bottom w:val="single" w:sz="4" w:space="0" w:color="auto"/>
            </w:tcBorders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1F3270">
              <w:rPr>
                <w:i/>
                <w:iCs/>
                <w:sz w:val="24"/>
                <w:szCs w:val="24"/>
                <w:lang w:val="en-US"/>
              </w:rPr>
              <w:t>K</w:t>
            </w:r>
            <w:r w:rsidRPr="001F3270">
              <w:rPr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5BA5" w:rsidRPr="001F3270" w:rsidTr="006F1914">
        <w:tc>
          <w:tcPr>
            <w:tcW w:w="6181" w:type="dxa"/>
            <w:gridSpan w:val="2"/>
            <w:tcBorders>
              <w:bottom w:val="single" w:sz="4" w:space="0" w:color="auto"/>
            </w:tcBorders>
          </w:tcPr>
          <w:p w:rsidR="00205BA5" w:rsidRPr="001F3270" w:rsidRDefault="00205BA5" w:rsidP="004161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1F3270">
              <w:rPr>
                <w:i/>
                <w:iCs/>
                <w:sz w:val="24"/>
                <w:szCs w:val="24"/>
                <w:lang w:val="en-US"/>
              </w:rPr>
              <w:t>K</w:t>
            </w:r>
            <w:r w:rsidRPr="001F3270">
              <w:rPr>
                <w:i/>
                <w:iCs/>
                <w:sz w:val="24"/>
                <w:szCs w:val="24"/>
              </w:rPr>
              <w:t>.</w:t>
            </w:r>
            <w:r w:rsidR="004161D5" w:rsidRPr="001F327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 xml:space="preserve">3.3. Наименование функции (полномочия, обязанности или права) </w:t>
            </w:r>
            <w:r w:rsidRPr="001F3270">
              <w:rPr>
                <w:i/>
                <w:sz w:val="24"/>
                <w:szCs w:val="24"/>
              </w:rPr>
              <w:t>(в соответствии с пунктом 3.1 отчета)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BA5" w:rsidRPr="001F3270" w:rsidRDefault="00205BA5" w:rsidP="004824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 xml:space="preserve">3.4. Виды расходов (поступлений) бюджета </w:t>
            </w:r>
            <w:r w:rsidRPr="001F3270">
              <w:rPr>
                <w:sz w:val="24"/>
                <w:szCs w:val="24"/>
              </w:rPr>
              <w:br/>
            </w:r>
            <w:r w:rsidR="004824B5" w:rsidRPr="001F3270">
              <w:rPr>
                <w:sz w:val="24"/>
                <w:szCs w:val="24"/>
              </w:rPr>
              <w:t>муниципального образования</w:t>
            </w:r>
            <w:r w:rsidRPr="001F3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3.5. Количественная оценка расходов и поступлений, млн. рублей</w:t>
            </w:r>
          </w:p>
        </w:tc>
      </w:tr>
      <w:tr w:rsidR="00205BA5" w:rsidRPr="001F3270" w:rsidTr="006F1914">
        <w:trPr>
          <w:cantSplit/>
          <w:trHeight w:val="396"/>
        </w:trPr>
        <w:tc>
          <w:tcPr>
            <w:tcW w:w="15197" w:type="dxa"/>
            <w:gridSpan w:val="4"/>
            <w:tcBorders>
              <w:top w:val="single" w:sz="4" w:space="0" w:color="auto"/>
            </w:tcBorders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Наименование органа власти (от 1 до </w:t>
            </w:r>
            <w:r w:rsidRPr="001F3270">
              <w:rPr>
                <w:i/>
                <w:iCs/>
                <w:sz w:val="24"/>
                <w:szCs w:val="24"/>
                <w:lang w:val="en-US"/>
              </w:rPr>
              <w:t>K</w:t>
            </w:r>
            <w:r w:rsidRPr="001F3270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205BA5" w:rsidRPr="001F3270" w:rsidTr="006F1914">
        <w:trPr>
          <w:cantSplit/>
          <w:trHeight w:val="399"/>
        </w:trPr>
        <w:tc>
          <w:tcPr>
            <w:tcW w:w="4137" w:type="dxa"/>
            <w:vMerge w:val="restart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7660" w:type="dxa"/>
            <w:gridSpan w:val="2"/>
          </w:tcPr>
          <w:p w:rsidR="00205BA5" w:rsidRPr="001F3270" w:rsidRDefault="00205BA5" w:rsidP="004161D5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Единовременные расходы (от 1 до </w:t>
            </w:r>
            <w:r w:rsidR="004161D5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) в ________ г.:</w:t>
            </w:r>
          </w:p>
        </w:tc>
        <w:tc>
          <w:tcPr>
            <w:tcW w:w="3400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  <w:trHeight w:val="420"/>
        </w:trPr>
        <w:tc>
          <w:tcPr>
            <w:tcW w:w="4137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:rsidR="00205BA5" w:rsidRPr="001F3270" w:rsidRDefault="00205BA5" w:rsidP="004161D5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Периодические расходы (от 1 до </w:t>
            </w:r>
            <w:r w:rsidR="004161D5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) за период ________ г.:</w:t>
            </w:r>
          </w:p>
        </w:tc>
        <w:tc>
          <w:tcPr>
            <w:tcW w:w="3400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  <w:trHeight w:val="412"/>
        </w:trPr>
        <w:tc>
          <w:tcPr>
            <w:tcW w:w="4137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:rsidR="00205BA5" w:rsidRPr="001F3270" w:rsidRDefault="00205BA5" w:rsidP="004161D5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Возможные доходы (от 1 до </w:t>
            </w:r>
            <w:r w:rsidR="004161D5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) за период ________ г.:</w:t>
            </w:r>
          </w:p>
        </w:tc>
        <w:tc>
          <w:tcPr>
            <w:tcW w:w="3400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  <w:trHeight w:val="403"/>
        </w:trPr>
        <w:tc>
          <w:tcPr>
            <w:tcW w:w="4137" w:type="dxa"/>
            <w:vMerge w:val="restart"/>
          </w:tcPr>
          <w:p w:rsidR="00205BA5" w:rsidRPr="001F3270" w:rsidRDefault="00205BA5" w:rsidP="004161D5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="004161D5" w:rsidRPr="001F327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660" w:type="dxa"/>
            <w:gridSpan w:val="2"/>
          </w:tcPr>
          <w:p w:rsidR="00205BA5" w:rsidRPr="001F3270" w:rsidRDefault="00205BA5" w:rsidP="004161D5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Единовременные расходы (от 1 до </w:t>
            </w:r>
            <w:r w:rsidR="004161D5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) в ________ г.:</w:t>
            </w:r>
          </w:p>
        </w:tc>
        <w:tc>
          <w:tcPr>
            <w:tcW w:w="3400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  <w:trHeight w:val="423"/>
        </w:trPr>
        <w:tc>
          <w:tcPr>
            <w:tcW w:w="4137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:rsidR="00205BA5" w:rsidRPr="001F3270" w:rsidRDefault="00205BA5" w:rsidP="004161D5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Периодические расходы (от 1 до </w:t>
            </w:r>
            <w:r w:rsidR="004161D5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) за период ________ г.:</w:t>
            </w:r>
          </w:p>
        </w:tc>
        <w:tc>
          <w:tcPr>
            <w:tcW w:w="3400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  <w:trHeight w:val="416"/>
        </w:trPr>
        <w:tc>
          <w:tcPr>
            <w:tcW w:w="4137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:rsidR="00205BA5" w:rsidRPr="001F3270" w:rsidRDefault="00205BA5" w:rsidP="004161D5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Возможные доходы (от 1 до </w:t>
            </w:r>
            <w:r w:rsidR="004161D5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) за период________ г.:</w:t>
            </w:r>
          </w:p>
        </w:tc>
        <w:tc>
          <w:tcPr>
            <w:tcW w:w="3400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  <w:trHeight w:val="408"/>
        </w:trPr>
        <w:tc>
          <w:tcPr>
            <w:tcW w:w="11797" w:type="dxa"/>
            <w:gridSpan w:val="3"/>
          </w:tcPr>
          <w:p w:rsidR="00205BA5" w:rsidRPr="001F3270" w:rsidRDefault="00205BA5" w:rsidP="006F1914">
            <w:pPr>
              <w:autoSpaceDE w:val="0"/>
              <w:autoSpaceDN w:val="0"/>
              <w:ind w:lef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  <w:trHeight w:val="408"/>
        </w:trPr>
        <w:tc>
          <w:tcPr>
            <w:tcW w:w="11797" w:type="dxa"/>
            <w:gridSpan w:val="3"/>
          </w:tcPr>
          <w:p w:rsidR="00205BA5" w:rsidRPr="001F3270" w:rsidRDefault="00205BA5" w:rsidP="006F1914">
            <w:pPr>
              <w:autoSpaceDE w:val="0"/>
              <w:autoSpaceDN w:val="0"/>
              <w:ind w:lef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  <w:trHeight w:val="419"/>
        </w:trPr>
        <w:tc>
          <w:tcPr>
            <w:tcW w:w="11797" w:type="dxa"/>
            <w:gridSpan w:val="3"/>
          </w:tcPr>
          <w:p w:rsidR="00205BA5" w:rsidRPr="001F3270" w:rsidRDefault="00205BA5" w:rsidP="006F1914">
            <w:pPr>
              <w:autoSpaceDE w:val="0"/>
              <w:autoSpaceDN w:val="0"/>
              <w:ind w:lef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3.6. Другие сведения о расходах (доходах) бюджета </w:t>
      </w:r>
      <w:r w:rsidR="003202FF">
        <w:rPr>
          <w:sz w:val="24"/>
          <w:szCs w:val="24"/>
        </w:rPr>
        <w:t xml:space="preserve">городского округа город Урай </w:t>
      </w:r>
      <w:r w:rsidRPr="001F3270">
        <w:rPr>
          <w:sz w:val="24"/>
          <w:szCs w:val="24"/>
        </w:rPr>
        <w:t>в связи с правовым регулированием: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3.7. Источники данных: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Default="00205BA5" w:rsidP="00205B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pageBreakBefore/>
        <w:autoSpaceDE w:val="0"/>
        <w:autoSpaceDN w:val="0"/>
        <w:spacing w:after="120"/>
        <w:jc w:val="both"/>
        <w:rPr>
          <w:b/>
          <w:bCs/>
          <w:sz w:val="24"/>
          <w:szCs w:val="24"/>
        </w:rPr>
      </w:pPr>
      <w:r w:rsidRPr="001F3270">
        <w:rPr>
          <w:b/>
          <w:bCs/>
          <w:sz w:val="24"/>
          <w:szCs w:val="24"/>
        </w:rPr>
        <w:lastRenderedPageBreak/>
        <w:t xml:space="preserve">4.  </w:t>
      </w:r>
      <w:r w:rsidRPr="001F3270">
        <w:rPr>
          <w:rFonts w:eastAsia="Calibri"/>
          <w:b/>
          <w:sz w:val="24"/>
          <w:szCs w:val="24"/>
          <w:lang w:eastAsia="en-US"/>
        </w:rPr>
        <w:t>Оценка фактических расходов субъектов предпринимательской и инвестиционной деятельности, связанных с необходимостью соблюдения установленных</w:t>
      </w:r>
      <w:r w:rsidR="00C019FE" w:rsidRPr="001F3270">
        <w:rPr>
          <w:rFonts w:eastAsia="Calibri"/>
          <w:b/>
          <w:sz w:val="24"/>
          <w:szCs w:val="24"/>
          <w:lang w:eastAsia="en-US"/>
        </w:rPr>
        <w:t xml:space="preserve"> </w:t>
      </w:r>
      <w:r w:rsidR="00192704">
        <w:rPr>
          <w:rFonts w:eastAsia="Calibri"/>
          <w:b/>
          <w:sz w:val="24"/>
          <w:szCs w:val="24"/>
          <w:lang w:eastAsia="en-US"/>
        </w:rPr>
        <w:t>М</w:t>
      </w:r>
      <w:r w:rsidR="007D4139" w:rsidRPr="001F3270">
        <w:rPr>
          <w:rFonts w:eastAsia="Calibri"/>
          <w:b/>
          <w:sz w:val="24"/>
          <w:szCs w:val="24"/>
          <w:lang w:eastAsia="en-US"/>
        </w:rPr>
        <w:t>НПА</w:t>
      </w:r>
      <w:r w:rsidRPr="001F3270">
        <w:rPr>
          <w:rFonts w:eastAsia="Calibri"/>
          <w:b/>
          <w:sz w:val="24"/>
          <w:szCs w:val="24"/>
          <w:lang w:eastAsia="en-US"/>
        </w:rPr>
        <w:t xml:space="preserve"> обязанностей или ограничений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205BA5" w:rsidRPr="001F3270" w:rsidTr="006F1914">
        <w:tc>
          <w:tcPr>
            <w:tcW w:w="3232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4.1. Группы заинтересованных лиц, интересы которых затронуты введенным правовым регулированием</w:t>
            </w:r>
          </w:p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(в соответствии с п. 2.1 отчета)</w:t>
            </w:r>
          </w:p>
        </w:tc>
        <w:tc>
          <w:tcPr>
            <w:tcW w:w="5301" w:type="dxa"/>
          </w:tcPr>
          <w:p w:rsidR="00205BA5" w:rsidRPr="001F3270" w:rsidRDefault="00205BA5" w:rsidP="00C019F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 xml:space="preserve">4.2. Обязанности и ограничения, введенные правовым регулированием </w:t>
            </w:r>
            <w:r w:rsidRPr="001F3270">
              <w:rPr>
                <w:sz w:val="24"/>
                <w:szCs w:val="24"/>
              </w:rPr>
              <w:br/>
            </w:r>
            <w:r w:rsidRPr="001F3270">
              <w:rPr>
                <w:i/>
                <w:iCs/>
                <w:sz w:val="24"/>
                <w:szCs w:val="24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4.3. Описание единовременных и периодических расходов и выгод, связанных с правовым регулированием</w:t>
            </w:r>
          </w:p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4.4. Количественная оценка,</w:t>
            </w:r>
            <w:r w:rsidRPr="001F3270">
              <w:rPr>
                <w:sz w:val="24"/>
                <w:szCs w:val="24"/>
              </w:rPr>
              <w:br/>
              <w:t>млн. рублей</w:t>
            </w:r>
          </w:p>
        </w:tc>
      </w:tr>
      <w:tr w:rsidR="00205BA5" w:rsidRPr="001F3270" w:rsidTr="006F1914">
        <w:trPr>
          <w:cantSplit/>
        </w:trPr>
        <w:tc>
          <w:tcPr>
            <w:tcW w:w="3232" w:type="dxa"/>
            <w:vMerge w:val="restart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Группа 1</w:t>
            </w:r>
          </w:p>
        </w:tc>
        <w:tc>
          <w:tcPr>
            <w:tcW w:w="5301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3232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01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3232" w:type="dxa"/>
            <w:vMerge w:val="restart"/>
          </w:tcPr>
          <w:p w:rsidR="00205BA5" w:rsidRPr="001F3270" w:rsidRDefault="00205BA5" w:rsidP="00C019F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Группа </w:t>
            </w:r>
            <w:r w:rsidR="00C019FE" w:rsidRPr="001F327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01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3232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01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90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4.5. Издержки адресатов правового регулирования, не поддающиеся количественной оценке: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4.6. Количественное сопоставление выгод и издержек для всех групп, затронутых введенным правовым регулированием: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4.7. Источники данных: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spacing w:after="240"/>
        <w:jc w:val="both"/>
        <w:rPr>
          <w:b/>
          <w:bCs/>
          <w:sz w:val="24"/>
          <w:szCs w:val="24"/>
        </w:rPr>
      </w:pPr>
      <w:r w:rsidRPr="001F3270">
        <w:rPr>
          <w:b/>
          <w:bCs/>
          <w:sz w:val="24"/>
          <w:szCs w:val="24"/>
        </w:rPr>
        <w:br w:type="page"/>
      </w:r>
      <w:r w:rsidRPr="001F3270">
        <w:rPr>
          <w:b/>
          <w:bCs/>
          <w:sz w:val="24"/>
          <w:szCs w:val="24"/>
        </w:rPr>
        <w:lastRenderedPageBreak/>
        <w:t xml:space="preserve">5. </w:t>
      </w:r>
      <w:r w:rsidRPr="001F3270">
        <w:rPr>
          <w:rFonts w:eastAsia="Calibri"/>
          <w:b/>
          <w:sz w:val="24"/>
          <w:szCs w:val="24"/>
          <w:lang w:eastAsia="en-US"/>
        </w:rPr>
        <w:t>Оценка фактических положительных и отрицательных последствий установленного</w:t>
      </w:r>
      <w:r w:rsidR="003202FF">
        <w:rPr>
          <w:rFonts w:eastAsia="Calibri"/>
          <w:b/>
          <w:sz w:val="24"/>
          <w:szCs w:val="24"/>
          <w:lang w:eastAsia="en-US"/>
        </w:rPr>
        <w:t xml:space="preserve"> правового</w:t>
      </w:r>
      <w:r w:rsidRPr="001F3270">
        <w:rPr>
          <w:rFonts w:eastAsia="Calibri"/>
          <w:b/>
          <w:sz w:val="24"/>
          <w:szCs w:val="24"/>
          <w:lang w:eastAsia="en-US"/>
        </w:rPr>
        <w:t xml:space="preserve">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799"/>
        <w:gridCol w:w="4253"/>
        <w:gridCol w:w="3572"/>
      </w:tblGrid>
      <w:tr w:rsidR="00205BA5" w:rsidRPr="001F3270" w:rsidTr="006F1914"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 xml:space="preserve">5.1. Последствия </w:t>
            </w:r>
            <w:r w:rsidR="003202FF">
              <w:rPr>
                <w:sz w:val="24"/>
                <w:szCs w:val="24"/>
              </w:rPr>
              <w:t xml:space="preserve">установленного правового </w:t>
            </w:r>
            <w:r w:rsidRPr="001F327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3799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5.2. Сведения об учете последствий на стадии проведения ОРВ проекта</w:t>
            </w:r>
            <w:r w:rsidR="003202FF">
              <w:rPr>
                <w:sz w:val="24"/>
                <w:szCs w:val="24"/>
              </w:rPr>
              <w:t xml:space="preserve"> МНПА</w:t>
            </w:r>
          </w:p>
        </w:tc>
        <w:tc>
          <w:tcPr>
            <w:tcW w:w="4253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5.3. Группы заинтересованных лиц, для которых последствия являются значимыми</w:t>
            </w:r>
          </w:p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(в соответствии с п. 2.1 отчета)</w:t>
            </w: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5.4. Количественная оценка положительных и отрицательных последствий, млн. рублей</w:t>
            </w:r>
          </w:p>
        </w:tc>
      </w:tr>
      <w:tr w:rsidR="00205BA5" w:rsidRPr="001F3270" w:rsidTr="006F1914">
        <w:trPr>
          <w:cantSplit/>
        </w:trPr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Положительные последствия </w:t>
            </w:r>
            <w:r w:rsidR="003202FF">
              <w:rPr>
                <w:i/>
                <w:iCs/>
                <w:sz w:val="24"/>
                <w:szCs w:val="24"/>
              </w:rPr>
              <w:t xml:space="preserve">правового </w:t>
            </w:r>
            <w:r w:rsidRPr="001F3270">
              <w:rPr>
                <w:i/>
                <w:iCs/>
                <w:sz w:val="24"/>
                <w:szCs w:val="24"/>
              </w:rPr>
              <w:t>регулирования</w:t>
            </w:r>
          </w:p>
        </w:tc>
        <w:tc>
          <w:tcPr>
            <w:tcW w:w="3799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3572" w:type="dxa"/>
          </w:tcPr>
          <w:p w:rsidR="00205BA5" w:rsidRPr="001F3270" w:rsidRDefault="00C35F76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F3270">
              <w:rPr>
                <w:i/>
                <w:iCs/>
                <w:sz w:val="24"/>
                <w:szCs w:val="24"/>
              </w:rPr>
              <w:t>Отрицательные последствия</w:t>
            </w:r>
            <w:r w:rsidR="003202FF">
              <w:rPr>
                <w:i/>
                <w:iCs/>
                <w:sz w:val="24"/>
                <w:szCs w:val="24"/>
              </w:rPr>
              <w:t xml:space="preserve"> правового</w:t>
            </w:r>
            <w:r w:rsidRPr="001F3270">
              <w:rPr>
                <w:i/>
                <w:iCs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799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3572" w:type="dxa"/>
          </w:tcPr>
          <w:p w:rsidR="00205BA5" w:rsidRPr="001F3270" w:rsidRDefault="00C35F76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5.5. Источники данных: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3202FF" w:rsidRDefault="00205BA5" w:rsidP="00205BA5">
      <w:pPr>
        <w:autoSpaceDE w:val="0"/>
        <w:autoSpaceDN w:val="0"/>
        <w:spacing w:after="240"/>
        <w:jc w:val="both"/>
        <w:rPr>
          <w:rFonts w:eastAsia="Calibri"/>
          <w:b/>
          <w:sz w:val="24"/>
          <w:szCs w:val="24"/>
          <w:lang w:eastAsia="en-US"/>
        </w:rPr>
      </w:pPr>
      <w:r w:rsidRPr="001F3270">
        <w:rPr>
          <w:b/>
          <w:bCs/>
          <w:sz w:val="24"/>
          <w:szCs w:val="24"/>
        </w:rPr>
        <w:t xml:space="preserve">6. </w:t>
      </w:r>
      <w:r w:rsidRPr="001F3270">
        <w:rPr>
          <w:rFonts w:eastAsia="Calibri"/>
          <w:b/>
          <w:sz w:val="24"/>
          <w:szCs w:val="24"/>
          <w:lang w:eastAsia="en-US"/>
        </w:rPr>
        <w:t xml:space="preserve">Сведения о реализации </w:t>
      </w:r>
      <w:proofErr w:type="gramStart"/>
      <w:r w:rsidRPr="001F3270">
        <w:rPr>
          <w:rFonts w:eastAsia="Calibri"/>
          <w:b/>
          <w:sz w:val="24"/>
          <w:szCs w:val="24"/>
          <w:lang w:eastAsia="en-US"/>
        </w:rPr>
        <w:t>методов контроля эффективности достижения цели</w:t>
      </w:r>
      <w:r w:rsidR="003202FF">
        <w:rPr>
          <w:rFonts w:eastAsia="Calibri"/>
          <w:b/>
          <w:sz w:val="24"/>
          <w:szCs w:val="24"/>
          <w:lang w:eastAsia="en-US"/>
        </w:rPr>
        <w:t xml:space="preserve"> правового</w:t>
      </w:r>
      <w:proofErr w:type="gramEnd"/>
      <w:r w:rsidRPr="001F3270">
        <w:rPr>
          <w:rFonts w:eastAsia="Calibri"/>
          <w:b/>
          <w:sz w:val="24"/>
          <w:szCs w:val="24"/>
          <w:lang w:eastAsia="en-US"/>
        </w:rPr>
        <w:t xml:space="preserve"> регулирования, установленных</w:t>
      </w:r>
      <w:r w:rsidR="00C35F76" w:rsidRPr="001F3270">
        <w:rPr>
          <w:b/>
          <w:bCs/>
          <w:sz w:val="24"/>
          <w:szCs w:val="24"/>
        </w:rPr>
        <w:t xml:space="preserve"> </w:t>
      </w:r>
      <w:r w:rsidR="00192704">
        <w:rPr>
          <w:b/>
          <w:bCs/>
          <w:sz w:val="24"/>
          <w:szCs w:val="24"/>
        </w:rPr>
        <w:t>М</w:t>
      </w:r>
      <w:r w:rsidR="007D4139" w:rsidRPr="001F3270">
        <w:rPr>
          <w:b/>
          <w:bCs/>
          <w:sz w:val="24"/>
          <w:szCs w:val="24"/>
        </w:rPr>
        <w:t>НПА</w:t>
      </w:r>
      <w:r w:rsidRPr="001F3270">
        <w:rPr>
          <w:rFonts w:eastAsia="Calibri"/>
          <w:b/>
          <w:sz w:val="24"/>
          <w:szCs w:val="24"/>
          <w:lang w:eastAsia="en-US"/>
        </w:rPr>
        <w:t xml:space="preserve">, а также организационно-технических, методологических, информационных и иных мероприятий с указанием соответствующих расходов бюджета </w:t>
      </w:r>
      <w:r w:rsidR="003202FF" w:rsidRPr="003202FF">
        <w:rPr>
          <w:b/>
          <w:sz w:val="24"/>
          <w:szCs w:val="24"/>
        </w:rPr>
        <w:t>городского округа город Урай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3260"/>
        <w:gridCol w:w="4820"/>
        <w:gridCol w:w="2977"/>
      </w:tblGrid>
      <w:tr w:rsidR="00205BA5" w:rsidRPr="001F3270" w:rsidTr="006F1914">
        <w:tc>
          <w:tcPr>
            <w:tcW w:w="4139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 xml:space="preserve">6.1. Характеристика  реализованных </w:t>
            </w:r>
            <w:proofErr w:type="gramStart"/>
            <w:r w:rsidRPr="001F3270">
              <w:rPr>
                <w:sz w:val="24"/>
                <w:szCs w:val="24"/>
              </w:rPr>
              <w:t>методов контроля эффективности достижения целей</w:t>
            </w:r>
            <w:r w:rsidR="003202FF">
              <w:rPr>
                <w:sz w:val="24"/>
                <w:szCs w:val="24"/>
              </w:rPr>
              <w:t xml:space="preserve"> правового</w:t>
            </w:r>
            <w:r w:rsidRPr="001F3270">
              <w:rPr>
                <w:sz w:val="24"/>
                <w:szCs w:val="24"/>
              </w:rPr>
              <w:t xml:space="preserve"> регулирования</w:t>
            </w:r>
            <w:proofErr w:type="gramEnd"/>
          </w:p>
        </w:tc>
        <w:tc>
          <w:tcPr>
            <w:tcW w:w="3260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 xml:space="preserve">6.2. Мероприятия, необходимые для достижения целей </w:t>
            </w:r>
            <w:r w:rsidR="003202FF">
              <w:rPr>
                <w:sz w:val="24"/>
                <w:szCs w:val="24"/>
              </w:rPr>
              <w:t xml:space="preserve">правового </w:t>
            </w:r>
            <w:r w:rsidRPr="001F327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4820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 xml:space="preserve">6.3. Описание </w:t>
            </w:r>
            <w:proofErr w:type="gramStart"/>
            <w:r w:rsidRPr="001F3270">
              <w:rPr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1F3270">
              <w:rPr>
                <w:sz w:val="24"/>
                <w:szCs w:val="24"/>
              </w:rPr>
              <w:t xml:space="preserve"> и необходимых для достижения целей мероприятий</w:t>
            </w:r>
          </w:p>
        </w:tc>
        <w:tc>
          <w:tcPr>
            <w:tcW w:w="2977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 xml:space="preserve">6.4. Оценка расходов бюджета </w:t>
            </w:r>
            <w:r w:rsidR="00C35F76" w:rsidRPr="001F3270">
              <w:rPr>
                <w:sz w:val="24"/>
                <w:szCs w:val="24"/>
              </w:rPr>
              <w:t>муниципального образования</w:t>
            </w:r>
            <w:r w:rsidRPr="001F3270">
              <w:rPr>
                <w:sz w:val="24"/>
                <w:szCs w:val="24"/>
              </w:rPr>
              <w:t xml:space="preserve">, </w:t>
            </w:r>
          </w:p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млн. рублей</w:t>
            </w:r>
          </w:p>
        </w:tc>
      </w:tr>
      <w:tr w:rsidR="00205BA5" w:rsidRPr="001F3270" w:rsidTr="006F1914">
        <w:trPr>
          <w:cantSplit/>
        </w:trPr>
        <w:tc>
          <w:tcPr>
            <w:tcW w:w="4139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rPr>
          <w:cantSplit/>
        </w:trPr>
        <w:tc>
          <w:tcPr>
            <w:tcW w:w="4139" w:type="dxa"/>
          </w:tcPr>
          <w:p w:rsidR="00205BA5" w:rsidRPr="001F3270" w:rsidRDefault="00C35F76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205BA5" w:rsidRPr="001F3270" w:rsidRDefault="00205BA5" w:rsidP="00205BA5">
      <w:pPr>
        <w:autoSpaceDE w:val="0"/>
        <w:autoSpaceDN w:val="0"/>
        <w:spacing w:after="240"/>
        <w:jc w:val="both"/>
        <w:rPr>
          <w:b/>
          <w:bCs/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6.5. Источники данных: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spacing w:after="240"/>
        <w:jc w:val="both"/>
        <w:rPr>
          <w:rFonts w:eastAsia="Calibri"/>
          <w:b/>
          <w:sz w:val="24"/>
          <w:szCs w:val="24"/>
          <w:lang w:eastAsia="en-US"/>
        </w:rPr>
      </w:pPr>
      <w:r w:rsidRPr="001F3270">
        <w:rPr>
          <w:b/>
          <w:bCs/>
          <w:sz w:val="24"/>
          <w:szCs w:val="24"/>
        </w:rPr>
        <w:lastRenderedPageBreak/>
        <w:t>7. О</w:t>
      </w:r>
      <w:r w:rsidRPr="001F3270">
        <w:rPr>
          <w:rFonts w:eastAsia="Calibri"/>
          <w:b/>
          <w:sz w:val="24"/>
          <w:szCs w:val="24"/>
          <w:lang w:eastAsia="en-US"/>
        </w:rPr>
        <w:t xml:space="preserve">ценка эффективности достижения заявленных </w:t>
      </w:r>
      <w:proofErr w:type="gramStart"/>
      <w:r w:rsidRPr="001F3270">
        <w:rPr>
          <w:rFonts w:eastAsia="Calibri"/>
          <w:b/>
          <w:sz w:val="24"/>
          <w:szCs w:val="24"/>
          <w:lang w:eastAsia="en-US"/>
        </w:rPr>
        <w:t>целей</w:t>
      </w:r>
      <w:r w:rsidR="003F3D57">
        <w:rPr>
          <w:rFonts w:eastAsia="Calibri"/>
          <w:b/>
          <w:sz w:val="24"/>
          <w:szCs w:val="24"/>
          <w:lang w:eastAsia="en-US"/>
        </w:rPr>
        <w:t xml:space="preserve"> правового</w:t>
      </w:r>
      <w:r w:rsidRPr="001F3270">
        <w:rPr>
          <w:rFonts w:eastAsia="Calibri"/>
          <w:b/>
          <w:sz w:val="24"/>
          <w:szCs w:val="24"/>
          <w:lang w:eastAsia="en-US"/>
        </w:rPr>
        <w:t xml:space="preserve"> регулирования и сравнительный анализ установленных в сводном отчете о результатах проведения ОРВ индикативных показателей достижения целей</w:t>
      </w:r>
      <w:proofErr w:type="gramEnd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835"/>
        <w:gridCol w:w="1842"/>
        <w:gridCol w:w="3403"/>
        <w:gridCol w:w="3402"/>
      </w:tblGrid>
      <w:tr w:rsidR="00205BA5" w:rsidRPr="001F3270" w:rsidTr="006F1914">
        <w:tc>
          <w:tcPr>
            <w:tcW w:w="3714" w:type="dxa"/>
            <w:vMerge w:val="restart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7.1. Цели предлагаемого правового регулирования</w:t>
            </w:r>
          </w:p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(в соответствии с разделом 3 сводного отчета об ОРВ)</w:t>
            </w:r>
          </w:p>
        </w:tc>
        <w:tc>
          <w:tcPr>
            <w:tcW w:w="2835" w:type="dxa"/>
            <w:vMerge w:val="restart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7.2. Индикаторы достижения целей предлагаемого правового регулирования</w:t>
            </w:r>
          </w:p>
        </w:tc>
        <w:tc>
          <w:tcPr>
            <w:tcW w:w="1842" w:type="dxa"/>
            <w:vMerge w:val="restart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7.3. Ед. измерения индикаторов</w:t>
            </w:r>
          </w:p>
        </w:tc>
        <w:tc>
          <w:tcPr>
            <w:tcW w:w="6805" w:type="dxa"/>
            <w:gridSpan w:val="2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7.4. Целевые значения</w:t>
            </w:r>
            <w:r w:rsidRPr="001F3270">
              <w:rPr>
                <w:sz w:val="24"/>
                <w:szCs w:val="24"/>
              </w:rPr>
              <w:br/>
              <w:t>индикаторов по годам</w:t>
            </w:r>
          </w:p>
        </w:tc>
      </w:tr>
      <w:tr w:rsidR="00205BA5" w:rsidRPr="001F3270" w:rsidTr="006F1914">
        <w:tc>
          <w:tcPr>
            <w:tcW w:w="3714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значение, указанное в сводном отчете об ОРВ</w:t>
            </w:r>
          </w:p>
        </w:tc>
        <w:tc>
          <w:tcPr>
            <w:tcW w:w="340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фактическое значение</w:t>
            </w:r>
          </w:p>
        </w:tc>
      </w:tr>
      <w:tr w:rsidR="00205BA5" w:rsidRPr="001F3270" w:rsidTr="006F1914">
        <w:tc>
          <w:tcPr>
            <w:tcW w:w="3714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(Цель 1)</w:t>
            </w:r>
          </w:p>
        </w:tc>
        <w:tc>
          <w:tcPr>
            <w:tcW w:w="2835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(Индикатор 1.1)</w:t>
            </w:r>
          </w:p>
        </w:tc>
        <w:tc>
          <w:tcPr>
            <w:tcW w:w="184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c>
          <w:tcPr>
            <w:tcW w:w="3714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BA5" w:rsidRPr="001F3270" w:rsidRDefault="00205BA5" w:rsidP="006F7C4A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(Индикатор 1.</w:t>
            </w:r>
            <w:r w:rsidR="006F7C4A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c>
          <w:tcPr>
            <w:tcW w:w="3714" w:type="dxa"/>
          </w:tcPr>
          <w:p w:rsidR="00205BA5" w:rsidRPr="001F3270" w:rsidRDefault="00205BA5" w:rsidP="006F7C4A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(Цель </w:t>
            </w:r>
            <w:r w:rsidR="006F7C4A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05BA5" w:rsidRPr="001F3270" w:rsidRDefault="00205BA5" w:rsidP="006F7C4A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 xml:space="preserve">(Индикатор </w:t>
            </w:r>
            <w:r w:rsidR="006F7C4A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.1)</w:t>
            </w:r>
          </w:p>
        </w:tc>
        <w:tc>
          <w:tcPr>
            <w:tcW w:w="184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c>
          <w:tcPr>
            <w:tcW w:w="3714" w:type="dxa"/>
          </w:tcPr>
          <w:p w:rsidR="00205BA5" w:rsidRPr="001F3270" w:rsidRDefault="00205BA5" w:rsidP="006F191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BA5" w:rsidRPr="001F3270" w:rsidRDefault="00205BA5" w:rsidP="006F7C4A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1F3270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1F3270">
              <w:rPr>
                <w:i/>
                <w:iCs/>
                <w:sz w:val="24"/>
                <w:szCs w:val="24"/>
              </w:rPr>
              <w:t>Индикатор</w:t>
            </w:r>
            <w:r w:rsidR="006F7C4A" w:rsidRPr="001F3270">
              <w:rPr>
                <w:i/>
                <w:iCs/>
                <w:sz w:val="24"/>
                <w:szCs w:val="24"/>
              </w:rPr>
              <w:t>№</w:t>
            </w:r>
            <w:r w:rsidRPr="001F3270">
              <w:rPr>
                <w:i/>
                <w:iCs/>
                <w:sz w:val="24"/>
                <w:szCs w:val="24"/>
              </w:rPr>
              <w:t>.</w:t>
            </w:r>
            <w:r w:rsidR="006F7C4A" w:rsidRPr="001F3270">
              <w:rPr>
                <w:i/>
                <w:iCs/>
                <w:sz w:val="24"/>
                <w:szCs w:val="24"/>
              </w:rPr>
              <w:t>№</w:t>
            </w:r>
            <w:proofErr w:type="spellEnd"/>
            <w:r w:rsidRPr="001F3270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205BA5" w:rsidRPr="001F3270" w:rsidRDefault="00205BA5" w:rsidP="00205BA5">
      <w:pPr>
        <w:autoSpaceDE w:val="0"/>
        <w:autoSpaceDN w:val="0"/>
        <w:spacing w:after="240"/>
        <w:jc w:val="both"/>
        <w:rPr>
          <w:b/>
          <w:bCs/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>7.5.</w:t>
      </w:r>
      <w:r w:rsidRPr="001F3270">
        <w:rPr>
          <w:sz w:val="24"/>
          <w:szCs w:val="24"/>
          <w:lang w:val="en-US"/>
        </w:rPr>
        <w:t> </w:t>
      </w:r>
      <w:r w:rsidRPr="001F3270">
        <w:rPr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расчетов:____________________________________________________________________________________________________</w:t>
      </w:r>
    </w:p>
    <w:p w:rsidR="00205BA5" w:rsidRPr="001F3270" w:rsidRDefault="00205BA5" w:rsidP="00205BA5">
      <w:pPr>
        <w:autoSpaceDE w:val="0"/>
        <w:autoSpaceDN w:val="0"/>
        <w:ind w:left="5664"/>
        <w:rPr>
          <w:sz w:val="24"/>
          <w:szCs w:val="24"/>
        </w:rPr>
      </w:pPr>
      <w:r w:rsidRPr="001F3270">
        <w:rPr>
          <w:sz w:val="24"/>
          <w:szCs w:val="24"/>
        </w:rPr>
        <w:t xml:space="preserve">         место для текстового описания</w:t>
      </w:r>
    </w:p>
    <w:p w:rsidR="00205BA5" w:rsidRPr="001F3270" w:rsidRDefault="00205BA5" w:rsidP="00205BA5">
      <w:pPr>
        <w:autoSpaceDE w:val="0"/>
        <w:autoSpaceDN w:val="0"/>
        <w:ind w:left="5664"/>
        <w:rPr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7.6.</w:t>
      </w:r>
      <w:r w:rsidRPr="001F3270">
        <w:rPr>
          <w:sz w:val="24"/>
          <w:szCs w:val="24"/>
          <w:lang w:val="en-US"/>
        </w:rPr>
        <w:t> </w:t>
      </w:r>
      <w:r w:rsidRPr="001F3270">
        <w:rPr>
          <w:sz w:val="24"/>
          <w:szCs w:val="24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7.7. Источники данных: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spacing w:after="240"/>
        <w:jc w:val="both"/>
        <w:rPr>
          <w:b/>
          <w:bCs/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spacing w:after="240"/>
        <w:jc w:val="both"/>
        <w:rPr>
          <w:rFonts w:eastAsia="Calibri"/>
          <w:b/>
          <w:sz w:val="24"/>
          <w:szCs w:val="24"/>
          <w:lang w:eastAsia="en-US"/>
        </w:rPr>
      </w:pPr>
      <w:r w:rsidRPr="001F3270">
        <w:rPr>
          <w:b/>
          <w:bCs/>
          <w:sz w:val="24"/>
          <w:szCs w:val="24"/>
        </w:rPr>
        <w:t>8. И</w:t>
      </w:r>
      <w:r w:rsidRPr="001F3270">
        <w:rPr>
          <w:rFonts w:eastAsia="Calibri"/>
          <w:b/>
          <w:sz w:val="24"/>
          <w:szCs w:val="24"/>
          <w:lang w:eastAsia="en-US"/>
        </w:rPr>
        <w:t xml:space="preserve">ные сведения, которые, по мнению разработчика, позволяют оценить фактическое воздействие </w:t>
      </w:r>
      <w:r w:rsidR="003F3D57">
        <w:rPr>
          <w:rFonts w:eastAsia="Calibri"/>
          <w:b/>
          <w:sz w:val="24"/>
          <w:szCs w:val="24"/>
          <w:lang w:eastAsia="en-US"/>
        </w:rPr>
        <w:t>М</w:t>
      </w:r>
      <w:r w:rsidR="007D4139" w:rsidRPr="001F3270">
        <w:rPr>
          <w:rFonts w:eastAsia="Calibri"/>
          <w:b/>
          <w:sz w:val="24"/>
          <w:szCs w:val="24"/>
          <w:lang w:eastAsia="en-US"/>
        </w:rPr>
        <w:t>НПА</w:t>
      </w:r>
    </w:p>
    <w:p w:rsidR="00205BA5" w:rsidRPr="001F3270" w:rsidRDefault="00DF15F3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8</w:t>
      </w:r>
      <w:r w:rsidR="00205BA5" w:rsidRPr="001F3270">
        <w:rPr>
          <w:sz w:val="24"/>
          <w:szCs w:val="24"/>
        </w:rPr>
        <w:t>.1. Текстовое описание:</w:t>
      </w:r>
    </w:p>
    <w:p w:rsidR="00205BA5" w:rsidRPr="001F3270" w:rsidRDefault="00205BA5" w:rsidP="00205BA5">
      <w:pPr>
        <w:autoSpaceDE w:val="0"/>
        <w:autoSpaceDN w:val="0"/>
        <w:spacing w:after="240"/>
        <w:jc w:val="both"/>
        <w:rPr>
          <w:rFonts w:eastAsia="Calibri"/>
          <w:b/>
          <w:sz w:val="24"/>
          <w:szCs w:val="24"/>
          <w:lang w:eastAsia="en-US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DF15F3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8</w:t>
      </w:r>
      <w:r w:rsidR="00205BA5" w:rsidRPr="001F3270">
        <w:rPr>
          <w:sz w:val="24"/>
          <w:szCs w:val="24"/>
        </w:rPr>
        <w:t>.2. Методы расчетов: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DF15F3" w:rsidP="00205BA5">
      <w:pPr>
        <w:autoSpaceDE w:val="0"/>
        <w:autoSpaceDN w:val="0"/>
        <w:rPr>
          <w:sz w:val="24"/>
          <w:szCs w:val="24"/>
        </w:rPr>
      </w:pPr>
      <w:r w:rsidRPr="001F3270">
        <w:rPr>
          <w:sz w:val="24"/>
          <w:szCs w:val="24"/>
        </w:rPr>
        <w:t>8</w:t>
      </w:r>
      <w:r w:rsidR="00205BA5" w:rsidRPr="001F3270">
        <w:rPr>
          <w:sz w:val="24"/>
          <w:szCs w:val="24"/>
        </w:rPr>
        <w:t>.3. Источники данных:</w:t>
      </w:r>
    </w:p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b/>
          <w:bCs/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Default="00205BA5" w:rsidP="00205BA5">
      <w:pPr>
        <w:autoSpaceDE w:val="0"/>
        <w:autoSpaceDN w:val="0"/>
        <w:rPr>
          <w:sz w:val="24"/>
          <w:szCs w:val="24"/>
        </w:rPr>
      </w:pPr>
    </w:p>
    <w:p w:rsidR="003F3D57" w:rsidRPr="001F3270" w:rsidRDefault="003F3D57" w:rsidP="003F3D57">
      <w:pPr>
        <w:autoSpaceDE w:val="0"/>
        <w:autoSpaceDN w:val="0"/>
        <w:jc w:val="right"/>
        <w:rPr>
          <w:sz w:val="24"/>
          <w:szCs w:val="24"/>
        </w:rPr>
        <w:sectPr w:rsidR="003F3D57" w:rsidRPr="001F3270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205BA5" w:rsidRPr="001F3270" w:rsidRDefault="00ED3725" w:rsidP="00205BA5">
      <w:pPr>
        <w:autoSpaceDE w:val="0"/>
        <w:autoSpaceDN w:val="0"/>
        <w:spacing w:after="120"/>
        <w:jc w:val="both"/>
        <w:rPr>
          <w:b/>
          <w:sz w:val="24"/>
          <w:szCs w:val="24"/>
        </w:rPr>
      </w:pPr>
      <w:r w:rsidRPr="001F3270">
        <w:rPr>
          <w:b/>
          <w:sz w:val="24"/>
          <w:szCs w:val="24"/>
        </w:rPr>
        <w:lastRenderedPageBreak/>
        <w:t>9</w:t>
      </w:r>
      <w:r w:rsidR="00205BA5" w:rsidRPr="001F3270">
        <w:rPr>
          <w:b/>
          <w:sz w:val="24"/>
          <w:szCs w:val="24"/>
        </w:rPr>
        <w:t xml:space="preserve">. Подготовленные на основе полученных выводов предложения об отмене или изменений </w:t>
      </w:r>
      <w:r w:rsidR="00192704">
        <w:rPr>
          <w:b/>
          <w:sz w:val="24"/>
          <w:szCs w:val="24"/>
        </w:rPr>
        <w:t>М</w:t>
      </w:r>
      <w:r w:rsidR="007D4139" w:rsidRPr="001F3270">
        <w:rPr>
          <w:b/>
          <w:sz w:val="24"/>
          <w:szCs w:val="24"/>
        </w:rPr>
        <w:t>НПА</w:t>
      </w:r>
      <w:r w:rsidR="00205BA5" w:rsidRPr="001F3270">
        <w:rPr>
          <w:b/>
          <w:sz w:val="24"/>
          <w:szCs w:val="24"/>
        </w:rPr>
        <w:t xml:space="preserve"> или его отдельных положений, а также о принятии иных мер</w:t>
      </w:r>
    </w:p>
    <w:p w:rsidR="00205BA5" w:rsidRPr="001F3270" w:rsidRDefault="00205BA5" w:rsidP="00205BA5">
      <w:pPr>
        <w:autoSpaceDE w:val="0"/>
        <w:autoSpaceDN w:val="0"/>
        <w:spacing w:after="240"/>
        <w:jc w:val="both"/>
        <w:rPr>
          <w:rFonts w:eastAsia="Calibri"/>
          <w:b/>
          <w:sz w:val="24"/>
          <w:szCs w:val="24"/>
          <w:lang w:eastAsia="en-US"/>
        </w:rPr>
      </w:pPr>
    </w:p>
    <w:p w:rsidR="00205BA5" w:rsidRPr="001F3270" w:rsidRDefault="00205BA5" w:rsidP="00205BA5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24"/>
          <w:szCs w:val="24"/>
        </w:rPr>
      </w:pPr>
      <w:r w:rsidRPr="001F3270">
        <w:rPr>
          <w:sz w:val="24"/>
          <w:szCs w:val="24"/>
        </w:rPr>
        <w:t>место для текстового описания</w:t>
      </w:r>
    </w:p>
    <w:p w:rsidR="00205BA5" w:rsidRPr="001F3270" w:rsidRDefault="00205BA5" w:rsidP="00205BA5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Приложение: </w:t>
      </w:r>
    </w:p>
    <w:p w:rsidR="00205BA5" w:rsidRPr="001F3270" w:rsidRDefault="00205BA5" w:rsidP="00205BA5">
      <w:pPr>
        <w:numPr>
          <w:ilvl w:val="0"/>
          <w:numId w:val="39"/>
        </w:numPr>
        <w:tabs>
          <w:tab w:val="left" w:pos="1134"/>
        </w:tabs>
        <w:autoSpaceDE w:val="0"/>
        <w:autoSpaceDN w:val="0"/>
        <w:spacing w:after="120"/>
        <w:ind w:left="0" w:firstLine="709"/>
        <w:jc w:val="both"/>
        <w:rPr>
          <w:sz w:val="24"/>
          <w:szCs w:val="24"/>
        </w:rPr>
      </w:pPr>
      <w:r w:rsidRPr="001F3270">
        <w:rPr>
          <w:sz w:val="24"/>
          <w:szCs w:val="24"/>
        </w:rPr>
        <w:t>свод предложений, поступивших в ходе публичных консультаций, с указанием сведений об их учете или причинах отклонения;</w:t>
      </w:r>
    </w:p>
    <w:p w:rsidR="00205BA5" w:rsidRPr="001F3270" w:rsidRDefault="00205BA5" w:rsidP="00205BA5">
      <w:pPr>
        <w:numPr>
          <w:ilvl w:val="0"/>
          <w:numId w:val="39"/>
        </w:numPr>
        <w:tabs>
          <w:tab w:val="left" w:pos="1134"/>
        </w:tabs>
        <w:autoSpaceDE w:val="0"/>
        <w:autoSpaceDN w:val="0"/>
        <w:spacing w:after="120"/>
        <w:ind w:left="0" w:firstLine="709"/>
        <w:jc w:val="both"/>
        <w:rPr>
          <w:sz w:val="24"/>
          <w:szCs w:val="24"/>
        </w:rPr>
      </w:pPr>
      <w:r w:rsidRPr="001F3270">
        <w:rPr>
          <w:sz w:val="24"/>
          <w:szCs w:val="24"/>
        </w:rPr>
        <w:t>расчеты, выполненные в ходе составления отчета об оценке фактического воздействия нормативного правового акта;</w:t>
      </w:r>
    </w:p>
    <w:p w:rsidR="00205BA5" w:rsidRPr="001F3270" w:rsidRDefault="00205BA5" w:rsidP="00205BA5">
      <w:pPr>
        <w:numPr>
          <w:ilvl w:val="0"/>
          <w:numId w:val="39"/>
        </w:numPr>
        <w:tabs>
          <w:tab w:val="left" w:pos="1134"/>
        </w:tabs>
        <w:autoSpaceDE w:val="0"/>
        <w:autoSpaceDN w:val="0"/>
        <w:spacing w:after="120"/>
        <w:ind w:left="0" w:firstLine="709"/>
        <w:jc w:val="both"/>
        <w:rPr>
          <w:sz w:val="24"/>
          <w:szCs w:val="24"/>
        </w:rPr>
      </w:pPr>
      <w:r w:rsidRPr="001F3270">
        <w:rPr>
          <w:sz w:val="24"/>
          <w:szCs w:val="24"/>
        </w:rPr>
        <w:t>иная существенная, по мнению разработчика, информация (при необходимости)</w:t>
      </w:r>
      <w:r w:rsidRPr="001F3270">
        <w:rPr>
          <w:i/>
          <w:sz w:val="24"/>
          <w:szCs w:val="24"/>
        </w:rPr>
        <w:t>.</w:t>
      </w:r>
    </w:p>
    <w:p w:rsidR="00205BA5" w:rsidRPr="001F3270" w:rsidRDefault="00205BA5" w:rsidP="00205BA5">
      <w:pPr>
        <w:autoSpaceDE w:val="0"/>
        <w:autoSpaceDN w:val="0"/>
        <w:spacing w:after="120"/>
        <w:jc w:val="both"/>
        <w:rPr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spacing w:after="120"/>
        <w:jc w:val="both"/>
        <w:rPr>
          <w:sz w:val="24"/>
          <w:szCs w:val="24"/>
        </w:rPr>
      </w:pPr>
    </w:p>
    <w:p w:rsidR="00205BA5" w:rsidRPr="001F3270" w:rsidRDefault="00205BA5" w:rsidP="00205BA5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1F3270">
        <w:rPr>
          <w:sz w:val="24"/>
          <w:szCs w:val="24"/>
        </w:rPr>
        <w:t xml:space="preserve">Руководитель (заместитель руководителя) </w:t>
      </w:r>
      <w:r w:rsidR="00ED3725" w:rsidRPr="001F3270">
        <w:rPr>
          <w:sz w:val="24"/>
          <w:szCs w:val="24"/>
        </w:rPr>
        <w:t xml:space="preserve">ответственного </w:t>
      </w:r>
      <w:r w:rsidRPr="001F3270">
        <w:rPr>
          <w:sz w:val="24"/>
          <w:szCs w:val="24"/>
        </w:rPr>
        <w:t>органа, осуществляющего оценку фактического воздействия</w:t>
      </w:r>
      <w:r w:rsidR="00ED3725" w:rsidRPr="001F3270">
        <w:rPr>
          <w:sz w:val="24"/>
          <w:szCs w:val="24"/>
        </w:rPr>
        <w:t xml:space="preserve"> </w:t>
      </w:r>
      <w:r w:rsidRPr="001F3270">
        <w:rPr>
          <w:sz w:val="24"/>
          <w:szCs w:val="24"/>
        </w:rPr>
        <w:t xml:space="preserve"> </w:t>
      </w:r>
      <w:r w:rsidR="00815D8B">
        <w:rPr>
          <w:sz w:val="24"/>
          <w:szCs w:val="24"/>
        </w:rPr>
        <w:t xml:space="preserve">муниципальных </w:t>
      </w:r>
      <w:r w:rsidRPr="001F3270">
        <w:rPr>
          <w:sz w:val="24"/>
          <w:szCs w:val="24"/>
        </w:rPr>
        <w:t>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993"/>
        <w:gridCol w:w="1985"/>
        <w:gridCol w:w="170"/>
        <w:gridCol w:w="1672"/>
      </w:tblGrid>
      <w:tr w:rsidR="00205BA5" w:rsidRPr="001F3270" w:rsidTr="006F191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ind w:left="85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05BA5" w:rsidRPr="001F3270" w:rsidTr="006F191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инициалы, фамилия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05BA5" w:rsidRPr="001F3270" w:rsidRDefault="00205BA5" w:rsidP="006F191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05BA5" w:rsidRPr="001F3270" w:rsidRDefault="00205BA5" w:rsidP="006F1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270">
              <w:rPr>
                <w:sz w:val="24"/>
                <w:szCs w:val="24"/>
              </w:rPr>
              <w:t>подпись</w:t>
            </w:r>
          </w:p>
        </w:tc>
      </w:tr>
    </w:tbl>
    <w:p w:rsidR="00205BA5" w:rsidRPr="001F3270" w:rsidRDefault="00205BA5" w:rsidP="00205BA5">
      <w:pPr>
        <w:autoSpaceDE w:val="0"/>
        <w:autoSpaceDN w:val="0"/>
        <w:rPr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1E341F" w:rsidRPr="001F3270" w:rsidRDefault="001E341F" w:rsidP="00205BA5">
      <w:pPr>
        <w:jc w:val="right"/>
        <w:rPr>
          <w:bCs/>
          <w:sz w:val="24"/>
          <w:szCs w:val="24"/>
        </w:rPr>
      </w:pPr>
    </w:p>
    <w:p w:rsidR="001E341F" w:rsidRPr="001F3270" w:rsidRDefault="001E341F" w:rsidP="00205BA5">
      <w:pPr>
        <w:jc w:val="right"/>
        <w:rPr>
          <w:bCs/>
          <w:sz w:val="24"/>
          <w:szCs w:val="24"/>
        </w:rPr>
      </w:pPr>
    </w:p>
    <w:p w:rsidR="001E341F" w:rsidRPr="001F3270" w:rsidRDefault="001E341F" w:rsidP="00205BA5">
      <w:pPr>
        <w:jc w:val="right"/>
        <w:rPr>
          <w:bCs/>
          <w:sz w:val="24"/>
          <w:szCs w:val="24"/>
        </w:rPr>
      </w:pPr>
    </w:p>
    <w:p w:rsidR="001E341F" w:rsidRPr="001F3270" w:rsidRDefault="001E341F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205BA5" w:rsidRPr="001F3270" w:rsidRDefault="00205BA5" w:rsidP="00205BA5">
      <w:pPr>
        <w:jc w:val="right"/>
        <w:rPr>
          <w:bCs/>
          <w:sz w:val="24"/>
          <w:szCs w:val="24"/>
        </w:rPr>
      </w:pPr>
    </w:p>
    <w:p w:rsidR="00B477D2" w:rsidRPr="001A3459" w:rsidRDefault="00205BA5" w:rsidP="00B4466C">
      <w:pPr>
        <w:pStyle w:val="aa"/>
        <w:shd w:val="clear" w:color="auto" w:fill="FFFFFF"/>
        <w:tabs>
          <w:tab w:val="left" w:leader="underscore" w:pos="0"/>
        </w:tabs>
        <w:ind w:left="0"/>
        <w:jc w:val="both"/>
        <w:rPr>
          <w:rFonts w:ascii="Times" w:hAnsi="Times" w:cs="Times"/>
          <w:sz w:val="22"/>
          <w:szCs w:val="22"/>
        </w:rPr>
      </w:pPr>
      <w:r w:rsidRPr="001A3459">
        <w:rPr>
          <w:bCs/>
          <w:i/>
          <w:iCs/>
          <w:sz w:val="22"/>
          <w:szCs w:val="22"/>
        </w:rPr>
        <w:t xml:space="preserve">*Заполняется до проведения публичных консультаций по отчету об оценке фактического воздействия </w:t>
      </w:r>
      <w:r w:rsidR="001E341F" w:rsidRPr="001A3459">
        <w:rPr>
          <w:bCs/>
          <w:i/>
          <w:iCs/>
          <w:sz w:val="22"/>
          <w:szCs w:val="22"/>
        </w:rPr>
        <w:t xml:space="preserve">муниципального </w:t>
      </w:r>
      <w:r w:rsidRPr="001A3459">
        <w:rPr>
          <w:bCs/>
          <w:i/>
          <w:iCs/>
          <w:sz w:val="22"/>
          <w:szCs w:val="22"/>
        </w:rPr>
        <w:t xml:space="preserve">нормативного правового акта, за исключением </w:t>
      </w:r>
      <w:r w:rsidR="00815D8B">
        <w:rPr>
          <w:bCs/>
          <w:i/>
          <w:iCs/>
          <w:sz w:val="22"/>
          <w:szCs w:val="22"/>
        </w:rPr>
        <w:t>раздела 9</w:t>
      </w:r>
      <w:r w:rsidRPr="001A3459">
        <w:rPr>
          <w:bCs/>
          <w:i/>
          <w:iCs/>
          <w:sz w:val="22"/>
          <w:szCs w:val="22"/>
        </w:rPr>
        <w:t xml:space="preserve"> отчета, заполняемого по результатам публичных консультаций по указанному от</w:t>
      </w:r>
      <w:r w:rsidR="001E341F" w:rsidRPr="001A3459">
        <w:rPr>
          <w:bCs/>
          <w:i/>
          <w:iCs/>
          <w:sz w:val="22"/>
          <w:szCs w:val="22"/>
        </w:rPr>
        <w:t>чету</w:t>
      </w:r>
      <w:proofErr w:type="gramStart"/>
      <w:r w:rsidR="001E341F" w:rsidRPr="001A3459">
        <w:rPr>
          <w:bCs/>
          <w:i/>
          <w:iCs/>
          <w:sz w:val="22"/>
          <w:szCs w:val="22"/>
        </w:rPr>
        <w:t>.</w:t>
      </w:r>
      <w:r w:rsidR="001A3459" w:rsidRPr="001A3459">
        <w:rPr>
          <w:bCs/>
          <w:iCs/>
          <w:sz w:val="22"/>
          <w:szCs w:val="22"/>
        </w:rPr>
        <w:t>»</w:t>
      </w:r>
      <w:r w:rsidR="00815D8B">
        <w:rPr>
          <w:bCs/>
          <w:iCs/>
          <w:sz w:val="22"/>
          <w:szCs w:val="22"/>
        </w:rPr>
        <w:t>.</w:t>
      </w:r>
      <w:proofErr w:type="gramEnd"/>
    </w:p>
    <w:p w:rsidR="00904822" w:rsidRPr="001E341F" w:rsidRDefault="00904822" w:rsidP="009048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904822" w:rsidRPr="00B20279" w:rsidRDefault="00904822" w:rsidP="00ED2DBC">
      <w:pPr>
        <w:pStyle w:val="aa"/>
        <w:widowControl w:val="0"/>
        <w:autoSpaceDE w:val="0"/>
        <w:autoSpaceDN w:val="0"/>
        <w:ind w:left="927"/>
        <w:jc w:val="both"/>
        <w:rPr>
          <w:sz w:val="24"/>
          <w:szCs w:val="24"/>
        </w:rPr>
      </w:pPr>
    </w:p>
    <w:sectPr w:rsidR="00904822" w:rsidRPr="00B20279" w:rsidSect="003368C5">
      <w:pgSz w:w="12240" w:h="15840"/>
      <w:pgMar w:top="709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FF" w:rsidRDefault="003202FF" w:rsidP="000157B2">
      <w:r>
        <w:separator/>
      </w:r>
    </w:p>
  </w:endnote>
  <w:endnote w:type="continuationSeparator" w:id="0">
    <w:p w:rsidR="003202FF" w:rsidRDefault="003202FF" w:rsidP="0001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FF" w:rsidRDefault="003202FF" w:rsidP="000157B2">
      <w:r>
        <w:separator/>
      </w:r>
    </w:p>
  </w:footnote>
  <w:footnote w:type="continuationSeparator" w:id="0">
    <w:p w:rsidR="003202FF" w:rsidRDefault="003202FF" w:rsidP="00015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FF" w:rsidRPr="004C359F" w:rsidRDefault="003202FF" w:rsidP="006F19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E43"/>
    <w:multiLevelType w:val="hybridMultilevel"/>
    <w:tmpl w:val="9AFA1754"/>
    <w:lvl w:ilvl="0" w:tplc="9E1ABC9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103043E5"/>
    <w:multiLevelType w:val="hybridMultilevel"/>
    <w:tmpl w:val="6F6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0C0B"/>
    <w:multiLevelType w:val="hybridMultilevel"/>
    <w:tmpl w:val="AC92CF98"/>
    <w:lvl w:ilvl="0" w:tplc="C02E251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F68BF"/>
    <w:multiLevelType w:val="hybridMultilevel"/>
    <w:tmpl w:val="AE381B04"/>
    <w:lvl w:ilvl="0" w:tplc="87B0EDCE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A20D8A"/>
    <w:multiLevelType w:val="hybridMultilevel"/>
    <w:tmpl w:val="08D889B4"/>
    <w:lvl w:ilvl="0" w:tplc="E2EE4C8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E11008"/>
    <w:multiLevelType w:val="hybridMultilevel"/>
    <w:tmpl w:val="6D5277AC"/>
    <w:lvl w:ilvl="0" w:tplc="984C4A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9E2EF4"/>
    <w:multiLevelType w:val="multilevel"/>
    <w:tmpl w:val="FB08E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BEC6AE9"/>
    <w:multiLevelType w:val="hybridMultilevel"/>
    <w:tmpl w:val="EA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4887"/>
    <w:multiLevelType w:val="hybridMultilevel"/>
    <w:tmpl w:val="5BBA5AEC"/>
    <w:lvl w:ilvl="0" w:tplc="E2E4E00A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50275D"/>
    <w:multiLevelType w:val="hybridMultilevel"/>
    <w:tmpl w:val="2EC460D6"/>
    <w:lvl w:ilvl="0" w:tplc="9CA85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A869F6"/>
    <w:multiLevelType w:val="hybridMultilevel"/>
    <w:tmpl w:val="40EAC57A"/>
    <w:lvl w:ilvl="0" w:tplc="AEDCCD3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29F6703B"/>
    <w:multiLevelType w:val="hybridMultilevel"/>
    <w:tmpl w:val="8B76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0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9D3EE8"/>
    <w:multiLevelType w:val="hybridMultilevel"/>
    <w:tmpl w:val="A554259E"/>
    <w:lvl w:ilvl="0" w:tplc="96720EE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3D6A97"/>
    <w:multiLevelType w:val="hybridMultilevel"/>
    <w:tmpl w:val="B2DC56A2"/>
    <w:lvl w:ilvl="0" w:tplc="79ECEC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AE2379F"/>
    <w:multiLevelType w:val="hybridMultilevel"/>
    <w:tmpl w:val="389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B23F7"/>
    <w:multiLevelType w:val="hybridMultilevel"/>
    <w:tmpl w:val="F8AEBB1E"/>
    <w:lvl w:ilvl="0" w:tplc="B288B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60E17"/>
    <w:multiLevelType w:val="hybridMultilevel"/>
    <w:tmpl w:val="30ACBC40"/>
    <w:lvl w:ilvl="0" w:tplc="D0027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351BF6"/>
    <w:multiLevelType w:val="hybridMultilevel"/>
    <w:tmpl w:val="F4A0594A"/>
    <w:lvl w:ilvl="0" w:tplc="E59AD1CC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9">
    <w:nsid w:val="47A135F8"/>
    <w:multiLevelType w:val="hybridMultilevel"/>
    <w:tmpl w:val="E9608DD6"/>
    <w:lvl w:ilvl="0" w:tplc="A6488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893783D"/>
    <w:multiLevelType w:val="hybridMultilevel"/>
    <w:tmpl w:val="9992FC3C"/>
    <w:lvl w:ilvl="0" w:tplc="CEBC86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2">
    <w:nsid w:val="5A761A77"/>
    <w:multiLevelType w:val="hybridMultilevel"/>
    <w:tmpl w:val="E96C82F0"/>
    <w:lvl w:ilvl="0" w:tplc="A590F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D5792"/>
    <w:multiLevelType w:val="multilevel"/>
    <w:tmpl w:val="30CED0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5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7A14DD8"/>
    <w:multiLevelType w:val="hybridMultilevel"/>
    <w:tmpl w:val="2EC460D6"/>
    <w:lvl w:ilvl="0" w:tplc="9CA8595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7A6E35"/>
    <w:multiLevelType w:val="hybridMultilevel"/>
    <w:tmpl w:val="6932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1">
    <w:nsid w:val="7B803292"/>
    <w:multiLevelType w:val="hybridMultilevel"/>
    <w:tmpl w:val="A700451C"/>
    <w:lvl w:ilvl="0" w:tplc="FC88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9"/>
  </w:num>
  <w:num w:numId="3">
    <w:abstractNumId w:val="39"/>
  </w:num>
  <w:num w:numId="4">
    <w:abstractNumId w:val="2"/>
  </w:num>
  <w:num w:numId="5">
    <w:abstractNumId w:val="27"/>
  </w:num>
  <w:num w:numId="6">
    <w:abstractNumId w:val="35"/>
  </w:num>
  <w:num w:numId="7">
    <w:abstractNumId w:val="7"/>
  </w:num>
  <w:num w:numId="8">
    <w:abstractNumId w:val="28"/>
  </w:num>
  <w:num w:numId="9">
    <w:abstractNumId w:val="38"/>
  </w:num>
  <w:num w:numId="10">
    <w:abstractNumId w:val="17"/>
  </w:num>
  <w:num w:numId="11">
    <w:abstractNumId w:val="20"/>
  </w:num>
  <w:num w:numId="12">
    <w:abstractNumId w:val="23"/>
  </w:num>
  <w:num w:numId="13">
    <w:abstractNumId w:val="18"/>
  </w:num>
  <w:num w:numId="14">
    <w:abstractNumId w:val="12"/>
  </w:num>
  <w:num w:numId="15">
    <w:abstractNumId w:val="4"/>
  </w:num>
  <w:num w:numId="16">
    <w:abstractNumId w:val="29"/>
  </w:num>
  <w:num w:numId="17">
    <w:abstractNumId w:val="22"/>
  </w:num>
  <w:num w:numId="18">
    <w:abstractNumId w:val="16"/>
  </w:num>
  <w:num w:numId="19">
    <w:abstractNumId w:val="8"/>
  </w:num>
  <w:num w:numId="20">
    <w:abstractNumId w:val="37"/>
  </w:num>
  <w:num w:numId="21">
    <w:abstractNumId w:val="25"/>
  </w:num>
  <w:num w:numId="22">
    <w:abstractNumId w:val="30"/>
  </w:num>
  <w:num w:numId="23">
    <w:abstractNumId w:val="10"/>
  </w:num>
  <w:num w:numId="24">
    <w:abstractNumId w:val="34"/>
  </w:num>
  <w:num w:numId="25">
    <w:abstractNumId w:val="32"/>
  </w:num>
  <w:num w:numId="26">
    <w:abstractNumId w:val="26"/>
  </w:num>
  <w:num w:numId="27">
    <w:abstractNumId w:val="6"/>
  </w:num>
  <w:num w:numId="28">
    <w:abstractNumId w:val="31"/>
  </w:num>
  <w:num w:numId="29">
    <w:abstractNumId w:val="3"/>
  </w:num>
  <w:num w:numId="30">
    <w:abstractNumId w:val="13"/>
  </w:num>
  <w:num w:numId="31">
    <w:abstractNumId w:val="40"/>
  </w:num>
  <w:num w:numId="32">
    <w:abstractNumId w:val="9"/>
  </w:num>
  <w:num w:numId="33">
    <w:abstractNumId w:val="11"/>
  </w:num>
  <w:num w:numId="34">
    <w:abstractNumId w:val="36"/>
  </w:num>
  <w:num w:numId="35">
    <w:abstractNumId w:val="15"/>
  </w:num>
  <w:num w:numId="36">
    <w:abstractNumId w:val="24"/>
  </w:num>
  <w:num w:numId="37">
    <w:abstractNumId w:val="5"/>
  </w:num>
  <w:num w:numId="38">
    <w:abstractNumId w:val="14"/>
  </w:num>
  <w:num w:numId="39">
    <w:abstractNumId w:val="33"/>
  </w:num>
  <w:num w:numId="40">
    <w:abstractNumId w:val="21"/>
  </w:num>
  <w:num w:numId="41">
    <w:abstractNumId w:val="0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30"/>
    <w:rsid w:val="00000BF3"/>
    <w:rsid w:val="0000245C"/>
    <w:rsid w:val="00004C10"/>
    <w:rsid w:val="00005016"/>
    <w:rsid w:val="00011BFA"/>
    <w:rsid w:val="000134FE"/>
    <w:rsid w:val="00014BE4"/>
    <w:rsid w:val="000150B9"/>
    <w:rsid w:val="000157B2"/>
    <w:rsid w:val="000169B9"/>
    <w:rsid w:val="0002142C"/>
    <w:rsid w:val="000247CF"/>
    <w:rsid w:val="00026372"/>
    <w:rsid w:val="000276CF"/>
    <w:rsid w:val="00027799"/>
    <w:rsid w:val="000315AE"/>
    <w:rsid w:val="00032160"/>
    <w:rsid w:val="0003681D"/>
    <w:rsid w:val="00036A39"/>
    <w:rsid w:val="00036B9C"/>
    <w:rsid w:val="00037438"/>
    <w:rsid w:val="0004298B"/>
    <w:rsid w:val="00042C2B"/>
    <w:rsid w:val="000435F2"/>
    <w:rsid w:val="00046A89"/>
    <w:rsid w:val="00046C77"/>
    <w:rsid w:val="00046CBF"/>
    <w:rsid w:val="00050484"/>
    <w:rsid w:val="00051BA0"/>
    <w:rsid w:val="00052C73"/>
    <w:rsid w:val="000530F7"/>
    <w:rsid w:val="0005444A"/>
    <w:rsid w:val="0005498D"/>
    <w:rsid w:val="00054C32"/>
    <w:rsid w:val="0006041D"/>
    <w:rsid w:val="000604B0"/>
    <w:rsid w:val="00060665"/>
    <w:rsid w:val="00060CA0"/>
    <w:rsid w:val="000611F6"/>
    <w:rsid w:val="00063D02"/>
    <w:rsid w:val="00070E9C"/>
    <w:rsid w:val="00070FB6"/>
    <w:rsid w:val="00072FDD"/>
    <w:rsid w:val="00073588"/>
    <w:rsid w:val="00075215"/>
    <w:rsid w:val="0007616B"/>
    <w:rsid w:val="000801BD"/>
    <w:rsid w:val="0008230E"/>
    <w:rsid w:val="00082E8A"/>
    <w:rsid w:val="00091B3A"/>
    <w:rsid w:val="00094B0A"/>
    <w:rsid w:val="00095F06"/>
    <w:rsid w:val="000A013F"/>
    <w:rsid w:val="000A0A23"/>
    <w:rsid w:val="000A1DB2"/>
    <w:rsid w:val="000A294C"/>
    <w:rsid w:val="000A3DC1"/>
    <w:rsid w:val="000A4C4B"/>
    <w:rsid w:val="000A5D79"/>
    <w:rsid w:val="000A7371"/>
    <w:rsid w:val="000B02A0"/>
    <w:rsid w:val="000B12A3"/>
    <w:rsid w:val="000B1AAD"/>
    <w:rsid w:val="000B3BC2"/>
    <w:rsid w:val="000B4CB1"/>
    <w:rsid w:val="000B60AC"/>
    <w:rsid w:val="000B6C09"/>
    <w:rsid w:val="000B7146"/>
    <w:rsid w:val="000B7858"/>
    <w:rsid w:val="000C2682"/>
    <w:rsid w:val="000C2771"/>
    <w:rsid w:val="000C544C"/>
    <w:rsid w:val="000C7532"/>
    <w:rsid w:val="000C7791"/>
    <w:rsid w:val="000D08BF"/>
    <w:rsid w:val="000D09F2"/>
    <w:rsid w:val="000D113C"/>
    <w:rsid w:val="000D3161"/>
    <w:rsid w:val="000D431D"/>
    <w:rsid w:val="000D7E79"/>
    <w:rsid w:val="000D7FEF"/>
    <w:rsid w:val="000E0C29"/>
    <w:rsid w:val="000E19EB"/>
    <w:rsid w:val="000E2B7D"/>
    <w:rsid w:val="000E2BFE"/>
    <w:rsid w:val="000E2CF2"/>
    <w:rsid w:val="000E4EA2"/>
    <w:rsid w:val="000E543E"/>
    <w:rsid w:val="000E5611"/>
    <w:rsid w:val="000E647E"/>
    <w:rsid w:val="000E692E"/>
    <w:rsid w:val="000F29D2"/>
    <w:rsid w:val="000F2D59"/>
    <w:rsid w:val="000F32B3"/>
    <w:rsid w:val="000F3EC8"/>
    <w:rsid w:val="000F5902"/>
    <w:rsid w:val="000F798B"/>
    <w:rsid w:val="00100812"/>
    <w:rsid w:val="00100959"/>
    <w:rsid w:val="0010295A"/>
    <w:rsid w:val="0010407B"/>
    <w:rsid w:val="0010483E"/>
    <w:rsid w:val="00106288"/>
    <w:rsid w:val="00106FE3"/>
    <w:rsid w:val="00107421"/>
    <w:rsid w:val="001074C9"/>
    <w:rsid w:val="001078EA"/>
    <w:rsid w:val="00107962"/>
    <w:rsid w:val="00107E1F"/>
    <w:rsid w:val="0011168C"/>
    <w:rsid w:val="00112469"/>
    <w:rsid w:val="00113F2D"/>
    <w:rsid w:val="00114FCF"/>
    <w:rsid w:val="0011627A"/>
    <w:rsid w:val="0011773E"/>
    <w:rsid w:val="00117B1E"/>
    <w:rsid w:val="00120090"/>
    <w:rsid w:val="00120764"/>
    <w:rsid w:val="001207B2"/>
    <w:rsid w:val="00122CB6"/>
    <w:rsid w:val="00132482"/>
    <w:rsid w:val="0013281F"/>
    <w:rsid w:val="00133358"/>
    <w:rsid w:val="00133386"/>
    <w:rsid w:val="001342F9"/>
    <w:rsid w:val="00135FC7"/>
    <w:rsid w:val="00136944"/>
    <w:rsid w:val="00136F2F"/>
    <w:rsid w:val="001371A1"/>
    <w:rsid w:val="001375AE"/>
    <w:rsid w:val="00137704"/>
    <w:rsid w:val="0013778C"/>
    <w:rsid w:val="00137B44"/>
    <w:rsid w:val="00137E9E"/>
    <w:rsid w:val="00140BB5"/>
    <w:rsid w:val="001428DA"/>
    <w:rsid w:val="00143340"/>
    <w:rsid w:val="00143B13"/>
    <w:rsid w:val="00144496"/>
    <w:rsid w:val="00144503"/>
    <w:rsid w:val="0014591E"/>
    <w:rsid w:val="00146DA9"/>
    <w:rsid w:val="001519F3"/>
    <w:rsid w:val="00152349"/>
    <w:rsid w:val="00152FB2"/>
    <w:rsid w:val="0015362A"/>
    <w:rsid w:val="0015778C"/>
    <w:rsid w:val="00160690"/>
    <w:rsid w:val="00161166"/>
    <w:rsid w:val="00162412"/>
    <w:rsid w:val="00162FF7"/>
    <w:rsid w:val="00163EB5"/>
    <w:rsid w:val="00165018"/>
    <w:rsid w:val="0016536D"/>
    <w:rsid w:val="0016612F"/>
    <w:rsid w:val="00170B70"/>
    <w:rsid w:val="00171237"/>
    <w:rsid w:val="00175542"/>
    <w:rsid w:val="00175BFA"/>
    <w:rsid w:val="001803F8"/>
    <w:rsid w:val="00184BAE"/>
    <w:rsid w:val="001856B5"/>
    <w:rsid w:val="001913BA"/>
    <w:rsid w:val="001919AB"/>
    <w:rsid w:val="00192704"/>
    <w:rsid w:val="001927C1"/>
    <w:rsid w:val="00194A4B"/>
    <w:rsid w:val="001959DD"/>
    <w:rsid w:val="00195E7F"/>
    <w:rsid w:val="00197B7F"/>
    <w:rsid w:val="00197D5E"/>
    <w:rsid w:val="001A0EC9"/>
    <w:rsid w:val="001A13F9"/>
    <w:rsid w:val="001A299A"/>
    <w:rsid w:val="001A31BC"/>
    <w:rsid w:val="001A3459"/>
    <w:rsid w:val="001A5F1A"/>
    <w:rsid w:val="001A6756"/>
    <w:rsid w:val="001A7275"/>
    <w:rsid w:val="001B1344"/>
    <w:rsid w:val="001B1ADC"/>
    <w:rsid w:val="001B2145"/>
    <w:rsid w:val="001B2BAF"/>
    <w:rsid w:val="001B2C2A"/>
    <w:rsid w:val="001B56E3"/>
    <w:rsid w:val="001B7C6C"/>
    <w:rsid w:val="001B7E7D"/>
    <w:rsid w:val="001C0D86"/>
    <w:rsid w:val="001C1149"/>
    <w:rsid w:val="001C1426"/>
    <w:rsid w:val="001C2588"/>
    <w:rsid w:val="001C37A8"/>
    <w:rsid w:val="001C3870"/>
    <w:rsid w:val="001C6AF7"/>
    <w:rsid w:val="001C7D1B"/>
    <w:rsid w:val="001D192E"/>
    <w:rsid w:val="001D3762"/>
    <w:rsid w:val="001D3C34"/>
    <w:rsid w:val="001D3E85"/>
    <w:rsid w:val="001D454A"/>
    <w:rsid w:val="001D6B33"/>
    <w:rsid w:val="001E341F"/>
    <w:rsid w:val="001E3990"/>
    <w:rsid w:val="001E43C9"/>
    <w:rsid w:val="001F0B88"/>
    <w:rsid w:val="001F1455"/>
    <w:rsid w:val="001F16E1"/>
    <w:rsid w:val="001F3270"/>
    <w:rsid w:val="001F35FF"/>
    <w:rsid w:val="001F45CF"/>
    <w:rsid w:val="001F5442"/>
    <w:rsid w:val="001F64C8"/>
    <w:rsid w:val="001F68AA"/>
    <w:rsid w:val="001F73F4"/>
    <w:rsid w:val="00200112"/>
    <w:rsid w:val="00200208"/>
    <w:rsid w:val="00204503"/>
    <w:rsid w:val="00204CBC"/>
    <w:rsid w:val="00204D70"/>
    <w:rsid w:val="00204F39"/>
    <w:rsid w:val="0020559C"/>
    <w:rsid w:val="0020582F"/>
    <w:rsid w:val="00205BA5"/>
    <w:rsid w:val="0020666D"/>
    <w:rsid w:val="00207296"/>
    <w:rsid w:val="0021190C"/>
    <w:rsid w:val="00211A6C"/>
    <w:rsid w:val="0021389B"/>
    <w:rsid w:val="00213AB6"/>
    <w:rsid w:val="00214783"/>
    <w:rsid w:val="0021494A"/>
    <w:rsid w:val="00214B27"/>
    <w:rsid w:val="00214E1F"/>
    <w:rsid w:val="0021645E"/>
    <w:rsid w:val="00217834"/>
    <w:rsid w:val="00220322"/>
    <w:rsid w:val="00220764"/>
    <w:rsid w:val="00222928"/>
    <w:rsid w:val="00224580"/>
    <w:rsid w:val="00224AA3"/>
    <w:rsid w:val="00224FCD"/>
    <w:rsid w:val="002258EB"/>
    <w:rsid w:val="00230A8A"/>
    <w:rsid w:val="0023408C"/>
    <w:rsid w:val="00235139"/>
    <w:rsid w:val="00235BEC"/>
    <w:rsid w:val="00235E98"/>
    <w:rsid w:val="00237BAD"/>
    <w:rsid w:val="00237C78"/>
    <w:rsid w:val="00242149"/>
    <w:rsid w:val="00242841"/>
    <w:rsid w:val="00243787"/>
    <w:rsid w:val="00244784"/>
    <w:rsid w:val="00244B10"/>
    <w:rsid w:val="00245E74"/>
    <w:rsid w:val="002462AB"/>
    <w:rsid w:val="00246301"/>
    <w:rsid w:val="0025223E"/>
    <w:rsid w:val="0025294A"/>
    <w:rsid w:val="00253466"/>
    <w:rsid w:val="0025619A"/>
    <w:rsid w:val="00256B66"/>
    <w:rsid w:val="00256ECE"/>
    <w:rsid w:val="00262C5E"/>
    <w:rsid w:val="00270C6D"/>
    <w:rsid w:val="00272F33"/>
    <w:rsid w:val="00274B34"/>
    <w:rsid w:val="00274D25"/>
    <w:rsid w:val="00274EDE"/>
    <w:rsid w:val="00280509"/>
    <w:rsid w:val="00280C20"/>
    <w:rsid w:val="00282058"/>
    <w:rsid w:val="002821BE"/>
    <w:rsid w:val="00284155"/>
    <w:rsid w:val="00284392"/>
    <w:rsid w:val="00286549"/>
    <w:rsid w:val="002867D7"/>
    <w:rsid w:val="0028754C"/>
    <w:rsid w:val="002875B9"/>
    <w:rsid w:val="002876D9"/>
    <w:rsid w:val="00290BE2"/>
    <w:rsid w:val="00290DE0"/>
    <w:rsid w:val="00291150"/>
    <w:rsid w:val="00291A44"/>
    <w:rsid w:val="00291F9D"/>
    <w:rsid w:val="00292839"/>
    <w:rsid w:val="00294A6D"/>
    <w:rsid w:val="00296F91"/>
    <w:rsid w:val="002A0431"/>
    <w:rsid w:val="002A1404"/>
    <w:rsid w:val="002A1FAE"/>
    <w:rsid w:val="002A2BD3"/>
    <w:rsid w:val="002A489F"/>
    <w:rsid w:val="002A6437"/>
    <w:rsid w:val="002B00E0"/>
    <w:rsid w:val="002B294C"/>
    <w:rsid w:val="002B3008"/>
    <w:rsid w:val="002B3B6A"/>
    <w:rsid w:val="002B49ED"/>
    <w:rsid w:val="002B65E9"/>
    <w:rsid w:val="002B7073"/>
    <w:rsid w:val="002C0ADE"/>
    <w:rsid w:val="002C18F5"/>
    <w:rsid w:val="002C221B"/>
    <w:rsid w:val="002C2224"/>
    <w:rsid w:val="002C2758"/>
    <w:rsid w:val="002C2ECC"/>
    <w:rsid w:val="002C339F"/>
    <w:rsid w:val="002C410D"/>
    <w:rsid w:val="002C51A3"/>
    <w:rsid w:val="002C5DD4"/>
    <w:rsid w:val="002C61DB"/>
    <w:rsid w:val="002C6D1D"/>
    <w:rsid w:val="002C7594"/>
    <w:rsid w:val="002C7D01"/>
    <w:rsid w:val="002D0932"/>
    <w:rsid w:val="002D2417"/>
    <w:rsid w:val="002D3A3A"/>
    <w:rsid w:val="002D3B27"/>
    <w:rsid w:val="002D50D1"/>
    <w:rsid w:val="002D5991"/>
    <w:rsid w:val="002D692F"/>
    <w:rsid w:val="002D6D8E"/>
    <w:rsid w:val="002D6F9A"/>
    <w:rsid w:val="002D7C31"/>
    <w:rsid w:val="002D7FE4"/>
    <w:rsid w:val="002E0151"/>
    <w:rsid w:val="002E0A99"/>
    <w:rsid w:val="002E0EFB"/>
    <w:rsid w:val="002E3238"/>
    <w:rsid w:val="002E33E7"/>
    <w:rsid w:val="002E3C3D"/>
    <w:rsid w:val="002E3C97"/>
    <w:rsid w:val="002E4103"/>
    <w:rsid w:val="002E7F2B"/>
    <w:rsid w:val="002F01DB"/>
    <w:rsid w:val="002F046A"/>
    <w:rsid w:val="002F0653"/>
    <w:rsid w:val="002F2127"/>
    <w:rsid w:val="002F2A3F"/>
    <w:rsid w:val="002F2DF6"/>
    <w:rsid w:val="002F2F35"/>
    <w:rsid w:val="002F36A0"/>
    <w:rsid w:val="002F4315"/>
    <w:rsid w:val="002F5477"/>
    <w:rsid w:val="002F5C4C"/>
    <w:rsid w:val="002F60B4"/>
    <w:rsid w:val="00300106"/>
    <w:rsid w:val="00301013"/>
    <w:rsid w:val="003018E3"/>
    <w:rsid w:val="00305F73"/>
    <w:rsid w:val="00306FCF"/>
    <w:rsid w:val="00307195"/>
    <w:rsid w:val="00310EFE"/>
    <w:rsid w:val="00311D54"/>
    <w:rsid w:val="00312AB2"/>
    <w:rsid w:val="00314F57"/>
    <w:rsid w:val="00317541"/>
    <w:rsid w:val="00317B51"/>
    <w:rsid w:val="003202FF"/>
    <w:rsid w:val="00321E4D"/>
    <w:rsid w:val="00323274"/>
    <w:rsid w:val="0032340F"/>
    <w:rsid w:val="00324059"/>
    <w:rsid w:val="00324DA1"/>
    <w:rsid w:val="00325D0E"/>
    <w:rsid w:val="0032684E"/>
    <w:rsid w:val="00327BBC"/>
    <w:rsid w:val="00330082"/>
    <w:rsid w:val="003301F5"/>
    <w:rsid w:val="00330893"/>
    <w:rsid w:val="00330D90"/>
    <w:rsid w:val="00331063"/>
    <w:rsid w:val="00331C19"/>
    <w:rsid w:val="00331ED3"/>
    <w:rsid w:val="003324BA"/>
    <w:rsid w:val="00332B8F"/>
    <w:rsid w:val="00333BA1"/>
    <w:rsid w:val="003362CC"/>
    <w:rsid w:val="003368C5"/>
    <w:rsid w:val="00342EAE"/>
    <w:rsid w:val="00342F18"/>
    <w:rsid w:val="003430B6"/>
    <w:rsid w:val="003431A1"/>
    <w:rsid w:val="00343C03"/>
    <w:rsid w:val="00344666"/>
    <w:rsid w:val="003447DD"/>
    <w:rsid w:val="00344F59"/>
    <w:rsid w:val="0034668E"/>
    <w:rsid w:val="00352934"/>
    <w:rsid w:val="00354A46"/>
    <w:rsid w:val="00354F95"/>
    <w:rsid w:val="003561E5"/>
    <w:rsid w:val="00360F11"/>
    <w:rsid w:val="0036432B"/>
    <w:rsid w:val="0036516D"/>
    <w:rsid w:val="003664C0"/>
    <w:rsid w:val="003667E8"/>
    <w:rsid w:val="00367C33"/>
    <w:rsid w:val="003740DE"/>
    <w:rsid w:val="0037435C"/>
    <w:rsid w:val="0037488F"/>
    <w:rsid w:val="003756D6"/>
    <w:rsid w:val="00376D08"/>
    <w:rsid w:val="0037705F"/>
    <w:rsid w:val="00377599"/>
    <w:rsid w:val="00377A56"/>
    <w:rsid w:val="00377EDD"/>
    <w:rsid w:val="003823F6"/>
    <w:rsid w:val="00382879"/>
    <w:rsid w:val="00382BAA"/>
    <w:rsid w:val="00383D94"/>
    <w:rsid w:val="00384E3E"/>
    <w:rsid w:val="003854E9"/>
    <w:rsid w:val="00385EC7"/>
    <w:rsid w:val="0038791E"/>
    <w:rsid w:val="00387C08"/>
    <w:rsid w:val="00387FA8"/>
    <w:rsid w:val="00390301"/>
    <w:rsid w:val="00390F64"/>
    <w:rsid w:val="0039151B"/>
    <w:rsid w:val="0039365C"/>
    <w:rsid w:val="003964A1"/>
    <w:rsid w:val="00397350"/>
    <w:rsid w:val="003A043F"/>
    <w:rsid w:val="003A062C"/>
    <w:rsid w:val="003A06D9"/>
    <w:rsid w:val="003A0C02"/>
    <w:rsid w:val="003A0FB4"/>
    <w:rsid w:val="003A233B"/>
    <w:rsid w:val="003A2A3B"/>
    <w:rsid w:val="003A3517"/>
    <w:rsid w:val="003A7880"/>
    <w:rsid w:val="003B12A1"/>
    <w:rsid w:val="003B1D6A"/>
    <w:rsid w:val="003B24E6"/>
    <w:rsid w:val="003B45F6"/>
    <w:rsid w:val="003B5E63"/>
    <w:rsid w:val="003B6448"/>
    <w:rsid w:val="003B70D0"/>
    <w:rsid w:val="003C1918"/>
    <w:rsid w:val="003C1C81"/>
    <w:rsid w:val="003C1FF3"/>
    <w:rsid w:val="003C2D24"/>
    <w:rsid w:val="003C2D71"/>
    <w:rsid w:val="003C30CE"/>
    <w:rsid w:val="003C3104"/>
    <w:rsid w:val="003C472F"/>
    <w:rsid w:val="003C4A9E"/>
    <w:rsid w:val="003C4AC3"/>
    <w:rsid w:val="003C536D"/>
    <w:rsid w:val="003C5D12"/>
    <w:rsid w:val="003C6BC1"/>
    <w:rsid w:val="003C7177"/>
    <w:rsid w:val="003C7281"/>
    <w:rsid w:val="003C7CD0"/>
    <w:rsid w:val="003D12AC"/>
    <w:rsid w:val="003D1D1B"/>
    <w:rsid w:val="003D4CA1"/>
    <w:rsid w:val="003D4D52"/>
    <w:rsid w:val="003D5228"/>
    <w:rsid w:val="003D62E9"/>
    <w:rsid w:val="003D6A2A"/>
    <w:rsid w:val="003D6C6B"/>
    <w:rsid w:val="003D6F3D"/>
    <w:rsid w:val="003D7740"/>
    <w:rsid w:val="003E078C"/>
    <w:rsid w:val="003E1C00"/>
    <w:rsid w:val="003E2166"/>
    <w:rsid w:val="003E5443"/>
    <w:rsid w:val="003E5759"/>
    <w:rsid w:val="003E5FD6"/>
    <w:rsid w:val="003E6454"/>
    <w:rsid w:val="003E6BC2"/>
    <w:rsid w:val="003E729D"/>
    <w:rsid w:val="003E7F42"/>
    <w:rsid w:val="003F0F4D"/>
    <w:rsid w:val="003F3677"/>
    <w:rsid w:val="003F3D57"/>
    <w:rsid w:val="003F4418"/>
    <w:rsid w:val="003F6215"/>
    <w:rsid w:val="003F744B"/>
    <w:rsid w:val="004007F0"/>
    <w:rsid w:val="004009D0"/>
    <w:rsid w:val="00401963"/>
    <w:rsid w:val="00402BA3"/>
    <w:rsid w:val="0040388C"/>
    <w:rsid w:val="00403A8D"/>
    <w:rsid w:val="00405021"/>
    <w:rsid w:val="00405216"/>
    <w:rsid w:val="00407C37"/>
    <w:rsid w:val="0041016A"/>
    <w:rsid w:val="004114D4"/>
    <w:rsid w:val="0041156A"/>
    <w:rsid w:val="00413F5C"/>
    <w:rsid w:val="00414768"/>
    <w:rsid w:val="00414CE8"/>
    <w:rsid w:val="00415A50"/>
    <w:rsid w:val="004161D5"/>
    <w:rsid w:val="004162D0"/>
    <w:rsid w:val="00416F4C"/>
    <w:rsid w:val="0042026E"/>
    <w:rsid w:val="00420A56"/>
    <w:rsid w:val="00420FC6"/>
    <w:rsid w:val="00421F94"/>
    <w:rsid w:val="00422319"/>
    <w:rsid w:val="0042318B"/>
    <w:rsid w:val="00423711"/>
    <w:rsid w:val="00423B47"/>
    <w:rsid w:val="00424D16"/>
    <w:rsid w:val="004253D0"/>
    <w:rsid w:val="00425575"/>
    <w:rsid w:val="00425850"/>
    <w:rsid w:val="00426099"/>
    <w:rsid w:val="004273A5"/>
    <w:rsid w:val="00427EFD"/>
    <w:rsid w:val="004300A4"/>
    <w:rsid w:val="0043120D"/>
    <w:rsid w:val="004316DB"/>
    <w:rsid w:val="00431B8C"/>
    <w:rsid w:val="00431E97"/>
    <w:rsid w:val="0043256F"/>
    <w:rsid w:val="00432578"/>
    <w:rsid w:val="0043357C"/>
    <w:rsid w:val="0043392A"/>
    <w:rsid w:val="00433DE3"/>
    <w:rsid w:val="0043503C"/>
    <w:rsid w:val="0043587E"/>
    <w:rsid w:val="00435B08"/>
    <w:rsid w:val="004363B0"/>
    <w:rsid w:val="00441141"/>
    <w:rsid w:val="00441722"/>
    <w:rsid w:val="00442D74"/>
    <w:rsid w:val="00442FD5"/>
    <w:rsid w:val="00444CC3"/>
    <w:rsid w:val="0044604E"/>
    <w:rsid w:val="00447705"/>
    <w:rsid w:val="00450F9F"/>
    <w:rsid w:val="00451B08"/>
    <w:rsid w:val="00451C8A"/>
    <w:rsid w:val="0045407B"/>
    <w:rsid w:val="00455C61"/>
    <w:rsid w:val="00461BFC"/>
    <w:rsid w:val="00463943"/>
    <w:rsid w:val="00465F01"/>
    <w:rsid w:val="00467549"/>
    <w:rsid w:val="00470DA1"/>
    <w:rsid w:val="00471E06"/>
    <w:rsid w:val="00472042"/>
    <w:rsid w:val="00472203"/>
    <w:rsid w:val="004730F2"/>
    <w:rsid w:val="004755EA"/>
    <w:rsid w:val="00476435"/>
    <w:rsid w:val="00476CB7"/>
    <w:rsid w:val="0047702A"/>
    <w:rsid w:val="00477E13"/>
    <w:rsid w:val="0048224A"/>
    <w:rsid w:val="004824B5"/>
    <w:rsid w:val="00482773"/>
    <w:rsid w:val="0048409F"/>
    <w:rsid w:val="004845E5"/>
    <w:rsid w:val="004849FC"/>
    <w:rsid w:val="00484B16"/>
    <w:rsid w:val="00484C17"/>
    <w:rsid w:val="0048575A"/>
    <w:rsid w:val="0048660D"/>
    <w:rsid w:val="00486ECC"/>
    <w:rsid w:val="0048741D"/>
    <w:rsid w:val="004878C6"/>
    <w:rsid w:val="00487A11"/>
    <w:rsid w:val="00491F39"/>
    <w:rsid w:val="00492799"/>
    <w:rsid w:val="0049436D"/>
    <w:rsid w:val="00497E10"/>
    <w:rsid w:val="004A3694"/>
    <w:rsid w:val="004A4CB9"/>
    <w:rsid w:val="004A5505"/>
    <w:rsid w:val="004A6587"/>
    <w:rsid w:val="004B2683"/>
    <w:rsid w:val="004B43C3"/>
    <w:rsid w:val="004B46EF"/>
    <w:rsid w:val="004B4EE6"/>
    <w:rsid w:val="004B5519"/>
    <w:rsid w:val="004C059F"/>
    <w:rsid w:val="004C0908"/>
    <w:rsid w:val="004C0B93"/>
    <w:rsid w:val="004C0C13"/>
    <w:rsid w:val="004C1042"/>
    <w:rsid w:val="004C194A"/>
    <w:rsid w:val="004C3251"/>
    <w:rsid w:val="004C4051"/>
    <w:rsid w:val="004C5169"/>
    <w:rsid w:val="004C577F"/>
    <w:rsid w:val="004C6097"/>
    <w:rsid w:val="004C62A8"/>
    <w:rsid w:val="004C6FE4"/>
    <w:rsid w:val="004D207C"/>
    <w:rsid w:val="004D2A63"/>
    <w:rsid w:val="004D3569"/>
    <w:rsid w:val="004D531F"/>
    <w:rsid w:val="004D5466"/>
    <w:rsid w:val="004D5E45"/>
    <w:rsid w:val="004D7B78"/>
    <w:rsid w:val="004E0183"/>
    <w:rsid w:val="004E0224"/>
    <w:rsid w:val="004E1DBC"/>
    <w:rsid w:val="004E50DE"/>
    <w:rsid w:val="004E539F"/>
    <w:rsid w:val="004E5603"/>
    <w:rsid w:val="004E7A7A"/>
    <w:rsid w:val="004E7C24"/>
    <w:rsid w:val="004F160A"/>
    <w:rsid w:val="004F4525"/>
    <w:rsid w:val="004F48BF"/>
    <w:rsid w:val="004F49F8"/>
    <w:rsid w:val="004F5BC9"/>
    <w:rsid w:val="004F686D"/>
    <w:rsid w:val="00501803"/>
    <w:rsid w:val="005027C5"/>
    <w:rsid w:val="00505916"/>
    <w:rsid w:val="00505F17"/>
    <w:rsid w:val="005071CD"/>
    <w:rsid w:val="00507DA8"/>
    <w:rsid w:val="00510ACB"/>
    <w:rsid w:val="00511967"/>
    <w:rsid w:val="005126FE"/>
    <w:rsid w:val="00512B0A"/>
    <w:rsid w:val="00513D1B"/>
    <w:rsid w:val="00514183"/>
    <w:rsid w:val="00515BD1"/>
    <w:rsid w:val="005174FB"/>
    <w:rsid w:val="00521666"/>
    <w:rsid w:val="005218BC"/>
    <w:rsid w:val="00523210"/>
    <w:rsid w:val="00523526"/>
    <w:rsid w:val="00525C84"/>
    <w:rsid w:val="0052649B"/>
    <w:rsid w:val="005272F5"/>
    <w:rsid w:val="005343B3"/>
    <w:rsid w:val="00536E99"/>
    <w:rsid w:val="00537765"/>
    <w:rsid w:val="00540260"/>
    <w:rsid w:val="00540631"/>
    <w:rsid w:val="00540BE9"/>
    <w:rsid w:val="005410A2"/>
    <w:rsid w:val="0054119E"/>
    <w:rsid w:val="005419FC"/>
    <w:rsid w:val="005441BF"/>
    <w:rsid w:val="00544957"/>
    <w:rsid w:val="0054747C"/>
    <w:rsid w:val="00551306"/>
    <w:rsid w:val="005523F5"/>
    <w:rsid w:val="00552508"/>
    <w:rsid w:val="00552AA1"/>
    <w:rsid w:val="00553D30"/>
    <w:rsid w:val="00553E91"/>
    <w:rsid w:val="005553A6"/>
    <w:rsid w:val="005563BA"/>
    <w:rsid w:val="00556B97"/>
    <w:rsid w:val="00557650"/>
    <w:rsid w:val="00557C76"/>
    <w:rsid w:val="00560915"/>
    <w:rsid w:val="00560A39"/>
    <w:rsid w:val="00560D48"/>
    <w:rsid w:val="0056364F"/>
    <w:rsid w:val="00566092"/>
    <w:rsid w:val="005671D2"/>
    <w:rsid w:val="005679FA"/>
    <w:rsid w:val="0057029F"/>
    <w:rsid w:val="0057163C"/>
    <w:rsid w:val="005720BE"/>
    <w:rsid w:val="00574E43"/>
    <w:rsid w:val="005766A7"/>
    <w:rsid w:val="00576B1E"/>
    <w:rsid w:val="00577AAF"/>
    <w:rsid w:val="005807A2"/>
    <w:rsid w:val="00580E9D"/>
    <w:rsid w:val="00581604"/>
    <w:rsid w:val="005817FD"/>
    <w:rsid w:val="00584FF3"/>
    <w:rsid w:val="0058753F"/>
    <w:rsid w:val="005907BC"/>
    <w:rsid w:val="00591555"/>
    <w:rsid w:val="00592B3E"/>
    <w:rsid w:val="00594B6E"/>
    <w:rsid w:val="005975DF"/>
    <w:rsid w:val="00597ADF"/>
    <w:rsid w:val="005A2DE7"/>
    <w:rsid w:val="005A6281"/>
    <w:rsid w:val="005A7BBE"/>
    <w:rsid w:val="005B027C"/>
    <w:rsid w:val="005B0DEB"/>
    <w:rsid w:val="005B2C75"/>
    <w:rsid w:val="005B5D02"/>
    <w:rsid w:val="005B7445"/>
    <w:rsid w:val="005B7460"/>
    <w:rsid w:val="005C0F7B"/>
    <w:rsid w:val="005C3541"/>
    <w:rsid w:val="005C492C"/>
    <w:rsid w:val="005C506D"/>
    <w:rsid w:val="005D0572"/>
    <w:rsid w:val="005D09AD"/>
    <w:rsid w:val="005D2340"/>
    <w:rsid w:val="005D23BA"/>
    <w:rsid w:val="005D268D"/>
    <w:rsid w:val="005D27C3"/>
    <w:rsid w:val="005D5461"/>
    <w:rsid w:val="005D6005"/>
    <w:rsid w:val="005D757B"/>
    <w:rsid w:val="005E2D59"/>
    <w:rsid w:val="005E54BE"/>
    <w:rsid w:val="005F0A60"/>
    <w:rsid w:val="005F11D8"/>
    <w:rsid w:val="005F21DF"/>
    <w:rsid w:val="005F3A29"/>
    <w:rsid w:val="005F4545"/>
    <w:rsid w:val="005F71B7"/>
    <w:rsid w:val="005F7BC1"/>
    <w:rsid w:val="00600A58"/>
    <w:rsid w:val="00603318"/>
    <w:rsid w:val="00603B3E"/>
    <w:rsid w:val="006058D7"/>
    <w:rsid w:val="00605B1B"/>
    <w:rsid w:val="00607D3A"/>
    <w:rsid w:val="00610384"/>
    <w:rsid w:val="00610B40"/>
    <w:rsid w:val="00611407"/>
    <w:rsid w:val="00620C38"/>
    <w:rsid w:val="0062209E"/>
    <w:rsid w:val="00622149"/>
    <w:rsid w:val="006230E4"/>
    <w:rsid w:val="00624C4A"/>
    <w:rsid w:val="006258CB"/>
    <w:rsid w:val="0062721E"/>
    <w:rsid w:val="00631360"/>
    <w:rsid w:val="00631D44"/>
    <w:rsid w:val="00631DFD"/>
    <w:rsid w:val="00632241"/>
    <w:rsid w:val="0063372B"/>
    <w:rsid w:val="00633949"/>
    <w:rsid w:val="00634F67"/>
    <w:rsid w:val="00635E2F"/>
    <w:rsid w:val="006364D0"/>
    <w:rsid w:val="00636ACF"/>
    <w:rsid w:val="00640ABF"/>
    <w:rsid w:val="00640EA1"/>
    <w:rsid w:val="00643BA8"/>
    <w:rsid w:val="0064666D"/>
    <w:rsid w:val="00646E2A"/>
    <w:rsid w:val="006471C2"/>
    <w:rsid w:val="00647C46"/>
    <w:rsid w:val="00647DBE"/>
    <w:rsid w:val="006530B7"/>
    <w:rsid w:val="006531B1"/>
    <w:rsid w:val="006549EF"/>
    <w:rsid w:val="00654AEB"/>
    <w:rsid w:val="00660ED5"/>
    <w:rsid w:val="00660F72"/>
    <w:rsid w:val="006619B7"/>
    <w:rsid w:val="00663F6A"/>
    <w:rsid w:val="0066400B"/>
    <w:rsid w:val="006659C9"/>
    <w:rsid w:val="00666763"/>
    <w:rsid w:val="006708C9"/>
    <w:rsid w:val="00672EF6"/>
    <w:rsid w:val="006746FD"/>
    <w:rsid w:val="006747E6"/>
    <w:rsid w:val="0067657D"/>
    <w:rsid w:val="006772D8"/>
    <w:rsid w:val="006801CE"/>
    <w:rsid w:val="006815D4"/>
    <w:rsid w:val="0068406A"/>
    <w:rsid w:val="006842F0"/>
    <w:rsid w:val="00686E61"/>
    <w:rsid w:val="0069224C"/>
    <w:rsid w:val="0069308C"/>
    <w:rsid w:val="006963CA"/>
    <w:rsid w:val="00697638"/>
    <w:rsid w:val="006A588C"/>
    <w:rsid w:val="006A6385"/>
    <w:rsid w:val="006A6418"/>
    <w:rsid w:val="006A6691"/>
    <w:rsid w:val="006A6D21"/>
    <w:rsid w:val="006A7152"/>
    <w:rsid w:val="006A757A"/>
    <w:rsid w:val="006A7698"/>
    <w:rsid w:val="006B0140"/>
    <w:rsid w:val="006B055E"/>
    <w:rsid w:val="006B185E"/>
    <w:rsid w:val="006C01A0"/>
    <w:rsid w:val="006C0584"/>
    <w:rsid w:val="006C129F"/>
    <w:rsid w:val="006C2806"/>
    <w:rsid w:val="006C34A2"/>
    <w:rsid w:val="006C3EA1"/>
    <w:rsid w:val="006C59F3"/>
    <w:rsid w:val="006D2BBF"/>
    <w:rsid w:val="006D4D88"/>
    <w:rsid w:val="006D76B3"/>
    <w:rsid w:val="006E067F"/>
    <w:rsid w:val="006E1836"/>
    <w:rsid w:val="006E23AC"/>
    <w:rsid w:val="006E4170"/>
    <w:rsid w:val="006E51DE"/>
    <w:rsid w:val="006E6DC2"/>
    <w:rsid w:val="006E778F"/>
    <w:rsid w:val="006F09A2"/>
    <w:rsid w:val="006F1914"/>
    <w:rsid w:val="006F274A"/>
    <w:rsid w:val="006F4850"/>
    <w:rsid w:val="006F502F"/>
    <w:rsid w:val="006F7C4A"/>
    <w:rsid w:val="007012D4"/>
    <w:rsid w:val="00703387"/>
    <w:rsid w:val="00703C68"/>
    <w:rsid w:val="007041DB"/>
    <w:rsid w:val="00704B7D"/>
    <w:rsid w:val="00704CD7"/>
    <w:rsid w:val="00705867"/>
    <w:rsid w:val="00706AEA"/>
    <w:rsid w:val="00706E69"/>
    <w:rsid w:val="007075D0"/>
    <w:rsid w:val="00710907"/>
    <w:rsid w:val="00712481"/>
    <w:rsid w:val="00712D0A"/>
    <w:rsid w:val="0071310F"/>
    <w:rsid w:val="00714690"/>
    <w:rsid w:val="00714975"/>
    <w:rsid w:val="00715A86"/>
    <w:rsid w:val="00716969"/>
    <w:rsid w:val="00716A27"/>
    <w:rsid w:val="00721D33"/>
    <w:rsid w:val="00722014"/>
    <w:rsid w:val="00725296"/>
    <w:rsid w:val="007255DC"/>
    <w:rsid w:val="00725CE0"/>
    <w:rsid w:val="0072740E"/>
    <w:rsid w:val="0072774D"/>
    <w:rsid w:val="0072779C"/>
    <w:rsid w:val="007278B2"/>
    <w:rsid w:val="00727E1B"/>
    <w:rsid w:val="007309BB"/>
    <w:rsid w:val="00730B5D"/>
    <w:rsid w:val="0073104E"/>
    <w:rsid w:val="00732564"/>
    <w:rsid w:val="007325EA"/>
    <w:rsid w:val="0073337E"/>
    <w:rsid w:val="0073349B"/>
    <w:rsid w:val="007336EE"/>
    <w:rsid w:val="007357CF"/>
    <w:rsid w:val="007363C6"/>
    <w:rsid w:val="0073788E"/>
    <w:rsid w:val="00740674"/>
    <w:rsid w:val="00742198"/>
    <w:rsid w:val="00742C36"/>
    <w:rsid w:val="00743912"/>
    <w:rsid w:val="007439C8"/>
    <w:rsid w:val="00743A74"/>
    <w:rsid w:val="007444EE"/>
    <w:rsid w:val="00744AA0"/>
    <w:rsid w:val="00744C48"/>
    <w:rsid w:val="00744CFE"/>
    <w:rsid w:val="0074693E"/>
    <w:rsid w:val="00747304"/>
    <w:rsid w:val="00747C7D"/>
    <w:rsid w:val="00750152"/>
    <w:rsid w:val="00751A2F"/>
    <w:rsid w:val="007541C8"/>
    <w:rsid w:val="0075563D"/>
    <w:rsid w:val="00757A94"/>
    <w:rsid w:val="00760120"/>
    <w:rsid w:val="00761DB4"/>
    <w:rsid w:val="00761EA9"/>
    <w:rsid w:val="007674A4"/>
    <w:rsid w:val="00767A2D"/>
    <w:rsid w:val="00772CC8"/>
    <w:rsid w:val="00775C84"/>
    <w:rsid w:val="00780C46"/>
    <w:rsid w:val="00781AE7"/>
    <w:rsid w:val="0078358F"/>
    <w:rsid w:val="00783B6A"/>
    <w:rsid w:val="00785941"/>
    <w:rsid w:val="007870D7"/>
    <w:rsid w:val="00787A7E"/>
    <w:rsid w:val="00787FA5"/>
    <w:rsid w:val="00787FC9"/>
    <w:rsid w:val="00790B3B"/>
    <w:rsid w:val="00790ECE"/>
    <w:rsid w:val="007919BA"/>
    <w:rsid w:val="0079275A"/>
    <w:rsid w:val="00795983"/>
    <w:rsid w:val="00795A12"/>
    <w:rsid w:val="00795D26"/>
    <w:rsid w:val="00795F7A"/>
    <w:rsid w:val="00796B48"/>
    <w:rsid w:val="007A711A"/>
    <w:rsid w:val="007B0168"/>
    <w:rsid w:val="007B1B0B"/>
    <w:rsid w:val="007B1E02"/>
    <w:rsid w:val="007B23BA"/>
    <w:rsid w:val="007B26B1"/>
    <w:rsid w:val="007B368E"/>
    <w:rsid w:val="007B506F"/>
    <w:rsid w:val="007B56DD"/>
    <w:rsid w:val="007B5B98"/>
    <w:rsid w:val="007B5C9F"/>
    <w:rsid w:val="007B681F"/>
    <w:rsid w:val="007B6F8B"/>
    <w:rsid w:val="007B71DB"/>
    <w:rsid w:val="007B7723"/>
    <w:rsid w:val="007C0F28"/>
    <w:rsid w:val="007C183A"/>
    <w:rsid w:val="007C1D00"/>
    <w:rsid w:val="007C2CE3"/>
    <w:rsid w:val="007C420D"/>
    <w:rsid w:val="007C4757"/>
    <w:rsid w:val="007C4CC9"/>
    <w:rsid w:val="007C6343"/>
    <w:rsid w:val="007C6A4D"/>
    <w:rsid w:val="007C72E3"/>
    <w:rsid w:val="007C7681"/>
    <w:rsid w:val="007D2929"/>
    <w:rsid w:val="007D2F41"/>
    <w:rsid w:val="007D4139"/>
    <w:rsid w:val="007D47E0"/>
    <w:rsid w:val="007D5673"/>
    <w:rsid w:val="007D5933"/>
    <w:rsid w:val="007D59E6"/>
    <w:rsid w:val="007D6103"/>
    <w:rsid w:val="007D7B02"/>
    <w:rsid w:val="007E0485"/>
    <w:rsid w:val="007E1D07"/>
    <w:rsid w:val="007E1EA7"/>
    <w:rsid w:val="007E6024"/>
    <w:rsid w:val="007E7A96"/>
    <w:rsid w:val="007F154E"/>
    <w:rsid w:val="007F2871"/>
    <w:rsid w:val="007F3B3B"/>
    <w:rsid w:val="007F420A"/>
    <w:rsid w:val="007F5444"/>
    <w:rsid w:val="007F70F0"/>
    <w:rsid w:val="00801C4D"/>
    <w:rsid w:val="00803880"/>
    <w:rsid w:val="00803A02"/>
    <w:rsid w:val="00803ABD"/>
    <w:rsid w:val="00803FB4"/>
    <w:rsid w:val="00804289"/>
    <w:rsid w:val="00805622"/>
    <w:rsid w:val="00806E29"/>
    <w:rsid w:val="00807D3F"/>
    <w:rsid w:val="008102AA"/>
    <w:rsid w:val="00811492"/>
    <w:rsid w:val="00811E9E"/>
    <w:rsid w:val="00812173"/>
    <w:rsid w:val="008128C3"/>
    <w:rsid w:val="00812E9D"/>
    <w:rsid w:val="008148CC"/>
    <w:rsid w:val="00815D8B"/>
    <w:rsid w:val="00815FAE"/>
    <w:rsid w:val="00816E89"/>
    <w:rsid w:val="0081705C"/>
    <w:rsid w:val="00822A3D"/>
    <w:rsid w:val="00822A6E"/>
    <w:rsid w:val="00822DBA"/>
    <w:rsid w:val="00826375"/>
    <w:rsid w:val="0082777A"/>
    <w:rsid w:val="00827EDF"/>
    <w:rsid w:val="00830F93"/>
    <w:rsid w:val="00831608"/>
    <w:rsid w:val="00831936"/>
    <w:rsid w:val="00832028"/>
    <w:rsid w:val="00832FA0"/>
    <w:rsid w:val="00833E6F"/>
    <w:rsid w:val="00835CDF"/>
    <w:rsid w:val="008367EE"/>
    <w:rsid w:val="00841708"/>
    <w:rsid w:val="0084438B"/>
    <w:rsid w:val="0084638F"/>
    <w:rsid w:val="00847DB2"/>
    <w:rsid w:val="00853601"/>
    <w:rsid w:val="008551F7"/>
    <w:rsid w:val="008569E7"/>
    <w:rsid w:val="00856CFA"/>
    <w:rsid w:val="00856EF9"/>
    <w:rsid w:val="008606D3"/>
    <w:rsid w:val="00863DFF"/>
    <w:rsid w:val="0086546D"/>
    <w:rsid w:val="00865AB0"/>
    <w:rsid w:val="00866585"/>
    <w:rsid w:val="00866918"/>
    <w:rsid w:val="00867129"/>
    <w:rsid w:val="008700D9"/>
    <w:rsid w:val="008705DD"/>
    <w:rsid w:val="008719F0"/>
    <w:rsid w:val="00873CCC"/>
    <w:rsid w:val="00873DFF"/>
    <w:rsid w:val="00873F4B"/>
    <w:rsid w:val="0087401C"/>
    <w:rsid w:val="008745D0"/>
    <w:rsid w:val="0087513B"/>
    <w:rsid w:val="00876E51"/>
    <w:rsid w:val="00880CEA"/>
    <w:rsid w:val="00881D67"/>
    <w:rsid w:val="00882E82"/>
    <w:rsid w:val="0088358A"/>
    <w:rsid w:val="00884576"/>
    <w:rsid w:val="00887666"/>
    <w:rsid w:val="008877E5"/>
    <w:rsid w:val="008879B2"/>
    <w:rsid w:val="0089003D"/>
    <w:rsid w:val="00892BB3"/>
    <w:rsid w:val="00892D18"/>
    <w:rsid w:val="00893AF4"/>
    <w:rsid w:val="0089401E"/>
    <w:rsid w:val="00894163"/>
    <w:rsid w:val="00894931"/>
    <w:rsid w:val="0089516E"/>
    <w:rsid w:val="00896978"/>
    <w:rsid w:val="00897FB6"/>
    <w:rsid w:val="008A29D6"/>
    <w:rsid w:val="008A31DF"/>
    <w:rsid w:val="008A62FF"/>
    <w:rsid w:val="008B0978"/>
    <w:rsid w:val="008B149B"/>
    <w:rsid w:val="008B2E61"/>
    <w:rsid w:val="008B6664"/>
    <w:rsid w:val="008B6CCE"/>
    <w:rsid w:val="008B6F75"/>
    <w:rsid w:val="008B72DB"/>
    <w:rsid w:val="008C1758"/>
    <w:rsid w:val="008C656D"/>
    <w:rsid w:val="008C6F09"/>
    <w:rsid w:val="008C6FF1"/>
    <w:rsid w:val="008C7740"/>
    <w:rsid w:val="008C7D1B"/>
    <w:rsid w:val="008C7F17"/>
    <w:rsid w:val="008D015C"/>
    <w:rsid w:val="008D3023"/>
    <w:rsid w:val="008D3C0E"/>
    <w:rsid w:val="008D3DBB"/>
    <w:rsid w:val="008D691C"/>
    <w:rsid w:val="008D6B43"/>
    <w:rsid w:val="008D6ED7"/>
    <w:rsid w:val="008E257C"/>
    <w:rsid w:val="008E311C"/>
    <w:rsid w:val="008E37D7"/>
    <w:rsid w:val="008E5446"/>
    <w:rsid w:val="008F2863"/>
    <w:rsid w:val="008F2AF2"/>
    <w:rsid w:val="008F2ED0"/>
    <w:rsid w:val="008F3001"/>
    <w:rsid w:val="008F4425"/>
    <w:rsid w:val="008F47C0"/>
    <w:rsid w:val="008F629C"/>
    <w:rsid w:val="008F734A"/>
    <w:rsid w:val="008F780F"/>
    <w:rsid w:val="009015EA"/>
    <w:rsid w:val="0090293D"/>
    <w:rsid w:val="00902DF1"/>
    <w:rsid w:val="00904822"/>
    <w:rsid w:val="00904EF3"/>
    <w:rsid w:val="009061FC"/>
    <w:rsid w:val="00906DE7"/>
    <w:rsid w:val="00910103"/>
    <w:rsid w:val="00910A27"/>
    <w:rsid w:val="00915122"/>
    <w:rsid w:val="00915A5E"/>
    <w:rsid w:val="00920148"/>
    <w:rsid w:val="00920262"/>
    <w:rsid w:val="009260D3"/>
    <w:rsid w:val="00926E90"/>
    <w:rsid w:val="00926F76"/>
    <w:rsid w:val="00927A18"/>
    <w:rsid w:val="0093054D"/>
    <w:rsid w:val="00930C51"/>
    <w:rsid w:val="00931872"/>
    <w:rsid w:val="009327C1"/>
    <w:rsid w:val="00932B55"/>
    <w:rsid w:val="00932C40"/>
    <w:rsid w:val="00932FBA"/>
    <w:rsid w:val="00934A21"/>
    <w:rsid w:val="00937C1C"/>
    <w:rsid w:val="00937CC3"/>
    <w:rsid w:val="009418AF"/>
    <w:rsid w:val="009446EE"/>
    <w:rsid w:val="00945A6E"/>
    <w:rsid w:val="009461D6"/>
    <w:rsid w:val="009521B2"/>
    <w:rsid w:val="00952EC3"/>
    <w:rsid w:val="00953498"/>
    <w:rsid w:val="009537BF"/>
    <w:rsid w:val="00956C77"/>
    <w:rsid w:val="00961299"/>
    <w:rsid w:val="00962FFD"/>
    <w:rsid w:val="00963CF4"/>
    <w:rsid w:val="009642A3"/>
    <w:rsid w:val="00964DEE"/>
    <w:rsid w:val="009661DF"/>
    <w:rsid w:val="00970708"/>
    <w:rsid w:val="009714D2"/>
    <w:rsid w:val="00972708"/>
    <w:rsid w:val="0097341A"/>
    <w:rsid w:val="00973643"/>
    <w:rsid w:val="00975491"/>
    <w:rsid w:val="00975B54"/>
    <w:rsid w:val="00975E58"/>
    <w:rsid w:val="009761FE"/>
    <w:rsid w:val="009766A0"/>
    <w:rsid w:val="00980950"/>
    <w:rsid w:val="009834F6"/>
    <w:rsid w:val="009838E3"/>
    <w:rsid w:val="00985F6F"/>
    <w:rsid w:val="00985FA4"/>
    <w:rsid w:val="00986913"/>
    <w:rsid w:val="00987D99"/>
    <w:rsid w:val="0099091C"/>
    <w:rsid w:val="00990EBC"/>
    <w:rsid w:val="00991A56"/>
    <w:rsid w:val="00991CCF"/>
    <w:rsid w:val="00992264"/>
    <w:rsid w:val="00993D52"/>
    <w:rsid w:val="009940DD"/>
    <w:rsid w:val="009943B6"/>
    <w:rsid w:val="00994E3C"/>
    <w:rsid w:val="00994EF1"/>
    <w:rsid w:val="009976AA"/>
    <w:rsid w:val="009A0C94"/>
    <w:rsid w:val="009A19C5"/>
    <w:rsid w:val="009A1B1F"/>
    <w:rsid w:val="009A217F"/>
    <w:rsid w:val="009A2A21"/>
    <w:rsid w:val="009A6934"/>
    <w:rsid w:val="009B026C"/>
    <w:rsid w:val="009B0859"/>
    <w:rsid w:val="009B0D5F"/>
    <w:rsid w:val="009B1355"/>
    <w:rsid w:val="009B1853"/>
    <w:rsid w:val="009B2BA3"/>
    <w:rsid w:val="009B559D"/>
    <w:rsid w:val="009B663B"/>
    <w:rsid w:val="009B6BCC"/>
    <w:rsid w:val="009B7C04"/>
    <w:rsid w:val="009C0DF2"/>
    <w:rsid w:val="009C104C"/>
    <w:rsid w:val="009C1110"/>
    <w:rsid w:val="009C14D6"/>
    <w:rsid w:val="009C1AA0"/>
    <w:rsid w:val="009C23FB"/>
    <w:rsid w:val="009C2CF9"/>
    <w:rsid w:val="009C3373"/>
    <w:rsid w:val="009C40FF"/>
    <w:rsid w:val="009C4482"/>
    <w:rsid w:val="009C5B40"/>
    <w:rsid w:val="009C6457"/>
    <w:rsid w:val="009C7044"/>
    <w:rsid w:val="009C7F15"/>
    <w:rsid w:val="009D0129"/>
    <w:rsid w:val="009D116A"/>
    <w:rsid w:val="009D17EF"/>
    <w:rsid w:val="009D3EB6"/>
    <w:rsid w:val="009D46E3"/>
    <w:rsid w:val="009D534E"/>
    <w:rsid w:val="009D6CB4"/>
    <w:rsid w:val="009D7E2F"/>
    <w:rsid w:val="009E13F6"/>
    <w:rsid w:val="009E2200"/>
    <w:rsid w:val="009E46B9"/>
    <w:rsid w:val="009E54C1"/>
    <w:rsid w:val="009E57EB"/>
    <w:rsid w:val="009E592C"/>
    <w:rsid w:val="009E7DAA"/>
    <w:rsid w:val="009F2A50"/>
    <w:rsid w:val="009F3C26"/>
    <w:rsid w:val="009F4DD8"/>
    <w:rsid w:val="009F7353"/>
    <w:rsid w:val="009F741C"/>
    <w:rsid w:val="00A02594"/>
    <w:rsid w:val="00A10FFB"/>
    <w:rsid w:val="00A11517"/>
    <w:rsid w:val="00A1212A"/>
    <w:rsid w:val="00A12D5B"/>
    <w:rsid w:val="00A149C1"/>
    <w:rsid w:val="00A15218"/>
    <w:rsid w:val="00A16130"/>
    <w:rsid w:val="00A16398"/>
    <w:rsid w:val="00A17F97"/>
    <w:rsid w:val="00A23347"/>
    <w:rsid w:val="00A238BA"/>
    <w:rsid w:val="00A24DB6"/>
    <w:rsid w:val="00A2571E"/>
    <w:rsid w:val="00A30B24"/>
    <w:rsid w:val="00A32F2B"/>
    <w:rsid w:val="00A335EA"/>
    <w:rsid w:val="00A40371"/>
    <w:rsid w:val="00A417A4"/>
    <w:rsid w:val="00A41E4B"/>
    <w:rsid w:val="00A451BE"/>
    <w:rsid w:val="00A4625C"/>
    <w:rsid w:val="00A51A00"/>
    <w:rsid w:val="00A51B39"/>
    <w:rsid w:val="00A53906"/>
    <w:rsid w:val="00A554C6"/>
    <w:rsid w:val="00A567B5"/>
    <w:rsid w:val="00A57BB7"/>
    <w:rsid w:val="00A63668"/>
    <w:rsid w:val="00A63993"/>
    <w:rsid w:val="00A63B62"/>
    <w:rsid w:val="00A6536D"/>
    <w:rsid w:val="00A65406"/>
    <w:rsid w:val="00A6638A"/>
    <w:rsid w:val="00A666D5"/>
    <w:rsid w:val="00A716EF"/>
    <w:rsid w:val="00A71E2D"/>
    <w:rsid w:val="00A72228"/>
    <w:rsid w:val="00A74A7B"/>
    <w:rsid w:val="00A74F92"/>
    <w:rsid w:val="00A765B7"/>
    <w:rsid w:val="00A77AF0"/>
    <w:rsid w:val="00A77FEA"/>
    <w:rsid w:val="00A8061D"/>
    <w:rsid w:val="00A81B52"/>
    <w:rsid w:val="00A82E37"/>
    <w:rsid w:val="00A862C9"/>
    <w:rsid w:val="00A864C6"/>
    <w:rsid w:val="00A86908"/>
    <w:rsid w:val="00A86DA5"/>
    <w:rsid w:val="00A906E2"/>
    <w:rsid w:val="00A95054"/>
    <w:rsid w:val="00A95ACA"/>
    <w:rsid w:val="00A960AA"/>
    <w:rsid w:val="00A9627A"/>
    <w:rsid w:val="00A979AD"/>
    <w:rsid w:val="00AA2AB6"/>
    <w:rsid w:val="00AA448F"/>
    <w:rsid w:val="00AA45DF"/>
    <w:rsid w:val="00AA477C"/>
    <w:rsid w:val="00AA52ED"/>
    <w:rsid w:val="00AA5DDC"/>
    <w:rsid w:val="00AA6F27"/>
    <w:rsid w:val="00AA725D"/>
    <w:rsid w:val="00AB0087"/>
    <w:rsid w:val="00AB023F"/>
    <w:rsid w:val="00AB1A27"/>
    <w:rsid w:val="00AB30AE"/>
    <w:rsid w:val="00AB316F"/>
    <w:rsid w:val="00AB3395"/>
    <w:rsid w:val="00AB41DF"/>
    <w:rsid w:val="00AB4850"/>
    <w:rsid w:val="00AB4D2C"/>
    <w:rsid w:val="00AB57DF"/>
    <w:rsid w:val="00AB7199"/>
    <w:rsid w:val="00AB792F"/>
    <w:rsid w:val="00AC025C"/>
    <w:rsid w:val="00AC08FD"/>
    <w:rsid w:val="00AC31B6"/>
    <w:rsid w:val="00AC4004"/>
    <w:rsid w:val="00AC4D7C"/>
    <w:rsid w:val="00AC7CEF"/>
    <w:rsid w:val="00AD1B43"/>
    <w:rsid w:val="00AD257D"/>
    <w:rsid w:val="00AD37CC"/>
    <w:rsid w:val="00AD4E96"/>
    <w:rsid w:val="00AD6813"/>
    <w:rsid w:val="00AE1453"/>
    <w:rsid w:val="00AE1B66"/>
    <w:rsid w:val="00AE2B79"/>
    <w:rsid w:val="00AE2ED0"/>
    <w:rsid w:val="00AE42D6"/>
    <w:rsid w:val="00AE43FD"/>
    <w:rsid w:val="00AE481F"/>
    <w:rsid w:val="00AE4C66"/>
    <w:rsid w:val="00AE5605"/>
    <w:rsid w:val="00AE6888"/>
    <w:rsid w:val="00AF0B2B"/>
    <w:rsid w:val="00AF1139"/>
    <w:rsid w:val="00AF153E"/>
    <w:rsid w:val="00AF187E"/>
    <w:rsid w:val="00AF1B54"/>
    <w:rsid w:val="00AF51AE"/>
    <w:rsid w:val="00AF54B2"/>
    <w:rsid w:val="00AF6D66"/>
    <w:rsid w:val="00B00BF6"/>
    <w:rsid w:val="00B016BD"/>
    <w:rsid w:val="00B01DF9"/>
    <w:rsid w:val="00B04D87"/>
    <w:rsid w:val="00B066B0"/>
    <w:rsid w:val="00B06A47"/>
    <w:rsid w:val="00B07992"/>
    <w:rsid w:val="00B07D3B"/>
    <w:rsid w:val="00B07D8E"/>
    <w:rsid w:val="00B100E3"/>
    <w:rsid w:val="00B10E25"/>
    <w:rsid w:val="00B12279"/>
    <w:rsid w:val="00B126C3"/>
    <w:rsid w:val="00B1372B"/>
    <w:rsid w:val="00B14674"/>
    <w:rsid w:val="00B154A4"/>
    <w:rsid w:val="00B154E7"/>
    <w:rsid w:val="00B15AC8"/>
    <w:rsid w:val="00B16D4B"/>
    <w:rsid w:val="00B20279"/>
    <w:rsid w:val="00B20D2E"/>
    <w:rsid w:val="00B20E3E"/>
    <w:rsid w:val="00B20E83"/>
    <w:rsid w:val="00B218CD"/>
    <w:rsid w:val="00B21EE4"/>
    <w:rsid w:val="00B223F0"/>
    <w:rsid w:val="00B233A4"/>
    <w:rsid w:val="00B2491D"/>
    <w:rsid w:val="00B24AA6"/>
    <w:rsid w:val="00B26E08"/>
    <w:rsid w:val="00B2715E"/>
    <w:rsid w:val="00B304C2"/>
    <w:rsid w:val="00B320C4"/>
    <w:rsid w:val="00B32520"/>
    <w:rsid w:val="00B33F01"/>
    <w:rsid w:val="00B33F26"/>
    <w:rsid w:val="00B33FE3"/>
    <w:rsid w:val="00B3443D"/>
    <w:rsid w:val="00B35707"/>
    <w:rsid w:val="00B35F22"/>
    <w:rsid w:val="00B378E5"/>
    <w:rsid w:val="00B37A95"/>
    <w:rsid w:val="00B37AEC"/>
    <w:rsid w:val="00B413E4"/>
    <w:rsid w:val="00B43DEC"/>
    <w:rsid w:val="00B4466C"/>
    <w:rsid w:val="00B448B4"/>
    <w:rsid w:val="00B45F81"/>
    <w:rsid w:val="00B477D2"/>
    <w:rsid w:val="00B50269"/>
    <w:rsid w:val="00B507E4"/>
    <w:rsid w:val="00B52A33"/>
    <w:rsid w:val="00B54327"/>
    <w:rsid w:val="00B54EAB"/>
    <w:rsid w:val="00B55524"/>
    <w:rsid w:val="00B57018"/>
    <w:rsid w:val="00B574AB"/>
    <w:rsid w:val="00B57DB8"/>
    <w:rsid w:val="00B60485"/>
    <w:rsid w:val="00B608AA"/>
    <w:rsid w:val="00B60FB1"/>
    <w:rsid w:val="00B61D25"/>
    <w:rsid w:val="00B62A19"/>
    <w:rsid w:val="00B62F86"/>
    <w:rsid w:val="00B637ED"/>
    <w:rsid w:val="00B652B9"/>
    <w:rsid w:val="00B6625D"/>
    <w:rsid w:val="00B70F63"/>
    <w:rsid w:val="00B71AAF"/>
    <w:rsid w:val="00B71E49"/>
    <w:rsid w:val="00B7313E"/>
    <w:rsid w:val="00B73B85"/>
    <w:rsid w:val="00B74648"/>
    <w:rsid w:val="00B75058"/>
    <w:rsid w:val="00B75150"/>
    <w:rsid w:val="00B75BC9"/>
    <w:rsid w:val="00B76FA3"/>
    <w:rsid w:val="00B77162"/>
    <w:rsid w:val="00B81241"/>
    <w:rsid w:val="00B81376"/>
    <w:rsid w:val="00B813F0"/>
    <w:rsid w:val="00B819EE"/>
    <w:rsid w:val="00B82F29"/>
    <w:rsid w:val="00B833AE"/>
    <w:rsid w:val="00B83678"/>
    <w:rsid w:val="00B85C8A"/>
    <w:rsid w:val="00B90D03"/>
    <w:rsid w:val="00B91D6C"/>
    <w:rsid w:val="00B93AA9"/>
    <w:rsid w:val="00B95533"/>
    <w:rsid w:val="00B971E6"/>
    <w:rsid w:val="00B97CEA"/>
    <w:rsid w:val="00BA05CD"/>
    <w:rsid w:val="00BA10F7"/>
    <w:rsid w:val="00BA2192"/>
    <w:rsid w:val="00BA326E"/>
    <w:rsid w:val="00BA64F3"/>
    <w:rsid w:val="00BA72F9"/>
    <w:rsid w:val="00BB084B"/>
    <w:rsid w:val="00BB0DAD"/>
    <w:rsid w:val="00BB1B51"/>
    <w:rsid w:val="00BB1F3A"/>
    <w:rsid w:val="00BB1FF4"/>
    <w:rsid w:val="00BB3C5A"/>
    <w:rsid w:val="00BB448B"/>
    <w:rsid w:val="00BB4732"/>
    <w:rsid w:val="00BB5CD2"/>
    <w:rsid w:val="00BB6C21"/>
    <w:rsid w:val="00BB6FDD"/>
    <w:rsid w:val="00BB7193"/>
    <w:rsid w:val="00BB7285"/>
    <w:rsid w:val="00BC3705"/>
    <w:rsid w:val="00BC626F"/>
    <w:rsid w:val="00BC6D6F"/>
    <w:rsid w:val="00BC73D3"/>
    <w:rsid w:val="00BD1098"/>
    <w:rsid w:val="00BD16F7"/>
    <w:rsid w:val="00BD40CB"/>
    <w:rsid w:val="00BD5530"/>
    <w:rsid w:val="00BD5EED"/>
    <w:rsid w:val="00BD5EF8"/>
    <w:rsid w:val="00BE0E0E"/>
    <w:rsid w:val="00BE36B3"/>
    <w:rsid w:val="00BE52DF"/>
    <w:rsid w:val="00BE698B"/>
    <w:rsid w:val="00BF17E7"/>
    <w:rsid w:val="00BF1961"/>
    <w:rsid w:val="00BF19F7"/>
    <w:rsid w:val="00BF1FC1"/>
    <w:rsid w:val="00BF29D2"/>
    <w:rsid w:val="00BF2B77"/>
    <w:rsid w:val="00BF34B5"/>
    <w:rsid w:val="00BF4E71"/>
    <w:rsid w:val="00BF5300"/>
    <w:rsid w:val="00BF5BF1"/>
    <w:rsid w:val="00C019FE"/>
    <w:rsid w:val="00C02FF6"/>
    <w:rsid w:val="00C030E2"/>
    <w:rsid w:val="00C0511D"/>
    <w:rsid w:val="00C05B8C"/>
    <w:rsid w:val="00C069CC"/>
    <w:rsid w:val="00C06DA4"/>
    <w:rsid w:val="00C078B2"/>
    <w:rsid w:val="00C12978"/>
    <w:rsid w:val="00C1301A"/>
    <w:rsid w:val="00C14B05"/>
    <w:rsid w:val="00C166E5"/>
    <w:rsid w:val="00C20230"/>
    <w:rsid w:val="00C21C34"/>
    <w:rsid w:val="00C22FA4"/>
    <w:rsid w:val="00C25EAE"/>
    <w:rsid w:val="00C3049B"/>
    <w:rsid w:val="00C30EF4"/>
    <w:rsid w:val="00C31A27"/>
    <w:rsid w:val="00C3258E"/>
    <w:rsid w:val="00C34B0A"/>
    <w:rsid w:val="00C34E29"/>
    <w:rsid w:val="00C35B0B"/>
    <w:rsid w:val="00C35F76"/>
    <w:rsid w:val="00C363E8"/>
    <w:rsid w:val="00C42531"/>
    <w:rsid w:val="00C42F01"/>
    <w:rsid w:val="00C439CE"/>
    <w:rsid w:val="00C43EBE"/>
    <w:rsid w:val="00C44133"/>
    <w:rsid w:val="00C44EC7"/>
    <w:rsid w:val="00C4630F"/>
    <w:rsid w:val="00C4637E"/>
    <w:rsid w:val="00C464BD"/>
    <w:rsid w:val="00C47369"/>
    <w:rsid w:val="00C51A3F"/>
    <w:rsid w:val="00C546B9"/>
    <w:rsid w:val="00C54809"/>
    <w:rsid w:val="00C57B4D"/>
    <w:rsid w:val="00C60617"/>
    <w:rsid w:val="00C618DD"/>
    <w:rsid w:val="00C62E44"/>
    <w:rsid w:val="00C6418C"/>
    <w:rsid w:val="00C65A88"/>
    <w:rsid w:val="00C65FB5"/>
    <w:rsid w:val="00C6629B"/>
    <w:rsid w:val="00C66914"/>
    <w:rsid w:val="00C722FE"/>
    <w:rsid w:val="00C7231D"/>
    <w:rsid w:val="00C72BF9"/>
    <w:rsid w:val="00C7341E"/>
    <w:rsid w:val="00C7456E"/>
    <w:rsid w:val="00C7471D"/>
    <w:rsid w:val="00C74BA2"/>
    <w:rsid w:val="00C7547E"/>
    <w:rsid w:val="00C807C0"/>
    <w:rsid w:val="00C8217C"/>
    <w:rsid w:val="00C82F50"/>
    <w:rsid w:val="00C83010"/>
    <w:rsid w:val="00C84963"/>
    <w:rsid w:val="00C875E6"/>
    <w:rsid w:val="00C877A2"/>
    <w:rsid w:val="00C90E1E"/>
    <w:rsid w:val="00C913F5"/>
    <w:rsid w:val="00C91D2B"/>
    <w:rsid w:val="00C94198"/>
    <w:rsid w:val="00C9621A"/>
    <w:rsid w:val="00C97018"/>
    <w:rsid w:val="00CA09A1"/>
    <w:rsid w:val="00CA0DA1"/>
    <w:rsid w:val="00CA1FBF"/>
    <w:rsid w:val="00CA21EF"/>
    <w:rsid w:val="00CA221E"/>
    <w:rsid w:val="00CA2F86"/>
    <w:rsid w:val="00CA53DB"/>
    <w:rsid w:val="00CA5BC7"/>
    <w:rsid w:val="00CA647F"/>
    <w:rsid w:val="00CA6EF1"/>
    <w:rsid w:val="00CA75B0"/>
    <w:rsid w:val="00CB2218"/>
    <w:rsid w:val="00CB4420"/>
    <w:rsid w:val="00CB73B2"/>
    <w:rsid w:val="00CB7EFE"/>
    <w:rsid w:val="00CB7F2A"/>
    <w:rsid w:val="00CC2BB9"/>
    <w:rsid w:val="00CC3734"/>
    <w:rsid w:val="00CC37E9"/>
    <w:rsid w:val="00CC3929"/>
    <w:rsid w:val="00CC3AC5"/>
    <w:rsid w:val="00CC5887"/>
    <w:rsid w:val="00CC5D07"/>
    <w:rsid w:val="00CC6BD6"/>
    <w:rsid w:val="00CD0F09"/>
    <w:rsid w:val="00CD47E0"/>
    <w:rsid w:val="00CD55B6"/>
    <w:rsid w:val="00CD7962"/>
    <w:rsid w:val="00CE0E0E"/>
    <w:rsid w:val="00CE19D4"/>
    <w:rsid w:val="00CE242D"/>
    <w:rsid w:val="00CE4D0E"/>
    <w:rsid w:val="00CE56AC"/>
    <w:rsid w:val="00CE5CF2"/>
    <w:rsid w:val="00CE5DA6"/>
    <w:rsid w:val="00CE7E4B"/>
    <w:rsid w:val="00CF28BA"/>
    <w:rsid w:val="00CF3018"/>
    <w:rsid w:val="00CF4001"/>
    <w:rsid w:val="00CF5095"/>
    <w:rsid w:val="00CF53E0"/>
    <w:rsid w:val="00CF5AAA"/>
    <w:rsid w:val="00CF661A"/>
    <w:rsid w:val="00CF74D4"/>
    <w:rsid w:val="00CF7B8F"/>
    <w:rsid w:val="00D00CAB"/>
    <w:rsid w:val="00D01E9A"/>
    <w:rsid w:val="00D022D0"/>
    <w:rsid w:val="00D04720"/>
    <w:rsid w:val="00D052BD"/>
    <w:rsid w:val="00D10694"/>
    <w:rsid w:val="00D107A0"/>
    <w:rsid w:val="00D11ECD"/>
    <w:rsid w:val="00D12F49"/>
    <w:rsid w:val="00D14450"/>
    <w:rsid w:val="00D17B2B"/>
    <w:rsid w:val="00D207C7"/>
    <w:rsid w:val="00D217CA"/>
    <w:rsid w:val="00D218FA"/>
    <w:rsid w:val="00D2336D"/>
    <w:rsid w:val="00D2487D"/>
    <w:rsid w:val="00D24944"/>
    <w:rsid w:val="00D26ABE"/>
    <w:rsid w:val="00D27259"/>
    <w:rsid w:val="00D306B3"/>
    <w:rsid w:val="00D30DE5"/>
    <w:rsid w:val="00D312EF"/>
    <w:rsid w:val="00D31F5E"/>
    <w:rsid w:val="00D325B6"/>
    <w:rsid w:val="00D331D2"/>
    <w:rsid w:val="00D333A9"/>
    <w:rsid w:val="00D355A0"/>
    <w:rsid w:val="00D35E77"/>
    <w:rsid w:val="00D3608E"/>
    <w:rsid w:val="00D405BB"/>
    <w:rsid w:val="00D414F6"/>
    <w:rsid w:val="00D434EF"/>
    <w:rsid w:val="00D43EA8"/>
    <w:rsid w:val="00D4493A"/>
    <w:rsid w:val="00D47670"/>
    <w:rsid w:val="00D47710"/>
    <w:rsid w:val="00D5031D"/>
    <w:rsid w:val="00D50638"/>
    <w:rsid w:val="00D5355A"/>
    <w:rsid w:val="00D54ADC"/>
    <w:rsid w:val="00D54C42"/>
    <w:rsid w:val="00D558FC"/>
    <w:rsid w:val="00D56B57"/>
    <w:rsid w:val="00D57620"/>
    <w:rsid w:val="00D5792A"/>
    <w:rsid w:val="00D60AF6"/>
    <w:rsid w:val="00D61355"/>
    <w:rsid w:val="00D62FE3"/>
    <w:rsid w:val="00D63260"/>
    <w:rsid w:val="00D67080"/>
    <w:rsid w:val="00D6785C"/>
    <w:rsid w:val="00D717EB"/>
    <w:rsid w:val="00D73FC2"/>
    <w:rsid w:val="00D752C6"/>
    <w:rsid w:val="00D77A79"/>
    <w:rsid w:val="00D80DCE"/>
    <w:rsid w:val="00D812C5"/>
    <w:rsid w:val="00D81DCC"/>
    <w:rsid w:val="00D81FE8"/>
    <w:rsid w:val="00D83B4A"/>
    <w:rsid w:val="00D8423A"/>
    <w:rsid w:val="00D86E35"/>
    <w:rsid w:val="00D87064"/>
    <w:rsid w:val="00D90144"/>
    <w:rsid w:val="00D90743"/>
    <w:rsid w:val="00D90DBC"/>
    <w:rsid w:val="00D91D43"/>
    <w:rsid w:val="00D924BC"/>
    <w:rsid w:val="00D92C7E"/>
    <w:rsid w:val="00D936AD"/>
    <w:rsid w:val="00D957A3"/>
    <w:rsid w:val="00DA0BD8"/>
    <w:rsid w:val="00DA4A58"/>
    <w:rsid w:val="00DA553B"/>
    <w:rsid w:val="00DA5A86"/>
    <w:rsid w:val="00DA6770"/>
    <w:rsid w:val="00DA6F64"/>
    <w:rsid w:val="00DB472B"/>
    <w:rsid w:val="00DB6BFA"/>
    <w:rsid w:val="00DC0347"/>
    <w:rsid w:val="00DC08D4"/>
    <w:rsid w:val="00DC21DD"/>
    <w:rsid w:val="00DC29C4"/>
    <w:rsid w:val="00DC4527"/>
    <w:rsid w:val="00DC50AD"/>
    <w:rsid w:val="00DC5649"/>
    <w:rsid w:val="00DC5751"/>
    <w:rsid w:val="00DC6CCA"/>
    <w:rsid w:val="00DD0BB5"/>
    <w:rsid w:val="00DD2DCA"/>
    <w:rsid w:val="00DD3297"/>
    <w:rsid w:val="00DD3B8C"/>
    <w:rsid w:val="00DD4B5B"/>
    <w:rsid w:val="00DD4D35"/>
    <w:rsid w:val="00DD5CFF"/>
    <w:rsid w:val="00DD662D"/>
    <w:rsid w:val="00DD72BF"/>
    <w:rsid w:val="00DD791F"/>
    <w:rsid w:val="00DE0FC7"/>
    <w:rsid w:val="00DE1D0F"/>
    <w:rsid w:val="00DE2CDC"/>
    <w:rsid w:val="00DE3C89"/>
    <w:rsid w:val="00DE4704"/>
    <w:rsid w:val="00DE4DBB"/>
    <w:rsid w:val="00DE5DB7"/>
    <w:rsid w:val="00DE6300"/>
    <w:rsid w:val="00DE63FB"/>
    <w:rsid w:val="00DE6558"/>
    <w:rsid w:val="00DE6A74"/>
    <w:rsid w:val="00DE7EAD"/>
    <w:rsid w:val="00DF0274"/>
    <w:rsid w:val="00DF130D"/>
    <w:rsid w:val="00DF15F3"/>
    <w:rsid w:val="00DF2439"/>
    <w:rsid w:val="00DF47BF"/>
    <w:rsid w:val="00DF5514"/>
    <w:rsid w:val="00DF65E1"/>
    <w:rsid w:val="00DF664D"/>
    <w:rsid w:val="00E00671"/>
    <w:rsid w:val="00E00714"/>
    <w:rsid w:val="00E031EE"/>
    <w:rsid w:val="00E03E44"/>
    <w:rsid w:val="00E03F11"/>
    <w:rsid w:val="00E04ABF"/>
    <w:rsid w:val="00E05002"/>
    <w:rsid w:val="00E066F5"/>
    <w:rsid w:val="00E06F8C"/>
    <w:rsid w:val="00E07E05"/>
    <w:rsid w:val="00E10BE7"/>
    <w:rsid w:val="00E117DC"/>
    <w:rsid w:val="00E12376"/>
    <w:rsid w:val="00E14D12"/>
    <w:rsid w:val="00E15709"/>
    <w:rsid w:val="00E15E1E"/>
    <w:rsid w:val="00E15E4B"/>
    <w:rsid w:val="00E165F5"/>
    <w:rsid w:val="00E16F34"/>
    <w:rsid w:val="00E170B6"/>
    <w:rsid w:val="00E17321"/>
    <w:rsid w:val="00E204F4"/>
    <w:rsid w:val="00E23647"/>
    <w:rsid w:val="00E238F8"/>
    <w:rsid w:val="00E24298"/>
    <w:rsid w:val="00E242DA"/>
    <w:rsid w:val="00E24C59"/>
    <w:rsid w:val="00E24DFD"/>
    <w:rsid w:val="00E300D4"/>
    <w:rsid w:val="00E30D61"/>
    <w:rsid w:val="00E312E4"/>
    <w:rsid w:val="00E3132E"/>
    <w:rsid w:val="00E3149A"/>
    <w:rsid w:val="00E31D6C"/>
    <w:rsid w:val="00E328DC"/>
    <w:rsid w:val="00E34227"/>
    <w:rsid w:val="00E343DF"/>
    <w:rsid w:val="00E34561"/>
    <w:rsid w:val="00E3563F"/>
    <w:rsid w:val="00E36490"/>
    <w:rsid w:val="00E36A82"/>
    <w:rsid w:val="00E407AF"/>
    <w:rsid w:val="00E42726"/>
    <w:rsid w:val="00E441E1"/>
    <w:rsid w:val="00E45812"/>
    <w:rsid w:val="00E45AAC"/>
    <w:rsid w:val="00E509AD"/>
    <w:rsid w:val="00E51901"/>
    <w:rsid w:val="00E51C19"/>
    <w:rsid w:val="00E51F73"/>
    <w:rsid w:val="00E5708D"/>
    <w:rsid w:val="00E60832"/>
    <w:rsid w:val="00E6132C"/>
    <w:rsid w:val="00E61451"/>
    <w:rsid w:val="00E61E24"/>
    <w:rsid w:val="00E63334"/>
    <w:rsid w:val="00E63436"/>
    <w:rsid w:val="00E6565B"/>
    <w:rsid w:val="00E65675"/>
    <w:rsid w:val="00E65F54"/>
    <w:rsid w:val="00E666D7"/>
    <w:rsid w:val="00E66C64"/>
    <w:rsid w:val="00E725A8"/>
    <w:rsid w:val="00E7296B"/>
    <w:rsid w:val="00E7365E"/>
    <w:rsid w:val="00E76A45"/>
    <w:rsid w:val="00E77A82"/>
    <w:rsid w:val="00E8226F"/>
    <w:rsid w:val="00E8291E"/>
    <w:rsid w:val="00E84C94"/>
    <w:rsid w:val="00E85186"/>
    <w:rsid w:val="00E85E25"/>
    <w:rsid w:val="00E8717E"/>
    <w:rsid w:val="00E879DF"/>
    <w:rsid w:val="00E87FA5"/>
    <w:rsid w:val="00E912B6"/>
    <w:rsid w:val="00E91863"/>
    <w:rsid w:val="00E93E11"/>
    <w:rsid w:val="00E95DA0"/>
    <w:rsid w:val="00E9722F"/>
    <w:rsid w:val="00EA0263"/>
    <w:rsid w:val="00EA1876"/>
    <w:rsid w:val="00EA1CB2"/>
    <w:rsid w:val="00EA33BF"/>
    <w:rsid w:val="00EA63BA"/>
    <w:rsid w:val="00EA6621"/>
    <w:rsid w:val="00EA6890"/>
    <w:rsid w:val="00EA6CD2"/>
    <w:rsid w:val="00EA78CF"/>
    <w:rsid w:val="00EB0F92"/>
    <w:rsid w:val="00EB1FEC"/>
    <w:rsid w:val="00EB2B4B"/>
    <w:rsid w:val="00EB2D16"/>
    <w:rsid w:val="00EB40B0"/>
    <w:rsid w:val="00EB4630"/>
    <w:rsid w:val="00EB4B2A"/>
    <w:rsid w:val="00EB5422"/>
    <w:rsid w:val="00EB776D"/>
    <w:rsid w:val="00EC1504"/>
    <w:rsid w:val="00EC1EEF"/>
    <w:rsid w:val="00EC1F04"/>
    <w:rsid w:val="00EC29E8"/>
    <w:rsid w:val="00EC2EA1"/>
    <w:rsid w:val="00EC45C8"/>
    <w:rsid w:val="00EC54F6"/>
    <w:rsid w:val="00EC76E6"/>
    <w:rsid w:val="00ED0E01"/>
    <w:rsid w:val="00ED27B4"/>
    <w:rsid w:val="00ED2DBC"/>
    <w:rsid w:val="00ED3725"/>
    <w:rsid w:val="00ED3BA7"/>
    <w:rsid w:val="00ED3C89"/>
    <w:rsid w:val="00ED3F5E"/>
    <w:rsid w:val="00ED5B9F"/>
    <w:rsid w:val="00ED71EB"/>
    <w:rsid w:val="00EE0AB1"/>
    <w:rsid w:val="00EE14AE"/>
    <w:rsid w:val="00EE19B9"/>
    <w:rsid w:val="00EE1D6D"/>
    <w:rsid w:val="00EE3815"/>
    <w:rsid w:val="00EE421F"/>
    <w:rsid w:val="00EE655E"/>
    <w:rsid w:val="00EE6933"/>
    <w:rsid w:val="00EE7492"/>
    <w:rsid w:val="00EF1CC9"/>
    <w:rsid w:val="00EF200C"/>
    <w:rsid w:val="00EF2C3B"/>
    <w:rsid w:val="00EF3A2B"/>
    <w:rsid w:val="00EF4C6D"/>
    <w:rsid w:val="00EF55CB"/>
    <w:rsid w:val="00EF58DB"/>
    <w:rsid w:val="00EF6A19"/>
    <w:rsid w:val="00EF70B4"/>
    <w:rsid w:val="00EF715B"/>
    <w:rsid w:val="00F02557"/>
    <w:rsid w:val="00F03185"/>
    <w:rsid w:val="00F03B95"/>
    <w:rsid w:val="00F0675C"/>
    <w:rsid w:val="00F06798"/>
    <w:rsid w:val="00F06C2D"/>
    <w:rsid w:val="00F07A30"/>
    <w:rsid w:val="00F124CD"/>
    <w:rsid w:val="00F12984"/>
    <w:rsid w:val="00F132B1"/>
    <w:rsid w:val="00F137F2"/>
    <w:rsid w:val="00F14267"/>
    <w:rsid w:val="00F1529E"/>
    <w:rsid w:val="00F15B2A"/>
    <w:rsid w:val="00F171BB"/>
    <w:rsid w:val="00F2050C"/>
    <w:rsid w:val="00F210F2"/>
    <w:rsid w:val="00F21331"/>
    <w:rsid w:val="00F21470"/>
    <w:rsid w:val="00F236AB"/>
    <w:rsid w:val="00F23D56"/>
    <w:rsid w:val="00F24328"/>
    <w:rsid w:val="00F2729E"/>
    <w:rsid w:val="00F308B3"/>
    <w:rsid w:val="00F308F6"/>
    <w:rsid w:val="00F31E9A"/>
    <w:rsid w:val="00F32F3B"/>
    <w:rsid w:val="00F33A9F"/>
    <w:rsid w:val="00F35D58"/>
    <w:rsid w:val="00F35E48"/>
    <w:rsid w:val="00F36927"/>
    <w:rsid w:val="00F377A5"/>
    <w:rsid w:val="00F403EF"/>
    <w:rsid w:val="00F40D81"/>
    <w:rsid w:val="00F41678"/>
    <w:rsid w:val="00F41AFF"/>
    <w:rsid w:val="00F4214C"/>
    <w:rsid w:val="00F42BC6"/>
    <w:rsid w:val="00F45416"/>
    <w:rsid w:val="00F5025D"/>
    <w:rsid w:val="00F51DAB"/>
    <w:rsid w:val="00F528B6"/>
    <w:rsid w:val="00F52C62"/>
    <w:rsid w:val="00F54495"/>
    <w:rsid w:val="00F548C7"/>
    <w:rsid w:val="00F54C37"/>
    <w:rsid w:val="00F5533A"/>
    <w:rsid w:val="00F565CC"/>
    <w:rsid w:val="00F5715E"/>
    <w:rsid w:val="00F579EC"/>
    <w:rsid w:val="00F57AA5"/>
    <w:rsid w:val="00F6029F"/>
    <w:rsid w:val="00F609E5"/>
    <w:rsid w:val="00F61133"/>
    <w:rsid w:val="00F61B32"/>
    <w:rsid w:val="00F62E94"/>
    <w:rsid w:val="00F65CDF"/>
    <w:rsid w:val="00F66896"/>
    <w:rsid w:val="00F70AB0"/>
    <w:rsid w:val="00F72617"/>
    <w:rsid w:val="00F7301E"/>
    <w:rsid w:val="00F73B24"/>
    <w:rsid w:val="00F74F1C"/>
    <w:rsid w:val="00F7759B"/>
    <w:rsid w:val="00F8012E"/>
    <w:rsid w:val="00F80992"/>
    <w:rsid w:val="00F80EF2"/>
    <w:rsid w:val="00F8380D"/>
    <w:rsid w:val="00F84DD1"/>
    <w:rsid w:val="00F850DA"/>
    <w:rsid w:val="00F85EBD"/>
    <w:rsid w:val="00F86353"/>
    <w:rsid w:val="00F87141"/>
    <w:rsid w:val="00F873F3"/>
    <w:rsid w:val="00F87B2A"/>
    <w:rsid w:val="00F92D81"/>
    <w:rsid w:val="00F936A1"/>
    <w:rsid w:val="00F93A86"/>
    <w:rsid w:val="00F94F66"/>
    <w:rsid w:val="00F952C0"/>
    <w:rsid w:val="00FA13DE"/>
    <w:rsid w:val="00FA1652"/>
    <w:rsid w:val="00FA4BD0"/>
    <w:rsid w:val="00FA5443"/>
    <w:rsid w:val="00FA5D87"/>
    <w:rsid w:val="00FB02D0"/>
    <w:rsid w:val="00FB070C"/>
    <w:rsid w:val="00FB1085"/>
    <w:rsid w:val="00FB1F92"/>
    <w:rsid w:val="00FB35A1"/>
    <w:rsid w:val="00FB67A4"/>
    <w:rsid w:val="00FC03B9"/>
    <w:rsid w:val="00FC13D3"/>
    <w:rsid w:val="00FC17B4"/>
    <w:rsid w:val="00FC2A4D"/>
    <w:rsid w:val="00FC3026"/>
    <w:rsid w:val="00FC3B13"/>
    <w:rsid w:val="00FC3CA4"/>
    <w:rsid w:val="00FC5C6A"/>
    <w:rsid w:val="00FC66F9"/>
    <w:rsid w:val="00FC6B40"/>
    <w:rsid w:val="00FC6EAD"/>
    <w:rsid w:val="00FD06E3"/>
    <w:rsid w:val="00FD1CDC"/>
    <w:rsid w:val="00FD2554"/>
    <w:rsid w:val="00FD285F"/>
    <w:rsid w:val="00FD32CC"/>
    <w:rsid w:val="00FD49E2"/>
    <w:rsid w:val="00FD5DF8"/>
    <w:rsid w:val="00FD6489"/>
    <w:rsid w:val="00FD6728"/>
    <w:rsid w:val="00FD76EC"/>
    <w:rsid w:val="00FD7C73"/>
    <w:rsid w:val="00FE02DE"/>
    <w:rsid w:val="00FE1397"/>
    <w:rsid w:val="00FE1E0D"/>
    <w:rsid w:val="00FE253A"/>
    <w:rsid w:val="00FE3511"/>
    <w:rsid w:val="00FE37A1"/>
    <w:rsid w:val="00FE552A"/>
    <w:rsid w:val="00FE6B1E"/>
    <w:rsid w:val="00FF05F4"/>
    <w:rsid w:val="00FF2463"/>
    <w:rsid w:val="00FF27E0"/>
    <w:rsid w:val="00FF3CD5"/>
    <w:rsid w:val="00FF57D5"/>
    <w:rsid w:val="00FF6304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05"/>
  </w:style>
  <w:style w:type="paragraph" w:styleId="1">
    <w:name w:val="heading 1"/>
    <w:basedOn w:val="a"/>
    <w:next w:val="a"/>
    <w:link w:val="10"/>
    <w:qFormat/>
    <w:rsid w:val="005D600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D60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600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6005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5D6005"/>
    <w:pPr>
      <w:jc w:val="center"/>
    </w:pPr>
    <w:rPr>
      <w:b/>
      <w:sz w:val="32"/>
    </w:rPr>
  </w:style>
  <w:style w:type="paragraph" w:styleId="a5">
    <w:name w:val="Body Text"/>
    <w:basedOn w:val="a"/>
    <w:rsid w:val="005D6005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084B"/>
    <w:rPr>
      <w:sz w:val="32"/>
    </w:rPr>
  </w:style>
  <w:style w:type="paragraph" w:styleId="aa">
    <w:name w:val="List Paragraph"/>
    <w:basedOn w:val="a"/>
    <w:uiPriority w:val="34"/>
    <w:qFormat/>
    <w:rsid w:val="00EF6A19"/>
    <w:pPr>
      <w:ind w:left="708"/>
    </w:pPr>
  </w:style>
  <w:style w:type="paragraph" w:customStyle="1" w:styleId="ConsPlusNormal">
    <w:name w:val="ConsPlusNormal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865AB0"/>
    <w:rPr>
      <w:sz w:val="32"/>
    </w:rPr>
  </w:style>
  <w:style w:type="paragraph" w:customStyle="1" w:styleId="ConsPlusTitle">
    <w:name w:val="ConsPlusTitle"/>
    <w:rsid w:val="00AD25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D25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881D6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D5E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D5EF8"/>
    <w:rPr>
      <w:sz w:val="24"/>
      <w:szCs w:val="24"/>
    </w:rPr>
  </w:style>
  <w:style w:type="paragraph" w:styleId="ae">
    <w:name w:val="footer"/>
    <w:basedOn w:val="a"/>
    <w:link w:val="af"/>
    <w:rsid w:val="00015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57B2"/>
  </w:style>
  <w:style w:type="numbering" w:customStyle="1" w:styleId="11">
    <w:name w:val="Нет списка1"/>
    <w:next w:val="a2"/>
    <w:uiPriority w:val="99"/>
    <w:semiHidden/>
    <w:unhideWhenUsed/>
    <w:rsid w:val="0020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E66B-738C-4615-8FCB-62B658EE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2110</Words>
  <Characters>17007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Людмила М. Михнюк</dc:creator>
  <cp:keywords>Birthday</cp:keywords>
  <dc:description>Shankar's Birthday falls on 25th July.  Don't Forget to wish him</dc:description>
  <cp:lastModifiedBy>Хамматова</cp:lastModifiedBy>
  <cp:revision>2</cp:revision>
  <cp:lastPrinted>2018-04-26T15:52:00Z</cp:lastPrinted>
  <dcterms:created xsi:type="dcterms:W3CDTF">2018-05-17T09:19:00Z</dcterms:created>
  <dcterms:modified xsi:type="dcterms:W3CDTF">2018-05-17T09:19:00Z</dcterms:modified>
</cp:coreProperties>
</file>