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2" w:rsidRDefault="00231D12" w:rsidP="00A108EC">
      <w:pPr>
        <w:pStyle w:val="affc"/>
        <w:spacing w:after="0"/>
        <w:jc w:val="center"/>
        <w:rPr>
          <w:b w:val="0"/>
        </w:rPr>
      </w:pPr>
      <w:r>
        <w:rPr>
          <w:noProof/>
          <w:lang w:eastAsia="ru-RU"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12" w:rsidRPr="00A108EC" w:rsidRDefault="00231D12" w:rsidP="00A108EC">
      <w:pPr>
        <w:pStyle w:val="1"/>
        <w:spacing w:before="0" w:after="0"/>
        <w:rPr>
          <w:rFonts w:ascii="Times New Roman" w:hAnsi="Times New Roman"/>
          <w:b w:val="0"/>
          <w:color w:val="000000" w:themeColor="text1"/>
        </w:rPr>
      </w:pPr>
      <w:r w:rsidRPr="00A108EC">
        <w:rPr>
          <w:rFonts w:ascii="Times New Roman" w:hAnsi="Times New Roman"/>
          <w:color w:val="000000" w:themeColor="text1"/>
        </w:rPr>
        <w:t>МУНИЦИПАЛЬНОЕ ОБРАЗОВАНИЕ ГОРОД УРАЙ</w:t>
      </w:r>
    </w:p>
    <w:p w:rsidR="00231D12" w:rsidRPr="00A108EC" w:rsidRDefault="00231D12" w:rsidP="00A108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0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Ханты-Мансийский автономный </w:t>
      </w:r>
      <w:proofErr w:type="spellStart"/>
      <w:r w:rsidRPr="00A10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округ-Югра</w:t>
      </w:r>
      <w:proofErr w:type="spellEnd"/>
    </w:p>
    <w:p w:rsidR="00231D12" w:rsidRDefault="00231D12" w:rsidP="00A108EC">
      <w:pPr>
        <w:spacing w:after="0" w:line="240" w:lineRule="auto"/>
        <w:jc w:val="center"/>
        <w:rPr>
          <w:sz w:val="20"/>
          <w:szCs w:val="20"/>
        </w:rPr>
      </w:pPr>
    </w:p>
    <w:p w:rsidR="00231D12" w:rsidRPr="00A108EC" w:rsidRDefault="00231D12" w:rsidP="00A108EC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40"/>
        </w:rPr>
      </w:pPr>
      <w:r w:rsidRPr="00A108EC">
        <w:rPr>
          <w:rFonts w:ascii="Times New Roman" w:hAnsi="Times New Roman"/>
          <w:color w:val="000000" w:themeColor="text1"/>
          <w:sz w:val="40"/>
        </w:rPr>
        <w:t>АДМИНИСТРАЦИЯ ГОРОДА УРАЙ</w:t>
      </w:r>
    </w:p>
    <w:p w:rsidR="00231D12" w:rsidRDefault="00231D12" w:rsidP="00A108EC">
      <w:pPr>
        <w:spacing w:after="0" w:line="240" w:lineRule="auto"/>
        <w:jc w:val="center"/>
        <w:rPr>
          <w:b/>
          <w:sz w:val="40"/>
          <w:szCs w:val="40"/>
        </w:rPr>
      </w:pPr>
      <w:r w:rsidRPr="00A108E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ПОСТАНОВЛЕНИЕ</w:t>
      </w:r>
    </w:p>
    <w:p w:rsidR="00231D12" w:rsidRDefault="00231D12" w:rsidP="00231D12">
      <w:pPr>
        <w:jc w:val="both"/>
      </w:pPr>
    </w:p>
    <w:p w:rsidR="00231D12" w:rsidRPr="00A108EC" w:rsidRDefault="00A108EC" w:rsidP="00231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1D12" w:rsidRPr="00A108EC">
        <w:rPr>
          <w:rFonts w:ascii="Times New Roman" w:hAnsi="Times New Roman" w:cs="Times New Roman"/>
          <w:sz w:val="24"/>
          <w:szCs w:val="24"/>
        </w:rPr>
        <w:t xml:space="preserve">т _________________                   </w:t>
      </w:r>
      <w:r w:rsidR="00231D12" w:rsidRPr="00A108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№_______      </w:t>
      </w:r>
    </w:p>
    <w:p w:rsidR="00783D7A" w:rsidRPr="00783D7A" w:rsidRDefault="00783D7A" w:rsidP="00783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4F2" w:rsidRPr="007A06D4" w:rsidRDefault="005F74F2" w:rsidP="005F74F2">
      <w:pPr>
        <w:pStyle w:val="ad"/>
        <w:ind w:firstLine="0"/>
        <w:rPr>
          <w:sz w:val="24"/>
          <w:szCs w:val="24"/>
        </w:rPr>
      </w:pPr>
      <w:bookmarkStart w:id="0" w:name="QuestionPublicHearingOnly"/>
      <w:r w:rsidRPr="007A06D4">
        <w:rPr>
          <w:sz w:val="24"/>
          <w:szCs w:val="24"/>
        </w:rPr>
        <w:t xml:space="preserve">Об утверждении </w:t>
      </w:r>
      <w:r w:rsidR="00A07C84">
        <w:rPr>
          <w:sz w:val="24"/>
          <w:szCs w:val="24"/>
        </w:rPr>
        <w:t>П</w:t>
      </w:r>
      <w:r w:rsidRPr="007A06D4">
        <w:rPr>
          <w:sz w:val="24"/>
          <w:szCs w:val="24"/>
        </w:rPr>
        <w:t xml:space="preserve">рограммы </w:t>
      </w:r>
    </w:p>
    <w:p w:rsidR="005F74F2" w:rsidRPr="007A06D4" w:rsidRDefault="005F74F2" w:rsidP="005F74F2">
      <w:pPr>
        <w:pStyle w:val="ad"/>
        <w:ind w:firstLine="0"/>
        <w:rPr>
          <w:sz w:val="24"/>
          <w:szCs w:val="24"/>
        </w:rPr>
      </w:pPr>
      <w:r w:rsidRPr="007A06D4">
        <w:rPr>
          <w:sz w:val="24"/>
          <w:szCs w:val="24"/>
        </w:rPr>
        <w:t xml:space="preserve">комплексного развития </w:t>
      </w:r>
    </w:p>
    <w:p w:rsidR="005F74F2" w:rsidRPr="007A06D4" w:rsidRDefault="005F74F2" w:rsidP="005F74F2">
      <w:pPr>
        <w:pStyle w:val="ad"/>
        <w:ind w:firstLine="0"/>
        <w:rPr>
          <w:sz w:val="24"/>
          <w:szCs w:val="24"/>
        </w:rPr>
      </w:pPr>
      <w:r w:rsidRPr="007A06D4">
        <w:rPr>
          <w:sz w:val="24"/>
          <w:szCs w:val="24"/>
        </w:rPr>
        <w:t>транспортной  инфраструктуры</w:t>
      </w:r>
    </w:p>
    <w:p w:rsidR="005F74F2" w:rsidRPr="007A06D4" w:rsidRDefault="005F74F2" w:rsidP="005F74F2">
      <w:pPr>
        <w:pStyle w:val="ad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7A06D4">
        <w:rPr>
          <w:sz w:val="24"/>
          <w:szCs w:val="24"/>
        </w:rPr>
        <w:t xml:space="preserve"> город Урай</w:t>
      </w:r>
    </w:p>
    <w:p w:rsidR="005F74F2" w:rsidRPr="007A06D4" w:rsidRDefault="005F74F2" w:rsidP="005F74F2">
      <w:pPr>
        <w:pStyle w:val="ad"/>
        <w:ind w:firstLine="0"/>
        <w:rPr>
          <w:sz w:val="24"/>
          <w:szCs w:val="24"/>
        </w:rPr>
      </w:pPr>
      <w:r w:rsidRPr="007A06D4">
        <w:rPr>
          <w:sz w:val="24"/>
          <w:szCs w:val="24"/>
        </w:rPr>
        <w:t>на 2018 – 2032  годы</w:t>
      </w:r>
    </w:p>
    <w:p w:rsidR="005F74F2" w:rsidRDefault="005F74F2" w:rsidP="005F74F2">
      <w:pPr>
        <w:pStyle w:val="ad"/>
      </w:pPr>
    </w:p>
    <w:p w:rsidR="005F74F2" w:rsidRPr="007545D9" w:rsidRDefault="005F74F2" w:rsidP="00A07C8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5D9">
        <w:rPr>
          <w:rFonts w:ascii="Times New Roman" w:hAnsi="Times New Roman" w:cs="Times New Roman"/>
          <w:bCs/>
          <w:sz w:val="24"/>
          <w:szCs w:val="24"/>
        </w:rPr>
        <w:t xml:space="preserve">В соответствии с Градостроительным кодексом Российской Федерации, </w:t>
      </w:r>
      <w:r w:rsidR="00A108EC" w:rsidRPr="007545D9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06.10.2003 </w:t>
      </w:r>
      <w:r w:rsidR="00A108EC">
        <w:rPr>
          <w:rFonts w:ascii="Times New Roman" w:hAnsi="Times New Roman" w:cs="Times New Roman"/>
          <w:bCs/>
          <w:sz w:val="24"/>
          <w:szCs w:val="24"/>
        </w:rPr>
        <w:t>№</w:t>
      </w:r>
      <w:r w:rsidR="00A108EC" w:rsidRPr="007545D9">
        <w:rPr>
          <w:rFonts w:ascii="Times New Roman" w:hAnsi="Times New Roman" w:cs="Times New Roman"/>
          <w:bCs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A108EC">
        <w:rPr>
          <w:rFonts w:ascii="Times New Roman" w:hAnsi="Times New Roman" w:cs="Times New Roman"/>
          <w:bCs/>
          <w:sz w:val="24"/>
          <w:szCs w:val="24"/>
        </w:rPr>
        <w:t>»,</w:t>
      </w:r>
      <w:r w:rsidR="00A108EC" w:rsidRPr="007545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5D9">
        <w:rPr>
          <w:rFonts w:ascii="Times New Roman" w:hAnsi="Times New Roman" w:cs="Times New Roman"/>
          <w:bCs/>
          <w:sz w:val="24"/>
          <w:szCs w:val="24"/>
        </w:rPr>
        <w:t>руководствуясь требованиями</w:t>
      </w:r>
      <w:r w:rsidR="00A07C84">
        <w:rPr>
          <w:rFonts w:ascii="Times New Roman" w:hAnsi="Times New Roman" w:cs="Times New Roman"/>
          <w:bCs/>
          <w:sz w:val="24"/>
          <w:szCs w:val="24"/>
        </w:rPr>
        <w:t xml:space="preserve"> к программам комплексного развития</w:t>
      </w:r>
      <w:r w:rsidR="00A853AA">
        <w:rPr>
          <w:rFonts w:ascii="Times New Roman" w:hAnsi="Times New Roman" w:cs="Times New Roman"/>
          <w:bCs/>
          <w:sz w:val="24"/>
          <w:szCs w:val="24"/>
        </w:rPr>
        <w:t xml:space="preserve"> транспортной инфраструктуры поселений, городских округов</w:t>
      </w:r>
      <w:r w:rsidRPr="007545D9">
        <w:rPr>
          <w:rFonts w:ascii="Times New Roman" w:hAnsi="Times New Roman" w:cs="Times New Roman"/>
          <w:bCs/>
          <w:sz w:val="24"/>
          <w:szCs w:val="24"/>
        </w:rPr>
        <w:t xml:space="preserve">, утвержденными </w:t>
      </w:r>
      <w:r w:rsidR="00A07C84">
        <w:rPr>
          <w:rFonts w:ascii="Times New Roman" w:hAnsi="Times New Roman" w:cs="Times New Roman"/>
          <w:bCs/>
          <w:sz w:val="24"/>
          <w:szCs w:val="24"/>
        </w:rPr>
        <w:t>П</w:t>
      </w:r>
      <w:r w:rsidRPr="007545D9"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 Федерации от 25.12.2015 №1440</w:t>
      </w:r>
      <w:r w:rsidRPr="007545D9">
        <w:rPr>
          <w:rFonts w:ascii="Times New Roman" w:hAnsi="Times New Roman" w:cs="Times New Roman"/>
          <w:sz w:val="24"/>
          <w:szCs w:val="24"/>
        </w:rPr>
        <w:t>:</w:t>
      </w:r>
    </w:p>
    <w:p w:rsidR="005F74F2" w:rsidRDefault="00A108EC" w:rsidP="00A07C84">
      <w:pPr>
        <w:pStyle w:val="afa"/>
        <w:numPr>
          <w:ilvl w:val="0"/>
          <w:numId w:val="5"/>
        </w:numPr>
        <w:spacing w:line="0" w:lineRule="atLeast"/>
        <w:ind w:left="0" w:firstLine="709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Утвердить П</w:t>
      </w:r>
      <w:r w:rsidR="005F74F2" w:rsidRPr="007A06D4">
        <w:rPr>
          <w:rFonts w:cs="Times New Roman"/>
          <w:bCs/>
          <w:szCs w:val="24"/>
        </w:rPr>
        <w:t xml:space="preserve">рограмму комплексного развития транспортной инфраструктуры </w:t>
      </w:r>
      <w:r>
        <w:rPr>
          <w:rFonts w:cs="Times New Roman"/>
          <w:bCs/>
          <w:szCs w:val="24"/>
        </w:rPr>
        <w:t>муниципального образования</w:t>
      </w:r>
      <w:r w:rsidR="005F74F2" w:rsidRPr="007A06D4">
        <w:rPr>
          <w:rFonts w:cs="Times New Roman"/>
          <w:bCs/>
          <w:szCs w:val="24"/>
        </w:rPr>
        <w:t xml:space="preserve"> город Урай на 2018 – 2032 годы согласно приложению. </w:t>
      </w:r>
    </w:p>
    <w:p w:rsidR="005F74F2" w:rsidRPr="007A06D4" w:rsidRDefault="005F74F2" w:rsidP="00A07C84">
      <w:pPr>
        <w:pStyle w:val="afa"/>
        <w:numPr>
          <w:ilvl w:val="0"/>
          <w:numId w:val="5"/>
        </w:numPr>
        <w:spacing w:line="0" w:lineRule="atLeast"/>
        <w:ind w:left="0" w:firstLine="709"/>
        <w:jc w:val="both"/>
        <w:rPr>
          <w:rFonts w:cs="Times New Roman"/>
          <w:bCs/>
          <w:szCs w:val="24"/>
        </w:rPr>
      </w:pPr>
      <w:r w:rsidRPr="00783D7A">
        <w:rPr>
          <w:rFonts w:cs="Times New Roman"/>
          <w:szCs w:val="24"/>
        </w:rPr>
        <w:t>Опубликовать 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DA0093">
        <w:rPr>
          <w:rFonts w:cs="Times New Roman"/>
          <w:szCs w:val="24"/>
        </w:rPr>
        <w:t>.</w:t>
      </w:r>
    </w:p>
    <w:p w:rsidR="005F74F2" w:rsidRPr="007A06D4" w:rsidRDefault="005F74F2" w:rsidP="00A108EC">
      <w:pPr>
        <w:pStyle w:val="afa"/>
        <w:numPr>
          <w:ilvl w:val="0"/>
          <w:numId w:val="5"/>
        </w:numPr>
        <w:ind w:left="0" w:firstLine="709"/>
        <w:jc w:val="both"/>
        <w:rPr>
          <w:rFonts w:cs="Times New Roman"/>
          <w:bCs/>
          <w:szCs w:val="24"/>
        </w:rPr>
      </w:pPr>
      <w:proofErr w:type="gramStart"/>
      <w:r w:rsidRPr="00783D7A">
        <w:rPr>
          <w:rFonts w:cs="Times New Roman"/>
          <w:szCs w:val="24"/>
        </w:rPr>
        <w:t>Контроль за</w:t>
      </w:r>
      <w:proofErr w:type="gramEnd"/>
      <w:r w:rsidRPr="00783D7A">
        <w:rPr>
          <w:rFonts w:cs="Times New Roman"/>
          <w:szCs w:val="24"/>
        </w:rPr>
        <w:t xml:space="preserve"> выполнением постановления возложить на заместителя главы  города Урай </w:t>
      </w:r>
      <w:r>
        <w:rPr>
          <w:rFonts w:cs="Times New Roman"/>
          <w:szCs w:val="24"/>
        </w:rPr>
        <w:t>И.А.Козлова</w:t>
      </w:r>
    </w:p>
    <w:p w:rsidR="005F74F2" w:rsidRPr="00783D7A" w:rsidRDefault="005F74F2" w:rsidP="005F74F2">
      <w:pPr>
        <w:pStyle w:val="afa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5F74F2" w:rsidRPr="00783D7A" w:rsidRDefault="005F74F2" w:rsidP="005F74F2">
      <w:pPr>
        <w:pStyle w:val="afa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5F74F2" w:rsidRPr="00783D7A" w:rsidRDefault="005F74F2" w:rsidP="005F74F2">
      <w:pPr>
        <w:pStyle w:val="afa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5F74F2" w:rsidRDefault="005F74F2" w:rsidP="005F74F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783D7A">
        <w:rPr>
          <w:rFonts w:ascii="Times New Roman" w:hAnsi="Times New Roman" w:cs="Times New Roman"/>
          <w:sz w:val="24"/>
          <w:szCs w:val="24"/>
        </w:rPr>
        <w:t>Глава города Урай</w:t>
      </w:r>
      <w:r w:rsidRPr="00783D7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108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3D7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83D7A">
          <w:rPr>
            <w:rFonts w:ascii="Times New Roman" w:hAnsi="Times New Roman" w:cs="Times New Roman"/>
            <w:sz w:val="24"/>
            <w:szCs w:val="24"/>
          </w:rPr>
          <w:t>А.В.Иванов</w:t>
        </w:r>
      </w:hyperlink>
    </w:p>
    <w:p w:rsidR="00443DAC" w:rsidRDefault="00443DAC" w:rsidP="00783D7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443DAC" w:rsidRDefault="00443DAC" w:rsidP="00783D7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443DAC" w:rsidRDefault="00443DAC" w:rsidP="00783D7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443DAC" w:rsidRDefault="00443DAC" w:rsidP="00783D7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443DAC" w:rsidRDefault="00443DAC" w:rsidP="00783D7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443DAC" w:rsidRDefault="00443DAC" w:rsidP="00783D7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443DAC" w:rsidRDefault="00443DAC" w:rsidP="00783D7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bookmarkEnd w:id="0"/>
    <w:p w:rsidR="00154989" w:rsidRDefault="00154989" w:rsidP="00154989">
      <w:pPr>
        <w:pStyle w:val="aff2"/>
        <w:pageBreakBefore/>
        <w:spacing w:after="0"/>
        <w:ind w:left="5988" w:right="-5858"/>
      </w:pPr>
      <w:r w:rsidRPr="00402516">
        <w:lastRenderedPageBreak/>
        <w:t xml:space="preserve">Приложение  </w:t>
      </w:r>
      <w:r>
        <w:t xml:space="preserve"> </w:t>
      </w:r>
      <w:r w:rsidRPr="00402516">
        <w:t xml:space="preserve">к постановлению                                                                                             </w:t>
      </w:r>
      <w:r w:rsidR="00A108EC">
        <w:t>администрации</w:t>
      </w:r>
      <w:r w:rsidRPr="00402516">
        <w:t xml:space="preserve"> города Урай</w:t>
      </w:r>
    </w:p>
    <w:p w:rsidR="00154989" w:rsidRPr="00A108EC" w:rsidRDefault="00154989" w:rsidP="00154989">
      <w:pPr>
        <w:tabs>
          <w:tab w:val="left" w:pos="900"/>
          <w:tab w:val="left" w:pos="7560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108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от______________ №______</w:t>
      </w:r>
    </w:p>
    <w:p w:rsidR="00154989" w:rsidRPr="00154989" w:rsidRDefault="00154989" w:rsidP="00154989">
      <w:pPr>
        <w:tabs>
          <w:tab w:val="left" w:pos="900"/>
          <w:tab w:val="left" w:pos="7560"/>
        </w:tabs>
        <w:ind w:right="49"/>
        <w:jc w:val="both"/>
        <w:rPr>
          <w:rFonts w:ascii="Times New Roman" w:hAnsi="Times New Roman" w:cs="Times New Roman"/>
        </w:rPr>
      </w:pPr>
    </w:p>
    <w:p w:rsidR="00154989" w:rsidRPr="00154989" w:rsidRDefault="00154989" w:rsidP="0015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89">
        <w:rPr>
          <w:rFonts w:ascii="Times New Roman" w:hAnsi="Times New Roman" w:cs="Times New Roman"/>
          <w:b/>
          <w:sz w:val="28"/>
          <w:szCs w:val="28"/>
        </w:rPr>
        <w:t>ПРОГРАММА КОМПЛЕКСНОГО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ТРАНСПОРТНОЙ</w:t>
      </w:r>
      <w:r w:rsidRPr="00154989">
        <w:rPr>
          <w:rFonts w:ascii="Times New Roman" w:hAnsi="Times New Roman" w:cs="Times New Roman"/>
          <w:b/>
          <w:sz w:val="28"/>
          <w:szCs w:val="28"/>
        </w:rPr>
        <w:t xml:space="preserve"> ИНФРАСТРУКТУРЫ МУНИПАЛЬНОГО ОБРАЗОВАНИЯ ГОРОД УРАЙ НА 2018 -20</w:t>
      </w:r>
      <w:r w:rsidR="00FE1D8A">
        <w:rPr>
          <w:rFonts w:ascii="Times New Roman" w:hAnsi="Times New Roman" w:cs="Times New Roman"/>
          <w:b/>
          <w:sz w:val="28"/>
          <w:szCs w:val="28"/>
        </w:rPr>
        <w:t>32</w:t>
      </w:r>
      <w:r w:rsidRPr="0015498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A450B" w:rsidRPr="00783D7A" w:rsidRDefault="005B5A21" w:rsidP="005B5A21">
      <w:pPr>
        <w:pStyle w:val="Default"/>
        <w:spacing w:line="276" w:lineRule="auto"/>
        <w:jc w:val="both"/>
        <w:rPr>
          <w:rFonts w:eastAsia="Times New Roman"/>
          <w:lang w:eastAsia="ru-RU"/>
        </w:rPr>
      </w:pPr>
      <w:r w:rsidRPr="00E6654C">
        <w:rPr>
          <w:b/>
          <w:bCs/>
          <w:sz w:val="22"/>
          <w:szCs w:val="22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7540"/>
      </w:tblGrid>
      <w:tr w:rsidR="007A450B" w:rsidRPr="00783D7A" w:rsidTr="00F40B9A">
        <w:tc>
          <w:tcPr>
            <w:tcW w:w="2076" w:type="dxa"/>
          </w:tcPr>
          <w:p w:rsidR="007A450B" w:rsidRPr="00783D7A" w:rsidRDefault="007A450B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95" w:type="dxa"/>
          </w:tcPr>
          <w:p w:rsidR="007A450B" w:rsidRPr="00783D7A" w:rsidRDefault="004B2111" w:rsidP="00D514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</w:t>
            </w:r>
            <w:r w:rsidR="00947C9A">
              <w:rPr>
                <w:rFonts w:ascii="Times New Roman" w:hAnsi="Times New Roman" w:cs="Times New Roman"/>
                <w:sz w:val="24"/>
                <w:szCs w:val="24"/>
              </w:rPr>
              <w:t>ры муниципального образования</w:t>
            </w: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 на 2018-2032 годы</w:t>
            </w:r>
            <w:r w:rsidR="00D5141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7A450B" w:rsidRPr="00783D7A" w:rsidTr="00F40B9A">
        <w:tc>
          <w:tcPr>
            <w:tcW w:w="2076" w:type="dxa"/>
          </w:tcPr>
          <w:p w:rsidR="007A450B" w:rsidRPr="00783D7A" w:rsidRDefault="007A450B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7A450B" w:rsidRPr="00783D7A" w:rsidRDefault="007A450B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95" w:type="dxa"/>
          </w:tcPr>
          <w:p w:rsidR="007A450B" w:rsidRPr="00783D7A" w:rsidRDefault="007A450B" w:rsidP="00D51411">
            <w:pPr>
              <w:pStyle w:val="S"/>
              <w:ind w:firstLine="51"/>
            </w:pPr>
            <w:r w:rsidRPr="00783D7A">
              <w:t>Правовыми основаниями для разработки Программы являются:</w:t>
            </w:r>
          </w:p>
          <w:p w:rsidR="007A450B" w:rsidRPr="00783D7A" w:rsidRDefault="007A450B" w:rsidP="00D51411">
            <w:pPr>
              <w:pStyle w:val="S"/>
              <w:ind w:firstLine="51"/>
            </w:pPr>
            <w:r w:rsidRPr="00783D7A">
              <w:t>1. Градостроительный кодекс Р</w:t>
            </w:r>
            <w:r w:rsidR="00D51411">
              <w:t xml:space="preserve">оссийской </w:t>
            </w:r>
            <w:r w:rsidRPr="00783D7A">
              <w:t>Ф</w:t>
            </w:r>
            <w:r w:rsidR="00D51411">
              <w:t>едерации</w:t>
            </w:r>
            <w:r w:rsidRPr="00783D7A">
              <w:t>;</w:t>
            </w:r>
          </w:p>
          <w:p w:rsidR="007A450B" w:rsidRPr="00783D7A" w:rsidRDefault="007A450B" w:rsidP="00D51411">
            <w:pPr>
              <w:pStyle w:val="S"/>
              <w:ind w:firstLine="51"/>
            </w:pPr>
            <w:r w:rsidRPr="00783D7A">
              <w:t>2.</w:t>
            </w:r>
            <w:r w:rsidR="00D51411">
              <w:t xml:space="preserve"> </w:t>
            </w:r>
            <w:r w:rsidRPr="00783D7A">
              <w:t>Федеральный закон от 06.10.2003 № 131-ФЗ «Об общих принципах организации местного самоуправления в Р</w:t>
            </w:r>
            <w:r w:rsidR="00D51411">
              <w:t>оссийской Федерации</w:t>
            </w:r>
            <w:r w:rsidRPr="00783D7A">
              <w:t xml:space="preserve">»; </w:t>
            </w:r>
          </w:p>
          <w:p w:rsidR="007A450B" w:rsidRPr="00783D7A" w:rsidRDefault="007A30C9" w:rsidP="00D51411">
            <w:pPr>
              <w:pStyle w:val="S"/>
              <w:ind w:firstLine="51"/>
            </w:pPr>
            <w:r>
              <w:t>3</w:t>
            </w:r>
            <w:r w:rsidR="007A450B" w:rsidRPr="00783D7A">
              <w:t>. 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A450B" w:rsidRPr="00783D7A" w:rsidRDefault="007A30C9" w:rsidP="00D51411">
            <w:pPr>
              <w:pStyle w:val="S"/>
              <w:ind w:firstLine="51"/>
            </w:pPr>
            <w:r>
              <w:t>4</w:t>
            </w:r>
            <w:r w:rsidR="007A450B" w:rsidRPr="00783D7A">
              <w:t>. Постановление Правительства Российской Федерации от 25.12.2015</w:t>
            </w:r>
            <w:r>
              <w:t xml:space="preserve"> </w:t>
            </w:r>
            <w:r w:rsidR="007A450B" w:rsidRPr="00783D7A">
              <w:t xml:space="preserve">№1440 «Об утверждении требований к программам комплексного развития транспортной инфраструктуры поселений, городских округов»; </w:t>
            </w:r>
          </w:p>
          <w:p w:rsidR="007A450B" w:rsidRPr="00783D7A" w:rsidRDefault="007A30C9" w:rsidP="00D51411">
            <w:pPr>
              <w:pStyle w:val="S"/>
              <w:ind w:firstLine="51"/>
            </w:pPr>
            <w:r>
              <w:t>5</w:t>
            </w:r>
            <w:r w:rsidR="007A450B" w:rsidRPr="00783D7A">
              <w:t>. Приказ Министерства транспорта Российской Федерации от 26.05.2016 №131 «Об утверждении порядка осуществления мониторинга разработки и утверждения программ комплексного развития транспортной инфраструктуры поселений, городских округов»;</w:t>
            </w:r>
          </w:p>
          <w:p w:rsidR="00012403" w:rsidRPr="00783D7A" w:rsidRDefault="00F40B9A" w:rsidP="00D51411">
            <w:pPr>
              <w:pStyle w:val="S"/>
              <w:ind w:firstLine="51"/>
            </w:pPr>
            <w:r>
              <w:t>6</w:t>
            </w:r>
            <w:r w:rsidR="00012403" w:rsidRPr="00783D7A">
              <w:t>. Генеральный план города Урай, утвержденный решением Дум</w:t>
            </w:r>
            <w:r w:rsidR="009B5CA8">
              <w:t>ы города Урай от 26.09.2013 №55;</w:t>
            </w:r>
          </w:p>
          <w:p w:rsidR="009E0B0D" w:rsidRDefault="00F40B9A" w:rsidP="00D51411">
            <w:pPr>
              <w:pStyle w:val="S"/>
              <w:ind w:firstLine="51"/>
            </w:pPr>
            <w:r>
              <w:t>7</w:t>
            </w:r>
            <w:r w:rsidR="009E0B0D" w:rsidRPr="00783D7A">
              <w:t xml:space="preserve">. </w:t>
            </w:r>
            <w:r w:rsidR="00012403" w:rsidRPr="00783D7A">
              <w:t>Правила землепользования и застройки муниципального образования городской округ город Урай, утвержденные решением Думы города Урай от 26.11.2009 № 106</w:t>
            </w:r>
            <w:r w:rsidR="001A3D51">
              <w:t>;</w:t>
            </w:r>
          </w:p>
          <w:p w:rsidR="005F046C" w:rsidRDefault="00F40B9A" w:rsidP="00D51411">
            <w:pPr>
              <w:pStyle w:val="S"/>
              <w:ind w:firstLine="51"/>
            </w:pPr>
            <w:r>
              <w:t>8</w:t>
            </w:r>
            <w:r w:rsidR="005F046C">
              <w:t xml:space="preserve">. </w:t>
            </w:r>
            <w:r w:rsidR="001A3D51">
              <w:t xml:space="preserve">Стратегия социально-экономического развития города Урай до 2020 года и на период до 2030 года, </w:t>
            </w:r>
            <w:r w:rsidR="001A3D51" w:rsidRPr="00783D7A">
              <w:t>утвержденн</w:t>
            </w:r>
            <w:r w:rsidR="001A3D51">
              <w:t>ая</w:t>
            </w:r>
            <w:r w:rsidR="001A3D51" w:rsidRPr="00783D7A">
              <w:t xml:space="preserve"> решением Думы города Урай</w:t>
            </w:r>
            <w:r w:rsidR="001A3D51">
              <w:t xml:space="preserve"> от 2</w:t>
            </w:r>
            <w:r>
              <w:t>1</w:t>
            </w:r>
            <w:r w:rsidR="001A3D51">
              <w:t>.</w:t>
            </w:r>
            <w:r>
              <w:t>0</w:t>
            </w:r>
            <w:r w:rsidR="001A3D51">
              <w:t>2.201</w:t>
            </w:r>
            <w:r>
              <w:t>2</w:t>
            </w:r>
            <w:r w:rsidR="001A3D51">
              <w:t xml:space="preserve"> № 13;</w:t>
            </w:r>
          </w:p>
          <w:p w:rsidR="00D87707" w:rsidRPr="00D87707" w:rsidRDefault="00F40B9A" w:rsidP="00D51411">
            <w:pPr>
              <w:pStyle w:val="S"/>
              <w:ind w:firstLine="51"/>
              <w:rPr>
                <w:color w:val="FF0000"/>
              </w:rPr>
            </w:pPr>
            <w:r>
              <w:t>9</w:t>
            </w:r>
            <w:r w:rsidR="001A3D51">
              <w:t>. План мероприятий по реализации «</w:t>
            </w:r>
            <w:r w:rsidR="005633B9">
              <w:t>Стратегии социально-экономического развития города Урай до 2020 года и на период до 2030 года» на 2016-2020 годы, утвержденный постановлением администрации города Урай от 29.12.2015 № 4493.</w:t>
            </w:r>
          </w:p>
        </w:tc>
      </w:tr>
      <w:tr w:rsidR="007A450B" w:rsidRPr="00783D7A" w:rsidTr="00F40B9A">
        <w:tc>
          <w:tcPr>
            <w:tcW w:w="2076" w:type="dxa"/>
          </w:tcPr>
          <w:p w:rsidR="007A450B" w:rsidRPr="00783D7A" w:rsidRDefault="007A450B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       </w:t>
            </w:r>
          </w:p>
          <w:p w:rsidR="007A450B" w:rsidRPr="00783D7A" w:rsidRDefault="00F40B9A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95" w:type="dxa"/>
          </w:tcPr>
          <w:p w:rsidR="00F40B9A" w:rsidRPr="00F40B9A" w:rsidRDefault="00F40B9A" w:rsidP="00F40B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2111" w:rsidRPr="00F40B9A">
              <w:rPr>
                <w:rFonts w:ascii="Times New Roman" w:hAnsi="Times New Roman" w:cs="Times New Roman"/>
                <w:sz w:val="24"/>
                <w:szCs w:val="24"/>
              </w:rPr>
              <w:t>дминистрация город</w:t>
            </w:r>
            <w:r w:rsidRPr="00F40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2111" w:rsidRPr="00F40B9A"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</w:p>
          <w:p w:rsidR="007A450B" w:rsidRPr="00F40B9A" w:rsidRDefault="00F40B9A" w:rsidP="00F40B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B9A">
              <w:rPr>
                <w:rFonts w:ascii="Times New Roman" w:eastAsia="Calibri" w:hAnsi="Times New Roman" w:cs="Times New Roman"/>
                <w:sz w:val="24"/>
                <w:szCs w:val="24"/>
              </w:rPr>
              <w:t>628285, Тюменская область, 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анты-</w:t>
            </w:r>
            <w:r w:rsidRPr="00F40B9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ансийский автономный округ </w:t>
            </w:r>
            <w:proofErr w:type="gramStart"/>
            <w:r w:rsidRPr="00F40B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40B9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F40B9A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proofErr w:type="spellEnd"/>
            <w:r w:rsidRPr="00F40B9A">
              <w:rPr>
                <w:rFonts w:ascii="Times New Roman" w:eastAsia="Calibri" w:hAnsi="Times New Roman" w:cs="Times New Roman"/>
                <w:sz w:val="24"/>
                <w:szCs w:val="24"/>
              </w:rPr>
              <w:t>, г.Урай, микрорайон 2, д. 60</w:t>
            </w:r>
            <w:r w:rsidRPr="00F4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50B" w:rsidRPr="00783D7A" w:rsidTr="00F40B9A">
        <w:tc>
          <w:tcPr>
            <w:tcW w:w="2076" w:type="dxa"/>
          </w:tcPr>
          <w:p w:rsidR="007A450B" w:rsidRPr="00783D7A" w:rsidRDefault="00582CE8" w:rsidP="00F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азработчик                                                      </w:t>
            </w:r>
            <w:r w:rsidR="00F4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      </w:t>
            </w:r>
          </w:p>
        </w:tc>
        <w:tc>
          <w:tcPr>
            <w:tcW w:w="7495" w:type="dxa"/>
          </w:tcPr>
          <w:p w:rsidR="00582CE8" w:rsidRPr="00582CE8" w:rsidRDefault="00582CE8" w:rsidP="00582CE8">
            <w:pPr>
              <w:pStyle w:val="Default"/>
              <w:spacing w:line="276" w:lineRule="auto"/>
              <w:jc w:val="both"/>
            </w:pPr>
            <w:r w:rsidRPr="00582CE8">
              <w:t>Общество с ограниченной ответственностью «</w:t>
            </w:r>
            <w:proofErr w:type="spellStart"/>
            <w:r w:rsidRPr="00582CE8">
              <w:t>АгроНефтеХимПроект</w:t>
            </w:r>
            <w:proofErr w:type="spellEnd"/>
            <w:r w:rsidRPr="00582CE8">
              <w:t xml:space="preserve">» </w:t>
            </w:r>
          </w:p>
          <w:p w:rsidR="007A450B" w:rsidRPr="00783D7A" w:rsidRDefault="00582CE8" w:rsidP="00582C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E8">
              <w:rPr>
                <w:rFonts w:ascii="Times New Roman" w:hAnsi="Times New Roman" w:cs="Times New Roman"/>
                <w:sz w:val="24"/>
                <w:szCs w:val="24"/>
              </w:rPr>
              <w:t>620014, Свердловская область, г</w:t>
            </w:r>
            <w:proofErr w:type="gramStart"/>
            <w:r w:rsidRPr="00582CE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82CE8">
              <w:rPr>
                <w:rFonts w:ascii="Times New Roman" w:hAnsi="Times New Roman" w:cs="Times New Roman"/>
                <w:sz w:val="24"/>
                <w:szCs w:val="24"/>
              </w:rPr>
              <w:t>катеринбург, ул.Малышева,  д.12-б, 3 этаж.</w:t>
            </w:r>
          </w:p>
        </w:tc>
      </w:tr>
      <w:tr w:rsidR="007A450B" w:rsidRPr="00783D7A" w:rsidTr="00F40B9A">
        <w:trPr>
          <w:trHeight w:val="1315"/>
        </w:trPr>
        <w:tc>
          <w:tcPr>
            <w:tcW w:w="2076" w:type="dxa"/>
          </w:tcPr>
          <w:p w:rsidR="007A450B" w:rsidRPr="00783D7A" w:rsidRDefault="00F40B9A" w:rsidP="00F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95" w:type="dxa"/>
          </w:tcPr>
          <w:p w:rsidR="007A450B" w:rsidRPr="00783D7A" w:rsidRDefault="00F40B9A" w:rsidP="00F40B9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975B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овышение качества, надежности и эффективности функционирования, </w:t>
            </w:r>
            <w:r w:rsidR="00AA3E7C" w:rsidRPr="00AA3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обеспечение сбалансированного перспективного развития транспортной инфраструктуры города </w:t>
            </w:r>
            <w:r w:rsidR="00AA3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Урай</w:t>
            </w:r>
            <w:r w:rsidR="00AA3E7C" w:rsidRPr="00AA3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соответствии с потребностями в строительстве, реконструкции объектов транспортной инфраструктуры местного значения.</w:t>
            </w:r>
          </w:p>
        </w:tc>
      </w:tr>
      <w:tr w:rsidR="007A450B" w:rsidRPr="00783D7A" w:rsidTr="00F40B9A">
        <w:tc>
          <w:tcPr>
            <w:tcW w:w="2076" w:type="dxa"/>
          </w:tcPr>
          <w:p w:rsidR="007A450B" w:rsidRPr="00783D7A" w:rsidRDefault="00F40B9A" w:rsidP="00F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95" w:type="dxa"/>
          </w:tcPr>
          <w:p w:rsidR="0003105A" w:rsidRPr="0003105A" w:rsidRDefault="0003105A" w:rsidP="00F40B9A">
            <w:pPr>
              <w:pStyle w:val="S"/>
              <w:ind w:firstLine="0"/>
            </w:pPr>
            <w:r w:rsidRPr="0003105A">
              <w:t>Задачи программы:</w:t>
            </w:r>
          </w:p>
          <w:p w:rsidR="0003105A" w:rsidRPr="0003105A" w:rsidRDefault="00F40B9A" w:rsidP="00F40B9A">
            <w:pPr>
              <w:pStyle w:val="S"/>
              <w:ind w:firstLine="0"/>
            </w:pPr>
            <w:r>
              <w:t>1</w:t>
            </w:r>
            <w:r w:rsidR="0003105A" w:rsidRPr="0003105A">
              <w:t>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</w:t>
            </w:r>
            <w:r>
              <w:t>кты экономической деятельности),</w:t>
            </w:r>
            <w:r w:rsidR="0003105A" w:rsidRPr="0003105A">
              <w:t xml:space="preserve"> на территории города </w:t>
            </w:r>
            <w:r w:rsidR="0095121F">
              <w:t>Урай</w:t>
            </w:r>
            <w:r w:rsidR="0003105A" w:rsidRPr="0003105A">
              <w:t>;</w:t>
            </w:r>
          </w:p>
          <w:p w:rsidR="0003105A" w:rsidRPr="0003105A" w:rsidRDefault="00F40B9A" w:rsidP="00F40B9A">
            <w:pPr>
              <w:pStyle w:val="S"/>
              <w:ind w:firstLine="0"/>
            </w:pPr>
            <w:bookmarkStart w:id="1" w:name="dst100013"/>
            <w:bookmarkEnd w:id="1"/>
            <w:r>
              <w:t>2</w:t>
            </w:r>
            <w:r w:rsidR="0003105A" w:rsidRPr="0003105A">
              <w:t xml:space="preserve">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города </w:t>
            </w:r>
            <w:r w:rsidR="0095121F">
              <w:t>Урай</w:t>
            </w:r>
            <w:r w:rsidR="0003105A" w:rsidRPr="0003105A">
              <w:t>;</w:t>
            </w:r>
          </w:p>
          <w:p w:rsidR="0003105A" w:rsidRPr="0003105A" w:rsidRDefault="00F40B9A" w:rsidP="00F40B9A">
            <w:pPr>
              <w:pStyle w:val="S"/>
              <w:ind w:firstLine="0"/>
            </w:pPr>
            <w:bookmarkStart w:id="2" w:name="dst100014"/>
            <w:bookmarkEnd w:id="2"/>
            <w:r>
              <w:t>3</w:t>
            </w:r>
            <w:r w:rsidR="0003105A" w:rsidRPr="0003105A">
              <w:t xml:space="preserve">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города </w:t>
            </w:r>
            <w:r w:rsidR="0095121F">
              <w:t>Урай</w:t>
            </w:r>
            <w:r w:rsidR="0003105A" w:rsidRPr="0003105A">
              <w:t>;</w:t>
            </w:r>
          </w:p>
          <w:p w:rsidR="0003105A" w:rsidRPr="0003105A" w:rsidRDefault="00F40B9A" w:rsidP="00F40B9A">
            <w:pPr>
              <w:pStyle w:val="S"/>
              <w:ind w:firstLine="0"/>
            </w:pPr>
            <w:bookmarkStart w:id="3" w:name="dst100015"/>
            <w:bookmarkEnd w:id="3"/>
            <w:r>
              <w:t>4</w:t>
            </w:r>
            <w:r w:rsidR="0003105A" w:rsidRPr="0003105A">
              <w:t xml:space="preserve">) развитие транспортной инфраструктуры, сбалансированное с градостроительной деятельностью в городе </w:t>
            </w:r>
            <w:r w:rsidR="0095121F">
              <w:t>Урай</w:t>
            </w:r>
            <w:r w:rsidR="0003105A" w:rsidRPr="0003105A">
              <w:t>;</w:t>
            </w:r>
          </w:p>
          <w:p w:rsidR="0003105A" w:rsidRPr="0003105A" w:rsidRDefault="00F40B9A" w:rsidP="00F40B9A">
            <w:pPr>
              <w:pStyle w:val="S"/>
              <w:ind w:firstLine="0"/>
            </w:pPr>
            <w:bookmarkStart w:id="4" w:name="dst100016"/>
            <w:bookmarkEnd w:id="4"/>
            <w:r>
              <w:t>5</w:t>
            </w:r>
            <w:r w:rsidR="0003105A" w:rsidRPr="0003105A">
              <w:t>)</w:t>
            </w:r>
            <w:r w:rsidR="00FA788B">
              <w:t xml:space="preserve"> </w:t>
            </w:r>
            <w:r w:rsidR="002224FF" w:rsidRPr="0003105A">
              <w:t>создание условий для пешеходного и велосипедного передвижения населения;</w:t>
            </w:r>
          </w:p>
          <w:p w:rsidR="007A450B" w:rsidRPr="00783D7A" w:rsidRDefault="00F40B9A" w:rsidP="00F40B9A">
            <w:pPr>
              <w:pStyle w:val="S"/>
              <w:ind w:firstLine="0"/>
              <w:rPr>
                <w:lang w:eastAsia="ru-RU"/>
              </w:rPr>
            </w:pPr>
            <w:bookmarkStart w:id="5" w:name="dst100017"/>
            <w:bookmarkEnd w:id="5"/>
            <w:r>
              <w:t>6</w:t>
            </w:r>
            <w:r w:rsidR="0003105A" w:rsidRPr="0003105A">
              <w:t>)</w:t>
            </w:r>
            <w:r w:rsidR="002224FF">
              <w:t xml:space="preserve"> </w:t>
            </w:r>
            <w:r w:rsidR="00006DAD">
              <w:t xml:space="preserve">обеспечение объектов транспортной инфраструктуры беспрепятственным доступом </w:t>
            </w:r>
            <w:r w:rsidR="00006DAD" w:rsidRPr="00783D7A">
              <w:rPr>
                <w:lang w:eastAsia="ru-RU"/>
              </w:rPr>
              <w:t xml:space="preserve">для </w:t>
            </w:r>
            <w:proofErr w:type="spellStart"/>
            <w:r w:rsidR="00006DAD" w:rsidRPr="00783D7A">
              <w:rPr>
                <w:lang w:eastAsia="ru-RU"/>
              </w:rPr>
              <w:t>маломобильных</w:t>
            </w:r>
            <w:proofErr w:type="spellEnd"/>
            <w:r w:rsidR="00006DAD" w:rsidRPr="00783D7A">
              <w:rPr>
                <w:lang w:eastAsia="ru-RU"/>
              </w:rPr>
              <w:t xml:space="preserve"> групп граждан</w:t>
            </w:r>
            <w:r w:rsidR="00006DAD">
              <w:rPr>
                <w:lang w:eastAsia="ru-RU"/>
              </w:rPr>
              <w:t>,</w:t>
            </w:r>
            <w:r w:rsidR="00006DAD" w:rsidRPr="00783D7A">
              <w:rPr>
                <w:lang w:eastAsia="ru-RU"/>
              </w:rPr>
              <w:t xml:space="preserve"> </w:t>
            </w:r>
            <w:r w:rsidR="002224FF" w:rsidRPr="00783D7A">
              <w:rPr>
                <w:lang w:eastAsia="ru-RU"/>
              </w:rPr>
              <w:t xml:space="preserve">создание </w:t>
            </w:r>
            <w:proofErr w:type="spellStart"/>
            <w:r w:rsidR="002224FF" w:rsidRPr="00783D7A">
              <w:rPr>
                <w:lang w:eastAsia="ru-RU"/>
              </w:rPr>
              <w:t>безбарьерной</w:t>
            </w:r>
            <w:proofErr w:type="spellEnd"/>
            <w:r w:rsidR="002224FF" w:rsidRPr="00783D7A">
              <w:rPr>
                <w:lang w:eastAsia="ru-RU"/>
              </w:rPr>
              <w:t xml:space="preserve"> среды</w:t>
            </w:r>
            <w:bookmarkStart w:id="6" w:name="dst100018"/>
            <w:bookmarkEnd w:id="6"/>
            <w:r w:rsidR="002224FF">
              <w:rPr>
                <w:lang w:eastAsia="ru-RU"/>
              </w:rPr>
              <w:t>.</w:t>
            </w:r>
          </w:p>
        </w:tc>
      </w:tr>
      <w:tr w:rsidR="007A450B" w:rsidRPr="00783D7A" w:rsidTr="00F40B9A">
        <w:trPr>
          <w:trHeight w:val="699"/>
        </w:trPr>
        <w:tc>
          <w:tcPr>
            <w:tcW w:w="2076" w:type="dxa"/>
          </w:tcPr>
          <w:p w:rsidR="007A450B" w:rsidRPr="00783D7A" w:rsidRDefault="007A450B" w:rsidP="00F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="005F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F4EF3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  <w:r w:rsidR="005F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F4EF3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транспортной инфраструктуры</w:t>
            </w:r>
            <w:r w:rsidR="00FF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95" w:type="dxa"/>
          </w:tcPr>
          <w:p w:rsidR="00586DEB" w:rsidRDefault="00586DEB" w:rsidP="00F40B9A">
            <w:pPr>
              <w:pStyle w:val="S"/>
              <w:ind w:firstLine="0"/>
            </w:pPr>
            <w:bookmarkStart w:id="7" w:name="OLE_LINK106"/>
            <w:bookmarkStart w:id="8" w:name="OLE_LINK107"/>
            <w:bookmarkStart w:id="9" w:name="OLE_LINK108"/>
            <w:bookmarkStart w:id="10" w:name="OLE_LINK109"/>
            <w:r w:rsidRPr="00586DEB">
              <w:t xml:space="preserve">Развитие транспортной инфраструктуры </w:t>
            </w:r>
            <w:r w:rsidR="00F40B9A">
              <w:t>в</w:t>
            </w:r>
            <w:r w:rsidRPr="00586DEB">
              <w:t xml:space="preserve"> период действия Программы будет характеризоваться следующими показателями:</w:t>
            </w:r>
          </w:p>
          <w:p w:rsidR="00A24776" w:rsidRPr="00AF79FC" w:rsidRDefault="00F40B9A" w:rsidP="00F40B9A">
            <w:pPr>
              <w:pStyle w:val="S"/>
              <w:ind w:firstLine="0"/>
            </w:pPr>
            <w:r>
              <w:t>1)</w:t>
            </w:r>
            <w:r w:rsidR="00727C0F" w:rsidRPr="00AF79FC">
              <w:t xml:space="preserve"> </w:t>
            </w:r>
            <w:r w:rsidR="00A24776" w:rsidRPr="00AF79FC">
              <w:t>количеств</w:t>
            </w:r>
            <w:r w:rsidR="009C57E4" w:rsidRPr="00AF79FC">
              <w:t>о</w:t>
            </w:r>
            <w:r w:rsidR="00A24776" w:rsidRPr="00AF79FC">
              <w:t xml:space="preserve"> </w:t>
            </w:r>
            <w:bookmarkEnd w:id="7"/>
            <w:bookmarkEnd w:id="8"/>
            <w:bookmarkEnd w:id="9"/>
            <w:bookmarkEnd w:id="10"/>
            <w:r w:rsidR="00A24776" w:rsidRPr="00AF79FC">
              <w:t>маршрутов городского пассажирского транспорта общего пользования</w:t>
            </w:r>
            <w:r w:rsidR="008D22AC" w:rsidRPr="00AF79FC">
              <w:t xml:space="preserve"> (ГПТОП) (ед.)</w:t>
            </w:r>
            <w:r w:rsidR="00A24776" w:rsidRPr="00AF79FC">
              <w:t>;</w:t>
            </w:r>
          </w:p>
          <w:p w:rsidR="00A24776" w:rsidRPr="00AF79FC" w:rsidRDefault="00F40B9A" w:rsidP="00F40B9A">
            <w:pPr>
              <w:pStyle w:val="S"/>
              <w:ind w:firstLine="0"/>
            </w:pPr>
            <w:r>
              <w:t>2)</w:t>
            </w:r>
            <w:r w:rsidR="00727C0F" w:rsidRPr="00AF79FC">
              <w:t xml:space="preserve"> </w:t>
            </w:r>
            <w:r w:rsidR="00A24776" w:rsidRPr="00AF79FC">
              <w:t>количеств</w:t>
            </w:r>
            <w:r w:rsidR="009C57E4" w:rsidRPr="00AF79FC">
              <w:t>о</w:t>
            </w:r>
            <w:r w:rsidR="00A24776" w:rsidRPr="00AF79FC">
              <w:t xml:space="preserve"> остановочных пунктов</w:t>
            </w:r>
            <w:r w:rsidR="00DB3CDA" w:rsidRPr="00AF79FC">
              <w:t xml:space="preserve"> ГПТОП (ед.)</w:t>
            </w:r>
            <w:r w:rsidR="00A24776" w:rsidRPr="00AF79FC">
              <w:t>;</w:t>
            </w:r>
          </w:p>
          <w:p w:rsidR="00A24776" w:rsidRPr="00AF79FC" w:rsidRDefault="00F40B9A" w:rsidP="00F40B9A">
            <w:pPr>
              <w:pStyle w:val="S"/>
              <w:ind w:firstLine="0"/>
            </w:pPr>
            <w:r>
              <w:t>3)</w:t>
            </w:r>
            <w:r w:rsidR="00DE40E2" w:rsidRPr="00AF79FC">
              <w:t xml:space="preserve"> </w:t>
            </w:r>
            <w:r w:rsidR="00A24776" w:rsidRPr="00AF79FC">
              <w:t>количеств</w:t>
            </w:r>
            <w:r w:rsidR="009C57E4" w:rsidRPr="00AF79FC">
              <w:t>о</w:t>
            </w:r>
            <w:r w:rsidR="00A24776" w:rsidRPr="00AF79FC">
              <w:t xml:space="preserve"> рейсов для перевозки пассажиров на </w:t>
            </w:r>
            <w:r w:rsidR="006E4264" w:rsidRPr="00AF79FC">
              <w:t>муниципальных</w:t>
            </w:r>
            <w:r w:rsidR="00A24776" w:rsidRPr="00AF79FC">
              <w:t xml:space="preserve"> маршрутах</w:t>
            </w:r>
            <w:r w:rsidR="006E4264" w:rsidRPr="00AF79FC">
              <w:t xml:space="preserve"> (</w:t>
            </w:r>
            <w:r w:rsidR="00BE32F6" w:rsidRPr="00AF79FC">
              <w:t>рейсов/год</w:t>
            </w:r>
            <w:r w:rsidR="006E4264" w:rsidRPr="00AF79FC">
              <w:t>)</w:t>
            </w:r>
            <w:r w:rsidR="00A24776" w:rsidRPr="00AF79FC">
              <w:t>;</w:t>
            </w:r>
          </w:p>
          <w:p w:rsidR="00A24776" w:rsidRPr="00AF79FC" w:rsidRDefault="00F40B9A" w:rsidP="00F40B9A">
            <w:pPr>
              <w:pStyle w:val="S"/>
              <w:ind w:firstLine="0"/>
            </w:pPr>
            <w:r>
              <w:t>4)</w:t>
            </w:r>
            <w:r w:rsidR="005F4212" w:rsidRPr="00AF79FC">
              <w:t xml:space="preserve"> количество</w:t>
            </w:r>
            <w:r w:rsidR="00BA06F5" w:rsidRPr="00AF79FC">
              <w:t xml:space="preserve"> автовокзалов</w:t>
            </w:r>
            <w:r w:rsidR="00A24776" w:rsidRPr="00AF79FC">
              <w:t xml:space="preserve"> </w:t>
            </w:r>
            <w:r w:rsidR="00BA06F5" w:rsidRPr="00AF79FC">
              <w:t>(</w:t>
            </w:r>
            <w:r w:rsidR="00A24776" w:rsidRPr="00AF79FC">
              <w:t>автостанций</w:t>
            </w:r>
            <w:r w:rsidR="00BA06F5" w:rsidRPr="00AF79FC">
              <w:t>)</w:t>
            </w:r>
            <w:r w:rsidR="006E4264" w:rsidRPr="00AF79FC">
              <w:t xml:space="preserve"> (ед.)</w:t>
            </w:r>
            <w:r w:rsidR="00A24776" w:rsidRPr="00AF79FC">
              <w:t>;</w:t>
            </w:r>
          </w:p>
          <w:p w:rsidR="00A24776" w:rsidRPr="00AF79FC" w:rsidRDefault="00F40B9A" w:rsidP="00F40B9A">
            <w:pPr>
              <w:pStyle w:val="S"/>
              <w:ind w:firstLine="0"/>
            </w:pPr>
            <w:r>
              <w:t>5)</w:t>
            </w:r>
            <w:r w:rsidR="005F4212" w:rsidRPr="00AF79FC">
              <w:t xml:space="preserve"> количество </w:t>
            </w:r>
            <w:r w:rsidR="00A24776" w:rsidRPr="00AF79FC">
              <w:t xml:space="preserve">парковочных мест для </w:t>
            </w:r>
            <w:r w:rsidR="006E6EDB" w:rsidRPr="00AF79FC">
              <w:t>легкового и грузового</w:t>
            </w:r>
            <w:r w:rsidR="00A24776" w:rsidRPr="00AF79FC">
              <w:t xml:space="preserve"> </w:t>
            </w:r>
            <w:r w:rsidR="006E6EDB" w:rsidRPr="00AF79FC">
              <w:t>авто</w:t>
            </w:r>
            <w:r w:rsidR="00A24776" w:rsidRPr="00AF79FC">
              <w:t>транспорта</w:t>
            </w:r>
            <w:r w:rsidR="00BA06F5" w:rsidRPr="00AF79FC">
              <w:t xml:space="preserve"> (</w:t>
            </w:r>
            <w:proofErr w:type="spellStart"/>
            <w:r w:rsidR="00344418" w:rsidRPr="00AF79FC">
              <w:t>машино</w:t>
            </w:r>
            <w:proofErr w:type="spellEnd"/>
            <w:r w:rsidR="00344418" w:rsidRPr="00AF79FC">
              <w:t>/мест</w:t>
            </w:r>
            <w:r w:rsidR="00BA06F5" w:rsidRPr="00AF79FC">
              <w:t>)</w:t>
            </w:r>
            <w:r w:rsidR="00A24776" w:rsidRPr="00AF79FC">
              <w:t>;</w:t>
            </w:r>
          </w:p>
          <w:p w:rsidR="005F4212" w:rsidRPr="00AF79FC" w:rsidRDefault="00F40B9A" w:rsidP="00F40B9A">
            <w:pPr>
              <w:pStyle w:val="S"/>
              <w:ind w:firstLine="0"/>
            </w:pPr>
            <w:r>
              <w:t>6)</w:t>
            </w:r>
            <w:r w:rsidR="005F4212" w:rsidRPr="00AF79FC">
              <w:t xml:space="preserve"> протяженность улично-дорожной сети (УДС) города</w:t>
            </w:r>
            <w:r w:rsidR="00BA06F5" w:rsidRPr="00AF79FC">
              <w:t xml:space="preserve"> (км.)</w:t>
            </w:r>
            <w:r w:rsidR="005F4212" w:rsidRPr="00AF79FC">
              <w:t>;</w:t>
            </w:r>
          </w:p>
          <w:p w:rsidR="00A24776" w:rsidRPr="00AF79FC" w:rsidRDefault="00F40B9A" w:rsidP="00F40B9A">
            <w:pPr>
              <w:pStyle w:val="S"/>
              <w:ind w:firstLine="0"/>
            </w:pPr>
            <w:r>
              <w:t>7)</w:t>
            </w:r>
            <w:r w:rsidR="005F4212" w:rsidRPr="00AF79FC">
              <w:t xml:space="preserve"> протяженность </w:t>
            </w:r>
            <w:r w:rsidR="00A24776" w:rsidRPr="00AF79FC">
              <w:t>велодорожек</w:t>
            </w:r>
            <w:r w:rsidR="00BA06F5" w:rsidRPr="00AF79FC">
              <w:t xml:space="preserve"> (</w:t>
            </w:r>
            <w:proofErr w:type="gramStart"/>
            <w:r w:rsidR="00BA06F5" w:rsidRPr="00AF79FC">
              <w:t>км</w:t>
            </w:r>
            <w:proofErr w:type="gramEnd"/>
            <w:r w:rsidR="00BA06F5" w:rsidRPr="00AF79FC">
              <w:t>.)</w:t>
            </w:r>
            <w:r w:rsidR="00A24776" w:rsidRPr="00AF79FC">
              <w:t>;</w:t>
            </w:r>
          </w:p>
          <w:p w:rsidR="00A24776" w:rsidRPr="00AF79FC" w:rsidRDefault="00F40B9A" w:rsidP="00F40B9A">
            <w:pPr>
              <w:pStyle w:val="S"/>
              <w:ind w:firstLine="0"/>
            </w:pPr>
            <w:r>
              <w:t>8)</w:t>
            </w:r>
            <w:r w:rsidR="00C96E74" w:rsidRPr="00AF79FC">
              <w:t xml:space="preserve"> количество </w:t>
            </w:r>
            <w:r w:rsidR="00A24776" w:rsidRPr="00AF79FC">
              <w:t>зарегистрированных дорожно-транспортных происшествий</w:t>
            </w:r>
            <w:r w:rsidR="00BA06F5" w:rsidRPr="00AF79FC">
              <w:t xml:space="preserve"> (ед.)</w:t>
            </w:r>
            <w:r w:rsidR="00A24776" w:rsidRPr="00AF79FC">
              <w:t>;</w:t>
            </w:r>
          </w:p>
          <w:p w:rsidR="00A24776" w:rsidRPr="00AF79FC" w:rsidRDefault="00F40B9A" w:rsidP="00F40B9A">
            <w:pPr>
              <w:pStyle w:val="S"/>
              <w:ind w:firstLine="0"/>
            </w:pPr>
            <w:r>
              <w:t>9)</w:t>
            </w:r>
            <w:r w:rsidR="00A97FD1" w:rsidRPr="00AF79FC">
              <w:t xml:space="preserve"> количество </w:t>
            </w:r>
            <w:r w:rsidR="00A24776" w:rsidRPr="00AF79FC">
              <w:t>светофорных объектов на УДС</w:t>
            </w:r>
            <w:r w:rsidR="00BA06F5" w:rsidRPr="00AF79FC">
              <w:t xml:space="preserve"> (ед.)</w:t>
            </w:r>
            <w:r w:rsidR="00A24776" w:rsidRPr="00AF79FC">
              <w:t>;</w:t>
            </w:r>
          </w:p>
          <w:p w:rsidR="007A450B" w:rsidRPr="00783D7A" w:rsidRDefault="00F40B9A" w:rsidP="00F40B9A">
            <w:pPr>
              <w:pStyle w:val="S"/>
              <w:ind w:firstLine="0"/>
            </w:pPr>
            <w:r>
              <w:t>10)</w:t>
            </w:r>
            <w:r w:rsidR="00A97FD1" w:rsidRPr="00AF79FC">
              <w:t xml:space="preserve"> количество </w:t>
            </w:r>
            <w:r w:rsidR="00A24776" w:rsidRPr="00AF79FC">
              <w:t>интеллектуальных транспортных систем (ИТС)</w:t>
            </w:r>
            <w:r w:rsidR="00BA06F5" w:rsidRPr="00AF79FC">
              <w:t xml:space="preserve"> (ед.)</w:t>
            </w:r>
            <w:r w:rsidR="00A24776" w:rsidRPr="00AF79FC">
              <w:t>.</w:t>
            </w:r>
          </w:p>
        </w:tc>
      </w:tr>
      <w:tr w:rsidR="007A450B" w:rsidRPr="00783D7A" w:rsidTr="00F40B9A">
        <w:trPr>
          <w:trHeight w:val="699"/>
        </w:trPr>
        <w:tc>
          <w:tcPr>
            <w:tcW w:w="2076" w:type="dxa"/>
          </w:tcPr>
          <w:p w:rsidR="008D3A48" w:rsidRPr="008D3A48" w:rsidRDefault="008D3A48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48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  <w:p w:rsidR="007A450B" w:rsidRPr="00783D7A" w:rsidRDefault="007A450B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5" w:type="dxa"/>
          </w:tcPr>
          <w:p w:rsidR="007A450B" w:rsidRDefault="007A450B" w:rsidP="00F40B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реализации пост</w:t>
            </w:r>
            <w:r w:rsidR="00F4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авленных целей и решения задач П</w:t>
            </w: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8D3A48" w:rsidRPr="008D3A48" w:rsidRDefault="008D3A48" w:rsidP="00F40B9A">
            <w:pPr>
              <w:pStyle w:val="afa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cs="Times New Roman"/>
                <w:bCs/>
                <w:color w:val="000000"/>
              </w:rPr>
            </w:pPr>
            <w:r w:rsidRPr="008D3A48">
              <w:rPr>
                <w:rFonts w:cs="Times New Roman"/>
                <w:bCs/>
                <w:color w:val="000000"/>
              </w:rPr>
              <w:t>по развитию</w:t>
            </w:r>
            <w:r>
              <w:rPr>
                <w:rFonts w:cs="Times New Roman"/>
                <w:bCs/>
                <w:color w:val="000000"/>
              </w:rPr>
              <w:t xml:space="preserve"> инфраструктуры</w:t>
            </w:r>
            <w:r w:rsidRPr="008D3A48">
              <w:rPr>
                <w:rFonts w:cs="Times New Roman"/>
                <w:bCs/>
                <w:color w:val="000000"/>
              </w:rPr>
              <w:t xml:space="preserve"> транспорта общего пользования, созданию транспортно-пересадочных узлов;</w:t>
            </w:r>
          </w:p>
          <w:p w:rsidR="008D3A48" w:rsidRPr="008D3A48" w:rsidRDefault="008D3A48" w:rsidP="00F40B9A">
            <w:pPr>
              <w:pStyle w:val="afa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cs="Times New Roman"/>
                <w:bCs/>
                <w:color w:val="000000"/>
              </w:rPr>
            </w:pPr>
            <w:r w:rsidRPr="008D3A48">
              <w:rPr>
                <w:rFonts w:cs="Times New Roman"/>
                <w:bCs/>
                <w:color w:val="000000"/>
              </w:rPr>
              <w:t>по развитию инфраструктуры для легкового автомобильного транспорта;</w:t>
            </w:r>
          </w:p>
          <w:p w:rsidR="008D3A48" w:rsidRPr="008D3A48" w:rsidRDefault="008D3A48" w:rsidP="00F40B9A">
            <w:pPr>
              <w:pStyle w:val="afa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cs="Times New Roman"/>
                <w:bCs/>
                <w:color w:val="000000"/>
              </w:rPr>
            </w:pPr>
            <w:r w:rsidRPr="008D3A48">
              <w:rPr>
                <w:rFonts w:cs="Times New Roman"/>
                <w:bCs/>
                <w:color w:val="000000"/>
              </w:rPr>
              <w:t>по развитию инфраструктуры пешеходного и велосипедного передвижения;</w:t>
            </w:r>
          </w:p>
          <w:p w:rsidR="008D3A48" w:rsidRPr="008D3A48" w:rsidRDefault="008D3A48" w:rsidP="00F40B9A">
            <w:pPr>
              <w:pStyle w:val="afa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cs="Times New Roman"/>
                <w:bCs/>
                <w:color w:val="000000"/>
              </w:rPr>
            </w:pPr>
            <w:r w:rsidRPr="008D3A48">
              <w:rPr>
                <w:rFonts w:cs="Times New Roman"/>
                <w:bCs/>
                <w:color w:val="000000"/>
              </w:rPr>
              <w:t>по развитию инфраструктуры для грузового транспорта, транспортных средств коммунальных и дорожных служб;</w:t>
            </w:r>
          </w:p>
          <w:p w:rsidR="008D3A48" w:rsidRDefault="008D3A48" w:rsidP="00F40B9A">
            <w:pPr>
              <w:pStyle w:val="afa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cs="Times New Roman"/>
                <w:bCs/>
                <w:color w:val="000000"/>
              </w:rPr>
            </w:pPr>
            <w:r w:rsidRPr="008D3A48">
              <w:rPr>
                <w:rFonts w:cs="Times New Roman"/>
                <w:bCs/>
                <w:color w:val="000000"/>
              </w:rPr>
              <w:t xml:space="preserve">по развитию сети дорог </w:t>
            </w:r>
            <w:r w:rsidR="00A97FD1">
              <w:rPr>
                <w:rFonts w:cs="Times New Roman"/>
                <w:bCs/>
                <w:color w:val="000000"/>
              </w:rPr>
              <w:t>муниципального образования</w:t>
            </w:r>
            <w:r w:rsidRPr="008D3A48">
              <w:rPr>
                <w:rFonts w:cs="Times New Roman"/>
                <w:bCs/>
                <w:color w:val="000000"/>
              </w:rPr>
              <w:t>;</w:t>
            </w:r>
          </w:p>
          <w:p w:rsidR="007A450B" w:rsidRPr="00783D7A" w:rsidRDefault="00972776" w:rsidP="00972776">
            <w:pPr>
              <w:pStyle w:val="afa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</w:rPr>
              <w:lastRenderedPageBreak/>
              <w:t>к</w:t>
            </w:r>
            <w:r w:rsidR="008D3A48" w:rsidRPr="00B34BA1">
              <w:rPr>
                <w:rFonts w:cs="Times New Roman"/>
                <w:bCs/>
                <w:color w:val="000000"/>
              </w:rPr>
              <w:t>омплексны</w:t>
            </w:r>
            <w:r>
              <w:rPr>
                <w:rFonts w:cs="Times New Roman"/>
                <w:bCs/>
                <w:color w:val="000000"/>
              </w:rPr>
              <w:t>х</w:t>
            </w:r>
            <w:r w:rsidR="008D3A48" w:rsidRPr="00B34BA1">
              <w:rPr>
                <w:rFonts w:cs="Times New Roman"/>
                <w:bCs/>
                <w:color w:val="000000"/>
              </w:rPr>
              <w:t xml:space="preserve"> мероприяти</w:t>
            </w:r>
            <w:r>
              <w:rPr>
                <w:rFonts w:cs="Times New Roman"/>
                <w:bCs/>
                <w:color w:val="000000"/>
              </w:rPr>
              <w:t>й</w:t>
            </w:r>
            <w:r w:rsidR="008D3A48" w:rsidRPr="00B34BA1">
              <w:rPr>
                <w:rFonts w:cs="Times New Roman"/>
                <w:bCs/>
                <w:color w:val="000000"/>
              </w:rPr>
              <w:t xml:space="preserve"> по организации дорожного движения, в том числе мероприяти</w:t>
            </w:r>
            <w:r>
              <w:rPr>
                <w:rFonts w:cs="Times New Roman"/>
                <w:bCs/>
                <w:color w:val="000000"/>
              </w:rPr>
              <w:t>й</w:t>
            </w:r>
            <w:r w:rsidR="008D3A48" w:rsidRPr="00B34BA1">
              <w:rPr>
                <w:rFonts w:cs="Times New Roman"/>
                <w:bCs/>
                <w:color w:val="000000"/>
              </w:rPr>
              <w:t xml:space="preserve"> по повышению безопасности дорожного движения, снижению перегруженности дорог и (или) их участков.</w:t>
            </w:r>
            <w:r w:rsidR="007A450B" w:rsidRPr="00783D7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7A450B" w:rsidRPr="00783D7A" w:rsidTr="00F40B9A">
        <w:tc>
          <w:tcPr>
            <w:tcW w:w="2076" w:type="dxa"/>
          </w:tcPr>
          <w:p w:rsidR="007A450B" w:rsidRPr="00783D7A" w:rsidRDefault="00F40B9A" w:rsidP="00F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этапы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95" w:type="dxa"/>
          </w:tcPr>
          <w:p w:rsidR="00A15F72" w:rsidRPr="0099767C" w:rsidRDefault="00A15F72" w:rsidP="0099767C">
            <w:pPr>
              <w:pStyle w:val="S"/>
              <w:ind w:firstLine="0"/>
            </w:pPr>
            <w:r w:rsidRPr="0099767C">
              <w:t>Программа реализуется в период с 2018 по 2032 годы в 2 этапа:</w:t>
            </w:r>
          </w:p>
          <w:p w:rsidR="00A15F72" w:rsidRPr="0099767C" w:rsidRDefault="00A15F72" w:rsidP="0099767C">
            <w:pPr>
              <w:pStyle w:val="S"/>
              <w:ind w:firstLine="0"/>
              <w:rPr>
                <w:bCs/>
                <w:color w:val="000000"/>
              </w:rPr>
            </w:pPr>
            <w:r w:rsidRPr="0099767C">
              <w:rPr>
                <w:bCs/>
                <w:color w:val="000000"/>
                <w:lang w:val="en-US"/>
              </w:rPr>
              <w:t>I</w:t>
            </w:r>
            <w:r w:rsidRPr="0099767C">
              <w:rPr>
                <w:bCs/>
                <w:color w:val="000000"/>
              </w:rPr>
              <w:t xml:space="preserve"> этап – 2018-202</w:t>
            </w:r>
            <w:r w:rsidR="002E18A5">
              <w:rPr>
                <w:bCs/>
                <w:color w:val="000000"/>
              </w:rPr>
              <w:t>5</w:t>
            </w:r>
            <w:r w:rsidRPr="0099767C">
              <w:rPr>
                <w:bCs/>
                <w:color w:val="000000"/>
              </w:rPr>
              <w:t xml:space="preserve"> г.г.;</w:t>
            </w:r>
          </w:p>
          <w:p w:rsidR="00A15F72" w:rsidRPr="0099767C" w:rsidRDefault="00A15F72" w:rsidP="0099767C">
            <w:pPr>
              <w:pStyle w:val="S"/>
              <w:ind w:firstLine="0"/>
              <w:rPr>
                <w:bCs/>
              </w:rPr>
            </w:pPr>
            <w:r w:rsidRPr="0099767C">
              <w:rPr>
                <w:bCs/>
                <w:lang w:val="en-US"/>
              </w:rPr>
              <w:t>II</w:t>
            </w:r>
            <w:r w:rsidRPr="0099767C">
              <w:rPr>
                <w:bCs/>
              </w:rPr>
              <w:t xml:space="preserve"> этап – 202</w:t>
            </w:r>
            <w:r w:rsidR="002E18A5">
              <w:rPr>
                <w:bCs/>
              </w:rPr>
              <w:t>6</w:t>
            </w:r>
            <w:r w:rsidRPr="0099767C">
              <w:rPr>
                <w:bCs/>
              </w:rPr>
              <w:t xml:space="preserve"> – 2032 г.г.</w:t>
            </w:r>
          </w:p>
          <w:p w:rsidR="007A450B" w:rsidRPr="00783D7A" w:rsidRDefault="007A450B" w:rsidP="0099767C">
            <w:pPr>
              <w:pStyle w:val="S"/>
              <w:ind w:firstLine="0"/>
              <w:rPr>
                <w:lang w:eastAsia="ru-RU"/>
              </w:rPr>
            </w:pPr>
          </w:p>
        </w:tc>
      </w:tr>
      <w:tr w:rsidR="007A450B" w:rsidRPr="00783D7A" w:rsidTr="00F40B9A">
        <w:tc>
          <w:tcPr>
            <w:tcW w:w="2076" w:type="dxa"/>
          </w:tcPr>
          <w:p w:rsidR="007A450B" w:rsidRPr="00783D7A" w:rsidRDefault="007A450B" w:rsidP="0097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97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95" w:type="dxa"/>
          </w:tcPr>
          <w:p w:rsidR="007A450B" w:rsidRDefault="00972776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</w:t>
            </w:r>
            <w:r w:rsidR="007A450B" w:rsidRPr="008D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</w:t>
            </w:r>
            <w:r w:rsidR="00AF109B" w:rsidRPr="008D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аммы составляет</w:t>
            </w:r>
            <w:r w:rsidR="000A07F7" w:rsidRPr="008D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1904005,4</w:t>
            </w:r>
            <w:r w:rsidR="00AF109B" w:rsidRPr="008D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50B" w:rsidRPr="008D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7A450B" w:rsidRPr="006D0E77" w:rsidRDefault="00972776" w:rsidP="0097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A450B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212AA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деральный бюджет </w:t>
            </w:r>
            <w:r w:rsidR="006D0E77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  <w:r w:rsidR="000A07F7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12403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50B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7A450B" w:rsidRPr="006D0E77" w:rsidRDefault="00972776" w:rsidP="0097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A07F7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 w:rsidR="006D0E77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анты-Мансийского автономного округа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бюджет ХМАО)</w:t>
            </w:r>
            <w:r w:rsidR="000A07F7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E77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504631,6</w:t>
            </w:r>
            <w:r w:rsidR="00012403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50B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7A450B" w:rsidRPr="006D0E77" w:rsidRDefault="00972776" w:rsidP="0097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212AA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 w:rsidR="006D0E77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орода </w:t>
            </w:r>
            <w:r w:rsidR="006D0E77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r w:rsidR="003212AA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E77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939883,3</w:t>
            </w:r>
            <w:r w:rsidR="00012403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50B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7A450B" w:rsidRPr="006D0E77" w:rsidRDefault="00972776" w:rsidP="0097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450B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небюдж</w:t>
            </w:r>
            <w:r w:rsidR="003212AA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етные </w:t>
            </w:r>
            <w:r w:rsidR="006D0E77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3212AA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E77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450490,5</w:t>
            </w:r>
            <w:r w:rsidR="003212AA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4"/>
              <w:gridCol w:w="1236"/>
              <w:gridCol w:w="1116"/>
              <w:gridCol w:w="1116"/>
              <w:gridCol w:w="1163"/>
              <w:gridCol w:w="1299"/>
            </w:tblGrid>
            <w:tr w:rsidR="00715D0E" w:rsidRPr="006D0E77" w:rsidTr="00CE1336">
              <w:trPr>
                <w:trHeight w:val="278"/>
              </w:trPr>
              <w:tc>
                <w:tcPr>
                  <w:tcW w:w="1384" w:type="dxa"/>
                  <w:vMerge w:val="restart"/>
                </w:tcPr>
                <w:p w:rsidR="007A450B" w:rsidRPr="006D0E77" w:rsidRDefault="007A450B" w:rsidP="007A4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5761" w:type="dxa"/>
                  <w:gridSpan w:val="5"/>
                </w:tcPr>
                <w:p w:rsidR="007A450B" w:rsidRPr="006D0E77" w:rsidRDefault="007A450B" w:rsidP="007A4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финансирования, тыс. рублей</w:t>
                  </w:r>
                </w:p>
              </w:tc>
            </w:tr>
            <w:tr w:rsidR="00174C3F" w:rsidRPr="006D0E77" w:rsidTr="00CE1336">
              <w:trPr>
                <w:trHeight w:val="135"/>
              </w:trPr>
              <w:tc>
                <w:tcPr>
                  <w:tcW w:w="1384" w:type="dxa"/>
                  <w:vMerge/>
                </w:tcPr>
                <w:p w:rsidR="007A450B" w:rsidRPr="006D0E77" w:rsidRDefault="007A450B" w:rsidP="007A4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6" w:type="dxa"/>
                  <w:vMerge w:val="restart"/>
                </w:tcPr>
                <w:p w:rsidR="007A450B" w:rsidRPr="006D0E77" w:rsidRDefault="007A450B" w:rsidP="007A4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4645" w:type="dxa"/>
                  <w:gridSpan w:val="4"/>
                </w:tcPr>
                <w:p w:rsidR="007A450B" w:rsidRPr="006D0E77" w:rsidRDefault="007A450B" w:rsidP="007A4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по источникам финансирования</w:t>
                  </w:r>
                </w:p>
              </w:tc>
            </w:tr>
            <w:tr w:rsidR="00715D0E" w:rsidRPr="00783D7A" w:rsidTr="00CE1336">
              <w:trPr>
                <w:trHeight w:val="135"/>
              </w:trPr>
              <w:tc>
                <w:tcPr>
                  <w:tcW w:w="1384" w:type="dxa"/>
                  <w:vMerge/>
                </w:tcPr>
                <w:p w:rsidR="007A450B" w:rsidRPr="006D0E77" w:rsidRDefault="007A450B" w:rsidP="007A4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1" w:name="_GoBack" w:colFirst="3" w:colLast="3"/>
                </w:p>
              </w:tc>
              <w:tc>
                <w:tcPr>
                  <w:tcW w:w="1116" w:type="dxa"/>
                  <w:vMerge/>
                </w:tcPr>
                <w:p w:rsidR="007A450B" w:rsidRPr="006D0E77" w:rsidRDefault="007A450B" w:rsidP="007A4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3" w:type="dxa"/>
                </w:tcPr>
                <w:p w:rsidR="007A450B" w:rsidRPr="006D0E77" w:rsidRDefault="00972776" w:rsidP="009727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="00174C3F" w:rsidRPr="006D0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юджет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орода </w:t>
                  </w:r>
                  <w:r w:rsidR="00174C3F" w:rsidRPr="006D0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Урай</w:t>
                  </w:r>
                </w:p>
              </w:tc>
              <w:tc>
                <w:tcPr>
                  <w:tcW w:w="1116" w:type="dxa"/>
                </w:tcPr>
                <w:p w:rsidR="007A450B" w:rsidRPr="006D0E77" w:rsidRDefault="00972776" w:rsidP="007A4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="00174C3F" w:rsidRPr="006D0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юджет ХМАО</w:t>
                  </w:r>
                </w:p>
              </w:tc>
              <w:tc>
                <w:tcPr>
                  <w:tcW w:w="1197" w:type="dxa"/>
                </w:tcPr>
                <w:p w:rsidR="007A450B" w:rsidRPr="006D0E77" w:rsidRDefault="00972776" w:rsidP="007A4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="00174C3F" w:rsidRPr="006D0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едераль</w:t>
                  </w:r>
                  <w:proofErr w:type="spellEnd"/>
                  <w:r w:rsidR="00174C3F" w:rsidRPr="006D0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74C3F" w:rsidRPr="006D0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proofErr w:type="gramEnd"/>
                  <w:r w:rsidR="00174C3F" w:rsidRPr="006D0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299" w:type="dxa"/>
                </w:tcPr>
                <w:p w:rsidR="00174C3F" w:rsidRPr="006D0E77" w:rsidRDefault="00972776" w:rsidP="007A4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174C3F" w:rsidRPr="006D0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</w:t>
                  </w:r>
                </w:p>
                <w:p w:rsidR="00174C3F" w:rsidRPr="006D0E77" w:rsidRDefault="00174C3F" w:rsidP="007A4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</w:t>
                  </w:r>
                </w:p>
                <w:p w:rsidR="007A450B" w:rsidRPr="006D0E77" w:rsidRDefault="00174C3F" w:rsidP="007A4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D0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ные</w:t>
                  </w:r>
                  <w:proofErr w:type="spellEnd"/>
                  <w:r w:rsidRPr="006D0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источники</w:t>
                  </w:r>
                </w:p>
              </w:tc>
            </w:tr>
            <w:bookmarkEnd w:id="11"/>
            <w:tr w:rsidR="00715D0E" w:rsidRPr="00783D7A" w:rsidTr="00CE1336">
              <w:tc>
                <w:tcPr>
                  <w:tcW w:w="1384" w:type="dxa"/>
                </w:tcPr>
                <w:p w:rsidR="00A533EC" w:rsidRPr="00B21CE2" w:rsidRDefault="00A533EC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B21CE2" w:rsidRDefault="00B21CE2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41250,0</w:t>
                  </w:r>
                </w:p>
              </w:tc>
              <w:tc>
                <w:tcPr>
                  <w:tcW w:w="1033" w:type="dxa"/>
                  <w:vAlign w:val="center"/>
                </w:tcPr>
                <w:p w:rsidR="00A533EC" w:rsidRPr="00B21CE2" w:rsidRDefault="00B21CE2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10000,0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B21CE2" w:rsidRDefault="00B21CE2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17500,0</w:t>
                  </w:r>
                </w:p>
              </w:tc>
              <w:tc>
                <w:tcPr>
                  <w:tcW w:w="1197" w:type="dxa"/>
                  <w:vAlign w:val="center"/>
                </w:tcPr>
                <w:p w:rsidR="00A533EC" w:rsidRPr="00B21CE2" w:rsidRDefault="00B21CE2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99" w:type="dxa"/>
                  <w:vAlign w:val="center"/>
                </w:tcPr>
                <w:p w:rsidR="00A533EC" w:rsidRPr="00B21CE2" w:rsidRDefault="00B21CE2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13750</w:t>
                  </w:r>
                </w:p>
              </w:tc>
            </w:tr>
            <w:tr w:rsidR="00715D0E" w:rsidRPr="00783D7A" w:rsidTr="00CE1336">
              <w:tc>
                <w:tcPr>
                  <w:tcW w:w="1384" w:type="dxa"/>
                </w:tcPr>
                <w:p w:rsidR="00A533EC" w:rsidRPr="00B21CE2" w:rsidRDefault="00A533EC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B21CE2" w:rsidRDefault="00B21CE2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149376,1</w:t>
                  </w:r>
                </w:p>
              </w:tc>
              <w:tc>
                <w:tcPr>
                  <w:tcW w:w="1033" w:type="dxa"/>
                  <w:vAlign w:val="center"/>
                </w:tcPr>
                <w:p w:rsidR="00A533EC" w:rsidRPr="00B21CE2" w:rsidRDefault="00B21CE2" w:rsidP="00B21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1883,8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B21CE2" w:rsidRDefault="00B21CE2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147492,3</w:t>
                  </w:r>
                </w:p>
              </w:tc>
              <w:tc>
                <w:tcPr>
                  <w:tcW w:w="1197" w:type="dxa"/>
                  <w:vAlign w:val="center"/>
                </w:tcPr>
                <w:p w:rsidR="00A533EC" w:rsidRPr="00B21CE2" w:rsidRDefault="00B21CE2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99" w:type="dxa"/>
                  <w:vAlign w:val="center"/>
                </w:tcPr>
                <w:p w:rsidR="00A533EC" w:rsidRPr="00B21CE2" w:rsidRDefault="00B21CE2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15D0E" w:rsidRPr="00783D7A" w:rsidTr="00CE1336">
              <w:tc>
                <w:tcPr>
                  <w:tcW w:w="1384" w:type="dxa"/>
                </w:tcPr>
                <w:p w:rsidR="00A533EC" w:rsidRPr="00CE1336" w:rsidRDefault="00A533EC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CE1336" w:rsidRDefault="00B21CE2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220945,8</w:t>
                  </w:r>
                </w:p>
              </w:tc>
              <w:tc>
                <w:tcPr>
                  <w:tcW w:w="1033" w:type="dxa"/>
                  <w:vAlign w:val="center"/>
                </w:tcPr>
                <w:p w:rsidR="00A533EC" w:rsidRPr="00CE1336" w:rsidRDefault="00B21CE2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1147,3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CE1336" w:rsidRDefault="00B21CE2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146798,5</w:t>
                  </w:r>
                </w:p>
              </w:tc>
              <w:tc>
                <w:tcPr>
                  <w:tcW w:w="1197" w:type="dxa"/>
                  <w:vAlign w:val="center"/>
                </w:tcPr>
                <w:p w:rsidR="00A533EC" w:rsidRPr="00CE1336" w:rsidRDefault="00B21CE2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99" w:type="dxa"/>
                  <w:vAlign w:val="center"/>
                </w:tcPr>
                <w:p w:rsidR="00A533EC" w:rsidRPr="00CE1336" w:rsidRDefault="00B21CE2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73000,0</w:t>
                  </w:r>
                </w:p>
              </w:tc>
            </w:tr>
            <w:tr w:rsidR="00715D0E" w:rsidRPr="00783D7A" w:rsidTr="00CE1336">
              <w:tc>
                <w:tcPr>
                  <w:tcW w:w="1384" w:type="dxa"/>
                </w:tcPr>
                <w:p w:rsidR="00A533EC" w:rsidRPr="00CE1336" w:rsidRDefault="00A533EC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17393,0</w:t>
                  </w:r>
                </w:p>
              </w:tc>
              <w:tc>
                <w:tcPr>
                  <w:tcW w:w="1033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702,2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CE1336" w:rsidRDefault="00CE1336" w:rsidP="00CE13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13340,8</w:t>
                  </w:r>
                </w:p>
              </w:tc>
              <w:tc>
                <w:tcPr>
                  <w:tcW w:w="1197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99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3350,0</w:t>
                  </w:r>
                </w:p>
              </w:tc>
            </w:tr>
            <w:tr w:rsidR="00715D0E" w:rsidRPr="00783D7A" w:rsidTr="00CE1336">
              <w:tc>
                <w:tcPr>
                  <w:tcW w:w="1384" w:type="dxa"/>
                </w:tcPr>
                <w:p w:rsidR="00A533EC" w:rsidRPr="00CE1336" w:rsidRDefault="00A533EC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8600,0</w:t>
                  </w:r>
                </w:p>
              </w:tc>
              <w:tc>
                <w:tcPr>
                  <w:tcW w:w="1033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97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99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7850,0</w:t>
                  </w:r>
                </w:p>
              </w:tc>
            </w:tr>
            <w:tr w:rsidR="00715D0E" w:rsidRPr="00783D7A" w:rsidTr="00CE1336">
              <w:tc>
                <w:tcPr>
                  <w:tcW w:w="1384" w:type="dxa"/>
                </w:tcPr>
                <w:p w:rsidR="00A533EC" w:rsidRPr="00CE1336" w:rsidRDefault="00A533EC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20199,9</w:t>
                  </w:r>
                </w:p>
              </w:tc>
              <w:tc>
                <w:tcPr>
                  <w:tcW w:w="1033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97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99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19449,9</w:t>
                  </w:r>
                </w:p>
              </w:tc>
            </w:tr>
            <w:tr w:rsidR="00715D0E" w:rsidRPr="00783D7A" w:rsidTr="00CE1336">
              <w:tc>
                <w:tcPr>
                  <w:tcW w:w="1384" w:type="dxa"/>
                </w:tcPr>
                <w:p w:rsidR="00A533EC" w:rsidRPr="00CE1336" w:rsidRDefault="00A533EC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60250,0</w:t>
                  </w:r>
                </w:p>
              </w:tc>
              <w:tc>
                <w:tcPr>
                  <w:tcW w:w="1033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5250,0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97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99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55000,0</w:t>
                  </w:r>
                </w:p>
              </w:tc>
            </w:tr>
            <w:tr w:rsidR="00715D0E" w:rsidRPr="00783D7A" w:rsidTr="00CE1336">
              <w:tc>
                <w:tcPr>
                  <w:tcW w:w="1384" w:type="dxa"/>
                </w:tcPr>
                <w:p w:rsidR="00A533EC" w:rsidRPr="00CE1336" w:rsidRDefault="00A533EC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57565</w:t>
                  </w:r>
                  <w:r w:rsidR="00A533EC"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033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97" w:type="dxa"/>
                  <w:vAlign w:val="center"/>
                </w:tcPr>
                <w:p w:rsidR="00A533EC" w:rsidRPr="00CE1336" w:rsidRDefault="00CE1336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99" w:type="dxa"/>
                  <w:vAlign w:val="center"/>
                </w:tcPr>
                <w:p w:rsidR="00A533EC" w:rsidRPr="00CE1336" w:rsidRDefault="00CE1336" w:rsidP="00CE13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56815,0</w:t>
                  </w:r>
                </w:p>
              </w:tc>
            </w:tr>
            <w:tr w:rsidR="00715D0E" w:rsidRPr="00783D7A" w:rsidTr="00CE1336">
              <w:tc>
                <w:tcPr>
                  <w:tcW w:w="1384" w:type="dxa"/>
                </w:tcPr>
                <w:p w:rsidR="00A533EC" w:rsidRPr="00715D0E" w:rsidRDefault="00A533EC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</w:t>
                  </w:r>
                  <w:r w:rsidR="00CE1336" w:rsidRPr="00715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2032 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715D0E" w:rsidRDefault="00715D0E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1328425,6</w:t>
                  </w:r>
                </w:p>
              </w:tc>
              <w:tc>
                <w:tcPr>
                  <w:tcW w:w="1033" w:type="dxa"/>
                  <w:vAlign w:val="center"/>
                </w:tcPr>
                <w:p w:rsidR="00A533EC" w:rsidRPr="00715D0E" w:rsidRDefault="00715D0E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918650,0</w:t>
                  </w:r>
                </w:p>
              </w:tc>
              <w:tc>
                <w:tcPr>
                  <w:tcW w:w="1116" w:type="dxa"/>
                  <w:vAlign w:val="center"/>
                </w:tcPr>
                <w:p w:rsidR="00A533EC" w:rsidRPr="00715D0E" w:rsidRDefault="00715D0E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179500,0</w:t>
                  </w:r>
                </w:p>
              </w:tc>
              <w:tc>
                <w:tcPr>
                  <w:tcW w:w="1197" w:type="dxa"/>
                  <w:vAlign w:val="center"/>
                </w:tcPr>
                <w:p w:rsidR="00A533EC" w:rsidRPr="00715D0E" w:rsidRDefault="00715D0E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9000,0</w:t>
                  </w:r>
                </w:p>
              </w:tc>
              <w:tc>
                <w:tcPr>
                  <w:tcW w:w="1299" w:type="dxa"/>
                  <w:vAlign w:val="center"/>
                </w:tcPr>
                <w:p w:rsidR="00A533EC" w:rsidRPr="00715D0E" w:rsidRDefault="00715D0E" w:rsidP="00A533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221275,6</w:t>
                  </w:r>
                </w:p>
              </w:tc>
            </w:tr>
          </w:tbl>
          <w:p w:rsidR="007A450B" w:rsidRPr="00535610" w:rsidRDefault="006B47A1" w:rsidP="003F46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2018-20</w:t>
            </w:r>
            <w:r w:rsidR="004B2111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7A450B"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будут уточняться при формировании проекта </w:t>
            </w:r>
            <w:r w:rsidR="007A450B" w:rsidRPr="0053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535610" w:rsidRPr="0053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776">
              <w:rPr>
                <w:rFonts w:ascii="Times New Roman" w:hAnsi="Times New Roman" w:cs="Times New Roman"/>
                <w:bCs/>
                <w:color w:val="000000"/>
              </w:rPr>
              <w:t>города Урай</w:t>
            </w:r>
            <w:r w:rsidR="007A450B" w:rsidRPr="0053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450B" w:rsidRPr="00783D7A" w:rsidRDefault="007A450B" w:rsidP="00972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ежегодно уточняются при формировании бюджета </w:t>
            </w:r>
            <w:r w:rsidR="0099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Урай</w:t>
            </w:r>
            <w:r w:rsidRPr="0078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соответствующий год. Все суммы показаны в ценах соответствующего периода. </w:t>
            </w:r>
          </w:p>
        </w:tc>
      </w:tr>
    </w:tbl>
    <w:p w:rsidR="007A450B" w:rsidRPr="00993B7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sub_1040"/>
    </w:p>
    <w:p w:rsidR="001D2E6E" w:rsidRPr="001D2E6E" w:rsidRDefault="001D2E6E" w:rsidP="001D2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Характеристика существующего состояния </w:t>
      </w:r>
    </w:p>
    <w:p w:rsidR="001D2E6E" w:rsidRPr="00783D7A" w:rsidRDefault="001D2E6E" w:rsidP="001D2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транспортной инфраструктуры</w:t>
      </w:r>
    </w:p>
    <w:p w:rsidR="007A450B" w:rsidRPr="00783D7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E6E" w:rsidRPr="006370DD" w:rsidRDefault="001D2E6E" w:rsidP="001D2E6E">
      <w:pPr>
        <w:pStyle w:val="S"/>
        <w:rPr>
          <w:b/>
        </w:rPr>
      </w:pPr>
      <w:r w:rsidRPr="006370DD">
        <w:rPr>
          <w:b/>
        </w:rPr>
        <w:t>Анализ положения Ханты</w:t>
      </w:r>
      <w:r>
        <w:rPr>
          <w:b/>
        </w:rPr>
        <w:t xml:space="preserve">-Мансийского автономного округа - Югры </w:t>
      </w:r>
      <w:r w:rsidRPr="006370DD">
        <w:rPr>
          <w:b/>
        </w:rPr>
        <w:t>в структуре пространственной организации Российской Федерации.</w:t>
      </w:r>
    </w:p>
    <w:p w:rsidR="001D2E6E" w:rsidRPr="006370DD" w:rsidRDefault="001D2E6E" w:rsidP="001D2E6E">
      <w:pPr>
        <w:pStyle w:val="S"/>
      </w:pPr>
      <w:r w:rsidRPr="006370DD">
        <w:t>Ханты-Манси</w:t>
      </w:r>
      <w:r>
        <w:t xml:space="preserve">йский автономный округ - Югра является </w:t>
      </w:r>
      <w:r w:rsidRPr="006370DD">
        <w:t>субъект</w:t>
      </w:r>
      <w:r>
        <w:t>ом</w:t>
      </w:r>
      <w:r w:rsidRPr="006370DD">
        <w:t xml:space="preserve"> Российской Федерации, входящи</w:t>
      </w:r>
      <w:r>
        <w:t>м</w:t>
      </w:r>
      <w:r w:rsidRPr="006370DD">
        <w:t xml:space="preserve"> в состав Тюменской области. Находится в Уральс</w:t>
      </w:r>
      <w:r>
        <w:t xml:space="preserve">ком федеральном округе. </w:t>
      </w:r>
      <w:r w:rsidRPr="006370DD">
        <w:t>Ханты-Манси</w:t>
      </w:r>
      <w:r>
        <w:t>йский автономный округ – Югра - это основной нефтегазоносный район России и один</w:t>
      </w:r>
      <w:r w:rsidRPr="006370DD">
        <w:t xml:space="preserve"> из крупнейших нефтедобывающих регионов мира. Занимает 3-е место в «рейтинге социально-экономического положения регионов России», а также 2-е место по масштабу экономики в России. Административный центр</w:t>
      </w:r>
      <w:r>
        <w:t xml:space="preserve"> </w:t>
      </w:r>
      <w:r w:rsidRPr="006370DD">
        <w:t>Ханты-Манси</w:t>
      </w:r>
      <w:r w:rsidR="00972776">
        <w:t>йского</w:t>
      </w:r>
      <w:r>
        <w:t xml:space="preserve"> автономн</w:t>
      </w:r>
      <w:r w:rsidR="00972776">
        <w:t>ого</w:t>
      </w:r>
      <w:r>
        <w:t xml:space="preserve"> округ</w:t>
      </w:r>
      <w:r w:rsidR="00972776">
        <w:t>а</w:t>
      </w:r>
      <w:r>
        <w:t xml:space="preserve"> – </w:t>
      </w:r>
      <w:proofErr w:type="spellStart"/>
      <w:r>
        <w:t>Югры</w:t>
      </w:r>
      <w:proofErr w:type="spellEnd"/>
      <w:r w:rsidRPr="006370DD">
        <w:t xml:space="preserve"> - город Ханты-Мансийск. Численность населения</w:t>
      </w:r>
      <w:r w:rsidR="00972776">
        <w:t xml:space="preserve"> </w:t>
      </w:r>
      <w:r w:rsidR="00972776" w:rsidRPr="006370DD">
        <w:t>Ханты-Манси</w:t>
      </w:r>
      <w:r w:rsidR="00972776">
        <w:t>йского</w:t>
      </w:r>
      <w:r w:rsidRPr="006370DD">
        <w:t xml:space="preserve"> автономного округа</w:t>
      </w:r>
      <w:r w:rsidR="00972776">
        <w:t xml:space="preserve"> - </w:t>
      </w:r>
      <w:proofErr w:type="spellStart"/>
      <w:r w:rsidR="00972776">
        <w:t>Югры</w:t>
      </w:r>
      <w:proofErr w:type="spellEnd"/>
      <w:r w:rsidRPr="006370DD">
        <w:t xml:space="preserve"> более одного миллиона шестисот тысяч </w:t>
      </w:r>
      <w:r w:rsidRPr="006370DD">
        <w:lastRenderedPageBreak/>
        <w:t xml:space="preserve">жителей. Ежегодно наблюдается положительная динамика прироста населения, </w:t>
      </w:r>
      <w:r>
        <w:t>п</w:t>
      </w:r>
      <w:r w:rsidRPr="006370DD">
        <w:t>лотность населения - 3,08 чел./</w:t>
      </w:r>
      <w:proofErr w:type="gramStart"/>
      <w:r w:rsidRPr="006370DD">
        <w:t>км</w:t>
      </w:r>
      <w:proofErr w:type="gramEnd"/>
      <w:r w:rsidRPr="006370DD">
        <w:t xml:space="preserve">², удельный вес городского населения - 92,33%. </w:t>
      </w:r>
    </w:p>
    <w:p w:rsidR="001D2E6E" w:rsidRPr="006370DD" w:rsidRDefault="001D2E6E" w:rsidP="001D2E6E">
      <w:pPr>
        <w:pStyle w:val="S"/>
      </w:pPr>
      <w:r w:rsidRPr="006370DD">
        <w:t xml:space="preserve">Транспортный комплекс </w:t>
      </w:r>
      <w:r w:rsidR="00972776" w:rsidRPr="006370DD">
        <w:t>Ханты-Манси</w:t>
      </w:r>
      <w:r w:rsidR="00972776">
        <w:t>йского</w:t>
      </w:r>
      <w:r w:rsidR="00972776" w:rsidRPr="006370DD">
        <w:t xml:space="preserve"> автономного округа</w:t>
      </w:r>
      <w:r w:rsidR="00972776">
        <w:t xml:space="preserve"> - </w:t>
      </w:r>
      <w:proofErr w:type="spellStart"/>
      <w:r w:rsidR="00972776">
        <w:t>Югры</w:t>
      </w:r>
      <w:proofErr w:type="spellEnd"/>
      <w:r w:rsidR="00972776" w:rsidRPr="006370DD">
        <w:t xml:space="preserve"> </w:t>
      </w:r>
      <w:r w:rsidRPr="006370DD">
        <w:t xml:space="preserve">сформирован автомобильным, воздушным, железнодорожным, водным транспортом и включает в себя: сеть автомобильных дорог различного значения, железные дороги и водные пути, железнодорожные станции и вокзалы, автовокзалы, аэропорты и вертолетные площадки, </w:t>
      </w:r>
      <w:proofErr w:type="spellStart"/>
      <w:r w:rsidRPr="006370DD">
        <w:t>речпорты</w:t>
      </w:r>
      <w:proofErr w:type="spellEnd"/>
      <w:r w:rsidRPr="006370DD">
        <w:t xml:space="preserve"> и пристани; различные организации, осуществляющие деятельность по </w:t>
      </w:r>
      <w:r w:rsidR="00972776">
        <w:t>перевозкам</w:t>
      </w:r>
      <w:r w:rsidRPr="006370DD">
        <w:t xml:space="preserve"> пассажиров, грузов и функционированию транспортного комплекса. </w:t>
      </w:r>
    </w:p>
    <w:p w:rsidR="001D2E6E" w:rsidRPr="006370DD" w:rsidRDefault="001D2E6E" w:rsidP="001D2E6E">
      <w:pPr>
        <w:pStyle w:val="S"/>
      </w:pPr>
      <w:r w:rsidRPr="006370DD">
        <w:t xml:space="preserve">Основные перевозки грузов и товаров в регионе осуществляются водным и железнодорожным транспортом; 29% перевозится автомобильным транспортом и 2% перевозок приходятся на авиацию.  Общая протяжённость железнодорожных путей на территории </w:t>
      </w:r>
      <w:r w:rsidR="00972776" w:rsidRPr="006370DD">
        <w:t>Ханты-Манси</w:t>
      </w:r>
      <w:r w:rsidR="00972776">
        <w:t>йского</w:t>
      </w:r>
      <w:r w:rsidR="00972776" w:rsidRPr="006370DD">
        <w:t xml:space="preserve"> автономного округа</w:t>
      </w:r>
      <w:r w:rsidR="00972776">
        <w:t xml:space="preserve"> - </w:t>
      </w:r>
      <w:proofErr w:type="spellStart"/>
      <w:r w:rsidR="00972776">
        <w:t>Югры</w:t>
      </w:r>
      <w:proofErr w:type="spellEnd"/>
      <w:r w:rsidR="00972776" w:rsidRPr="006370DD">
        <w:t xml:space="preserve"> </w:t>
      </w:r>
      <w:r w:rsidRPr="006370DD">
        <w:t xml:space="preserve">составляет 1106 км. Протяжённость автомобильных дорог — более 18 000 км. </w:t>
      </w:r>
      <w:proofErr w:type="spellStart"/>
      <w:r w:rsidRPr="006370DD">
        <w:t>Дальнемагистральная</w:t>
      </w:r>
      <w:proofErr w:type="spellEnd"/>
      <w:r w:rsidRPr="006370DD">
        <w:t xml:space="preserve"> авиация связывает большинство крупных городов округа с Москвой, Самарой, Санкт-Петербургом, Краснодаром, Сочи и т. д. Малая авиация (небольшие самолёты, вертолёты) является основой транспортной логистики для нефтегазового сектора экономики и для обеспечения социальных программ в отношении малых народов Севера, живущих в отдалённых населённых пунктах. </w:t>
      </w:r>
    </w:p>
    <w:p w:rsidR="001D2E6E" w:rsidRDefault="001D2E6E" w:rsidP="001D2E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138" w:rsidRPr="00783D7A" w:rsidRDefault="009F2138" w:rsidP="009F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Анализ положения </w:t>
      </w:r>
      <w:r w:rsidR="0097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</w:t>
      </w:r>
      <w:r w:rsidRPr="00E0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Урай</w:t>
      </w:r>
      <w:r w:rsidR="0097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пространственной организации субъектов Российской Федерации</w:t>
      </w:r>
    </w:p>
    <w:p w:rsidR="009F2138" w:rsidRPr="00783D7A" w:rsidRDefault="009F2138" w:rsidP="009F2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F2138" w:rsidRDefault="00972776" w:rsidP="009F2138">
      <w:pPr>
        <w:pStyle w:val="S"/>
      </w:pPr>
      <w:r>
        <w:t>Г</w:t>
      </w:r>
      <w:r w:rsidR="009F2138" w:rsidRPr="006C5AB6">
        <w:t>ород Урай находится в групповой системе расселения юго-западной (приуральской) части Ханты-Мансийского автономного округа - Югры и граничит со Свердловской областью</w:t>
      </w:r>
      <w:r w:rsidR="009F2138">
        <w:t xml:space="preserve">, </w:t>
      </w:r>
      <w:r w:rsidR="009F2138" w:rsidRPr="006C5AB6">
        <w:t>расположен на пр</w:t>
      </w:r>
      <w:r w:rsidR="009F2138">
        <w:t xml:space="preserve">авом берегу сибирской реки </w:t>
      </w:r>
      <w:proofErr w:type="spellStart"/>
      <w:r w:rsidR="009F2138">
        <w:t>Конда</w:t>
      </w:r>
      <w:proofErr w:type="spellEnd"/>
      <w:r w:rsidR="009F2138" w:rsidRPr="006C5AB6">
        <w:t xml:space="preserve">, при впадении в нее небольшой реки Колосья. Центр города и его селитебная зона находятся к югу от впадения реки Колосья в реку </w:t>
      </w:r>
      <w:proofErr w:type="spellStart"/>
      <w:r w:rsidR="009F2138" w:rsidRPr="006C5AB6">
        <w:t>Конда</w:t>
      </w:r>
      <w:proofErr w:type="spellEnd"/>
      <w:r w:rsidR="009F2138" w:rsidRPr="006C5AB6">
        <w:t>.</w:t>
      </w:r>
    </w:p>
    <w:p w:rsidR="009F2138" w:rsidRPr="00960FFE" w:rsidRDefault="009F2138" w:rsidP="009F2138">
      <w:pPr>
        <w:pStyle w:val="S"/>
      </w:pPr>
      <w:r w:rsidRPr="00960FFE">
        <w:t>Как административно-территориальная единица Ханты-Мансийского автономного округа - Югры город Урай образован 25</w:t>
      </w:r>
      <w:r w:rsidR="00972776">
        <w:t>.06.</w:t>
      </w:r>
      <w:r w:rsidRPr="00960FFE">
        <w:t xml:space="preserve">1965 Указом Президиума Верховного Совета РСФСР путем преобразования рабочего поселка </w:t>
      </w:r>
      <w:proofErr w:type="spellStart"/>
      <w:r w:rsidRPr="00960FFE">
        <w:t>Урай</w:t>
      </w:r>
      <w:proofErr w:type="spellEnd"/>
      <w:r w:rsidRPr="00960FFE">
        <w:t xml:space="preserve"> </w:t>
      </w:r>
      <w:proofErr w:type="spellStart"/>
      <w:r w:rsidRPr="00960FFE">
        <w:t>Кондинского</w:t>
      </w:r>
      <w:proofErr w:type="spellEnd"/>
      <w:r w:rsidRPr="00960FFE">
        <w:t xml:space="preserve"> района Ханты-Мансийского автономного округа Тюменской области в город окружного подчинения.</w:t>
      </w:r>
    </w:p>
    <w:p w:rsidR="009F2138" w:rsidRPr="00362AE9" w:rsidRDefault="009F2138" w:rsidP="009F2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города Урай составляет 54287,9 га. Численность постоянного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на </w:t>
      </w:r>
      <w:r w:rsidRPr="00347CA5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01.08.2017 составляет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609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362AE9">
        <w:rPr>
          <w:rFonts w:ascii="Times New Roman" w:hAnsi="Times New Roman" w:cs="Times New Roman"/>
          <w:sz w:val="24"/>
          <w:szCs w:val="24"/>
        </w:rPr>
        <w:t>Урай имеет развитую социально-экономическую инфраструктуру.</w:t>
      </w:r>
    </w:p>
    <w:p w:rsidR="009F2138" w:rsidRDefault="009F2138" w:rsidP="009F2138">
      <w:pPr>
        <w:pStyle w:val="S"/>
      </w:pPr>
      <w:r w:rsidRPr="006370DD">
        <w:t xml:space="preserve">Расстояние до столицы </w:t>
      </w:r>
      <w:r w:rsidR="00972776" w:rsidRPr="006370DD">
        <w:t>Ханты-Манси</w:t>
      </w:r>
      <w:r w:rsidR="00972776">
        <w:t>йского</w:t>
      </w:r>
      <w:r w:rsidR="00972776" w:rsidRPr="006370DD">
        <w:t xml:space="preserve"> автономного округа</w:t>
      </w:r>
      <w:r w:rsidR="00972776">
        <w:t xml:space="preserve"> - </w:t>
      </w:r>
      <w:proofErr w:type="spellStart"/>
      <w:r w:rsidR="00972776">
        <w:t>Югры</w:t>
      </w:r>
      <w:proofErr w:type="spellEnd"/>
      <w:r>
        <w:t xml:space="preserve"> города Ханты-Мансийска составляет</w:t>
      </w:r>
      <w:r w:rsidRPr="006370DD">
        <w:t xml:space="preserve"> 4</w:t>
      </w:r>
      <w:r>
        <w:t xml:space="preserve">46 км </w:t>
      </w:r>
      <w:r w:rsidRPr="006370DD">
        <w:t>по региональной автодороге</w:t>
      </w:r>
      <w:r>
        <w:t>. Расстояние до города</w:t>
      </w:r>
      <w:r w:rsidRPr="006370DD">
        <w:t xml:space="preserve"> Ханты-Мансийска воздушным путем составляет </w:t>
      </w:r>
      <w:r>
        <w:t>249</w:t>
      </w:r>
      <w:r w:rsidRPr="006370DD">
        <w:t xml:space="preserve"> км. До областного центра</w:t>
      </w:r>
      <w:r>
        <w:t xml:space="preserve"> город Тюмень</w:t>
      </w:r>
      <w:r w:rsidRPr="006370DD">
        <w:t xml:space="preserve"> расстояние во</w:t>
      </w:r>
      <w:r>
        <w:t>здушным путем составляет 335 км.</w:t>
      </w:r>
    </w:p>
    <w:p w:rsidR="009F2138" w:rsidRDefault="009F2138" w:rsidP="009F2138">
      <w:pPr>
        <w:pStyle w:val="S"/>
      </w:pPr>
      <w:r w:rsidRPr="006370DD">
        <w:t xml:space="preserve">Связь с окружным центром осуществляется, как авиатранспортом, так и автотранспортом по региональной автодороге Пермь – </w:t>
      </w:r>
      <w:proofErr w:type="spellStart"/>
      <w:r w:rsidRPr="006370DD">
        <w:t>Ивдель</w:t>
      </w:r>
      <w:proofErr w:type="spellEnd"/>
      <w:r w:rsidRPr="006370DD">
        <w:t xml:space="preserve"> – Ханты-Мансийск.</w:t>
      </w:r>
    </w:p>
    <w:p w:rsidR="009F2138" w:rsidRPr="00783D7A" w:rsidRDefault="009F2138" w:rsidP="009F2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система города сформирована автомобильным, воздушным, водным транспортом. Также население города активно пользуется услугами железнодорожного транспорта с отправлением поездов со станции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Устье-Аха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(расстояние от города Урай – 126 километров) и станции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Верхне-Кондинская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(расстояние от города Урай – 220 километров), доступность которых обеспечена междугородным сообщением автомобильного транспорта.</w:t>
      </w:r>
    </w:p>
    <w:p w:rsidR="009F2138" w:rsidRPr="00783D7A" w:rsidRDefault="009F2138" w:rsidP="009F2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138" w:rsidRPr="00783D7A" w:rsidRDefault="009F2138" w:rsidP="009F213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Социально-экономическая характеристика городского округа город Урай</w:t>
      </w:r>
      <w:r w:rsidR="0097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характеристика градостроительной деятельности на территории городского округа город Урай, включая деятельность в сфере транспорта, оценку транспортного спроса</w:t>
      </w:r>
    </w:p>
    <w:p w:rsidR="009F2138" w:rsidRDefault="009F2138" w:rsidP="009F2138">
      <w:pPr>
        <w:pStyle w:val="S"/>
      </w:pPr>
    </w:p>
    <w:p w:rsidR="009F2138" w:rsidRPr="00B33683" w:rsidRDefault="009F2138" w:rsidP="009F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E7">
        <w:rPr>
          <w:rFonts w:ascii="Times New Roman" w:hAnsi="Times New Roman" w:cs="Times New Roman"/>
          <w:sz w:val="24"/>
          <w:szCs w:val="24"/>
        </w:rPr>
        <w:t xml:space="preserve">Анализ социально-экономического развития </w:t>
      </w:r>
      <w:r w:rsidRPr="00CF07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Урай</w:t>
      </w:r>
      <w:r w:rsidRPr="00CF07E7">
        <w:rPr>
          <w:rFonts w:ascii="Times New Roman" w:hAnsi="Times New Roman" w:cs="Times New Roman"/>
          <w:sz w:val="24"/>
          <w:szCs w:val="24"/>
        </w:rPr>
        <w:t xml:space="preserve"> является исходным процессом для </w:t>
      </w:r>
      <w:r w:rsidRPr="00CF07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повышения качества, надежности и эффективности </w:t>
      </w:r>
      <w:r w:rsidRPr="00CF07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функционирования и обеспечения сбалансированного перспективного развития транспортной инфраструктуры города </w:t>
      </w:r>
      <w:r w:rsidRPr="00CF07E7">
        <w:rPr>
          <w:rFonts w:ascii="Times New Roman" w:hAnsi="Times New Roman" w:cs="Times New Roman"/>
          <w:bCs/>
          <w:color w:val="000000"/>
          <w:sz w:val="24"/>
          <w:szCs w:val="24"/>
        </w:rPr>
        <w:t>Урай</w:t>
      </w:r>
      <w:r w:rsidRPr="00CF07E7">
        <w:rPr>
          <w:rFonts w:ascii="Times New Roman" w:hAnsi="Times New Roman" w:cs="Times New Roman"/>
          <w:sz w:val="24"/>
          <w:szCs w:val="24"/>
        </w:rPr>
        <w:t xml:space="preserve">, так как это основная база для </w:t>
      </w:r>
      <w:r w:rsidRPr="00B33683">
        <w:rPr>
          <w:rFonts w:ascii="Times New Roman" w:hAnsi="Times New Roman" w:cs="Times New Roman"/>
          <w:sz w:val="24"/>
          <w:szCs w:val="24"/>
        </w:rPr>
        <w:t>определения задач развития дорожного хозяйства и транспорта муниципального образования городской округ город Урай.</w:t>
      </w:r>
    </w:p>
    <w:p w:rsidR="009F2138" w:rsidRDefault="009F2138" w:rsidP="009F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683">
        <w:rPr>
          <w:rFonts w:ascii="Times New Roman" w:hAnsi="Times New Roman" w:cs="Times New Roman"/>
          <w:sz w:val="24"/>
          <w:szCs w:val="24"/>
        </w:rPr>
        <w:t>Динамика основных показателей, характеризующих социально-экономическое развитие города Урай</w:t>
      </w:r>
      <w:r w:rsidR="00062556">
        <w:rPr>
          <w:rFonts w:ascii="Times New Roman" w:hAnsi="Times New Roman" w:cs="Times New Roman"/>
          <w:sz w:val="24"/>
          <w:szCs w:val="24"/>
        </w:rPr>
        <w:t>,</w:t>
      </w:r>
      <w:r w:rsidRPr="00B33683">
        <w:rPr>
          <w:rFonts w:ascii="Times New Roman" w:hAnsi="Times New Roman" w:cs="Times New Roman"/>
          <w:sz w:val="24"/>
          <w:szCs w:val="24"/>
        </w:rPr>
        <w:t xml:space="preserve"> отражает комплексное развитие муниципального образования городской округ город Урай и наличие экономического потенциала  для обеспечения привлекательности города как нового и постоянного места жительства и трудовой деятельности, а также инвестиционной привлекательности.</w:t>
      </w:r>
      <w:proofErr w:type="gramEnd"/>
    </w:p>
    <w:p w:rsidR="009F2138" w:rsidRPr="00B33683" w:rsidRDefault="009F2138" w:rsidP="009F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83">
        <w:rPr>
          <w:rFonts w:ascii="Times New Roman" w:eastAsia="Calibri" w:hAnsi="Times New Roman" w:cs="Times New Roman"/>
          <w:sz w:val="24"/>
          <w:szCs w:val="24"/>
        </w:rPr>
        <w:t xml:space="preserve">Демографическая ситуация в городе Урай благополучна благодаря процессам, происходящим в городе по модернизации здравоохранения, внедрения высокотехнологичных методов лечения, проведению профилактических мер, снижению смертности от управляемых причин. </w:t>
      </w:r>
      <w:r w:rsidRPr="00B33683">
        <w:rPr>
          <w:rFonts w:ascii="Times New Roman" w:hAnsi="Times New Roman" w:cs="Times New Roman"/>
          <w:sz w:val="24"/>
          <w:szCs w:val="24"/>
        </w:rPr>
        <w:t>Устойчивость демографического развития города обеспечивается молодой возрастной структурой населения, что является основным фактором, определяющим естественный прирост населения.</w:t>
      </w:r>
    </w:p>
    <w:p w:rsidR="009F2138" w:rsidRPr="00B33683" w:rsidRDefault="009F2138" w:rsidP="009F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138" w:rsidRPr="0074491B" w:rsidRDefault="009F2138" w:rsidP="009F2138">
      <w:pPr>
        <w:pStyle w:val="S"/>
        <w:ind w:firstLine="0"/>
        <w:jc w:val="center"/>
      </w:pPr>
      <w:r w:rsidRPr="0074491B">
        <w:rPr>
          <w:rFonts w:eastAsia="Calibri"/>
        </w:rPr>
        <w:t xml:space="preserve">Основные </w:t>
      </w:r>
      <w:r>
        <w:rPr>
          <w:rFonts w:eastAsia="Calibri"/>
        </w:rPr>
        <w:t xml:space="preserve">демографические показатели по городу </w:t>
      </w:r>
      <w:r w:rsidRPr="0074491B">
        <w:rPr>
          <w:rFonts w:eastAsia="Calibri"/>
        </w:rPr>
        <w:t>Урай</w:t>
      </w:r>
    </w:p>
    <w:p w:rsidR="009F2138" w:rsidRDefault="009F2138" w:rsidP="009F2138">
      <w:pPr>
        <w:pStyle w:val="S"/>
        <w:jc w:val="right"/>
      </w:pPr>
      <w:r>
        <w:t>Т</w:t>
      </w:r>
      <w:r w:rsidRPr="0074491B">
        <w:t xml:space="preserve">аблица </w:t>
      </w:r>
      <w:r>
        <w:t>№1.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7"/>
        <w:gridCol w:w="1418"/>
        <w:gridCol w:w="1701"/>
      </w:tblGrid>
      <w:tr w:rsidR="00982AF2" w:rsidRPr="0074491B" w:rsidTr="00AC6DE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hanging="36"/>
            </w:pPr>
            <w:r w:rsidRPr="0074491B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062556" w:rsidP="00AC6DE5">
            <w:pPr>
              <w:pStyle w:val="S"/>
              <w:ind w:firstLine="0"/>
            </w:pPr>
            <w:r>
              <w:t>н</w:t>
            </w:r>
            <w:r w:rsidR="00982AF2" w:rsidRPr="0074491B">
              <w:t>а 01.08.2016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062556" w:rsidP="00AC6DE5">
            <w:pPr>
              <w:pStyle w:val="S"/>
              <w:ind w:firstLine="0"/>
            </w:pPr>
            <w:r>
              <w:t>н</w:t>
            </w:r>
            <w:r w:rsidR="00982AF2" w:rsidRPr="0074491B">
              <w:t>а 01.08.2017</w:t>
            </w:r>
          </w:p>
          <w:p w:rsidR="00982AF2" w:rsidRPr="0074491B" w:rsidRDefault="00982AF2" w:rsidP="00AC6DE5">
            <w:pPr>
              <w:pStyle w:val="S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Отношение</w:t>
            </w:r>
          </w:p>
          <w:p w:rsidR="00982AF2" w:rsidRPr="0074491B" w:rsidRDefault="00982AF2" w:rsidP="00AC6DE5">
            <w:pPr>
              <w:pStyle w:val="S"/>
              <w:ind w:firstLine="0"/>
            </w:pPr>
            <w:r w:rsidRPr="0074491B">
              <w:t>2017/2016</w:t>
            </w:r>
          </w:p>
          <w:p w:rsidR="00982AF2" w:rsidRPr="0074491B" w:rsidRDefault="00982AF2" w:rsidP="00AC6DE5">
            <w:pPr>
              <w:pStyle w:val="S"/>
              <w:ind w:firstLine="0"/>
            </w:pPr>
            <w:r w:rsidRPr="0074491B">
              <w:t xml:space="preserve">(%) </w:t>
            </w:r>
          </w:p>
        </w:tc>
      </w:tr>
      <w:tr w:rsidR="00982AF2" w:rsidRPr="0074491B" w:rsidTr="00AC6DE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hanging="36"/>
              <w:rPr>
                <w:lang w:val="en-US"/>
              </w:rPr>
            </w:pPr>
            <w:r w:rsidRPr="0074491B">
              <w:t>Численность постоянного населения  (чел)</w:t>
            </w:r>
            <w:r w:rsidRPr="0074491B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40516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40609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100,2</w:t>
            </w:r>
          </w:p>
        </w:tc>
      </w:tr>
      <w:tr w:rsidR="00982AF2" w:rsidRPr="0074491B" w:rsidTr="00AC6DE5">
        <w:trPr>
          <w:trHeight w:val="62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hanging="36"/>
            </w:pPr>
            <w:r w:rsidRPr="0074491B">
              <w:t>Среднегодовая численность постоянного населения  (чел)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40497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40584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100,2</w:t>
            </w:r>
          </w:p>
        </w:tc>
      </w:tr>
      <w:tr w:rsidR="00982AF2" w:rsidRPr="0074491B" w:rsidTr="00AC6DE5">
        <w:trPr>
          <w:trHeight w:val="13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hanging="36"/>
            </w:pPr>
            <w:r w:rsidRPr="0074491B">
              <w:t>Родилось  (чел)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95,5</w:t>
            </w:r>
          </w:p>
        </w:tc>
      </w:tr>
      <w:tr w:rsidR="00982AF2" w:rsidRPr="0074491B" w:rsidTr="00AC6DE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hanging="36"/>
            </w:pPr>
            <w:r w:rsidRPr="0074491B">
              <w:t>Умерло (чел)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103,5</w:t>
            </w:r>
          </w:p>
        </w:tc>
      </w:tr>
      <w:tr w:rsidR="00982AF2" w:rsidRPr="0074491B" w:rsidTr="00AC6DE5">
        <w:trPr>
          <w:trHeight w:val="13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hanging="36"/>
            </w:pPr>
            <w:r w:rsidRPr="0074491B">
              <w:t xml:space="preserve">Браки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105,9</w:t>
            </w:r>
          </w:p>
        </w:tc>
      </w:tr>
      <w:tr w:rsidR="00982AF2" w:rsidRPr="0074491B" w:rsidTr="00AC6DE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hanging="36"/>
            </w:pPr>
            <w:r w:rsidRPr="0074491B">
              <w:t>Разводы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97,5</w:t>
            </w:r>
          </w:p>
        </w:tc>
      </w:tr>
      <w:tr w:rsidR="00982AF2" w:rsidRPr="0074491B" w:rsidTr="00AC6DE5">
        <w:trPr>
          <w:trHeight w:val="13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hanging="36"/>
            </w:pPr>
            <w:r w:rsidRPr="0074491B">
              <w:t>Прибыло, всего (чел)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94,2</w:t>
            </w:r>
          </w:p>
        </w:tc>
      </w:tr>
      <w:tr w:rsidR="00982AF2" w:rsidRPr="0074491B" w:rsidTr="00AC6DE5">
        <w:trPr>
          <w:trHeight w:val="13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hanging="36"/>
            </w:pPr>
            <w:r w:rsidRPr="0074491B">
              <w:t>Выбыло, всего (чел)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AF2" w:rsidRPr="0074491B" w:rsidRDefault="00982AF2" w:rsidP="00AC6DE5">
            <w:pPr>
              <w:pStyle w:val="S"/>
              <w:ind w:firstLine="0"/>
            </w:pPr>
            <w:r w:rsidRPr="0074491B">
              <w:t>91,3</w:t>
            </w:r>
          </w:p>
        </w:tc>
      </w:tr>
    </w:tbl>
    <w:p w:rsidR="009F2138" w:rsidRDefault="009F2138" w:rsidP="009F2138">
      <w:pPr>
        <w:pStyle w:val="S"/>
        <w:jc w:val="right"/>
      </w:pPr>
    </w:p>
    <w:p w:rsidR="00982AF2" w:rsidRPr="001B7BCB" w:rsidRDefault="00982AF2" w:rsidP="00982AF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Ситуация на рынке труда муниципального образования город Урай определяется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Pr="001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демографическими тенденциями,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и </w:t>
      </w:r>
      <w:r w:rsidRPr="001B7BCB">
        <w:rPr>
          <w:rFonts w:ascii="Times New Roman" w:hAnsi="Times New Roman" w:cs="Times New Roman"/>
          <w:color w:val="000000" w:themeColor="text1"/>
          <w:sz w:val="24"/>
          <w:szCs w:val="24"/>
        </w:rPr>
        <w:t>развитием сферы малого и среднего бизнеса, реализацией мер по трудоустройству и повышению конкурентоспособности незанятого населения.</w:t>
      </w:r>
    </w:p>
    <w:p w:rsidR="00982AF2" w:rsidRPr="001B7BCB" w:rsidRDefault="00982AF2" w:rsidP="00982A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CB">
        <w:rPr>
          <w:rFonts w:ascii="Times New Roman" w:hAnsi="Times New Roman" w:cs="Times New Roman"/>
          <w:color w:val="000000" w:themeColor="text1"/>
          <w:sz w:val="24"/>
          <w:szCs w:val="24"/>
        </w:rPr>
        <w:t>Среднегодовая численность населения</w:t>
      </w:r>
      <w:r w:rsidR="00062556" w:rsidRPr="0006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2556" w:rsidRPr="001B7BC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1B7BCB">
        <w:rPr>
          <w:rFonts w:ascii="Times New Roman" w:hAnsi="Times New Roman" w:cs="Times New Roman"/>
          <w:color w:val="000000" w:themeColor="text1"/>
          <w:sz w:val="24"/>
          <w:szCs w:val="24"/>
        </w:rPr>
        <w:t>, занятого в экономике, на 01.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1B7BCB">
        <w:rPr>
          <w:rFonts w:ascii="Times New Roman" w:hAnsi="Times New Roman" w:cs="Times New Roman"/>
          <w:color w:val="000000" w:themeColor="text1"/>
          <w:sz w:val="24"/>
          <w:szCs w:val="24"/>
        </w:rPr>
        <w:t>.2017 по оценочным данным составила 25,2 тыс</w:t>
      </w:r>
      <w:proofErr w:type="gramStart"/>
      <w:r w:rsidRPr="001B7BCB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1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еловек или 62,0% от численности населения (40,609 тыс.человек). На 01.08.2017 из числа занятых в экономике среднесписочная численность работников, занятых на крупных и средних предприятиях города (без внешних совместителей), составила 11,7 тыс. человек  (92,7 % к аналогичному периоду  2016 года). </w:t>
      </w:r>
    </w:p>
    <w:p w:rsidR="00982AF2" w:rsidRPr="00783D7A" w:rsidRDefault="00982AF2" w:rsidP="00982AF2">
      <w:pPr>
        <w:pStyle w:val="S"/>
        <w:rPr>
          <w:lang w:eastAsia="ru-RU"/>
        </w:rPr>
      </w:pPr>
      <w:r w:rsidRPr="00783D7A">
        <w:rPr>
          <w:lang w:eastAsia="ru-RU"/>
        </w:rPr>
        <w:t>Перечень организаций, являющихся градообразующими либо основными/крупными работодателями муниципального образования город Урай</w:t>
      </w:r>
      <w:r w:rsidR="00062556">
        <w:rPr>
          <w:lang w:eastAsia="ru-RU"/>
        </w:rPr>
        <w:t>,</w:t>
      </w:r>
      <w:r w:rsidRPr="00783D7A">
        <w:rPr>
          <w:lang w:eastAsia="ru-RU"/>
        </w:rPr>
        <w:t xml:space="preserve"> с указанием среднесписочной численности отражены в таблице </w:t>
      </w:r>
      <w:r w:rsidR="00062556">
        <w:rPr>
          <w:lang w:eastAsia="ru-RU"/>
        </w:rPr>
        <w:t>№</w:t>
      </w:r>
      <w:r>
        <w:rPr>
          <w:lang w:eastAsia="ru-RU"/>
        </w:rPr>
        <w:t>2</w:t>
      </w:r>
      <w:r w:rsidRPr="00783D7A">
        <w:rPr>
          <w:lang w:eastAsia="ru-RU"/>
        </w:rPr>
        <w:t>:</w:t>
      </w:r>
    </w:p>
    <w:p w:rsidR="00982AF2" w:rsidRPr="00177940" w:rsidRDefault="00982AF2" w:rsidP="00982AF2">
      <w:pPr>
        <w:pStyle w:val="S"/>
        <w:jc w:val="right"/>
        <w:rPr>
          <w:lang w:eastAsia="ru-RU"/>
        </w:rPr>
      </w:pPr>
      <w:r w:rsidRPr="00177940">
        <w:rPr>
          <w:lang w:eastAsia="ru-RU"/>
        </w:rPr>
        <w:t>Таблица №</w:t>
      </w:r>
      <w:r>
        <w:rPr>
          <w:lang w:eastAsia="ru-RU"/>
        </w:rPr>
        <w:t>2</w:t>
      </w:r>
      <w:r w:rsidRPr="00177940">
        <w:rPr>
          <w:lang w:eastAsia="ru-RU"/>
        </w:rPr>
        <w:t xml:space="preserve">. </w:t>
      </w: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5945"/>
        <w:gridCol w:w="2162"/>
      </w:tblGrid>
      <w:tr w:rsidR="005376DB" w:rsidRPr="00783D7A" w:rsidTr="00C266F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06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Число работающих в организации на 01</w:t>
            </w:r>
            <w:r w:rsidR="00062556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2017, чел.</w:t>
            </w:r>
          </w:p>
        </w:tc>
      </w:tr>
      <w:tr w:rsidR="005376DB" w:rsidRPr="00783D7A" w:rsidTr="00C266FA">
        <w:trPr>
          <w:trHeight w:val="64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Территориально-производственное предприятие «Урайнефтегаз» общества с ограниченной ответственностью « </w:t>
            </w:r>
            <w:proofErr w:type="spellStart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Лукойл-Западная</w:t>
            </w:r>
            <w:proofErr w:type="spellEnd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Сибирь» 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AE4F47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5376DB" w:rsidRPr="00783D7A" w:rsidTr="00C266FA">
        <w:trPr>
          <w:trHeight w:val="35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06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Урайское</w:t>
            </w:r>
            <w:proofErr w:type="spellEnd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магистральных нефтепроводов </w:t>
            </w:r>
            <w:r w:rsidRPr="0078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062556">
              <w:rPr>
                <w:rFonts w:ascii="Times New Roman" w:hAnsi="Times New Roman" w:cs="Times New Roman"/>
                <w:sz w:val="24"/>
                <w:szCs w:val="24"/>
              </w:rPr>
              <w:t>кционерного общества</w:t>
            </w: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Транснефть-Сибирь</w:t>
            </w:r>
            <w:proofErr w:type="spellEnd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» О</w:t>
            </w:r>
            <w:r w:rsidR="00062556">
              <w:rPr>
                <w:rFonts w:ascii="Times New Roman" w:hAnsi="Times New Roman" w:cs="Times New Roman"/>
                <w:sz w:val="24"/>
                <w:szCs w:val="24"/>
              </w:rPr>
              <w:t xml:space="preserve">ткрытого акционерного общества </w:t>
            </w: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«АК» </w:t>
            </w:r>
            <w:proofErr w:type="spellStart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822</w:t>
            </w:r>
          </w:p>
        </w:tc>
      </w:tr>
      <w:tr w:rsidR="005376DB" w:rsidRPr="00783D7A" w:rsidTr="00C266FA">
        <w:trPr>
          <w:trHeight w:val="41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«Урайтеплоэнергия»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5376DB" w:rsidRPr="00783D7A" w:rsidTr="00C266FA">
        <w:trPr>
          <w:trHeight w:val="4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06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</w:t>
            </w:r>
            <w:r w:rsidR="00062556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- </w:t>
            </w:r>
            <w:proofErr w:type="spellStart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больница»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</w:tr>
      <w:tr w:rsidR="005376DB" w:rsidRPr="00783D7A" w:rsidTr="00C266FA">
        <w:trPr>
          <w:trHeight w:val="4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D7A">
              <w:rPr>
                <w:rFonts w:ascii="Times New Roman" w:hAnsi="Times New Roman" w:cs="Times New Roman"/>
                <w:bCs/>
                <w:sz w:val="24"/>
                <w:szCs w:val="24"/>
              </w:rPr>
              <w:t>Урайские</w:t>
            </w:r>
            <w:proofErr w:type="spellEnd"/>
            <w:r w:rsidRPr="0078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электрические сети - </w:t>
            </w:r>
            <w:proofErr w:type="spellStart"/>
            <w:r w:rsidRPr="00783D7A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энергопредприятие</w:t>
            </w:r>
            <w:proofErr w:type="spellEnd"/>
            <w:r w:rsidRPr="0078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акционерного общества открытого типа «</w:t>
            </w:r>
            <w:proofErr w:type="spellStart"/>
            <w:r w:rsidRPr="00783D7A">
              <w:rPr>
                <w:rFonts w:ascii="Times New Roman" w:hAnsi="Times New Roman" w:cs="Times New Roman"/>
                <w:bCs/>
                <w:sz w:val="24"/>
                <w:szCs w:val="24"/>
              </w:rPr>
              <w:t>Тюменьэнерго</w:t>
            </w:r>
            <w:proofErr w:type="spellEnd"/>
            <w:r w:rsidRPr="00783D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5376DB" w:rsidRPr="00783D7A" w:rsidTr="00C266FA">
        <w:trPr>
          <w:trHeight w:val="5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«Водоканал»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5376DB" w:rsidRPr="00783D7A" w:rsidTr="00C266FA">
        <w:trPr>
          <w:trHeight w:val="5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«Урай нефтепромысловое оборудование-Сервис»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5376DB" w:rsidRPr="00783D7A" w:rsidTr="00C266FA">
        <w:trPr>
          <w:trHeight w:val="65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062556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  <w:proofErr w:type="spellStart"/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>ЛУКОМ-А-Западная</w:t>
            </w:r>
            <w:proofErr w:type="spellEnd"/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Сибирь» Управление №2 (г.Урай)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5376DB" w:rsidRPr="00783D7A" w:rsidTr="00C266FA">
        <w:trPr>
          <w:trHeight w:val="65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06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2556">
              <w:rPr>
                <w:rFonts w:ascii="Times New Roman" w:hAnsi="Times New Roman" w:cs="Times New Roman"/>
                <w:sz w:val="24"/>
                <w:szCs w:val="24"/>
              </w:rPr>
              <w:t>ткрытое акционерное общество</w:t>
            </w: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Урайское</w:t>
            </w:r>
            <w:proofErr w:type="spellEnd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376DB" w:rsidRPr="00783D7A" w:rsidTr="00C266FA">
        <w:trPr>
          <w:trHeight w:val="65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062556" w:rsidP="0006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обособленное структурное подразделение</w:t>
            </w:r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</w:t>
            </w:r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>КРС-Евразия</w:t>
            </w:r>
            <w:proofErr w:type="spellEnd"/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>» в г.Урай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376DB" w:rsidRPr="00783D7A" w:rsidTr="00C266FA">
        <w:trPr>
          <w:trHeight w:val="65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062556" w:rsidP="0006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>ЛУКОЙЛ ЭПУ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5376DB" w:rsidRPr="00783D7A" w:rsidTr="00C266FA">
        <w:trPr>
          <w:trHeight w:val="45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062556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>Урайское</w:t>
            </w:r>
            <w:proofErr w:type="spellEnd"/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технологического транспорта»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5376DB" w:rsidRPr="00783D7A" w:rsidTr="00C266FA">
        <w:trPr>
          <w:trHeight w:val="65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06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2556">
              <w:rPr>
                <w:rFonts w:ascii="Times New Roman" w:hAnsi="Times New Roman" w:cs="Times New Roman"/>
                <w:sz w:val="24"/>
                <w:szCs w:val="24"/>
              </w:rPr>
              <w:t xml:space="preserve">ервисный центр </w:t>
            </w: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Урайэнергонефть</w:t>
            </w:r>
            <w:proofErr w:type="spellEnd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Западно-Сибирского</w:t>
            </w:r>
            <w:proofErr w:type="spellEnd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управления </w:t>
            </w:r>
            <w:r w:rsidR="00062556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</w:t>
            </w:r>
            <w:r w:rsidR="00062556"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Лукойл-Энергосети</w:t>
            </w:r>
            <w:proofErr w:type="spellEnd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5376DB" w:rsidRPr="00783D7A" w:rsidTr="00C266FA">
        <w:trPr>
          <w:trHeight w:val="54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062556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>Урайнефтегеофизика</w:t>
            </w:r>
            <w:proofErr w:type="spellEnd"/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5376DB" w:rsidRPr="00783D7A" w:rsidTr="00C266FA">
        <w:trPr>
          <w:trHeight w:val="55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Турсунт</w:t>
            </w:r>
            <w:proofErr w:type="spellEnd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5376DB" w:rsidRPr="00783D7A" w:rsidTr="00C266FA">
        <w:trPr>
          <w:trHeight w:val="42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«Дорожник»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376DB" w:rsidRPr="00783D7A" w:rsidTr="00C266FA">
        <w:trPr>
          <w:trHeight w:val="51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062556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>Нефтедорстрой</w:t>
            </w:r>
            <w:proofErr w:type="spellEnd"/>
            <w:r w:rsidR="005376DB" w:rsidRPr="00783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5376DB" w:rsidRPr="00783D7A" w:rsidTr="00C266FA">
        <w:trPr>
          <w:trHeight w:val="45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06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2556">
              <w:rPr>
                <w:rFonts w:ascii="Times New Roman" w:hAnsi="Times New Roman" w:cs="Times New Roman"/>
                <w:sz w:val="24"/>
                <w:szCs w:val="24"/>
              </w:rPr>
              <w:t>ткрытое акционерное общество</w:t>
            </w: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ЮТЭК-Энергия</w:t>
            </w:r>
            <w:proofErr w:type="spellEnd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376DB" w:rsidRPr="00783D7A" w:rsidTr="00C266FA">
        <w:trPr>
          <w:trHeight w:val="65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062556" w:rsidP="0006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обособленное структурное подразделение</w:t>
            </w:r>
            <w:r w:rsidR="00A5203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производственное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</w:t>
            </w:r>
            <w:r w:rsidR="00A5203C">
              <w:rPr>
                <w:rFonts w:ascii="Times New Roman" w:hAnsi="Times New Roman" w:cs="Times New Roman"/>
                <w:sz w:val="24"/>
                <w:szCs w:val="24"/>
              </w:rPr>
              <w:t xml:space="preserve"> «ГСИ </w:t>
            </w:r>
            <w:proofErr w:type="spellStart"/>
            <w:r w:rsidR="00A5203C">
              <w:rPr>
                <w:rFonts w:ascii="Times New Roman" w:hAnsi="Times New Roman" w:cs="Times New Roman"/>
                <w:sz w:val="24"/>
                <w:szCs w:val="24"/>
              </w:rPr>
              <w:t>Север-Нефтегазстрой</w:t>
            </w:r>
            <w:proofErr w:type="spellEnd"/>
            <w:r w:rsidR="00A5203C">
              <w:rPr>
                <w:rFonts w:ascii="Times New Roman" w:hAnsi="Times New Roman" w:cs="Times New Roman"/>
                <w:sz w:val="24"/>
                <w:szCs w:val="24"/>
              </w:rPr>
              <w:t xml:space="preserve">» в городе </w:t>
            </w:r>
            <w:proofErr w:type="spellStart"/>
            <w:r w:rsidR="00A5203C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A5203C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5376DB" w:rsidRPr="00783D7A" w:rsidTr="00C266FA">
        <w:trPr>
          <w:trHeight w:val="42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экспедиция </w:t>
            </w:r>
            <w:r w:rsidR="00062556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</w:t>
            </w: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СГК-Бурение</w:t>
            </w:r>
            <w:proofErr w:type="spellEnd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 xml:space="preserve">» в городе </w:t>
            </w:r>
            <w:proofErr w:type="spellStart"/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783D7A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</w:tbl>
    <w:p w:rsidR="005376DB" w:rsidRDefault="005376DB" w:rsidP="0053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F63" w:rsidRPr="00243DD7" w:rsidRDefault="00984F63" w:rsidP="00984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D7">
        <w:rPr>
          <w:rFonts w:ascii="Times New Roman" w:hAnsi="Times New Roman" w:cs="Times New Roman"/>
          <w:sz w:val="24"/>
          <w:szCs w:val="24"/>
        </w:rPr>
        <w:t xml:space="preserve">Специфика экономики города связана с осуществлением работы предприятий нефтедобывающей отрасли. Это подтверждается как соотношением объемов произведенной продукции в различных секторах экономики, так и структурой занятости. Экономика в целом и промышленное производство в частности города Урай ощутимо зависят от положения дел в доминирующей отрасли – нефтедобывающей. </w:t>
      </w:r>
    </w:p>
    <w:p w:rsidR="00984F63" w:rsidRPr="00243DD7" w:rsidRDefault="00984F63" w:rsidP="00984F63">
      <w:pPr>
        <w:pStyle w:val="af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D7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Промышленное развитие экономики города составляет 40,2% и включает в себя добычу полезных ископаемых (нефти, газа), обрабатывающее производство (пищевая промышленность, лесоперерабатывающее производство, производство автомобильного бензина, кислорода и азота, производство и распределение </w:t>
      </w:r>
      <w:proofErr w:type="spellStart"/>
      <w:r w:rsidRPr="00243DD7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243DD7">
        <w:rPr>
          <w:rFonts w:ascii="Times New Roman" w:hAnsi="Times New Roman" w:cs="Times New Roman"/>
          <w:sz w:val="24"/>
          <w:szCs w:val="24"/>
        </w:rPr>
        <w:t xml:space="preserve"> и электроэнергии).</w:t>
      </w:r>
    </w:p>
    <w:p w:rsidR="00984F63" w:rsidRDefault="00984F63" w:rsidP="00984F63">
      <w:pPr>
        <w:pStyle w:val="aff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D7">
        <w:rPr>
          <w:rFonts w:ascii="Times New Roman" w:hAnsi="Times New Roman" w:cs="Times New Roman"/>
          <w:sz w:val="24"/>
          <w:szCs w:val="24"/>
        </w:rPr>
        <w:t>В отчетном периоде наблюдается рост объема отгруженных промышленных товаров собственного производства, выполненных работ и услуг, о чем свидетельствует динамика индекса промышленного производства по муниципальному образованию город Урай.</w:t>
      </w:r>
    </w:p>
    <w:p w:rsidR="002E285E" w:rsidRPr="00B60960" w:rsidRDefault="002E285E" w:rsidP="002E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60">
        <w:rPr>
          <w:rFonts w:ascii="Times New Roman" w:hAnsi="Times New Roman" w:cs="Times New Roman"/>
          <w:b/>
          <w:sz w:val="24"/>
          <w:szCs w:val="24"/>
        </w:rPr>
        <w:t xml:space="preserve">Динамика объема отгруженных промышленных товаров </w:t>
      </w:r>
    </w:p>
    <w:p w:rsidR="002E285E" w:rsidRDefault="002E285E" w:rsidP="002E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60">
        <w:rPr>
          <w:rFonts w:ascii="Times New Roman" w:hAnsi="Times New Roman" w:cs="Times New Roman"/>
          <w:b/>
          <w:sz w:val="24"/>
          <w:szCs w:val="24"/>
        </w:rPr>
        <w:t>собственного производства, выполненных работ и услуг по муниципальному образованию город Урай</w:t>
      </w:r>
    </w:p>
    <w:p w:rsidR="002E285E" w:rsidRPr="00960FFE" w:rsidRDefault="002E285E" w:rsidP="002E28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0FFE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Style w:val="a7"/>
        <w:tblW w:w="9303" w:type="dxa"/>
        <w:jc w:val="center"/>
        <w:tblInd w:w="-318" w:type="dxa"/>
        <w:tblLayout w:type="fixed"/>
        <w:tblLook w:val="04A0"/>
      </w:tblPr>
      <w:tblGrid>
        <w:gridCol w:w="2586"/>
        <w:gridCol w:w="851"/>
        <w:gridCol w:w="1559"/>
        <w:gridCol w:w="1559"/>
        <w:gridCol w:w="1559"/>
        <w:gridCol w:w="1189"/>
      </w:tblGrid>
      <w:tr w:rsidR="002E285E" w:rsidRPr="00B60960" w:rsidTr="00AC6DE5">
        <w:trPr>
          <w:jc w:val="center"/>
        </w:trPr>
        <w:tc>
          <w:tcPr>
            <w:tcW w:w="2586" w:type="dxa"/>
          </w:tcPr>
          <w:p w:rsidR="002E285E" w:rsidRPr="00B60960" w:rsidRDefault="002E285E" w:rsidP="00AC6DE5">
            <w:pPr>
              <w:ind w:firstLine="0"/>
              <w:jc w:val="left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</w:tcPr>
          <w:p w:rsidR="002E285E" w:rsidRPr="00B60960" w:rsidRDefault="002E285E" w:rsidP="00AC6DE5">
            <w:pPr>
              <w:ind w:firstLine="0"/>
              <w:jc w:val="left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Ед.</w:t>
            </w:r>
          </w:p>
          <w:p w:rsidR="002E285E" w:rsidRPr="00B60960" w:rsidRDefault="002E285E" w:rsidP="00AC6DE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60960">
              <w:rPr>
                <w:sz w:val="24"/>
                <w:szCs w:val="24"/>
              </w:rPr>
              <w:t>изм</w:t>
            </w:r>
            <w:proofErr w:type="spellEnd"/>
            <w:r w:rsidRPr="00B6096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285E" w:rsidRPr="00B60960" w:rsidRDefault="002E285E" w:rsidP="00AC6DE5">
            <w:pPr>
              <w:pStyle w:val="af8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B60960">
              <w:rPr>
                <w:sz w:val="24"/>
                <w:szCs w:val="24"/>
                <w:lang w:eastAsia="en-US"/>
              </w:rPr>
              <w:t>на 01.09.2016</w:t>
            </w:r>
          </w:p>
        </w:tc>
        <w:tc>
          <w:tcPr>
            <w:tcW w:w="1559" w:type="dxa"/>
          </w:tcPr>
          <w:p w:rsidR="002E285E" w:rsidRPr="00B60960" w:rsidRDefault="002E285E" w:rsidP="00AC6DE5">
            <w:pPr>
              <w:pStyle w:val="af8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B60960">
              <w:rPr>
                <w:sz w:val="24"/>
                <w:szCs w:val="24"/>
                <w:lang w:eastAsia="en-US"/>
              </w:rPr>
              <w:t>на 01.09.2017</w:t>
            </w:r>
          </w:p>
        </w:tc>
        <w:tc>
          <w:tcPr>
            <w:tcW w:w="1559" w:type="dxa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Отклонение, 2017/2016</w:t>
            </w:r>
          </w:p>
          <w:p w:rsidR="002E285E" w:rsidRPr="00B60960" w:rsidRDefault="002E285E" w:rsidP="00AC6DE5">
            <w:pPr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%</w:t>
            </w:r>
          </w:p>
        </w:tc>
        <w:tc>
          <w:tcPr>
            <w:tcW w:w="1189" w:type="dxa"/>
          </w:tcPr>
          <w:p w:rsidR="002E285E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Прогноз</w:t>
            </w:r>
          </w:p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</w:t>
            </w:r>
            <w:r w:rsidRPr="00B60960">
              <w:rPr>
                <w:sz w:val="24"/>
                <w:szCs w:val="24"/>
              </w:rPr>
              <w:t>од</w:t>
            </w:r>
          </w:p>
        </w:tc>
      </w:tr>
      <w:tr w:rsidR="002E285E" w:rsidRPr="00B60960" w:rsidTr="00AC6DE5">
        <w:trPr>
          <w:jc w:val="center"/>
        </w:trPr>
        <w:tc>
          <w:tcPr>
            <w:tcW w:w="2586" w:type="dxa"/>
            <w:vAlign w:val="center"/>
          </w:tcPr>
          <w:p w:rsidR="002E285E" w:rsidRPr="00B60960" w:rsidRDefault="002E285E" w:rsidP="00AC6DE5">
            <w:pPr>
              <w:ind w:firstLine="0"/>
              <w:jc w:val="left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Промышленное производство (В+С+D+Е)</w:t>
            </w:r>
          </w:p>
        </w:tc>
        <w:tc>
          <w:tcPr>
            <w:tcW w:w="851" w:type="dxa"/>
            <w:vAlign w:val="center"/>
          </w:tcPr>
          <w:p w:rsidR="002E285E" w:rsidRPr="00B60960" w:rsidRDefault="0017123B" w:rsidP="00AC6DE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285E" w:rsidRPr="00B60960">
              <w:rPr>
                <w:sz w:val="24"/>
                <w:szCs w:val="24"/>
              </w:rPr>
              <w:t>лн. руб.</w:t>
            </w:r>
          </w:p>
        </w:tc>
        <w:tc>
          <w:tcPr>
            <w:tcW w:w="155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3019,</w:t>
            </w:r>
            <w:r w:rsidRPr="00B60960">
              <w:rPr>
                <w:sz w:val="24"/>
                <w:szCs w:val="24"/>
                <w:lang w:val="en-US"/>
              </w:rPr>
              <w:t>018</w:t>
            </w:r>
          </w:p>
        </w:tc>
        <w:tc>
          <w:tcPr>
            <w:tcW w:w="155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3426,</w:t>
            </w:r>
            <w:r w:rsidRPr="00B60960">
              <w:rPr>
                <w:sz w:val="24"/>
                <w:szCs w:val="24"/>
                <w:lang w:val="en-US"/>
              </w:rPr>
              <w:t>585</w:t>
            </w:r>
          </w:p>
        </w:tc>
        <w:tc>
          <w:tcPr>
            <w:tcW w:w="155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113,5</w:t>
            </w:r>
          </w:p>
        </w:tc>
        <w:tc>
          <w:tcPr>
            <w:tcW w:w="118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5088,35</w:t>
            </w:r>
          </w:p>
        </w:tc>
      </w:tr>
      <w:tr w:rsidR="002E285E" w:rsidRPr="00B60960" w:rsidTr="00AC6DE5">
        <w:trPr>
          <w:jc w:val="center"/>
        </w:trPr>
        <w:tc>
          <w:tcPr>
            <w:tcW w:w="2586" w:type="dxa"/>
            <w:vAlign w:val="center"/>
          </w:tcPr>
          <w:p w:rsidR="002E285E" w:rsidRPr="00B60960" w:rsidRDefault="002E285E" w:rsidP="00AC6DE5">
            <w:pPr>
              <w:ind w:firstLine="0"/>
              <w:jc w:val="left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Добыча полезных ископаемых (В)</w:t>
            </w:r>
          </w:p>
        </w:tc>
        <w:tc>
          <w:tcPr>
            <w:tcW w:w="851" w:type="dxa"/>
            <w:vAlign w:val="center"/>
          </w:tcPr>
          <w:p w:rsidR="002E285E" w:rsidRPr="00B60960" w:rsidRDefault="0017123B" w:rsidP="00AC6DE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285E" w:rsidRPr="00B60960">
              <w:rPr>
                <w:sz w:val="24"/>
                <w:szCs w:val="24"/>
              </w:rPr>
              <w:t>лн. руб.</w:t>
            </w:r>
          </w:p>
        </w:tc>
        <w:tc>
          <w:tcPr>
            <w:tcW w:w="155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1361,822</w:t>
            </w:r>
          </w:p>
        </w:tc>
        <w:tc>
          <w:tcPr>
            <w:tcW w:w="155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1664,147</w:t>
            </w:r>
          </w:p>
        </w:tc>
        <w:tc>
          <w:tcPr>
            <w:tcW w:w="155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122,2</w:t>
            </w:r>
          </w:p>
        </w:tc>
        <w:tc>
          <w:tcPr>
            <w:tcW w:w="118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2027,84</w:t>
            </w:r>
          </w:p>
        </w:tc>
      </w:tr>
      <w:tr w:rsidR="002E285E" w:rsidRPr="00B60960" w:rsidTr="00AC6DE5">
        <w:trPr>
          <w:jc w:val="center"/>
        </w:trPr>
        <w:tc>
          <w:tcPr>
            <w:tcW w:w="2586" w:type="dxa"/>
            <w:vAlign w:val="center"/>
          </w:tcPr>
          <w:p w:rsidR="002E285E" w:rsidRPr="00B60960" w:rsidRDefault="002E285E" w:rsidP="00AC6DE5">
            <w:pPr>
              <w:ind w:firstLine="0"/>
              <w:jc w:val="left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Обрабатывающие производства (С)</w:t>
            </w:r>
          </w:p>
        </w:tc>
        <w:tc>
          <w:tcPr>
            <w:tcW w:w="851" w:type="dxa"/>
            <w:vAlign w:val="center"/>
          </w:tcPr>
          <w:p w:rsidR="002E285E" w:rsidRPr="00B60960" w:rsidRDefault="0017123B" w:rsidP="00AC6DE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285E" w:rsidRPr="00B60960">
              <w:rPr>
                <w:sz w:val="24"/>
                <w:szCs w:val="24"/>
              </w:rPr>
              <w:t>лн. руб.</w:t>
            </w:r>
          </w:p>
        </w:tc>
        <w:tc>
          <w:tcPr>
            <w:tcW w:w="155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595,013</w:t>
            </w:r>
          </w:p>
        </w:tc>
        <w:tc>
          <w:tcPr>
            <w:tcW w:w="155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639,044</w:t>
            </w:r>
          </w:p>
        </w:tc>
        <w:tc>
          <w:tcPr>
            <w:tcW w:w="155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107,4</w:t>
            </w:r>
          </w:p>
        </w:tc>
        <w:tc>
          <w:tcPr>
            <w:tcW w:w="118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1361,53</w:t>
            </w:r>
          </w:p>
        </w:tc>
      </w:tr>
      <w:tr w:rsidR="002E285E" w:rsidRPr="00B60960" w:rsidTr="00AC6DE5">
        <w:trPr>
          <w:jc w:val="center"/>
        </w:trPr>
        <w:tc>
          <w:tcPr>
            <w:tcW w:w="2586" w:type="dxa"/>
            <w:vAlign w:val="center"/>
          </w:tcPr>
          <w:p w:rsidR="002E285E" w:rsidRPr="00B60960" w:rsidRDefault="002E285E" w:rsidP="00AC6DE5">
            <w:pPr>
              <w:ind w:firstLine="0"/>
              <w:jc w:val="left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Обеспечение электрической энергией, газом и паром, кондиционирование воздуха (D)</w:t>
            </w:r>
          </w:p>
        </w:tc>
        <w:tc>
          <w:tcPr>
            <w:tcW w:w="851" w:type="dxa"/>
            <w:vAlign w:val="center"/>
          </w:tcPr>
          <w:p w:rsidR="002E285E" w:rsidRPr="00B60960" w:rsidRDefault="0017123B" w:rsidP="00AC6DE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285E" w:rsidRPr="00B60960">
              <w:rPr>
                <w:sz w:val="24"/>
                <w:szCs w:val="24"/>
              </w:rPr>
              <w:t>лн. руб.</w:t>
            </w:r>
          </w:p>
        </w:tc>
        <w:tc>
          <w:tcPr>
            <w:tcW w:w="155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923,345</w:t>
            </w:r>
          </w:p>
        </w:tc>
        <w:tc>
          <w:tcPr>
            <w:tcW w:w="155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994,4</w:t>
            </w:r>
            <w:r w:rsidRPr="00B60960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B60960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155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107,7</w:t>
            </w:r>
          </w:p>
        </w:tc>
        <w:tc>
          <w:tcPr>
            <w:tcW w:w="118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1579,13</w:t>
            </w:r>
          </w:p>
          <w:p w:rsidR="002E285E" w:rsidRPr="00B60960" w:rsidRDefault="002E285E" w:rsidP="00AC6DE5">
            <w:pPr>
              <w:jc w:val="center"/>
              <w:rPr>
                <w:sz w:val="24"/>
                <w:szCs w:val="24"/>
              </w:rPr>
            </w:pPr>
          </w:p>
        </w:tc>
      </w:tr>
      <w:tr w:rsidR="002E285E" w:rsidRPr="00B60960" w:rsidTr="00AC6DE5">
        <w:trPr>
          <w:jc w:val="center"/>
        </w:trPr>
        <w:tc>
          <w:tcPr>
            <w:tcW w:w="2586" w:type="dxa"/>
            <w:vAlign w:val="center"/>
          </w:tcPr>
          <w:p w:rsidR="002E285E" w:rsidRPr="00B60960" w:rsidRDefault="002E285E" w:rsidP="00AC6DE5">
            <w:pPr>
              <w:ind w:firstLine="0"/>
              <w:jc w:val="left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 (Е)</w:t>
            </w:r>
          </w:p>
        </w:tc>
        <w:tc>
          <w:tcPr>
            <w:tcW w:w="851" w:type="dxa"/>
            <w:vAlign w:val="center"/>
          </w:tcPr>
          <w:p w:rsidR="002E285E" w:rsidRPr="00B60960" w:rsidRDefault="0017123B" w:rsidP="00AC6DE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285E" w:rsidRPr="00B60960">
              <w:rPr>
                <w:sz w:val="24"/>
                <w:szCs w:val="24"/>
              </w:rPr>
              <w:t>лн. руб.</w:t>
            </w:r>
          </w:p>
        </w:tc>
        <w:tc>
          <w:tcPr>
            <w:tcW w:w="155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139,128</w:t>
            </w:r>
          </w:p>
        </w:tc>
        <w:tc>
          <w:tcPr>
            <w:tcW w:w="155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128,972</w:t>
            </w:r>
          </w:p>
        </w:tc>
        <w:tc>
          <w:tcPr>
            <w:tcW w:w="155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92,7</w:t>
            </w:r>
          </w:p>
        </w:tc>
        <w:tc>
          <w:tcPr>
            <w:tcW w:w="1189" w:type="dxa"/>
            <w:vAlign w:val="center"/>
          </w:tcPr>
          <w:p w:rsidR="002E285E" w:rsidRPr="00B60960" w:rsidRDefault="002E285E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B60960">
              <w:rPr>
                <w:sz w:val="24"/>
                <w:szCs w:val="24"/>
              </w:rPr>
              <w:t>119,85</w:t>
            </w:r>
          </w:p>
        </w:tc>
      </w:tr>
    </w:tbl>
    <w:p w:rsidR="002E285E" w:rsidRDefault="002E285E" w:rsidP="002E285E">
      <w:pPr>
        <w:pStyle w:val="aff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5B5" w:rsidRPr="00257E5F" w:rsidRDefault="006525B5" w:rsidP="0097686C">
      <w:pPr>
        <w:pStyle w:val="aff4"/>
        <w:tabs>
          <w:tab w:val="left" w:pos="0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5F">
        <w:rPr>
          <w:rFonts w:ascii="Times New Roman" w:hAnsi="Times New Roman" w:cs="Times New Roman"/>
          <w:sz w:val="24"/>
          <w:szCs w:val="24"/>
        </w:rPr>
        <w:t xml:space="preserve">В основном же реальный сектор городской экономики сейчас и в будущем будет представлен малыми обрабатывающими производствами в сфере пищевой, лесоперерабатывающей промышленности, на производстве электроэнергии и стройматериалов, а также субъектами малого и среднего бизнеса в сфере услуг (досуг, общественное питание, гостиницы, транспорт, связь и </w:t>
      </w:r>
      <w:r w:rsidR="0097686C">
        <w:rPr>
          <w:rFonts w:ascii="Times New Roman" w:hAnsi="Times New Roman" w:cs="Times New Roman"/>
          <w:sz w:val="24"/>
          <w:szCs w:val="24"/>
        </w:rPr>
        <w:t>иные</w:t>
      </w:r>
      <w:r w:rsidRPr="00257E5F">
        <w:rPr>
          <w:rFonts w:ascii="Times New Roman" w:hAnsi="Times New Roman" w:cs="Times New Roman"/>
          <w:sz w:val="24"/>
          <w:szCs w:val="24"/>
        </w:rPr>
        <w:t>).</w:t>
      </w:r>
    </w:p>
    <w:p w:rsidR="006525B5" w:rsidRDefault="006525B5" w:rsidP="0097686C">
      <w:pPr>
        <w:tabs>
          <w:tab w:val="left" w:pos="306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5F">
        <w:rPr>
          <w:rFonts w:ascii="Times New Roman" w:hAnsi="Times New Roman" w:cs="Times New Roman"/>
          <w:sz w:val="24"/>
          <w:szCs w:val="24"/>
        </w:rPr>
        <w:t>По данным единого  реестра субъектов малого и среднего предпринимательства Федеральной налоговой службы в муниципальном образовании город Урай по состоянию на 01.10.2017 зарегистрировано 1480 субъектов малого и среднего предпринимательства, из них: 321 малое и микро-предприятие, 1 среднее предприятие, 32 крестьянских (фермерских) хозяйства.</w:t>
      </w:r>
    </w:p>
    <w:p w:rsidR="006525B5" w:rsidRPr="00257E5F" w:rsidRDefault="006525B5" w:rsidP="009768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5F">
        <w:rPr>
          <w:rFonts w:ascii="Times New Roman" w:hAnsi="Times New Roman" w:cs="Times New Roman"/>
          <w:color w:val="000000"/>
          <w:sz w:val="24"/>
          <w:szCs w:val="24"/>
        </w:rPr>
        <w:t>Поддержка малого и среднего предпринимательства является одним из приоритетных направлений социально-экон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омического развития города Урай и </w:t>
      </w:r>
      <w:r w:rsidRPr="00257E5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соответствии с </w:t>
      </w:r>
      <w:r w:rsidRPr="00257E5F">
        <w:rPr>
          <w:rFonts w:ascii="Times New Roman" w:hAnsi="Times New Roman" w:cs="Times New Roman"/>
          <w:sz w:val="24"/>
          <w:szCs w:val="24"/>
        </w:rPr>
        <w:t>муниципальной программой «</w:t>
      </w:r>
      <w:r w:rsidRPr="00257E5F">
        <w:rPr>
          <w:rStyle w:val="af4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Развитие малого и среднего предпринимательства, потребительского рынка и сельск</w:t>
      </w:r>
      <w:r>
        <w:rPr>
          <w:rStyle w:val="af4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охозяйственных товаропроизводи</w:t>
      </w:r>
      <w:r w:rsidRPr="00257E5F">
        <w:rPr>
          <w:rStyle w:val="af4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телей города Урай» на 2016-2020 годы</w:t>
      </w:r>
      <w:r w:rsidRPr="00257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5B5" w:rsidRPr="00257E5F" w:rsidRDefault="006525B5" w:rsidP="0065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5F">
        <w:rPr>
          <w:rFonts w:ascii="Times New Roman" w:hAnsi="Times New Roman" w:cs="Times New Roman"/>
          <w:sz w:val="24"/>
          <w:szCs w:val="24"/>
        </w:rPr>
        <w:lastRenderedPageBreak/>
        <w:t>Малое предпринимательство способствует формированию развитой бизнес – среды, что влечет за собой положительный эффект развития производства потребительских товаров и услуг, сокращает уровень безработицы за счет создания новых рабочих мест.</w:t>
      </w:r>
    </w:p>
    <w:p w:rsidR="006525B5" w:rsidRDefault="006525B5" w:rsidP="00652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населения в продовольственных и непродовольственных товарах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предприятиями торговли, общественного питания разных форм собственности. </w:t>
      </w:r>
    </w:p>
    <w:p w:rsidR="006525B5" w:rsidRDefault="006525B5" w:rsidP="006525B5">
      <w:pPr>
        <w:pStyle w:val="aff2"/>
        <w:spacing w:after="0"/>
        <w:ind w:firstLine="709"/>
        <w:jc w:val="both"/>
      </w:pPr>
      <w:r w:rsidRPr="0068477D">
        <w:t>По состоянию на 01.10.2017 в городе Урай в сфере потребительского рынка функционирует 373</w:t>
      </w:r>
      <w:r w:rsidRPr="0068477D">
        <w:rPr>
          <w:i/>
        </w:rPr>
        <w:t xml:space="preserve"> </w:t>
      </w:r>
      <w:r w:rsidRPr="0068477D">
        <w:t>объекта потребительского рынка - предприятия торговли (227), общественного питания (48) и бытового обслуживания населения (98).</w:t>
      </w:r>
      <w:r w:rsidRPr="00C515F9">
        <w:t xml:space="preserve"> </w:t>
      </w:r>
    </w:p>
    <w:p w:rsidR="006525B5" w:rsidRPr="00C515F9" w:rsidRDefault="006525B5" w:rsidP="006525B5">
      <w:pPr>
        <w:pStyle w:val="aff2"/>
        <w:spacing w:after="0"/>
        <w:ind w:firstLine="709"/>
        <w:jc w:val="both"/>
      </w:pPr>
    </w:p>
    <w:p w:rsidR="006525B5" w:rsidRPr="00452431" w:rsidRDefault="006525B5" w:rsidP="00652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основных показателей развития потребительского рынка в муниципальном образовании город Урай</w:t>
      </w:r>
    </w:p>
    <w:p w:rsidR="006525B5" w:rsidRDefault="006525B5" w:rsidP="006525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 № 4</w:t>
      </w:r>
    </w:p>
    <w:tbl>
      <w:tblPr>
        <w:tblStyle w:val="a7"/>
        <w:tblW w:w="9136" w:type="dxa"/>
        <w:jc w:val="center"/>
        <w:tblInd w:w="-1380" w:type="dxa"/>
        <w:tblLayout w:type="fixed"/>
        <w:tblLook w:val="04A0"/>
      </w:tblPr>
      <w:tblGrid>
        <w:gridCol w:w="2764"/>
        <w:gridCol w:w="1701"/>
        <w:gridCol w:w="1330"/>
        <w:gridCol w:w="1560"/>
        <w:gridCol w:w="1781"/>
      </w:tblGrid>
      <w:tr w:rsidR="006525B5" w:rsidRPr="008B4991" w:rsidTr="00AC6DE5">
        <w:trPr>
          <w:tblHeader/>
          <w:jc w:val="center"/>
        </w:trPr>
        <w:tc>
          <w:tcPr>
            <w:tcW w:w="2764" w:type="dxa"/>
          </w:tcPr>
          <w:p w:rsidR="006525B5" w:rsidRPr="008B4991" w:rsidRDefault="0097686C" w:rsidP="0097686C">
            <w:pPr>
              <w:ind w:firstLine="0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</w:t>
            </w:r>
            <w:r w:rsidRPr="008B4991">
              <w:rPr>
                <w:sz w:val="24"/>
                <w:szCs w:val="24"/>
              </w:rPr>
              <w:t>оказателя</w:t>
            </w:r>
          </w:p>
        </w:tc>
        <w:tc>
          <w:tcPr>
            <w:tcW w:w="1701" w:type="dxa"/>
          </w:tcPr>
          <w:p w:rsidR="006525B5" w:rsidRPr="008B4991" w:rsidRDefault="006525B5" w:rsidP="00AC6DE5">
            <w:pPr>
              <w:ind w:firstLine="34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2016</w:t>
            </w:r>
          </w:p>
        </w:tc>
        <w:tc>
          <w:tcPr>
            <w:tcW w:w="1330" w:type="dxa"/>
          </w:tcPr>
          <w:p w:rsidR="006525B5" w:rsidRPr="008B4991" w:rsidRDefault="0097686C" w:rsidP="00AC6DE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525B5" w:rsidRPr="008B4991">
              <w:rPr>
                <w:sz w:val="24"/>
                <w:szCs w:val="24"/>
              </w:rPr>
              <w:t>емп роста к 2015 году</w:t>
            </w:r>
          </w:p>
        </w:tc>
        <w:tc>
          <w:tcPr>
            <w:tcW w:w="1560" w:type="dxa"/>
          </w:tcPr>
          <w:p w:rsidR="006525B5" w:rsidRDefault="0097686C" w:rsidP="00AC6DE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6525B5" w:rsidRPr="008B4991">
              <w:rPr>
                <w:sz w:val="24"/>
                <w:szCs w:val="24"/>
              </w:rPr>
              <w:t>нварь-сентябрь  2017 года</w:t>
            </w:r>
          </w:p>
          <w:p w:rsidR="006525B5" w:rsidRPr="008B4991" w:rsidRDefault="006525B5" w:rsidP="00AC6DE5">
            <w:pPr>
              <w:ind w:firstLine="34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(оценка)</w:t>
            </w:r>
          </w:p>
        </w:tc>
        <w:tc>
          <w:tcPr>
            <w:tcW w:w="1781" w:type="dxa"/>
          </w:tcPr>
          <w:p w:rsidR="006525B5" w:rsidRDefault="0097686C" w:rsidP="00AC6DE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525B5" w:rsidRPr="008B4991">
              <w:rPr>
                <w:sz w:val="24"/>
                <w:szCs w:val="24"/>
              </w:rPr>
              <w:t>емп роста к соответствующему периоду 2016 года</w:t>
            </w:r>
          </w:p>
          <w:p w:rsidR="006525B5" w:rsidRPr="008B4991" w:rsidRDefault="006525B5" w:rsidP="00AC6DE5">
            <w:pPr>
              <w:ind w:firstLine="34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(оценка)</w:t>
            </w:r>
          </w:p>
        </w:tc>
      </w:tr>
      <w:tr w:rsidR="006525B5" w:rsidRPr="008B4991" w:rsidTr="00AC6DE5">
        <w:trPr>
          <w:jc w:val="center"/>
        </w:trPr>
        <w:tc>
          <w:tcPr>
            <w:tcW w:w="2764" w:type="dxa"/>
          </w:tcPr>
          <w:p w:rsidR="006525B5" w:rsidRPr="008B4991" w:rsidRDefault="006525B5" w:rsidP="00AC6DE5">
            <w:pPr>
              <w:ind w:firstLine="0"/>
              <w:jc w:val="left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Оборот розничной торговли, млн</w:t>
            </w:r>
            <w:proofErr w:type="gramStart"/>
            <w:r w:rsidRPr="008B4991">
              <w:rPr>
                <w:sz w:val="24"/>
                <w:szCs w:val="24"/>
              </w:rPr>
              <w:t>.р</w:t>
            </w:r>
            <w:proofErr w:type="gramEnd"/>
            <w:r w:rsidRPr="008B4991">
              <w:rPr>
                <w:sz w:val="24"/>
                <w:szCs w:val="24"/>
              </w:rPr>
              <w:t>ублей</w:t>
            </w:r>
          </w:p>
        </w:tc>
        <w:tc>
          <w:tcPr>
            <w:tcW w:w="1701" w:type="dxa"/>
          </w:tcPr>
          <w:p w:rsidR="006525B5" w:rsidRPr="008B4991" w:rsidRDefault="006525B5" w:rsidP="00AC6DE5">
            <w:pPr>
              <w:ind w:firstLine="34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1734,5</w:t>
            </w:r>
          </w:p>
        </w:tc>
        <w:tc>
          <w:tcPr>
            <w:tcW w:w="1330" w:type="dxa"/>
          </w:tcPr>
          <w:p w:rsidR="006525B5" w:rsidRPr="008B4991" w:rsidRDefault="006525B5" w:rsidP="00AC6DE5">
            <w:pPr>
              <w:ind w:firstLine="34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122,5</w:t>
            </w:r>
          </w:p>
        </w:tc>
        <w:tc>
          <w:tcPr>
            <w:tcW w:w="1560" w:type="dxa"/>
          </w:tcPr>
          <w:p w:rsidR="006525B5" w:rsidRPr="008B4991" w:rsidRDefault="006525B5" w:rsidP="00AC6DE5">
            <w:pPr>
              <w:ind w:firstLine="34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1409,7</w:t>
            </w:r>
          </w:p>
          <w:p w:rsidR="006525B5" w:rsidRPr="008B4991" w:rsidRDefault="006525B5" w:rsidP="00AC6DE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6525B5" w:rsidRPr="008B4991" w:rsidRDefault="006525B5" w:rsidP="00AC6DE5">
            <w:pPr>
              <w:ind w:firstLine="34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112,0</w:t>
            </w:r>
          </w:p>
          <w:p w:rsidR="006525B5" w:rsidRPr="008B4991" w:rsidRDefault="006525B5" w:rsidP="00AC6DE5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6525B5" w:rsidRPr="008B4991" w:rsidTr="00AC6DE5">
        <w:trPr>
          <w:jc w:val="center"/>
        </w:trPr>
        <w:tc>
          <w:tcPr>
            <w:tcW w:w="2764" w:type="dxa"/>
          </w:tcPr>
          <w:p w:rsidR="006525B5" w:rsidRPr="008B4991" w:rsidRDefault="006525B5" w:rsidP="00AC6DE5">
            <w:pPr>
              <w:ind w:firstLine="0"/>
              <w:jc w:val="left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Оборот розничной торговли на 1 жителя, тыс. рублей</w:t>
            </w:r>
          </w:p>
        </w:tc>
        <w:tc>
          <w:tcPr>
            <w:tcW w:w="1701" w:type="dxa"/>
            <w:vAlign w:val="center"/>
          </w:tcPr>
          <w:p w:rsidR="006525B5" w:rsidRPr="008B4991" w:rsidRDefault="006525B5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42,827</w:t>
            </w:r>
          </w:p>
        </w:tc>
        <w:tc>
          <w:tcPr>
            <w:tcW w:w="1330" w:type="dxa"/>
            <w:vAlign w:val="center"/>
          </w:tcPr>
          <w:p w:rsidR="006525B5" w:rsidRPr="008B4991" w:rsidRDefault="006525B5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122,3</w:t>
            </w:r>
          </w:p>
        </w:tc>
        <w:tc>
          <w:tcPr>
            <w:tcW w:w="1560" w:type="dxa"/>
            <w:vAlign w:val="center"/>
          </w:tcPr>
          <w:p w:rsidR="006525B5" w:rsidRPr="008B4991" w:rsidRDefault="006525B5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34,723</w:t>
            </w:r>
          </w:p>
        </w:tc>
        <w:tc>
          <w:tcPr>
            <w:tcW w:w="1781" w:type="dxa"/>
            <w:vAlign w:val="center"/>
          </w:tcPr>
          <w:p w:rsidR="006525B5" w:rsidRPr="008B4991" w:rsidRDefault="006525B5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112,0</w:t>
            </w:r>
          </w:p>
        </w:tc>
      </w:tr>
      <w:tr w:rsidR="006525B5" w:rsidRPr="008B4991" w:rsidTr="00AC6DE5">
        <w:trPr>
          <w:jc w:val="center"/>
        </w:trPr>
        <w:tc>
          <w:tcPr>
            <w:tcW w:w="2764" w:type="dxa"/>
          </w:tcPr>
          <w:p w:rsidR="006525B5" w:rsidRPr="008B4991" w:rsidRDefault="006525B5" w:rsidP="00AC6DE5">
            <w:pPr>
              <w:ind w:firstLine="0"/>
              <w:jc w:val="left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Объем реализации платных услуг</w:t>
            </w:r>
            <w:r>
              <w:rPr>
                <w:sz w:val="24"/>
                <w:szCs w:val="24"/>
              </w:rPr>
              <w:t xml:space="preserve">, </w:t>
            </w:r>
            <w:r w:rsidRPr="008B4991">
              <w:rPr>
                <w:sz w:val="24"/>
                <w:szCs w:val="24"/>
              </w:rPr>
              <w:t>млн</w:t>
            </w:r>
            <w:proofErr w:type="gramStart"/>
            <w:r w:rsidRPr="008B4991">
              <w:rPr>
                <w:sz w:val="24"/>
                <w:szCs w:val="24"/>
              </w:rPr>
              <w:t>.р</w:t>
            </w:r>
            <w:proofErr w:type="gramEnd"/>
            <w:r w:rsidRPr="008B4991">
              <w:rPr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Align w:val="center"/>
          </w:tcPr>
          <w:p w:rsidR="006525B5" w:rsidRPr="008B4991" w:rsidRDefault="006525B5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906,2</w:t>
            </w:r>
          </w:p>
        </w:tc>
        <w:tc>
          <w:tcPr>
            <w:tcW w:w="1330" w:type="dxa"/>
            <w:vAlign w:val="center"/>
          </w:tcPr>
          <w:p w:rsidR="006525B5" w:rsidRPr="008B4991" w:rsidRDefault="006525B5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112,0</w:t>
            </w:r>
          </w:p>
        </w:tc>
        <w:tc>
          <w:tcPr>
            <w:tcW w:w="1560" w:type="dxa"/>
            <w:vAlign w:val="center"/>
          </w:tcPr>
          <w:p w:rsidR="006525B5" w:rsidRPr="008B4991" w:rsidRDefault="006525B5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733,9</w:t>
            </w:r>
          </w:p>
        </w:tc>
        <w:tc>
          <w:tcPr>
            <w:tcW w:w="1781" w:type="dxa"/>
            <w:vAlign w:val="center"/>
          </w:tcPr>
          <w:p w:rsidR="006525B5" w:rsidRPr="008B4991" w:rsidRDefault="006525B5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110,0</w:t>
            </w:r>
          </w:p>
        </w:tc>
      </w:tr>
      <w:tr w:rsidR="006525B5" w:rsidRPr="008B4991" w:rsidTr="00AC6DE5">
        <w:trPr>
          <w:jc w:val="center"/>
        </w:trPr>
        <w:tc>
          <w:tcPr>
            <w:tcW w:w="2764" w:type="dxa"/>
          </w:tcPr>
          <w:p w:rsidR="006525B5" w:rsidRPr="008B4991" w:rsidRDefault="006525B5" w:rsidP="00AC6DE5">
            <w:pPr>
              <w:ind w:firstLine="0"/>
              <w:jc w:val="left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Объем реализации платных услуг на 1 жителя, тыс. рублей</w:t>
            </w:r>
          </w:p>
        </w:tc>
        <w:tc>
          <w:tcPr>
            <w:tcW w:w="1701" w:type="dxa"/>
            <w:vAlign w:val="center"/>
          </w:tcPr>
          <w:p w:rsidR="006525B5" w:rsidRPr="008B4991" w:rsidRDefault="006525B5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22,374</w:t>
            </w:r>
          </w:p>
        </w:tc>
        <w:tc>
          <w:tcPr>
            <w:tcW w:w="1330" w:type="dxa"/>
            <w:vAlign w:val="center"/>
          </w:tcPr>
          <w:p w:rsidR="006525B5" w:rsidRPr="008B4991" w:rsidRDefault="006525B5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111,8</w:t>
            </w:r>
          </w:p>
        </w:tc>
        <w:tc>
          <w:tcPr>
            <w:tcW w:w="1560" w:type="dxa"/>
            <w:vAlign w:val="center"/>
          </w:tcPr>
          <w:p w:rsidR="006525B5" w:rsidRPr="008B4991" w:rsidRDefault="006525B5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18,076</w:t>
            </w:r>
          </w:p>
        </w:tc>
        <w:tc>
          <w:tcPr>
            <w:tcW w:w="1781" w:type="dxa"/>
            <w:vAlign w:val="center"/>
          </w:tcPr>
          <w:p w:rsidR="006525B5" w:rsidRPr="008B4991" w:rsidRDefault="006525B5" w:rsidP="00AC6DE5">
            <w:pPr>
              <w:ind w:firstLine="0"/>
              <w:jc w:val="center"/>
              <w:rPr>
                <w:sz w:val="24"/>
                <w:szCs w:val="24"/>
              </w:rPr>
            </w:pPr>
            <w:r w:rsidRPr="008B4991">
              <w:rPr>
                <w:sz w:val="24"/>
                <w:szCs w:val="24"/>
              </w:rPr>
              <w:t>110,0</w:t>
            </w:r>
          </w:p>
        </w:tc>
      </w:tr>
    </w:tbl>
    <w:p w:rsidR="006525B5" w:rsidRDefault="006525B5" w:rsidP="00652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B5" w:rsidRPr="00310995" w:rsidRDefault="006525B5" w:rsidP="0065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95">
        <w:rPr>
          <w:rFonts w:ascii="Times New Roman" w:hAnsi="Times New Roman" w:cs="Times New Roman"/>
          <w:sz w:val="24"/>
          <w:szCs w:val="24"/>
        </w:rPr>
        <w:t>Одним из целевых показателей, отражающих положительную динамику развития территории города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0995">
        <w:rPr>
          <w:rFonts w:ascii="Times New Roman" w:hAnsi="Times New Roman" w:cs="Times New Roman"/>
          <w:sz w:val="24"/>
          <w:szCs w:val="24"/>
        </w:rPr>
        <w:t xml:space="preserve"> является привлечение инвестиций в экономику муниципального образования город Урай - это приоритетная стратегическая задача, стоящая перед органами местного самоуправления города Урай. Создание благоприятного инвестиционного климата влияет не только на увеличение налоговых поступлений в бюджет, создание новых рабочих мест, но и на уровень и качество жизни жителей города Урай в целом. </w:t>
      </w:r>
    </w:p>
    <w:p w:rsidR="006525B5" w:rsidRPr="0068477D" w:rsidRDefault="006525B5" w:rsidP="006525B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77D">
        <w:rPr>
          <w:rFonts w:ascii="Times New Roman" w:hAnsi="Times New Roman" w:cs="Times New Roman"/>
          <w:sz w:val="24"/>
          <w:szCs w:val="24"/>
        </w:rPr>
        <w:t>Объем инвестиций в основной капитал организаций (без субъектов малого предпринимательства и объема инвестиций, не наблюдаемых прямыми статистическими методами) за январь-июнь 2017 года составил 413,164 млн. рублей, к соответствующему периоду 2016 года (в фактических ценах) показатель увеличился на 187,7%. Основные направления капитальных вложений - это развитие промышленного производства, жилищное строительство и строительство социальных объектов, транспортная деятельность.</w:t>
      </w:r>
      <w:proofErr w:type="gramEnd"/>
    </w:p>
    <w:p w:rsidR="006525B5" w:rsidRDefault="006525B5" w:rsidP="0065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B9">
        <w:rPr>
          <w:rFonts w:ascii="Times New Roman" w:hAnsi="Times New Roman" w:cs="Times New Roman"/>
          <w:sz w:val="24"/>
          <w:szCs w:val="24"/>
        </w:rPr>
        <w:t xml:space="preserve">Для создания условий комфортного и безопасного проживания населения, обеспечения жилищного строительства и содержания имеющегося жилого фонда </w:t>
      </w:r>
      <w:proofErr w:type="gramStart"/>
      <w:r w:rsidRPr="00332DB9">
        <w:rPr>
          <w:rFonts w:ascii="Times New Roman" w:hAnsi="Times New Roman" w:cs="Times New Roman"/>
          <w:sz w:val="24"/>
          <w:szCs w:val="24"/>
        </w:rPr>
        <w:t>ведется ежемесячный мониторинг по выполнению объема строительных работ на объектах жилищного строительства города Урай и коорди</w:t>
      </w:r>
      <w:r>
        <w:rPr>
          <w:rFonts w:ascii="Times New Roman" w:hAnsi="Times New Roman" w:cs="Times New Roman"/>
          <w:sz w:val="24"/>
          <w:szCs w:val="24"/>
        </w:rPr>
        <w:t>нируются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 застройщиков.</w:t>
      </w:r>
    </w:p>
    <w:p w:rsidR="006525B5" w:rsidRPr="00332DB9" w:rsidRDefault="006525B5" w:rsidP="0065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осуществляется</w:t>
      </w:r>
      <w:r w:rsidRPr="00332DB9">
        <w:rPr>
          <w:rFonts w:ascii="Times New Roman" w:hAnsi="Times New Roman" w:cs="Times New Roman"/>
          <w:sz w:val="24"/>
          <w:szCs w:val="24"/>
        </w:rPr>
        <w:t xml:space="preserve"> планомерная работа по сносу непригодного для проживания жилья и переселению граждан в новые квартиры.</w:t>
      </w:r>
    </w:p>
    <w:p w:rsidR="006525B5" w:rsidRPr="00332DB9" w:rsidRDefault="006525B5" w:rsidP="006525B5">
      <w:pPr>
        <w:pStyle w:val="S"/>
      </w:pPr>
      <w:r w:rsidRPr="00332DB9">
        <w:t xml:space="preserve">Жилищное строительство многоквартирных жилых домов преимущественно ведется в микрорайонах со сложившейся инфраструктурой на месте сносимой ветхой застройки в деревянном исполнении. Индивидуальное жилищное строительство ведется в </w:t>
      </w:r>
      <w:r w:rsidRPr="00332DB9">
        <w:lastRenderedPageBreak/>
        <w:t>южной и юго-западной части города. Наиболее удаленные микрорайоны «Солнечный» и «Земля Санникова» не обеспечен</w:t>
      </w:r>
      <w:r>
        <w:t>ы</w:t>
      </w:r>
      <w:r w:rsidRPr="00332DB9">
        <w:t xml:space="preserve"> объектами транспортной инфраструктуры.</w:t>
      </w:r>
      <w:r>
        <w:t xml:space="preserve"> В связи с этим н</w:t>
      </w:r>
      <w:r w:rsidRPr="00332DB9">
        <w:t xml:space="preserve">а территории данных микрорайонов требуется выполнить реконструкцию улично-дорожной сети, выполнить работы по организации дорожного движения, выполнить работы по организации пассажирских перевозок на автомобильном транспорте, в том числе строительство остановочных карманов с установкой автобусных павильонов, строительство разворотных карманов на конечных пунктах автобусных маршрутов.  </w:t>
      </w:r>
    </w:p>
    <w:p w:rsidR="006525B5" w:rsidRPr="00332DB9" w:rsidRDefault="006525B5" w:rsidP="006525B5">
      <w:pPr>
        <w:pStyle w:val="S"/>
      </w:pPr>
      <w:r w:rsidRPr="00332DB9">
        <w:t>Мероприятиями Программы предусмотрено строительство (реконструкция) объек</w:t>
      </w:r>
      <w:r w:rsidR="0097686C">
        <w:t>тов транспортной инфраструктуры</w:t>
      </w:r>
      <w:r w:rsidRPr="00332DB9">
        <w:t xml:space="preserve"> с целью удовлетворения населения города Урай качеством предоставляемых транспортных услуг. </w:t>
      </w:r>
    </w:p>
    <w:p w:rsidR="006525B5" w:rsidRPr="00332DB9" w:rsidRDefault="006525B5" w:rsidP="006525B5">
      <w:pPr>
        <w:pStyle w:val="S"/>
      </w:pPr>
      <w:r w:rsidRPr="00332DB9">
        <w:t xml:space="preserve">При реализации мероприятий, предусмотренных Программой, необходимо учитывать требования нормативных и технических актов в области обеспечения доступности объектов транспортной инфраструктуры для </w:t>
      </w:r>
      <w:proofErr w:type="spellStart"/>
      <w:r w:rsidRPr="00332DB9">
        <w:t>маломобильных</w:t>
      </w:r>
      <w:proofErr w:type="spellEnd"/>
      <w:r w:rsidRPr="00332DB9">
        <w:t xml:space="preserve"> групп населения.</w:t>
      </w:r>
    </w:p>
    <w:p w:rsidR="006525B5" w:rsidRPr="00332DB9" w:rsidRDefault="006525B5" w:rsidP="006525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DB9">
        <w:rPr>
          <w:rFonts w:ascii="Times New Roman" w:hAnsi="Times New Roman" w:cs="Times New Roman"/>
          <w:sz w:val="24"/>
          <w:szCs w:val="24"/>
        </w:rPr>
        <w:t>Поскольку главной целью социально-экономического развития является переход к устойчивому развитию и реализация социально-экономической политики, которая обеспечивает сбалансированное решение социально-экономических задач и проблем сохранения благоприятной окружающей среды и природно-ресурсного потенциала в целях удовлетворения потребностей нынешнего и будущего поколения людей</w:t>
      </w:r>
      <w:r>
        <w:rPr>
          <w:rFonts w:ascii="Times New Roman" w:hAnsi="Times New Roman" w:cs="Times New Roman"/>
          <w:sz w:val="24"/>
          <w:szCs w:val="24"/>
        </w:rPr>
        <w:t>, развитие транспортной инфраструктуры является приоритетным направлением.</w:t>
      </w:r>
    </w:p>
    <w:p w:rsidR="006525B5" w:rsidRPr="00B10A2F" w:rsidRDefault="006525B5" w:rsidP="0065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2F">
        <w:rPr>
          <w:rFonts w:ascii="Times New Roman" w:hAnsi="Times New Roman" w:cs="Times New Roman"/>
          <w:sz w:val="24"/>
          <w:szCs w:val="24"/>
        </w:rPr>
        <w:t>Выполнение основных задач развития транспортной инфраструктуры будет направлено на даль</w:t>
      </w:r>
      <w:r w:rsidR="000A4A51">
        <w:rPr>
          <w:rFonts w:ascii="Times New Roman" w:hAnsi="Times New Roman" w:cs="Times New Roman"/>
          <w:sz w:val="24"/>
          <w:szCs w:val="24"/>
        </w:rPr>
        <w:t>нейшее улучшение качества жизни</w:t>
      </w:r>
      <w:r w:rsidR="000A4A51" w:rsidRPr="000A4A51">
        <w:rPr>
          <w:rFonts w:ascii="Times New Roman" w:hAnsi="Times New Roman" w:cs="Times New Roman"/>
          <w:sz w:val="24"/>
          <w:szCs w:val="24"/>
        </w:rPr>
        <w:t xml:space="preserve"> </w:t>
      </w:r>
      <w:r w:rsidR="000A4A51" w:rsidRPr="00B10A2F">
        <w:rPr>
          <w:rFonts w:ascii="Times New Roman" w:hAnsi="Times New Roman" w:cs="Times New Roman"/>
          <w:sz w:val="24"/>
          <w:szCs w:val="24"/>
        </w:rPr>
        <w:t>нас</w:t>
      </w:r>
      <w:r w:rsidR="000A4A51">
        <w:rPr>
          <w:rFonts w:ascii="Times New Roman" w:hAnsi="Times New Roman" w:cs="Times New Roman"/>
          <w:sz w:val="24"/>
          <w:szCs w:val="24"/>
        </w:rPr>
        <w:t>еления.</w:t>
      </w:r>
    </w:p>
    <w:p w:rsidR="006525B5" w:rsidRPr="00B10A2F" w:rsidRDefault="006525B5" w:rsidP="006525B5">
      <w:pPr>
        <w:pStyle w:val="S"/>
      </w:pPr>
    </w:p>
    <w:p w:rsidR="00090374" w:rsidRPr="00B10A2F" w:rsidRDefault="00090374" w:rsidP="00090374">
      <w:pPr>
        <w:pStyle w:val="S"/>
        <w:rPr>
          <w:b/>
          <w:lang w:eastAsia="ru-RU"/>
        </w:rPr>
      </w:pPr>
      <w:r w:rsidRPr="00B10A2F">
        <w:rPr>
          <w:b/>
          <w:lang w:eastAsia="ru-RU"/>
        </w:rPr>
        <w:t>2.3. Характеристика функционирования и показатели работы транспортной инфраструктуры по видам транспорта, имеющегося на территории городского округа город Урай</w:t>
      </w:r>
    </w:p>
    <w:p w:rsidR="00090374" w:rsidRPr="00B10A2F" w:rsidRDefault="00090374" w:rsidP="00090374">
      <w:pPr>
        <w:pStyle w:val="S"/>
        <w:rPr>
          <w:b/>
          <w:lang w:eastAsia="ru-RU"/>
        </w:rPr>
      </w:pPr>
    </w:p>
    <w:p w:rsidR="00090374" w:rsidRPr="0097686C" w:rsidRDefault="00090374" w:rsidP="00090374">
      <w:pPr>
        <w:pStyle w:val="S"/>
        <w:rPr>
          <w:lang w:eastAsia="ru-RU"/>
        </w:rPr>
      </w:pPr>
      <w:r w:rsidRPr="00B10A2F">
        <w:rPr>
          <w:lang w:eastAsia="ru-RU"/>
        </w:rPr>
        <w:t xml:space="preserve">Транспортная инфраструктура города Урай образует улично-дорожную сеть, сооружения и объекты внутреннего и внешнего транспорта. Во внутреннем пассажирском транспорте выделяется </w:t>
      </w:r>
      <w:proofErr w:type="gramStart"/>
      <w:r w:rsidRPr="00B10A2F">
        <w:rPr>
          <w:lang w:eastAsia="ru-RU"/>
        </w:rPr>
        <w:t>частный</w:t>
      </w:r>
      <w:proofErr w:type="gramEnd"/>
      <w:r w:rsidRPr="00B10A2F">
        <w:rPr>
          <w:lang w:eastAsia="ru-RU"/>
        </w:rPr>
        <w:t xml:space="preserve"> автомобильный. Внешние транспортно-экономические связи города Урай с другими регионами осуществляются следующими видами транспорта</w:t>
      </w:r>
      <w:r w:rsidRPr="0097686C">
        <w:rPr>
          <w:lang w:eastAsia="ru-RU"/>
        </w:rPr>
        <w:t xml:space="preserve">: водным, воздушным, автомобильным, железнодорожным через железнодорожные станции </w:t>
      </w:r>
      <w:proofErr w:type="spellStart"/>
      <w:r w:rsidRPr="0097686C">
        <w:rPr>
          <w:lang w:eastAsia="ru-RU"/>
        </w:rPr>
        <w:t>Устье-Аха</w:t>
      </w:r>
      <w:proofErr w:type="spellEnd"/>
      <w:r w:rsidRPr="0097686C">
        <w:rPr>
          <w:lang w:eastAsia="ru-RU"/>
        </w:rPr>
        <w:t xml:space="preserve"> и </w:t>
      </w:r>
      <w:proofErr w:type="spellStart"/>
      <w:r w:rsidRPr="0097686C">
        <w:rPr>
          <w:lang w:eastAsia="ru-RU"/>
        </w:rPr>
        <w:t>Верхне-Кондинская</w:t>
      </w:r>
      <w:proofErr w:type="spellEnd"/>
      <w:r w:rsidRPr="0097686C">
        <w:rPr>
          <w:lang w:eastAsia="ru-RU"/>
        </w:rPr>
        <w:t>.</w:t>
      </w:r>
    </w:p>
    <w:p w:rsidR="007A450B" w:rsidRPr="0097686C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транспорт имеет значение первостепенной важности для осуществления связей производственного и пассажирского характера. Это обусловлено относительной развитостью автодорожной сети и автомобильного парка.</w:t>
      </w:r>
    </w:p>
    <w:p w:rsidR="00D01140" w:rsidRPr="0097686C" w:rsidRDefault="00D01140" w:rsidP="00D01140">
      <w:pPr>
        <w:pStyle w:val="S"/>
      </w:pPr>
      <w:r w:rsidRPr="0097686C">
        <w:t>Пассажирооборот на 01.10.2017, выполненны</w:t>
      </w:r>
      <w:r w:rsidR="0097686C">
        <w:t>й</w:t>
      </w:r>
      <w:r w:rsidRPr="0097686C">
        <w:t xml:space="preserve"> автомобильным транспортом организаций с учетом индивидуальных предпринимателей, занимающихся коммерческими перевозками</w:t>
      </w:r>
      <w:r w:rsidR="0097686C">
        <w:t>,</w:t>
      </w:r>
      <w:r w:rsidRPr="0097686C">
        <w:t xml:space="preserve"> по оценочным данным составил 2331,2 тыс. пасс</w:t>
      </w:r>
      <w:proofErr w:type="gramStart"/>
      <w:r w:rsidRPr="0097686C">
        <w:t>.</w:t>
      </w:r>
      <w:proofErr w:type="gramEnd"/>
      <w:r w:rsidRPr="0097686C">
        <w:t>/</w:t>
      </w:r>
      <w:proofErr w:type="gramStart"/>
      <w:r w:rsidRPr="0097686C">
        <w:t>к</w:t>
      </w:r>
      <w:proofErr w:type="gramEnd"/>
      <w:r w:rsidRPr="0097686C">
        <w:t>м. или 96,8% к 01.10.2016.</w:t>
      </w:r>
    </w:p>
    <w:p w:rsidR="00D01140" w:rsidRPr="0097686C" w:rsidRDefault="00D01140" w:rsidP="00D01140">
      <w:pPr>
        <w:pStyle w:val="S"/>
      </w:pPr>
      <w:r w:rsidRPr="0097686C">
        <w:t>На 01.09.2017 грузооборот грузовых автомобилей крупных и средних предприятий составил 29 412,4 тыс.</w:t>
      </w:r>
      <w:r w:rsidR="0097686C">
        <w:t xml:space="preserve"> тонн/</w:t>
      </w:r>
      <w:proofErr w:type="gramStart"/>
      <w:r w:rsidR="0097686C">
        <w:t>км</w:t>
      </w:r>
      <w:proofErr w:type="gramEnd"/>
      <w:r w:rsidR="0097686C">
        <w:t xml:space="preserve">  или 114% к 01.09.2016</w:t>
      </w:r>
      <w:r w:rsidRPr="0097686C">
        <w:t>.</w:t>
      </w:r>
    </w:p>
    <w:p w:rsidR="00D01140" w:rsidRPr="00D01140" w:rsidRDefault="00D01140" w:rsidP="00D01140">
      <w:pPr>
        <w:pStyle w:val="S"/>
      </w:pPr>
      <w:r w:rsidRPr="00D01140">
        <w:t>Пассажирские перевозки по городским автобусным маршрутам осуществляют индивидуальные предприниматели автобусами ПАЗ-3205, Газель. Междугородные пассажирские перевозки и маршруты пригородного сообщения выполняют индивидуальные предприниматели и ОАО «</w:t>
      </w:r>
      <w:proofErr w:type="spellStart"/>
      <w:r w:rsidRPr="00D01140">
        <w:t>Урайское</w:t>
      </w:r>
      <w:proofErr w:type="spellEnd"/>
      <w:r w:rsidRPr="00D01140">
        <w:t xml:space="preserve"> АТП». </w:t>
      </w:r>
    </w:p>
    <w:p w:rsidR="00D01140" w:rsidRPr="00D01140" w:rsidRDefault="00D01140" w:rsidP="00D01140">
      <w:pPr>
        <w:pStyle w:val="S"/>
      </w:pPr>
      <w:r w:rsidRPr="00D01140">
        <w:t xml:space="preserve">Городская маршрутная сеть муниципального образования состоит из 9 маршрутов, в том числе 4 постоянных и 5 сезонных (дачных). </w:t>
      </w:r>
    </w:p>
    <w:p w:rsidR="00D01140" w:rsidRPr="00D01140" w:rsidRDefault="00D01140" w:rsidP="00D01140">
      <w:pPr>
        <w:pStyle w:val="S"/>
      </w:pPr>
      <w:r w:rsidRPr="00D01140">
        <w:t xml:space="preserve">  На городском автобусном маршруте №1 «Аэропорт – УЭС» работает один </w:t>
      </w:r>
      <w:proofErr w:type="spellStart"/>
      <w:r w:rsidRPr="00D01140">
        <w:t>низкопольный</w:t>
      </w:r>
      <w:proofErr w:type="spellEnd"/>
      <w:r w:rsidRPr="00D01140">
        <w:t xml:space="preserve"> автобус. Вместимость автобуса 72 человека, 25 посадочных мест. В автобусе имеется удобная площадка для колясок, удобные поручни, кнопки подачи сигнала водителю.</w:t>
      </w:r>
    </w:p>
    <w:p w:rsidR="00D01140" w:rsidRPr="00D01140" w:rsidRDefault="00D01140" w:rsidP="00D01140">
      <w:pPr>
        <w:pStyle w:val="S"/>
      </w:pPr>
      <w:r w:rsidRPr="00D01140">
        <w:lastRenderedPageBreak/>
        <w:t xml:space="preserve">  На автобусном маршруте №1, проходящем по центральной части города, работают индивидуальные предприниматели без получения субсидии.</w:t>
      </w:r>
    </w:p>
    <w:p w:rsidR="00D01140" w:rsidRPr="00D01140" w:rsidRDefault="00D01140" w:rsidP="00D01140">
      <w:pPr>
        <w:pStyle w:val="S"/>
        <w:rPr>
          <w:color w:val="000000"/>
        </w:rPr>
      </w:pPr>
      <w:r w:rsidRPr="00D01140">
        <w:t xml:space="preserve">  На автобусных маршрутах, связывающих центр города с удаленными микрорайонами и промышленной зоной, в связи с низким пассажиропотоком предусмотрена субсидия из </w:t>
      </w:r>
      <w:r w:rsidR="0097686C">
        <w:t xml:space="preserve">местного </w:t>
      </w:r>
      <w:r w:rsidRPr="00D01140">
        <w:t>бюджета. Также субсидия предусмотрена на пяти сезонных автобусных маршрутах г</w:t>
      </w:r>
      <w:r w:rsidR="0097686C">
        <w:t xml:space="preserve">орода </w:t>
      </w:r>
      <w:r w:rsidRPr="00D01140">
        <w:t>Урай. На 2017 год объем субсидии на частичное</w:t>
      </w:r>
      <w:r w:rsidRPr="00D01140">
        <w:rPr>
          <w:color w:val="000000"/>
        </w:rPr>
        <w:t xml:space="preserve"> возмещение затрат по транспортному обслуживанию населения при выполнении пассажирских перевозок на сезонных (дачных) автобусных маршрутах города Урай и городских автобусных маршрутах №2 «Микрорайон 3 – Профилакторий», №11 «Микрорайон Юго-Восточный», №17 «Звезды Югры – микрорайон Солнечный – Звезды Югры» составляет  3 600,0 тыс</w:t>
      </w:r>
      <w:proofErr w:type="gramStart"/>
      <w:r w:rsidRPr="00D01140">
        <w:rPr>
          <w:color w:val="000000"/>
        </w:rPr>
        <w:t>.р</w:t>
      </w:r>
      <w:proofErr w:type="gramEnd"/>
      <w:r w:rsidRPr="00D01140">
        <w:rPr>
          <w:color w:val="000000"/>
        </w:rPr>
        <w:t>ублей.</w:t>
      </w:r>
    </w:p>
    <w:p w:rsidR="00D01140" w:rsidRPr="00D01140" w:rsidRDefault="00D01140" w:rsidP="00D01140">
      <w:pPr>
        <w:pStyle w:val="S"/>
      </w:pPr>
      <w:r w:rsidRPr="00D01140">
        <w:t xml:space="preserve">  За 9 месяцев 2017 года в рамках заключенных в соответствии с Федеральным законом от </w:t>
      </w:r>
      <w:r w:rsidR="0097686C">
        <w:t>0</w:t>
      </w:r>
      <w:r w:rsidRPr="00D01140">
        <w:t>5</w:t>
      </w:r>
      <w:r w:rsidR="0097686C">
        <w:t>.04.</w:t>
      </w:r>
      <w:r w:rsidRPr="00D01140">
        <w:t>2013 №44-ФЗ «О контрактной системе в сфере закупок товаров, работ, услуг для обеспечения государственных и муниципальных нужд» муниципальных контрактов перевозчиками выполнено:</w:t>
      </w:r>
    </w:p>
    <w:p w:rsidR="00D01140" w:rsidRPr="00D01140" w:rsidRDefault="00D01140" w:rsidP="00D01140">
      <w:pPr>
        <w:pStyle w:val="S"/>
      </w:pPr>
      <w:r w:rsidRPr="00D01140">
        <w:t xml:space="preserve">2 916 рейсов по маршруту №11 «Микрорайон Юго-Восточный», </w:t>
      </w:r>
    </w:p>
    <w:p w:rsidR="00D01140" w:rsidRPr="00D01140" w:rsidRDefault="00D01140" w:rsidP="00D01140">
      <w:pPr>
        <w:pStyle w:val="S"/>
      </w:pPr>
      <w:r w:rsidRPr="00D01140">
        <w:t>20 664 рейс</w:t>
      </w:r>
      <w:r w:rsidR="00D26015">
        <w:t>а</w:t>
      </w:r>
      <w:r w:rsidRPr="00D01140">
        <w:t xml:space="preserve"> по маршруту №2 «Пристань – микрорайон 3», </w:t>
      </w:r>
    </w:p>
    <w:p w:rsidR="00D01140" w:rsidRPr="00D01140" w:rsidRDefault="00D01140" w:rsidP="00D01140">
      <w:pPr>
        <w:pStyle w:val="S"/>
      </w:pPr>
      <w:r w:rsidRPr="00D01140">
        <w:t xml:space="preserve">4 830 рейсов по маршруту №17 «Звезды Югры – </w:t>
      </w:r>
      <w:proofErr w:type="gramStart"/>
      <w:r w:rsidRPr="00D01140">
        <w:t>Солнечный</w:t>
      </w:r>
      <w:proofErr w:type="gramEnd"/>
      <w:r w:rsidRPr="00D01140">
        <w:t xml:space="preserve"> – Звезды Югры».</w:t>
      </w:r>
    </w:p>
    <w:p w:rsidR="00D01140" w:rsidRPr="00D01140" w:rsidRDefault="00D01140" w:rsidP="00D26015">
      <w:pPr>
        <w:pStyle w:val="S"/>
        <w:spacing w:line="0" w:lineRule="atLeast"/>
        <w:rPr>
          <w:highlight w:val="yellow"/>
        </w:rPr>
      </w:pPr>
      <w:r w:rsidRPr="00D01140">
        <w:t xml:space="preserve">В апреле 2017 года в рамках </w:t>
      </w:r>
      <w:r w:rsidR="00D26015" w:rsidRPr="00D01140">
        <w:t>Федеральн</w:t>
      </w:r>
      <w:r w:rsidR="00D26015">
        <w:t xml:space="preserve">ого </w:t>
      </w:r>
      <w:r w:rsidR="00D26015" w:rsidRPr="00D01140">
        <w:t>закон</w:t>
      </w:r>
      <w:r w:rsidR="00D26015">
        <w:t>а</w:t>
      </w:r>
      <w:r w:rsidR="00D26015" w:rsidRPr="00D01140">
        <w:t xml:space="preserve"> от </w:t>
      </w:r>
      <w:r w:rsidR="00D26015">
        <w:t>0</w:t>
      </w:r>
      <w:r w:rsidR="00D26015" w:rsidRPr="00D01140">
        <w:t>5</w:t>
      </w:r>
      <w:r w:rsidR="00D26015">
        <w:t>.04.</w:t>
      </w:r>
      <w:r w:rsidR="00D26015" w:rsidRPr="00D01140">
        <w:t>2013 №44-ФЗ «О контрактной системе в сфере закупок товаров, работ, услуг для обеспечения государственных и муниципальных нужд»</w:t>
      </w:r>
      <w:r w:rsidR="00D26015">
        <w:t xml:space="preserve"> </w:t>
      </w:r>
      <w:r w:rsidRPr="00D01140">
        <w:t xml:space="preserve">проведен открытый аукцион, предметом которого является выполнение работ, связанных с осуществлением регулярных перевозок пассажиров и багажа автомобильным транспортом на сезонных (дачных) автобусных маршрутах. По итогам проведенного аукциона заключены муниципальные контракты. </w:t>
      </w:r>
      <w:proofErr w:type="gramStart"/>
      <w:r w:rsidRPr="00D01140">
        <w:t xml:space="preserve">С </w:t>
      </w:r>
      <w:r w:rsidR="00D26015">
        <w:t>0</w:t>
      </w:r>
      <w:r w:rsidRPr="00D01140">
        <w:t>1</w:t>
      </w:r>
      <w:r w:rsidR="00D26015">
        <w:t>.05.</w:t>
      </w:r>
      <w:r w:rsidRPr="00D01140">
        <w:t xml:space="preserve">2017 осуществлялись перевозки пассажиров по сезонным автобусным маршрутам: №5 «Новинка – Авиатор – Новинка», №6 «Пристань – Северный», №7 «Новинка – </w:t>
      </w:r>
      <w:proofErr w:type="spellStart"/>
      <w:r w:rsidRPr="00D01140">
        <w:t>Рябинушка</w:t>
      </w:r>
      <w:proofErr w:type="spellEnd"/>
      <w:r w:rsidRPr="00D01140">
        <w:t>», №8 «Дачный – Кольцевой», №9 «Пристань – Профилакторий – Сухой бор».</w:t>
      </w:r>
      <w:proofErr w:type="gramEnd"/>
      <w:r w:rsidRPr="00D01140">
        <w:t xml:space="preserve"> Срок действия муниципальных контрактов по 30</w:t>
      </w:r>
      <w:r w:rsidR="00D26015">
        <w:t>.09.</w:t>
      </w:r>
      <w:r w:rsidRPr="00D01140">
        <w:t>2017.  На сезонных (дачных) автобусных маршрутах за период с 01.05.2017 по 30.09.2017 выполнено 6779 рейсов.</w:t>
      </w:r>
    </w:p>
    <w:p w:rsidR="00D01140" w:rsidRPr="00DB18FB" w:rsidRDefault="00D01140" w:rsidP="00D26015">
      <w:pPr>
        <w:pStyle w:val="S"/>
        <w:spacing w:line="0" w:lineRule="atLeast"/>
      </w:pPr>
      <w:r w:rsidRPr="00D01140">
        <w:t xml:space="preserve">В настоящее время в городе Урай имеется проблема междугородной автотранспортной связи с городами Ханты-Мансийского автономного округа – </w:t>
      </w:r>
      <w:proofErr w:type="spellStart"/>
      <w:r w:rsidRPr="00D01140">
        <w:t>Югры</w:t>
      </w:r>
      <w:proofErr w:type="spellEnd"/>
      <w:r w:rsidRPr="00D01140">
        <w:t xml:space="preserve"> (Советский, </w:t>
      </w:r>
      <w:proofErr w:type="spellStart"/>
      <w:r w:rsidRPr="00D01140">
        <w:t>Нягань</w:t>
      </w:r>
      <w:proofErr w:type="spellEnd"/>
      <w:r w:rsidRPr="00D01140">
        <w:t xml:space="preserve">, Ханты-Мансийск), а также с городами Российской Федерации, так как автодорога Тюмень – Нижняя Тавда – </w:t>
      </w:r>
      <w:proofErr w:type="spellStart"/>
      <w:r w:rsidRPr="00D01140">
        <w:t>Урай</w:t>
      </w:r>
      <w:proofErr w:type="spellEnd"/>
      <w:r w:rsidRPr="00D01140">
        <w:t xml:space="preserve"> – </w:t>
      </w:r>
      <w:proofErr w:type="spellStart"/>
      <w:r w:rsidRPr="00D01140">
        <w:t>Нягань</w:t>
      </w:r>
      <w:proofErr w:type="spellEnd"/>
      <w:r w:rsidRPr="00D01140">
        <w:t xml:space="preserve"> – Надым на участке </w:t>
      </w:r>
      <w:proofErr w:type="spellStart"/>
      <w:r w:rsidRPr="00D01140">
        <w:t>пос</w:t>
      </w:r>
      <w:proofErr w:type="gramStart"/>
      <w:r w:rsidRPr="00D01140">
        <w:t>.М</w:t>
      </w:r>
      <w:proofErr w:type="gramEnd"/>
      <w:r w:rsidRPr="00D01140">
        <w:t>ортка</w:t>
      </w:r>
      <w:proofErr w:type="spellEnd"/>
      <w:r w:rsidRPr="00D01140">
        <w:t xml:space="preserve"> – </w:t>
      </w:r>
      <w:proofErr w:type="spellStart"/>
      <w:r w:rsidRPr="00D01140">
        <w:t>пос.Кускургуль</w:t>
      </w:r>
      <w:proofErr w:type="spellEnd"/>
      <w:r w:rsidRPr="00D01140">
        <w:t xml:space="preserve"> (протяженность около 110 км.) отсутствует, также автодорога г.Урай – широтный коридор (перекресток в районе в/</w:t>
      </w:r>
      <w:proofErr w:type="spellStart"/>
      <w:r w:rsidRPr="00D01140">
        <w:t>п</w:t>
      </w:r>
      <w:proofErr w:type="spellEnd"/>
      <w:r w:rsidRPr="00D01140">
        <w:t xml:space="preserve"> </w:t>
      </w:r>
      <w:proofErr w:type="spellStart"/>
      <w:r w:rsidRPr="00D01140">
        <w:t>Ловинка</w:t>
      </w:r>
      <w:proofErr w:type="spellEnd"/>
      <w:r w:rsidRPr="00D01140">
        <w:t xml:space="preserve">)  не отвечает требованиям в области обеспечения безопасности пассажирских перевозок (участок протяженностью 73 </w:t>
      </w:r>
      <w:r w:rsidRPr="00DB18FB">
        <w:t>км – ведомственная дорога имеет ширину 6 метров при нормативе – 7 метров).</w:t>
      </w:r>
    </w:p>
    <w:p w:rsidR="007A450B" w:rsidRPr="00783D7A" w:rsidRDefault="007A450B" w:rsidP="00D2601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Внутрирайонная сеть пассажирских перевозок общественным транспортом имеет развитую структуру, что позволяет обеспечить транспортную доступность для населения</w:t>
      </w:r>
      <w:r w:rsidR="00D048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D26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орода </w:t>
      </w:r>
      <w:r w:rsidR="00D048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Урай и населенных пунктов </w:t>
      </w:r>
      <w:proofErr w:type="spellStart"/>
      <w:r w:rsidR="00D048A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Кондинского</w:t>
      </w:r>
      <w:proofErr w:type="spellEnd"/>
      <w:r w:rsidR="00D048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A450B" w:rsidRPr="00783D7A" w:rsidRDefault="007A450B" w:rsidP="00D2601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Большинство передвижений в город</w:t>
      </w:r>
      <w:r w:rsidR="00D048A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1DED"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>Урай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приходится на личный автотранспорт и пешеходные сообщения. Система общественного транспорта полностью отвеча</w:t>
      </w:r>
      <w:r w:rsidR="00F2166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>т требованиям, предъявляемым в части, касающейся обеспечения доступности объектов общественного транспорта для населения, и, в том числе, для его мало-мобильных групп. Наличие общественного транспорта значительно упрощает перемещение населения из</w:t>
      </w:r>
      <w:r w:rsidR="00F21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D26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орода </w:t>
      </w:r>
      <w:r w:rsidR="00F21663">
        <w:rPr>
          <w:rFonts w:ascii="Times New Roman" w:eastAsia="Times New Roman" w:hAnsi="Times New Roman" w:cs="Times New Roman"/>
          <w:sz w:val="24"/>
          <w:szCs w:val="24"/>
          <w:lang w:eastAsia="ar-SA"/>
        </w:rPr>
        <w:t>Урай в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населенн</w:t>
      </w:r>
      <w:r w:rsidR="00F21663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</w:t>
      </w:r>
      <w:r w:rsidR="00F21663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2166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Кондинского</w:t>
      </w:r>
      <w:proofErr w:type="spellEnd"/>
      <w:r w:rsidR="00F21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</w:t>
      </w:r>
      <w:r w:rsidR="00F21663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5559B" w:rsidRPr="0045559B" w:rsidRDefault="0045559B" w:rsidP="0045559B">
      <w:pPr>
        <w:pStyle w:val="S"/>
        <w:rPr>
          <w:b/>
        </w:rPr>
      </w:pPr>
      <w:r w:rsidRPr="00D26015">
        <w:t>Улично-дорожная сеть города Урай</w:t>
      </w:r>
      <w:r w:rsidRPr="00783D7A">
        <w:t xml:space="preserve"> </w:t>
      </w:r>
      <w:r w:rsidR="007A450B" w:rsidRPr="00783D7A">
        <w:t xml:space="preserve">представляет собой сложившуюся сеть улиц и проездов, обеспечивающих внешние и внутренние связи на территории муниципального </w:t>
      </w:r>
      <w:r w:rsidR="007A450B" w:rsidRPr="0045559B">
        <w:t xml:space="preserve">образования с производственной зоной, </w:t>
      </w:r>
      <w:r w:rsidR="00430F78" w:rsidRPr="0045559B">
        <w:t>микрорайонами города</w:t>
      </w:r>
      <w:r w:rsidR="007A450B" w:rsidRPr="0045559B">
        <w:t>.</w:t>
      </w:r>
    </w:p>
    <w:p w:rsidR="0045559B" w:rsidRPr="0045559B" w:rsidRDefault="0045559B" w:rsidP="0045559B">
      <w:pPr>
        <w:pStyle w:val="S"/>
      </w:pPr>
      <w:r w:rsidRPr="0045559B">
        <w:t xml:space="preserve">На территории муниципального образования город Урай  </w:t>
      </w:r>
      <w:r w:rsidR="00D26015" w:rsidRPr="0045559B">
        <w:t xml:space="preserve">163,356 км </w:t>
      </w:r>
      <w:r w:rsidRPr="0045559B">
        <w:t>дорог общего пользования и внутриквартальных проездов, из них:</w:t>
      </w:r>
    </w:p>
    <w:p w:rsidR="0045559B" w:rsidRPr="0045559B" w:rsidRDefault="00D26015" w:rsidP="0045559B">
      <w:pPr>
        <w:pStyle w:val="S"/>
      </w:pPr>
      <w:r>
        <w:t>1) м</w:t>
      </w:r>
      <w:r w:rsidR="0045559B" w:rsidRPr="0045559B">
        <w:t>униципальные</w:t>
      </w:r>
      <w:r w:rsidR="0045559B" w:rsidRPr="0045559B">
        <w:rPr>
          <w:b/>
        </w:rPr>
        <w:t>:</w:t>
      </w:r>
    </w:p>
    <w:p w:rsidR="0045559B" w:rsidRPr="0045559B" w:rsidRDefault="00D26015" w:rsidP="0045559B">
      <w:pPr>
        <w:pStyle w:val="S"/>
      </w:pPr>
      <w:r>
        <w:t xml:space="preserve">а) </w:t>
      </w:r>
      <w:r w:rsidR="0045559B" w:rsidRPr="0045559B">
        <w:t xml:space="preserve">автодороги улично-дорожной сети города Урай - </w:t>
      </w:r>
      <w:r w:rsidR="0045559B" w:rsidRPr="0045559B">
        <w:rPr>
          <w:bCs/>
        </w:rPr>
        <w:t xml:space="preserve">83,21 </w:t>
      </w:r>
      <w:r w:rsidR="0045559B" w:rsidRPr="0045559B">
        <w:t xml:space="preserve">км, из них с твердым покрытием -  </w:t>
      </w:r>
      <w:r w:rsidR="0045559B" w:rsidRPr="0045559B">
        <w:rPr>
          <w:bCs/>
        </w:rPr>
        <w:t>50,58</w:t>
      </w:r>
      <w:r w:rsidR="0045559B" w:rsidRPr="0045559B">
        <w:t xml:space="preserve"> км</w:t>
      </w:r>
      <w:r>
        <w:t>;</w:t>
      </w:r>
    </w:p>
    <w:p w:rsidR="0045559B" w:rsidRPr="0045559B" w:rsidRDefault="00D26015" w:rsidP="0045559B">
      <w:pPr>
        <w:pStyle w:val="S"/>
      </w:pPr>
      <w:r>
        <w:lastRenderedPageBreak/>
        <w:t xml:space="preserve">б) </w:t>
      </w:r>
      <w:r w:rsidR="0045559B" w:rsidRPr="0045559B">
        <w:t>внутриквартальные проезды - 42,511 км.</w:t>
      </w:r>
    </w:p>
    <w:p w:rsidR="0045559B" w:rsidRPr="0045559B" w:rsidRDefault="0045559B" w:rsidP="0045559B">
      <w:pPr>
        <w:pStyle w:val="S"/>
      </w:pPr>
      <w:r w:rsidRPr="0045559B">
        <w:t>2</w:t>
      </w:r>
      <w:r w:rsidR="00D26015">
        <w:t>) р</w:t>
      </w:r>
      <w:r w:rsidRPr="0045559B">
        <w:t>егиональные</w:t>
      </w:r>
      <w:r w:rsidR="00D26015">
        <w:t xml:space="preserve">: </w:t>
      </w:r>
      <w:r w:rsidRPr="0045559B">
        <w:t>автодороги окружного значения – 37,635 км, из них с твердым  покрытием  - 23,635 км.</w:t>
      </w:r>
    </w:p>
    <w:p w:rsidR="0045559B" w:rsidRPr="0045559B" w:rsidRDefault="0045559B" w:rsidP="0045559B">
      <w:pPr>
        <w:pStyle w:val="S"/>
        <w:rPr>
          <w:u w:val="single"/>
        </w:rPr>
      </w:pPr>
      <w:r w:rsidRPr="0045559B">
        <w:t xml:space="preserve">Открытое акционерное общество «Дорожник» содержит  42,511 км –  проезды в жилой зоне города, общество с ограниченной ответственностью  «Нефтедорстрой» содержит - </w:t>
      </w:r>
      <w:r w:rsidRPr="0045559B">
        <w:rPr>
          <w:bCs/>
        </w:rPr>
        <w:t>83,21</w:t>
      </w:r>
      <w:r w:rsidRPr="0045559B">
        <w:t>км  – автомобильные дороги  города, филиал № 6 Государственного предприятия «</w:t>
      </w:r>
      <w:proofErr w:type="spellStart"/>
      <w:r w:rsidRPr="0045559B">
        <w:t>Северавтодор</w:t>
      </w:r>
      <w:proofErr w:type="spellEnd"/>
      <w:r w:rsidRPr="0045559B">
        <w:t>» содержит автомобильные дороги окружного значения в границах  муниципального образования город Урай (автодороги окружного значения) – 37,635 км.</w:t>
      </w:r>
    </w:p>
    <w:p w:rsidR="0045559B" w:rsidRPr="0045559B" w:rsidRDefault="0045559B" w:rsidP="0045559B">
      <w:pPr>
        <w:pStyle w:val="S"/>
      </w:pPr>
      <w:r w:rsidRPr="0045559B">
        <w:t xml:space="preserve">  В 2017 году </w:t>
      </w:r>
      <w:r w:rsidR="00453312">
        <w:t>выполнены</w:t>
      </w:r>
      <w:r w:rsidRPr="0045559B">
        <w:t xml:space="preserve"> работ</w:t>
      </w:r>
      <w:r w:rsidR="00453312">
        <w:t>ы</w:t>
      </w:r>
      <w:r w:rsidRPr="0045559B">
        <w:t xml:space="preserve"> по ремонту и реконструкции дорожной сети  города Урай в рамках муниципальной программы «Развитие транспортной системы  города Урай на 2016 – 2020 годы».</w:t>
      </w:r>
    </w:p>
    <w:p w:rsidR="003A2355" w:rsidRPr="003A2355" w:rsidRDefault="0045559B" w:rsidP="0045559B">
      <w:pPr>
        <w:pStyle w:val="S"/>
      </w:pPr>
      <w:r w:rsidRPr="003A2355">
        <w:t xml:space="preserve"> Также в рамках </w:t>
      </w:r>
      <w:r w:rsidR="00D26015">
        <w:t xml:space="preserve">муниципальной </w:t>
      </w:r>
      <w:r w:rsidRPr="003A2355">
        <w:t xml:space="preserve">программы </w:t>
      </w:r>
      <w:r w:rsidR="003A2355" w:rsidRPr="003A2355">
        <w:t>объявлен</w:t>
      </w:r>
      <w:r w:rsidRPr="003A2355">
        <w:t xml:space="preserve"> откры</w:t>
      </w:r>
      <w:r w:rsidR="003A2355" w:rsidRPr="003A2355">
        <w:t>тый аукцион в электронной форме</w:t>
      </w:r>
      <w:r w:rsidRPr="003A2355">
        <w:t xml:space="preserve"> на разработку</w:t>
      </w:r>
      <w:r w:rsidR="003A2355" w:rsidRPr="003A2355">
        <w:t xml:space="preserve"> комплексной схемы организации дорожного движения (КСОДД)</w:t>
      </w:r>
      <w:r w:rsidRPr="003A2355">
        <w:t>. Срок выполнения работ по контракту 0</w:t>
      </w:r>
      <w:r w:rsidR="003A2355" w:rsidRPr="003A2355">
        <w:t>1</w:t>
      </w:r>
      <w:r w:rsidRPr="003A2355">
        <w:t>.0</w:t>
      </w:r>
      <w:r w:rsidR="003A2355" w:rsidRPr="003A2355">
        <w:t>7</w:t>
      </w:r>
      <w:r w:rsidRPr="003A2355">
        <w:t>.2018.</w:t>
      </w:r>
      <w:r w:rsidR="0094777A" w:rsidRPr="003A2355">
        <w:t xml:space="preserve"> </w:t>
      </w:r>
    </w:p>
    <w:p w:rsidR="0045559B" w:rsidRPr="0045559B" w:rsidRDefault="0045559B" w:rsidP="0045559B">
      <w:pPr>
        <w:pStyle w:val="S"/>
        <w:rPr>
          <w:color w:val="000000"/>
        </w:rPr>
      </w:pPr>
      <w:r w:rsidRPr="0045559B">
        <w:t xml:space="preserve">За 9 месяцев 2017 года в рамках муниципальной программы освоены денежные средства в объеме 1105,3 тыс. рублей (68,7%) на </w:t>
      </w:r>
      <w:r w:rsidRPr="0045559B">
        <w:rPr>
          <w:color w:val="000000"/>
        </w:rPr>
        <w:t>содержание объекта «Реконструкция объездной автомобильной дороги г.Урай. Искусственные сооружения. Наружные инженерные сети». В результате проведения данного мероприятия протяженность автомобильных дорог общего пользования с твердым и переходным типами покрытия к концу 2017 года увеличи</w:t>
      </w:r>
      <w:r w:rsidR="00453312">
        <w:rPr>
          <w:color w:val="000000"/>
        </w:rPr>
        <w:t>лась</w:t>
      </w:r>
      <w:r w:rsidRPr="0045559B">
        <w:rPr>
          <w:color w:val="000000"/>
        </w:rPr>
        <w:t xml:space="preserve"> до 56,14 километров и их доля в общей протяженности автомобильных дорог общего пользования состави</w:t>
      </w:r>
      <w:r w:rsidR="00453312">
        <w:rPr>
          <w:color w:val="000000"/>
        </w:rPr>
        <w:t>ла</w:t>
      </w:r>
      <w:r w:rsidRPr="0045559B">
        <w:rPr>
          <w:color w:val="000000"/>
        </w:rPr>
        <w:t xml:space="preserve"> 67,5%. </w:t>
      </w:r>
    </w:p>
    <w:p w:rsidR="00191603" w:rsidRPr="00191603" w:rsidRDefault="00191603" w:rsidP="00191603">
      <w:pPr>
        <w:pStyle w:val="S"/>
        <w:rPr>
          <w:b/>
        </w:rPr>
      </w:pPr>
      <w:r w:rsidRPr="00191603">
        <w:rPr>
          <w:b/>
        </w:rPr>
        <w:t>Авиационный транспорт</w:t>
      </w:r>
    </w:p>
    <w:p w:rsidR="00191603" w:rsidRDefault="00191603" w:rsidP="00191603">
      <w:pPr>
        <w:pStyle w:val="S"/>
        <w:rPr>
          <w:snapToGrid w:val="0"/>
        </w:rPr>
      </w:pPr>
      <w:r w:rsidRPr="00191603">
        <w:t xml:space="preserve">Аэропорт Урай расположен в черте города Урай и является самым крупным аэропортом, расположенным на территории </w:t>
      </w:r>
      <w:proofErr w:type="spellStart"/>
      <w:r w:rsidRPr="00191603">
        <w:t>Кондинского</w:t>
      </w:r>
      <w:proofErr w:type="spellEnd"/>
      <w:r w:rsidRPr="00191603">
        <w:t xml:space="preserve"> района. Его услугами пользуются жители таких населенных пунктов, как </w:t>
      </w:r>
      <w:proofErr w:type="spellStart"/>
      <w:r w:rsidRPr="00191603">
        <w:t>пгт</w:t>
      </w:r>
      <w:proofErr w:type="spellEnd"/>
      <w:r w:rsidRPr="00191603">
        <w:t xml:space="preserve">. </w:t>
      </w:r>
      <w:proofErr w:type="gramStart"/>
      <w:r w:rsidRPr="00191603">
        <w:t>Междуреченский</w:t>
      </w:r>
      <w:proofErr w:type="gramEnd"/>
      <w:r w:rsidRPr="00191603">
        <w:t xml:space="preserve">, близлежащих к городу </w:t>
      </w:r>
      <w:proofErr w:type="spellStart"/>
      <w:r w:rsidRPr="00191603">
        <w:t>Урай</w:t>
      </w:r>
      <w:proofErr w:type="spellEnd"/>
      <w:r w:rsidRPr="00191603">
        <w:t xml:space="preserve"> поселков </w:t>
      </w:r>
      <w:proofErr w:type="spellStart"/>
      <w:r w:rsidRPr="00191603">
        <w:t>Кондинского</w:t>
      </w:r>
      <w:proofErr w:type="spellEnd"/>
      <w:r w:rsidRPr="00191603">
        <w:t xml:space="preserve"> района. </w:t>
      </w:r>
      <w:r w:rsidRPr="00191603">
        <w:rPr>
          <w:snapToGrid w:val="0"/>
        </w:rPr>
        <w:t xml:space="preserve">В аэропорту Урай базируются вертолеты АК «Ямал», выполняющие работы по обслуживанию </w:t>
      </w:r>
      <w:proofErr w:type="spellStart"/>
      <w:proofErr w:type="gramStart"/>
      <w:r w:rsidRPr="00191603">
        <w:rPr>
          <w:snapToGrid w:val="0"/>
        </w:rPr>
        <w:t>газо-нефтепроводов</w:t>
      </w:r>
      <w:proofErr w:type="spellEnd"/>
      <w:proofErr w:type="gramEnd"/>
      <w:r w:rsidRPr="00191603">
        <w:rPr>
          <w:snapToGrid w:val="0"/>
        </w:rPr>
        <w:t>, электрических сетей, нефтепромыслов. Аэропорт Урай обеспечивает дежурство воздушных судов для выполнения поисково-спасательных работ в закрепленном районе ответственности и срочных санитарных заданий для оказания медицинской помощи населению. Аэропорт Урай работает по приему и выпуску воздушных судов,</w:t>
      </w:r>
      <w:r>
        <w:rPr>
          <w:snapToGrid w:val="0"/>
        </w:rPr>
        <w:t xml:space="preserve"> выполняющих пассажирские перевозки, </w:t>
      </w:r>
      <w:r w:rsidRPr="00191603">
        <w:t>осуществляющих работы по применению авиации в народном хозяйстве, а также выполняющих работы по ликвидации чрезвычайных ситуаций, в том числе тушение лесных пожаров</w:t>
      </w:r>
      <w:r>
        <w:t>. Т</w:t>
      </w:r>
      <w:r w:rsidRPr="00191603">
        <w:rPr>
          <w:snapToGrid w:val="0"/>
        </w:rPr>
        <w:t xml:space="preserve">акже </w:t>
      </w:r>
      <w:r w:rsidRPr="00191603">
        <w:t>аэропорт</w:t>
      </w:r>
      <w:r w:rsidRPr="00191603">
        <w:rPr>
          <w:snapToGrid w:val="0"/>
        </w:rPr>
        <w:t xml:space="preserve"> выполняет функции запасного аэродрома.</w:t>
      </w:r>
    </w:p>
    <w:p w:rsidR="00191603" w:rsidRDefault="00191603" w:rsidP="00191603">
      <w:pPr>
        <w:pStyle w:val="S"/>
      </w:pPr>
      <w:r w:rsidRPr="00191603">
        <w:t xml:space="preserve">В течение 9 месяцев 2017 года аэропорт города Урай обслуживал движение самолетов в трех направлениях: Урай – Тюмень – Урай, Урай - Ханты-Мансийск – Урай,  Екатеринбург – Урай – Екатеринбург. </w:t>
      </w:r>
    </w:p>
    <w:p w:rsidR="0022451C" w:rsidRDefault="0022451C" w:rsidP="0022451C">
      <w:pPr>
        <w:spacing w:after="0" w:line="276" w:lineRule="auto"/>
        <w:ind w:firstLine="709"/>
        <w:jc w:val="both"/>
      </w:pPr>
      <w:r w:rsidRPr="00783D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Водный транспорт</w:t>
      </w:r>
    </w:p>
    <w:p w:rsidR="0022451C" w:rsidRPr="0022451C" w:rsidRDefault="0022451C" w:rsidP="0022451C">
      <w:pPr>
        <w:pStyle w:val="S"/>
      </w:pPr>
      <w:r w:rsidRPr="0022451C">
        <w:t>В муниципальном образовании город Урай, кроме автомобильных перевозок</w:t>
      </w:r>
      <w:r>
        <w:t xml:space="preserve"> и авиаперевозок</w:t>
      </w:r>
      <w:r w:rsidRPr="0022451C">
        <w:t xml:space="preserve">, существуют также речные перевозки. На 661,7 км реки </w:t>
      </w:r>
      <w:proofErr w:type="spellStart"/>
      <w:r w:rsidRPr="0022451C">
        <w:t>Конда</w:t>
      </w:r>
      <w:proofErr w:type="spellEnd"/>
      <w:r w:rsidRPr="0022451C">
        <w:t xml:space="preserve"> организована и действует грузовая переправа. </w:t>
      </w:r>
      <w:proofErr w:type="gramStart"/>
      <w:r w:rsidRPr="0022451C">
        <w:t xml:space="preserve">Транспортное обслуживание населения при переправлении через грузовую и пассажирскую переправы, организованные через реку </w:t>
      </w:r>
      <w:proofErr w:type="spellStart"/>
      <w:r w:rsidRPr="0022451C">
        <w:t>Конда</w:t>
      </w:r>
      <w:proofErr w:type="spellEnd"/>
      <w:r w:rsidRPr="0022451C">
        <w:t xml:space="preserve"> в летний и зимний периоды, предполагает выполнение работ по обеспечению непрерывной эксплуатации переправ (в т.ч. строительство переправы в зимний период, содержание, перевозка пассажиров).  </w:t>
      </w:r>
      <w:proofErr w:type="gramEnd"/>
    </w:p>
    <w:p w:rsidR="0022451C" w:rsidRPr="0022451C" w:rsidRDefault="0022451C" w:rsidP="0022451C">
      <w:pPr>
        <w:pStyle w:val="S"/>
      </w:pPr>
      <w:r w:rsidRPr="0022451C">
        <w:t xml:space="preserve">  </w:t>
      </w:r>
      <w:proofErr w:type="gramStart"/>
      <w:r w:rsidRPr="0022451C">
        <w:t xml:space="preserve">В рамках реализации муниципальной программы «Развитие транспортной системы города Урай на 2016-2020 годы» на 2017 год администрацией города Урай  заключено Соглашение №406/16 </w:t>
      </w:r>
      <w:r w:rsidR="00D26015" w:rsidRPr="0022451C">
        <w:t>от 26</w:t>
      </w:r>
      <w:r w:rsidR="00D26015">
        <w:t>.12.</w:t>
      </w:r>
      <w:r w:rsidR="00D26015" w:rsidRPr="0022451C">
        <w:t xml:space="preserve">2016 </w:t>
      </w:r>
      <w:r w:rsidRPr="0022451C">
        <w:t xml:space="preserve">о предоставлении субсидии </w:t>
      </w:r>
      <w:r w:rsidR="00D26015">
        <w:t xml:space="preserve">обществу с ограниченной ответственностью </w:t>
      </w:r>
      <w:r w:rsidRPr="0022451C">
        <w:t>«</w:t>
      </w:r>
      <w:proofErr w:type="spellStart"/>
      <w:r w:rsidRPr="0022451C">
        <w:t>Урайречфлот</w:t>
      </w:r>
      <w:proofErr w:type="spellEnd"/>
      <w:r w:rsidRPr="0022451C">
        <w:t xml:space="preserve">» на частичное возмещение затрат, связанных с организацией транспортного обслуживания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Pr="0022451C">
        <w:t>Конда</w:t>
      </w:r>
      <w:proofErr w:type="spellEnd"/>
      <w:r w:rsidRPr="0022451C">
        <w:t xml:space="preserve"> в летний и</w:t>
      </w:r>
      <w:proofErr w:type="gramEnd"/>
      <w:r w:rsidRPr="0022451C">
        <w:t xml:space="preserve"> </w:t>
      </w:r>
      <w:proofErr w:type="gramStart"/>
      <w:r w:rsidRPr="0022451C">
        <w:t>зимний</w:t>
      </w:r>
      <w:proofErr w:type="gramEnd"/>
      <w:r w:rsidRPr="0022451C">
        <w:t xml:space="preserve"> периоды 2016 – 2017 годов. Размер субсидии составляет </w:t>
      </w:r>
      <w:r w:rsidRPr="0022451C">
        <w:lastRenderedPageBreak/>
        <w:t>7000,0 тыс. рублей. Субсидия предоставлена из средств бюджета городского округа город Урай.</w:t>
      </w:r>
    </w:p>
    <w:p w:rsidR="003B1DED" w:rsidRPr="00783D7A" w:rsidRDefault="003B1DED" w:rsidP="0020003C">
      <w:pPr>
        <w:pStyle w:val="S"/>
        <w:spacing w:line="276" w:lineRule="auto"/>
      </w:pPr>
      <w:r w:rsidRPr="00783D7A">
        <w:t>Перевозка грузов</w:t>
      </w:r>
      <w:r w:rsidR="004B6821">
        <w:t xml:space="preserve"> </w:t>
      </w:r>
      <w:r w:rsidR="004B6821" w:rsidRPr="00783D7A">
        <w:t>водным транспортом</w:t>
      </w:r>
      <w:r w:rsidRPr="00783D7A">
        <w:t xml:space="preserve"> осуществляется эпизодически, в большей части для нужд предприятий собственным водным транспортом, пассажирские перевозки водным транспортом отсутствуют.</w:t>
      </w:r>
      <w:r w:rsidR="006D05A6">
        <w:t xml:space="preserve"> </w:t>
      </w:r>
    </w:p>
    <w:p w:rsidR="009D7C80" w:rsidRDefault="007A450B" w:rsidP="0020003C">
      <w:pPr>
        <w:pStyle w:val="S"/>
        <w:spacing w:line="276" w:lineRule="auto"/>
        <w:rPr>
          <w:b/>
          <w:lang w:eastAsia="ru-RU"/>
        </w:rPr>
      </w:pPr>
      <w:r w:rsidRPr="00783D7A">
        <w:rPr>
          <w:b/>
          <w:lang w:eastAsia="ru-RU"/>
        </w:rPr>
        <w:t xml:space="preserve">Железнодорожный транспорт </w:t>
      </w:r>
    </w:p>
    <w:p w:rsidR="003B1DED" w:rsidRPr="00783D7A" w:rsidRDefault="00830FE2" w:rsidP="0020003C">
      <w:pPr>
        <w:pStyle w:val="S"/>
        <w:spacing w:line="276" w:lineRule="auto"/>
      </w:pPr>
      <w:r>
        <w:rPr>
          <w:lang w:eastAsia="ru-RU"/>
        </w:rPr>
        <w:t xml:space="preserve">При отсутствии </w:t>
      </w:r>
      <w:r w:rsidR="007A450B" w:rsidRPr="00783D7A">
        <w:rPr>
          <w:lang w:eastAsia="ru-RU"/>
        </w:rPr>
        <w:t xml:space="preserve">на территории города </w:t>
      </w:r>
      <w:r w:rsidR="003B1DED" w:rsidRPr="00783D7A">
        <w:rPr>
          <w:lang w:eastAsia="ru-RU"/>
        </w:rPr>
        <w:t>Урай</w:t>
      </w:r>
      <w:r>
        <w:rPr>
          <w:lang w:eastAsia="ru-RU"/>
        </w:rPr>
        <w:t xml:space="preserve"> регулярных междугородных автобусных маршрутов, связывающих город с другими городами </w:t>
      </w:r>
      <w:r w:rsidR="00D26015">
        <w:rPr>
          <w:lang w:eastAsia="ru-RU"/>
        </w:rPr>
        <w:t xml:space="preserve">Ханты-Мансийского автономного округа - </w:t>
      </w:r>
      <w:proofErr w:type="spellStart"/>
      <w:r w:rsidR="00D26015">
        <w:rPr>
          <w:lang w:eastAsia="ru-RU"/>
        </w:rPr>
        <w:t>Югры</w:t>
      </w:r>
      <w:proofErr w:type="spellEnd"/>
      <w:r>
        <w:rPr>
          <w:lang w:eastAsia="ru-RU"/>
        </w:rPr>
        <w:t xml:space="preserve"> и Р</w:t>
      </w:r>
      <w:r w:rsidR="00D26015">
        <w:rPr>
          <w:lang w:eastAsia="ru-RU"/>
        </w:rPr>
        <w:t xml:space="preserve">оссийской </w:t>
      </w:r>
      <w:r>
        <w:rPr>
          <w:lang w:eastAsia="ru-RU"/>
        </w:rPr>
        <w:t>Ф</w:t>
      </w:r>
      <w:r w:rsidR="00D26015">
        <w:rPr>
          <w:lang w:eastAsia="ru-RU"/>
        </w:rPr>
        <w:t>едерации</w:t>
      </w:r>
      <w:r>
        <w:rPr>
          <w:lang w:eastAsia="ru-RU"/>
        </w:rPr>
        <w:t>, население г</w:t>
      </w:r>
      <w:r w:rsidR="00D26015">
        <w:rPr>
          <w:lang w:eastAsia="ru-RU"/>
        </w:rPr>
        <w:t xml:space="preserve">орода </w:t>
      </w:r>
      <w:r>
        <w:rPr>
          <w:lang w:eastAsia="ru-RU"/>
        </w:rPr>
        <w:t xml:space="preserve">Урай активно пользуется железнодорожным транспортом для выезда за пределы муниципального образования. Расстояние </w:t>
      </w:r>
      <w:r w:rsidR="003B1DED" w:rsidRPr="00783D7A">
        <w:rPr>
          <w:lang w:eastAsia="ru-RU"/>
        </w:rPr>
        <w:t>до ближайшей ж</w:t>
      </w:r>
      <w:r w:rsidR="00D26015">
        <w:rPr>
          <w:lang w:eastAsia="ru-RU"/>
        </w:rPr>
        <w:t>елезнодорожной</w:t>
      </w:r>
      <w:r w:rsidR="003B1DED" w:rsidRPr="00783D7A">
        <w:rPr>
          <w:lang w:eastAsia="ru-RU"/>
        </w:rPr>
        <w:t xml:space="preserve"> станции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Устье-Аха</w:t>
      </w:r>
      <w:proofErr w:type="spellEnd"/>
      <w:r w:rsidR="00644C41">
        <w:rPr>
          <w:lang w:eastAsia="ru-RU"/>
        </w:rPr>
        <w:t xml:space="preserve"> составляет 126 километров, до </w:t>
      </w:r>
      <w:r w:rsidR="00D26015" w:rsidRPr="00783D7A">
        <w:rPr>
          <w:lang w:eastAsia="ru-RU"/>
        </w:rPr>
        <w:t>ж</w:t>
      </w:r>
      <w:r w:rsidR="00D26015">
        <w:rPr>
          <w:lang w:eastAsia="ru-RU"/>
        </w:rPr>
        <w:t xml:space="preserve">елезнодорожной </w:t>
      </w:r>
      <w:r w:rsidR="00644C41">
        <w:rPr>
          <w:lang w:eastAsia="ru-RU"/>
        </w:rPr>
        <w:t xml:space="preserve">станции </w:t>
      </w:r>
      <w:proofErr w:type="spellStart"/>
      <w:r w:rsidR="00644C41">
        <w:rPr>
          <w:lang w:eastAsia="ru-RU"/>
        </w:rPr>
        <w:t>Верхне-Кондинская</w:t>
      </w:r>
      <w:proofErr w:type="spellEnd"/>
      <w:r w:rsidR="00644C41">
        <w:rPr>
          <w:lang w:eastAsia="ru-RU"/>
        </w:rPr>
        <w:t xml:space="preserve"> </w:t>
      </w:r>
      <w:r w:rsidR="00E915E7">
        <w:rPr>
          <w:lang w:eastAsia="ru-RU"/>
        </w:rPr>
        <w:t xml:space="preserve">- </w:t>
      </w:r>
      <w:r w:rsidR="00644C41">
        <w:rPr>
          <w:lang w:eastAsia="ru-RU"/>
        </w:rPr>
        <w:t>220 километров.</w:t>
      </w:r>
    </w:p>
    <w:p w:rsidR="003B1DED" w:rsidRPr="00783D7A" w:rsidRDefault="003B1DED" w:rsidP="0020003C">
      <w:pPr>
        <w:pStyle w:val="S"/>
        <w:spacing w:line="276" w:lineRule="auto"/>
      </w:pPr>
    </w:p>
    <w:p w:rsidR="007A450B" w:rsidRPr="00783D7A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 Характеристика сети дорог городского округа город </w:t>
      </w:r>
      <w:r w:rsidR="007E4E44" w:rsidRPr="0078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Урай</w:t>
      </w:r>
      <w:r w:rsidR="00853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параметры дорожного движения, оценка качества содержания дорог</w:t>
      </w:r>
    </w:p>
    <w:p w:rsidR="007A450B" w:rsidRPr="00783D7A" w:rsidRDefault="007A450B" w:rsidP="00E915E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Автомобильные дороги имеют стратегическое значение для города </w:t>
      </w:r>
      <w:r w:rsidR="00E915E7">
        <w:rPr>
          <w:rFonts w:ascii="Times New Roman" w:eastAsia="Times New Roman" w:hAnsi="Times New Roman" w:cs="Times New Roman"/>
          <w:sz w:val="24"/>
          <w:szCs w:val="24"/>
          <w:lang w:eastAsia="ar-SA"/>
        </w:rPr>
        <w:t>Урай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Они связывают территорию </w:t>
      </w:r>
      <w:r w:rsidR="008F0A9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соседними территориями, </w:t>
      </w:r>
      <w:r w:rsidR="008F0A9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окружным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центром</w:t>
      </w:r>
      <w:r w:rsidR="008F0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с городами и населенными пунктами за пределами </w:t>
      </w:r>
      <w:r w:rsidR="00E915E7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Ханты-Мансийского автономного округа</w:t>
      </w:r>
      <w:r w:rsidR="008F0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="008F0A94">
        <w:rPr>
          <w:rFonts w:ascii="Times New Roman" w:eastAsia="Times New Roman" w:hAnsi="Times New Roman" w:cs="Times New Roman"/>
          <w:sz w:val="24"/>
          <w:szCs w:val="24"/>
          <w:lang w:eastAsia="ar-SA"/>
        </w:rPr>
        <w:t>Югры</w:t>
      </w:r>
      <w:proofErr w:type="spellEnd"/>
      <w:r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обеспечивают жизнедеятельность муниципального образования, во многом определяют возможности развития города, по ним осуществляются автомобильные перевозки грузов и пассажиров</w:t>
      </w:r>
      <w:r w:rsidR="000658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(заказные рейсы)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Сеть автомобильных дорог общего пользования местного значения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затрат  времени  на перевозки. </w:t>
      </w:r>
    </w:p>
    <w:p w:rsidR="007A450B" w:rsidRPr="00783D7A" w:rsidRDefault="007A450B" w:rsidP="00E915E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экономики </w:t>
      </w:r>
      <w:r w:rsidR="00D87707" w:rsidRPr="00914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B2151F" w:rsidRDefault="00B2151F" w:rsidP="00E915E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Дисбаланс между темпами роста количества транспортных средств населения города и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сети приводит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загруженности основных участков дрог в утренние и обеденные часы (час «Пик»)</w:t>
      </w:r>
      <w:r w:rsidR="00BF46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снижению скорости движения транспортного потока, увеличени</w:t>
      </w:r>
      <w:r w:rsidR="004747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 горюче-смазочных материалов, увеличению выбросов выхлопных газов, повышению уровня загрязнения окружающей среды</w:t>
      </w:r>
      <w:r w:rsidR="0047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приводит </w:t>
      </w:r>
      <w:r w:rsidR="0047475E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значительным </w:t>
      </w:r>
      <w:r w:rsidR="00853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увеличениям финансовых затрат</w:t>
      </w:r>
      <w:r w:rsidR="00474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A450B" w:rsidRPr="00330F48" w:rsidRDefault="00897D7B" w:rsidP="00E915E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дисбаланс 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наиболее существенных ограничений темпов роста социально-экономического развития </w:t>
      </w:r>
      <w:r w:rsidR="00DE3471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</w:t>
      </w:r>
      <w:r w:rsidR="00241B3F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r w:rsidR="00DE3471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совершенствование сети автомобильных дорог общего пользования местного значения важно для </w:t>
      </w:r>
      <w:r w:rsidR="00081A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в будущем позволит обеспечить приток трудовых ресурсов, развитие производства, а это в свою очередь </w:t>
      </w:r>
      <w:r w:rsidR="007A450B" w:rsidRPr="0033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приведет к экономическому </w:t>
      </w:r>
      <w:r w:rsidR="00514E86" w:rsidRPr="00330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города</w:t>
      </w:r>
      <w:r w:rsidR="007A450B" w:rsidRPr="00330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497" w:rsidRPr="00330F48" w:rsidRDefault="00343497" w:rsidP="00E915E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30F48">
        <w:rPr>
          <w:rFonts w:ascii="Times New Roman" w:eastAsia="Calibri" w:hAnsi="Times New Roman" w:cs="Times New Roman"/>
          <w:sz w:val="24"/>
          <w:szCs w:val="24"/>
        </w:rPr>
        <w:t xml:space="preserve">Для города </w:t>
      </w:r>
      <w:r w:rsidRPr="00330F48">
        <w:rPr>
          <w:rFonts w:ascii="Times New Roman" w:hAnsi="Times New Roman"/>
          <w:sz w:val="24"/>
          <w:szCs w:val="24"/>
        </w:rPr>
        <w:t>Урай</w:t>
      </w:r>
      <w:r w:rsidRPr="00330F48">
        <w:rPr>
          <w:rFonts w:ascii="Times New Roman" w:eastAsia="Calibri" w:hAnsi="Times New Roman" w:cs="Times New Roman"/>
          <w:sz w:val="24"/>
          <w:szCs w:val="24"/>
        </w:rPr>
        <w:t xml:space="preserve"> характерны ярко выраженные пиковые периоды транспортной активности, утренний и вечерний. Продолжительность пиковых периодов колеблется от 1 до 2-х часов. Загруженность улично-дорожной сети в пиковые периоды высокая, наиболее перегруженными являются следующие транспортные артерии города: улица</w:t>
      </w:r>
      <w:r w:rsidRPr="00330F48">
        <w:rPr>
          <w:rFonts w:ascii="Times New Roman" w:hAnsi="Times New Roman"/>
          <w:sz w:val="24"/>
          <w:szCs w:val="24"/>
        </w:rPr>
        <w:t xml:space="preserve"> Ленина, улица Космонавтов, улица </w:t>
      </w:r>
      <w:proofErr w:type="spellStart"/>
      <w:r w:rsidRPr="00330F48">
        <w:rPr>
          <w:rFonts w:ascii="Times New Roman" w:hAnsi="Times New Roman"/>
          <w:sz w:val="24"/>
          <w:szCs w:val="24"/>
        </w:rPr>
        <w:t>Узбекистанская</w:t>
      </w:r>
      <w:proofErr w:type="spellEnd"/>
      <w:r w:rsidRPr="00330F48">
        <w:rPr>
          <w:rFonts w:ascii="Times New Roman" w:hAnsi="Times New Roman"/>
          <w:sz w:val="24"/>
          <w:szCs w:val="24"/>
        </w:rPr>
        <w:t>, проезд 1.</w:t>
      </w:r>
    </w:p>
    <w:p w:rsidR="002A4CF9" w:rsidRDefault="00330F48" w:rsidP="00E915E7">
      <w:pPr>
        <w:pStyle w:val="S"/>
        <w:spacing w:line="0" w:lineRule="atLeast"/>
      </w:pPr>
      <w:r w:rsidRPr="00330F48">
        <w:t>Интенсивность движения транспорта</w:t>
      </w:r>
      <w:r w:rsidR="003A565F">
        <w:t xml:space="preserve">, выраженная в приведенных единицах </w:t>
      </w:r>
      <w:r w:rsidR="0080606B">
        <w:t xml:space="preserve">к легковому </w:t>
      </w:r>
      <w:r w:rsidR="003A565F">
        <w:t>авто</w:t>
      </w:r>
      <w:r w:rsidR="0080606B">
        <w:t>транспорту,</w:t>
      </w:r>
      <w:r w:rsidRPr="00330F48">
        <w:t xml:space="preserve"> в пиковые периоды по ключевым транспортным артериям города представлена в таблице</w:t>
      </w:r>
      <w:r w:rsidR="00660D44">
        <w:t xml:space="preserve"> </w:t>
      </w:r>
      <w:r w:rsidR="00E915E7">
        <w:t>№</w:t>
      </w:r>
      <w:r w:rsidR="00B10A2F">
        <w:t>5</w:t>
      </w:r>
      <w:r w:rsidR="00E915E7">
        <w:t>:</w:t>
      </w:r>
    </w:p>
    <w:p w:rsidR="00E915E7" w:rsidRDefault="00E915E7" w:rsidP="00D32FD3">
      <w:pPr>
        <w:pStyle w:val="S"/>
        <w:jc w:val="right"/>
      </w:pPr>
    </w:p>
    <w:p w:rsidR="00E915E7" w:rsidRDefault="00E915E7" w:rsidP="00D32FD3">
      <w:pPr>
        <w:pStyle w:val="S"/>
        <w:jc w:val="right"/>
      </w:pPr>
    </w:p>
    <w:p w:rsidR="00E915E7" w:rsidRDefault="00E915E7" w:rsidP="00D32FD3">
      <w:pPr>
        <w:pStyle w:val="S"/>
        <w:jc w:val="right"/>
      </w:pPr>
    </w:p>
    <w:p w:rsidR="00E915E7" w:rsidRDefault="00E915E7" w:rsidP="00D32FD3">
      <w:pPr>
        <w:pStyle w:val="S"/>
        <w:jc w:val="right"/>
      </w:pPr>
    </w:p>
    <w:p w:rsidR="00D32FD3" w:rsidRPr="00330F48" w:rsidRDefault="00D32FD3" w:rsidP="00D32FD3">
      <w:pPr>
        <w:pStyle w:val="S"/>
        <w:jc w:val="right"/>
      </w:pPr>
      <w:r>
        <w:lastRenderedPageBreak/>
        <w:t xml:space="preserve">Таблица № </w:t>
      </w:r>
      <w:r w:rsidR="00B10A2F">
        <w:t>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090"/>
        <w:gridCol w:w="1304"/>
        <w:gridCol w:w="1273"/>
        <w:gridCol w:w="1544"/>
        <w:gridCol w:w="1559"/>
        <w:gridCol w:w="1241"/>
      </w:tblGrid>
      <w:tr w:rsidR="00E47694" w:rsidRPr="00F71961" w:rsidTr="008C22E8">
        <w:trPr>
          <w:trHeight w:val="339"/>
        </w:trPr>
        <w:tc>
          <w:tcPr>
            <w:tcW w:w="560" w:type="dxa"/>
            <w:vMerge w:val="restart"/>
            <w:hideMark/>
          </w:tcPr>
          <w:p w:rsidR="00E47694" w:rsidRPr="00F71961" w:rsidRDefault="00E47694" w:rsidP="00F71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71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71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  <w:hideMark/>
          </w:tcPr>
          <w:p w:rsidR="00E47694" w:rsidRPr="00F71961" w:rsidRDefault="00E47694" w:rsidP="008115F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Улица</w:t>
            </w:r>
          </w:p>
        </w:tc>
        <w:tc>
          <w:tcPr>
            <w:tcW w:w="2577" w:type="dxa"/>
            <w:gridSpan w:val="2"/>
          </w:tcPr>
          <w:p w:rsidR="00E47694" w:rsidRPr="00F71961" w:rsidRDefault="00E47694" w:rsidP="00E476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76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нтенсивность движения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Приведенных единиц</w:t>
            </w:r>
          </w:p>
        </w:tc>
        <w:tc>
          <w:tcPr>
            <w:tcW w:w="1544" w:type="dxa"/>
            <w:vMerge w:val="restart"/>
          </w:tcPr>
          <w:p w:rsidR="00E47694" w:rsidRDefault="002E09A9" w:rsidP="008115F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нагрузки</w:t>
            </w:r>
          </w:p>
          <w:p w:rsidR="009D3618" w:rsidRDefault="009D3618" w:rsidP="009D36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09A9" w:rsidRPr="002E09A9" w:rsidRDefault="009D3618" w:rsidP="009D36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</w:t>
            </w:r>
            <w:proofErr w:type="spellEnd"/>
          </w:p>
        </w:tc>
        <w:tc>
          <w:tcPr>
            <w:tcW w:w="1559" w:type="dxa"/>
            <w:vMerge w:val="restart"/>
          </w:tcPr>
          <w:p w:rsidR="00E47694" w:rsidRDefault="00E47694" w:rsidP="008115F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76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ропускная способность</w:t>
            </w:r>
          </w:p>
          <w:p w:rsidR="00E47694" w:rsidRDefault="00E47694" w:rsidP="008115F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694" w:rsidRPr="00D7685D" w:rsidRDefault="00E47694" w:rsidP="009D36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Прив.ед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1" w:type="dxa"/>
            <w:vMerge w:val="restart"/>
          </w:tcPr>
          <w:p w:rsidR="00E47694" w:rsidRDefault="00E47694" w:rsidP="008115F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Средняя скорость </w:t>
            </w:r>
          </w:p>
          <w:p w:rsidR="009D3618" w:rsidRDefault="009D3618" w:rsidP="009D36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47694" w:rsidRPr="00061A07" w:rsidRDefault="00E47694" w:rsidP="009D36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/час</w:t>
            </w:r>
          </w:p>
        </w:tc>
      </w:tr>
      <w:tr w:rsidR="00E47694" w:rsidRPr="00F71961" w:rsidTr="00D7685D">
        <w:trPr>
          <w:trHeight w:val="915"/>
        </w:trPr>
        <w:tc>
          <w:tcPr>
            <w:tcW w:w="560" w:type="dxa"/>
            <w:vMerge/>
            <w:hideMark/>
          </w:tcPr>
          <w:p w:rsidR="00E47694" w:rsidRPr="00F71961" w:rsidRDefault="00E47694" w:rsidP="00F71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  <w:hideMark/>
          </w:tcPr>
          <w:p w:rsidR="00E47694" w:rsidRPr="00F71961" w:rsidRDefault="00E47694" w:rsidP="008115F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E47694" w:rsidRDefault="00E47694" w:rsidP="00E476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Утренний час-пик</w:t>
            </w:r>
          </w:p>
        </w:tc>
        <w:tc>
          <w:tcPr>
            <w:tcW w:w="1273" w:type="dxa"/>
          </w:tcPr>
          <w:p w:rsidR="00E47694" w:rsidRDefault="00E47694" w:rsidP="00E476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Вечерний час-пик</w:t>
            </w:r>
          </w:p>
        </w:tc>
        <w:tc>
          <w:tcPr>
            <w:tcW w:w="1544" w:type="dxa"/>
            <w:vMerge/>
          </w:tcPr>
          <w:p w:rsidR="00E47694" w:rsidRDefault="00E47694" w:rsidP="008115F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7694" w:rsidRDefault="00E47694" w:rsidP="008115F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E47694" w:rsidRDefault="00E47694" w:rsidP="008115F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685D" w:rsidRPr="00F71961" w:rsidTr="00D7685D">
        <w:trPr>
          <w:trHeight w:val="793"/>
        </w:trPr>
        <w:tc>
          <w:tcPr>
            <w:tcW w:w="560" w:type="dxa"/>
            <w:noWrap/>
            <w:hideMark/>
          </w:tcPr>
          <w:p w:rsidR="00D7685D" w:rsidRPr="00F71961" w:rsidRDefault="00D7685D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hideMark/>
          </w:tcPr>
          <w:p w:rsidR="00D7685D" w:rsidRDefault="00D7685D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Перекресток </w:t>
            </w:r>
          </w:p>
          <w:p w:rsidR="00D7685D" w:rsidRDefault="00D7685D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улицы Ленина –</w:t>
            </w:r>
          </w:p>
          <w:p w:rsidR="00D7685D" w:rsidRPr="00F71961" w:rsidRDefault="00D7685D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улицы Космонавтов </w:t>
            </w:r>
          </w:p>
        </w:tc>
        <w:tc>
          <w:tcPr>
            <w:tcW w:w="1304" w:type="dxa"/>
          </w:tcPr>
          <w:p w:rsidR="00D7685D" w:rsidRPr="00F71961" w:rsidRDefault="00D7685D" w:rsidP="001F4F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1273" w:type="dxa"/>
          </w:tcPr>
          <w:p w:rsidR="00D7685D" w:rsidRPr="00F71961" w:rsidRDefault="00D7685D" w:rsidP="001F4F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544" w:type="dxa"/>
          </w:tcPr>
          <w:p w:rsidR="00D7685D" w:rsidRPr="00F71961" w:rsidRDefault="004C46BE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559" w:type="dxa"/>
          </w:tcPr>
          <w:p w:rsidR="00D7685D" w:rsidRPr="00F71961" w:rsidRDefault="004C46BE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41" w:type="dxa"/>
          </w:tcPr>
          <w:p w:rsidR="00D7685D" w:rsidRPr="00F71961" w:rsidRDefault="004C46BE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7685D" w:rsidRPr="00F71961" w:rsidTr="00D7685D">
        <w:trPr>
          <w:trHeight w:val="704"/>
        </w:trPr>
        <w:tc>
          <w:tcPr>
            <w:tcW w:w="560" w:type="dxa"/>
            <w:noWrap/>
            <w:hideMark/>
          </w:tcPr>
          <w:p w:rsidR="00D7685D" w:rsidRPr="00F71961" w:rsidRDefault="00D7685D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hideMark/>
          </w:tcPr>
          <w:p w:rsidR="00D7685D" w:rsidRDefault="00D7685D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Перекресток </w:t>
            </w:r>
          </w:p>
          <w:p w:rsidR="00D7685D" w:rsidRPr="00F71961" w:rsidRDefault="00D7685D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Узбекистанская</w:t>
            </w:r>
            <w:proofErr w:type="spellEnd"/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улицы Космонавтов </w:t>
            </w:r>
          </w:p>
        </w:tc>
        <w:tc>
          <w:tcPr>
            <w:tcW w:w="1304" w:type="dxa"/>
          </w:tcPr>
          <w:p w:rsidR="00D7685D" w:rsidRPr="00F71961" w:rsidRDefault="00D7685D" w:rsidP="001F4F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1273" w:type="dxa"/>
          </w:tcPr>
          <w:p w:rsidR="00D7685D" w:rsidRPr="00F71961" w:rsidRDefault="00D7685D" w:rsidP="001F4F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544" w:type="dxa"/>
          </w:tcPr>
          <w:p w:rsidR="00D7685D" w:rsidRPr="00F71961" w:rsidRDefault="00BE6554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559" w:type="dxa"/>
          </w:tcPr>
          <w:p w:rsidR="00D7685D" w:rsidRPr="00F71961" w:rsidRDefault="00BE6554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41" w:type="dxa"/>
          </w:tcPr>
          <w:p w:rsidR="00D7685D" w:rsidRPr="00F71961" w:rsidRDefault="00BE6554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7685D" w:rsidRPr="00F71961" w:rsidTr="00D7685D">
        <w:trPr>
          <w:trHeight w:val="544"/>
        </w:trPr>
        <w:tc>
          <w:tcPr>
            <w:tcW w:w="560" w:type="dxa"/>
            <w:noWrap/>
            <w:hideMark/>
          </w:tcPr>
          <w:p w:rsidR="00D7685D" w:rsidRPr="00F71961" w:rsidRDefault="00D7685D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hideMark/>
          </w:tcPr>
          <w:p w:rsidR="00D7685D" w:rsidRPr="00F71961" w:rsidRDefault="00D7685D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(кольцо</w:t>
            </w:r>
            <w:r w:rsidR="00E91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Аэропорт)</w:t>
            </w:r>
          </w:p>
        </w:tc>
        <w:tc>
          <w:tcPr>
            <w:tcW w:w="1304" w:type="dxa"/>
          </w:tcPr>
          <w:p w:rsidR="00D7685D" w:rsidRPr="00F71961" w:rsidRDefault="00D7685D" w:rsidP="001F4F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1273" w:type="dxa"/>
          </w:tcPr>
          <w:p w:rsidR="00D7685D" w:rsidRPr="00F71961" w:rsidRDefault="00D7685D" w:rsidP="001F4F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544" w:type="dxa"/>
          </w:tcPr>
          <w:p w:rsidR="00D7685D" w:rsidRPr="00F71961" w:rsidRDefault="00BE6554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559" w:type="dxa"/>
          </w:tcPr>
          <w:p w:rsidR="00D7685D" w:rsidRPr="00F71961" w:rsidRDefault="00BE6554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241" w:type="dxa"/>
          </w:tcPr>
          <w:p w:rsidR="00D7685D" w:rsidRPr="00F71961" w:rsidRDefault="00BE6554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D7685D" w:rsidRPr="00F71961" w:rsidTr="00D7685D">
        <w:trPr>
          <w:trHeight w:val="566"/>
        </w:trPr>
        <w:tc>
          <w:tcPr>
            <w:tcW w:w="560" w:type="dxa"/>
            <w:noWrap/>
            <w:hideMark/>
          </w:tcPr>
          <w:p w:rsidR="00D7685D" w:rsidRPr="00F71961" w:rsidRDefault="00D7685D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hideMark/>
          </w:tcPr>
          <w:p w:rsidR="00D7685D" w:rsidRPr="00F71961" w:rsidRDefault="00D7685D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Урай</w:t>
            </w:r>
            <w:proofErr w:type="spellEnd"/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ромбаза</w:t>
            </w:r>
            <w:proofErr w:type="spellEnd"/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(перекресток с проездом3)</w:t>
            </w:r>
          </w:p>
        </w:tc>
        <w:tc>
          <w:tcPr>
            <w:tcW w:w="1304" w:type="dxa"/>
          </w:tcPr>
          <w:p w:rsidR="00D7685D" w:rsidRPr="00F71961" w:rsidRDefault="00D7685D" w:rsidP="001F4F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273" w:type="dxa"/>
          </w:tcPr>
          <w:p w:rsidR="00D7685D" w:rsidRPr="00F71961" w:rsidRDefault="00D7685D" w:rsidP="001F4F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544" w:type="dxa"/>
          </w:tcPr>
          <w:p w:rsidR="00D7685D" w:rsidRPr="00F71961" w:rsidRDefault="00BE6554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559" w:type="dxa"/>
          </w:tcPr>
          <w:p w:rsidR="00D7685D" w:rsidRPr="00F71961" w:rsidRDefault="00BE6554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241" w:type="dxa"/>
          </w:tcPr>
          <w:p w:rsidR="00D7685D" w:rsidRPr="00F71961" w:rsidRDefault="00BE6554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D7685D" w:rsidRPr="00F71961" w:rsidTr="00D7685D">
        <w:trPr>
          <w:trHeight w:val="418"/>
        </w:trPr>
        <w:tc>
          <w:tcPr>
            <w:tcW w:w="560" w:type="dxa"/>
            <w:noWrap/>
            <w:hideMark/>
          </w:tcPr>
          <w:p w:rsidR="00D7685D" w:rsidRPr="00F71961" w:rsidRDefault="00D7685D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hideMark/>
          </w:tcPr>
          <w:p w:rsidR="00D7685D" w:rsidRPr="00F71961" w:rsidRDefault="00D7685D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Урай</w:t>
            </w:r>
            <w:proofErr w:type="spellEnd"/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ромбаза</w:t>
            </w:r>
            <w:proofErr w:type="spellEnd"/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(перекресток с проездами 7-8)</w:t>
            </w:r>
          </w:p>
        </w:tc>
        <w:tc>
          <w:tcPr>
            <w:tcW w:w="1304" w:type="dxa"/>
          </w:tcPr>
          <w:p w:rsidR="00D7685D" w:rsidRPr="00F71961" w:rsidRDefault="00D7685D" w:rsidP="001F4F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273" w:type="dxa"/>
          </w:tcPr>
          <w:p w:rsidR="00D7685D" w:rsidRPr="00F71961" w:rsidRDefault="00D7685D" w:rsidP="001F4F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544" w:type="dxa"/>
          </w:tcPr>
          <w:p w:rsidR="00D7685D" w:rsidRPr="00F71961" w:rsidRDefault="00BE6554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559" w:type="dxa"/>
          </w:tcPr>
          <w:p w:rsidR="00D7685D" w:rsidRPr="00F71961" w:rsidRDefault="00BE6554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241" w:type="dxa"/>
          </w:tcPr>
          <w:p w:rsidR="00D7685D" w:rsidRPr="00F71961" w:rsidRDefault="00BE6554" w:rsidP="00766D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9E5964" w:rsidRPr="00F71961" w:rsidRDefault="009E5964" w:rsidP="0020003C">
      <w:pPr>
        <w:pStyle w:val="S"/>
        <w:spacing w:line="276" w:lineRule="auto"/>
        <w:rPr>
          <w:lang w:eastAsia="ru-RU"/>
        </w:rPr>
      </w:pPr>
    </w:p>
    <w:p w:rsidR="007E4E44" w:rsidRDefault="007E4E44" w:rsidP="00E915E7">
      <w:pPr>
        <w:pStyle w:val="S"/>
        <w:spacing w:line="0" w:lineRule="atLeast"/>
        <w:rPr>
          <w:lang w:eastAsia="ru-RU"/>
        </w:rPr>
      </w:pPr>
      <w:r w:rsidRPr="00783D7A">
        <w:rPr>
          <w:lang w:eastAsia="ru-RU"/>
        </w:rPr>
        <w:t>В течение периода 2011-2015 годов в рамках</w:t>
      </w:r>
      <w:r w:rsidR="007F47EF">
        <w:rPr>
          <w:lang w:eastAsia="ru-RU"/>
        </w:rPr>
        <w:t xml:space="preserve"> муниципальной</w:t>
      </w:r>
      <w:r w:rsidRPr="00783D7A">
        <w:rPr>
          <w:lang w:eastAsia="ru-RU"/>
        </w:rPr>
        <w:t xml:space="preserve"> программы «Совершенствование и развитие сети автомобильных дорог местного значения в границах города Урай на 2011– 2015 годы</w:t>
      </w:r>
      <w:r w:rsidR="002D43DD">
        <w:rPr>
          <w:lang w:eastAsia="ru-RU"/>
        </w:rPr>
        <w:t>»</w:t>
      </w:r>
      <w:r w:rsidRPr="00783D7A">
        <w:rPr>
          <w:lang w:eastAsia="ru-RU"/>
        </w:rPr>
        <w:t xml:space="preserve"> на улично-дорожной сети города произведены ремонтно-восстановительные мероприятия: практически на 100% магистральных городских дорог восстановлено асфальтовое покрытие.</w:t>
      </w:r>
    </w:p>
    <w:p w:rsidR="008809EA" w:rsidRDefault="002F4F0F" w:rsidP="00E915E7">
      <w:pPr>
        <w:pStyle w:val="S"/>
        <w:spacing w:line="0" w:lineRule="atLeast"/>
        <w:rPr>
          <w:lang w:eastAsia="ru-RU"/>
        </w:rPr>
      </w:pPr>
      <w:r>
        <w:rPr>
          <w:lang w:eastAsia="ru-RU"/>
        </w:rPr>
        <w:t>В рамках</w:t>
      </w:r>
      <w:r w:rsidR="007F47EF">
        <w:rPr>
          <w:lang w:eastAsia="ru-RU"/>
        </w:rPr>
        <w:t xml:space="preserve"> муниципальной</w:t>
      </w:r>
      <w:r>
        <w:rPr>
          <w:lang w:eastAsia="ru-RU"/>
        </w:rPr>
        <w:t xml:space="preserve"> программы «Развитие транспортной системы города Урай на 2016 – 2020 годы» в течение периода 2016-2017 годов произведены ремонты автомобильных дорог по улицам в районах индивидуальной жилой застройки</w:t>
      </w:r>
      <w:r w:rsidR="00090CF6">
        <w:rPr>
          <w:lang w:eastAsia="ru-RU"/>
        </w:rPr>
        <w:t xml:space="preserve"> с устройством переходных покрытий (щебеночное покрытие)</w:t>
      </w:r>
      <w:r w:rsidR="00205895">
        <w:rPr>
          <w:lang w:eastAsia="ru-RU"/>
        </w:rPr>
        <w:t xml:space="preserve">. Работы проводились в микрорайонах Солнечных, Земля Санникова, </w:t>
      </w:r>
      <w:proofErr w:type="gramStart"/>
      <w:r w:rsidR="00205895">
        <w:rPr>
          <w:lang w:eastAsia="ru-RU"/>
        </w:rPr>
        <w:t>Первомайский</w:t>
      </w:r>
      <w:proofErr w:type="gramEnd"/>
      <w:r w:rsidR="00205895">
        <w:rPr>
          <w:lang w:eastAsia="ru-RU"/>
        </w:rPr>
        <w:t>, Кулацкий, Лесной.</w:t>
      </w:r>
    </w:p>
    <w:p w:rsidR="002F4F0F" w:rsidRPr="00783D7A" w:rsidRDefault="001A4EFB" w:rsidP="00E915E7">
      <w:pPr>
        <w:pStyle w:val="S"/>
        <w:spacing w:line="0" w:lineRule="atLeast"/>
        <w:rPr>
          <w:lang w:eastAsia="ru-RU"/>
        </w:rPr>
      </w:pPr>
      <w:r>
        <w:rPr>
          <w:lang w:eastAsia="ru-RU"/>
        </w:rPr>
        <w:t>В связи с работой в режиме, превышающ</w:t>
      </w:r>
      <w:r w:rsidR="00E915E7">
        <w:rPr>
          <w:lang w:eastAsia="ru-RU"/>
        </w:rPr>
        <w:t>е</w:t>
      </w:r>
      <w:r>
        <w:rPr>
          <w:lang w:eastAsia="ru-RU"/>
        </w:rPr>
        <w:t>м норматив уровня загру</w:t>
      </w:r>
      <w:r w:rsidR="00E915E7">
        <w:rPr>
          <w:lang w:eastAsia="ru-RU"/>
        </w:rPr>
        <w:t>женности транспортными потоками</w:t>
      </w:r>
      <w:r>
        <w:rPr>
          <w:lang w:eastAsia="ru-RU"/>
        </w:rPr>
        <w:t xml:space="preserve"> ул</w:t>
      </w:r>
      <w:proofErr w:type="gramStart"/>
      <w:r>
        <w:rPr>
          <w:lang w:eastAsia="ru-RU"/>
        </w:rPr>
        <w:t>.К</w:t>
      </w:r>
      <w:proofErr w:type="gramEnd"/>
      <w:r>
        <w:rPr>
          <w:lang w:eastAsia="ru-RU"/>
        </w:rPr>
        <w:t>осмонавтов и проезда 1</w:t>
      </w:r>
      <w:r w:rsidR="00E915E7">
        <w:rPr>
          <w:lang w:eastAsia="ru-RU"/>
        </w:rPr>
        <w:t>,</w:t>
      </w:r>
      <w:r>
        <w:rPr>
          <w:lang w:eastAsia="ru-RU"/>
        </w:rPr>
        <w:t xml:space="preserve"> в г</w:t>
      </w:r>
      <w:r w:rsidR="00E915E7">
        <w:rPr>
          <w:lang w:eastAsia="ru-RU"/>
        </w:rPr>
        <w:t xml:space="preserve">ороде </w:t>
      </w:r>
      <w:r>
        <w:rPr>
          <w:lang w:eastAsia="ru-RU"/>
        </w:rPr>
        <w:t>Урай остро стоит вопрос по строительству дублирующего проезда, соединяющего жилые районы города с промышленной зоной.</w:t>
      </w:r>
      <w:r w:rsidR="00205895">
        <w:rPr>
          <w:lang w:eastAsia="ru-RU"/>
        </w:rPr>
        <w:t xml:space="preserve"> </w:t>
      </w:r>
    </w:p>
    <w:p w:rsidR="00FE18BB" w:rsidRDefault="007E4E44" w:rsidP="00E915E7">
      <w:pPr>
        <w:pStyle w:val="S"/>
        <w:spacing w:line="0" w:lineRule="atLeast"/>
        <w:rPr>
          <w:lang w:eastAsia="ru-RU"/>
        </w:rPr>
      </w:pPr>
      <w:r w:rsidRPr="00783D7A">
        <w:rPr>
          <w:lang w:eastAsia="ru-RU"/>
        </w:rPr>
        <w:t>Существует необходимость в дублирующих транспортных путях через районы новых застроек</w:t>
      </w:r>
      <w:r w:rsidR="00FE18BB">
        <w:rPr>
          <w:lang w:eastAsia="ru-RU"/>
        </w:rPr>
        <w:t>:</w:t>
      </w:r>
    </w:p>
    <w:p w:rsidR="00FE18BB" w:rsidRDefault="00E915E7" w:rsidP="00E915E7">
      <w:pPr>
        <w:pStyle w:val="S"/>
        <w:spacing w:line="0" w:lineRule="atLeast"/>
        <w:rPr>
          <w:lang w:eastAsia="ru-RU"/>
        </w:rPr>
      </w:pPr>
      <w:r>
        <w:rPr>
          <w:lang w:eastAsia="ru-RU"/>
        </w:rPr>
        <w:t>1)</w:t>
      </w:r>
      <w:r w:rsidR="007E4E44" w:rsidRPr="00783D7A">
        <w:rPr>
          <w:lang w:eastAsia="ru-RU"/>
        </w:rPr>
        <w:t xml:space="preserve"> по улиц</w:t>
      </w:r>
      <w:r w:rsidR="00FE18BB">
        <w:rPr>
          <w:lang w:eastAsia="ru-RU"/>
        </w:rPr>
        <w:t>е</w:t>
      </w:r>
      <w:r w:rsidR="007E4E44" w:rsidRPr="00783D7A">
        <w:rPr>
          <w:lang w:eastAsia="ru-RU"/>
        </w:rPr>
        <w:t xml:space="preserve"> </w:t>
      </w:r>
      <w:proofErr w:type="gramStart"/>
      <w:r w:rsidR="007E4E44" w:rsidRPr="00783D7A">
        <w:rPr>
          <w:lang w:eastAsia="ru-RU"/>
        </w:rPr>
        <w:t>Югорская</w:t>
      </w:r>
      <w:proofErr w:type="gramEnd"/>
      <w:r w:rsidR="007D65FF">
        <w:rPr>
          <w:lang w:eastAsia="ru-RU"/>
        </w:rPr>
        <w:t>, соединяющей район индивидуальной жилой застройки с районом многоэтажной застройки;</w:t>
      </w:r>
    </w:p>
    <w:p w:rsidR="007D65FF" w:rsidRDefault="00E915E7" w:rsidP="00E915E7">
      <w:pPr>
        <w:pStyle w:val="S"/>
        <w:spacing w:line="0" w:lineRule="atLeast"/>
        <w:rPr>
          <w:lang w:eastAsia="ru-RU"/>
        </w:rPr>
      </w:pPr>
      <w:r>
        <w:rPr>
          <w:lang w:eastAsia="ru-RU"/>
        </w:rPr>
        <w:t>2)</w:t>
      </w:r>
      <w:r w:rsidR="007E4E44" w:rsidRPr="00783D7A">
        <w:rPr>
          <w:lang w:eastAsia="ru-RU"/>
        </w:rPr>
        <w:t xml:space="preserve"> </w:t>
      </w:r>
      <w:r w:rsidR="007D65FF">
        <w:rPr>
          <w:lang w:eastAsia="ru-RU"/>
        </w:rPr>
        <w:t>по улице</w:t>
      </w:r>
      <w:r w:rsidR="007E4E44" w:rsidRPr="00783D7A">
        <w:rPr>
          <w:lang w:eastAsia="ru-RU"/>
        </w:rPr>
        <w:t xml:space="preserve"> Яковлева </w:t>
      </w:r>
      <w:r w:rsidR="007D65FF">
        <w:rPr>
          <w:lang w:eastAsia="ru-RU"/>
        </w:rPr>
        <w:t xml:space="preserve">на участке от </w:t>
      </w:r>
      <w:proofErr w:type="spellStart"/>
      <w:r w:rsidR="007D65FF">
        <w:rPr>
          <w:lang w:eastAsia="ru-RU"/>
        </w:rPr>
        <w:t>ул</w:t>
      </w:r>
      <w:proofErr w:type="gramStart"/>
      <w:r w:rsidR="007D65FF">
        <w:rPr>
          <w:lang w:eastAsia="ru-RU"/>
        </w:rPr>
        <w:t>.У</w:t>
      </w:r>
      <w:proofErr w:type="gramEnd"/>
      <w:r w:rsidR="007D65FF">
        <w:rPr>
          <w:lang w:eastAsia="ru-RU"/>
        </w:rPr>
        <w:t>збекистанская</w:t>
      </w:r>
      <w:proofErr w:type="spellEnd"/>
      <w:r w:rsidR="007D65FF">
        <w:rPr>
          <w:lang w:eastAsia="ru-RU"/>
        </w:rPr>
        <w:t xml:space="preserve"> до ул.Южная, соединяющей район индивидуальной жилой застройки с центром города.</w:t>
      </w:r>
    </w:p>
    <w:p w:rsidR="007E4E44" w:rsidRPr="00783D7A" w:rsidRDefault="007E4E44" w:rsidP="00E915E7">
      <w:pPr>
        <w:pStyle w:val="S"/>
        <w:spacing w:line="0" w:lineRule="atLeast"/>
        <w:rPr>
          <w:lang w:eastAsia="ru-RU"/>
        </w:rPr>
      </w:pPr>
      <w:r w:rsidRPr="00783D7A">
        <w:rPr>
          <w:lang w:eastAsia="ru-RU"/>
        </w:rPr>
        <w:t xml:space="preserve">Практика </w:t>
      </w:r>
      <w:r w:rsidR="00EC6EF8">
        <w:rPr>
          <w:lang w:eastAsia="ru-RU"/>
        </w:rPr>
        <w:t xml:space="preserve">организации проведения работ по </w:t>
      </w:r>
      <w:r w:rsidRPr="00783D7A">
        <w:rPr>
          <w:lang w:eastAsia="ru-RU"/>
        </w:rPr>
        <w:t>ремонт</w:t>
      </w:r>
      <w:r w:rsidR="00EC6EF8">
        <w:rPr>
          <w:lang w:eastAsia="ru-RU"/>
        </w:rPr>
        <w:t>у автомобильных дорог</w:t>
      </w:r>
      <w:r w:rsidRPr="00783D7A">
        <w:rPr>
          <w:lang w:eastAsia="ru-RU"/>
        </w:rPr>
        <w:t xml:space="preserve"> показала необходимость наличия резервного проезда от улицы Космонавтов по улице </w:t>
      </w:r>
      <w:r w:rsidR="00BE4DD6">
        <w:rPr>
          <w:lang w:eastAsia="ru-RU"/>
        </w:rPr>
        <w:t>Цветочной</w:t>
      </w:r>
      <w:r w:rsidRPr="00783D7A">
        <w:rPr>
          <w:lang w:eastAsia="ru-RU"/>
        </w:rPr>
        <w:t xml:space="preserve"> с выходом в микрорайон Первомайский и от улицы Космонавтов мимо городского архива с выходом на улицу Южная. </w:t>
      </w:r>
    </w:p>
    <w:p w:rsidR="007E4E44" w:rsidRDefault="007E4E44" w:rsidP="00E915E7">
      <w:pPr>
        <w:pStyle w:val="S"/>
        <w:spacing w:line="0" w:lineRule="atLeast"/>
        <w:rPr>
          <w:lang w:eastAsia="ru-RU"/>
        </w:rPr>
      </w:pPr>
      <w:r w:rsidRPr="00783D7A">
        <w:rPr>
          <w:lang w:eastAsia="ru-RU"/>
        </w:rPr>
        <w:lastRenderedPageBreak/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</w:t>
      </w:r>
      <w:r w:rsidR="00307EA8">
        <w:rPr>
          <w:lang w:eastAsia="ru-RU"/>
        </w:rPr>
        <w:t>еченность финансовыми ресурсами, информированию населения города по вопросам безопасности дорожного движения, проведению разъяснительной работы в школах и детских садах.</w:t>
      </w:r>
    </w:p>
    <w:p w:rsidR="00D9159B" w:rsidRPr="00783D7A" w:rsidRDefault="00D9159B" w:rsidP="00E915E7">
      <w:pPr>
        <w:pStyle w:val="S"/>
        <w:spacing w:line="0" w:lineRule="atLeast"/>
        <w:rPr>
          <w:lang w:eastAsia="ru-RU"/>
        </w:rPr>
      </w:pPr>
      <w:r w:rsidRPr="00307EA8">
        <w:t>Обеспечение безопасности дорожного движения является составной частью поставленных задач обеспечения личной безопасности, решения демографических, социальных и экономических проблем, повышения качества жизни, содействия развитию города Урай.</w:t>
      </w:r>
      <w:r w:rsidRPr="00307EA8">
        <w:tab/>
      </w:r>
    </w:p>
    <w:p w:rsidR="007E4E44" w:rsidRPr="00783D7A" w:rsidRDefault="007E4E44" w:rsidP="00E915E7">
      <w:pPr>
        <w:pStyle w:val="S"/>
        <w:spacing w:line="0" w:lineRule="atLeast"/>
        <w:rPr>
          <w:lang w:eastAsia="ru-RU"/>
        </w:rPr>
      </w:pPr>
      <w:r w:rsidRPr="00783D7A">
        <w:rPr>
          <w:lang w:eastAsia="ru-RU"/>
        </w:rPr>
        <w:t>Состояние улично-дорожной сети на территории г</w:t>
      </w:r>
      <w:r w:rsidR="00E915E7">
        <w:rPr>
          <w:lang w:eastAsia="ru-RU"/>
        </w:rPr>
        <w:t xml:space="preserve">орода </w:t>
      </w:r>
      <w:r w:rsidRPr="00783D7A">
        <w:rPr>
          <w:lang w:eastAsia="ru-RU"/>
        </w:rPr>
        <w:t>Урай соответствует требованиям нормативных правовых актов, действующих в области обеспечения безопасности дорожного движения.</w:t>
      </w:r>
    </w:p>
    <w:p w:rsidR="007E4E44" w:rsidRPr="00783D7A" w:rsidRDefault="007E4E44" w:rsidP="00E915E7">
      <w:pPr>
        <w:pStyle w:val="S"/>
        <w:spacing w:line="0" w:lineRule="atLeast"/>
        <w:rPr>
          <w:lang w:eastAsia="ru-RU"/>
        </w:rPr>
      </w:pPr>
      <w:r w:rsidRPr="00783D7A">
        <w:rPr>
          <w:lang w:eastAsia="ru-RU"/>
        </w:rPr>
        <w:t>Проводятся мероприятия по обеспечению доступности улично-дорожной сети (тротуаров, пешеходных переходов) при их реконструкции, капитальном ремонте</w:t>
      </w:r>
      <w:r w:rsidR="00A34B60">
        <w:rPr>
          <w:lang w:eastAsia="ru-RU"/>
        </w:rPr>
        <w:t xml:space="preserve"> и ремонте, в том числе</w:t>
      </w:r>
      <w:r w:rsidRPr="00783D7A">
        <w:rPr>
          <w:lang w:eastAsia="ru-RU"/>
        </w:rPr>
        <w:t xml:space="preserve"> для </w:t>
      </w:r>
      <w:proofErr w:type="spellStart"/>
      <w:r w:rsidRPr="00783D7A">
        <w:rPr>
          <w:lang w:eastAsia="ru-RU"/>
        </w:rPr>
        <w:t>маломобильных</w:t>
      </w:r>
      <w:proofErr w:type="spellEnd"/>
      <w:r w:rsidRPr="00783D7A">
        <w:rPr>
          <w:lang w:eastAsia="ru-RU"/>
        </w:rPr>
        <w:t xml:space="preserve"> групп населения.</w:t>
      </w:r>
    </w:p>
    <w:p w:rsidR="007A450B" w:rsidRDefault="007A450B" w:rsidP="00E915E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улично-дорожной сети городского округа город </w:t>
      </w:r>
      <w:r w:rsidR="007E4E44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r w:rsidR="00C0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таблице</w:t>
      </w:r>
      <w:r w:rsidR="00C0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10A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02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3C7" w:rsidRDefault="00A97EA2" w:rsidP="00C070E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улично-дорожной сети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C0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C0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0A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0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87D" w:rsidRDefault="0000587D" w:rsidP="00C070E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55" w:type="dxa"/>
        <w:tblInd w:w="-601" w:type="dxa"/>
        <w:tblLook w:val="04A0"/>
      </w:tblPr>
      <w:tblGrid>
        <w:gridCol w:w="600"/>
        <w:gridCol w:w="7055"/>
        <w:gridCol w:w="1060"/>
        <w:gridCol w:w="920"/>
        <w:gridCol w:w="920"/>
      </w:tblGrid>
      <w:tr w:rsidR="00C023C7" w:rsidRPr="00032B29" w:rsidTr="0000587D">
        <w:trPr>
          <w:trHeight w:val="30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всего (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 с твердым покрытием (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 с усовершенствованным покрытием (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032B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Ленина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3,100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Узбекистанской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2,046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Космонавтов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1,749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Нефтяников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Парковая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Строителей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0,426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60 лет Победы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0,430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50 лет ВЛКСМ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0,420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улице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Шаимская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Шевченко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40 лет Победы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0,490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Южная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0,796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Кольцевой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0,274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проезду 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проезду 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0,257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проезду  80 лет ВЛКСМ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Школьная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0,340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Мира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0,348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улица Толстого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0,771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Яковлева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0,437</w:t>
            </w:r>
          </w:p>
        </w:tc>
      </w:tr>
      <w:tr w:rsidR="00C023C7" w:rsidRPr="00032B29" w:rsidTr="008115F0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Яковлева (2 очередь)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0,139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Анны Коньковой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0,244</w:t>
            </w:r>
          </w:p>
        </w:tc>
      </w:tr>
      <w:tr w:rsidR="00C023C7" w:rsidRPr="00032B29" w:rsidTr="008115F0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улице Ветеранов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0,527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Северная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0,410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Береговая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0,318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Пионеров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Маяковского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0,202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Островского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0,384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Урусова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Югорская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0,582</w:t>
            </w:r>
          </w:p>
        </w:tc>
      </w:tr>
      <w:tr w:rsidR="00C023C7" w:rsidRPr="00032B29" w:rsidTr="008115F0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проезду Первооткрывателей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0,277</w:t>
            </w:r>
          </w:p>
        </w:tc>
      </w:tr>
      <w:tr w:rsidR="00C023C7" w:rsidRPr="00032B29" w:rsidTr="008115F0">
        <w:trPr>
          <w:trHeight w:val="6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E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проезду от улицы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Шаимская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вдоль жилых домов №23,24,28,30 дома №35 (детский сад </w:t>
            </w:r>
            <w:r w:rsidR="00E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Умка</w:t>
            </w:r>
            <w:r w:rsidR="00E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3C7" w:rsidRPr="00032B29" w:rsidRDefault="00C023C7" w:rsidP="00E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 от улицы Спокойная  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  <w:proofErr w:type="gram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Авиатор</w:t>
            </w:r>
            <w:r w:rsidR="00E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Спокойная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Промбаза-КЛПХ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E915E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орайон</w:t>
            </w:r>
            <w:r w:rsidR="00C023C7"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Аэропорт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жилого дома №2а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Аэропорт до КОС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вдоль жилых домов №№4,4а,3а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Аэропорт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вдоль жилых домов №№2а,5,6а,6 до здания №20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Аэропорт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E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жилого дома №2а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до жилого дома №2а улицы Ленина (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E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Урай</w:t>
            </w:r>
            <w:r w:rsidR="00E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здания №20 до площади Аэропорт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жилого дома №5а вдоль жилых домов №№ 19-6 до здания №20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Аэропорт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E915E7" w:rsidP="00E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жилого дома №29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жилого дома №5а </w:t>
            </w:r>
            <w:proofErr w:type="spellStart"/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Аэропорт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Авиаторов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Спортивная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переулку Малый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проезду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Силавский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вдоль жилого дома №14 до жилого дома №2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Аэропорт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E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r w:rsidR="00E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 вдоль здания 22 (гостиница «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Виаль</w:t>
            </w:r>
            <w:proofErr w:type="spellEnd"/>
            <w:r w:rsidR="00E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здания №20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Аэропорт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дорога (проезд Олимпийский)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E915E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орайон</w:t>
            </w:r>
            <w:r w:rsidR="00C023C7"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Лесной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с улицы Южная  между жилыми домами №№14,15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Лесной  до жилого дома 78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1Д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с улицы  Южная  между жилыми домами №№19,20 до жилых домов №№27,28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Лесной (проезд №2)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с улицы  Южная между  жилыми домами №№23,24 до жилых домов №№29,30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Лесной (проезд №3)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между  жилыми домами №№40,34 до жилых домов №№37,39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Лесной   (проезд №4)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с улицы Южная вдоль жилых домов №№34-74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Лесной с выходом на улицу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Шаимская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(проезд № А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вдоль жилых домов №№26-6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Лесной до улицы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Шаимская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(проезд №Б)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E915E7" w:rsidP="00E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ж/д. 78мкр. «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вдоль ж/д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8,5,5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Лесной (проезд «В»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жилых домов №№39-30 до гаражей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Лесной (проезд №1)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вдоль жилых домов №№58/1-58/2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Лесной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жилых домов №78 вдоль  гаражей до  жилых домов №№75-65а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Лесной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проезду от улицы Южная вдоль жилого дома №1 и здания №2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Лесной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проезду вдоль домов 76, 75а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Лесной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проезду вдоль домов 78,77,75б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Лесной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E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E91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r w:rsidR="00E91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орайон</w:t>
            </w: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91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Кулацкий</w:t>
            </w:r>
            <w:r w:rsidR="00E91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улица Механиков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Нагорная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Кольцова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Садовая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Сибирская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Ученическому проезду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0,401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E915E7" w:rsidP="00E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орайон</w:t>
            </w: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023C7"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Леспромхоз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Буровиков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Лесная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E915E7" w:rsidP="00E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орайон</w:t>
            </w:r>
            <w:r w:rsidR="00C023C7"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023C7"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Первомайский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улице Рябиновая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улице Березовая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Весенняя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улице Цветочная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Кедровая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улице Песчаная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улице Молодежная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улице Осенняя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Сосновая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E915E7" w:rsidP="00E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орайон</w:t>
            </w:r>
            <w:r w:rsidR="00C023C7"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023C7"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Старый Урай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Зеленая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Таежная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Энергетиков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переулку 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улицы Береговая до улицы Ленина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E915E7" w:rsidP="00E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орайон</w:t>
            </w: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023C7"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 Санникова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 Магистральная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улице Первопроходцев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Романтиков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Геологов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Тюменская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улице 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Кондинская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94.1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вдоль домов 1а-5а по улице 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Кондинская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94.2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вдоль домов 15а-23а по улице 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Кондинская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 Озерная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Отрадная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Туманная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Тенистая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Брусничная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Энтузиастов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переулку   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Югорская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E915E7" w:rsidP="00E9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орайон</w:t>
            </w:r>
            <w:r w:rsidR="00C023C7"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023C7"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Солнечный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 Счастливая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Задорная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Веселая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 Мирная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Звонкая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Светлая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Звездная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Дружная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Радужная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переулку 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переулку 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Лунный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переулку 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Ясный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переулку 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Узорный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улице Солнечная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дороги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Промзоны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Урай-Промбаза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улицы Пионеров до Проезда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3,854</w:t>
            </w:r>
          </w:p>
        </w:tc>
      </w:tr>
      <w:tr w:rsidR="00C023C7" w:rsidRPr="00032B29" w:rsidTr="008115F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к Санаторию-Профилакторию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0,337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Урай-Причал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Подъездная дорога и площадка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БПТОиК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1,625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1019A3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«</w:t>
            </w:r>
            <w:proofErr w:type="spellStart"/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Трехозерное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месторождение»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1,476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1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</w:t>
            </w:r>
            <w:r w:rsidR="0010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Урай-КНС-2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Трехозерное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месторождение</w:t>
            </w:r>
            <w:r w:rsidR="0010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(1000м)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FE19BE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3C7"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3C7" w:rsidRPr="00032B29" w:rsidTr="008115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к УТТ-2 от ССУ (800м)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</w:tr>
      <w:tr w:rsidR="00C023C7" w:rsidRPr="00032B29" w:rsidTr="008115F0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Урай-Головные</w:t>
            </w:r>
            <w:proofErr w:type="spell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сооружения нефтепровода </w:t>
            </w:r>
            <w:proofErr w:type="spell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Шаим-Тюмень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3,100</w:t>
            </w:r>
          </w:p>
        </w:tc>
      </w:tr>
      <w:tr w:rsidR="00C023C7" w:rsidRPr="00032B29" w:rsidTr="008115F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проезду  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проезду </w:t>
            </w:r>
            <w:proofErr w:type="gramStart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</w:t>
            </w:r>
            <w:proofErr w:type="gramEnd"/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подъезду 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C7" w:rsidRPr="00032B29" w:rsidTr="008115F0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проезду 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0,820</w:t>
            </w:r>
          </w:p>
        </w:tc>
      </w:tr>
      <w:tr w:rsidR="00C023C7" w:rsidRPr="00032B29" w:rsidTr="008115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7" w:rsidRPr="00032B29" w:rsidRDefault="00C023C7" w:rsidP="008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Объездная автомобильная дорога г.Урай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5,805</w:t>
            </w:r>
          </w:p>
        </w:tc>
      </w:tr>
      <w:tr w:rsidR="00C023C7" w:rsidRPr="00032B29" w:rsidTr="008115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C7" w:rsidRPr="00032B29" w:rsidRDefault="00C023C7" w:rsidP="008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39,260</w:t>
            </w:r>
          </w:p>
        </w:tc>
      </w:tr>
    </w:tbl>
    <w:p w:rsidR="007A450B" w:rsidRPr="00783D7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783D7A" w:rsidRDefault="007A450B" w:rsidP="001019A3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улично-дорожной сети города </w:t>
      </w:r>
      <w:r w:rsidR="002B0E25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выделены следующие категории:</w:t>
      </w:r>
    </w:p>
    <w:p w:rsidR="00B536E0" w:rsidRDefault="001019A3" w:rsidP="001019A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5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8286D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агистральные дороги</w:t>
      </w:r>
      <w:r w:rsid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осуществляется транспортная</w:t>
      </w:r>
      <w:r w:rsidR="00B5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</w:t>
      </w:r>
      <w:r w:rsid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микрорайонами города</w:t>
      </w:r>
      <w:r w:rsidR="00B5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отдельных направлениях и участках преимущественно грузового движения, осуществляемого вне жилой застройки, выходы на внешние автомобильные дороги;</w:t>
      </w:r>
    </w:p>
    <w:p w:rsidR="007A450B" w:rsidRPr="00783D7A" w:rsidRDefault="001019A3" w:rsidP="001019A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магистральные улицы общегородского значения с регулируемым движением</w:t>
      </w:r>
      <w:r w:rsidR="00BC2E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осуществляется транспортная связь между районами города на отдельных направлениях и участках преимущественно грузового движения, осуществляемого вне жилой застройки, выходы на внешние автомобильные дороги, пересечения с улицами и дорогами в одном уровне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50B" w:rsidRPr="00783D7A" w:rsidRDefault="001019A3" w:rsidP="001019A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магистральные улицы районного значения</w:t>
      </w:r>
      <w:r w:rsidR="001A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4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транспортно-</w:t>
      </w:r>
      <w:r w:rsidR="001A7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</w:t>
      </w:r>
      <w:r w:rsidR="00E714CD">
        <w:rPr>
          <w:rFonts w:ascii="Times New Roman" w:eastAsia="Times New Roman" w:hAnsi="Times New Roman" w:cs="Times New Roman"/>
          <w:sz w:val="24"/>
          <w:szCs w:val="24"/>
          <w:lang w:eastAsia="ru-RU"/>
        </w:rPr>
        <w:t>ые, по которым осуществляется транспортная и пешеходная связи между жилыми районами, а также между жилыми районами и промышленной зоной, общественными центрами, выходы на другие магистральные улицы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50B" w:rsidRPr="00783D7A" w:rsidRDefault="001019A3" w:rsidP="001019A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 и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</w:t>
      </w:r>
      <w:r w:rsid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в жилой застройке, по которым осуществляется транспортная и пешеходная связи на территории жилых микрорайонов, выходы на магистральные улицы регулируемого движения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50B" w:rsidRDefault="001019A3" w:rsidP="001019A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2B0E25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осуществляется подъезд транспортных сре</w:t>
      </w:r>
      <w:proofErr w:type="gramStart"/>
      <w:r w:rsid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ж</w:t>
      </w:r>
      <w:proofErr w:type="gramEnd"/>
      <w:r w:rsid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илым и общественным зданиям, учреждениям, предприятиям и другим объектам городской застройки внутри микрорайонов города</w:t>
      </w:r>
      <w:r w:rsidR="002B0E25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D0D" w:rsidRPr="00783D7A" w:rsidRDefault="00861D0D" w:rsidP="001019A3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861D0D" w:rsidRPr="00783D7A" w:rsidRDefault="00861D0D" w:rsidP="001019A3">
      <w:pPr>
        <w:spacing w:after="0" w:line="0" w:lineRule="atLeast"/>
        <w:ind w:right="-57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соответствия нормативным требованиям необходимо выполнение различных видов дорожных работ:</w:t>
      </w:r>
    </w:p>
    <w:p w:rsidR="00861D0D" w:rsidRPr="00783D7A" w:rsidRDefault="001019A3" w:rsidP="001019A3">
      <w:pPr>
        <w:spacing w:after="0" w:line="0" w:lineRule="atLeast"/>
        <w:ind w:right="-57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61D0D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861D0D" w:rsidRPr="00783D7A" w:rsidRDefault="001019A3" w:rsidP="001019A3">
      <w:pPr>
        <w:spacing w:after="0" w:line="0" w:lineRule="atLeast"/>
        <w:ind w:right="-57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61D0D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7A450B" w:rsidRPr="00783D7A" w:rsidRDefault="007A450B" w:rsidP="0020003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450B" w:rsidRPr="00783D7A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 Анализ состава парка транспортных средств и уровня автомобилизации в городском округе город </w:t>
      </w:r>
      <w:r w:rsidR="00241B3F" w:rsidRPr="0078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Урай</w:t>
      </w:r>
      <w:r w:rsidRPr="0078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обеспеченность парковками</w:t>
      </w:r>
    </w:p>
    <w:p w:rsidR="007A450B" w:rsidRPr="00783D7A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783D7A" w:rsidRDefault="007A450B" w:rsidP="001019A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последних лет наблюдается тенденция к увеличению числа автомобилей на территории города </w:t>
      </w:r>
      <w:r w:rsidR="005E49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прирост этого показателя осуществляется за счет увеличения числа легковых автомобилей, находящихся в собственности граждан. Уровень автомобилизации более 260 автомобилей на 1 тысячу 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жителей.</w:t>
      </w:r>
    </w:p>
    <w:p w:rsidR="007A450B" w:rsidRPr="00871B33" w:rsidRDefault="00C44568" w:rsidP="001019A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 </w:t>
      </w:r>
      <w:r w:rsidR="002B0E25" w:rsidRPr="00871B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1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Министерства внутренних дел</w:t>
      </w:r>
      <w:r w:rsidR="002B0E25" w:rsidRPr="0087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г</w:t>
      </w:r>
      <w:r w:rsidR="00101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ороду</w:t>
      </w:r>
      <w:r w:rsidR="002B0E25" w:rsidRPr="0087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E25" w:rsidRPr="00871B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Ураю</w:t>
      </w:r>
      <w:proofErr w:type="spellEnd"/>
      <w:r w:rsidR="007A450B" w:rsidRPr="0087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</w:t>
      </w:r>
      <w:r w:rsidR="003D7F10" w:rsidRPr="00871B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</w:t>
      </w:r>
      <w:r w:rsidR="001019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A450B" w:rsidRPr="0087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</w:t>
      </w:r>
      <w:r w:rsidR="00E77B1E" w:rsidRPr="00871B33">
        <w:rPr>
          <w:rFonts w:ascii="Times New Roman" w:eastAsia="Times New Roman" w:hAnsi="Times New Roman" w:cs="Times New Roman"/>
          <w:sz w:val="24"/>
          <w:szCs w:val="24"/>
          <w:lang w:eastAsia="ru-RU"/>
        </w:rPr>
        <w:t>18895</w:t>
      </w:r>
      <w:r w:rsidR="007A450B" w:rsidRPr="0087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транспортных средств</w:t>
      </w:r>
      <w:r w:rsidR="00E77B1E" w:rsidRPr="00871B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1126 п</w:t>
      </w:r>
      <w:r w:rsidR="00E77B1E" w:rsidRPr="00871B33">
        <w:rPr>
          <w:rFonts w:ascii="Times New Roman" w:hAnsi="Times New Roman" w:cs="Times New Roman"/>
          <w:sz w:val="24"/>
          <w:szCs w:val="24"/>
        </w:rPr>
        <w:t>рицепов  (п</w:t>
      </w:r>
      <w:r w:rsidR="001019A3">
        <w:rPr>
          <w:rFonts w:ascii="Times New Roman" w:hAnsi="Times New Roman" w:cs="Times New Roman"/>
          <w:sz w:val="24"/>
          <w:szCs w:val="24"/>
        </w:rPr>
        <w:t>олу</w:t>
      </w:r>
      <w:r w:rsidR="00E77B1E" w:rsidRPr="00871B33">
        <w:rPr>
          <w:rFonts w:ascii="Times New Roman" w:hAnsi="Times New Roman" w:cs="Times New Roman"/>
          <w:sz w:val="24"/>
          <w:szCs w:val="24"/>
        </w:rPr>
        <w:t>прицепов)</w:t>
      </w:r>
      <w:r w:rsidR="00894FB0" w:rsidRPr="00871B3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по типам транспортных сре</w:t>
      </w:r>
      <w:proofErr w:type="gramStart"/>
      <w:r w:rsidR="00894FB0" w:rsidRPr="00871B3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894FB0" w:rsidRPr="00871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иведены в таблице</w:t>
      </w:r>
      <w:r w:rsidR="0066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0A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4FB0" w:rsidRPr="0087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450B" w:rsidRPr="0087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FB0" w:rsidRPr="00894FB0" w:rsidRDefault="00C87876" w:rsidP="00C87876">
      <w:pPr>
        <w:pStyle w:val="S"/>
        <w:jc w:val="right"/>
      </w:pPr>
      <w:r>
        <w:rPr>
          <w:lang w:eastAsia="ru-RU"/>
        </w:rPr>
        <w:t>Т</w:t>
      </w:r>
      <w:r w:rsidRPr="00871B33">
        <w:rPr>
          <w:lang w:eastAsia="ru-RU"/>
        </w:rPr>
        <w:t>аблиц</w:t>
      </w:r>
      <w:r>
        <w:rPr>
          <w:lang w:eastAsia="ru-RU"/>
        </w:rPr>
        <w:t xml:space="preserve">а № </w:t>
      </w:r>
      <w:r w:rsidR="00B10A2F">
        <w:rPr>
          <w:lang w:eastAsia="ru-RU"/>
        </w:rPr>
        <w:t>7</w:t>
      </w:r>
      <w:r>
        <w:rPr>
          <w:lang w:eastAsia="ru-RU"/>
        </w:rPr>
        <w:t>.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58"/>
        <w:gridCol w:w="1882"/>
        <w:gridCol w:w="1882"/>
        <w:gridCol w:w="1883"/>
      </w:tblGrid>
      <w:tr w:rsidR="00894FB0" w:rsidRPr="00894FB0" w:rsidTr="00894FB0">
        <w:tc>
          <w:tcPr>
            <w:tcW w:w="675" w:type="dxa"/>
          </w:tcPr>
          <w:p w:rsidR="00894FB0" w:rsidRPr="00894FB0" w:rsidRDefault="00894FB0" w:rsidP="00894FB0">
            <w:pPr>
              <w:pStyle w:val="S"/>
              <w:ind w:firstLine="0"/>
            </w:pPr>
            <w:r w:rsidRPr="00894FB0">
              <w:t xml:space="preserve">№ </w:t>
            </w:r>
            <w:proofErr w:type="spellStart"/>
            <w:proofErr w:type="gramStart"/>
            <w:r w:rsidRPr="00894FB0">
              <w:t>п</w:t>
            </w:r>
            <w:proofErr w:type="spellEnd"/>
            <w:proofErr w:type="gramEnd"/>
            <w:r w:rsidRPr="00894FB0">
              <w:t>/</w:t>
            </w:r>
            <w:proofErr w:type="spellStart"/>
            <w:r w:rsidRPr="00894FB0">
              <w:t>п</w:t>
            </w:r>
            <w:proofErr w:type="spellEnd"/>
          </w:p>
        </w:tc>
        <w:tc>
          <w:tcPr>
            <w:tcW w:w="2958" w:type="dxa"/>
          </w:tcPr>
          <w:p w:rsidR="00894FB0" w:rsidRPr="00894FB0" w:rsidRDefault="001019A3" w:rsidP="001019A3">
            <w:pPr>
              <w:pStyle w:val="S"/>
              <w:ind w:firstLine="0"/>
            </w:pPr>
            <w:r>
              <w:t>Тип транспортного средства</w:t>
            </w:r>
          </w:p>
        </w:tc>
        <w:tc>
          <w:tcPr>
            <w:tcW w:w="1882" w:type="dxa"/>
          </w:tcPr>
          <w:p w:rsidR="00894FB0" w:rsidRPr="00894FB0" w:rsidRDefault="00894FB0" w:rsidP="00894FB0">
            <w:pPr>
              <w:pStyle w:val="S"/>
              <w:ind w:firstLine="0"/>
            </w:pPr>
            <w:r w:rsidRPr="00894FB0">
              <w:t>2015 год</w:t>
            </w:r>
          </w:p>
        </w:tc>
        <w:tc>
          <w:tcPr>
            <w:tcW w:w="1882" w:type="dxa"/>
          </w:tcPr>
          <w:p w:rsidR="00894FB0" w:rsidRPr="00894FB0" w:rsidRDefault="00894FB0" w:rsidP="00894FB0">
            <w:pPr>
              <w:pStyle w:val="S"/>
              <w:ind w:firstLine="14"/>
            </w:pPr>
            <w:r w:rsidRPr="00894FB0">
              <w:t>2016 год</w:t>
            </w:r>
          </w:p>
        </w:tc>
        <w:tc>
          <w:tcPr>
            <w:tcW w:w="1883" w:type="dxa"/>
          </w:tcPr>
          <w:p w:rsidR="00894FB0" w:rsidRPr="00894FB0" w:rsidRDefault="00894FB0" w:rsidP="00894FB0">
            <w:pPr>
              <w:pStyle w:val="S"/>
              <w:ind w:firstLine="0"/>
            </w:pPr>
            <w:r w:rsidRPr="00894FB0">
              <w:t>2017 год</w:t>
            </w:r>
          </w:p>
        </w:tc>
      </w:tr>
      <w:tr w:rsidR="00894FB0" w:rsidRPr="00894FB0" w:rsidTr="00894FB0">
        <w:tc>
          <w:tcPr>
            <w:tcW w:w="675" w:type="dxa"/>
          </w:tcPr>
          <w:p w:rsidR="00894FB0" w:rsidRPr="00894FB0" w:rsidRDefault="00894FB0" w:rsidP="00894FB0">
            <w:pPr>
              <w:pStyle w:val="S"/>
              <w:ind w:firstLine="0"/>
            </w:pPr>
            <w:r w:rsidRPr="00894FB0">
              <w:t>1</w:t>
            </w:r>
          </w:p>
        </w:tc>
        <w:tc>
          <w:tcPr>
            <w:tcW w:w="2958" w:type="dxa"/>
          </w:tcPr>
          <w:p w:rsidR="00894FB0" w:rsidRPr="00894FB0" w:rsidRDefault="00894FB0" w:rsidP="00894FB0">
            <w:pPr>
              <w:pStyle w:val="S"/>
              <w:ind w:firstLine="0"/>
            </w:pPr>
            <w:r w:rsidRPr="00894FB0">
              <w:t>Легковые</w:t>
            </w:r>
          </w:p>
        </w:tc>
        <w:tc>
          <w:tcPr>
            <w:tcW w:w="1882" w:type="dxa"/>
          </w:tcPr>
          <w:p w:rsidR="00894FB0" w:rsidRPr="00894FB0" w:rsidRDefault="00894FB0" w:rsidP="00894FB0">
            <w:pPr>
              <w:pStyle w:val="S"/>
              <w:ind w:firstLine="0"/>
            </w:pPr>
            <w:r>
              <w:t>13919</w:t>
            </w:r>
          </w:p>
        </w:tc>
        <w:tc>
          <w:tcPr>
            <w:tcW w:w="1882" w:type="dxa"/>
          </w:tcPr>
          <w:p w:rsidR="00894FB0" w:rsidRPr="00894FB0" w:rsidRDefault="00894FB0" w:rsidP="00894FB0">
            <w:pPr>
              <w:pStyle w:val="S"/>
              <w:ind w:firstLine="14"/>
            </w:pPr>
            <w:r>
              <w:t>14390</w:t>
            </w:r>
          </w:p>
        </w:tc>
        <w:tc>
          <w:tcPr>
            <w:tcW w:w="1883" w:type="dxa"/>
          </w:tcPr>
          <w:p w:rsidR="00894FB0" w:rsidRPr="00894FB0" w:rsidRDefault="00894FB0" w:rsidP="00894FB0">
            <w:pPr>
              <w:pStyle w:val="S"/>
              <w:ind w:firstLine="0"/>
            </w:pPr>
            <w:r>
              <w:t>14762</w:t>
            </w:r>
          </w:p>
        </w:tc>
      </w:tr>
      <w:tr w:rsidR="00894FB0" w:rsidRPr="00894FB0" w:rsidTr="00894FB0">
        <w:tc>
          <w:tcPr>
            <w:tcW w:w="675" w:type="dxa"/>
          </w:tcPr>
          <w:p w:rsidR="00894FB0" w:rsidRPr="00894FB0" w:rsidRDefault="00894FB0" w:rsidP="00894FB0">
            <w:pPr>
              <w:pStyle w:val="S"/>
              <w:ind w:firstLine="0"/>
            </w:pPr>
            <w:r w:rsidRPr="00894FB0">
              <w:t>2</w:t>
            </w:r>
          </w:p>
        </w:tc>
        <w:tc>
          <w:tcPr>
            <w:tcW w:w="2958" w:type="dxa"/>
          </w:tcPr>
          <w:p w:rsidR="00894FB0" w:rsidRPr="00894FB0" w:rsidRDefault="00894FB0" w:rsidP="00894FB0">
            <w:pPr>
              <w:pStyle w:val="S"/>
              <w:ind w:firstLine="0"/>
            </w:pPr>
            <w:r w:rsidRPr="00894FB0">
              <w:t>Грузовые</w:t>
            </w:r>
          </w:p>
        </w:tc>
        <w:tc>
          <w:tcPr>
            <w:tcW w:w="1882" w:type="dxa"/>
          </w:tcPr>
          <w:p w:rsidR="00894FB0" w:rsidRPr="00894FB0" w:rsidRDefault="00894FB0" w:rsidP="00325DB2">
            <w:pPr>
              <w:pStyle w:val="S"/>
              <w:ind w:firstLine="0"/>
            </w:pPr>
            <w:r>
              <w:t>2454</w:t>
            </w:r>
          </w:p>
        </w:tc>
        <w:tc>
          <w:tcPr>
            <w:tcW w:w="1882" w:type="dxa"/>
          </w:tcPr>
          <w:p w:rsidR="00894FB0" w:rsidRPr="00894FB0" w:rsidRDefault="00894FB0" w:rsidP="00894FB0">
            <w:pPr>
              <w:pStyle w:val="S"/>
              <w:ind w:firstLine="14"/>
            </w:pPr>
            <w:r>
              <w:t>2525</w:t>
            </w:r>
          </w:p>
        </w:tc>
        <w:tc>
          <w:tcPr>
            <w:tcW w:w="1883" w:type="dxa"/>
          </w:tcPr>
          <w:p w:rsidR="00894FB0" w:rsidRPr="00894FB0" w:rsidRDefault="00894FB0" w:rsidP="00894FB0">
            <w:pPr>
              <w:pStyle w:val="S"/>
              <w:ind w:firstLine="0"/>
            </w:pPr>
            <w:r>
              <w:t>2619</w:t>
            </w:r>
          </w:p>
        </w:tc>
      </w:tr>
      <w:tr w:rsidR="00894FB0" w:rsidRPr="00894FB0" w:rsidTr="00894FB0">
        <w:tc>
          <w:tcPr>
            <w:tcW w:w="675" w:type="dxa"/>
          </w:tcPr>
          <w:p w:rsidR="00894FB0" w:rsidRPr="00894FB0" w:rsidRDefault="00894FB0" w:rsidP="00894FB0">
            <w:pPr>
              <w:pStyle w:val="S"/>
              <w:ind w:firstLine="0"/>
            </w:pPr>
            <w:r w:rsidRPr="00894FB0">
              <w:t>3</w:t>
            </w:r>
          </w:p>
        </w:tc>
        <w:tc>
          <w:tcPr>
            <w:tcW w:w="2958" w:type="dxa"/>
          </w:tcPr>
          <w:p w:rsidR="00894FB0" w:rsidRPr="00894FB0" w:rsidRDefault="00894FB0" w:rsidP="00894FB0">
            <w:pPr>
              <w:pStyle w:val="S"/>
              <w:ind w:firstLine="0"/>
            </w:pPr>
            <w:r w:rsidRPr="00894FB0">
              <w:t>Автобусы</w:t>
            </w:r>
          </w:p>
        </w:tc>
        <w:tc>
          <w:tcPr>
            <w:tcW w:w="1882" w:type="dxa"/>
          </w:tcPr>
          <w:p w:rsidR="00894FB0" w:rsidRPr="00894FB0" w:rsidRDefault="00894FB0" w:rsidP="00894FB0">
            <w:pPr>
              <w:pStyle w:val="S"/>
              <w:ind w:firstLine="0"/>
            </w:pPr>
            <w:r>
              <w:t>252</w:t>
            </w:r>
          </w:p>
        </w:tc>
        <w:tc>
          <w:tcPr>
            <w:tcW w:w="1882" w:type="dxa"/>
          </w:tcPr>
          <w:p w:rsidR="00894FB0" w:rsidRPr="00894FB0" w:rsidRDefault="00894FB0" w:rsidP="00894FB0">
            <w:pPr>
              <w:pStyle w:val="S"/>
              <w:ind w:firstLine="14"/>
            </w:pPr>
            <w:r>
              <w:t>263</w:t>
            </w:r>
          </w:p>
        </w:tc>
        <w:tc>
          <w:tcPr>
            <w:tcW w:w="1883" w:type="dxa"/>
          </w:tcPr>
          <w:p w:rsidR="00894FB0" w:rsidRPr="00894FB0" w:rsidRDefault="00894FB0" w:rsidP="00894FB0">
            <w:pPr>
              <w:pStyle w:val="S"/>
              <w:ind w:firstLine="0"/>
            </w:pPr>
            <w:r>
              <w:t>284</w:t>
            </w:r>
          </w:p>
        </w:tc>
      </w:tr>
      <w:tr w:rsidR="00894FB0" w:rsidRPr="00894FB0" w:rsidTr="00894FB0">
        <w:tc>
          <w:tcPr>
            <w:tcW w:w="675" w:type="dxa"/>
          </w:tcPr>
          <w:p w:rsidR="00894FB0" w:rsidRPr="00894FB0" w:rsidRDefault="00894FB0" w:rsidP="00894FB0">
            <w:pPr>
              <w:pStyle w:val="S"/>
              <w:ind w:firstLine="0"/>
            </w:pPr>
            <w:r w:rsidRPr="00894FB0">
              <w:t>4</w:t>
            </w:r>
          </w:p>
        </w:tc>
        <w:tc>
          <w:tcPr>
            <w:tcW w:w="2958" w:type="dxa"/>
          </w:tcPr>
          <w:p w:rsidR="00894FB0" w:rsidRPr="00894FB0" w:rsidRDefault="00894FB0" w:rsidP="00894FB0">
            <w:pPr>
              <w:pStyle w:val="S"/>
              <w:ind w:firstLine="0"/>
            </w:pPr>
            <w:r w:rsidRPr="00894FB0">
              <w:t>Мотоциклы</w:t>
            </w:r>
          </w:p>
        </w:tc>
        <w:tc>
          <w:tcPr>
            <w:tcW w:w="1882" w:type="dxa"/>
          </w:tcPr>
          <w:p w:rsidR="00894FB0" w:rsidRPr="00894FB0" w:rsidRDefault="00894FB0" w:rsidP="00894FB0">
            <w:pPr>
              <w:pStyle w:val="S"/>
              <w:ind w:firstLine="0"/>
            </w:pPr>
            <w:r>
              <w:t>85</w:t>
            </w:r>
          </w:p>
        </w:tc>
        <w:tc>
          <w:tcPr>
            <w:tcW w:w="1882" w:type="dxa"/>
          </w:tcPr>
          <w:p w:rsidR="00894FB0" w:rsidRPr="00894FB0" w:rsidRDefault="00894FB0" w:rsidP="00894FB0">
            <w:pPr>
              <w:pStyle w:val="S"/>
              <w:ind w:firstLine="14"/>
            </w:pPr>
            <w:r>
              <w:t>96</w:t>
            </w:r>
          </w:p>
        </w:tc>
        <w:tc>
          <w:tcPr>
            <w:tcW w:w="1883" w:type="dxa"/>
          </w:tcPr>
          <w:p w:rsidR="00894FB0" w:rsidRPr="00894FB0" w:rsidRDefault="00894FB0" w:rsidP="00894FB0">
            <w:pPr>
              <w:pStyle w:val="S"/>
              <w:ind w:firstLine="0"/>
            </w:pPr>
            <w:r>
              <w:t>104</w:t>
            </w:r>
          </w:p>
        </w:tc>
      </w:tr>
      <w:tr w:rsidR="00894FB0" w:rsidRPr="00894FB0" w:rsidTr="00894FB0">
        <w:tc>
          <w:tcPr>
            <w:tcW w:w="675" w:type="dxa"/>
          </w:tcPr>
          <w:p w:rsidR="00894FB0" w:rsidRPr="00894FB0" w:rsidRDefault="00894FB0" w:rsidP="00894FB0">
            <w:pPr>
              <w:pStyle w:val="S"/>
              <w:ind w:firstLine="0"/>
            </w:pPr>
            <w:r w:rsidRPr="00894FB0">
              <w:t>5</w:t>
            </w:r>
          </w:p>
        </w:tc>
        <w:tc>
          <w:tcPr>
            <w:tcW w:w="2958" w:type="dxa"/>
          </w:tcPr>
          <w:p w:rsidR="00894FB0" w:rsidRPr="00894FB0" w:rsidRDefault="001019A3" w:rsidP="00894FB0">
            <w:pPr>
              <w:pStyle w:val="S"/>
              <w:ind w:firstLine="0"/>
            </w:pPr>
            <w:r>
              <w:t>Прицепы, полу</w:t>
            </w:r>
            <w:r w:rsidR="00894FB0" w:rsidRPr="00894FB0">
              <w:t>прицепы</w:t>
            </w:r>
          </w:p>
        </w:tc>
        <w:tc>
          <w:tcPr>
            <w:tcW w:w="1882" w:type="dxa"/>
          </w:tcPr>
          <w:p w:rsidR="00894FB0" w:rsidRPr="00894FB0" w:rsidRDefault="00894FB0" w:rsidP="00894FB0">
            <w:pPr>
              <w:pStyle w:val="S"/>
              <w:ind w:firstLine="0"/>
            </w:pPr>
            <w:r>
              <w:t>965</w:t>
            </w:r>
          </w:p>
        </w:tc>
        <w:tc>
          <w:tcPr>
            <w:tcW w:w="1882" w:type="dxa"/>
          </w:tcPr>
          <w:p w:rsidR="00894FB0" w:rsidRPr="00894FB0" w:rsidRDefault="00894FB0" w:rsidP="00894FB0">
            <w:pPr>
              <w:pStyle w:val="S"/>
              <w:ind w:firstLine="14"/>
            </w:pPr>
            <w:r>
              <w:t>1052</w:t>
            </w:r>
          </w:p>
        </w:tc>
        <w:tc>
          <w:tcPr>
            <w:tcW w:w="1883" w:type="dxa"/>
          </w:tcPr>
          <w:p w:rsidR="00894FB0" w:rsidRPr="00894FB0" w:rsidRDefault="00894FB0" w:rsidP="00894FB0">
            <w:pPr>
              <w:pStyle w:val="S"/>
              <w:ind w:firstLine="0"/>
            </w:pPr>
            <w:r>
              <w:t>1126</w:t>
            </w:r>
          </w:p>
        </w:tc>
      </w:tr>
    </w:tbl>
    <w:p w:rsidR="00894FB0" w:rsidRPr="00AC722D" w:rsidRDefault="00894FB0" w:rsidP="00AC722D">
      <w:pPr>
        <w:pStyle w:val="S"/>
      </w:pPr>
    </w:p>
    <w:p w:rsidR="00AC722D" w:rsidRPr="00AC722D" w:rsidRDefault="00AC722D" w:rsidP="00AC722D">
      <w:pPr>
        <w:pStyle w:val="S"/>
      </w:pPr>
      <w:r w:rsidRPr="00AC722D">
        <w:rPr>
          <w:b/>
        </w:rPr>
        <w:t>Информация</w:t>
      </w:r>
      <w:r>
        <w:rPr>
          <w:b/>
        </w:rPr>
        <w:t xml:space="preserve"> </w:t>
      </w:r>
      <w:r w:rsidRPr="00AC722D">
        <w:rPr>
          <w:b/>
        </w:rPr>
        <w:t>о наличии стоянок для личного транспорта на территории города Урай.</w:t>
      </w:r>
    </w:p>
    <w:p w:rsidR="00AC722D" w:rsidRPr="00AC722D" w:rsidRDefault="00AC722D" w:rsidP="00AC722D">
      <w:pPr>
        <w:pStyle w:val="S"/>
      </w:pPr>
      <w:r w:rsidRPr="00AC722D">
        <w:t>Стоянка автомобилей на длительное время осуществляется в следующих гаражных кооперативах:</w:t>
      </w:r>
    </w:p>
    <w:p w:rsidR="00AC722D" w:rsidRPr="00AC722D" w:rsidRDefault="001019A3" w:rsidP="00AC722D">
      <w:pPr>
        <w:pStyle w:val="S"/>
      </w:pPr>
      <w:r>
        <w:t>1)</w:t>
      </w:r>
      <w:r w:rsidR="00AC722D" w:rsidRPr="00AC722D">
        <w:tab/>
        <w:t>«Нефтяник – 1»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1137 мест.</w:t>
      </w:r>
    </w:p>
    <w:p w:rsidR="00AC722D" w:rsidRPr="00AC722D" w:rsidRDefault="001019A3" w:rsidP="00AC722D">
      <w:pPr>
        <w:pStyle w:val="S"/>
      </w:pPr>
      <w:r>
        <w:t>2)</w:t>
      </w:r>
      <w:r w:rsidR="00AC722D" w:rsidRPr="00AC722D">
        <w:tab/>
        <w:t>«Нефтяник – 2»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2523 места.</w:t>
      </w:r>
    </w:p>
    <w:p w:rsidR="00AC722D" w:rsidRPr="00AC722D" w:rsidRDefault="001019A3" w:rsidP="00AC722D">
      <w:pPr>
        <w:pStyle w:val="S"/>
      </w:pPr>
      <w:r>
        <w:t>3)</w:t>
      </w:r>
      <w:r w:rsidR="00AC722D" w:rsidRPr="00AC722D">
        <w:tab/>
        <w:t>«Строитель – 1»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1233 места.</w:t>
      </w:r>
    </w:p>
    <w:p w:rsidR="00AC722D" w:rsidRPr="00AC722D" w:rsidRDefault="001019A3" w:rsidP="00AC722D">
      <w:pPr>
        <w:pStyle w:val="S"/>
      </w:pPr>
      <w:r>
        <w:t>4)</w:t>
      </w:r>
      <w:r w:rsidR="00AC722D" w:rsidRPr="00AC722D">
        <w:tab/>
        <w:t>«Строитель – 2»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267 мест.</w:t>
      </w:r>
    </w:p>
    <w:p w:rsidR="00AC722D" w:rsidRPr="00AC722D" w:rsidRDefault="001019A3" w:rsidP="00AC722D">
      <w:pPr>
        <w:pStyle w:val="S"/>
      </w:pPr>
      <w:r>
        <w:t>5)</w:t>
      </w:r>
      <w:r w:rsidR="00AC722D" w:rsidRPr="00AC722D">
        <w:tab/>
        <w:t>«</w:t>
      </w:r>
      <w:proofErr w:type="spellStart"/>
      <w:r w:rsidR="00AC722D" w:rsidRPr="00AC722D">
        <w:t>Трассовик</w:t>
      </w:r>
      <w:proofErr w:type="spellEnd"/>
      <w:r w:rsidR="00AC722D" w:rsidRPr="00AC722D">
        <w:t>»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790 мест.</w:t>
      </w:r>
    </w:p>
    <w:p w:rsidR="00AC722D" w:rsidRPr="00AC722D" w:rsidRDefault="001019A3" w:rsidP="00AC722D">
      <w:pPr>
        <w:pStyle w:val="S"/>
      </w:pPr>
      <w:r>
        <w:t>6)</w:t>
      </w:r>
      <w:r w:rsidR="00AC722D" w:rsidRPr="00AC722D">
        <w:tab/>
        <w:t>«Водитель»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100 мест.</w:t>
      </w:r>
    </w:p>
    <w:p w:rsidR="00AC722D" w:rsidRPr="00AC722D" w:rsidRDefault="001019A3" w:rsidP="00AC722D">
      <w:pPr>
        <w:pStyle w:val="S"/>
      </w:pPr>
      <w:r>
        <w:t>7)</w:t>
      </w:r>
      <w:r w:rsidR="00AC722D" w:rsidRPr="00AC722D">
        <w:tab/>
        <w:t>«Механик» (ул. Нефтяников)</w:t>
      </w:r>
      <w:r w:rsidR="00AC722D" w:rsidRPr="00AC722D">
        <w:tab/>
      </w:r>
      <w:r w:rsidR="00AC722D" w:rsidRPr="00AC722D">
        <w:tab/>
      </w:r>
      <w:r w:rsidR="00AC722D" w:rsidRPr="00AC722D">
        <w:tab/>
        <w:t>36 мест.</w:t>
      </w:r>
    </w:p>
    <w:p w:rsidR="00AC722D" w:rsidRPr="00AC722D" w:rsidRDefault="001019A3" w:rsidP="00AC722D">
      <w:pPr>
        <w:pStyle w:val="S"/>
      </w:pPr>
      <w:r>
        <w:t>8)</w:t>
      </w:r>
      <w:r w:rsidR="00AC722D" w:rsidRPr="00AC722D">
        <w:tab/>
        <w:t>микрорайон 2 дом 26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41 место.</w:t>
      </w:r>
    </w:p>
    <w:p w:rsidR="00AC722D" w:rsidRPr="00AC722D" w:rsidRDefault="001019A3" w:rsidP="00AC722D">
      <w:pPr>
        <w:pStyle w:val="S"/>
      </w:pPr>
      <w:r>
        <w:t>9)</w:t>
      </w:r>
      <w:r w:rsidR="00AC722D" w:rsidRPr="00AC722D">
        <w:tab/>
        <w:t>микрорайон Западный (район новой школы)</w:t>
      </w:r>
      <w:r w:rsidR="00AC722D" w:rsidRPr="00AC722D">
        <w:tab/>
        <w:t>48 мест.</w:t>
      </w:r>
    </w:p>
    <w:p w:rsidR="00AC722D" w:rsidRPr="00AC722D" w:rsidRDefault="001019A3" w:rsidP="00AC722D">
      <w:pPr>
        <w:pStyle w:val="S"/>
      </w:pPr>
      <w:r>
        <w:t>10)</w:t>
      </w:r>
      <w:r w:rsidR="00AC722D" w:rsidRPr="00AC722D">
        <w:tab/>
        <w:t>микрорайон Западный дом 19</w:t>
      </w:r>
      <w:r w:rsidR="00AC722D" w:rsidRPr="00AC722D">
        <w:tab/>
      </w:r>
      <w:r w:rsidR="00AC722D" w:rsidRPr="00AC722D">
        <w:tab/>
      </w:r>
      <w:r w:rsidR="00AC722D" w:rsidRPr="00AC722D">
        <w:tab/>
        <w:t>12 мест.</w:t>
      </w:r>
    </w:p>
    <w:p w:rsidR="00AC722D" w:rsidRPr="00AC722D" w:rsidRDefault="001019A3" w:rsidP="00AC722D">
      <w:pPr>
        <w:pStyle w:val="S"/>
      </w:pPr>
      <w:r>
        <w:t>11)</w:t>
      </w:r>
      <w:r w:rsidR="00AC722D" w:rsidRPr="00AC722D">
        <w:tab/>
        <w:t>микрорайон 2 (район школы №1)</w:t>
      </w:r>
      <w:r w:rsidR="00AC722D" w:rsidRPr="00AC722D">
        <w:tab/>
      </w:r>
      <w:r w:rsidR="00AC722D" w:rsidRPr="00AC722D">
        <w:tab/>
      </w:r>
      <w:r w:rsidR="00AC722D" w:rsidRPr="00AC722D">
        <w:tab/>
        <w:t>20 мест.</w:t>
      </w:r>
    </w:p>
    <w:p w:rsidR="00AC722D" w:rsidRPr="00AC722D" w:rsidRDefault="001019A3" w:rsidP="00AC722D">
      <w:pPr>
        <w:pStyle w:val="S"/>
      </w:pPr>
      <w:r>
        <w:t>12)</w:t>
      </w:r>
      <w:r w:rsidR="00AC722D" w:rsidRPr="00AC722D">
        <w:tab/>
        <w:t>микрорайон 2 (район УУМН)</w:t>
      </w:r>
      <w:r w:rsidR="00AC722D" w:rsidRPr="00AC722D">
        <w:tab/>
      </w:r>
      <w:r w:rsidR="00AC722D" w:rsidRPr="00AC722D">
        <w:tab/>
      </w:r>
      <w:r w:rsidR="00AC722D" w:rsidRPr="00AC722D">
        <w:tab/>
        <w:t>18 мест.</w:t>
      </w:r>
    </w:p>
    <w:p w:rsidR="00AC722D" w:rsidRPr="00AC722D" w:rsidRDefault="001019A3" w:rsidP="00AC722D">
      <w:pPr>
        <w:pStyle w:val="S"/>
      </w:pPr>
      <w:r>
        <w:t>13)</w:t>
      </w:r>
      <w:r w:rsidR="00AC722D" w:rsidRPr="00AC722D">
        <w:tab/>
        <w:t xml:space="preserve">ул. </w:t>
      </w:r>
      <w:proofErr w:type="gramStart"/>
      <w:r w:rsidR="00AC722D" w:rsidRPr="00AC722D">
        <w:t>Береговая</w:t>
      </w:r>
      <w:proofErr w:type="gramEnd"/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18 мест.</w:t>
      </w:r>
    </w:p>
    <w:p w:rsidR="00AC722D" w:rsidRPr="00AC722D" w:rsidRDefault="001019A3" w:rsidP="00AC722D">
      <w:pPr>
        <w:pStyle w:val="S"/>
      </w:pPr>
      <w:r>
        <w:t>14)</w:t>
      </w:r>
      <w:r w:rsidR="00AC722D" w:rsidRPr="00AC722D">
        <w:tab/>
        <w:t xml:space="preserve">ул. </w:t>
      </w:r>
      <w:proofErr w:type="gramStart"/>
      <w:r w:rsidR="00AC722D" w:rsidRPr="00AC722D">
        <w:t>Сибирская</w:t>
      </w:r>
      <w:proofErr w:type="gramEnd"/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67 мест.</w:t>
      </w:r>
    </w:p>
    <w:p w:rsidR="00AC722D" w:rsidRPr="00AC722D" w:rsidRDefault="001019A3" w:rsidP="00AC722D">
      <w:pPr>
        <w:pStyle w:val="S"/>
      </w:pPr>
      <w:r>
        <w:t>15)</w:t>
      </w:r>
      <w:r w:rsidR="00AC722D" w:rsidRPr="00AC722D">
        <w:tab/>
        <w:t>ул. Ленина (</w:t>
      </w:r>
      <w:proofErr w:type="gramStart"/>
      <w:r w:rsidR="00AC722D" w:rsidRPr="00AC722D">
        <w:t>старый</w:t>
      </w:r>
      <w:proofErr w:type="gramEnd"/>
      <w:r w:rsidR="00AC722D" w:rsidRPr="00AC722D">
        <w:t xml:space="preserve"> Урай)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43 места.</w:t>
      </w:r>
    </w:p>
    <w:p w:rsidR="00AC722D" w:rsidRPr="00AC722D" w:rsidRDefault="00AC722D" w:rsidP="00AC722D">
      <w:pPr>
        <w:pStyle w:val="S"/>
        <w:rPr>
          <w:b/>
        </w:rPr>
      </w:pPr>
      <w:r w:rsidRPr="00AC722D">
        <w:tab/>
      </w:r>
      <w:r w:rsidRPr="00AC722D">
        <w:rPr>
          <w:b/>
        </w:rPr>
        <w:t>Итого:</w:t>
      </w:r>
      <w:r w:rsidRPr="00AC722D">
        <w:rPr>
          <w:b/>
        </w:rPr>
        <w:tab/>
      </w:r>
      <w:r w:rsidRPr="00AC722D">
        <w:rPr>
          <w:b/>
        </w:rPr>
        <w:tab/>
      </w:r>
      <w:r w:rsidRPr="00AC722D">
        <w:rPr>
          <w:b/>
        </w:rPr>
        <w:tab/>
      </w:r>
      <w:r w:rsidRPr="00AC722D">
        <w:rPr>
          <w:b/>
        </w:rPr>
        <w:tab/>
      </w:r>
      <w:r w:rsidRPr="00AC722D">
        <w:rPr>
          <w:b/>
        </w:rPr>
        <w:tab/>
      </w:r>
      <w:r w:rsidRPr="00AC722D">
        <w:rPr>
          <w:b/>
        </w:rPr>
        <w:tab/>
        <w:t>6353 места.</w:t>
      </w:r>
    </w:p>
    <w:p w:rsidR="00AC722D" w:rsidRPr="00AC722D" w:rsidRDefault="00AC722D" w:rsidP="00AC722D">
      <w:pPr>
        <w:pStyle w:val="S"/>
      </w:pPr>
    </w:p>
    <w:p w:rsidR="00AC722D" w:rsidRPr="00AC722D" w:rsidRDefault="00AC722D" w:rsidP="00AC722D">
      <w:pPr>
        <w:pStyle w:val="S"/>
      </w:pPr>
      <w:r w:rsidRPr="00AC722D">
        <w:t>Стоянка</w:t>
      </w:r>
      <w:r w:rsidR="00EC64F7">
        <w:t xml:space="preserve"> для грузового</w:t>
      </w:r>
      <w:r w:rsidR="00DB3414">
        <w:t xml:space="preserve"> </w:t>
      </w:r>
      <w:r w:rsidRPr="00AC722D">
        <w:t>автотранспорта организована на</w:t>
      </w:r>
      <w:r w:rsidR="008115F0">
        <w:t xml:space="preserve"> территориях предприятий и организаций</w:t>
      </w:r>
      <w:r w:rsidR="00DB3414">
        <w:t>, эксплуатирующих данный транспорт, а также на</w:t>
      </w:r>
      <w:r w:rsidRPr="00AC722D">
        <w:t xml:space="preserve"> следующих охраняемых </w:t>
      </w:r>
      <w:r w:rsidR="00DB3414">
        <w:t>авто</w:t>
      </w:r>
      <w:r w:rsidRPr="00AC722D">
        <w:t>стоянках:</w:t>
      </w:r>
    </w:p>
    <w:p w:rsidR="00AC722D" w:rsidRPr="00AC722D" w:rsidRDefault="001019A3" w:rsidP="00AC722D">
      <w:pPr>
        <w:pStyle w:val="S"/>
      </w:pPr>
      <w:r>
        <w:t>1)</w:t>
      </w:r>
      <w:r w:rsidR="00AC722D" w:rsidRPr="00AC722D">
        <w:tab/>
      </w:r>
      <w:r>
        <w:t>индивидуальный предприниматель</w:t>
      </w:r>
      <w:proofErr w:type="gramStart"/>
      <w:r w:rsidR="00AC722D" w:rsidRPr="00AC722D">
        <w:t xml:space="preserve"> Ч</w:t>
      </w:r>
      <w:proofErr w:type="gramEnd"/>
      <w:r w:rsidR="00AC722D" w:rsidRPr="00AC722D">
        <w:t>ернев (</w:t>
      </w:r>
      <w:proofErr w:type="spellStart"/>
      <w:r w:rsidR="00AC722D" w:rsidRPr="00AC722D">
        <w:t>промзона</w:t>
      </w:r>
      <w:proofErr w:type="spellEnd"/>
      <w:r w:rsidR="00AC722D" w:rsidRPr="00AC722D">
        <w:t>)</w:t>
      </w:r>
      <w:r w:rsidR="00AC722D" w:rsidRPr="00AC722D">
        <w:tab/>
      </w:r>
      <w:r>
        <w:t xml:space="preserve"> 1</w:t>
      </w:r>
      <w:r w:rsidR="00AC722D" w:rsidRPr="00AC722D">
        <w:t>20 мест.</w:t>
      </w:r>
    </w:p>
    <w:p w:rsidR="00EC64F7" w:rsidRPr="00AC722D" w:rsidRDefault="001019A3" w:rsidP="00EC64F7">
      <w:pPr>
        <w:pStyle w:val="S"/>
      </w:pPr>
      <w:r>
        <w:t>2)</w:t>
      </w:r>
      <w:r w:rsidR="00EC64F7" w:rsidRPr="00AC722D">
        <w:tab/>
      </w:r>
      <w:r>
        <w:t>общество с ограниченной ответственностью</w:t>
      </w:r>
      <w:r w:rsidR="00EC64F7">
        <w:t xml:space="preserve"> «Роса»</w:t>
      </w:r>
      <w:r w:rsidR="00EC64F7" w:rsidRPr="00AC722D">
        <w:t xml:space="preserve"> (</w:t>
      </w:r>
      <w:proofErr w:type="spellStart"/>
      <w:r w:rsidR="00EC64F7" w:rsidRPr="00AC722D">
        <w:t>промзона</w:t>
      </w:r>
      <w:proofErr w:type="spellEnd"/>
      <w:r w:rsidR="00EC64F7" w:rsidRPr="00AC722D">
        <w:t>)</w:t>
      </w:r>
      <w:r>
        <w:t xml:space="preserve"> </w:t>
      </w:r>
      <w:r w:rsidR="00EC64F7" w:rsidRPr="00AC722D">
        <w:t>1</w:t>
      </w:r>
      <w:r w:rsidR="00EC64F7">
        <w:t>0</w:t>
      </w:r>
      <w:r w:rsidR="00EC64F7" w:rsidRPr="00AC722D">
        <w:t>0 мест.</w:t>
      </w:r>
    </w:p>
    <w:p w:rsidR="00AC722D" w:rsidRPr="00AC722D" w:rsidRDefault="00AC722D" w:rsidP="00AC722D">
      <w:pPr>
        <w:pStyle w:val="S"/>
        <w:rPr>
          <w:b/>
        </w:rPr>
      </w:pPr>
      <w:r w:rsidRPr="00AC722D">
        <w:tab/>
      </w:r>
      <w:r w:rsidRPr="00AC722D">
        <w:rPr>
          <w:b/>
        </w:rPr>
        <w:t>Итого:</w:t>
      </w:r>
      <w:r w:rsidRPr="00AC722D">
        <w:rPr>
          <w:b/>
        </w:rPr>
        <w:tab/>
      </w:r>
      <w:r w:rsidRPr="00AC722D">
        <w:rPr>
          <w:b/>
        </w:rPr>
        <w:tab/>
      </w:r>
      <w:r w:rsidRPr="00AC722D">
        <w:rPr>
          <w:b/>
        </w:rPr>
        <w:tab/>
      </w:r>
      <w:r w:rsidRPr="00AC722D">
        <w:rPr>
          <w:b/>
        </w:rPr>
        <w:tab/>
      </w:r>
      <w:r w:rsidRPr="00AC722D">
        <w:rPr>
          <w:b/>
        </w:rPr>
        <w:tab/>
      </w:r>
      <w:r w:rsidRPr="00AC722D">
        <w:rPr>
          <w:b/>
        </w:rPr>
        <w:tab/>
      </w:r>
      <w:r w:rsidR="00EC64F7">
        <w:rPr>
          <w:b/>
        </w:rPr>
        <w:t>220</w:t>
      </w:r>
      <w:r w:rsidRPr="00AC722D">
        <w:rPr>
          <w:b/>
        </w:rPr>
        <w:t xml:space="preserve"> мест.</w:t>
      </w:r>
    </w:p>
    <w:p w:rsidR="00AC722D" w:rsidRPr="00AC722D" w:rsidRDefault="00AC722D" w:rsidP="00AC722D">
      <w:pPr>
        <w:pStyle w:val="S"/>
      </w:pPr>
      <w:r w:rsidRPr="00AC722D">
        <w:tab/>
      </w:r>
    </w:p>
    <w:p w:rsidR="00AC722D" w:rsidRPr="001019A3" w:rsidRDefault="00AC722D" w:rsidP="00AC722D">
      <w:pPr>
        <w:pStyle w:val="S"/>
      </w:pPr>
      <w:proofErr w:type="gramStart"/>
      <w:r w:rsidRPr="00AC722D">
        <w:t xml:space="preserve">В городе зарегистрированы </w:t>
      </w:r>
      <w:r w:rsidRPr="001019A3">
        <w:t>730 дворов индивидуальной застройки, в каждом из которых  построен гараж  или имеется место для стоянки  личного транспорта.</w:t>
      </w:r>
      <w:proofErr w:type="gramEnd"/>
    </w:p>
    <w:p w:rsidR="00AC722D" w:rsidRPr="001019A3" w:rsidRDefault="00AC722D" w:rsidP="00AC722D">
      <w:pPr>
        <w:pStyle w:val="S"/>
      </w:pPr>
      <w:r w:rsidRPr="001019A3">
        <w:t>Всего в гаражных кооперативах, на платных стоянках и индивидуальных участках насчитывается 7</w:t>
      </w:r>
      <w:r w:rsidR="008115F0" w:rsidRPr="001019A3">
        <w:t>303</w:t>
      </w:r>
      <w:r w:rsidRPr="001019A3">
        <w:t xml:space="preserve"> мест</w:t>
      </w:r>
      <w:r w:rsidR="001019A3">
        <w:t>а</w:t>
      </w:r>
      <w:r w:rsidRPr="001019A3">
        <w:t xml:space="preserve"> для длительной стоянки автотранспорта, что составляет </w:t>
      </w:r>
      <w:r w:rsidR="008115F0" w:rsidRPr="001019A3">
        <w:t>50</w:t>
      </w:r>
      <w:r w:rsidRPr="001019A3">
        <w:t xml:space="preserve">% от </w:t>
      </w:r>
      <w:r w:rsidR="00C87876" w:rsidRPr="001019A3">
        <w:t>требуемого</w:t>
      </w:r>
      <w:r w:rsidRPr="001019A3">
        <w:t xml:space="preserve"> количества. </w:t>
      </w:r>
    </w:p>
    <w:p w:rsidR="00AC722D" w:rsidRPr="00AC722D" w:rsidRDefault="00AC722D" w:rsidP="00AC722D">
      <w:pPr>
        <w:pStyle w:val="S"/>
      </w:pPr>
      <w:r w:rsidRPr="00AC722D">
        <w:t>Кроме стоянок для длительной стоянки автотранспорта в городе имеются автостоянки, удаленные от жилых домов и дворовых территорий в следующих местах:</w:t>
      </w:r>
    </w:p>
    <w:p w:rsidR="00AC722D" w:rsidRPr="00AC722D" w:rsidRDefault="001019A3" w:rsidP="00AC722D">
      <w:pPr>
        <w:pStyle w:val="S"/>
      </w:pPr>
      <w:r>
        <w:t>1)</w:t>
      </w:r>
      <w:r w:rsidR="00AC722D" w:rsidRPr="00AC722D">
        <w:tab/>
        <w:t>площадь аэропорта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50 мест.</w:t>
      </w:r>
    </w:p>
    <w:p w:rsidR="00AC722D" w:rsidRPr="00AC722D" w:rsidRDefault="001019A3" w:rsidP="00AC722D">
      <w:pPr>
        <w:pStyle w:val="S"/>
      </w:pPr>
      <w:r>
        <w:t>2)</w:t>
      </w:r>
      <w:r w:rsidR="00AC722D" w:rsidRPr="00AC722D">
        <w:tab/>
        <w:t>район ДС «Звезды Югры»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40 мест.</w:t>
      </w:r>
    </w:p>
    <w:p w:rsidR="00AC722D" w:rsidRPr="00AC722D" w:rsidRDefault="001019A3" w:rsidP="00AC722D">
      <w:pPr>
        <w:pStyle w:val="S"/>
      </w:pPr>
      <w:r>
        <w:t>3)</w:t>
      </w:r>
      <w:r w:rsidR="00AC722D" w:rsidRPr="00AC722D">
        <w:tab/>
        <w:t>район ТРК «Спектр»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40 мест.</w:t>
      </w:r>
    </w:p>
    <w:p w:rsidR="00AC722D" w:rsidRPr="00AC722D" w:rsidRDefault="001019A3" w:rsidP="00AC722D">
      <w:pPr>
        <w:pStyle w:val="S"/>
      </w:pPr>
      <w:r>
        <w:t>4)</w:t>
      </w:r>
      <w:r w:rsidR="00AC722D" w:rsidRPr="00AC722D">
        <w:tab/>
        <w:t>район центрального узла связи</w:t>
      </w:r>
      <w:r w:rsidR="00AC722D" w:rsidRPr="00AC722D">
        <w:tab/>
      </w:r>
      <w:r w:rsidR="00AC722D" w:rsidRPr="00AC722D">
        <w:tab/>
      </w:r>
      <w:r w:rsidR="00AC722D" w:rsidRPr="00AC722D">
        <w:tab/>
        <w:t>40 мест.</w:t>
      </w:r>
    </w:p>
    <w:p w:rsidR="00AC722D" w:rsidRPr="00AC722D" w:rsidRDefault="001019A3" w:rsidP="00AC722D">
      <w:pPr>
        <w:pStyle w:val="S"/>
      </w:pPr>
      <w:r>
        <w:t>5)</w:t>
      </w:r>
      <w:r w:rsidR="00AC722D" w:rsidRPr="00AC722D">
        <w:tab/>
        <w:t>район администрации города Урай</w:t>
      </w:r>
      <w:r w:rsidR="00AC722D" w:rsidRPr="00AC722D">
        <w:tab/>
      </w:r>
      <w:r w:rsidR="00AC722D" w:rsidRPr="00AC722D">
        <w:tab/>
        <w:t>40 мест.</w:t>
      </w:r>
    </w:p>
    <w:p w:rsidR="00AC722D" w:rsidRPr="00AC722D" w:rsidRDefault="001019A3" w:rsidP="00AC722D">
      <w:pPr>
        <w:pStyle w:val="S"/>
      </w:pPr>
      <w:r>
        <w:lastRenderedPageBreak/>
        <w:t>6)</w:t>
      </w:r>
      <w:r w:rsidR="00AC722D" w:rsidRPr="00AC722D">
        <w:tab/>
        <w:t>дом быта «Силуэт»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40 мест.</w:t>
      </w:r>
    </w:p>
    <w:p w:rsidR="00AC722D" w:rsidRPr="00AC722D" w:rsidRDefault="001019A3" w:rsidP="00AC722D">
      <w:pPr>
        <w:pStyle w:val="S"/>
      </w:pPr>
      <w:r>
        <w:t>7)</w:t>
      </w:r>
      <w:r w:rsidR="00AC722D" w:rsidRPr="00AC722D">
        <w:tab/>
        <w:t>район ДС «Старт»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60 мест.</w:t>
      </w:r>
    </w:p>
    <w:p w:rsidR="00AC722D" w:rsidRPr="00AC722D" w:rsidRDefault="001019A3" w:rsidP="00AC722D">
      <w:pPr>
        <w:pStyle w:val="S"/>
      </w:pPr>
      <w:r>
        <w:t>8)</w:t>
      </w:r>
      <w:r w:rsidR="00AC722D" w:rsidRPr="00AC722D">
        <w:tab/>
        <w:t>центральный рынок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40 мест.</w:t>
      </w:r>
    </w:p>
    <w:p w:rsidR="00AC722D" w:rsidRPr="00AC722D" w:rsidRDefault="001019A3" w:rsidP="00AC722D">
      <w:pPr>
        <w:pStyle w:val="S"/>
      </w:pPr>
      <w:r>
        <w:t>9)</w:t>
      </w:r>
      <w:r w:rsidR="00AC722D" w:rsidRPr="00AC722D">
        <w:tab/>
        <w:t>микрорайон Западный возле корта</w:t>
      </w:r>
      <w:r w:rsidR="00AC722D" w:rsidRPr="00AC722D">
        <w:tab/>
      </w:r>
      <w:r w:rsidR="00AC722D" w:rsidRPr="00AC722D">
        <w:tab/>
        <w:t>50 мест.</w:t>
      </w:r>
    </w:p>
    <w:p w:rsidR="00AC722D" w:rsidRPr="00AC722D" w:rsidRDefault="001019A3" w:rsidP="00AC722D">
      <w:pPr>
        <w:pStyle w:val="S"/>
      </w:pPr>
      <w:r>
        <w:t>10)</w:t>
      </w:r>
      <w:r w:rsidR="00AC722D" w:rsidRPr="00AC722D">
        <w:tab/>
        <w:t>район кафе «Экспресс»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50 мест.</w:t>
      </w:r>
    </w:p>
    <w:p w:rsidR="00AC722D" w:rsidRPr="00AC722D" w:rsidRDefault="001019A3" w:rsidP="00AC722D">
      <w:pPr>
        <w:pStyle w:val="S"/>
      </w:pPr>
      <w:r>
        <w:t>11)</w:t>
      </w:r>
      <w:r w:rsidR="00AC722D" w:rsidRPr="00AC722D">
        <w:tab/>
        <w:t>район взрослой поликлиники</w:t>
      </w:r>
      <w:r w:rsidR="00AC722D" w:rsidRPr="00AC722D">
        <w:tab/>
      </w:r>
      <w:r w:rsidR="00AC722D" w:rsidRPr="00AC722D">
        <w:tab/>
      </w:r>
      <w:r w:rsidR="00AC722D" w:rsidRPr="00AC722D">
        <w:tab/>
        <w:t>40 мест.</w:t>
      </w:r>
    </w:p>
    <w:p w:rsidR="00AC722D" w:rsidRPr="00AC722D" w:rsidRDefault="001019A3" w:rsidP="00AC722D">
      <w:pPr>
        <w:pStyle w:val="S"/>
      </w:pPr>
      <w:r>
        <w:t>12)</w:t>
      </w:r>
      <w:r w:rsidR="00AC722D" w:rsidRPr="00AC722D">
        <w:tab/>
        <w:t>район ГДК «Нефтяник»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70 мест.</w:t>
      </w:r>
    </w:p>
    <w:p w:rsidR="00AC722D" w:rsidRPr="00AC722D" w:rsidRDefault="001019A3" w:rsidP="00AC722D">
      <w:pPr>
        <w:pStyle w:val="S"/>
      </w:pPr>
      <w:r>
        <w:t>13)</w:t>
      </w:r>
      <w:r w:rsidR="00AC722D" w:rsidRPr="00AC722D">
        <w:tab/>
        <w:t xml:space="preserve">район магазина «Гера» 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50 мест.</w:t>
      </w:r>
    </w:p>
    <w:p w:rsidR="00AC722D" w:rsidRPr="00AC722D" w:rsidRDefault="001019A3" w:rsidP="00AC722D">
      <w:pPr>
        <w:pStyle w:val="S"/>
      </w:pPr>
      <w:r>
        <w:t>14)</w:t>
      </w:r>
      <w:r w:rsidR="00AC722D" w:rsidRPr="00AC722D">
        <w:t xml:space="preserve"> </w:t>
      </w:r>
      <w:r w:rsidR="00AC722D" w:rsidRPr="00AC722D">
        <w:tab/>
        <w:t>ТПП «</w:t>
      </w:r>
      <w:proofErr w:type="spellStart"/>
      <w:r w:rsidR="00AC722D" w:rsidRPr="00AC722D">
        <w:t>Урайнефтегаз</w:t>
      </w:r>
      <w:proofErr w:type="spellEnd"/>
      <w:r w:rsidR="00AC722D" w:rsidRPr="00AC722D">
        <w:t xml:space="preserve">» 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50 мест.</w:t>
      </w:r>
    </w:p>
    <w:p w:rsidR="00AC722D" w:rsidRPr="00AC722D" w:rsidRDefault="001019A3" w:rsidP="00AC722D">
      <w:pPr>
        <w:pStyle w:val="S"/>
      </w:pPr>
      <w:r>
        <w:t>15)</w:t>
      </w:r>
      <w:r w:rsidR="00AC722D" w:rsidRPr="00AC722D">
        <w:t xml:space="preserve"> </w:t>
      </w:r>
      <w:r w:rsidR="00AC722D" w:rsidRPr="00AC722D">
        <w:tab/>
        <w:t xml:space="preserve">район магазина «Северянка» </w:t>
      </w:r>
      <w:r w:rsidR="00AC722D" w:rsidRPr="00AC722D">
        <w:tab/>
      </w:r>
      <w:r w:rsidR="00AC722D" w:rsidRPr="00AC722D">
        <w:tab/>
      </w:r>
      <w:r w:rsidR="00AC722D" w:rsidRPr="00AC722D">
        <w:tab/>
        <w:t>30 мест.</w:t>
      </w:r>
    </w:p>
    <w:p w:rsidR="00AC722D" w:rsidRPr="00AC722D" w:rsidRDefault="001019A3" w:rsidP="00AC722D">
      <w:pPr>
        <w:pStyle w:val="S"/>
      </w:pPr>
      <w:r>
        <w:t>16)</w:t>
      </w:r>
      <w:r w:rsidR="00AC722D" w:rsidRPr="00AC722D">
        <w:t xml:space="preserve"> </w:t>
      </w:r>
      <w:r w:rsidR="00AC722D" w:rsidRPr="00AC722D">
        <w:tab/>
        <w:t>район магазина «</w:t>
      </w:r>
      <w:proofErr w:type="spellStart"/>
      <w:r w:rsidR="00AC722D" w:rsidRPr="00AC722D">
        <w:t>Автомир</w:t>
      </w:r>
      <w:proofErr w:type="spellEnd"/>
      <w:r w:rsidR="00AC722D" w:rsidRPr="00AC722D">
        <w:t xml:space="preserve">» </w:t>
      </w:r>
      <w:r w:rsidR="00AC722D" w:rsidRPr="00AC722D">
        <w:tab/>
      </w:r>
      <w:r w:rsidR="00AC722D" w:rsidRPr="00AC722D">
        <w:tab/>
      </w:r>
      <w:r w:rsidR="00AC722D" w:rsidRPr="00AC722D">
        <w:tab/>
        <w:t>40 мест.</w:t>
      </w:r>
    </w:p>
    <w:p w:rsidR="00AC722D" w:rsidRPr="00AC722D" w:rsidRDefault="001019A3" w:rsidP="00AC722D">
      <w:pPr>
        <w:pStyle w:val="S"/>
      </w:pPr>
      <w:r>
        <w:t>17)</w:t>
      </w:r>
      <w:r w:rsidR="00AC722D" w:rsidRPr="00AC722D">
        <w:t xml:space="preserve"> </w:t>
      </w:r>
      <w:r w:rsidR="00AC722D" w:rsidRPr="00AC722D">
        <w:tab/>
        <w:t>район магазина автостанции</w:t>
      </w:r>
      <w:r w:rsidR="00AC722D" w:rsidRPr="00AC722D">
        <w:tab/>
      </w:r>
      <w:r w:rsidR="00AC722D" w:rsidRPr="00AC722D">
        <w:tab/>
      </w:r>
      <w:r w:rsidR="00AC722D" w:rsidRPr="00AC722D">
        <w:tab/>
        <w:t>50 мест.</w:t>
      </w:r>
    </w:p>
    <w:p w:rsidR="00AC722D" w:rsidRPr="00AC722D" w:rsidRDefault="001019A3" w:rsidP="00AC722D">
      <w:pPr>
        <w:pStyle w:val="S"/>
      </w:pPr>
      <w:r>
        <w:t>18)</w:t>
      </w:r>
      <w:r w:rsidR="00AC722D" w:rsidRPr="00AC722D">
        <w:t xml:space="preserve"> </w:t>
      </w:r>
      <w:r w:rsidR="00AC722D" w:rsidRPr="00AC722D">
        <w:tab/>
        <w:t xml:space="preserve">район </w:t>
      </w:r>
      <w:proofErr w:type="spellStart"/>
      <w:r w:rsidR="00AC722D" w:rsidRPr="00AC722D">
        <w:t>д</w:t>
      </w:r>
      <w:proofErr w:type="spellEnd"/>
      <w:r w:rsidR="00AC722D" w:rsidRPr="00AC722D">
        <w:t>/</w:t>
      </w:r>
      <w:proofErr w:type="gramStart"/>
      <w:r w:rsidR="00AC722D" w:rsidRPr="00AC722D">
        <w:t>к</w:t>
      </w:r>
      <w:proofErr w:type="gramEnd"/>
      <w:r w:rsidR="00AC722D" w:rsidRPr="00AC722D">
        <w:t xml:space="preserve"> «Юность </w:t>
      </w:r>
      <w:proofErr w:type="spellStart"/>
      <w:r w:rsidR="00AC722D" w:rsidRPr="00AC722D">
        <w:t>Шаима</w:t>
      </w:r>
      <w:proofErr w:type="spellEnd"/>
      <w:r w:rsidR="00AC722D" w:rsidRPr="00AC722D">
        <w:t xml:space="preserve">» </w:t>
      </w:r>
      <w:r w:rsidR="00AC722D" w:rsidRPr="00AC722D">
        <w:tab/>
      </w:r>
      <w:r w:rsidR="00AC722D" w:rsidRPr="00AC722D">
        <w:tab/>
      </w:r>
      <w:r w:rsidR="00AC722D" w:rsidRPr="00AC722D">
        <w:tab/>
        <w:t>30 мест.</w:t>
      </w:r>
    </w:p>
    <w:p w:rsidR="00AC722D" w:rsidRPr="00AC722D" w:rsidRDefault="001019A3" w:rsidP="00AC722D">
      <w:pPr>
        <w:pStyle w:val="S"/>
      </w:pPr>
      <w:r>
        <w:t>19)</w:t>
      </w:r>
      <w:r w:rsidR="00AC722D" w:rsidRPr="00AC722D">
        <w:t xml:space="preserve"> </w:t>
      </w:r>
      <w:r w:rsidR="00AC722D" w:rsidRPr="00AC722D">
        <w:tab/>
        <w:t xml:space="preserve">район магазина «Сибирь» </w:t>
      </w:r>
      <w:r w:rsidR="00AC722D" w:rsidRPr="00AC722D">
        <w:tab/>
      </w:r>
      <w:r w:rsidR="00AC722D" w:rsidRPr="00AC722D">
        <w:tab/>
      </w:r>
      <w:r w:rsidR="00AC722D" w:rsidRPr="00AC722D">
        <w:tab/>
      </w:r>
      <w:r w:rsidR="00AC722D" w:rsidRPr="00AC722D">
        <w:tab/>
        <w:t>20 мест.</w:t>
      </w:r>
    </w:p>
    <w:p w:rsidR="00AC722D" w:rsidRPr="00AC722D" w:rsidRDefault="00C131F6" w:rsidP="00AC722D">
      <w:pPr>
        <w:pStyle w:val="S"/>
      </w:pPr>
      <w:r>
        <w:t>20)</w:t>
      </w:r>
      <w:r w:rsidR="00AC722D" w:rsidRPr="00AC722D">
        <w:tab/>
        <w:t>район выезда из ГК «Нефтяник»</w:t>
      </w:r>
      <w:r w:rsidR="00AC722D" w:rsidRPr="00AC722D">
        <w:tab/>
      </w:r>
      <w:r w:rsidR="00AC722D" w:rsidRPr="00AC722D">
        <w:tab/>
      </w:r>
      <w:r w:rsidR="00AC722D" w:rsidRPr="00AC722D">
        <w:tab/>
        <w:t>30 мест.</w:t>
      </w:r>
    </w:p>
    <w:p w:rsidR="00AC722D" w:rsidRPr="00AC722D" w:rsidRDefault="00C131F6" w:rsidP="00AC722D">
      <w:pPr>
        <w:pStyle w:val="S"/>
      </w:pPr>
      <w:r>
        <w:t>21)</w:t>
      </w:r>
      <w:r w:rsidR="00AC722D" w:rsidRPr="00AC722D">
        <w:tab/>
        <w:t>район «Мемориала памяти»</w:t>
      </w:r>
      <w:r w:rsidR="00AC722D" w:rsidRPr="00AC722D">
        <w:tab/>
      </w:r>
      <w:r w:rsidR="00AC722D" w:rsidRPr="00AC722D">
        <w:tab/>
      </w:r>
      <w:r w:rsidR="00AC722D" w:rsidRPr="00AC722D">
        <w:tab/>
        <w:t>30 мест.</w:t>
      </w:r>
    </w:p>
    <w:p w:rsidR="00AC722D" w:rsidRPr="00AC722D" w:rsidRDefault="00AC722D" w:rsidP="00AC722D">
      <w:pPr>
        <w:pStyle w:val="S"/>
        <w:rPr>
          <w:b/>
        </w:rPr>
      </w:pPr>
      <w:r w:rsidRPr="00AC722D">
        <w:rPr>
          <w:b/>
        </w:rPr>
        <w:t xml:space="preserve">Итого: </w:t>
      </w:r>
      <w:r w:rsidRPr="00AC722D">
        <w:rPr>
          <w:b/>
        </w:rPr>
        <w:tab/>
      </w:r>
      <w:r w:rsidRPr="00AC722D">
        <w:rPr>
          <w:b/>
        </w:rPr>
        <w:tab/>
      </w:r>
      <w:r w:rsidRPr="00AC722D">
        <w:rPr>
          <w:b/>
        </w:rPr>
        <w:tab/>
      </w:r>
      <w:r w:rsidRPr="00AC722D">
        <w:rPr>
          <w:b/>
        </w:rPr>
        <w:tab/>
      </w:r>
      <w:r w:rsidRPr="00AC722D">
        <w:rPr>
          <w:b/>
        </w:rPr>
        <w:tab/>
      </w:r>
      <w:r w:rsidRPr="00AC722D">
        <w:rPr>
          <w:b/>
        </w:rPr>
        <w:tab/>
        <w:t>890 мест.</w:t>
      </w:r>
    </w:p>
    <w:p w:rsidR="00AC722D" w:rsidRDefault="00AC722D" w:rsidP="00AC722D">
      <w:pPr>
        <w:pStyle w:val="S"/>
      </w:pPr>
      <w:r w:rsidRPr="00AC722D">
        <w:t>Однако следует отметить тот факт, что многие владельцы личного транспорта, имея места для стоянки в гаражных кооперативах, предпочитают по различным причинам оставлять автомобили в микрорайонах города</w:t>
      </w:r>
      <w:r w:rsidR="00CF0ECD">
        <w:t>, что вызывает затруднения в работе транспорта коммунальных служб, а также создает препятствия для движения транспорта аварийных служб.</w:t>
      </w:r>
    </w:p>
    <w:p w:rsidR="00150C34" w:rsidRPr="00AC722D" w:rsidRDefault="00150C34" w:rsidP="00AC722D">
      <w:pPr>
        <w:pStyle w:val="S"/>
      </w:pPr>
      <w:r>
        <w:t xml:space="preserve">С целью </w:t>
      </w:r>
      <w:r w:rsidR="00B21322">
        <w:t>улучшения условий движения транспортных средств, снижения дорожной опасности, сокращению времени прибытия транспорта аварийных служб</w:t>
      </w:r>
      <w:r w:rsidR="00A81021">
        <w:t xml:space="preserve"> на территориях жилых домов и дворовых территориях необходимо увеличивать парковочные места для автотранспорта.</w:t>
      </w:r>
    </w:p>
    <w:p w:rsidR="00AC722D" w:rsidRPr="00AC722D" w:rsidRDefault="00AC722D" w:rsidP="00AC722D">
      <w:pPr>
        <w:pStyle w:val="S"/>
      </w:pPr>
    </w:p>
    <w:p w:rsidR="007A450B" w:rsidRPr="00783D7A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 Характеристика работы транспортных средств общего пользования</w:t>
      </w:r>
    </w:p>
    <w:p w:rsidR="007A450B" w:rsidRPr="00783D7A" w:rsidRDefault="007A450B" w:rsidP="00C131F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Пассажирский транспорт</w:t>
      </w:r>
      <w:r w:rsidRPr="0078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и другими связями.</w:t>
      </w:r>
    </w:p>
    <w:p w:rsidR="005D508C" w:rsidRDefault="007A450B" w:rsidP="00C131F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общественного транспорта города </w:t>
      </w:r>
      <w:r w:rsidR="0097248C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момент представлена </w:t>
      </w:r>
      <w:r w:rsidR="00C31A88">
        <w:rPr>
          <w:rFonts w:ascii="Times New Roman" w:eastAsia="Times New Roman" w:hAnsi="Times New Roman" w:cs="Times New Roman"/>
          <w:sz w:val="24"/>
          <w:szCs w:val="24"/>
          <w:lang w:eastAsia="ru-RU"/>
        </w:rPr>
        <w:t>4 круглогодичными регулярными автобусными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маршрутами</w:t>
      </w:r>
      <w:r w:rsidR="00C31A88">
        <w:rPr>
          <w:rFonts w:ascii="Times New Roman" w:eastAsia="Times New Roman" w:hAnsi="Times New Roman" w:cs="Times New Roman"/>
          <w:sz w:val="24"/>
          <w:szCs w:val="24"/>
          <w:lang w:eastAsia="ru-RU"/>
        </w:rPr>
        <w:t>, 5 сезонными (дачными) регулярными автобусными</w:t>
      </w:r>
      <w:r w:rsidR="00C31A88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маршрутами</w:t>
      </w:r>
      <w:r w:rsidR="005D508C">
        <w:rPr>
          <w:rFonts w:ascii="Times New Roman" w:eastAsia="Times New Roman" w:hAnsi="Times New Roman" w:cs="Times New Roman"/>
          <w:sz w:val="24"/>
          <w:szCs w:val="24"/>
          <w:lang w:eastAsia="ru-RU"/>
        </w:rPr>
        <w:t>, 4 пригородными круглогодичными регулярными автобусными</w:t>
      </w:r>
      <w:r w:rsidR="005D508C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маршрутами</w:t>
      </w:r>
      <w:r w:rsidR="005D508C">
        <w:rPr>
          <w:rFonts w:ascii="Times New Roman" w:eastAsia="Times New Roman" w:hAnsi="Times New Roman" w:cs="Times New Roman"/>
          <w:sz w:val="24"/>
          <w:szCs w:val="24"/>
          <w:lang w:eastAsia="ru-RU"/>
        </w:rPr>
        <w:t>, 1 междугородным круглогодичным регулярным автобусным</w:t>
      </w:r>
      <w:r w:rsidR="005D508C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</w:t>
      </w:r>
      <w:r w:rsidR="005D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«г.Урай – </w:t>
      </w:r>
      <w:r w:rsidR="0064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6478D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6478D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еждуреченский</w:t>
      </w:r>
      <w:r w:rsidR="005D50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877" w:rsidRDefault="007A450B" w:rsidP="00C131F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перевозке населения общественн</w:t>
      </w:r>
      <w:r w:rsidR="0097248C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транспортом производятся по 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регулируемым</w:t>
      </w:r>
      <w:r w:rsidR="00F6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нерегулируемым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тарифам</w:t>
      </w:r>
      <w:r w:rsidR="0009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F6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</w:t>
      </w:r>
      <w:r w:rsidR="0009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автобусным</w:t>
      </w:r>
      <w:r w:rsidR="00F6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маршрутам</w:t>
      </w:r>
      <w:r w:rsidR="00F638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877" w:rsidRDefault="00C131F6" w:rsidP="00C131F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7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9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круглогодичный регулярный автобусный маршрут</w:t>
      </w:r>
      <w:r w:rsidR="001E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«Аэропорт – УЭС»</w:t>
      </w:r>
      <w:r w:rsidR="000945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7466" w:rsidRDefault="00C131F6" w:rsidP="00C131F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3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D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круглогодичный регулярный автобусный маршрут</w:t>
      </w:r>
      <w:r w:rsidR="0043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D5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«Пристань – Профилакторий»;</w:t>
      </w:r>
    </w:p>
    <w:p w:rsidR="00D53358" w:rsidRDefault="00C131F6" w:rsidP="00C131F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5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D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круглогодичный регулярный автобусный маршрут</w:t>
      </w:r>
      <w:r w:rsidR="00D5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 «ДС Звезды Югры </w:t>
      </w:r>
      <w:r w:rsidR="00F07D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DC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Юго-Восточный»</w:t>
      </w:r>
      <w:r w:rsidR="00D533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7DC1" w:rsidRDefault="00C131F6" w:rsidP="00C131F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F0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D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круглогодичный регулярный автобусный маршрут</w:t>
      </w:r>
      <w:r w:rsidR="00F0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 «ДС Звезды Югры – Солнечный»;</w:t>
      </w:r>
    </w:p>
    <w:p w:rsidR="00F07DC1" w:rsidRDefault="00C131F6" w:rsidP="00C131F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F0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сезонный регулярный автобусный маршрут</w:t>
      </w:r>
      <w:r w:rsidR="00F0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«Новинка – Авиатор»;</w:t>
      </w:r>
    </w:p>
    <w:p w:rsidR="00F07DC1" w:rsidRDefault="00C131F6" w:rsidP="00C131F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F0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сезонный регулярный автобусный маршрут</w:t>
      </w:r>
      <w:r w:rsidR="00F0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«ДС Звезды Югры – Северный»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7DC1" w:rsidRDefault="00C131F6" w:rsidP="00C131F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F0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сезонный регулярный автобусный маршрут</w:t>
      </w:r>
      <w:r w:rsidR="00F0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 «Новинка – </w:t>
      </w:r>
      <w:proofErr w:type="spellStart"/>
      <w:r w:rsidR="00F07DC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="00F07DC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07DC1" w:rsidRDefault="00C131F6" w:rsidP="00C131F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0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сезонный регулярный автобусный маршрут</w:t>
      </w:r>
      <w:r w:rsidR="00F0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 «Дачный кольцевой»;</w:t>
      </w:r>
    </w:p>
    <w:p w:rsidR="00F07DC1" w:rsidRDefault="00C131F6" w:rsidP="00C131F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F0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сезонный регулярный автобусный маршрут</w:t>
      </w:r>
      <w:r w:rsidR="00F0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 «ДС Звезды Югры – Сухой бор»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777" w:rsidRDefault="006C6777" w:rsidP="00C131F6">
      <w:pPr>
        <w:pStyle w:val="S"/>
        <w:spacing w:line="0" w:lineRule="atLeast"/>
      </w:pPr>
      <w:r>
        <w:lastRenderedPageBreak/>
        <w:t>Маршруты и интервалы (расписания) движения автобусов приведены в таблице № 4 «</w:t>
      </w:r>
      <w:r w:rsidRPr="00783D7A">
        <w:rPr>
          <w:lang w:eastAsia="ru-RU"/>
        </w:rPr>
        <w:t>Перечень маршрутов регулярных перевозок города Урай</w:t>
      </w:r>
      <w:r>
        <w:rPr>
          <w:lang w:eastAsia="ru-RU"/>
        </w:rPr>
        <w:t>»</w:t>
      </w:r>
      <w:r>
        <w:t>.</w:t>
      </w:r>
      <w:r>
        <w:tab/>
      </w:r>
    </w:p>
    <w:p w:rsidR="000945F5" w:rsidRDefault="00EF1AFE" w:rsidP="00C131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городских автобусных маршрутов из г</w:t>
      </w:r>
      <w:r w:rsid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Урай выполняются пассажирские перевозки автомобильным транспортом </w:t>
      </w:r>
      <w:r w:rsidR="00BB7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пригородным и междугородным автобусным маршрутам:</w:t>
      </w:r>
    </w:p>
    <w:p w:rsidR="00392020" w:rsidRDefault="00C131F6" w:rsidP="00C131F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0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пригородный круглогодичный регулярный автобусный маршрут № 105 «Урай – п</w:t>
      </w:r>
      <w:proofErr w:type="gramStart"/>
      <w:r w:rsidR="0000774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007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оловинка» - АО «</w:t>
      </w:r>
      <w:proofErr w:type="spellStart"/>
      <w:r w:rsidR="00007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Урайское</w:t>
      </w:r>
      <w:proofErr w:type="spellEnd"/>
      <w:r w:rsidR="0000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АТП», индивидуальный предприниматель;</w:t>
      </w:r>
    </w:p>
    <w:p w:rsidR="006A5181" w:rsidRDefault="00C131F6" w:rsidP="00C131F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пригородный круглогодичный регулярный автобусный маршрут № 100 «</w:t>
      </w:r>
      <w:proofErr w:type="spellStart"/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</w:t>
      </w:r>
      <w:proofErr w:type="spellEnd"/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АО «</w:t>
      </w:r>
      <w:proofErr w:type="spellStart"/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Урайское</w:t>
      </w:r>
      <w:proofErr w:type="spellEnd"/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АТП», индивидуальный предприниматель;</w:t>
      </w:r>
    </w:p>
    <w:p w:rsidR="006A5181" w:rsidRDefault="00C131F6" w:rsidP="00C131F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пригородный круглогодичный регулярный автобусный маршрут № 10</w:t>
      </w:r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>шья</w:t>
      </w:r>
      <w:proofErr w:type="spellEnd"/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АО «</w:t>
      </w:r>
      <w:proofErr w:type="spellStart"/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Урайское</w:t>
      </w:r>
      <w:proofErr w:type="spellEnd"/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АТП», индивидуальны</w:t>
      </w:r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5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3E5" w:rsidRDefault="00C131F6" w:rsidP="00C131F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пригородный круглогодичный регулярный автобусный маршрут № 10</w:t>
      </w:r>
      <w:r w:rsidR="00BB70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улымья</w:t>
      </w:r>
      <w:proofErr w:type="spellEnd"/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АО «</w:t>
      </w:r>
      <w:proofErr w:type="spellStart"/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Урайское</w:t>
      </w:r>
      <w:proofErr w:type="spellEnd"/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АТП», индивидуальные предприниматели;</w:t>
      </w:r>
    </w:p>
    <w:p w:rsidR="00D903E5" w:rsidRDefault="00C131F6" w:rsidP="00C131F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междугородный круглогодичный регулярный автобусный маршрут № 500 «Урай – п</w:t>
      </w:r>
      <w:proofErr w:type="gramStart"/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еждуреченский» - АО «</w:t>
      </w:r>
      <w:proofErr w:type="spellStart"/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Урайское</w:t>
      </w:r>
      <w:proofErr w:type="spellEnd"/>
      <w:r w:rsidR="00D9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АТП», индивидуальные предприниматели.</w:t>
      </w:r>
    </w:p>
    <w:p w:rsidR="00025F41" w:rsidRPr="00783D7A" w:rsidRDefault="00025F41" w:rsidP="00C131F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маршрутов регулярных перевозок города 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таблице № </w:t>
      </w:r>
      <w:r w:rsidR="00B10A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7DC1" w:rsidRDefault="00F07DC1" w:rsidP="00C131F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10" w:rsidRPr="00783D7A" w:rsidRDefault="003D7F10" w:rsidP="00C131F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10" w:rsidRPr="00783D7A" w:rsidRDefault="003D7F10" w:rsidP="00C131F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10" w:rsidRPr="00783D7A" w:rsidRDefault="003D7F10" w:rsidP="003D7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7F10" w:rsidRPr="00783D7A" w:rsidSect="00786B5F">
          <w:footerReference w:type="default" r:id="rId10"/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A153DA" w:rsidRDefault="00A153DA" w:rsidP="00A15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маршрутов регулярных перевозок города Урай</w:t>
      </w:r>
    </w:p>
    <w:p w:rsidR="007A450B" w:rsidRDefault="00C20187" w:rsidP="00C20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B10A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7"/>
        <w:tblW w:w="15592" w:type="dxa"/>
        <w:tblInd w:w="-459" w:type="dxa"/>
        <w:tblLayout w:type="fixed"/>
        <w:tblLook w:val="04A0"/>
      </w:tblPr>
      <w:tblGrid>
        <w:gridCol w:w="993"/>
        <w:gridCol w:w="1417"/>
        <w:gridCol w:w="1559"/>
        <w:gridCol w:w="2551"/>
        <w:gridCol w:w="1701"/>
        <w:gridCol w:w="1418"/>
        <w:gridCol w:w="1417"/>
        <w:gridCol w:w="1559"/>
        <w:gridCol w:w="2127"/>
        <w:gridCol w:w="850"/>
      </w:tblGrid>
      <w:tr w:rsidR="001D5630" w:rsidRPr="00783D7A" w:rsidTr="00B777A7">
        <w:tc>
          <w:tcPr>
            <w:tcW w:w="993" w:type="dxa"/>
          </w:tcPr>
          <w:p w:rsidR="001D5630" w:rsidRPr="00783D7A" w:rsidRDefault="001D5630" w:rsidP="00A9578E">
            <w:pPr>
              <w:ind w:firstLine="0"/>
              <w:jc w:val="center"/>
              <w:rPr>
                <w:b/>
                <w:spacing w:val="-12"/>
                <w:sz w:val="24"/>
                <w:szCs w:val="24"/>
              </w:rPr>
            </w:pPr>
            <w:r w:rsidRPr="00783D7A">
              <w:rPr>
                <w:spacing w:val="-12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1417" w:type="dxa"/>
          </w:tcPr>
          <w:p w:rsidR="001D5630" w:rsidRPr="00783D7A" w:rsidRDefault="00FF1710" w:rsidP="001D5630">
            <w:pPr>
              <w:ind w:firstLine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Дата открытия маршрута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ind w:firstLine="0"/>
              <w:jc w:val="center"/>
              <w:rPr>
                <w:b/>
                <w:spacing w:val="-12"/>
                <w:sz w:val="24"/>
                <w:szCs w:val="24"/>
              </w:rPr>
            </w:pPr>
            <w:r w:rsidRPr="00783D7A">
              <w:rPr>
                <w:spacing w:val="-12"/>
                <w:sz w:val="24"/>
                <w:szCs w:val="24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551" w:type="dxa"/>
          </w:tcPr>
          <w:p w:rsidR="001D5630" w:rsidRPr="00783D7A" w:rsidRDefault="001D5630" w:rsidP="00A9578E">
            <w:pPr>
              <w:ind w:firstLine="0"/>
              <w:jc w:val="center"/>
              <w:rPr>
                <w:b/>
                <w:spacing w:val="-12"/>
                <w:sz w:val="24"/>
                <w:szCs w:val="24"/>
              </w:rPr>
            </w:pPr>
            <w:r w:rsidRPr="00783D7A">
              <w:rPr>
                <w:spacing w:val="-12"/>
                <w:sz w:val="24"/>
                <w:szCs w:val="24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701" w:type="dxa"/>
          </w:tcPr>
          <w:p w:rsidR="001D5630" w:rsidRPr="00783D7A" w:rsidRDefault="001D5630" w:rsidP="00A9578E">
            <w:pPr>
              <w:ind w:firstLine="0"/>
              <w:jc w:val="center"/>
              <w:rPr>
                <w:spacing w:val="-12"/>
                <w:sz w:val="24"/>
                <w:szCs w:val="24"/>
              </w:rPr>
            </w:pPr>
            <w:r w:rsidRPr="00783D7A">
              <w:rPr>
                <w:spacing w:val="-12"/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  <w:p w:rsidR="001D5630" w:rsidRPr="00783D7A" w:rsidRDefault="001D5630" w:rsidP="00A9578E">
            <w:pPr>
              <w:jc w:val="center"/>
              <w:rPr>
                <w:b/>
                <w:spacing w:val="-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630" w:rsidRPr="00783D7A" w:rsidRDefault="001D5630" w:rsidP="00A9578E">
            <w:pPr>
              <w:ind w:firstLine="0"/>
              <w:jc w:val="center"/>
              <w:rPr>
                <w:spacing w:val="-12"/>
                <w:sz w:val="24"/>
                <w:szCs w:val="24"/>
              </w:rPr>
            </w:pPr>
            <w:r w:rsidRPr="00783D7A">
              <w:rPr>
                <w:spacing w:val="-12"/>
                <w:sz w:val="24"/>
                <w:szCs w:val="24"/>
              </w:rPr>
              <w:t>Протяженность маршрута регулярных перевозок</w:t>
            </w:r>
          </w:p>
          <w:p w:rsidR="001D5630" w:rsidRPr="00783D7A" w:rsidRDefault="001D5630" w:rsidP="00A9578E">
            <w:pPr>
              <w:jc w:val="center"/>
              <w:rPr>
                <w:b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630" w:rsidRPr="00783D7A" w:rsidRDefault="001D5630" w:rsidP="00A9578E">
            <w:pPr>
              <w:ind w:firstLine="0"/>
              <w:jc w:val="center"/>
              <w:rPr>
                <w:spacing w:val="-12"/>
                <w:sz w:val="24"/>
                <w:szCs w:val="24"/>
              </w:rPr>
            </w:pPr>
            <w:r w:rsidRPr="00783D7A">
              <w:rPr>
                <w:spacing w:val="-12"/>
                <w:sz w:val="24"/>
                <w:szCs w:val="24"/>
              </w:rPr>
              <w:t>Вид регулярных перевозок</w:t>
            </w:r>
          </w:p>
          <w:p w:rsidR="001D5630" w:rsidRPr="00783D7A" w:rsidRDefault="001D5630" w:rsidP="00A9578E">
            <w:pPr>
              <w:jc w:val="center"/>
              <w:rPr>
                <w:b/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630" w:rsidRPr="00783D7A" w:rsidRDefault="001D5630" w:rsidP="00A9578E">
            <w:pPr>
              <w:ind w:firstLine="0"/>
              <w:jc w:val="center"/>
              <w:rPr>
                <w:b/>
                <w:spacing w:val="-12"/>
                <w:sz w:val="24"/>
                <w:szCs w:val="24"/>
              </w:rPr>
            </w:pPr>
            <w:r w:rsidRPr="00783D7A">
              <w:rPr>
                <w:spacing w:val="-12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2127" w:type="dxa"/>
          </w:tcPr>
          <w:p w:rsidR="001D5630" w:rsidRPr="00783D7A" w:rsidRDefault="001D5630" w:rsidP="00A9578E">
            <w:pPr>
              <w:ind w:firstLine="0"/>
              <w:jc w:val="center"/>
              <w:rPr>
                <w:spacing w:val="-12"/>
                <w:sz w:val="24"/>
                <w:szCs w:val="24"/>
              </w:rPr>
            </w:pPr>
            <w:r w:rsidRPr="00783D7A">
              <w:rPr>
                <w:spacing w:val="-12"/>
                <w:sz w:val="24"/>
                <w:szCs w:val="24"/>
              </w:rPr>
              <w:t>Наименование, место нахождения юридического лица, фамилия, имя</w:t>
            </w:r>
            <w:r w:rsidR="00C131F6">
              <w:rPr>
                <w:spacing w:val="-12"/>
                <w:sz w:val="24"/>
                <w:szCs w:val="24"/>
              </w:rPr>
              <w:t>,</w:t>
            </w:r>
            <w:r w:rsidRPr="00783D7A">
              <w:rPr>
                <w:spacing w:val="-12"/>
                <w:sz w:val="24"/>
                <w:szCs w:val="24"/>
              </w:rPr>
              <w:t xml:space="preserve"> отчество </w:t>
            </w:r>
            <w:r w:rsidR="00C131F6">
              <w:rPr>
                <w:spacing w:val="-12"/>
                <w:sz w:val="24"/>
                <w:szCs w:val="24"/>
              </w:rPr>
              <w:t xml:space="preserve">(при наличии) </w:t>
            </w:r>
            <w:r w:rsidRPr="00783D7A">
              <w:rPr>
                <w:spacing w:val="-12"/>
                <w:sz w:val="24"/>
                <w:szCs w:val="24"/>
              </w:rPr>
              <w:t>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  <w:p w:rsidR="001D5630" w:rsidRPr="00783D7A" w:rsidRDefault="001D5630" w:rsidP="00A9578E">
            <w:pPr>
              <w:ind w:firstLine="54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850" w:type="dxa"/>
          </w:tcPr>
          <w:p w:rsidR="001D5630" w:rsidRPr="00783D7A" w:rsidRDefault="001D5630" w:rsidP="00A9578E">
            <w:pPr>
              <w:ind w:firstLine="0"/>
              <w:jc w:val="center"/>
              <w:rPr>
                <w:spacing w:val="-12"/>
                <w:sz w:val="24"/>
                <w:szCs w:val="24"/>
              </w:rPr>
            </w:pPr>
            <w:r w:rsidRPr="00783D7A">
              <w:rPr>
                <w:spacing w:val="-12"/>
                <w:sz w:val="24"/>
                <w:szCs w:val="24"/>
              </w:rPr>
              <w:t>Интервал движения</w:t>
            </w:r>
          </w:p>
        </w:tc>
      </w:tr>
      <w:tr w:rsidR="001D5630" w:rsidRPr="00783D7A" w:rsidTr="00B777A7">
        <w:tc>
          <w:tcPr>
            <w:tcW w:w="993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5630" w:rsidRPr="00783D7A" w:rsidRDefault="001D5630" w:rsidP="001D56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13</w:t>
            </w:r>
          </w:p>
        </w:tc>
      </w:tr>
      <w:tr w:rsidR="001D5630" w:rsidRPr="00783D7A" w:rsidTr="00B777A7">
        <w:tc>
          <w:tcPr>
            <w:tcW w:w="993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5630" w:rsidRPr="00B777A7" w:rsidRDefault="00B777A7" w:rsidP="001D56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777A7">
              <w:rPr>
                <w:sz w:val="24"/>
                <w:szCs w:val="24"/>
              </w:rPr>
              <w:t>29.11.1995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Аэропорт - УЭС</w:t>
            </w:r>
          </w:p>
        </w:tc>
        <w:tc>
          <w:tcPr>
            <w:tcW w:w="2551" w:type="dxa"/>
          </w:tcPr>
          <w:p w:rsidR="001D5630" w:rsidRPr="00783D7A" w:rsidRDefault="001D5630" w:rsidP="00A9578E">
            <w:pPr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Аэропорт</w:t>
            </w:r>
          </w:p>
          <w:p w:rsidR="001D5630" w:rsidRPr="00783D7A" w:rsidRDefault="001D5630" w:rsidP="00A9578E">
            <w:pPr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 xml:space="preserve">ГК </w:t>
            </w:r>
            <w:proofErr w:type="spellStart"/>
            <w:r w:rsidRPr="00783D7A">
              <w:rPr>
                <w:sz w:val="24"/>
                <w:szCs w:val="24"/>
              </w:rPr>
              <w:t>Трассовик</w:t>
            </w:r>
            <w:proofErr w:type="spellEnd"/>
          </w:p>
          <w:p w:rsidR="001D5630" w:rsidRPr="00783D7A" w:rsidRDefault="001D5630" w:rsidP="00A9578E">
            <w:pPr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ДС Звезды Югры</w:t>
            </w:r>
          </w:p>
          <w:p w:rsidR="001D5630" w:rsidRPr="00783D7A" w:rsidRDefault="001D5630" w:rsidP="00C131F6">
            <w:pPr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 xml:space="preserve">Пристань Стадион ТЦ Юбилейный Соцзащита </w:t>
            </w:r>
            <w:proofErr w:type="spellStart"/>
            <w:r w:rsidRPr="00783D7A">
              <w:rPr>
                <w:sz w:val="24"/>
                <w:szCs w:val="24"/>
              </w:rPr>
              <w:t>Гор.больница</w:t>
            </w:r>
            <w:proofErr w:type="spellEnd"/>
            <w:r w:rsidRPr="00783D7A">
              <w:rPr>
                <w:sz w:val="24"/>
                <w:szCs w:val="24"/>
              </w:rPr>
              <w:t xml:space="preserve"> ТПП УНГ Молодежная Механиков Гармония УЭС Первомайский </w:t>
            </w:r>
            <w:proofErr w:type="spellStart"/>
            <w:r w:rsidRPr="00783D7A">
              <w:rPr>
                <w:sz w:val="24"/>
                <w:szCs w:val="24"/>
              </w:rPr>
              <w:t>Автомир</w:t>
            </w:r>
            <w:proofErr w:type="spellEnd"/>
            <w:r w:rsidR="00C131F6">
              <w:rPr>
                <w:sz w:val="24"/>
                <w:szCs w:val="24"/>
              </w:rPr>
              <w:t xml:space="preserve"> </w:t>
            </w:r>
            <w:r w:rsidRPr="00783D7A">
              <w:rPr>
                <w:sz w:val="24"/>
                <w:szCs w:val="24"/>
              </w:rPr>
              <w:t xml:space="preserve">Ул. Строителей Рабочая ТЦ Армада </w:t>
            </w:r>
            <w:proofErr w:type="spellStart"/>
            <w:r w:rsidRPr="00783D7A">
              <w:rPr>
                <w:sz w:val="24"/>
                <w:szCs w:val="24"/>
              </w:rPr>
              <w:t>Маг</w:t>
            </w:r>
            <w:proofErr w:type="gramStart"/>
            <w:r w:rsidRPr="00783D7A">
              <w:rPr>
                <w:sz w:val="24"/>
                <w:szCs w:val="24"/>
              </w:rPr>
              <w:t>.С</w:t>
            </w:r>
            <w:proofErr w:type="gramEnd"/>
            <w:r w:rsidRPr="00783D7A">
              <w:rPr>
                <w:sz w:val="24"/>
                <w:szCs w:val="24"/>
              </w:rPr>
              <w:t>еверянка</w:t>
            </w:r>
            <w:proofErr w:type="spellEnd"/>
            <w:r w:rsidRPr="00783D7A">
              <w:rPr>
                <w:sz w:val="24"/>
                <w:szCs w:val="24"/>
              </w:rPr>
              <w:t xml:space="preserve"> Ул.Нефтяников ДДТ Центральная аптека </w:t>
            </w:r>
            <w:r w:rsidRPr="00783D7A">
              <w:rPr>
                <w:sz w:val="24"/>
                <w:szCs w:val="24"/>
              </w:rPr>
              <w:lastRenderedPageBreak/>
              <w:t xml:space="preserve">Центральная Почтамт </w:t>
            </w:r>
            <w:proofErr w:type="spellStart"/>
            <w:r w:rsidRPr="00783D7A">
              <w:rPr>
                <w:sz w:val="24"/>
                <w:szCs w:val="24"/>
              </w:rPr>
              <w:t>Трансаген</w:t>
            </w:r>
            <w:r w:rsidR="00C131F6">
              <w:rPr>
                <w:sz w:val="24"/>
                <w:szCs w:val="24"/>
              </w:rPr>
              <w:t>т</w:t>
            </w:r>
            <w:r w:rsidRPr="00783D7A">
              <w:rPr>
                <w:sz w:val="24"/>
                <w:szCs w:val="24"/>
              </w:rPr>
              <w:t>ство</w:t>
            </w:r>
            <w:proofErr w:type="spellEnd"/>
            <w:r w:rsidRPr="00783D7A">
              <w:rPr>
                <w:sz w:val="24"/>
                <w:szCs w:val="24"/>
              </w:rPr>
              <w:t xml:space="preserve"> Школа искусств ГК </w:t>
            </w:r>
            <w:proofErr w:type="spellStart"/>
            <w:r w:rsidRPr="00783D7A">
              <w:rPr>
                <w:sz w:val="24"/>
                <w:szCs w:val="24"/>
              </w:rPr>
              <w:t>Трассовик</w:t>
            </w:r>
            <w:proofErr w:type="spellEnd"/>
            <w:r w:rsidRPr="00783D7A">
              <w:rPr>
                <w:sz w:val="24"/>
                <w:szCs w:val="24"/>
              </w:rPr>
              <w:t xml:space="preserve"> аэропорт</w:t>
            </w:r>
          </w:p>
        </w:tc>
        <w:tc>
          <w:tcPr>
            <w:tcW w:w="1701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lastRenderedPageBreak/>
              <w:t>Парковая, Ленина, Шевченко, Нефтяников, Строителей, Космонавтов, 50 лет ВЛКСМ</w:t>
            </w:r>
          </w:p>
        </w:tc>
        <w:tc>
          <w:tcPr>
            <w:tcW w:w="1418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14,8 км</w:t>
            </w:r>
          </w:p>
        </w:tc>
        <w:tc>
          <w:tcPr>
            <w:tcW w:w="1417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Городской регулярный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ПАЗ, Газель</w:t>
            </w:r>
          </w:p>
        </w:tc>
        <w:tc>
          <w:tcPr>
            <w:tcW w:w="2127" w:type="dxa"/>
          </w:tcPr>
          <w:p w:rsidR="001D5630" w:rsidRPr="00783D7A" w:rsidRDefault="00C131F6" w:rsidP="00C131F6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1D5630" w:rsidRPr="00783D7A">
              <w:rPr>
                <w:sz w:val="24"/>
                <w:szCs w:val="24"/>
              </w:rPr>
              <w:t xml:space="preserve">Урай, </w:t>
            </w:r>
            <w:r w:rsidR="001D5630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850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4-6 минут</w:t>
            </w:r>
          </w:p>
        </w:tc>
      </w:tr>
      <w:tr w:rsidR="001D5630" w:rsidRPr="00783D7A" w:rsidTr="00B777A7">
        <w:tc>
          <w:tcPr>
            <w:tcW w:w="993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1D5630" w:rsidRPr="00A408DD" w:rsidRDefault="00A408DD" w:rsidP="001D56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408DD">
              <w:rPr>
                <w:sz w:val="24"/>
                <w:szCs w:val="24"/>
              </w:rPr>
              <w:t>12.05.1998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D5630" w:rsidRPr="00783D7A" w:rsidRDefault="001D5630" w:rsidP="00C131F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D7A">
              <w:rPr>
                <w:sz w:val="24"/>
                <w:szCs w:val="24"/>
              </w:rPr>
              <w:t>Трансаген</w:t>
            </w:r>
            <w:r w:rsidR="00C131F6">
              <w:rPr>
                <w:sz w:val="24"/>
                <w:szCs w:val="24"/>
              </w:rPr>
              <w:t>т</w:t>
            </w:r>
            <w:r w:rsidRPr="00783D7A">
              <w:rPr>
                <w:sz w:val="24"/>
                <w:szCs w:val="24"/>
              </w:rPr>
              <w:t>ство</w:t>
            </w:r>
            <w:proofErr w:type="spellEnd"/>
            <w:r w:rsidRPr="00783D7A">
              <w:rPr>
                <w:sz w:val="24"/>
                <w:szCs w:val="24"/>
              </w:rPr>
              <w:t xml:space="preserve"> Школа искусств мкрн.3 Солнышко Гимназия </w:t>
            </w:r>
            <w:proofErr w:type="spellStart"/>
            <w:r w:rsidRPr="00783D7A">
              <w:rPr>
                <w:sz w:val="24"/>
                <w:szCs w:val="24"/>
              </w:rPr>
              <w:t>мкр</w:t>
            </w:r>
            <w:proofErr w:type="gramStart"/>
            <w:r w:rsidRPr="00783D7A">
              <w:rPr>
                <w:sz w:val="24"/>
                <w:szCs w:val="24"/>
              </w:rPr>
              <w:t>.З</w:t>
            </w:r>
            <w:proofErr w:type="gramEnd"/>
            <w:r w:rsidRPr="00783D7A">
              <w:rPr>
                <w:sz w:val="24"/>
                <w:szCs w:val="24"/>
              </w:rPr>
              <w:t>ападный</w:t>
            </w:r>
            <w:proofErr w:type="spellEnd"/>
            <w:r w:rsidRPr="00783D7A">
              <w:rPr>
                <w:sz w:val="24"/>
                <w:szCs w:val="24"/>
              </w:rPr>
              <w:t xml:space="preserve"> Поликлиника ул.Пионеров Центральная котельная </w:t>
            </w:r>
            <w:proofErr w:type="spellStart"/>
            <w:r w:rsidRPr="00783D7A">
              <w:rPr>
                <w:sz w:val="24"/>
                <w:szCs w:val="24"/>
              </w:rPr>
              <w:t>Агроника</w:t>
            </w:r>
            <w:proofErr w:type="spellEnd"/>
            <w:r w:rsidRPr="00783D7A">
              <w:rPr>
                <w:sz w:val="24"/>
                <w:szCs w:val="24"/>
              </w:rPr>
              <w:t xml:space="preserve"> УТТ </w:t>
            </w:r>
            <w:proofErr w:type="spellStart"/>
            <w:r w:rsidRPr="00783D7A">
              <w:rPr>
                <w:sz w:val="24"/>
                <w:szCs w:val="24"/>
              </w:rPr>
              <w:t>Турсунт</w:t>
            </w:r>
            <w:proofErr w:type="spellEnd"/>
            <w:r w:rsidRPr="00783D7A">
              <w:rPr>
                <w:sz w:val="24"/>
                <w:szCs w:val="24"/>
              </w:rPr>
              <w:t xml:space="preserve"> СЦ </w:t>
            </w:r>
            <w:proofErr w:type="spellStart"/>
            <w:r w:rsidRPr="00783D7A">
              <w:rPr>
                <w:sz w:val="24"/>
                <w:szCs w:val="24"/>
              </w:rPr>
              <w:t>Энергонефть</w:t>
            </w:r>
            <w:proofErr w:type="spellEnd"/>
            <w:r w:rsidRPr="00783D7A">
              <w:rPr>
                <w:sz w:val="24"/>
                <w:szCs w:val="24"/>
              </w:rPr>
              <w:t xml:space="preserve"> Простор Профилакторий Простор Водозабор 9-й проезд Буровиков УТТ Автосервис Центр Спас.  </w:t>
            </w:r>
            <w:proofErr w:type="spellStart"/>
            <w:r w:rsidRPr="00783D7A">
              <w:rPr>
                <w:sz w:val="24"/>
                <w:szCs w:val="24"/>
              </w:rPr>
              <w:t>Югория</w:t>
            </w:r>
            <w:proofErr w:type="spellEnd"/>
            <w:r w:rsidRPr="00783D7A">
              <w:rPr>
                <w:sz w:val="24"/>
                <w:szCs w:val="24"/>
              </w:rPr>
              <w:t xml:space="preserve"> Центральная аптека Центральная Почтамт </w:t>
            </w:r>
            <w:proofErr w:type="spellStart"/>
            <w:r w:rsidRPr="00783D7A">
              <w:rPr>
                <w:sz w:val="24"/>
                <w:szCs w:val="24"/>
              </w:rPr>
              <w:t>Трансаген</w:t>
            </w:r>
            <w:r w:rsidR="00C131F6">
              <w:rPr>
                <w:sz w:val="24"/>
                <w:szCs w:val="24"/>
              </w:rPr>
              <w:t>т</w:t>
            </w:r>
            <w:r w:rsidRPr="00783D7A">
              <w:rPr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701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 xml:space="preserve">Ленина, Парковая, </w:t>
            </w:r>
            <w:proofErr w:type="spellStart"/>
            <w:r w:rsidRPr="00783D7A">
              <w:rPr>
                <w:sz w:val="24"/>
                <w:szCs w:val="24"/>
              </w:rPr>
              <w:t>Узбекистанская</w:t>
            </w:r>
            <w:proofErr w:type="spellEnd"/>
            <w:r w:rsidRPr="00783D7A">
              <w:rPr>
                <w:sz w:val="24"/>
                <w:szCs w:val="24"/>
              </w:rPr>
              <w:t>, проезд 1</w:t>
            </w:r>
          </w:p>
        </w:tc>
        <w:tc>
          <w:tcPr>
            <w:tcW w:w="1418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15,9 км</w:t>
            </w:r>
          </w:p>
        </w:tc>
        <w:tc>
          <w:tcPr>
            <w:tcW w:w="1417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Городской,</w:t>
            </w:r>
          </w:p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регулярный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ПАЗ, Газель</w:t>
            </w:r>
          </w:p>
        </w:tc>
        <w:tc>
          <w:tcPr>
            <w:tcW w:w="2127" w:type="dxa"/>
          </w:tcPr>
          <w:p w:rsidR="001D5630" w:rsidRPr="00783D7A" w:rsidRDefault="00C131F6" w:rsidP="00C131F6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1D5630" w:rsidRPr="00783D7A">
              <w:rPr>
                <w:sz w:val="24"/>
                <w:szCs w:val="24"/>
              </w:rPr>
              <w:t xml:space="preserve">Урай, </w:t>
            </w:r>
            <w:r w:rsidR="001D5630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850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10-20 минут</w:t>
            </w:r>
          </w:p>
        </w:tc>
      </w:tr>
      <w:tr w:rsidR="001D5630" w:rsidRPr="00783D7A" w:rsidTr="00B777A7">
        <w:tc>
          <w:tcPr>
            <w:tcW w:w="993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D5630" w:rsidRPr="00A408DD" w:rsidRDefault="00A408DD" w:rsidP="001D56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408DD">
              <w:rPr>
                <w:sz w:val="24"/>
                <w:szCs w:val="24"/>
              </w:rPr>
              <w:t>28.03.2014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D7A">
              <w:rPr>
                <w:sz w:val="24"/>
                <w:szCs w:val="24"/>
              </w:rPr>
              <w:t>Мкрн</w:t>
            </w:r>
            <w:proofErr w:type="gramStart"/>
            <w:r w:rsidRPr="00783D7A">
              <w:rPr>
                <w:sz w:val="24"/>
                <w:szCs w:val="24"/>
              </w:rPr>
              <w:t>.Ю</w:t>
            </w:r>
            <w:proofErr w:type="gramEnd"/>
            <w:r w:rsidRPr="00783D7A">
              <w:rPr>
                <w:sz w:val="24"/>
                <w:szCs w:val="24"/>
              </w:rPr>
              <w:t>го-Восточный</w:t>
            </w:r>
            <w:proofErr w:type="spellEnd"/>
          </w:p>
        </w:tc>
        <w:tc>
          <w:tcPr>
            <w:tcW w:w="2551" w:type="dxa"/>
          </w:tcPr>
          <w:p w:rsidR="001D5630" w:rsidRPr="00783D7A" w:rsidRDefault="001D5630" w:rsidP="00A9578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D7A">
              <w:rPr>
                <w:sz w:val="24"/>
                <w:szCs w:val="24"/>
              </w:rPr>
              <w:t>мкрн</w:t>
            </w:r>
            <w:proofErr w:type="spellEnd"/>
            <w:r w:rsidRPr="00783D7A">
              <w:rPr>
                <w:sz w:val="24"/>
                <w:szCs w:val="24"/>
              </w:rPr>
              <w:t>.</w:t>
            </w:r>
            <w:r w:rsidR="00C131F6">
              <w:rPr>
                <w:sz w:val="24"/>
                <w:szCs w:val="24"/>
              </w:rPr>
              <w:t xml:space="preserve"> </w:t>
            </w:r>
            <w:r w:rsidRPr="00783D7A">
              <w:rPr>
                <w:sz w:val="24"/>
                <w:szCs w:val="24"/>
              </w:rPr>
              <w:t xml:space="preserve">Юго-Восточный Геологов </w:t>
            </w:r>
            <w:proofErr w:type="spellStart"/>
            <w:r w:rsidRPr="00783D7A">
              <w:rPr>
                <w:sz w:val="24"/>
                <w:szCs w:val="24"/>
              </w:rPr>
              <w:t>Шаимский</w:t>
            </w:r>
            <w:proofErr w:type="spellEnd"/>
            <w:r w:rsidRPr="00783D7A">
              <w:rPr>
                <w:sz w:val="24"/>
                <w:szCs w:val="24"/>
              </w:rPr>
              <w:t xml:space="preserve"> </w:t>
            </w:r>
            <w:proofErr w:type="spellStart"/>
            <w:r w:rsidRPr="00783D7A">
              <w:rPr>
                <w:sz w:val="24"/>
                <w:szCs w:val="24"/>
              </w:rPr>
              <w:t>Узбекистанская</w:t>
            </w:r>
            <w:proofErr w:type="spellEnd"/>
            <w:r w:rsidRPr="00783D7A">
              <w:rPr>
                <w:sz w:val="24"/>
                <w:szCs w:val="24"/>
              </w:rPr>
              <w:t xml:space="preserve"> Храм Рождества Богородицы ГК Нефтяник </w:t>
            </w:r>
            <w:proofErr w:type="spellStart"/>
            <w:r w:rsidRPr="00783D7A">
              <w:rPr>
                <w:sz w:val="24"/>
                <w:szCs w:val="24"/>
              </w:rPr>
              <w:t>Зв</w:t>
            </w:r>
            <w:proofErr w:type="gramStart"/>
            <w:r w:rsidRPr="00783D7A">
              <w:rPr>
                <w:sz w:val="24"/>
                <w:szCs w:val="24"/>
              </w:rPr>
              <w:t>.Ю</w:t>
            </w:r>
            <w:proofErr w:type="gramEnd"/>
            <w:r w:rsidRPr="00783D7A">
              <w:rPr>
                <w:sz w:val="24"/>
                <w:szCs w:val="24"/>
              </w:rPr>
              <w:t>гры</w:t>
            </w:r>
            <w:proofErr w:type="spellEnd"/>
            <w:r w:rsidRPr="00783D7A">
              <w:rPr>
                <w:sz w:val="24"/>
                <w:szCs w:val="24"/>
              </w:rPr>
              <w:t xml:space="preserve"> Пристань Стадион Юбилейный Соцзащита </w:t>
            </w:r>
            <w:proofErr w:type="spellStart"/>
            <w:r w:rsidRPr="00783D7A">
              <w:rPr>
                <w:sz w:val="24"/>
                <w:szCs w:val="24"/>
              </w:rPr>
              <w:t>Гор.больница</w:t>
            </w:r>
            <w:proofErr w:type="spellEnd"/>
            <w:r w:rsidRPr="00783D7A">
              <w:rPr>
                <w:sz w:val="24"/>
                <w:szCs w:val="24"/>
              </w:rPr>
              <w:t xml:space="preserve"> ТПП УНГ Молодежная Механиков </w:t>
            </w:r>
            <w:proofErr w:type="spellStart"/>
            <w:r w:rsidRPr="00783D7A">
              <w:rPr>
                <w:sz w:val="24"/>
                <w:szCs w:val="24"/>
              </w:rPr>
              <w:t>Автомир</w:t>
            </w:r>
            <w:proofErr w:type="spellEnd"/>
            <w:r w:rsidRPr="00783D7A">
              <w:rPr>
                <w:sz w:val="24"/>
                <w:szCs w:val="24"/>
              </w:rPr>
              <w:t xml:space="preserve"> </w:t>
            </w:r>
            <w:r w:rsidRPr="00783D7A">
              <w:rPr>
                <w:sz w:val="24"/>
                <w:szCs w:val="24"/>
              </w:rPr>
              <w:lastRenderedPageBreak/>
              <w:t xml:space="preserve">Строителей Рабочая Армада Юность </w:t>
            </w:r>
            <w:proofErr w:type="spellStart"/>
            <w:r w:rsidRPr="00783D7A">
              <w:rPr>
                <w:sz w:val="24"/>
                <w:szCs w:val="24"/>
              </w:rPr>
              <w:t>Шаима</w:t>
            </w:r>
            <w:proofErr w:type="spellEnd"/>
            <w:r w:rsidRPr="00783D7A">
              <w:rPr>
                <w:sz w:val="24"/>
                <w:szCs w:val="24"/>
              </w:rPr>
              <w:t xml:space="preserve"> Сибирь </w:t>
            </w:r>
            <w:proofErr w:type="spellStart"/>
            <w:r w:rsidRPr="00783D7A">
              <w:rPr>
                <w:sz w:val="24"/>
                <w:szCs w:val="24"/>
              </w:rPr>
              <w:t>Шаимский</w:t>
            </w:r>
            <w:proofErr w:type="spellEnd"/>
            <w:r w:rsidRPr="00783D7A">
              <w:rPr>
                <w:sz w:val="24"/>
                <w:szCs w:val="24"/>
              </w:rPr>
              <w:t xml:space="preserve"> Геологов </w:t>
            </w:r>
            <w:proofErr w:type="spellStart"/>
            <w:r w:rsidRPr="00783D7A">
              <w:rPr>
                <w:sz w:val="24"/>
                <w:szCs w:val="24"/>
              </w:rPr>
              <w:t>мкрн.Юго-Восточный</w:t>
            </w:r>
            <w:proofErr w:type="spellEnd"/>
          </w:p>
        </w:tc>
        <w:tc>
          <w:tcPr>
            <w:tcW w:w="1701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lastRenderedPageBreak/>
              <w:t xml:space="preserve">Магистральная, Геологов, Югорская, </w:t>
            </w:r>
            <w:proofErr w:type="spellStart"/>
            <w:r w:rsidRPr="00783D7A">
              <w:rPr>
                <w:sz w:val="24"/>
                <w:szCs w:val="24"/>
              </w:rPr>
              <w:t>Узбекистанская</w:t>
            </w:r>
            <w:proofErr w:type="spellEnd"/>
            <w:r w:rsidRPr="00783D7A">
              <w:rPr>
                <w:sz w:val="24"/>
                <w:szCs w:val="24"/>
              </w:rPr>
              <w:t>, Парковая, Ленина, Шевченко, Нефтяников, Строителей, Космонавтов</w:t>
            </w:r>
          </w:p>
        </w:tc>
        <w:tc>
          <w:tcPr>
            <w:tcW w:w="1418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10,6</w:t>
            </w:r>
          </w:p>
        </w:tc>
        <w:tc>
          <w:tcPr>
            <w:tcW w:w="1417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Городской,</w:t>
            </w:r>
          </w:p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регулярный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ПАЗ, Газель</w:t>
            </w:r>
          </w:p>
        </w:tc>
        <w:tc>
          <w:tcPr>
            <w:tcW w:w="2127" w:type="dxa"/>
          </w:tcPr>
          <w:p w:rsidR="001D5630" w:rsidRPr="00783D7A" w:rsidRDefault="00C131F6" w:rsidP="00C131F6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1D5630" w:rsidRPr="00783D7A">
              <w:rPr>
                <w:sz w:val="24"/>
                <w:szCs w:val="24"/>
              </w:rPr>
              <w:t xml:space="preserve">Урай, </w:t>
            </w:r>
            <w:r w:rsidR="001D5630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850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40-45 минут</w:t>
            </w:r>
          </w:p>
        </w:tc>
      </w:tr>
      <w:tr w:rsidR="001D5630" w:rsidRPr="00783D7A" w:rsidTr="00B777A7">
        <w:tc>
          <w:tcPr>
            <w:tcW w:w="993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1D5630" w:rsidRPr="00A408DD" w:rsidRDefault="00A408DD" w:rsidP="001D5630">
            <w:pPr>
              <w:ind w:firstLine="0"/>
              <w:jc w:val="center"/>
              <w:rPr>
                <w:sz w:val="24"/>
                <w:szCs w:val="24"/>
              </w:rPr>
            </w:pPr>
            <w:r w:rsidRPr="00A408DD">
              <w:rPr>
                <w:sz w:val="24"/>
                <w:szCs w:val="24"/>
              </w:rPr>
              <w:t>13.07.2009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D7A">
              <w:rPr>
                <w:sz w:val="24"/>
                <w:szCs w:val="24"/>
              </w:rPr>
              <w:t>Зв</w:t>
            </w:r>
            <w:proofErr w:type="gramStart"/>
            <w:r w:rsidRPr="00783D7A">
              <w:rPr>
                <w:sz w:val="24"/>
                <w:szCs w:val="24"/>
              </w:rPr>
              <w:t>.Ю</w:t>
            </w:r>
            <w:proofErr w:type="gramEnd"/>
            <w:r w:rsidRPr="00783D7A">
              <w:rPr>
                <w:sz w:val="24"/>
                <w:szCs w:val="24"/>
              </w:rPr>
              <w:t>г</w:t>
            </w:r>
            <w:r w:rsidR="00C131F6">
              <w:rPr>
                <w:sz w:val="24"/>
                <w:szCs w:val="24"/>
              </w:rPr>
              <w:t>р</w:t>
            </w:r>
            <w:r w:rsidRPr="00783D7A">
              <w:rPr>
                <w:sz w:val="24"/>
                <w:szCs w:val="24"/>
              </w:rPr>
              <w:t>ы-Солнечный</w:t>
            </w:r>
            <w:proofErr w:type="spellEnd"/>
            <w:r w:rsidRPr="00783D7A">
              <w:rPr>
                <w:sz w:val="24"/>
                <w:szCs w:val="24"/>
              </w:rPr>
              <w:t>-</w:t>
            </w:r>
          </w:p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D7A">
              <w:rPr>
                <w:sz w:val="24"/>
                <w:szCs w:val="24"/>
              </w:rPr>
              <w:t>Зв</w:t>
            </w:r>
            <w:proofErr w:type="gramStart"/>
            <w:r w:rsidRPr="00783D7A">
              <w:rPr>
                <w:sz w:val="24"/>
                <w:szCs w:val="24"/>
              </w:rPr>
              <w:t>.Ю</w:t>
            </w:r>
            <w:proofErr w:type="gramEnd"/>
            <w:r w:rsidRPr="00783D7A">
              <w:rPr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2551" w:type="dxa"/>
          </w:tcPr>
          <w:p w:rsidR="001D5630" w:rsidRPr="00783D7A" w:rsidRDefault="001D5630" w:rsidP="00A9578E">
            <w:pPr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 xml:space="preserve">Школа искусств мкрн.3 Солнышко Гимназия </w:t>
            </w:r>
            <w:proofErr w:type="spellStart"/>
            <w:r w:rsidRPr="00783D7A">
              <w:rPr>
                <w:sz w:val="24"/>
                <w:szCs w:val="24"/>
              </w:rPr>
              <w:t>мкрн</w:t>
            </w:r>
            <w:proofErr w:type="gramStart"/>
            <w:r w:rsidRPr="00783D7A">
              <w:rPr>
                <w:sz w:val="24"/>
                <w:szCs w:val="24"/>
              </w:rPr>
              <w:t>.З</w:t>
            </w:r>
            <w:proofErr w:type="gramEnd"/>
            <w:r w:rsidRPr="00783D7A">
              <w:rPr>
                <w:sz w:val="24"/>
                <w:szCs w:val="24"/>
              </w:rPr>
              <w:t>ападный</w:t>
            </w:r>
            <w:proofErr w:type="spellEnd"/>
            <w:r w:rsidRPr="00783D7A">
              <w:rPr>
                <w:sz w:val="24"/>
                <w:szCs w:val="24"/>
              </w:rPr>
              <w:t xml:space="preserve"> Нефтяник Северянка Механиков Гармония Лесовод Веселая Мирная Веселая Лесовод Первомайский </w:t>
            </w:r>
            <w:proofErr w:type="spellStart"/>
            <w:r w:rsidRPr="00783D7A">
              <w:rPr>
                <w:sz w:val="24"/>
                <w:szCs w:val="24"/>
              </w:rPr>
              <w:t>Автомир</w:t>
            </w:r>
            <w:proofErr w:type="spellEnd"/>
            <w:r w:rsidRPr="00783D7A">
              <w:rPr>
                <w:sz w:val="24"/>
                <w:szCs w:val="24"/>
              </w:rPr>
              <w:t xml:space="preserve"> Строителей Рабочая ТЦ Армада Юность Шаима Поликлиника Центральная аптека Центральная Почтамт </w:t>
            </w:r>
            <w:proofErr w:type="spellStart"/>
            <w:r w:rsidRPr="00783D7A">
              <w:rPr>
                <w:sz w:val="24"/>
                <w:szCs w:val="24"/>
              </w:rPr>
              <w:t>Трансагенство</w:t>
            </w:r>
            <w:proofErr w:type="spellEnd"/>
            <w:r w:rsidRPr="00783D7A">
              <w:rPr>
                <w:sz w:val="24"/>
                <w:szCs w:val="24"/>
              </w:rPr>
              <w:t xml:space="preserve"> Школа искусств</w:t>
            </w:r>
          </w:p>
        </w:tc>
        <w:tc>
          <w:tcPr>
            <w:tcW w:w="1701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83D7A">
              <w:rPr>
                <w:sz w:val="24"/>
                <w:szCs w:val="24"/>
              </w:rPr>
              <w:t>Парковая</w:t>
            </w:r>
            <w:proofErr w:type="gramEnd"/>
            <w:r w:rsidRPr="00783D7A">
              <w:rPr>
                <w:sz w:val="24"/>
                <w:szCs w:val="24"/>
              </w:rPr>
              <w:t xml:space="preserve">, </w:t>
            </w:r>
            <w:proofErr w:type="spellStart"/>
            <w:r w:rsidRPr="00783D7A">
              <w:rPr>
                <w:sz w:val="24"/>
                <w:szCs w:val="24"/>
              </w:rPr>
              <w:t>Узбекистанская</w:t>
            </w:r>
            <w:proofErr w:type="spellEnd"/>
            <w:r w:rsidRPr="00783D7A">
              <w:rPr>
                <w:sz w:val="24"/>
                <w:szCs w:val="24"/>
              </w:rPr>
              <w:t>, Космонавтов, Строителей,</w:t>
            </w:r>
            <w:r w:rsidR="00C131F6">
              <w:rPr>
                <w:sz w:val="24"/>
                <w:szCs w:val="24"/>
              </w:rPr>
              <w:t xml:space="preserve"> </w:t>
            </w:r>
            <w:r w:rsidRPr="00783D7A">
              <w:rPr>
                <w:sz w:val="24"/>
                <w:szCs w:val="24"/>
              </w:rPr>
              <w:t>Нефтяников, Южная, Солнечная</w:t>
            </w:r>
          </w:p>
        </w:tc>
        <w:tc>
          <w:tcPr>
            <w:tcW w:w="1418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17,6</w:t>
            </w:r>
          </w:p>
        </w:tc>
        <w:tc>
          <w:tcPr>
            <w:tcW w:w="1417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Городской,</w:t>
            </w:r>
          </w:p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регулярный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ПАЗ, Газель</w:t>
            </w:r>
          </w:p>
        </w:tc>
        <w:tc>
          <w:tcPr>
            <w:tcW w:w="2127" w:type="dxa"/>
          </w:tcPr>
          <w:p w:rsidR="001D5630" w:rsidRPr="00783D7A" w:rsidRDefault="00C131F6" w:rsidP="00C131F6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D5630" w:rsidRPr="00783D7A">
              <w:rPr>
                <w:sz w:val="24"/>
                <w:szCs w:val="24"/>
              </w:rPr>
              <w:t>Урай</w:t>
            </w:r>
            <w:proofErr w:type="spellEnd"/>
            <w:r w:rsidR="001D5630" w:rsidRPr="00783D7A">
              <w:rPr>
                <w:sz w:val="24"/>
                <w:szCs w:val="24"/>
              </w:rPr>
              <w:t xml:space="preserve">, </w:t>
            </w:r>
            <w:r w:rsidR="001D5630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850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60 минут</w:t>
            </w:r>
          </w:p>
        </w:tc>
      </w:tr>
      <w:tr w:rsidR="001D5630" w:rsidRPr="00783D7A" w:rsidTr="00B777A7">
        <w:tc>
          <w:tcPr>
            <w:tcW w:w="993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5630" w:rsidRPr="00A408DD" w:rsidRDefault="00A408DD" w:rsidP="001D56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408DD">
              <w:rPr>
                <w:sz w:val="24"/>
                <w:szCs w:val="24"/>
              </w:rPr>
              <w:t>12.05.1998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Новинка - Авиатор</w:t>
            </w:r>
          </w:p>
        </w:tc>
        <w:tc>
          <w:tcPr>
            <w:tcW w:w="2551" w:type="dxa"/>
          </w:tcPr>
          <w:p w:rsidR="001D5630" w:rsidRPr="00783D7A" w:rsidRDefault="001D5630" w:rsidP="00A9578E">
            <w:pPr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 xml:space="preserve">Механиков </w:t>
            </w:r>
            <w:proofErr w:type="spellStart"/>
            <w:r w:rsidRPr="00783D7A">
              <w:rPr>
                <w:sz w:val="24"/>
                <w:szCs w:val="24"/>
              </w:rPr>
              <w:t>Автомир</w:t>
            </w:r>
            <w:proofErr w:type="spellEnd"/>
            <w:r w:rsidRPr="00783D7A">
              <w:rPr>
                <w:sz w:val="24"/>
                <w:szCs w:val="24"/>
              </w:rPr>
              <w:t xml:space="preserve"> Строителей Рабочая Армада Юность Шаима Сибирь Гимназия Храм Рождества Богородицы ГК Нефтяник ГИБДД АЗС СУ-75 Якорь Геофизики Сварщик Бытовик Авиатор</w:t>
            </w:r>
          </w:p>
        </w:tc>
        <w:tc>
          <w:tcPr>
            <w:tcW w:w="1701" w:type="dxa"/>
          </w:tcPr>
          <w:p w:rsidR="001D5630" w:rsidRPr="00783D7A" w:rsidRDefault="001D5630" w:rsidP="00A408DD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 xml:space="preserve">Нефтяников, Строителей, Космонавтов, </w:t>
            </w:r>
            <w:proofErr w:type="spellStart"/>
            <w:r w:rsidRPr="00783D7A">
              <w:rPr>
                <w:sz w:val="24"/>
                <w:szCs w:val="24"/>
              </w:rPr>
              <w:t>Узбекистанская</w:t>
            </w:r>
            <w:proofErr w:type="spellEnd"/>
            <w:r w:rsidRPr="00783D7A">
              <w:rPr>
                <w:sz w:val="24"/>
                <w:szCs w:val="24"/>
              </w:rPr>
              <w:t>,</w:t>
            </w:r>
            <w:r w:rsidR="00C131F6">
              <w:rPr>
                <w:sz w:val="24"/>
                <w:szCs w:val="24"/>
              </w:rPr>
              <w:t xml:space="preserve"> </w:t>
            </w:r>
            <w:proofErr w:type="gramStart"/>
            <w:r w:rsidRPr="00783D7A">
              <w:rPr>
                <w:sz w:val="24"/>
                <w:szCs w:val="24"/>
              </w:rPr>
              <w:t>Южная</w:t>
            </w:r>
            <w:proofErr w:type="gramEnd"/>
            <w:r w:rsidRPr="00783D7A">
              <w:rPr>
                <w:sz w:val="24"/>
                <w:szCs w:val="24"/>
              </w:rPr>
              <w:t>, Спокойна</w:t>
            </w:r>
            <w:r w:rsidR="00A408DD">
              <w:rPr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9,6 км</w:t>
            </w:r>
          </w:p>
        </w:tc>
        <w:tc>
          <w:tcPr>
            <w:tcW w:w="1417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Городской, сезонный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ПАЗ</w:t>
            </w:r>
          </w:p>
        </w:tc>
        <w:tc>
          <w:tcPr>
            <w:tcW w:w="2127" w:type="dxa"/>
          </w:tcPr>
          <w:p w:rsidR="001D5630" w:rsidRPr="00783D7A" w:rsidRDefault="00C131F6" w:rsidP="00C131F6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1D5630" w:rsidRPr="00783D7A">
              <w:rPr>
                <w:sz w:val="24"/>
                <w:szCs w:val="24"/>
              </w:rPr>
              <w:t xml:space="preserve">Урай, </w:t>
            </w:r>
            <w:r w:rsidR="001D5630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850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60 минут</w:t>
            </w:r>
          </w:p>
        </w:tc>
      </w:tr>
      <w:tr w:rsidR="001D5630" w:rsidRPr="00783D7A" w:rsidTr="00B777A7">
        <w:tc>
          <w:tcPr>
            <w:tcW w:w="993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D5630" w:rsidRPr="00A408DD" w:rsidRDefault="00A408DD" w:rsidP="001D56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408DD">
              <w:rPr>
                <w:sz w:val="24"/>
                <w:szCs w:val="24"/>
              </w:rPr>
              <w:t>12.05.1998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 xml:space="preserve">Пристань - </w:t>
            </w:r>
            <w:proofErr w:type="gramStart"/>
            <w:r w:rsidRPr="00783D7A">
              <w:rPr>
                <w:sz w:val="24"/>
                <w:szCs w:val="24"/>
              </w:rPr>
              <w:lastRenderedPageBreak/>
              <w:t>Северный</w:t>
            </w:r>
            <w:proofErr w:type="gramEnd"/>
          </w:p>
        </w:tc>
        <w:tc>
          <w:tcPr>
            <w:tcW w:w="2551" w:type="dxa"/>
          </w:tcPr>
          <w:p w:rsidR="001D5630" w:rsidRPr="00783D7A" w:rsidRDefault="001D5630" w:rsidP="00A9578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D7A">
              <w:rPr>
                <w:sz w:val="24"/>
                <w:szCs w:val="24"/>
              </w:rPr>
              <w:lastRenderedPageBreak/>
              <w:t>Трансаген</w:t>
            </w:r>
            <w:r w:rsidR="00C131F6">
              <w:rPr>
                <w:sz w:val="24"/>
                <w:szCs w:val="24"/>
              </w:rPr>
              <w:t>т</w:t>
            </w:r>
            <w:r w:rsidRPr="00783D7A">
              <w:rPr>
                <w:sz w:val="24"/>
                <w:szCs w:val="24"/>
              </w:rPr>
              <w:t>ство</w:t>
            </w:r>
            <w:proofErr w:type="spellEnd"/>
            <w:r w:rsidRPr="00783D7A">
              <w:rPr>
                <w:sz w:val="24"/>
                <w:szCs w:val="24"/>
              </w:rPr>
              <w:t xml:space="preserve"> </w:t>
            </w:r>
            <w:r w:rsidRPr="00783D7A">
              <w:rPr>
                <w:sz w:val="24"/>
                <w:szCs w:val="24"/>
              </w:rPr>
              <w:lastRenderedPageBreak/>
              <w:t xml:space="preserve">Школа искусств мкрн.3 Солнышко Гимназия </w:t>
            </w:r>
            <w:proofErr w:type="spellStart"/>
            <w:r w:rsidRPr="00783D7A">
              <w:rPr>
                <w:sz w:val="24"/>
                <w:szCs w:val="24"/>
              </w:rPr>
              <w:t>мкрн</w:t>
            </w:r>
            <w:proofErr w:type="spellEnd"/>
            <w:r w:rsidRPr="00783D7A">
              <w:rPr>
                <w:sz w:val="24"/>
                <w:szCs w:val="24"/>
              </w:rPr>
              <w:t xml:space="preserve">. Западный Нефтяник Северянка Механиков Гармония Лесовод Северный </w:t>
            </w:r>
            <w:proofErr w:type="spellStart"/>
            <w:r w:rsidRPr="00783D7A">
              <w:rPr>
                <w:sz w:val="24"/>
                <w:szCs w:val="24"/>
              </w:rPr>
              <w:t>Рябинушка</w:t>
            </w:r>
            <w:proofErr w:type="spellEnd"/>
            <w:r w:rsidRPr="00783D7A">
              <w:rPr>
                <w:sz w:val="24"/>
                <w:szCs w:val="24"/>
              </w:rPr>
              <w:t xml:space="preserve"> Строитель Лесовод Первомайский </w:t>
            </w:r>
            <w:proofErr w:type="spellStart"/>
            <w:r w:rsidRPr="00783D7A">
              <w:rPr>
                <w:sz w:val="24"/>
                <w:szCs w:val="24"/>
              </w:rPr>
              <w:t>Автомир</w:t>
            </w:r>
            <w:proofErr w:type="spellEnd"/>
            <w:r w:rsidRPr="00783D7A">
              <w:rPr>
                <w:sz w:val="24"/>
                <w:szCs w:val="24"/>
              </w:rPr>
              <w:t xml:space="preserve"> Строителей Рабочая Армада Юность Шаима Сибирь Гимназия Храм Рождества Богородицы ГК Нефтяник </w:t>
            </w:r>
            <w:proofErr w:type="spellStart"/>
            <w:r w:rsidRPr="00783D7A">
              <w:rPr>
                <w:sz w:val="24"/>
                <w:szCs w:val="24"/>
              </w:rPr>
              <w:t>Зв</w:t>
            </w:r>
            <w:proofErr w:type="gramStart"/>
            <w:r w:rsidRPr="00783D7A">
              <w:rPr>
                <w:sz w:val="24"/>
                <w:szCs w:val="24"/>
              </w:rPr>
              <w:t>.Ю</w:t>
            </w:r>
            <w:proofErr w:type="gramEnd"/>
            <w:r w:rsidRPr="00783D7A">
              <w:rPr>
                <w:sz w:val="24"/>
                <w:szCs w:val="24"/>
              </w:rPr>
              <w:t>гры</w:t>
            </w:r>
            <w:proofErr w:type="spellEnd"/>
            <w:r w:rsidRPr="00783D7A">
              <w:rPr>
                <w:sz w:val="24"/>
                <w:szCs w:val="24"/>
              </w:rPr>
              <w:t xml:space="preserve"> Пристань</w:t>
            </w:r>
          </w:p>
        </w:tc>
        <w:tc>
          <w:tcPr>
            <w:tcW w:w="1701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lastRenderedPageBreak/>
              <w:t xml:space="preserve">Ленина, </w:t>
            </w:r>
            <w:r w:rsidRPr="00783D7A">
              <w:rPr>
                <w:sz w:val="24"/>
                <w:szCs w:val="24"/>
              </w:rPr>
              <w:lastRenderedPageBreak/>
              <w:t xml:space="preserve">Парковая, </w:t>
            </w:r>
            <w:proofErr w:type="spellStart"/>
            <w:r w:rsidRPr="00783D7A">
              <w:rPr>
                <w:sz w:val="24"/>
                <w:szCs w:val="24"/>
              </w:rPr>
              <w:t>Узбекистанская</w:t>
            </w:r>
            <w:proofErr w:type="spellEnd"/>
            <w:r w:rsidRPr="00783D7A">
              <w:rPr>
                <w:sz w:val="24"/>
                <w:szCs w:val="24"/>
              </w:rPr>
              <w:t>, 50 лет ВЛКСМ, Нефтяников, Южная</w:t>
            </w:r>
          </w:p>
        </w:tc>
        <w:tc>
          <w:tcPr>
            <w:tcW w:w="1418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lastRenderedPageBreak/>
              <w:t>11,4</w:t>
            </w:r>
          </w:p>
        </w:tc>
        <w:tc>
          <w:tcPr>
            <w:tcW w:w="1417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 xml:space="preserve">Городской, </w:t>
            </w:r>
            <w:r w:rsidRPr="00783D7A">
              <w:rPr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lastRenderedPageBreak/>
              <w:t>ПАЗ</w:t>
            </w:r>
          </w:p>
        </w:tc>
        <w:tc>
          <w:tcPr>
            <w:tcW w:w="2127" w:type="dxa"/>
          </w:tcPr>
          <w:p w:rsidR="001D5630" w:rsidRPr="00783D7A" w:rsidRDefault="00C131F6" w:rsidP="00C131F6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1D5630" w:rsidRPr="00783D7A">
              <w:rPr>
                <w:sz w:val="24"/>
                <w:szCs w:val="24"/>
              </w:rPr>
              <w:t xml:space="preserve">Урай, </w:t>
            </w:r>
            <w:r w:rsidR="001D5630">
              <w:rPr>
                <w:sz w:val="24"/>
                <w:szCs w:val="24"/>
              </w:rPr>
              <w:lastRenderedPageBreak/>
              <w:t>индивидуальный предприниматель</w:t>
            </w:r>
          </w:p>
        </w:tc>
        <w:tc>
          <w:tcPr>
            <w:tcW w:w="850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lastRenderedPageBreak/>
              <w:t xml:space="preserve">60 </w:t>
            </w:r>
            <w:r w:rsidRPr="00783D7A">
              <w:rPr>
                <w:sz w:val="24"/>
                <w:szCs w:val="24"/>
              </w:rPr>
              <w:lastRenderedPageBreak/>
              <w:t>минут</w:t>
            </w:r>
          </w:p>
        </w:tc>
      </w:tr>
      <w:tr w:rsidR="001D5630" w:rsidRPr="00783D7A" w:rsidTr="00B777A7">
        <w:tc>
          <w:tcPr>
            <w:tcW w:w="993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1D5630" w:rsidRPr="00D82A0E" w:rsidRDefault="00D82A0E" w:rsidP="001D56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82A0E">
              <w:rPr>
                <w:sz w:val="24"/>
                <w:szCs w:val="24"/>
              </w:rPr>
              <w:t>13.07.1999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 xml:space="preserve">Новинка </w:t>
            </w:r>
            <w:proofErr w:type="gramStart"/>
            <w:r w:rsidRPr="00783D7A">
              <w:rPr>
                <w:sz w:val="24"/>
                <w:szCs w:val="24"/>
              </w:rPr>
              <w:t>-</w:t>
            </w:r>
            <w:proofErr w:type="spellStart"/>
            <w:r w:rsidRPr="00783D7A">
              <w:rPr>
                <w:sz w:val="24"/>
                <w:szCs w:val="24"/>
              </w:rPr>
              <w:t>Р</w:t>
            </w:r>
            <w:proofErr w:type="gramEnd"/>
            <w:r w:rsidRPr="00783D7A">
              <w:rPr>
                <w:sz w:val="24"/>
                <w:szCs w:val="24"/>
              </w:rPr>
              <w:t>ябинушка</w:t>
            </w:r>
            <w:proofErr w:type="spellEnd"/>
          </w:p>
        </w:tc>
        <w:tc>
          <w:tcPr>
            <w:tcW w:w="2551" w:type="dxa"/>
          </w:tcPr>
          <w:p w:rsidR="001D5630" w:rsidRPr="00783D7A" w:rsidRDefault="001D5630" w:rsidP="00A9578E">
            <w:pPr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 xml:space="preserve">Механиков </w:t>
            </w:r>
            <w:proofErr w:type="spellStart"/>
            <w:r w:rsidRPr="00783D7A">
              <w:rPr>
                <w:sz w:val="24"/>
                <w:szCs w:val="24"/>
              </w:rPr>
              <w:t>Автомир</w:t>
            </w:r>
            <w:proofErr w:type="spellEnd"/>
            <w:r w:rsidRPr="00783D7A">
              <w:rPr>
                <w:sz w:val="24"/>
                <w:szCs w:val="24"/>
              </w:rPr>
              <w:t xml:space="preserve"> Строителей Рабочая Армада Юность Шаима Сибирь Гимназия Храм Рождества Богородицы ГК Нефтяник </w:t>
            </w:r>
            <w:proofErr w:type="spellStart"/>
            <w:r w:rsidRPr="00783D7A">
              <w:rPr>
                <w:sz w:val="24"/>
                <w:szCs w:val="24"/>
              </w:rPr>
              <w:t>Трассовик</w:t>
            </w:r>
            <w:proofErr w:type="spellEnd"/>
            <w:r w:rsidRPr="00783D7A">
              <w:rPr>
                <w:sz w:val="24"/>
                <w:szCs w:val="24"/>
              </w:rPr>
              <w:t xml:space="preserve"> Аэропорт </w:t>
            </w:r>
            <w:proofErr w:type="spellStart"/>
            <w:r w:rsidRPr="00783D7A">
              <w:rPr>
                <w:sz w:val="24"/>
                <w:szCs w:val="24"/>
              </w:rPr>
              <w:t>Рябинушка</w:t>
            </w:r>
            <w:proofErr w:type="spellEnd"/>
          </w:p>
        </w:tc>
        <w:tc>
          <w:tcPr>
            <w:tcW w:w="1701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 xml:space="preserve">Нефтяников, Строителей, Космонавтов, </w:t>
            </w:r>
            <w:proofErr w:type="spellStart"/>
            <w:r w:rsidRPr="00783D7A">
              <w:rPr>
                <w:sz w:val="24"/>
                <w:szCs w:val="24"/>
              </w:rPr>
              <w:t>Узбекистанская</w:t>
            </w:r>
            <w:proofErr w:type="spellEnd"/>
            <w:r w:rsidRPr="00783D7A">
              <w:rPr>
                <w:sz w:val="24"/>
                <w:szCs w:val="24"/>
              </w:rPr>
              <w:t xml:space="preserve">, </w:t>
            </w:r>
            <w:proofErr w:type="gramStart"/>
            <w:r w:rsidRPr="00783D7A">
              <w:rPr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1418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14,4</w:t>
            </w:r>
          </w:p>
        </w:tc>
        <w:tc>
          <w:tcPr>
            <w:tcW w:w="1417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Городской,</w:t>
            </w:r>
          </w:p>
          <w:p w:rsidR="001D5630" w:rsidRPr="00783D7A" w:rsidRDefault="001D5630" w:rsidP="00A9578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сезонный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ПАЗ, Газель</w:t>
            </w:r>
          </w:p>
        </w:tc>
        <w:tc>
          <w:tcPr>
            <w:tcW w:w="2127" w:type="dxa"/>
          </w:tcPr>
          <w:p w:rsidR="001D5630" w:rsidRPr="00783D7A" w:rsidRDefault="00C131F6" w:rsidP="00C131F6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1D5630" w:rsidRPr="00783D7A">
              <w:rPr>
                <w:sz w:val="24"/>
                <w:szCs w:val="24"/>
              </w:rPr>
              <w:t xml:space="preserve">Урай, </w:t>
            </w:r>
            <w:r w:rsidR="001D5630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850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4 рейса в день</w:t>
            </w:r>
          </w:p>
        </w:tc>
      </w:tr>
      <w:tr w:rsidR="001D5630" w:rsidRPr="00783D7A" w:rsidTr="00B777A7">
        <w:tc>
          <w:tcPr>
            <w:tcW w:w="993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D5630" w:rsidRPr="00D82A0E" w:rsidRDefault="00D82A0E" w:rsidP="001D56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82A0E">
              <w:rPr>
                <w:sz w:val="24"/>
                <w:szCs w:val="24"/>
              </w:rPr>
              <w:t>30.04.1998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Дачный «Кольцевой»</w:t>
            </w:r>
          </w:p>
        </w:tc>
        <w:tc>
          <w:tcPr>
            <w:tcW w:w="2551" w:type="dxa"/>
          </w:tcPr>
          <w:p w:rsidR="001D5630" w:rsidRPr="00783D7A" w:rsidRDefault="001D5630" w:rsidP="00A9578E">
            <w:pPr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 xml:space="preserve">Школа искусств мкрн.3 Солнышко Гимназия </w:t>
            </w:r>
            <w:proofErr w:type="spellStart"/>
            <w:r w:rsidRPr="00783D7A">
              <w:rPr>
                <w:sz w:val="24"/>
                <w:szCs w:val="24"/>
              </w:rPr>
              <w:t>мкрн</w:t>
            </w:r>
            <w:proofErr w:type="gramStart"/>
            <w:r w:rsidRPr="00783D7A">
              <w:rPr>
                <w:sz w:val="24"/>
                <w:szCs w:val="24"/>
              </w:rPr>
              <w:t>.З</w:t>
            </w:r>
            <w:proofErr w:type="gramEnd"/>
            <w:r w:rsidRPr="00783D7A">
              <w:rPr>
                <w:sz w:val="24"/>
                <w:szCs w:val="24"/>
              </w:rPr>
              <w:t>ападный</w:t>
            </w:r>
            <w:proofErr w:type="spellEnd"/>
            <w:r w:rsidRPr="00783D7A">
              <w:rPr>
                <w:sz w:val="24"/>
                <w:szCs w:val="24"/>
              </w:rPr>
              <w:t xml:space="preserve"> Нефтяник Музей Дом ребенка Архив типография Гармония Лесовод Буровик Нефтяник Дорожник </w:t>
            </w:r>
            <w:r w:rsidRPr="00783D7A">
              <w:rPr>
                <w:sz w:val="24"/>
                <w:szCs w:val="24"/>
              </w:rPr>
              <w:lastRenderedPageBreak/>
              <w:t xml:space="preserve">Таежный СУ-36 9-й проезд Буровиков УТТ Автосервис Центр </w:t>
            </w:r>
            <w:proofErr w:type="spellStart"/>
            <w:r w:rsidRPr="00783D7A">
              <w:rPr>
                <w:sz w:val="24"/>
                <w:szCs w:val="24"/>
              </w:rPr>
              <w:t>Спас.Югория</w:t>
            </w:r>
            <w:proofErr w:type="spellEnd"/>
            <w:r w:rsidRPr="00783D7A">
              <w:rPr>
                <w:sz w:val="24"/>
                <w:szCs w:val="24"/>
              </w:rPr>
              <w:t xml:space="preserve"> ТПП УНГ Молодежная Механиков </w:t>
            </w:r>
            <w:proofErr w:type="spellStart"/>
            <w:r w:rsidRPr="00783D7A">
              <w:rPr>
                <w:sz w:val="24"/>
                <w:szCs w:val="24"/>
              </w:rPr>
              <w:t>Автомир</w:t>
            </w:r>
            <w:proofErr w:type="spellEnd"/>
            <w:r w:rsidRPr="00783D7A">
              <w:rPr>
                <w:sz w:val="24"/>
                <w:szCs w:val="24"/>
              </w:rPr>
              <w:t xml:space="preserve"> Строителей Рабочая Армада Юность Шаима Сибирь Гимназия Храм Рождества Богородицы ГК Нефтяник </w:t>
            </w:r>
            <w:proofErr w:type="spellStart"/>
            <w:r w:rsidRPr="00783D7A">
              <w:rPr>
                <w:sz w:val="24"/>
                <w:szCs w:val="24"/>
              </w:rPr>
              <w:t>Зв.Югры</w:t>
            </w:r>
            <w:proofErr w:type="spellEnd"/>
            <w:r w:rsidRPr="00783D7A">
              <w:rPr>
                <w:sz w:val="24"/>
                <w:szCs w:val="24"/>
              </w:rPr>
              <w:t xml:space="preserve"> Пристань</w:t>
            </w:r>
          </w:p>
        </w:tc>
        <w:tc>
          <w:tcPr>
            <w:tcW w:w="1701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83D7A">
              <w:rPr>
                <w:sz w:val="24"/>
                <w:szCs w:val="24"/>
              </w:rPr>
              <w:lastRenderedPageBreak/>
              <w:t>Парковая</w:t>
            </w:r>
            <w:proofErr w:type="gramEnd"/>
            <w:r w:rsidRPr="00783D7A">
              <w:rPr>
                <w:sz w:val="24"/>
                <w:szCs w:val="24"/>
              </w:rPr>
              <w:t xml:space="preserve">, </w:t>
            </w:r>
            <w:proofErr w:type="spellStart"/>
            <w:r w:rsidRPr="00783D7A">
              <w:rPr>
                <w:sz w:val="24"/>
                <w:szCs w:val="24"/>
              </w:rPr>
              <w:t>Узбекистанская</w:t>
            </w:r>
            <w:proofErr w:type="spellEnd"/>
            <w:r w:rsidRPr="00783D7A">
              <w:rPr>
                <w:sz w:val="24"/>
                <w:szCs w:val="24"/>
              </w:rPr>
              <w:t>, Космонавтов, Строителей, Нефтяников, Южная, проезд 9, проезд 1</w:t>
            </w:r>
          </w:p>
        </w:tc>
        <w:tc>
          <w:tcPr>
            <w:tcW w:w="1418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24,1 км</w:t>
            </w:r>
          </w:p>
        </w:tc>
        <w:tc>
          <w:tcPr>
            <w:tcW w:w="1417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Городской, сезонный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ПАЗ</w:t>
            </w:r>
          </w:p>
        </w:tc>
        <w:tc>
          <w:tcPr>
            <w:tcW w:w="2127" w:type="dxa"/>
          </w:tcPr>
          <w:p w:rsidR="001D5630" w:rsidRPr="00783D7A" w:rsidRDefault="00C131F6" w:rsidP="00C131F6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1D5630" w:rsidRPr="00783D7A">
              <w:rPr>
                <w:sz w:val="24"/>
                <w:szCs w:val="24"/>
              </w:rPr>
              <w:t xml:space="preserve">Урай, </w:t>
            </w:r>
            <w:r w:rsidR="001D5630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850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60 минут</w:t>
            </w:r>
          </w:p>
        </w:tc>
      </w:tr>
      <w:tr w:rsidR="001D5630" w:rsidRPr="00783D7A" w:rsidTr="00B777A7">
        <w:tc>
          <w:tcPr>
            <w:tcW w:w="993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1D5630" w:rsidRPr="00D82A0E" w:rsidRDefault="00D82A0E" w:rsidP="001D5630">
            <w:pPr>
              <w:ind w:firstLine="0"/>
              <w:jc w:val="center"/>
              <w:rPr>
                <w:sz w:val="24"/>
                <w:szCs w:val="24"/>
              </w:rPr>
            </w:pPr>
            <w:r w:rsidRPr="00D82A0E">
              <w:rPr>
                <w:sz w:val="24"/>
                <w:szCs w:val="24"/>
              </w:rPr>
              <w:t>16.05.2008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D7A">
              <w:rPr>
                <w:sz w:val="24"/>
                <w:szCs w:val="24"/>
              </w:rPr>
              <w:t>Трансаген</w:t>
            </w:r>
            <w:proofErr w:type="spellEnd"/>
            <w:r w:rsidRPr="00783D7A">
              <w:rPr>
                <w:sz w:val="24"/>
                <w:szCs w:val="24"/>
              </w:rPr>
              <w:t>-</w:t>
            </w:r>
          </w:p>
          <w:p w:rsidR="001D5630" w:rsidRPr="00783D7A" w:rsidRDefault="00C131F6" w:rsidP="00A9578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="001D5630" w:rsidRPr="00783D7A">
              <w:rPr>
                <w:sz w:val="24"/>
                <w:szCs w:val="24"/>
              </w:rPr>
              <w:t>ство</w:t>
            </w:r>
            <w:proofErr w:type="spellEnd"/>
            <w:r w:rsidR="001D5630" w:rsidRPr="00783D7A">
              <w:rPr>
                <w:sz w:val="24"/>
                <w:szCs w:val="24"/>
              </w:rPr>
              <w:t xml:space="preserve"> – Сухой бор – </w:t>
            </w:r>
            <w:proofErr w:type="spellStart"/>
            <w:r w:rsidR="001D5630" w:rsidRPr="00783D7A">
              <w:rPr>
                <w:sz w:val="24"/>
                <w:szCs w:val="24"/>
              </w:rPr>
              <w:t>Трансаген</w:t>
            </w:r>
            <w:r>
              <w:rPr>
                <w:sz w:val="24"/>
                <w:szCs w:val="24"/>
              </w:rPr>
              <w:t>т</w:t>
            </w:r>
            <w:proofErr w:type="spellEnd"/>
            <w:r w:rsidR="001D5630" w:rsidRPr="00783D7A">
              <w:rPr>
                <w:sz w:val="24"/>
                <w:szCs w:val="24"/>
              </w:rPr>
              <w:t>-</w:t>
            </w:r>
          </w:p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D7A">
              <w:rPr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2551" w:type="dxa"/>
          </w:tcPr>
          <w:p w:rsidR="001D5630" w:rsidRPr="00783D7A" w:rsidRDefault="001D5630" w:rsidP="00A9578E">
            <w:pPr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 xml:space="preserve">Школа искусств мкрн.3 Солнышко Гимназия </w:t>
            </w:r>
            <w:proofErr w:type="spellStart"/>
            <w:r w:rsidRPr="00783D7A">
              <w:rPr>
                <w:sz w:val="24"/>
                <w:szCs w:val="24"/>
              </w:rPr>
              <w:t>мкрн</w:t>
            </w:r>
            <w:proofErr w:type="gramStart"/>
            <w:r w:rsidRPr="00783D7A">
              <w:rPr>
                <w:sz w:val="24"/>
                <w:szCs w:val="24"/>
              </w:rPr>
              <w:t>.З</w:t>
            </w:r>
            <w:proofErr w:type="gramEnd"/>
            <w:r w:rsidRPr="00783D7A">
              <w:rPr>
                <w:sz w:val="24"/>
                <w:szCs w:val="24"/>
              </w:rPr>
              <w:t>ападный</w:t>
            </w:r>
            <w:proofErr w:type="spellEnd"/>
            <w:r w:rsidRPr="00783D7A">
              <w:rPr>
                <w:sz w:val="24"/>
                <w:szCs w:val="24"/>
              </w:rPr>
              <w:t xml:space="preserve"> Поликлиника ул.Пионеров Центральная котельная </w:t>
            </w:r>
            <w:proofErr w:type="spellStart"/>
            <w:r w:rsidRPr="00783D7A">
              <w:rPr>
                <w:sz w:val="24"/>
                <w:szCs w:val="24"/>
              </w:rPr>
              <w:t>Агроника</w:t>
            </w:r>
            <w:proofErr w:type="spellEnd"/>
            <w:r w:rsidRPr="00783D7A">
              <w:rPr>
                <w:sz w:val="24"/>
                <w:szCs w:val="24"/>
              </w:rPr>
              <w:t xml:space="preserve"> УТТ </w:t>
            </w:r>
            <w:proofErr w:type="spellStart"/>
            <w:r w:rsidRPr="00783D7A">
              <w:rPr>
                <w:sz w:val="24"/>
                <w:szCs w:val="24"/>
              </w:rPr>
              <w:t>Турсунт</w:t>
            </w:r>
            <w:proofErr w:type="spellEnd"/>
            <w:r w:rsidRPr="00783D7A">
              <w:rPr>
                <w:sz w:val="24"/>
                <w:szCs w:val="24"/>
              </w:rPr>
              <w:t xml:space="preserve"> СЦ </w:t>
            </w:r>
            <w:proofErr w:type="spellStart"/>
            <w:r w:rsidRPr="00783D7A">
              <w:rPr>
                <w:sz w:val="24"/>
                <w:szCs w:val="24"/>
              </w:rPr>
              <w:t>Энергонефть</w:t>
            </w:r>
            <w:proofErr w:type="spellEnd"/>
            <w:r w:rsidRPr="00783D7A">
              <w:rPr>
                <w:sz w:val="24"/>
                <w:szCs w:val="24"/>
              </w:rPr>
              <w:t xml:space="preserve"> Простор Профилакторий Сухой бор Профилакторий Простор Водозабор 9-й проезд Буровиков УТТ Автосервис Центр </w:t>
            </w:r>
            <w:proofErr w:type="spellStart"/>
            <w:r w:rsidRPr="00783D7A">
              <w:rPr>
                <w:sz w:val="24"/>
                <w:szCs w:val="24"/>
              </w:rPr>
              <w:t>Спас.Югория</w:t>
            </w:r>
            <w:proofErr w:type="spellEnd"/>
            <w:r w:rsidRPr="00783D7A">
              <w:rPr>
                <w:sz w:val="24"/>
                <w:szCs w:val="24"/>
              </w:rPr>
              <w:t xml:space="preserve"> Центральная аптека Центральная Почтамт </w:t>
            </w:r>
            <w:proofErr w:type="spellStart"/>
            <w:r w:rsidRPr="00783D7A">
              <w:rPr>
                <w:sz w:val="24"/>
                <w:szCs w:val="24"/>
              </w:rPr>
              <w:t>Трансаген</w:t>
            </w:r>
            <w:r w:rsidR="00C131F6">
              <w:rPr>
                <w:sz w:val="24"/>
                <w:szCs w:val="24"/>
              </w:rPr>
              <w:t>т</w:t>
            </w:r>
            <w:r w:rsidRPr="00783D7A">
              <w:rPr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701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 xml:space="preserve">Парковая, </w:t>
            </w:r>
            <w:proofErr w:type="spellStart"/>
            <w:r w:rsidRPr="00783D7A">
              <w:rPr>
                <w:sz w:val="24"/>
                <w:szCs w:val="24"/>
              </w:rPr>
              <w:t>Узбекистанская</w:t>
            </w:r>
            <w:proofErr w:type="spellEnd"/>
            <w:r w:rsidRPr="00783D7A">
              <w:rPr>
                <w:sz w:val="24"/>
                <w:szCs w:val="24"/>
              </w:rPr>
              <w:t>, Космонавтов, Проезд 1, Ленина</w:t>
            </w:r>
          </w:p>
        </w:tc>
        <w:tc>
          <w:tcPr>
            <w:tcW w:w="1418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29,5 км</w:t>
            </w:r>
          </w:p>
        </w:tc>
        <w:tc>
          <w:tcPr>
            <w:tcW w:w="1417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Городской, сезонный</w:t>
            </w:r>
          </w:p>
        </w:tc>
        <w:tc>
          <w:tcPr>
            <w:tcW w:w="1559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ПАЗ</w:t>
            </w:r>
          </w:p>
        </w:tc>
        <w:tc>
          <w:tcPr>
            <w:tcW w:w="2127" w:type="dxa"/>
          </w:tcPr>
          <w:p w:rsidR="001D5630" w:rsidRPr="00783D7A" w:rsidRDefault="00C131F6" w:rsidP="00C131F6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1D5630" w:rsidRPr="00783D7A">
              <w:rPr>
                <w:sz w:val="24"/>
                <w:szCs w:val="24"/>
              </w:rPr>
              <w:t xml:space="preserve">Урай, </w:t>
            </w:r>
            <w:r w:rsidR="001D5630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850" w:type="dxa"/>
          </w:tcPr>
          <w:p w:rsidR="001D5630" w:rsidRPr="00783D7A" w:rsidRDefault="001D5630" w:rsidP="00A957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83D7A">
              <w:rPr>
                <w:sz w:val="24"/>
                <w:szCs w:val="24"/>
              </w:rPr>
              <w:t>6 рейсов в день</w:t>
            </w:r>
          </w:p>
        </w:tc>
      </w:tr>
    </w:tbl>
    <w:p w:rsidR="005A4AC5" w:rsidRPr="00783D7A" w:rsidRDefault="005A4AC5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4AC5" w:rsidRPr="00783D7A" w:rsidSect="003A1522">
          <w:type w:val="continuous"/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F5261C" w:rsidRPr="00F5261C" w:rsidRDefault="00F5261C" w:rsidP="00F5261C">
      <w:pPr>
        <w:pStyle w:val="S"/>
      </w:pPr>
      <w:r w:rsidRPr="00F5261C">
        <w:lastRenderedPageBreak/>
        <w:t>Развитие сети городских автобусных маршрутов ориентировано на потребности населения города в перевозках автомобильным транспортом, с учетом сложившейся жилой и производственной застроек города с целью наиболее полного удовлетворения потребностей населения города Урай в пассажирских перевозках.</w:t>
      </w:r>
    </w:p>
    <w:p w:rsidR="00F5261C" w:rsidRPr="00F5261C" w:rsidRDefault="00F5261C" w:rsidP="00F5261C">
      <w:pPr>
        <w:pStyle w:val="S"/>
        <w:rPr>
          <w:b/>
        </w:rPr>
      </w:pPr>
      <w:r w:rsidRPr="00F5261C">
        <w:t>Учитывая компактность территории муниципального образования, однополосное дорожное движение в каждом направлении, сравнительно небольшой пассажиропоток, а также дублирование путей следования одних автобусных маршрутов другими, на автобусных маршрутах города Урай задействованы автобусы малого и среднего классов типа ПАЗ и Газель.</w:t>
      </w:r>
    </w:p>
    <w:p w:rsidR="00F5261C" w:rsidRPr="00F5261C" w:rsidRDefault="00F5261C" w:rsidP="00F5261C">
      <w:pPr>
        <w:pStyle w:val="S"/>
      </w:pPr>
      <w:r w:rsidRPr="00F5261C">
        <w:t xml:space="preserve">Пассажирские перевозки по городским автобусным маршрутам осуществляют индивидуальные предприниматели. Междугородные пассажирские перевозки и маршруты пригородного сообщения выполняет </w:t>
      </w:r>
      <w:r w:rsidR="00DD3B56">
        <w:t>Акционерное общество</w:t>
      </w:r>
      <w:r w:rsidRPr="00F5261C">
        <w:t xml:space="preserve"> «</w:t>
      </w:r>
      <w:proofErr w:type="spellStart"/>
      <w:r w:rsidRPr="00F5261C">
        <w:t>Урайское</w:t>
      </w:r>
      <w:proofErr w:type="spellEnd"/>
      <w:r w:rsidRPr="00F5261C">
        <w:t xml:space="preserve"> АТП» и индивидуальные предприниматели. </w:t>
      </w:r>
    </w:p>
    <w:p w:rsidR="00F5261C" w:rsidRDefault="00F5261C" w:rsidP="00F5261C">
      <w:pPr>
        <w:pStyle w:val="S"/>
      </w:pPr>
      <w:r w:rsidRPr="00F5261C">
        <w:t xml:space="preserve">На городском автобусном маршруте №1 «Аэропорт – УЭС» работает один </w:t>
      </w:r>
      <w:proofErr w:type="spellStart"/>
      <w:r w:rsidRPr="00F5261C">
        <w:t>низкопольный</w:t>
      </w:r>
      <w:proofErr w:type="spellEnd"/>
      <w:r w:rsidRPr="00F5261C">
        <w:t xml:space="preserve"> автобус, переданный в аренду индивидуальному предпринимателю. Вместимость автобуса 72 человека, из них 25 посадочных мест. В автобусе имеется удобная площадка для колясок, удобные поручни, кнопки подачи сигнала водителю.</w:t>
      </w:r>
    </w:p>
    <w:p w:rsidR="00F422D3" w:rsidRPr="00F5261C" w:rsidRDefault="00F422D3" w:rsidP="00F5261C">
      <w:pPr>
        <w:pStyle w:val="S"/>
      </w:pPr>
      <w:r>
        <w:t xml:space="preserve">В связи с работой на линии только одного </w:t>
      </w:r>
      <w:proofErr w:type="spellStart"/>
      <w:r>
        <w:t>низкопольного</w:t>
      </w:r>
      <w:proofErr w:type="spellEnd"/>
      <w:r>
        <w:t xml:space="preserve"> автобуса а</w:t>
      </w:r>
      <w:r w:rsidRPr="009C072F">
        <w:rPr>
          <w:rFonts w:eastAsia="SimSun"/>
          <w:bCs/>
          <w:iCs/>
          <w:lang w:eastAsia="zh-CN"/>
        </w:rPr>
        <w:t>ктуальной проблемой</w:t>
      </w:r>
      <w:r>
        <w:rPr>
          <w:rFonts w:eastAsia="SimSun"/>
          <w:bCs/>
          <w:iCs/>
          <w:lang w:eastAsia="zh-CN"/>
        </w:rPr>
        <w:t xml:space="preserve"> для города Урай</w:t>
      </w:r>
      <w:r w:rsidRPr="009C072F">
        <w:rPr>
          <w:rFonts w:eastAsia="SimSun"/>
          <w:bCs/>
          <w:iCs/>
          <w:lang w:eastAsia="zh-CN"/>
        </w:rPr>
        <w:t xml:space="preserve"> является улучшение доступности </w:t>
      </w:r>
      <w:r w:rsidRPr="009C072F">
        <w:rPr>
          <w:rFonts w:eastAsia="SimSun"/>
          <w:bCs/>
          <w:lang w:eastAsia="zh-CN"/>
        </w:rPr>
        <w:t xml:space="preserve">пассажирских перевозок для инвалидов и </w:t>
      </w:r>
      <w:proofErr w:type="spellStart"/>
      <w:r w:rsidRPr="009C072F">
        <w:rPr>
          <w:rFonts w:eastAsia="SimSun"/>
          <w:bCs/>
          <w:lang w:eastAsia="zh-CN"/>
        </w:rPr>
        <w:t>маломобильных</w:t>
      </w:r>
      <w:proofErr w:type="spellEnd"/>
      <w:r w:rsidRPr="009C072F">
        <w:rPr>
          <w:rFonts w:eastAsia="SimSun"/>
          <w:bCs/>
          <w:lang w:eastAsia="zh-CN"/>
        </w:rPr>
        <w:t xml:space="preserve"> групп населения</w:t>
      </w:r>
      <w:r>
        <w:rPr>
          <w:rFonts w:eastAsia="SimSun"/>
          <w:bCs/>
          <w:lang w:eastAsia="zh-CN"/>
        </w:rPr>
        <w:t>.</w:t>
      </w:r>
    </w:p>
    <w:p w:rsidR="00F5261C" w:rsidRDefault="00F5261C" w:rsidP="00F5261C">
      <w:pPr>
        <w:pStyle w:val="S"/>
      </w:pPr>
      <w:r w:rsidRPr="00F5261C">
        <w:t>На автобусном маршруте №1, проходящем по центральной части города, работают индивидуальные предприниматели без получения субсидии.</w:t>
      </w:r>
    </w:p>
    <w:p w:rsidR="00F5261C" w:rsidRPr="00F5261C" w:rsidRDefault="00F5261C" w:rsidP="00F5261C">
      <w:pPr>
        <w:pStyle w:val="S"/>
        <w:rPr>
          <w:rFonts w:eastAsia="TimesNewRomanPSMT"/>
        </w:rPr>
      </w:pPr>
      <w:r w:rsidRPr="00F5261C">
        <w:rPr>
          <w:rFonts w:eastAsia="TimesNewRomanPSMT"/>
        </w:rPr>
        <w:t>В целях привлечения перевозчиков для работы на социально значимых, удаленных от центральной части города маршрутах, на маршрутах с малым пассажиропотоком,  а также в целях стабильного выполнения перевозок, бюджетом города Урай предусматривается субсидирование таких маршрутов. Перевозчикам частично возмещаются затраты по транспортному обслуживанию населения.</w:t>
      </w:r>
    </w:p>
    <w:p w:rsidR="000900C8" w:rsidRDefault="000900C8" w:rsidP="00F5261C">
      <w:pPr>
        <w:pStyle w:val="S"/>
      </w:pPr>
      <w:r>
        <w:t>Данные о пассажиропотоке на автобусных маршрутах приведены в таблице</w:t>
      </w:r>
      <w:r w:rsidR="00660D44">
        <w:t xml:space="preserve"> </w:t>
      </w:r>
      <w:r w:rsidR="006B5899">
        <w:t>№</w:t>
      </w:r>
      <w:r w:rsidR="00177D4F">
        <w:t xml:space="preserve"> 9</w:t>
      </w:r>
      <w:r w:rsidR="00DD3B56">
        <w:t>:</w:t>
      </w:r>
    </w:p>
    <w:p w:rsidR="006B5899" w:rsidRDefault="006B5899" w:rsidP="006B5899">
      <w:pPr>
        <w:pStyle w:val="S"/>
        <w:jc w:val="right"/>
      </w:pPr>
      <w:r>
        <w:t xml:space="preserve">Таблица № </w:t>
      </w:r>
      <w:r w:rsidR="00177D4F">
        <w:t>9</w:t>
      </w:r>
      <w:r>
        <w:t>.</w:t>
      </w:r>
    </w:p>
    <w:tbl>
      <w:tblPr>
        <w:tblStyle w:val="a7"/>
        <w:tblW w:w="0" w:type="auto"/>
        <w:tblInd w:w="-885" w:type="dxa"/>
        <w:tblLook w:val="04A0"/>
      </w:tblPr>
      <w:tblGrid>
        <w:gridCol w:w="2031"/>
        <w:gridCol w:w="1419"/>
        <w:gridCol w:w="1389"/>
        <w:gridCol w:w="1419"/>
        <w:gridCol w:w="1389"/>
        <w:gridCol w:w="1419"/>
        <w:gridCol w:w="1389"/>
      </w:tblGrid>
      <w:tr w:rsidR="00CC595C" w:rsidTr="002E31A1">
        <w:tc>
          <w:tcPr>
            <w:tcW w:w="2031" w:type="dxa"/>
            <w:vMerge w:val="restart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Автобусный маршрут</w:t>
            </w:r>
          </w:p>
        </w:tc>
        <w:tc>
          <w:tcPr>
            <w:tcW w:w="2808" w:type="dxa"/>
            <w:gridSpan w:val="2"/>
          </w:tcPr>
          <w:p w:rsidR="00CC595C" w:rsidRDefault="00CC595C" w:rsidP="00321B21">
            <w:pPr>
              <w:rPr>
                <w:sz w:val="24"/>
              </w:rPr>
            </w:pPr>
            <w:r>
              <w:rPr>
                <w:sz w:val="24"/>
              </w:rPr>
              <w:t>2014 год</w:t>
            </w:r>
          </w:p>
        </w:tc>
        <w:tc>
          <w:tcPr>
            <w:tcW w:w="2808" w:type="dxa"/>
            <w:gridSpan w:val="2"/>
          </w:tcPr>
          <w:p w:rsidR="00CC595C" w:rsidRDefault="00CC595C" w:rsidP="00321B21">
            <w:pPr>
              <w:rPr>
                <w:sz w:val="24"/>
              </w:rPr>
            </w:pPr>
            <w:r>
              <w:rPr>
                <w:sz w:val="24"/>
              </w:rPr>
              <w:t>2015 год</w:t>
            </w:r>
          </w:p>
        </w:tc>
        <w:tc>
          <w:tcPr>
            <w:tcW w:w="2808" w:type="dxa"/>
            <w:gridSpan w:val="2"/>
          </w:tcPr>
          <w:p w:rsidR="00CC595C" w:rsidRDefault="00CC595C" w:rsidP="00321B21">
            <w:pPr>
              <w:rPr>
                <w:sz w:val="24"/>
              </w:rPr>
            </w:pPr>
            <w:r>
              <w:rPr>
                <w:sz w:val="24"/>
              </w:rPr>
              <w:t xml:space="preserve">2016 год </w:t>
            </w:r>
          </w:p>
        </w:tc>
      </w:tr>
      <w:tr w:rsidR="00FB5A1D" w:rsidTr="002E31A1">
        <w:tc>
          <w:tcPr>
            <w:tcW w:w="2031" w:type="dxa"/>
            <w:vMerge/>
          </w:tcPr>
          <w:p w:rsidR="00FB5A1D" w:rsidRDefault="00FB5A1D" w:rsidP="00321B21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FB5A1D" w:rsidRDefault="00FB5A1D" w:rsidP="00B3188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Перевезено пассажиров</w:t>
            </w:r>
          </w:p>
        </w:tc>
        <w:tc>
          <w:tcPr>
            <w:tcW w:w="1389" w:type="dxa"/>
          </w:tcPr>
          <w:p w:rsidR="00FB5A1D" w:rsidRDefault="00FB5A1D" w:rsidP="00B3188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Выполнено рейсов</w:t>
            </w:r>
          </w:p>
          <w:p w:rsidR="00E85A3D" w:rsidRDefault="00E85A3D" w:rsidP="00B31884">
            <w:pPr>
              <w:ind w:firstLine="0"/>
              <w:rPr>
                <w:sz w:val="24"/>
              </w:rPr>
            </w:pPr>
          </w:p>
        </w:tc>
        <w:tc>
          <w:tcPr>
            <w:tcW w:w="1419" w:type="dxa"/>
          </w:tcPr>
          <w:p w:rsidR="00FB5A1D" w:rsidRDefault="00FB5A1D" w:rsidP="00702A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Перевезено пассажиров</w:t>
            </w:r>
          </w:p>
        </w:tc>
        <w:tc>
          <w:tcPr>
            <w:tcW w:w="1389" w:type="dxa"/>
          </w:tcPr>
          <w:p w:rsidR="00FB5A1D" w:rsidRDefault="00FB5A1D" w:rsidP="00702A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Выполнено рейсов</w:t>
            </w:r>
          </w:p>
        </w:tc>
        <w:tc>
          <w:tcPr>
            <w:tcW w:w="1419" w:type="dxa"/>
          </w:tcPr>
          <w:p w:rsidR="00FB5A1D" w:rsidRDefault="00FB5A1D" w:rsidP="00702A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Перевезено пассажиров</w:t>
            </w:r>
          </w:p>
        </w:tc>
        <w:tc>
          <w:tcPr>
            <w:tcW w:w="1389" w:type="dxa"/>
          </w:tcPr>
          <w:p w:rsidR="00FB5A1D" w:rsidRDefault="00FB5A1D" w:rsidP="00702A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Выполнено рейсов</w:t>
            </w:r>
          </w:p>
        </w:tc>
      </w:tr>
      <w:tr w:rsidR="00FB5A1D" w:rsidTr="002E31A1">
        <w:tc>
          <w:tcPr>
            <w:tcW w:w="2031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№2 «Микрорайон 3 – Профилакторий»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116899</w:t>
            </w:r>
          </w:p>
        </w:tc>
        <w:tc>
          <w:tcPr>
            <w:tcW w:w="1389" w:type="dxa"/>
          </w:tcPr>
          <w:p w:rsidR="00CC595C" w:rsidRDefault="00E90BAE" w:rsidP="00AC3B51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18192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51636</w:t>
            </w:r>
          </w:p>
        </w:tc>
        <w:tc>
          <w:tcPr>
            <w:tcW w:w="1389" w:type="dxa"/>
          </w:tcPr>
          <w:p w:rsidR="00CC595C" w:rsidRDefault="0099098F" w:rsidP="00AC3B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23528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47115</w:t>
            </w:r>
          </w:p>
        </w:tc>
        <w:tc>
          <w:tcPr>
            <w:tcW w:w="1389" w:type="dxa"/>
          </w:tcPr>
          <w:p w:rsidR="00CC595C" w:rsidRDefault="0099098F" w:rsidP="00AC3B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24374</w:t>
            </w:r>
          </w:p>
        </w:tc>
      </w:tr>
      <w:tr w:rsidR="00FB5A1D" w:rsidTr="002E31A1">
        <w:tc>
          <w:tcPr>
            <w:tcW w:w="2031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 w:rsidRPr="00D15E13">
              <w:rPr>
                <w:sz w:val="24"/>
                <w:szCs w:val="24"/>
              </w:rPr>
              <w:t>№5 «Новинка – Авиатор - Новинка»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31481</w:t>
            </w:r>
          </w:p>
        </w:tc>
        <w:tc>
          <w:tcPr>
            <w:tcW w:w="1389" w:type="dxa"/>
          </w:tcPr>
          <w:p w:rsidR="00CC595C" w:rsidRDefault="00E90BAE" w:rsidP="00AC3B51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</w:t>
            </w:r>
          </w:p>
        </w:tc>
        <w:tc>
          <w:tcPr>
            <w:tcW w:w="1419" w:type="dxa"/>
          </w:tcPr>
          <w:p w:rsidR="00CC595C" w:rsidRPr="00D15E13" w:rsidRDefault="00CC595C" w:rsidP="00321B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30340</w:t>
            </w:r>
          </w:p>
        </w:tc>
        <w:tc>
          <w:tcPr>
            <w:tcW w:w="1389" w:type="dxa"/>
          </w:tcPr>
          <w:p w:rsidR="00CC595C" w:rsidRDefault="0099098F" w:rsidP="00AC3B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2754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18266</w:t>
            </w:r>
          </w:p>
        </w:tc>
        <w:tc>
          <w:tcPr>
            <w:tcW w:w="1389" w:type="dxa"/>
          </w:tcPr>
          <w:p w:rsidR="00CC595C" w:rsidRDefault="0099098F" w:rsidP="00AC3B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1148</w:t>
            </w:r>
          </w:p>
        </w:tc>
      </w:tr>
      <w:tr w:rsidR="00FB5A1D" w:rsidTr="002E31A1">
        <w:tc>
          <w:tcPr>
            <w:tcW w:w="2031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 w:rsidRPr="00D15E13">
              <w:rPr>
                <w:sz w:val="24"/>
                <w:szCs w:val="24"/>
              </w:rPr>
              <w:t xml:space="preserve">№6 «Пристань – </w:t>
            </w:r>
            <w:proofErr w:type="gramStart"/>
            <w:r w:rsidRPr="00D15E13">
              <w:rPr>
                <w:sz w:val="24"/>
                <w:szCs w:val="24"/>
              </w:rPr>
              <w:t>Северный</w:t>
            </w:r>
            <w:proofErr w:type="gramEnd"/>
            <w:r w:rsidRPr="00D15E13">
              <w:rPr>
                <w:sz w:val="24"/>
                <w:szCs w:val="24"/>
              </w:rPr>
              <w:t xml:space="preserve"> - Пристань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38209</w:t>
            </w:r>
          </w:p>
        </w:tc>
        <w:tc>
          <w:tcPr>
            <w:tcW w:w="1389" w:type="dxa"/>
          </w:tcPr>
          <w:p w:rsidR="00CC595C" w:rsidRDefault="00E90BAE" w:rsidP="00AC3B51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</w:p>
        </w:tc>
        <w:tc>
          <w:tcPr>
            <w:tcW w:w="1419" w:type="dxa"/>
          </w:tcPr>
          <w:p w:rsidR="00CC595C" w:rsidRPr="00D15E13" w:rsidRDefault="00CC595C" w:rsidP="00321B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47733</w:t>
            </w:r>
          </w:p>
        </w:tc>
        <w:tc>
          <w:tcPr>
            <w:tcW w:w="1389" w:type="dxa"/>
          </w:tcPr>
          <w:p w:rsidR="00CC595C" w:rsidRDefault="0099098F" w:rsidP="00AC3B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3252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25787</w:t>
            </w:r>
          </w:p>
        </w:tc>
        <w:tc>
          <w:tcPr>
            <w:tcW w:w="1389" w:type="dxa"/>
          </w:tcPr>
          <w:p w:rsidR="00CC595C" w:rsidRDefault="0099098F" w:rsidP="00AC3B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3252</w:t>
            </w:r>
          </w:p>
        </w:tc>
      </w:tr>
      <w:tr w:rsidR="00FB5A1D" w:rsidTr="002E31A1">
        <w:tc>
          <w:tcPr>
            <w:tcW w:w="2031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 w:rsidRPr="00D15E13">
              <w:rPr>
                <w:sz w:val="24"/>
                <w:szCs w:val="24"/>
              </w:rPr>
              <w:t xml:space="preserve">№7 «Новинка – </w:t>
            </w:r>
            <w:proofErr w:type="spellStart"/>
            <w:r w:rsidRPr="00D15E13">
              <w:rPr>
                <w:sz w:val="24"/>
                <w:szCs w:val="24"/>
              </w:rPr>
              <w:t>Рябинушка</w:t>
            </w:r>
            <w:proofErr w:type="spellEnd"/>
            <w:r w:rsidRPr="00D15E13">
              <w:rPr>
                <w:sz w:val="24"/>
                <w:szCs w:val="24"/>
              </w:rPr>
              <w:t xml:space="preserve"> – Новинка»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3030</w:t>
            </w:r>
          </w:p>
        </w:tc>
        <w:tc>
          <w:tcPr>
            <w:tcW w:w="1389" w:type="dxa"/>
          </w:tcPr>
          <w:p w:rsidR="00CC595C" w:rsidRDefault="00E90BAE" w:rsidP="00AC3B51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419" w:type="dxa"/>
          </w:tcPr>
          <w:p w:rsidR="00CC595C" w:rsidRPr="00D15E13" w:rsidRDefault="00CC595C" w:rsidP="00321B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2843</w:t>
            </w:r>
          </w:p>
        </w:tc>
        <w:tc>
          <w:tcPr>
            <w:tcW w:w="1389" w:type="dxa"/>
          </w:tcPr>
          <w:p w:rsidR="00CC595C" w:rsidRDefault="0099098F" w:rsidP="00AC3B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1775</w:t>
            </w:r>
          </w:p>
        </w:tc>
        <w:tc>
          <w:tcPr>
            <w:tcW w:w="1389" w:type="dxa"/>
          </w:tcPr>
          <w:p w:rsidR="00CC595C" w:rsidRDefault="0099098F" w:rsidP="00AC3B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</w:tr>
      <w:tr w:rsidR="00FB5A1D" w:rsidTr="002E31A1">
        <w:tc>
          <w:tcPr>
            <w:tcW w:w="2031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 w:rsidRPr="00D15E13">
              <w:rPr>
                <w:sz w:val="24"/>
                <w:szCs w:val="24"/>
              </w:rPr>
              <w:t>№8 «»Дачный – Кольцевой»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34489</w:t>
            </w:r>
          </w:p>
        </w:tc>
        <w:tc>
          <w:tcPr>
            <w:tcW w:w="1389" w:type="dxa"/>
          </w:tcPr>
          <w:p w:rsidR="00CC595C" w:rsidRDefault="00E90BAE" w:rsidP="00AC3B51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</w:t>
            </w:r>
          </w:p>
        </w:tc>
        <w:tc>
          <w:tcPr>
            <w:tcW w:w="1419" w:type="dxa"/>
          </w:tcPr>
          <w:p w:rsidR="00CC595C" w:rsidRPr="00D15E13" w:rsidRDefault="00CC595C" w:rsidP="00321B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34437</w:t>
            </w:r>
          </w:p>
        </w:tc>
        <w:tc>
          <w:tcPr>
            <w:tcW w:w="1389" w:type="dxa"/>
          </w:tcPr>
          <w:p w:rsidR="00CC595C" w:rsidRDefault="0099098F" w:rsidP="00AC3B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1779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25169</w:t>
            </w:r>
          </w:p>
        </w:tc>
        <w:tc>
          <w:tcPr>
            <w:tcW w:w="1389" w:type="dxa"/>
          </w:tcPr>
          <w:p w:rsidR="00CC595C" w:rsidRDefault="0099098F" w:rsidP="00AC3B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1779</w:t>
            </w:r>
          </w:p>
        </w:tc>
      </w:tr>
      <w:tr w:rsidR="00FB5A1D" w:rsidTr="002E31A1">
        <w:tc>
          <w:tcPr>
            <w:tcW w:w="2031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 w:rsidRPr="00D15E13">
              <w:rPr>
                <w:sz w:val="24"/>
                <w:szCs w:val="24"/>
              </w:rPr>
              <w:t>№ 9 «Пристань – Профилакторий – Сухой бор – Пристань»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12468</w:t>
            </w:r>
          </w:p>
        </w:tc>
        <w:tc>
          <w:tcPr>
            <w:tcW w:w="1389" w:type="dxa"/>
          </w:tcPr>
          <w:p w:rsidR="00CC595C" w:rsidRDefault="00E90BAE" w:rsidP="00AC3B51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</w:p>
        </w:tc>
        <w:tc>
          <w:tcPr>
            <w:tcW w:w="1419" w:type="dxa"/>
          </w:tcPr>
          <w:p w:rsidR="00CC595C" w:rsidRPr="00D15E13" w:rsidRDefault="00CC595C" w:rsidP="00321B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12511</w:t>
            </w:r>
          </w:p>
        </w:tc>
        <w:tc>
          <w:tcPr>
            <w:tcW w:w="1389" w:type="dxa"/>
          </w:tcPr>
          <w:p w:rsidR="00CC595C" w:rsidRDefault="0099098F" w:rsidP="00AC3B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1014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6870</w:t>
            </w:r>
          </w:p>
        </w:tc>
        <w:tc>
          <w:tcPr>
            <w:tcW w:w="1389" w:type="dxa"/>
          </w:tcPr>
          <w:p w:rsidR="00CC595C" w:rsidRDefault="00CB40C1" w:rsidP="00AC3B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</w:tr>
      <w:tr w:rsidR="00FB5A1D" w:rsidTr="002E31A1">
        <w:tc>
          <w:tcPr>
            <w:tcW w:w="2031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№11 «микрорайон Юго-Восточный»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10418</w:t>
            </w:r>
          </w:p>
        </w:tc>
        <w:tc>
          <w:tcPr>
            <w:tcW w:w="1389" w:type="dxa"/>
          </w:tcPr>
          <w:p w:rsidR="00CC595C" w:rsidRDefault="00E90BAE" w:rsidP="00AC3B51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2539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6974</w:t>
            </w:r>
          </w:p>
        </w:tc>
        <w:tc>
          <w:tcPr>
            <w:tcW w:w="1389" w:type="dxa"/>
          </w:tcPr>
          <w:p w:rsidR="00CC595C" w:rsidRDefault="0099098F" w:rsidP="00AC3B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3425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6965</w:t>
            </w:r>
          </w:p>
        </w:tc>
        <w:tc>
          <w:tcPr>
            <w:tcW w:w="1389" w:type="dxa"/>
          </w:tcPr>
          <w:p w:rsidR="00CC595C" w:rsidRDefault="0099098F" w:rsidP="00AC3B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3346</w:t>
            </w:r>
          </w:p>
        </w:tc>
      </w:tr>
      <w:tr w:rsidR="00FB5A1D" w:rsidTr="002E31A1">
        <w:tc>
          <w:tcPr>
            <w:tcW w:w="2031" w:type="dxa"/>
          </w:tcPr>
          <w:p w:rsidR="00CC595C" w:rsidRDefault="00CC595C" w:rsidP="007A268C">
            <w:pPr>
              <w:ind w:firstLine="0"/>
              <w:rPr>
                <w:sz w:val="24"/>
              </w:rPr>
            </w:pPr>
            <w:r w:rsidRPr="00D15E13">
              <w:rPr>
                <w:sz w:val="24"/>
                <w:szCs w:val="24"/>
              </w:rPr>
              <w:lastRenderedPageBreak/>
              <w:t>№17</w:t>
            </w:r>
            <w:r w:rsidR="007A268C">
              <w:rPr>
                <w:sz w:val="24"/>
                <w:szCs w:val="24"/>
              </w:rPr>
              <w:t xml:space="preserve"> «</w:t>
            </w:r>
            <w:r w:rsidRPr="00D15E13">
              <w:rPr>
                <w:sz w:val="24"/>
                <w:szCs w:val="24"/>
              </w:rPr>
              <w:t xml:space="preserve">Звезды Югры – </w:t>
            </w:r>
            <w:proofErr w:type="gramStart"/>
            <w:r w:rsidRPr="00D15E13">
              <w:rPr>
                <w:sz w:val="24"/>
                <w:szCs w:val="24"/>
              </w:rPr>
              <w:t>Солнечный</w:t>
            </w:r>
            <w:proofErr w:type="gramEnd"/>
            <w:r w:rsidRPr="00D15E13">
              <w:rPr>
                <w:sz w:val="24"/>
                <w:szCs w:val="24"/>
              </w:rPr>
              <w:t xml:space="preserve"> – Звезды Югры» 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18282</w:t>
            </w:r>
          </w:p>
        </w:tc>
        <w:tc>
          <w:tcPr>
            <w:tcW w:w="1389" w:type="dxa"/>
          </w:tcPr>
          <w:p w:rsidR="00CC595C" w:rsidRDefault="00E90BAE" w:rsidP="00AC3B51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6120</w:t>
            </w:r>
          </w:p>
        </w:tc>
        <w:tc>
          <w:tcPr>
            <w:tcW w:w="1419" w:type="dxa"/>
          </w:tcPr>
          <w:p w:rsidR="00CC595C" w:rsidRPr="00D15E13" w:rsidRDefault="00CC595C" w:rsidP="00321B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35272</w:t>
            </w:r>
          </w:p>
        </w:tc>
        <w:tc>
          <w:tcPr>
            <w:tcW w:w="1389" w:type="dxa"/>
          </w:tcPr>
          <w:p w:rsidR="00CC595C" w:rsidRDefault="0099098F" w:rsidP="00AC3B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6660</w:t>
            </w:r>
          </w:p>
        </w:tc>
        <w:tc>
          <w:tcPr>
            <w:tcW w:w="1419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36067</w:t>
            </w:r>
          </w:p>
        </w:tc>
        <w:tc>
          <w:tcPr>
            <w:tcW w:w="1389" w:type="dxa"/>
          </w:tcPr>
          <w:p w:rsidR="00CC595C" w:rsidRDefault="0099098F" w:rsidP="00AC3B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6731</w:t>
            </w:r>
          </w:p>
        </w:tc>
      </w:tr>
      <w:tr w:rsidR="002E31A1" w:rsidTr="002E31A1">
        <w:tc>
          <w:tcPr>
            <w:tcW w:w="2031" w:type="dxa"/>
          </w:tcPr>
          <w:p w:rsidR="002E31A1" w:rsidRPr="00D15E13" w:rsidRDefault="002E31A1" w:rsidP="002E31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«Аэропорт – УЭС»</w:t>
            </w:r>
          </w:p>
        </w:tc>
        <w:tc>
          <w:tcPr>
            <w:tcW w:w="1419" w:type="dxa"/>
          </w:tcPr>
          <w:p w:rsidR="002E31A1" w:rsidRDefault="002E31A1" w:rsidP="002E31A1">
            <w:pPr>
              <w:pStyle w:val="S"/>
              <w:ind w:hanging="12"/>
            </w:pPr>
            <w:r>
              <w:t>1735020</w:t>
            </w:r>
          </w:p>
        </w:tc>
        <w:tc>
          <w:tcPr>
            <w:tcW w:w="1389" w:type="dxa"/>
          </w:tcPr>
          <w:p w:rsidR="002E31A1" w:rsidRDefault="002E31A1" w:rsidP="002E31A1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115668</w:t>
            </w:r>
          </w:p>
        </w:tc>
        <w:tc>
          <w:tcPr>
            <w:tcW w:w="1419" w:type="dxa"/>
          </w:tcPr>
          <w:p w:rsidR="002E31A1" w:rsidRDefault="002E31A1" w:rsidP="00727C0F">
            <w:pPr>
              <w:pStyle w:val="S"/>
              <w:ind w:hanging="12"/>
            </w:pPr>
            <w:r>
              <w:t>1735020</w:t>
            </w:r>
          </w:p>
        </w:tc>
        <w:tc>
          <w:tcPr>
            <w:tcW w:w="1389" w:type="dxa"/>
          </w:tcPr>
          <w:p w:rsidR="002E31A1" w:rsidRDefault="002E31A1" w:rsidP="002E31A1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115668</w:t>
            </w:r>
          </w:p>
        </w:tc>
        <w:tc>
          <w:tcPr>
            <w:tcW w:w="1419" w:type="dxa"/>
          </w:tcPr>
          <w:p w:rsidR="002E31A1" w:rsidRDefault="002E31A1" w:rsidP="00727C0F">
            <w:pPr>
              <w:pStyle w:val="S"/>
              <w:ind w:hanging="12"/>
            </w:pPr>
            <w:r>
              <w:t>1735020</w:t>
            </w:r>
          </w:p>
        </w:tc>
        <w:tc>
          <w:tcPr>
            <w:tcW w:w="1389" w:type="dxa"/>
          </w:tcPr>
          <w:p w:rsidR="002E31A1" w:rsidRDefault="002E31A1" w:rsidP="002E31A1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115668</w:t>
            </w:r>
          </w:p>
        </w:tc>
      </w:tr>
      <w:tr w:rsidR="00FB5A1D" w:rsidTr="002E31A1">
        <w:tc>
          <w:tcPr>
            <w:tcW w:w="2031" w:type="dxa"/>
          </w:tcPr>
          <w:p w:rsidR="00CC595C" w:rsidRDefault="00CC595C" w:rsidP="00321B2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9" w:type="dxa"/>
          </w:tcPr>
          <w:p w:rsidR="00CC595C" w:rsidRDefault="002E31A1" w:rsidP="004D5C54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2002966</w:t>
            </w:r>
          </w:p>
        </w:tc>
        <w:tc>
          <w:tcPr>
            <w:tcW w:w="1389" w:type="dxa"/>
          </w:tcPr>
          <w:p w:rsidR="00CC595C" w:rsidRPr="0072242A" w:rsidRDefault="002E31A1" w:rsidP="002E31A1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151946</w:t>
            </w:r>
          </w:p>
        </w:tc>
        <w:tc>
          <w:tcPr>
            <w:tcW w:w="1419" w:type="dxa"/>
          </w:tcPr>
          <w:p w:rsidR="00CC595C" w:rsidRPr="0072242A" w:rsidRDefault="002E31A1" w:rsidP="00321B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1956766</w:t>
            </w:r>
          </w:p>
        </w:tc>
        <w:tc>
          <w:tcPr>
            <w:tcW w:w="1389" w:type="dxa"/>
          </w:tcPr>
          <w:p w:rsidR="00CC595C" w:rsidRDefault="002E31A1" w:rsidP="00AC3B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158692</w:t>
            </w:r>
          </w:p>
        </w:tc>
        <w:tc>
          <w:tcPr>
            <w:tcW w:w="1419" w:type="dxa"/>
          </w:tcPr>
          <w:p w:rsidR="00CC595C" w:rsidRDefault="002E31A1" w:rsidP="00321B2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1903034</w:t>
            </w:r>
          </w:p>
        </w:tc>
        <w:tc>
          <w:tcPr>
            <w:tcW w:w="1389" w:type="dxa"/>
          </w:tcPr>
          <w:p w:rsidR="00CC595C" w:rsidRDefault="002E31A1" w:rsidP="002E31A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157828</w:t>
            </w:r>
          </w:p>
        </w:tc>
      </w:tr>
    </w:tbl>
    <w:p w:rsidR="000900C8" w:rsidRDefault="000900C8" w:rsidP="000900C8">
      <w:pPr>
        <w:pStyle w:val="S"/>
      </w:pPr>
    </w:p>
    <w:p w:rsidR="000900C8" w:rsidRDefault="000900C8" w:rsidP="000900C8">
      <w:pPr>
        <w:pStyle w:val="S"/>
      </w:pPr>
      <w:r w:rsidRPr="00F5261C">
        <w:t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городе Урай составляет 100 процентов. Результаты по развитию конкуренции в сфере услуг перевозок пассажиров наземным транспортом достигнуты.</w:t>
      </w:r>
    </w:p>
    <w:p w:rsidR="00B707BA" w:rsidRPr="00F5261C" w:rsidRDefault="00B707BA" w:rsidP="00780B34">
      <w:pPr>
        <w:pStyle w:val="S"/>
      </w:pPr>
    </w:p>
    <w:p w:rsidR="007A450B" w:rsidRPr="00783D7A" w:rsidRDefault="007A450B" w:rsidP="00780B34">
      <w:pPr>
        <w:pStyle w:val="S"/>
        <w:rPr>
          <w:b/>
          <w:lang w:eastAsia="ru-RU"/>
        </w:rPr>
      </w:pPr>
      <w:r w:rsidRPr="00783D7A">
        <w:rPr>
          <w:b/>
          <w:lang w:eastAsia="ru-RU"/>
        </w:rPr>
        <w:t>2.7 Характеристика условий не моторизированного передвижения (пешеходного и велосипедного)</w:t>
      </w:r>
    </w:p>
    <w:p w:rsidR="008F564D" w:rsidRDefault="008F564D" w:rsidP="00780B34">
      <w:pPr>
        <w:pStyle w:val="S"/>
      </w:pPr>
      <w:r w:rsidRPr="008F564D">
        <w:t>В городском округе</w:t>
      </w:r>
      <w:r w:rsidR="00FC0986">
        <w:t xml:space="preserve"> г</w:t>
      </w:r>
      <w:r w:rsidR="00DD3B56">
        <w:t xml:space="preserve">ород </w:t>
      </w:r>
      <w:r w:rsidR="00FC0986">
        <w:t>Урай</w:t>
      </w:r>
      <w:r w:rsidRPr="008F564D">
        <w:t xml:space="preserve"> созданы </w:t>
      </w:r>
      <w:r w:rsidR="00DD3B56">
        <w:t>достаточные</w:t>
      </w:r>
      <w:r w:rsidRPr="008F564D">
        <w:t xml:space="preserve"> условия для пешеходного движения. Пешеходное движение осуществляется по тротуарам, которыми располагают все магистральные улицы и улицы местного значения. Общая </w:t>
      </w:r>
      <w:r>
        <w:t>протяженность</w:t>
      </w:r>
      <w:r w:rsidRPr="008F564D">
        <w:t xml:space="preserve"> тротуаров составляет </w:t>
      </w:r>
      <w:r>
        <w:t>32200</w:t>
      </w:r>
      <w:r w:rsidRPr="008F564D">
        <w:t xml:space="preserve"> м. Пешеходные пересечения</w:t>
      </w:r>
      <w:r>
        <w:t xml:space="preserve"> тротуаров с </w:t>
      </w:r>
      <w:r w:rsidRPr="008F564D">
        <w:t>проезжей част</w:t>
      </w:r>
      <w:r>
        <w:t>ью автомобильных дорог</w:t>
      </w:r>
      <w:r w:rsidRPr="008F564D">
        <w:t xml:space="preserve"> организованы по пешеходным переходам в одном уровне. Пешеходных переходов в разных уровнях на территории городского округа нет, строительство их планируется.</w:t>
      </w:r>
    </w:p>
    <w:p w:rsidR="00833155" w:rsidRDefault="00833155" w:rsidP="0083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2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частном секторе города 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движение пешеходов организованно </w:t>
      </w:r>
      <w:r>
        <w:rPr>
          <w:rFonts w:ascii="Times New Roman" w:hAnsi="Times New Roman" w:cs="Times New Roman"/>
          <w:sz w:val="24"/>
          <w:szCs w:val="24"/>
        </w:rPr>
        <w:t>в жилой зоне, то есть на территории, въезды на которую и выезды с которой обозначены</w:t>
      </w:r>
      <w:r w:rsidR="009A1B44">
        <w:rPr>
          <w:rFonts w:ascii="Times New Roman" w:hAnsi="Times New Roman" w:cs="Times New Roman"/>
          <w:sz w:val="24"/>
          <w:szCs w:val="24"/>
        </w:rPr>
        <w:t xml:space="preserve"> дорожными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A1B44">
          <w:rPr>
            <w:rFonts w:ascii="Times New Roman" w:hAnsi="Times New Roman" w:cs="Times New Roman"/>
            <w:sz w:val="24"/>
            <w:szCs w:val="24"/>
          </w:rPr>
          <w:t>знаками 5.21</w:t>
        </w:r>
      </w:hyperlink>
      <w:r w:rsidR="009A1B44">
        <w:rPr>
          <w:rFonts w:ascii="Times New Roman" w:hAnsi="Times New Roman" w:cs="Times New Roman"/>
          <w:sz w:val="24"/>
          <w:szCs w:val="24"/>
        </w:rPr>
        <w:t xml:space="preserve"> и</w:t>
      </w:r>
      <w:r w:rsidRPr="009A1B4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A1B44">
          <w:rPr>
            <w:rFonts w:ascii="Times New Roman" w:hAnsi="Times New Roman" w:cs="Times New Roman"/>
            <w:sz w:val="24"/>
            <w:szCs w:val="24"/>
          </w:rPr>
          <w:t>5.22</w:t>
        </w:r>
      </w:hyperlink>
      <w:r w:rsidR="009A1B44" w:rsidRPr="009A1B44">
        <w:rPr>
          <w:rFonts w:ascii="Times New Roman" w:hAnsi="Times New Roman" w:cs="Times New Roman"/>
          <w:sz w:val="24"/>
          <w:szCs w:val="24"/>
        </w:rPr>
        <w:t xml:space="preserve"> </w:t>
      </w:r>
      <w:r w:rsidR="009A1B44">
        <w:rPr>
          <w:rFonts w:ascii="Times New Roman" w:hAnsi="Times New Roman" w:cs="Times New Roman"/>
          <w:sz w:val="24"/>
          <w:szCs w:val="24"/>
        </w:rPr>
        <w:t>«Жилая зона».</w:t>
      </w:r>
      <w:r w:rsidR="009A1B44" w:rsidRPr="009A1B44">
        <w:rPr>
          <w:rFonts w:ascii="Times New Roman" w:hAnsi="Times New Roman" w:cs="Times New Roman"/>
          <w:sz w:val="24"/>
          <w:szCs w:val="24"/>
        </w:rPr>
        <w:t xml:space="preserve"> </w:t>
      </w:r>
      <w:r w:rsidRPr="009A1B44">
        <w:rPr>
          <w:rFonts w:ascii="Times New Roman" w:hAnsi="Times New Roman" w:cs="Times New Roman"/>
          <w:sz w:val="24"/>
          <w:szCs w:val="24"/>
        </w:rPr>
        <w:t xml:space="preserve"> </w:t>
      </w:r>
      <w:r w:rsidR="009A1B4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вижение пешеходов</w:t>
      </w:r>
      <w:r w:rsidR="009A1B44">
        <w:rPr>
          <w:rFonts w:ascii="Times New Roman" w:hAnsi="Times New Roman" w:cs="Times New Roman"/>
          <w:sz w:val="24"/>
          <w:szCs w:val="24"/>
        </w:rPr>
        <w:t xml:space="preserve"> в зоне действия данных дорожных знаков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как по тротуарам, так и по проезжей части. </w:t>
      </w:r>
      <w:r w:rsidR="009A1B44">
        <w:rPr>
          <w:rFonts w:ascii="Times New Roman" w:hAnsi="Times New Roman" w:cs="Times New Roman"/>
          <w:sz w:val="24"/>
          <w:szCs w:val="24"/>
        </w:rPr>
        <w:t>Преимущество по движению в</w:t>
      </w:r>
      <w:r>
        <w:rPr>
          <w:rFonts w:ascii="Times New Roman" w:hAnsi="Times New Roman" w:cs="Times New Roman"/>
          <w:sz w:val="24"/>
          <w:szCs w:val="24"/>
        </w:rPr>
        <w:t xml:space="preserve"> жилой зоне </w:t>
      </w:r>
      <w:r w:rsidR="009A1B44">
        <w:rPr>
          <w:rFonts w:ascii="Times New Roman" w:hAnsi="Times New Roman" w:cs="Times New Roman"/>
          <w:sz w:val="24"/>
          <w:szCs w:val="24"/>
        </w:rPr>
        <w:t xml:space="preserve">имеют </w:t>
      </w:r>
      <w:r>
        <w:rPr>
          <w:rFonts w:ascii="Times New Roman" w:hAnsi="Times New Roman" w:cs="Times New Roman"/>
          <w:sz w:val="24"/>
          <w:szCs w:val="24"/>
        </w:rPr>
        <w:t>пешеходы, однако они не должны создавать необоснованные помехи для движения транспортных средств.</w:t>
      </w:r>
      <w:r w:rsidR="009A1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E3C" w:rsidRDefault="008F564D" w:rsidP="00AC5E3C">
      <w:pPr>
        <w:pStyle w:val="S"/>
      </w:pPr>
      <w:r w:rsidRPr="008F564D">
        <w:t xml:space="preserve">В городе нет </w:t>
      </w:r>
      <w:r w:rsidR="00DD3B56">
        <w:t xml:space="preserve">специально построенных </w:t>
      </w:r>
      <w:r w:rsidRPr="008F564D">
        <w:t>пешеходных улиц</w:t>
      </w:r>
      <w:r w:rsidR="00DD3B56">
        <w:t>,</w:t>
      </w:r>
      <w:r w:rsidRPr="008F564D">
        <w:t xml:space="preserve"> как пешеходная связь с учреждениями и предприятиями обслуживания, в том числе в пределах общественных центров, как связь с местами отдыха и остановочными пунктами общественного транспорта. </w:t>
      </w:r>
    </w:p>
    <w:p w:rsidR="00702A85" w:rsidRDefault="00702A85" w:rsidP="00702A85">
      <w:pPr>
        <w:pStyle w:val="S"/>
      </w:pPr>
      <w:r w:rsidRPr="00886247">
        <w:t xml:space="preserve">На территории города Урай велосипедное движение в организованных формах представлено вдоль улицы </w:t>
      </w:r>
      <w:proofErr w:type="gramStart"/>
      <w:r w:rsidRPr="00886247">
        <w:t>Школьная</w:t>
      </w:r>
      <w:proofErr w:type="gramEnd"/>
      <w:r w:rsidRPr="00886247">
        <w:t>. Протяженность велосипедных дорожек составляет 467 метров.</w:t>
      </w:r>
      <w:r>
        <w:t xml:space="preserve"> </w:t>
      </w:r>
      <w:r w:rsidR="008F564D" w:rsidRPr="008F564D">
        <w:t xml:space="preserve">Велосипедное движение также осуществляется по тротуарам, ширина которых позволяет такое движение. </w:t>
      </w:r>
    </w:p>
    <w:p w:rsidR="00702A85" w:rsidRDefault="008F564D" w:rsidP="00DB6EDB">
      <w:pPr>
        <w:pStyle w:val="S"/>
      </w:pPr>
      <w:r w:rsidRPr="008F564D">
        <w:t xml:space="preserve">В качестве велосипедной дорожки </w:t>
      </w:r>
      <w:r w:rsidR="00702A85">
        <w:t>для выполнения тренировочных и прогулочных поездок на велосипедах население города использует в летнее время года биатлонную трассу, имеющую асфальтобетонное покрытие</w:t>
      </w:r>
      <w:r w:rsidR="00825184">
        <w:t xml:space="preserve"> протяженностью 2500 метров и шириной 3 метра.</w:t>
      </w:r>
    </w:p>
    <w:p w:rsidR="00E86ECF" w:rsidRPr="00783D7A" w:rsidRDefault="00E86ECF" w:rsidP="00DB6EDB">
      <w:pPr>
        <w:pStyle w:val="S"/>
        <w:rPr>
          <w:lang w:eastAsia="ru-RU"/>
        </w:rPr>
      </w:pPr>
    </w:p>
    <w:p w:rsidR="007A450B" w:rsidRPr="00783D7A" w:rsidRDefault="007A450B" w:rsidP="00DB6EDB">
      <w:pPr>
        <w:pStyle w:val="S"/>
        <w:rPr>
          <w:b/>
          <w:lang w:eastAsia="ru-RU"/>
        </w:rPr>
      </w:pPr>
      <w:r w:rsidRPr="00783D7A">
        <w:rPr>
          <w:b/>
          <w:lang w:eastAsia="ru-RU"/>
        </w:rPr>
        <w:t>2.8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DB6EDB" w:rsidRDefault="00DB6EDB" w:rsidP="00DB6EDB">
      <w:pPr>
        <w:pStyle w:val="S"/>
        <w:rPr>
          <w:color w:val="FF0000"/>
        </w:rPr>
      </w:pPr>
    </w:p>
    <w:p w:rsidR="00DB6EDB" w:rsidRPr="00373FE7" w:rsidRDefault="00DB6EDB" w:rsidP="00DB6EDB">
      <w:pPr>
        <w:pStyle w:val="S"/>
      </w:pPr>
      <w:r w:rsidRPr="00D01FBB">
        <w:t>Основное количество грузовых транспортных средств и специальной техники</w:t>
      </w:r>
      <w:r w:rsidRPr="00373FE7">
        <w:t xml:space="preserve"> городского округа сосредоточен</w:t>
      </w:r>
      <w:r w:rsidR="00DD3B56">
        <w:t>о</w:t>
      </w:r>
      <w:r w:rsidRPr="00373FE7">
        <w:t xml:space="preserve"> на предприятиях технологического транспорта, в сервисных компаниях, коммунальных и дорожных службах. Данные предприятия базируются в промышленн</w:t>
      </w:r>
      <w:r>
        <w:t>ой</w:t>
      </w:r>
      <w:r w:rsidRPr="00373FE7">
        <w:t xml:space="preserve"> зон</w:t>
      </w:r>
      <w:r>
        <w:t>е</w:t>
      </w:r>
      <w:r w:rsidRPr="00373FE7">
        <w:t xml:space="preserve"> города. Предприятия, обслуживающие окружающие город месторождения углеводородов, в значительной степени сформировали специфическую структуру промышленности, строительства и сферы услуг </w:t>
      </w:r>
      <w:r>
        <w:t>г</w:t>
      </w:r>
      <w:r w:rsidR="00DD3B56">
        <w:t xml:space="preserve">орода </w:t>
      </w:r>
      <w:r>
        <w:t>Урай</w:t>
      </w:r>
      <w:r w:rsidRPr="00373FE7">
        <w:t>.</w:t>
      </w:r>
    </w:p>
    <w:p w:rsidR="00DB6EDB" w:rsidRDefault="00DB6EDB" w:rsidP="00DB6EDB">
      <w:pPr>
        <w:pStyle w:val="S"/>
      </w:pPr>
      <w:r w:rsidRPr="00373FE7">
        <w:lastRenderedPageBreak/>
        <w:t xml:space="preserve">На предприятиях технологического автотранспорта сосредоточен основной парк </w:t>
      </w:r>
      <w:r>
        <w:t>грузового специального транспорта</w:t>
      </w:r>
      <w:r w:rsidRPr="00373FE7">
        <w:t>, предназначенных для перевозки</w:t>
      </w:r>
      <w:r>
        <w:t xml:space="preserve"> грузов и</w:t>
      </w:r>
      <w:r w:rsidRPr="00373FE7">
        <w:t xml:space="preserve"> персонала работающего и обслуживающего нефтепромыслы.</w:t>
      </w:r>
    </w:p>
    <w:p w:rsidR="00DB6EDB" w:rsidRDefault="00DB6EDB" w:rsidP="00DB6EDB">
      <w:pPr>
        <w:pStyle w:val="S"/>
      </w:pPr>
      <w:r w:rsidRPr="00373FE7">
        <w:t>Парк грузового и специального автотранспорта всех предприятий на территории городского округа по состоянию на 201</w:t>
      </w:r>
      <w:r>
        <w:t>7</w:t>
      </w:r>
      <w:r w:rsidRPr="00373FE7">
        <w:t xml:space="preserve"> год составляет 26</w:t>
      </w:r>
      <w:r>
        <w:t>1</w:t>
      </w:r>
      <w:r w:rsidRPr="00373FE7">
        <w:t xml:space="preserve">9 единиц и </w:t>
      </w:r>
      <w:r>
        <w:t>1126</w:t>
      </w:r>
      <w:r w:rsidRPr="00373FE7">
        <w:t xml:space="preserve"> единиц прицепов и полуприцепов.</w:t>
      </w:r>
    </w:p>
    <w:p w:rsidR="00735BEC" w:rsidRDefault="00735BEC" w:rsidP="00DB6EDB">
      <w:pPr>
        <w:pStyle w:val="S"/>
      </w:pPr>
      <w:r>
        <w:t xml:space="preserve">К предприятиям, имеющим </w:t>
      </w:r>
      <w:r w:rsidR="009B17B5">
        <w:t>грузовые транспортные средства, специальные транспортные средства коммунальных и дорожных служб, относятся:</w:t>
      </w:r>
    </w:p>
    <w:p w:rsidR="00C538A3" w:rsidRPr="00C538A3" w:rsidRDefault="00DD3B56" w:rsidP="00DD3B56">
      <w:pPr>
        <w:pStyle w:val="S"/>
      </w:pPr>
      <w:r>
        <w:t xml:space="preserve">1) </w:t>
      </w:r>
      <w:r w:rsidR="00C538A3" w:rsidRPr="00C538A3">
        <w:t xml:space="preserve"> </w:t>
      </w:r>
      <w:r>
        <w:t xml:space="preserve">общество с ограниченной ответственностью </w:t>
      </w:r>
      <w:r w:rsidR="00440267">
        <w:t>«</w:t>
      </w:r>
      <w:proofErr w:type="spellStart"/>
      <w:r w:rsidR="00440267">
        <w:t>Урайское</w:t>
      </w:r>
      <w:proofErr w:type="spellEnd"/>
      <w:r w:rsidR="00C538A3" w:rsidRPr="00C538A3">
        <w:t xml:space="preserve"> управление технологического транспорта №2</w:t>
      </w:r>
      <w:r w:rsidR="00440267">
        <w:t>»</w:t>
      </w:r>
      <w:r w:rsidR="00C538A3" w:rsidRPr="00C538A3">
        <w:t>;</w:t>
      </w:r>
    </w:p>
    <w:p w:rsidR="00440267" w:rsidRDefault="00DD3B56" w:rsidP="00DD3B56">
      <w:pPr>
        <w:pStyle w:val="S"/>
      </w:pPr>
      <w:r>
        <w:t xml:space="preserve">2) </w:t>
      </w:r>
      <w:r w:rsidR="00440267">
        <w:t xml:space="preserve"> филиал 6 государственного предприятия «</w:t>
      </w:r>
      <w:proofErr w:type="spellStart"/>
      <w:r w:rsidR="00440267">
        <w:t>Северавтодор</w:t>
      </w:r>
      <w:proofErr w:type="spellEnd"/>
      <w:r w:rsidR="00440267">
        <w:t>»;</w:t>
      </w:r>
    </w:p>
    <w:p w:rsidR="00440267" w:rsidRDefault="00DD3B56" w:rsidP="00DD3B56">
      <w:pPr>
        <w:pStyle w:val="S"/>
      </w:pPr>
      <w:r>
        <w:t>3)</w:t>
      </w:r>
      <w:r w:rsidR="00440267">
        <w:t xml:space="preserve"> </w:t>
      </w:r>
      <w:r>
        <w:t>общество с ограниченной ответственностью</w:t>
      </w:r>
      <w:r w:rsidR="00440267">
        <w:t xml:space="preserve"> «</w:t>
      </w:r>
      <w:proofErr w:type="spellStart"/>
      <w:r w:rsidR="00440267">
        <w:t>Нефтедорстрой</w:t>
      </w:r>
      <w:proofErr w:type="spellEnd"/>
      <w:r w:rsidR="00440267">
        <w:t>»;</w:t>
      </w:r>
    </w:p>
    <w:p w:rsidR="00C538A3" w:rsidRDefault="00DD3B56" w:rsidP="00DD3B56">
      <w:pPr>
        <w:pStyle w:val="S"/>
      </w:pPr>
      <w:r>
        <w:t>4)</w:t>
      </w:r>
      <w:r w:rsidR="00C538A3" w:rsidRPr="00C538A3">
        <w:t xml:space="preserve"> </w:t>
      </w:r>
      <w:r>
        <w:t>Акционерное общество</w:t>
      </w:r>
      <w:r w:rsidR="00C538A3" w:rsidRPr="00C538A3">
        <w:t xml:space="preserve"> </w:t>
      </w:r>
      <w:r w:rsidR="00440267">
        <w:t>«Дорожник»</w:t>
      </w:r>
      <w:r w:rsidR="00C538A3" w:rsidRPr="00C538A3">
        <w:t>;</w:t>
      </w:r>
    </w:p>
    <w:p w:rsidR="00555E9A" w:rsidRDefault="00DD3B56" w:rsidP="00DD3B56">
      <w:pPr>
        <w:pStyle w:val="S"/>
      </w:pPr>
      <w:r>
        <w:t>5)</w:t>
      </w:r>
      <w:r w:rsidR="00555E9A">
        <w:t xml:space="preserve"> </w:t>
      </w:r>
      <w:r>
        <w:t>Акционерное общество</w:t>
      </w:r>
      <w:r w:rsidRPr="00C538A3">
        <w:t xml:space="preserve"> </w:t>
      </w:r>
      <w:r w:rsidR="00555E9A">
        <w:t>«Водоканал»:</w:t>
      </w:r>
    </w:p>
    <w:p w:rsidR="00555E9A" w:rsidRDefault="00DD3B56" w:rsidP="00DD3B56">
      <w:pPr>
        <w:pStyle w:val="S"/>
      </w:pPr>
      <w:r>
        <w:t>6)</w:t>
      </w:r>
      <w:r w:rsidR="00555E9A">
        <w:t xml:space="preserve"> </w:t>
      </w:r>
      <w:r>
        <w:t>Акционерное общество</w:t>
      </w:r>
      <w:r w:rsidRPr="00C538A3">
        <w:t xml:space="preserve"> </w:t>
      </w:r>
      <w:r w:rsidR="00555E9A">
        <w:t>«</w:t>
      </w:r>
      <w:proofErr w:type="spellStart"/>
      <w:r w:rsidR="00555E9A">
        <w:t>Урайтеплоэнергия</w:t>
      </w:r>
      <w:proofErr w:type="spellEnd"/>
      <w:r w:rsidR="00555E9A">
        <w:t>»;</w:t>
      </w:r>
    </w:p>
    <w:p w:rsidR="00555E9A" w:rsidRDefault="00DD3B56" w:rsidP="00DD3B56">
      <w:pPr>
        <w:pStyle w:val="S"/>
      </w:pPr>
      <w:r>
        <w:t>7)</w:t>
      </w:r>
      <w:r w:rsidR="003411A7">
        <w:t xml:space="preserve"> </w:t>
      </w:r>
      <w:r>
        <w:t>Акционерное общество</w:t>
      </w:r>
      <w:r w:rsidR="003411A7">
        <w:t xml:space="preserve"> «</w:t>
      </w:r>
      <w:proofErr w:type="spellStart"/>
      <w:r w:rsidR="003411A7">
        <w:t>Шаимгаз</w:t>
      </w:r>
      <w:proofErr w:type="spellEnd"/>
      <w:r w:rsidR="003411A7">
        <w:t>»;</w:t>
      </w:r>
    </w:p>
    <w:p w:rsidR="003411A7" w:rsidRDefault="00DD3B56" w:rsidP="00DD3B56">
      <w:pPr>
        <w:pStyle w:val="S"/>
      </w:pPr>
      <w:r>
        <w:t>8)</w:t>
      </w:r>
      <w:r w:rsidR="003411A7">
        <w:t xml:space="preserve"> </w:t>
      </w:r>
      <w:r>
        <w:t>открытое акционерное общество</w:t>
      </w:r>
      <w:r w:rsidR="003411A7">
        <w:t xml:space="preserve"> «</w:t>
      </w:r>
      <w:proofErr w:type="spellStart"/>
      <w:r w:rsidR="003411A7">
        <w:t>ЮТЭК-Энергия</w:t>
      </w:r>
      <w:proofErr w:type="spellEnd"/>
      <w:r w:rsidR="003411A7">
        <w:t>»;</w:t>
      </w:r>
    </w:p>
    <w:p w:rsidR="003411A7" w:rsidRDefault="00DD3B56" w:rsidP="00DD3B56">
      <w:pPr>
        <w:pStyle w:val="S"/>
      </w:pPr>
      <w:r>
        <w:t>9)</w:t>
      </w:r>
      <w:r w:rsidR="003411A7">
        <w:t xml:space="preserve"> </w:t>
      </w:r>
      <w:r>
        <w:t>Акционерное общество</w:t>
      </w:r>
      <w:r w:rsidR="002012D2">
        <w:t xml:space="preserve"> «</w:t>
      </w:r>
      <w:proofErr w:type="spellStart"/>
      <w:r w:rsidR="002012D2">
        <w:t>Тюменьэнерго</w:t>
      </w:r>
      <w:proofErr w:type="spellEnd"/>
      <w:r w:rsidR="002012D2">
        <w:t>» филиал «</w:t>
      </w:r>
      <w:proofErr w:type="spellStart"/>
      <w:r w:rsidR="002012D2">
        <w:t>Урайские</w:t>
      </w:r>
      <w:proofErr w:type="spellEnd"/>
      <w:r w:rsidR="002012D2">
        <w:t xml:space="preserve"> электрические сети»»</w:t>
      </w:r>
    </w:p>
    <w:p w:rsidR="00DD3B56" w:rsidRDefault="00DD3B56" w:rsidP="00DD3B56">
      <w:pPr>
        <w:pStyle w:val="S"/>
      </w:pPr>
      <w:r>
        <w:t>10)</w:t>
      </w:r>
      <w:r w:rsidR="002012D2">
        <w:t xml:space="preserve"> </w:t>
      </w:r>
      <w:r>
        <w:t>Акционерное общество</w:t>
      </w:r>
      <w:r w:rsidR="002012D2">
        <w:t xml:space="preserve"> «</w:t>
      </w:r>
      <w:proofErr w:type="spellStart"/>
      <w:r w:rsidR="002012D2">
        <w:t>Транснефть</w:t>
      </w:r>
      <w:proofErr w:type="spellEnd"/>
      <w:r w:rsidR="002012D2">
        <w:t xml:space="preserve"> Сибирь» филиал «</w:t>
      </w:r>
      <w:proofErr w:type="spellStart"/>
      <w:r w:rsidR="002012D2">
        <w:t>Урайское</w:t>
      </w:r>
      <w:proofErr w:type="spellEnd"/>
      <w:r w:rsidR="002012D2">
        <w:t xml:space="preserve"> управление магистральных нефтепроводов»;</w:t>
      </w:r>
    </w:p>
    <w:p w:rsidR="002012D2" w:rsidRDefault="00DD3B56" w:rsidP="00DD3B56">
      <w:pPr>
        <w:pStyle w:val="S"/>
      </w:pPr>
      <w:r>
        <w:t>11)</w:t>
      </w:r>
      <w:r w:rsidR="00D035D7">
        <w:t xml:space="preserve"> </w:t>
      </w:r>
      <w:r>
        <w:t>Акционерное общество</w:t>
      </w:r>
      <w:r w:rsidR="00D035D7">
        <w:t xml:space="preserve"> «</w:t>
      </w:r>
      <w:proofErr w:type="spellStart"/>
      <w:r w:rsidR="00D035D7">
        <w:t>Урайское</w:t>
      </w:r>
      <w:proofErr w:type="spellEnd"/>
      <w:r w:rsidR="00D035D7">
        <w:t xml:space="preserve"> автотранспортное предприятие».</w:t>
      </w:r>
    </w:p>
    <w:p w:rsidR="007A450B" w:rsidRDefault="00D01FBB" w:rsidP="00D01FBB">
      <w:pPr>
        <w:pStyle w:val="S"/>
        <w:tabs>
          <w:tab w:val="left" w:pos="709"/>
        </w:tabs>
        <w:ind w:firstLine="0"/>
        <w:rPr>
          <w:lang w:eastAsia="ru-RU"/>
        </w:rPr>
      </w:pPr>
      <w:r>
        <w:tab/>
      </w:r>
      <w:r w:rsidR="007A450B" w:rsidRPr="00783D7A">
        <w:rPr>
          <w:lang w:eastAsia="ru-RU"/>
        </w:rPr>
        <w:t xml:space="preserve">Организация дорожного движения на территории </w:t>
      </w:r>
      <w:r w:rsidR="0041723B" w:rsidRPr="00783D7A">
        <w:rPr>
          <w:lang w:eastAsia="ru-RU"/>
        </w:rPr>
        <w:t xml:space="preserve">города </w:t>
      </w:r>
      <w:r w:rsidR="007216E7" w:rsidRPr="00783D7A">
        <w:rPr>
          <w:lang w:eastAsia="ru-RU"/>
        </w:rPr>
        <w:t>Урай</w:t>
      </w:r>
      <w:r w:rsidR="007A450B" w:rsidRPr="00783D7A">
        <w:rPr>
          <w:lang w:eastAsia="ru-RU"/>
        </w:rPr>
        <w:t xml:space="preserve"> определена таким образом, что позволяет исключить движение грузовых автомобилей и автомобилей, осуществляющих перевозку крупногабаритных</w:t>
      </w:r>
      <w:r w:rsidR="00754E10">
        <w:rPr>
          <w:lang w:eastAsia="ru-RU"/>
        </w:rPr>
        <w:t>, тяжеловесных</w:t>
      </w:r>
      <w:r w:rsidR="007A450B" w:rsidRPr="00783D7A">
        <w:rPr>
          <w:lang w:eastAsia="ru-RU"/>
        </w:rPr>
        <w:t xml:space="preserve"> и опасных грузов, внутри города.</w:t>
      </w:r>
    </w:p>
    <w:p w:rsidR="00A941B0" w:rsidRDefault="00A941B0" w:rsidP="002E41B0">
      <w:pPr>
        <w:pStyle w:val="S"/>
      </w:pPr>
      <w:r w:rsidRPr="00D21209">
        <w:t>Движение транспортных средств, перевозящих</w:t>
      </w:r>
      <w:r w:rsidR="00D21209" w:rsidRPr="00D21209">
        <w:t xml:space="preserve"> крупногабаритные, тяжеловесные и</w:t>
      </w:r>
      <w:r w:rsidRPr="00D21209">
        <w:t xml:space="preserve"> опасные грузы</w:t>
      </w:r>
      <w:r w:rsidR="00C42FA7">
        <w:t xml:space="preserve">, </w:t>
      </w:r>
      <w:r w:rsidR="00C42FA7" w:rsidRPr="00D21209">
        <w:t>исключающ</w:t>
      </w:r>
      <w:r w:rsidR="00C42FA7">
        <w:t>ее</w:t>
      </w:r>
      <w:r w:rsidR="00C42FA7" w:rsidRPr="00D21209">
        <w:t xml:space="preserve"> движение в непосредственной близости к жилой застройк</w:t>
      </w:r>
      <w:r w:rsidR="00C42FA7">
        <w:t>е</w:t>
      </w:r>
      <w:r w:rsidR="00C42FA7" w:rsidRPr="00D21209">
        <w:t xml:space="preserve"> города</w:t>
      </w:r>
      <w:r w:rsidR="00C42FA7">
        <w:t>,</w:t>
      </w:r>
      <w:r w:rsidRPr="00D21209">
        <w:t xml:space="preserve"> организовано по</w:t>
      </w:r>
      <w:r w:rsidR="00C42FA7">
        <w:t xml:space="preserve"> следующим объездным маршрутам:</w:t>
      </w:r>
    </w:p>
    <w:p w:rsidR="00C42FA7" w:rsidRDefault="00E26246" w:rsidP="00E26246">
      <w:pPr>
        <w:pStyle w:val="S"/>
      </w:pPr>
      <w:r>
        <w:t>1)</w:t>
      </w:r>
      <w:r w:rsidR="00291AE6">
        <w:t xml:space="preserve"> Промышленная зона города –</w:t>
      </w:r>
      <w:r w:rsidR="002E41B0">
        <w:t xml:space="preserve"> автодорога «Урай</w:t>
      </w:r>
      <w:r w:rsidR="00A67614">
        <w:t xml:space="preserve"> – </w:t>
      </w:r>
      <w:proofErr w:type="gramStart"/>
      <w:r w:rsidR="00A67614">
        <w:t>Советский</w:t>
      </w:r>
      <w:proofErr w:type="gramEnd"/>
      <w:r w:rsidR="002E41B0">
        <w:t xml:space="preserve">» – </w:t>
      </w:r>
      <w:r w:rsidR="00291AE6">
        <w:t xml:space="preserve">месторождения </w:t>
      </w:r>
      <w:r w:rsidR="002E41B0" w:rsidRPr="002E41B0">
        <w:t>углеводородов</w:t>
      </w:r>
      <w:r w:rsidR="00364F32">
        <w:t xml:space="preserve"> (нефтепромыслы</w:t>
      </w:r>
      <w:r w:rsidR="006D2A24">
        <w:t>)</w:t>
      </w:r>
      <w:r w:rsidR="00364F32">
        <w:t>;</w:t>
      </w:r>
    </w:p>
    <w:p w:rsidR="00022F7C" w:rsidRDefault="00E26246" w:rsidP="00E26246">
      <w:pPr>
        <w:pStyle w:val="S"/>
      </w:pPr>
      <w:r>
        <w:t>2)</w:t>
      </w:r>
      <w:r w:rsidR="00022F7C">
        <w:t xml:space="preserve"> Промышленная зона города – объездная автомобильная дорога г.Урай – автодорога «Урай – </w:t>
      </w:r>
      <w:proofErr w:type="gramStart"/>
      <w:r w:rsidR="00022F7C">
        <w:t>Междуреченский</w:t>
      </w:r>
      <w:proofErr w:type="gramEnd"/>
      <w:r w:rsidR="00022F7C">
        <w:t>»;</w:t>
      </w:r>
    </w:p>
    <w:p w:rsidR="00022F7C" w:rsidRDefault="00E26246" w:rsidP="00E26246">
      <w:pPr>
        <w:pStyle w:val="S"/>
      </w:pPr>
      <w:r>
        <w:t>3)</w:t>
      </w:r>
      <w:r w:rsidR="00022F7C">
        <w:t xml:space="preserve"> Промышленная зона города – объездная автомобильная дорога г.Урай – ул</w:t>
      </w:r>
      <w:proofErr w:type="gramStart"/>
      <w:r w:rsidR="00022F7C">
        <w:t>.Ю</w:t>
      </w:r>
      <w:proofErr w:type="gramEnd"/>
      <w:r w:rsidR="00022F7C">
        <w:t>жная – автомобильная дорога на пос.Половинка.</w:t>
      </w:r>
    </w:p>
    <w:p w:rsidR="00A941B0" w:rsidRDefault="00B73F23" w:rsidP="002E41B0">
      <w:pPr>
        <w:pStyle w:val="S"/>
      </w:pPr>
      <w:r>
        <w:t xml:space="preserve">Движение транспортных средств, </w:t>
      </w:r>
      <w:r w:rsidRPr="00783D7A">
        <w:t>осуществляющих перевозку крупногабаритных</w:t>
      </w:r>
      <w:r>
        <w:t xml:space="preserve"> и тяжеловесных грузов</w:t>
      </w:r>
      <w:r w:rsidR="00E26246">
        <w:t>,</w:t>
      </w:r>
      <w:r>
        <w:t xml:space="preserve"> осуществляется</w:t>
      </w:r>
      <w:r w:rsidR="00022F7C">
        <w:t xml:space="preserve"> по специальным пропускам, выдаваемы</w:t>
      </w:r>
      <w:r w:rsidR="00E26246">
        <w:t>м</w:t>
      </w:r>
      <w:r>
        <w:t xml:space="preserve"> в соответствии с требованиями законодательства Российской Федерации</w:t>
      </w:r>
      <w:r w:rsidR="00BF61B1">
        <w:t>.</w:t>
      </w:r>
      <w:r>
        <w:t xml:space="preserve"> </w:t>
      </w:r>
    </w:p>
    <w:p w:rsidR="00DD43B3" w:rsidRDefault="00DD43B3" w:rsidP="00BE6204">
      <w:pPr>
        <w:pStyle w:val="S"/>
      </w:pPr>
      <w:r>
        <w:t>Содержание и ремонт</w:t>
      </w:r>
      <w:r w:rsidR="007A450B" w:rsidRPr="00783D7A">
        <w:t xml:space="preserve"> автомобильных дорог</w:t>
      </w:r>
      <w:r>
        <w:t xml:space="preserve"> регионального и межмуниципального значения</w:t>
      </w:r>
      <w:r w:rsidR="007A450B" w:rsidRPr="00783D7A">
        <w:t>,</w:t>
      </w:r>
      <w:r>
        <w:t xml:space="preserve"> проходящих через территорию муниципального образования город Урай</w:t>
      </w:r>
      <w:r w:rsidR="00F06BC8">
        <w:t xml:space="preserve"> общей протяженностью 37,635 километров,</w:t>
      </w:r>
      <w:r>
        <w:t xml:space="preserve"> </w:t>
      </w:r>
      <w:r w:rsidRPr="00783D7A">
        <w:t xml:space="preserve">осуществляет </w:t>
      </w:r>
      <w:r>
        <w:t>филиал 6</w:t>
      </w:r>
      <w:r w:rsidRPr="00783D7A">
        <w:t xml:space="preserve"> </w:t>
      </w:r>
      <w:r>
        <w:t>государственного предприятия</w:t>
      </w:r>
      <w:r w:rsidRPr="00783D7A">
        <w:t xml:space="preserve"> «</w:t>
      </w:r>
      <w:proofErr w:type="spellStart"/>
      <w:r w:rsidRPr="00783D7A">
        <w:t>С</w:t>
      </w:r>
      <w:r>
        <w:t>еверавтодор</w:t>
      </w:r>
      <w:proofErr w:type="spellEnd"/>
      <w:r w:rsidRPr="00783D7A">
        <w:t>»</w:t>
      </w:r>
      <w:r>
        <w:t>.</w:t>
      </w:r>
    </w:p>
    <w:p w:rsidR="002838DB" w:rsidRDefault="00DD43B3" w:rsidP="00BE6204">
      <w:pPr>
        <w:pStyle w:val="S"/>
      </w:pPr>
      <w:r>
        <w:t>Содержание и ремонт</w:t>
      </w:r>
      <w:r w:rsidR="007A450B" w:rsidRPr="00783D7A">
        <w:t xml:space="preserve"> улично-дорожной сети</w:t>
      </w:r>
      <w:r w:rsidR="00F06BC8">
        <w:t xml:space="preserve"> города протяженностью 83,21</w:t>
      </w:r>
      <w:r w:rsidR="00584A0F">
        <w:t xml:space="preserve"> километра</w:t>
      </w:r>
      <w:r w:rsidR="002838DB">
        <w:t xml:space="preserve"> осуществляет</w:t>
      </w:r>
      <w:r>
        <w:t xml:space="preserve"> общество с ограниченной ответственностью «Нефтедорстрой»</w:t>
      </w:r>
      <w:r w:rsidR="002838DB">
        <w:t>.</w:t>
      </w:r>
    </w:p>
    <w:p w:rsidR="002838DB" w:rsidRDefault="00145EAB" w:rsidP="00BE6204">
      <w:pPr>
        <w:pStyle w:val="S"/>
      </w:pPr>
      <w:r>
        <w:t>Содержание и ремонт внутриквартальных проездов</w:t>
      </w:r>
      <w:r w:rsidR="0023581C">
        <w:t xml:space="preserve"> протяженностью 42,511 кил</w:t>
      </w:r>
      <w:r w:rsidR="00EB4A36">
        <w:t>о</w:t>
      </w:r>
      <w:r w:rsidR="0023581C">
        <w:t xml:space="preserve">метров </w:t>
      </w:r>
      <w:r w:rsidR="0023581C" w:rsidRPr="0023581C">
        <w:t>осуществляет акционерное общество «Дорожник»</w:t>
      </w:r>
      <w:r w:rsidR="0023581C">
        <w:t>.</w:t>
      </w:r>
    </w:p>
    <w:p w:rsidR="00BE6204" w:rsidRDefault="006431C9" w:rsidP="00BE6204">
      <w:pPr>
        <w:pStyle w:val="S"/>
      </w:pPr>
      <w:r w:rsidRPr="00783D7A">
        <w:t xml:space="preserve">Определение подрядчика на </w:t>
      </w:r>
      <w:r w:rsidR="00DD43B3">
        <w:t>содержание и ремонт</w:t>
      </w:r>
      <w:r w:rsidR="00DD43B3" w:rsidRPr="00783D7A">
        <w:t xml:space="preserve"> автомобильных дорог</w:t>
      </w:r>
      <w:r w:rsidR="00BE6204">
        <w:t xml:space="preserve"> и внутриквартальных проездов</w:t>
      </w:r>
      <w:r w:rsidRPr="00783D7A">
        <w:t xml:space="preserve"> местного значения производится по итогам проведения аукциона</w:t>
      </w:r>
      <w:r w:rsidR="00BE6204">
        <w:t>.</w:t>
      </w:r>
    </w:p>
    <w:p w:rsidR="00554E05" w:rsidRPr="00554E05" w:rsidRDefault="00664D0F" w:rsidP="00BE6204">
      <w:pPr>
        <w:pStyle w:val="S"/>
      </w:pPr>
      <w:r>
        <w:t>Уровень с</w:t>
      </w:r>
      <w:r w:rsidR="00196884">
        <w:t>одержани</w:t>
      </w:r>
      <w:r>
        <w:t>я</w:t>
      </w:r>
      <w:r w:rsidR="00196884">
        <w:t xml:space="preserve"> и ремонт</w:t>
      </w:r>
      <w:r>
        <w:t>а</w:t>
      </w:r>
      <w:r w:rsidR="00196884" w:rsidRPr="00783D7A">
        <w:t xml:space="preserve"> автомобильных дорог</w:t>
      </w:r>
      <w:r w:rsidR="00196884">
        <w:t xml:space="preserve"> регионального и межмуниципального значения, улично-дорожной сети города, внутриквартальных проездов</w:t>
      </w:r>
      <w:r w:rsidR="009164C8">
        <w:t xml:space="preserve"> соответствует требованиям государственных стандартов и законодательным </w:t>
      </w:r>
      <w:r w:rsidR="009164C8">
        <w:lastRenderedPageBreak/>
        <w:t>актам Российской Федерации</w:t>
      </w:r>
      <w:r w:rsidR="00830C47">
        <w:t>, требованиям по качеству выполнения работ, согласно заключенны</w:t>
      </w:r>
      <w:r w:rsidR="00E26246">
        <w:t>м</w:t>
      </w:r>
      <w:r w:rsidR="00830C47">
        <w:t xml:space="preserve"> с подрядчиком контракт</w:t>
      </w:r>
      <w:r w:rsidR="00E26246">
        <w:t>ам</w:t>
      </w:r>
      <w:r w:rsidR="00830C47">
        <w:t>.</w:t>
      </w:r>
      <w:r w:rsidR="009164C8">
        <w:t xml:space="preserve"> </w:t>
      </w:r>
    </w:p>
    <w:p w:rsidR="00E85FAE" w:rsidRDefault="007A450B" w:rsidP="00BE6204">
      <w:pPr>
        <w:pStyle w:val="S"/>
      </w:pPr>
      <w:r w:rsidRPr="00783D7A">
        <w:t>Анализ парка и износа транспортных средств</w:t>
      </w:r>
      <w:r w:rsidR="008A235D">
        <w:t xml:space="preserve"> коммунальных и дорожных служб</w:t>
      </w:r>
      <w:r w:rsidR="007B1B40">
        <w:t xml:space="preserve"> </w:t>
      </w:r>
      <w:r w:rsidR="00E85FAE">
        <w:t>показывает:</w:t>
      </w:r>
    </w:p>
    <w:p w:rsidR="008A235D" w:rsidRDefault="00E26246" w:rsidP="00E26246">
      <w:pPr>
        <w:pStyle w:val="S"/>
      </w:pPr>
      <w:r>
        <w:t>1)</w:t>
      </w:r>
      <w:r w:rsidR="00E85FAE">
        <w:t xml:space="preserve"> на предприятиях, эксплуатирующих данный транспорт, </w:t>
      </w:r>
      <w:r w:rsidR="007A450B" w:rsidRPr="00783D7A">
        <w:t>техника находится</w:t>
      </w:r>
      <w:r w:rsidR="00105257">
        <w:t xml:space="preserve"> в </w:t>
      </w:r>
      <w:r w:rsidR="008A235D">
        <w:t xml:space="preserve">технически исправном </w:t>
      </w:r>
      <w:r w:rsidR="00105257">
        <w:t>состоянии</w:t>
      </w:r>
      <w:r w:rsidR="009961F7">
        <w:t>, обеспечивающ</w:t>
      </w:r>
      <w:r>
        <w:t>е</w:t>
      </w:r>
      <w:r w:rsidR="009961F7">
        <w:t>м безопасность перевозки грузов</w:t>
      </w:r>
      <w:r w:rsidR="00E85FAE">
        <w:t>;</w:t>
      </w:r>
    </w:p>
    <w:p w:rsidR="00E85FAE" w:rsidRDefault="00E26246" w:rsidP="00E26246">
      <w:pPr>
        <w:pStyle w:val="S"/>
      </w:pPr>
      <w:r>
        <w:t>2)</w:t>
      </w:r>
      <w:r w:rsidR="00E85FAE">
        <w:t xml:space="preserve"> </w:t>
      </w:r>
      <w:r w:rsidR="00AE189D">
        <w:t>регулярно транспортные средства проходят</w:t>
      </w:r>
      <w:r w:rsidR="00583940">
        <w:t xml:space="preserve"> государственный</w:t>
      </w:r>
      <w:r w:rsidR="00AE189D">
        <w:t xml:space="preserve"> технический осмотр;</w:t>
      </w:r>
    </w:p>
    <w:p w:rsidR="00AE189D" w:rsidRDefault="00E26246" w:rsidP="00E26246">
      <w:pPr>
        <w:pStyle w:val="S"/>
      </w:pPr>
      <w:r>
        <w:t>3)</w:t>
      </w:r>
      <w:r w:rsidR="00AE189D">
        <w:t xml:space="preserve"> </w:t>
      </w:r>
      <w:r w:rsidR="00611063">
        <w:t>выпуск транспортных средств на улично-дорожную сеть города осуществляется ежедневно с проведением контрольных осмотров механиками предприятий;</w:t>
      </w:r>
    </w:p>
    <w:p w:rsidR="00611063" w:rsidRDefault="00E26246" w:rsidP="00E26246">
      <w:pPr>
        <w:pStyle w:val="S"/>
      </w:pPr>
      <w:r>
        <w:t>4)</w:t>
      </w:r>
      <w:r w:rsidR="00611063">
        <w:t xml:space="preserve"> </w:t>
      </w:r>
      <w:r w:rsidR="009759C1">
        <w:t xml:space="preserve">транспортные средства оборудованы системами ГЛОНАСС и </w:t>
      </w:r>
      <w:proofErr w:type="spellStart"/>
      <w:r w:rsidR="009759C1">
        <w:t>тахографами</w:t>
      </w:r>
      <w:proofErr w:type="spellEnd"/>
      <w:r w:rsidR="009759C1">
        <w:t xml:space="preserve"> в соответствии с требованиями законодательства;</w:t>
      </w:r>
    </w:p>
    <w:p w:rsidR="009759C1" w:rsidRDefault="00E26246" w:rsidP="00E26246">
      <w:pPr>
        <w:pStyle w:val="S"/>
      </w:pPr>
      <w:r>
        <w:t>5)</w:t>
      </w:r>
      <w:r w:rsidR="009759C1">
        <w:t xml:space="preserve"> транспортные средства</w:t>
      </w:r>
      <w:r>
        <w:t xml:space="preserve"> постоянно обновляю</w:t>
      </w:r>
      <w:r w:rsidR="00105257">
        <w:t xml:space="preserve">тся за счет </w:t>
      </w:r>
      <w:r w:rsidR="009759C1">
        <w:t>собственных</w:t>
      </w:r>
      <w:r w:rsidR="00105257" w:rsidRPr="00783D7A">
        <w:t xml:space="preserve"> сре</w:t>
      </w:r>
      <w:proofErr w:type="gramStart"/>
      <w:r w:rsidR="00105257" w:rsidRPr="00783D7A">
        <w:t>дств</w:t>
      </w:r>
      <w:r w:rsidR="009759C1">
        <w:t xml:space="preserve"> пр</w:t>
      </w:r>
      <w:proofErr w:type="gramEnd"/>
      <w:r w:rsidR="009759C1">
        <w:t xml:space="preserve">едприятий. </w:t>
      </w:r>
    </w:p>
    <w:p w:rsidR="007A450B" w:rsidRPr="00783D7A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783D7A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 Анализ уровня безопасности дорожного движения</w:t>
      </w:r>
    </w:p>
    <w:p w:rsidR="007A450B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безопасности дорожного движения является составной частью поставленных задач обеспечения личной безопасности, решения социальных и экономических проблем, повышения качества жизни, содействия развитию </w:t>
      </w:r>
      <w:r w:rsidR="0041723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F53DA1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0C7" w:rsidRPr="00F65D17" w:rsidRDefault="00B360C7" w:rsidP="00E26246">
      <w:pPr>
        <w:pStyle w:val="S"/>
        <w:spacing w:line="0" w:lineRule="atLeast"/>
        <w:rPr>
          <w:color w:val="FF0000"/>
        </w:rPr>
      </w:pPr>
      <w:r w:rsidRPr="00F65D17">
        <w:t xml:space="preserve">С целью организации дорожного движения на улично-дорожной сети города установлено 1218 дорожных знаков, 15 светофорных объектов (из них: 5-светодиодных, 10- ламповых). При этом на 14 светофорных объектах выделена пешеходная фаза с целью ликвидации конфликтного взаимодействия транспортных и пешеходных потоков. Подобный метод светофорного регулирования с одной стороны снижает пропускную способность транспортных направлений, с другой стороны, в большей мере реализует требования к обеспечению безопасности дорожного движения. </w:t>
      </w:r>
    </w:p>
    <w:p w:rsidR="00B360C7" w:rsidRPr="00D67189" w:rsidRDefault="00B360C7" w:rsidP="00E26246">
      <w:pPr>
        <w:pStyle w:val="S"/>
        <w:spacing w:line="0" w:lineRule="atLeast"/>
      </w:pPr>
      <w:r w:rsidRPr="00F65D17">
        <w:t xml:space="preserve">В настоящее время на </w:t>
      </w:r>
      <w:r w:rsidR="00E26246">
        <w:t>улично-дорожной сети</w:t>
      </w:r>
      <w:r w:rsidRPr="00F65D17">
        <w:t xml:space="preserve"> города Урай работает 7 комплексов измерения скорости транспортных средств </w:t>
      </w:r>
      <w:proofErr w:type="spellStart"/>
      <w:r w:rsidRPr="00F65D17">
        <w:t>фоторадарных</w:t>
      </w:r>
      <w:proofErr w:type="spellEnd"/>
      <w:r w:rsidRPr="00F65D17">
        <w:t xml:space="preserve">  «</w:t>
      </w:r>
      <w:proofErr w:type="spellStart"/>
      <w:r w:rsidRPr="00F65D17">
        <w:t>Крис-С</w:t>
      </w:r>
      <w:proofErr w:type="spellEnd"/>
      <w:r w:rsidRPr="00F65D17">
        <w:t>».</w:t>
      </w:r>
      <w:r w:rsidRPr="00D67189">
        <w:t xml:space="preserve"> </w:t>
      </w:r>
    </w:p>
    <w:p w:rsidR="00B360C7" w:rsidRDefault="00B360C7" w:rsidP="00E26246">
      <w:pPr>
        <w:pStyle w:val="S"/>
        <w:spacing w:line="0" w:lineRule="atLeast"/>
      </w:pPr>
      <w:r w:rsidRPr="00D67189">
        <w:t>В соответствии с требованиями национальных стандартов на шести пешеходных переходах, расположенных в непосредственной близости от учебных заведений</w:t>
      </w:r>
      <w:r w:rsidR="00E26246">
        <w:t>,</w:t>
      </w:r>
      <w:r w:rsidRPr="00D67189">
        <w:t xml:space="preserve"> установлены светофоры Т.7. «Желтый мигающий», нанесена желто-белая разметка, установлены пешеходные ограждения, установлены дорожные знаки.</w:t>
      </w:r>
    </w:p>
    <w:p w:rsidR="00B360C7" w:rsidRDefault="00B360C7" w:rsidP="00E26246">
      <w:pPr>
        <w:pStyle w:val="S"/>
        <w:spacing w:line="0" w:lineRule="atLeast"/>
      </w:pPr>
      <w:r w:rsidRPr="0005050C">
        <w:t xml:space="preserve">Как следствие, условия дорожного движения в городе Урай характеризуются стабильной динамикой снижения общего количества дорожно-транспортных </w:t>
      </w:r>
      <w:r w:rsidRPr="00D9159B">
        <w:t xml:space="preserve">происшествий </w:t>
      </w:r>
      <w:r w:rsidR="00E26246">
        <w:t xml:space="preserve">(далее – ДТП) </w:t>
      </w:r>
      <w:r w:rsidRPr="00D9159B">
        <w:t>и снижением тяжести последствий ДТП.</w:t>
      </w:r>
      <w:r w:rsidR="001B49F1">
        <w:t xml:space="preserve"> </w:t>
      </w:r>
    </w:p>
    <w:p w:rsidR="001B49F1" w:rsidRPr="00D9159B" w:rsidRDefault="001B49F1" w:rsidP="00E26246">
      <w:pPr>
        <w:pStyle w:val="S"/>
        <w:spacing w:line="0" w:lineRule="atLeast"/>
      </w:pPr>
      <w:r>
        <w:t>В настоящее время на улично-дорожной сети города Урай отсутствуют очаги аварийности.</w:t>
      </w:r>
    </w:p>
    <w:p w:rsidR="00B360C7" w:rsidRPr="00D67189" w:rsidRDefault="00B360C7" w:rsidP="00B360C7">
      <w:pPr>
        <w:pStyle w:val="S"/>
        <w:rPr>
          <w:b/>
        </w:rPr>
      </w:pPr>
      <w:r w:rsidRPr="00D67189">
        <w:rPr>
          <w:b/>
        </w:rPr>
        <w:t>Сравнительный анализ дорожно-транспортных происшествий</w:t>
      </w:r>
      <w:r w:rsidR="008B4D01">
        <w:rPr>
          <w:b/>
        </w:rPr>
        <w:t xml:space="preserve"> (ДТП)</w:t>
      </w:r>
      <w:r w:rsidRPr="00D67189">
        <w:rPr>
          <w:b/>
        </w:rPr>
        <w:t xml:space="preserve"> за последние два года:</w:t>
      </w:r>
    </w:p>
    <w:p w:rsidR="00E2497F" w:rsidRPr="0005050C" w:rsidRDefault="00660D44" w:rsidP="008B4D01">
      <w:pPr>
        <w:pStyle w:val="S"/>
        <w:jc w:val="right"/>
      </w:pPr>
      <w:r>
        <w:t xml:space="preserve">Таблица </w:t>
      </w:r>
      <w:r w:rsidR="0095044D">
        <w:t>№ 10</w:t>
      </w:r>
      <w:r>
        <w:t>.</w:t>
      </w:r>
    </w:p>
    <w:tbl>
      <w:tblPr>
        <w:tblStyle w:val="a7"/>
        <w:tblpPr w:leftFromText="180" w:rightFromText="180" w:vertAnchor="text" w:horzAnchor="margin" w:tblpY="182"/>
        <w:tblW w:w="9638" w:type="dxa"/>
        <w:tblLook w:val="04A0"/>
      </w:tblPr>
      <w:tblGrid>
        <w:gridCol w:w="817"/>
        <w:gridCol w:w="3032"/>
        <w:gridCol w:w="1997"/>
        <w:gridCol w:w="1823"/>
        <w:gridCol w:w="1969"/>
      </w:tblGrid>
      <w:tr w:rsidR="00E2497F" w:rsidRPr="00D67189" w:rsidTr="00105261">
        <w:tc>
          <w:tcPr>
            <w:tcW w:w="817" w:type="dxa"/>
          </w:tcPr>
          <w:p w:rsidR="00E2497F" w:rsidRPr="00D67189" w:rsidRDefault="00E2497F" w:rsidP="00105261">
            <w:pPr>
              <w:pStyle w:val="S"/>
              <w:ind w:firstLine="0"/>
            </w:pPr>
            <w:r w:rsidRPr="00D67189">
              <w:t xml:space="preserve">№ </w:t>
            </w:r>
            <w:proofErr w:type="spellStart"/>
            <w:proofErr w:type="gramStart"/>
            <w:r w:rsidRPr="00D67189">
              <w:t>п</w:t>
            </w:r>
            <w:proofErr w:type="spellEnd"/>
            <w:proofErr w:type="gramEnd"/>
            <w:r w:rsidRPr="00D67189">
              <w:t>/</w:t>
            </w:r>
            <w:proofErr w:type="spellStart"/>
            <w:r w:rsidRPr="00D67189">
              <w:t>п</w:t>
            </w:r>
            <w:proofErr w:type="spellEnd"/>
          </w:p>
        </w:tc>
        <w:tc>
          <w:tcPr>
            <w:tcW w:w="3032" w:type="dxa"/>
          </w:tcPr>
          <w:p w:rsidR="00E2497F" w:rsidRPr="00D67189" w:rsidRDefault="008B4D01" w:rsidP="008B4D01">
            <w:pPr>
              <w:pStyle w:val="S"/>
              <w:ind w:firstLine="0"/>
            </w:pPr>
            <w:r>
              <w:t>Показатели ДТП</w:t>
            </w:r>
          </w:p>
        </w:tc>
        <w:tc>
          <w:tcPr>
            <w:tcW w:w="1997" w:type="dxa"/>
          </w:tcPr>
          <w:p w:rsidR="00E2497F" w:rsidRPr="00D67189" w:rsidRDefault="00E2497F" w:rsidP="00105261">
            <w:pPr>
              <w:pStyle w:val="S"/>
              <w:ind w:firstLine="0"/>
            </w:pPr>
            <w:r w:rsidRPr="00D67189">
              <w:t>2016 год</w:t>
            </w:r>
          </w:p>
        </w:tc>
        <w:tc>
          <w:tcPr>
            <w:tcW w:w="1823" w:type="dxa"/>
          </w:tcPr>
          <w:p w:rsidR="00E2497F" w:rsidRDefault="00E2497F" w:rsidP="00105261">
            <w:pPr>
              <w:pStyle w:val="S"/>
              <w:ind w:firstLine="0"/>
            </w:pPr>
            <w:r w:rsidRPr="00D67189">
              <w:t>2017 год</w:t>
            </w:r>
          </w:p>
          <w:p w:rsidR="004D722A" w:rsidRPr="00D67189" w:rsidRDefault="004D722A" w:rsidP="00105261">
            <w:pPr>
              <w:pStyle w:val="S"/>
              <w:ind w:firstLine="0"/>
            </w:pPr>
            <w:r>
              <w:t>(аналогичный период прошлого года)</w:t>
            </w:r>
          </w:p>
        </w:tc>
        <w:tc>
          <w:tcPr>
            <w:tcW w:w="1969" w:type="dxa"/>
          </w:tcPr>
          <w:p w:rsidR="000C4CF4" w:rsidRDefault="000C4CF4" w:rsidP="00105261">
            <w:pPr>
              <w:pStyle w:val="S"/>
              <w:ind w:firstLine="0"/>
            </w:pPr>
            <w:r>
              <w:t>Снижение</w:t>
            </w:r>
            <w:proofErr w:type="gramStart"/>
            <w:r>
              <w:t xml:space="preserve"> (-)</w:t>
            </w:r>
            <w:proofErr w:type="gramEnd"/>
          </w:p>
          <w:p w:rsidR="000C4CF4" w:rsidRDefault="000C4CF4" w:rsidP="00105261">
            <w:pPr>
              <w:pStyle w:val="S"/>
              <w:ind w:firstLine="0"/>
            </w:pPr>
            <w:r>
              <w:t>рост</w:t>
            </w:r>
            <w:proofErr w:type="gramStart"/>
            <w:r>
              <w:t xml:space="preserve"> (+) </w:t>
            </w:r>
            <w:proofErr w:type="gramEnd"/>
          </w:p>
          <w:p w:rsidR="00E2497F" w:rsidRPr="00D67189" w:rsidRDefault="00105261" w:rsidP="00105261">
            <w:pPr>
              <w:pStyle w:val="S"/>
              <w:ind w:firstLine="0"/>
            </w:pPr>
            <w:r>
              <w:t>%</w:t>
            </w:r>
          </w:p>
        </w:tc>
      </w:tr>
      <w:tr w:rsidR="00E2497F" w:rsidRPr="00D67189" w:rsidTr="00105261">
        <w:tc>
          <w:tcPr>
            <w:tcW w:w="817" w:type="dxa"/>
          </w:tcPr>
          <w:p w:rsidR="00E2497F" w:rsidRPr="00D67189" w:rsidRDefault="00E2497F" w:rsidP="00105261">
            <w:pPr>
              <w:pStyle w:val="S"/>
              <w:ind w:firstLine="0"/>
            </w:pPr>
            <w:r w:rsidRPr="00D67189">
              <w:t>1</w:t>
            </w:r>
          </w:p>
        </w:tc>
        <w:tc>
          <w:tcPr>
            <w:tcW w:w="3032" w:type="dxa"/>
          </w:tcPr>
          <w:p w:rsidR="00E2497F" w:rsidRPr="00D67189" w:rsidRDefault="00E2497F" w:rsidP="00105261">
            <w:pPr>
              <w:pStyle w:val="S"/>
              <w:ind w:firstLine="0"/>
            </w:pPr>
            <w:r w:rsidRPr="00D67189">
              <w:t>Количество ДТП с пострадавшими</w:t>
            </w:r>
          </w:p>
        </w:tc>
        <w:tc>
          <w:tcPr>
            <w:tcW w:w="1997" w:type="dxa"/>
          </w:tcPr>
          <w:p w:rsidR="00E2497F" w:rsidRPr="00D67189" w:rsidRDefault="00E2497F" w:rsidP="00105261">
            <w:pPr>
              <w:pStyle w:val="S"/>
              <w:ind w:firstLine="0"/>
            </w:pPr>
            <w:r w:rsidRPr="00D67189">
              <w:t>25</w:t>
            </w:r>
          </w:p>
        </w:tc>
        <w:tc>
          <w:tcPr>
            <w:tcW w:w="1823" w:type="dxa"/>
          </w:tcPr>
          <w:p w:rsidR="00E2497F" w:rsidRPr="00D67189" w:rsidRDefault="00E2497F" w:rsidP="00105261">
            <w:pPr>
              <w:pStyle w:val="S"/>
              <w:ind w:firstLine="0"/>
            </w:pPr>
            <w:r w:rsidRPr="00D67189">
              <w:t>21</w:t>
            </w:r>
          </w:p>
        </w:tc>
        <w:tc>
          <w:tcPr>
            <w:tcW w:w="1969" w:type="dxa"/>
          </w:tcPr>
          <w:p w:rsidR="00E2497F" w:rsidRPr="00D67189" w:rsidRDefault="00E2497F" w:rsidP="00105261">
            <w:pPr>
              <w:pStyle w:val="S"/>
              <w:ind w:firstLine="0"/>
            </w:pPr>
            <w:r w:rsidRPr="00D67189">
              <w:t>- 16%</w:t>
            </w:r>
          </w:p>
        </w:tc>
      </w:tr>
      <w:tr w:rsidR="00E2497F" w:rsidRPr="00D67189" w:rsidTr="00105261">
        <w:tc>
          <w:tcPr>
            <w:tcW w:w="817" w:type="dxa"/>
          </w:tcPr>
          <w:p w:rsidR="00E2497F" w:rsidRPr="00D67189" w:rsidRDefault="00105261" w:rsidP="00105261">
            <w:pPr>
              <w:pStyle w:val="S"/>
              <w:ind w:firstLine="0"/>
            </w:pPr>
            <w:r>
              <w:t>2</w:t>
            </w:r>
          </w:p>
        </w:tc>
        <w:tc>
          <w:tcPr>
            <w:tcW w:w="3032" w:type="dxa"/>
          </w:tcPr>
          <w:p w:rsidR="00E2497F" w:rsidRPr="00D67189" w:rsidRDefault="00E2497F" w:rsidP="00105261">
            <w:pPr>
              <w:pStyle w:val="S"/>
              <w:ind w:firstLine="0"/>
            </w:pPr>
            <w:r w:rsidRPr="00D67189">
              <w:t>Количество ДТП  с участием детей и подростков</w:t>
            </w:r>
          </w:p>
        </w:tc>
        <w:tc>
          <w:tcPr>
            <w:tcW w:w="1997" w:type="dxa"/>
          </w:tcPr>
          <w:p w:rsidR="00E2497F" w:rsidRPr="00D67189" w:rsidRDefault="00E2497F" w:rsidP="00105261">
            <w:pPr>
              <w:pStyle w:val="S"/>
              <w:ind w:firstLine="0"/>
            </w:pPr>
            <w:r w:rsidRPr="00D67189">
              <w:t>6</w:t>
            </w:r>
          </w:p>
        </w:tc>
        <w:tc>
          <w:tcPr>
            <w:tcW w:w="1823" w:type="dxa"/>
          </w:tcPr>
          <w:p w:rsidR="00E2497F" w:rsidRPr="00D67189" w:rsidRDefault="00E2497F" w:rsidP="00105261">
            <w:pPr>
              <w:pStyle w:val="S"/>
              <w:ind w:firstLine="0"/>
            </w:pPr>
            <w:r w:rsidRPr="00D67189">
              <w:t>4</w:t>
            </w:r>
          </w:p>
        </w:tc>
        <w:tc>
          <w:tcPr>
            <w:tcW w:w="1969" w:type="dxa"/>
          </w:tcPr>
          <w:p w:rsidR="00E2497F" w:rsidRPr="00D67189" w:rsidRDefault="00E2497F" w:rsidP="00105261">
            <w:pPr>
              <w:pStyle w:val="S"/>
              <w:ind w:firstLine="0"/>
            </w:pPr>
            <w:r w:rsidRPr="00D67189">
              <w:t>- 33%</w:t>
            </w:r>
          </w:p>
        </w:tc>
      </w:tr>
      <w:tr w:rsidR="00E2497F" w:rsidRPr="00D67189" w:rsidTr="00105261">
        <w:tc>
          <w:tcPr>
            <w:tcW w:w="817" w:type="dxa"/>
          </w:tcPr>
          <w:p w:rsidR="00E2497F" w:rsidRPr="00D67189" w:rsidRDefault="00105261" w:rsidP="00105261">
            <w:pPr>
              <w:pStyle w:val="S"/>
              <w:ind w:firstLine="0"/>
            </w:pPr>
            <w:r>
              <w:t>3</w:t>
            </w:r>
          </w:p>
        </w:tc>
        <w:tc>
          <w:tcPr>
            <w:tcW w:w="3032" w:type="dxa"/>
          </w:tcPr>
          <w:p w:rsidR="00E2497F" w:rsidRPr="00D67189" w:rsidRDefault="00E2497F" w:rsidP="00105261">
            <w:pPr>
              <w:pStyle w:val="S"/>
              <w:ind w:firstLine="0"/>
            </w:pPr>
            <w:r w:rsidRPr="00D67189">
              <w:t>Количество ДТП с механическими повреждениями</w:t>
            </w:r>
          </w:p>
        </w:tc>
        <w:tc>
          <w:tcPr>
            <w:tcW w:w="1997" w:type="dxa"/>
          </w:tcPr>
          <w:p w:rsidR="00E2497F" w:rsidRPr="00D67189" w:rsidRDefault="00E2497F" w:rsidP="00105261">
            <w:pPr>
              <w:pStyle w:val="S"/>
              <w:ind w:firstLine="0"/>
            </w:pPr>
            <w:r w:rsidRPr="00D67189">
              <w:t>398</w:t>
            </w:r>
          </w:p>
        </w:tc>
        <w:tc>
          <w:tcPr>
            <w:tcW w:w="1823" w:type="dxa"/>
          </w:tcPr>
          <w:p w:rsidR="00E2497F" w:rsidRPr="00D67189" w:rsidRDefault="00E2497F" w:rsidP="00105261">
            <w:pPr>
              <w:pStyle w:val="S"/>
              <w:ind w:firstLine="0"/>
            </w:pPr>
            <w:r w:rsidRPr="00D67189">
              <w:t>383</w:t>
            </w:r>
          </w:p>
        </w:tc>
        <w:tc>
          <w:tcPr>
            <w:tcW w:w="1969" w:type="dxa"/>
          </w:tcPr>
          <w:p w:rsidR="00E2497F" w:rsidRPr="00D67189" w:rsidRDefault="00E2497F" w:rsidP="00105261">
            <w:pPr>
              <w:pStyle w:val="S"/>
              <w:ind w:firstLine="0"/>
            </w:pPr>
            <w:r w:rsidRPr="00D67189">
              <w:t>- 3,8%</w:t>
            </w:r>
          </w:p>
        </w:tc>
      </w:tr>
    </w:tbl>
    <w:p w:rsidR="00E2497F" w:rsidRDefault="00E2497F" w:rsidP="00E2497F">
      <w:pPr>
        <w:pStyle w:val="S"/>
      </w:pPr>
    </w:p>
    <w:p w:rsidR="003D2067" w:rsidRDefault="003D2067" w:rsidP="00E26246">
      <w:pPr>
        <w:pStyle w:val="S"/>
        <w:spacing w:line="0" w:lineRule="atLeast"/>
      </w:pPr>
      <w:r w:rsidRPr="00D67189">
        <w:t>Основные причины совершения ДТП:</w:t>
      </w:r>
    </w:p>
    <w:p w:rsidR="003D2067" w:rsidRPr="00D67189" w:rsidRDefault="00E26246" w:rsidP="00E26246">
      <w:pPr>
        <w:pStyle w:val="S"/>
        <w:spacing w:line="0" w:lineRule="atLeast"/>
      </w:pPr>
      <w:r>
        <w:t>1)</w:t>
      </w:r>
      <w:r w:rsidR="003D2067" w:rsidRPr="00D67189">
        <w:t xml:space="preserve"> несоблюдение дистанции до впереди идущего транспортного средства;</w:t>
      </w:r>
    </w:p>
    <w:p w:rsidR="003D2067" w:rsidRPr="00D67189" w:rsidRDefault="00E26246" w:rsidP="00E26246">
      <w:pPr>
        <w:pStyle w:val="S"/>
        <w:spacing w:line="0" w:lineRule="atLeast"/>
      </w:pPr>
      <w:r>
        <w:t>2)</w:t>
      </w:r>
      <w:r w:rsidR="003D2067" w:rsidRPr="00D67189">
        <w:t xml:space="preserve"> несоблюдение условий, разрешающих движения задн</w:t>
      </w:r>
      <w:r w:rsidR="00623286">
        <w:t>им ходом транспортного средства;</w:t>
      </w:r>
    </w:p>
    <w:p w:rsidR="003D2067" w:rsidRDefault="00E26246" w:rsidP="00E26246">
      <w:pPr>
        <w:pStyle w:val="S"/>
        <w:spacing w:line="0" w:lineRule="atLeast"/>
      </w:pPr>
      <w:r>
        <w:t>3)</w:t>
      </w:r>
      <w:r w:rsidR="00623286">
        <w:t xml:space="preserve"> недостаток мест для парковки автотранспорта во дворах (</w:t>
      </w:r>
      <w:r w:rsidR="003D2067" w:rsidRPr="00D67189">
        <w:t xml:space="preserve">70% дорожно-транспортных происшествий происходят в жилой зоне или на </w:t>
      </w:r>
      <w:r w:rsidR="003D2067" w:rsidRPr="00307EA8">
        <w:t>стоянках уличной дорожной сети города</w:t>
      </w:r>
      <w:r w:rsidR="00623286">
        <w:t>);</w:t>
      </w:r>
    </w:p>
    <w:p w:rsidR="00623286" w:rsidRDefault="00E26246" w:rsidP="00E26246">
      <w:pPr>
        <w:pStyle w:val="S"/>
        <w:spacing w:line="0" w:lineRule="atLeast"/>
      </w:pPr>
      <w:r>
        <w:t>4)</w:t>
      </w:r>
      <w:r w:rsidR="00623286">
        <w:t xml:space="preserve"> высокая загруженность улично-дорожной сети города в часы «</w:t>
      </w:r>
      <w:r>
        <w:t>п</w:t>
      </w:r>
      <w:r w:rsidR="00623286">
        <w:t>ик»;</w:t>
      </w:r>
    </w:p>
    <w:p w:rsidR="00623286" w:rsidRDefault="00E26246" w:rsidP="00E26246">
      <w:pPr>
        <w:pStyle w:val="S"/>
        <w:spacing w:line="0" w:lineRule="atLeast"/>
      </w:pPr>
      <w:r>
        <w:t>5)</w:t>
      </w:r>
      <w:r w:rsidR="00623286">
        <w:t xml:space="preserve"> недостаточная развитость уровня велосипедного движения;</w:t>
      </w:r>
    </w:p>
    <w:p w:rsidR="00623286" w:rsidRDefault="00E26246" w:rsidP="00E26246">
      <w:pPr>
        <w:pStyle w:val="S"/>
        <w:spacing w:line="0" w:lineRule="atLeast"/>
      </w:pPr>
      <w:r>
        <w:t>6)</w:t>
      </w:r>
      <w:r w:rsidR="00623286" w:rsidRPr="00783D7A">
        <w:t xml:space="preserve"> недостаточная квалификация и низкая транспортная дисциплина водителей автобусов;</w:t>
      </w:r>
    </w:p>
    <w:p w:rsidR="00623286" w:rsidRPr="00783D7A" w:rsidRDefault="00E26246" w:rsidP="00E26246">
      <w:pPr>
        <w:pStyle w:val="S"/>
        <w:spacing w:line="0" w:lineRule="atLeast"/>
      </w:pPr>
      <w:r>
        <w:t>7)</w:t>
      </w:r>
      <w:r w:rsidR="00623286">
        <w:t xml:space="preserve"> нарушения индивидуальными предпринимателями и руководителями предприятий требований законодательства при организации перевозки пассажиров и груза;</w:t>
      </w:r>
    </w:p>
    <w:p w:rsidR="00623286" w:rsidRDefault="00E26246" w:rsidP="00E26246">
      <w:pPr>
        <w:pStyle w:val="S"/>
        <w:spacing w:line="0" w:lineRule="atLeast"/>
      </w:pPr>
      <w:r>
        <w:t>8)</w:t>
      </w:r>
      <w:r w:rsidR="00623286" w:rsidRPr="00783D7A">
        <w:t xml:space="preserve"> слабая профилактическая работа и недостаточный </w:t>
      </w:r>
      <w:proofErr w:type="gramStart"/>
      <w:r w:rsidR="00623286" w:rsidRPr="00783D7A">
        <w:t>контроль за</w:t>
      </w:r>
      <w:proofErr w:type="gramEnd"/>
      <w:r w:rsidR="00623286" w:rsidRPr="00783D7A">
        <w:t xml:space="preserve"> соблюдением нормативных правовых актов в области безопасности дорожного движения при осуществлении перевозок </w:t>
      </w:r>
      <w:r w:rsidR="00623286">
        <w:t>индивидуальными предпринимателями и руководителями предприятий</w:t>
      </w:r>
      <w:r w:rsidR="00244BB9">
        <w:t>.</w:t>
      </w:r>
    </w:p>
    <w:p w:rsidR="007A450B" w:rsidRPr="00783D7A" w:rsidRDefault="00623286" w:rsidP="00E26246">
      <w:pPr>
        <w:spacing w:after="0" w:line="0" w:lineRule="atLeast"/>
        <w:ind w:right="-57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4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уровня 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450B" w:rsidRPr="00783D7A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="007C5A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родолжение 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BE3B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BE3B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B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BE3B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фиксации</w:t>
      </w:r>
      <w:proofErr w:type="spellEnd"/>
      <w:r w:rsidR="00BE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правил дорожного движения на улично-дорожной сети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в рамках</w:t>
      </w:r>
      <w:r w:rsidR="003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BE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0F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правонарушений на территории города Урай на 2015 – 2017 годы»</w:t>
      </w:r>
      <w:r w:rsidR="00E262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правонарушений</w:t>
      </w:r>
      <w:r w:rsidR="0002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Урай на 2018 – 2030 годы»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50B" w:rsidRPr="00783D7A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C5A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дорожных знаков,</w:t>
      </w:r>
      <w:r w:rsidR="007C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нанесение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разметки,</w:t>
      </w:r>
      <w:r w:rsidR="007C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реконструкция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</w:t>
      </w:r>
      <w:r w:rsidR="007C5A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объектов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дорожных ограждений </w:t>
      </w:r>
      <w:r w:rsidR="001C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ГОСТ Р 52289-2004;</w:t>
      </w:r>
    </w:p>
    <w:p w:rsidR="007A450B" w:rsidRPr="00783D7A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установка светофоров по форме Т-7 в непосредственной близости от школ,</w:t>
      </w:r>
      <w:r w:rsidR="00A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зоне действия дорожных знаков 5.21 (5.22) «Жилая зона»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200A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C5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мероприятий, </w:t>
      </w:r>
      <w:r w:rsidR="008D0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8D0208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уровня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</w:t>
      </w:r>
      <w:r w:rsidR="00A9200A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ижения, в том числе проведение разъяснительной работы с участниками дорожного движения на предприятиях и организациях, в школах и детских садах;</w:t>
      </w:r>
    </w:p>
    <w:p w:rsidR="007A450B" w:rsidRPr="00783D7A" w:rsidRDefault="00A9200A" w:rsidP="00E2624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детского дорожно-транспортного травматизма;</w:t>
      </w:r>
    </w:p>
    <w:p w:rsidR="00616D22" w:rsidRDefault="00616D22" w:rsidP="00E2624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</w:t>
      </w:r>
      <w:r w:rsidR="008D02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D020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</w:t>
      </w:r>
      <w:r w:rsidR="008D02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</w:t>
      </w:r>
      <w:r w:rsidR="008D02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</w:t>
      </w:r>
      <w:r w:rsidR="008D02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есения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8D02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D0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организации дорожного движения (ПОДД)</w:t>
      </w:r>
      <w:r w:rsidR="007A450B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технические паспорта автомобильных дорог общего пользования ме</w:t>
      </w:r>
      <w:r w:rsidR="006E1FFD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значения на территории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50B" w:rsidRPr="00783D7A" w:rsidRDefault="00616D22" w:rsidP="00E26246">
      <w:pPr>
        <w:pStyle w:val="S"/>
        <w:spacing w:line="0" w:lineRule="atLeast"/>
      </w:pPr>
      <w:r>
        <w:t xml:space="preserve">7) проведение работ по </w:t>
      </w:r>
      <w:r w:rsidR="00D40D4E">
        <w:t>государственной регистрации прав собственности на автомобильные дороги</w:t>
      </w:r>
      <w:r w:rsidR="007A450B" w:rsidRPr="00783D7A">
        <w:t xml:space="preserve"> </w:t>
      </w:r>
      <w:r w:rsidR="00D40D4E">
        <w:t>местного значения города Урай и их постановка на кадастровый учет.</w:t>
      </w:r>
    </w:p>
    <w:p w:rsidR="007A450B" w:rsidRPr="009C072F" w:rsidRDefault="007A450B" w:rsidP="00E26246">
      <w:pPr>
        <w:pStyle w:val="S"/>
        <w:spacing w:line="0" w:lineRule="atLeast"/>
      </w:pPr>
      <w:r w:rsidRPr="00783D7A">
        <w:t>В целях профилактики дорожно-транспортных происшествий с участием транспортных средств, осуществляющих перевозку пассажиров, необходимо пров</w:t>
      </w:r>
      <w:r w:rsidR="00AF100A">
        <w:t>едение</w:t>
      </w:r>
      <w:r w:rsidRPr="00783D7A">
        <w:t xml:space="preserve"> оперативно-профилактически</w:t>
      </w:r>
      <w:r w:rsidR="00AF100A">
        <w:t>х</w:t>
      </w:r>
      <w:r w:rsidRPr="00783D7A">
        <w:t xml:space="preserve"> операци</w:t>
      </w:r>
      <w:r w:rsidR="00AF100A">
        <w:t>й (рейдов)</w:t>
      </w:r>
      <w:r w:rsidRPr="00783D7A">
        <w:t>,</w:t>
      </w:r>
      <w:r w:rsidR="001709DD">
        <w:t xml:space="preserve"> совместно с государственной инспекцией по безопасности дорожного движения и управлением автодорожного надзора,</w:t>
      </w:r>
      <w:r w:rsidRPr="00783D7A">
        <w:t xml:space="preserve"> в целях выявления</w:t>
      </w:r>
      <w:r w:rsidR="001709DD">
        <w:t xml:space="preserve"> и предупреждения</w:t>
      </w:r>
      <w:r w:rsidRPr="00783D7A">
        <w:t xml:space="preserve"> нарушений законодательства</w:t>
      </w:r>
      <w:r w:rsidR="001709DD">
        <w:t xml:space="preserve"> в области перевозки </w:t>
      </w:r>
      <w:r w:rsidR="001709DD" w:rsidRPr="009C072F">
        <w:t>пассажиров и груза</w:t>
      </w:r>
      <w:r w:rsidRPr="009C072F">
        <w:t>.</w:t>
      </w:r>
    </w:p>
    <w:p w:rsidR="009C072F" w:rsidRPr="009C072F" w:rsidRDefault="009C072F" w:rsidP="00E26246">
      <w:pPr>
        <w:pStyle w:val="S"/>
        <w:spacing w:line="0" w:lineRule="atLeast"/>
        <w:rPr>
          <w:rFonts w:eastAsia="SimSun"/>
          <w:bCs/>
          <w:lang w:eastAsia="zh-CN"/>
        </w:rPr>
      </w:pPr>
      <w:r w:rsidRPr="009C072F">
        <w:rPr>
          <w:rFonts w:eastAsia="SimSun"/>
          <w:bCs/>
          <w:lang w:eastAsia="zh-CN"/>
        </w:rPr>
        <w:t>В рамках усиления работы по повышению защищенности пассажирских перевозок от угроз террористических актов целесообразно организовать трениров</w:t>
      </w:r>
      <w:r>
        <w:rPr>
          <w:rFonts w:eastAsia="SimSun"/>
          <w:bCs/>
          <w:lang w:eastAsia="zh-CN"/>
        </w:rPr>
        <w:t>очные занятия</w:t>
      </w:r>
      <w:r w:rsidRPr="009C072F">
        <w:rPr>
          <w:rFonts w:eastAsia="SimSun"/>
          <w:bCs/>
          <w:lang w:eastAsia="zh-CN"/>
        </w:rPr>
        <w:t xml:space="preserve"> на темы:</w:t>
      </w:r>
    </w:p>
    <w:p w:rsidR="009C072F" w:rsidRDefault="009C072F" w:rsidP="00E26246">
      <w:pPr>
        <w:pStyle w:val="S"/>
        <w:numPr>
          <w:ilvl w:val="0"/>
          <w:numId w:val="3"/>
        </w:numPr>
        <w:spacing w:line="0" w:lineRule="atLeast"/>
        <w:ind w:left="0" w:firstLine="360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«</w:t>
      </w:r>
      <w:r w:rsidRPr="009C072F">
        <w:rPr>
          <w:rFonts w:eastAsia="SimSun"/>
          <w:bCs/>
          <w:lang w:eastAsia="zh-CN"/>
        </w:rPr>
        <w:t xml:space="preserve">Порядок действия руководства, сотрудников, дежурных смен и охраны </w:t>
      </w:r>
      <w:r w:rsidR="0086267F">
        <w:rPr>
          <w:rFonts w:eastAsia="SimSun"/>
          <w:bCs/>
          <w:lang w:eastAsia="zh-CN"/>
        </w:rPr>
        <w:t>предприятий пассажирского транспорта</w:t>
      </w:r>
      <w:r w:rsidRPr="009C072F">
        <w:rPr>
          <w:rFonts w:eastAsia="SimSun"/>
          <w:bCs/>
          <w:lang w:eastAsia="zh-CN"/>
        </w:rPr>
        <w:t xml:space="preserve"> при обнаружении взрывного предмета в транспортном средстве</w:t>
      </w:r>
      <w:r w:rsidR="0086267F">
        <w:rPr>
          <w:rFonts w:eastAsia="SimSun"/>
          <w:bCs/>
          <w:lang w:eastAsia="zh-CN"/>
        </w:rPr>
        <w:t>»</w:t>
      </w:r>
      <w:r w:rsidRPr="009C072F">
        <w:rPr>
          <w:rFonts w:eastAsia="SimSun"/>
          <w:bCs/>
          <w:lang w:eastAsia="zh-CN"/>
        </w:rPr>
        <w:t>. Цели тренировки:</w:t>
      </w:r>
    </w:p>
    <w:p w:rsidR="009C072F" w:rsidRPr="009C072F" w:rsidRDefault="00E26246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lastRenderedPageBreak/>
        <w:t>а)</w:t>
      </w:r>
      <w:r w:rsidR="0086267F">
        <w:rPr>
          <w:rFonts w:eastAsia="SimSun"/>
          <w:bCs/>
          <w:lang w:eastAsia="zh-CN"/>
        </w:rPr>
        <w:t xml:space="preserve"> </w:t>
      </w:r>
      <w:r w:rsidR="009C072F" w:rsidRPr="009C072F">
        <w:rPr>
          <w:rFonts w:eastAsia="SimSun"/>
          <w:bCs/>
          <w:lang w:eastAsia="zh-CN"/>
        </w:rPr>
        <w:t>совершенствование знаний и навыков руководящего состава в проведении мероприятий по предупреждению и противодействию террористических актов;</w:t>
      </w:r>
    </w:p>
    <w:p w:rsidR="009C072F" w:rsidRDefault="00E26246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б)</w:t>
      </w:r>
      <w:r w:rsidR="0086267F">
        <w:rPr>
          <w:rFonts w:eastAsia="SimSun"/>
          <w:bCs/>
          <w:lang w:eastAsia="zh-CN"/>
        </w:rPr>
        <w:t xml:space="preserve"> </w:t>
      </w:r>
      <w:r w:rsidR="009C072F" w:rsidRPr="009C072F">
        <w:rPr>
          <w:rFonts w:eastAsia="SimSun"/>
          <w:bCs/>
          <w:lang w:eastAsia="zh-CN"/>
        </w:rPr>
        <w:t>отработ</w:t>
      </w:r>
      <w:r w:rsidR="0086267F">
        <w:rPr>
          <w:rFonts w:eastAsia="SimSun"/>
          <w:bCs/>
          <w:lang w:eastAsia="zh-CN"/>
        </w:rPr>
        <w:t>ка</w:t>
      </w:r>
      <w:r w:rsidR="009C072F" w:rsidRPr="009C072F">
        <w:rPr>
          <w:rFonts w:eastAsia="SimSun"/>
          <w:bCs/>
          <w:lang w:eastAsia="zh-CN"/>
        </w:rPr>
        <w:t xml:space="preserve"> практически</w:t>
      </w:r>
      <w:r>
        <w:rPr>
          <w:rFonts w:eastAsia="SimSun"/>
          <w:bCs/>
          <w:lang w:eastAsia="zh-CN"/>
        </w:rPr>
        <w:t>х</w:t>
      </w:r>
      <w:r w:rsidR="009C072F" w:rsidRPr="009C072F">
        <w:rPr>
          <w:rFonts w:eastAsia="SimSun"/>
          <w:bCs/>
          <w:lang w:eastAsia="zh-CN"/>
        </w:rPr>
        <w:t xml:space="preserve"> действи</w:t>
      </w:r>
      <w:r>
        <w:rPr>
          <w:rFonts w:eastAsia="SimSun"/>
          <w:bCs/>
          <w:lang w:eastAsia="zh-CN"/>
        </w:rPr>
        <w:t>й</w:t>
      </w:r>
      <w:r w:rsidR="009C072F" w:rsidRPr="009C072F">
        <w:rPr>
          <w:rFonts w:eastAsia="SimSun"/>
          <w:bCs/>
          <w:lang w:eastAsia="zh-CN"/>
        </w:rPr>
        <w:t xml:space="preserve"> дежурной смены при обнаружении взрывного предмета.</w:t>
      </w:r>
    </w:p>
    <w:p w:rsidR="0086267F" w:rsidRPr="009C072F" w:rsidRDefault="0086267F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2. «</w:t>
      </w:r>
      <w:r w:rsidRPr="009C072F">
        <w:rPr>
          <w:rFonts w:eastAsia="SimSun"/>
          <w:bCs/>
          <w:lang w:eastAsia="zh-CN"/>
        </w:rPr>
        <w:t>Действия водителя по предотвращению</w:t>
      </w:r>
      <w:r>
        <w:rPr>
          <w:rFonts w:eastAsia="SimSun"/>
          <w:bCs/>
          <w:lang w:eastAsia="zh-CN"/>
        </w:rPr>
        <w:t xml:space="preserve"> </w:t>
      </w:r>
      <w:r w:rsidRPr="009C072F">
        <w:rPr>
          <w:rFonts w:eastAsia="SimSun"/>
          <w:bCs/>
          <w:lang w:eastAsia="zh-CN"/>
        </w:rPr>
        <w:t>террористического акта при обнаружении подозрительного предмета в салоне автобуса на линии</w:t>
      </w:r>
      <w:r>
        <w:rPr>
          <w:rFonts w:eastAsia="SimSun"/>
          <w:bCs/>
          <w:lang w:eastAsia="zh-CN"/>
        </w:rPr>
        <w:t>»</w:t>
      </w:r>
      <w:r w:rsidRPr="009C072F">
        <w:rPr>
          <w:rFonts w:eastAsia="SimSun"/>
          <w:bCs/>
          <w:lang w:eastAsia="zh-CN"/>
        </w:rPr>
        <w:t>. Цели тренировки:</w:t>
      </w:r>
    </w:p>
    <w:p w:rsidR="009C072F" w:rsidRPr="009C072F" w:rsidRDefault="00E26246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а)</w:t>
      </w:r>
      <w:r w:rsidR="0086267F">
        <w:rPr>
          <w:rFonts w:eastAsia="SimSun"/>
          <w:bCs/>
          <w:lang w:eastAsia="zh-CN"/>
        </w:rPr>
        <w:t xml:space="preserve"> </w:t>
      </w:r>
      <w:r w:rsidR="009C072F" w:rsidRPr="009C072F">
        <w:rPr>
          <w:rFonts w:eastAsia="SimSun"/>
          <w:bCs/>
          <w:lang w:eastAsia="zh-CN"/>
        </w:rPr>
        <w:t>совершенствование знаний и навыков руководящего состава в организации и проведении мероприятий по предупреждению и противодействию террористическим актам;</w:t>
      </w:r>
    </w:p>
    <w:p w:rsidR="009C072F" w:rsidRPr="009C072F" w:rsidRDefault="00E26246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б)</w:t>
      </w:r>
      <w:r w:rsidR="0086267F">
        <w:rPr>
          <w:rFonts w:eastAsia="SimSun"/>
          <w:bCs/>
          <w:lang w:eastAsia="zh-CN"/>
        </w:rPr>
        <w:t xml:space="preserve"> </w:t>
      </w:r>
      <w:r w:rsidR="009C072F" w:rsidRPr="009C072F">
        <w:rPr>
          <w:rFonts w:eastAsia="SimSun"/>
          <w:bCs/>
          <w:lang w:eastAsia="zh-CN"/>
        </w:rPr>
        <w:t>отработка практических навыков водителей, кондукторов и диспетчеров по предотвращению террористического акта в автобусе при работе на линии, в случае обнаружени</w:t>
      </w:r>
      <w:r>
        <w:rPr>
          <w:rFonts w:eastAsia="SimSun"/>
          <w:bCs/>
          <w:lang w:eastAsia="zh-CN"/>
        </w:rPr>
        <w:t>я</w:t>
      </w:r>
      <w:r w:rsidR="009C072F" w:rsidRPr="009C072F">
        <w:rPr>
          <w:rFonts w:eastAsia="SimSun"/>
          <w:bCs/>
          <w:lang w:eastAsia="zh-CN"/>
        </w:rPr>
        <w:t xml:space="preserve"> в салоне автобуса подозрительного предмета;</w:t>
      </w:r>
    </w:p>
    <w:p w:rsidR="009C072F" w:rsidRPr="009C072F" w:rsidRDefault="00E26246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в)</w:t>
      </w:r>
      <w:r w:rsidR="0086267F">
        <w:rPr>
          <w:rFonts w:eastAsia="SimSun"/>
          <w:bCs/>
          <w:lang w:eastAsia="zh-CN"/>
        </w:rPr>
        <w:t xml:space="preserve"> </w:t>
      </w:r>
      <w:r w:rsidR="009C072F" w:rsidRPr="009C072F">
        <w:rPr>
          <w:rFonts w:eastAsia="SimSun"/>
          <w:bCs/>
          <w:lang w:eastAsia="zh-CN"/>
        </w:rPr>
        <w:t>отработка взаимодействия с правоохранительными органами при возникновении угрозы совершения террористического акта.</w:t>
      </w:r>
    </w:p>
    <w:p w:rsidR="001709DD" w:rsidRPr="009C072F" w:rsidRDefault="001709DD" w:rsidP="00E26246">
      <w:pPr>
        <w:pStyle w:val="S"/>
        <w:spacing w:line="0" w:lineRule="atLeast"/>
        <w:rPr>
          <w:lang w:eastAsia="ru-RU"/>
        </w:rPr>
      </w:pPr>
    </w:p>
    <w:p w:rsidR="007A450B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 Оценка уровня негативного воздействия транспортной инфраструктуры на окружающую среду, безопасность и здоровье населения</w:t>
      </w:r>
    </w:p>
    <w:p w:rsidR="00E26246" w:rsidRPr="00783D7A" w:rsidRDefault="00E26246" w:rsidP="00E2624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D0E" w:rsidRPr="008F7C30" w:rsidRDefault="00766D0E" w:rsidP="00E26246">
      <w:pPr>
        <w:pStyle w:val="S"/>
        <w:spacing w:line="0" w:lineRule="atLeast"/>
      </w:pPr>
      <w:r w:rsidRPr="008F7C30">
        <w:t>Современное экологическое состояние территории определяется воздействием локальных источников загрязнения на компоненты природной среды, трансграничным переносом загрязняющих веществ воздушным путём с прилегающих территорий, а также от климатических особенностей, определяющих условия рассеивания и вымывания примесей.</w:t>
      </w:r>
    </w:p>
    <w:p w:rsidR="00DD3ACE" w:rsidRPr="00766D0E" w:rsidRDefault="00DD3ACE" w:rsidP="00E26246">
      <w:pPr>
        <w:pStyle w:val="S"/>
        <w:spacing w:line="0" w:lineRule="atLeast"/>
      </w:pPr>
      <w:r w:rsidRPr="00766D0E">
        <w:t xml:space="preserve">Экологическая обстановка на территории города Урай характеризуется как относительно благоприятная. В связи со слабым развитием промышленного производства объемы выбросов в атмосферу от стационарных источников (промышленные предприятия, городские котельные, стоянки автотранспорта, аэропорт, резервуары с нефтепродуктами) незначительны. </w:t>
      </w:r>
    </w:p>
    <w:p w:rsidR="00DD3ACE" w:rsidRPr="00766D0E" w:rsidRDefault="00DD3ACE" w:rsidP="00E26246">
      <w:pPr>
        <w:pStyle w:val="S"/>
        <w:spacing w:line="0" w:lineRule="atLeast"/>
      </w:pPr>
      <w:r w:rsidRPr="00766D0E">
        <w:t xml:space="preserve">Основными источниками загрязнения реки </w:t>
      </w:r>
      <w:proofErr w:type="spellStart"/>
      <w:r w:rsidRPr="00766D0E">
        <w:t>Конда</w:t>
      </w:r>
      <w:proofErr w:type="spellEnd"/>
      <w:r w:rsidRPr="00766D0E">
        <w:t xml:space="preserve"> и реки Колосья являются очистные сооружения, ливневые воды города, которые самотеком отводятся на пойменные  участки рек, водный транспорт</w:t>
      </w:r>
      <w:r>
        <w:t>, автомобильный транспорт</w:t>
      </w:r>
      <w:r w:rsidRPr="00766D0E">
        <w:t xml:space="preserve">. </w:t>
      </w:r>
    </w:p>
    <w:p w:rsidR="00DD3ACE" w:rsidRPr="00766D0E" w:rsidRDefault="00DD3ACE" w:rsidP="00E26246">
      <w:pPr>
        <w:pStyle w:val="S"/>
        <w:spacing w:line="0" w:lineRule="atLeast"/>
      </w:pPr>
      <w:r w:rsidRPr="00766D0E">
        <w:t>Почва является местом сосредоточения всех загрязнителей, главным образом, поступающих с воздухом. Почвы на территории города Урай обладают, в основном, низкой аккумулирующей способностью. Основными причинами нарушения почвенного покрова являются выбросы загрязняющих веществ</w:t>
      </w:r>
      <w:r w:rsidR="003E407A">
        <w:t>.</w:t>
      </w:r>
      <w:r w:rsidRPr="00766D0E">
        <w:t xml:space="preserve"> </w:t>
      </w:r>
    </w:p>
    <w:p w:rsidR="0078754D" w:rsidRPr="0078754D" w:rsidRDefault="00766D0E" w:rsidP="00E26246">
      <w:pPr>
        <w:pStyle w:val="S"/>
        <w:spacing w:line="0" w:lineRule="atLeast"/>
        <w:rPr>
          <w:lang w:eastAsia="ru-RU"/>
        </w:rPr>
      </w:pPr>
      <w:r w:rsidRPr="0078754D">
        <w:t>Автомобильный транспорт и объекты его инфраструктуры относятся к</w:t>
      </w:r>
      <w:r w:rsidR="00DD3ACE" w:rsidRPr="0078754D">
        <w:t xml:space="preserve"> одному из</w:t>
      </w:r>
      <w:r w:rsidRPr="0078754D">
        <w:t xml:space="preserve"> основны</w:t>
      </w:r>
      <w:r w:rsidR="00DD3ACE" w:rsidRPr="0078754D">
        <w:t>х</w:t>
      </w:r>
      <w:r w:rsidRPr="0078754D">
        <w:t xml:space="preserve"> источник</w:t>
      </w:r>
      <w:r w:rsidR="00DD3ACE" w:rsidRPr="0078754D">
        <w:t>ов</w:t>
      </w:r>
      <w:r w:rsidRPr="0078754D">
        <w:t xml:space="preserve"> загрязнения окружающей среды.</w:t>
      </w:r>
      <w:r w:rsidR="0078754D" w:rsidRPr="0078754D">
        <w:t xml:space="preserve"> </w:t>
      </w:r>
      <w:r w:rsidR="0078754D" w:rsidRPr="0078754D">
        <w:rPr>
          <w:lang w:eastAsia="ru-RU"/>
        </w:rPr>
        <w:t>Отработанные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через систему ливневой канализации попадают в водные объекты.</w:t>
      </w:r>
      <w:r w:rsidR="0078754D">
        <w:rPr>
          <w:lang w:eastAsia="ru-RU"/>
        </w:rPr>
        <w:t xml:space="preserve"> </w:t>
      </w:r>
      <w:r w:rsidR="0078754D" w:rsidRPr="00783D7A">
        <w:rPr>
          <w:lang w:eastAsia="ru-RU"/>
        </w:rPr>
        <w:t>Главный компонент выхлопов внутреннего сгорания (кроме шума) - окись углерода (угарный газ) - опасен для человека, животных, вызывает отравление различной степени,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</w:t>
      </w:r>
    </w:p>
    <w:p w:rsidR="00766D0E" w:rsidRPr="0078754D" w:rsidRDefault="00766D0E" w:rsidP="00E26246">
      <w:pPr>
        <w:pStyle w:val="S"/>
        <w:spacing w:line="0" w:lineRule="atLeast"/>
      </w:pPr>
      <w:r w:rsidRPr="0078754D">
        <w:t>Специфика автотранспортных источников загрязнения характеризуется:</w:t>
      </w:r>
    </w:p>
    <w:p w:rsidR="00766D0E" w:rsidRPr="0078754D" w:rsidRDefault="001F2D66" w:rsidP="001F2D66">
      <w:pPr>
        <w:pStyle w:val="S"/>
        <w:spacing w:line="0" w:lineRule="atLeast"/>
      </w:pPr>
      <w:r>
        <w:t>1)</w:t>
      </w:r>
      <w:r w:rsidR="0078754D">
        <w:t xml:space="preserve"> </w:t>
      </w:r>
      <w:r w:rsidR="00766D0E" w:rsidRPr="0078754D">
        <w:t>высокими темпами роста количества автомобилей, в первую очередь легковых;</w:t>
      </w:r>
    </w:p>
    <w:p w:rsidR="00766D0E" w:rsidRPr="0078754D" w:rsidRDefault="001F2D66" w:rsidP="001F2D66">
      <w:pPr>
        <w:pStyle w:val="S"/>
        <w:spacing w:line="0" w:lineRule="atLeast"/>
      </w:pPr>
      <w:r>
        <w:t>2)</w:t>
      </w:r>
      <w:r w:rsidR="0078754D">
        <w:t xml:space="preserve"> </w:t>
      </w:r>
      <w:r w:rsidR="00766D0E" w:rsidRPr="0078754D">
        <w:t>высокой токсичностью выбросов автотранспорта;</w:t>
      </w:r>
    </w:p>
    <w:p w:rsidR="00766D0E" w:rsidRPr="0078754D" w:rsidRDefault="001F2D66" w:rsidP="001F2D66">
      <w:pPr>
        <w:pStyle w:val="S"/>
        <w:spacing w:line="0" w:lineRule="atLeast"/>
      </w:pPr>
      <w:r>
        <w:t>3)</w:t>
      </w:r>
      <w:r w:rsidR="0078754D">
        <w:t xml:space="preserve"> </w:t>
      </w:r>
      <w:r w:rsidR="00766D0E" w:rsidRPr="0078754D">
        <w:t>сложностью технической реализации средств защиты от загрязнения окружающей среды;</w:t>
      </w:r>
    </w:p>
    <w:p w:rsidR="00766D0E" w:rsidRPr="0078754D" w:rsidRDefault="001F2D66" w:rsidP="001F2D66">
      <w:pPr>
        <w:pStyle w:val="S"/>
        <w:spacing w:line="0" w:lineRule="atLeast"/>
      </w:pPr>
      <w:r>
        <w:t>4)</w:t>
      </w:r>
      <w:r w:rsidR="0078754D">
        <w:t xml:space="preserve"> </w:t>
      </w:r>
      <w:r w:rsidR="00766D0E" w:rsidRPr="0078754D">
        <w:t>пространственным распределением автомобилей и непосредственной близостью к жилым районам.</w:t>
      </w:r>
    </w:p>
    <w:p w:rsidR="008B7EBD" w:rsidRDefault="0078754D" w:rsidP="00E26246">
      <w:pPr>
        <w:pStyle w:val="S"/>
        <w:spacing w:line="0" w:lineRule="atLeast"/>
      </w:pPr>
      <w:bookmarkStart w:id="13" w:name="_Toc436389544"/>
      <w:r w:rsidRPr="0078754D">
        <w:t xml:space="preserve">Повышение уровня загрязнения атмосферного </w:t>
      </w:r>
      <w:proofErr w:type="gramStart"/>
      <w:r w:rsidRPr="0078754D">
        <w:t>воздуха</w:t>
      </w:r>
      <w:proofErr w:type="gramEnd"/>
      <w:r w:rsidRPr="0078754D">
        <w:t xml:space="preserve"> возможно</w:t>
      </w:r>
      <w:r w:rsidR="008B7EBD">
        <w:t>:</w:t>
      </w:r>
    </w:p>
    <w:p w:rsidR="008B7EBD" w:rsidRDefault="001F2D66" w:rsidP="001F2D66">
      <w:pPr>
        <w:pStyle w:val="S"/>
        <w:spacing w:line="0" w:lineRule="atLeast"/>
      </w:pPr>
      <w:r>
        <w:lastRenderedPageBreak/>
        <w:t>1)</w:t>
      </w:r>
      <w:r w:rsidR="008B7EBD">
        <w:t xml:space="preserve"> </w:t>
      </w:r>
      <w:r w:rsidR="0078754D" w:rsidRPr="0078754D">
        <w:t xml:space="preserve"> в зимнее время, в связи с нео</w:t>
      </w:r>
      <w:r w:rsidR="008B7EBD">
        <w:t>бходимостью прогрева транспорта;</w:t>
      </w:r>
    </w:p>
    <w:p w:rsidR="008B7EBD" w:rsidRDefault="001F2D66" w:rsidP="001F2D66">
      <w:pPr>
        <w:pStyle w:val="S"/>
        <w:spacing w:line="0" w:lineRule="atLeast"/>
      </w:pPr>
      <w:r>
        <w:t>2)</w:t>
      </w:r>
      <w:r w:rsidR="008B7EBD">
        <w:t xml:space="preserve"> в</w:t>
      </w:r>
      <w:r>
        <w:t xml:space="preserve"> часы «п</w:t>
      </w:r>
      <w:r w:rsidR="00165156">
        <w:t xml:space="preserve">ик» из-за большой загруженности улично-дорожной сети и </w:t>
      </w:r>
      <w:r w:rsidR="008B7EBD">
        <w:t>малой скорост</w:t>
      </w:r>
      <w:r>
        <w:t>и</w:t>
      </w:r>
      <w:r w:rsidR="008B7EBD">
        <w:t xml:space="preserve"> движения транспортного потока;</w:t>
      </w:r>
    </w:p>
    <w:p w:rsidR="00766D0E" w:rsidRPr="0078754D" w:rsidRDefault="001F2D66" w:rsidP="001F2D66">
      <w:pPr>
        <w:pStyle w:val="S"/>
        <w:spacing w:line="0" w:lineRule="atLeast"/>
      </w:pPr>
      <w:r>
        <w:t>3)</w:t>
      </w:r>
      <w:r w:rsidR="008B7EBD">
        <w:t xml:space="preserve"> </w:t>
      </w:r>
      <w:r w:rsidR="0078754D" w:rsidRPr="0078754D">
        <w:t>в периоды изменения направления ветра</w:t>
      </w:r>
      <w:r w:rsidR="00D12D4F">
        <w:t xml:space="preserve"> со стороны промышленной </w:t>
      </w:r>
      <w:proofErr w:type="gramStart"/>
      <w:r w:rsidR="00D12D4F">
        <w:t>зоны</w:t>
      </w:r>
      <w:proofErr w:type="gramEnd"/>
      <w:r>
        <w:t xml:space="preserve"> где находи</w:t>
      </w:r>
      <w:r w:rsidR="00D12D4F">
        <w:t>тся большинство предприятий транспортного комплекса</w:t>
      </w:r>
      <w:r w:rsidR="0078754D" w:rsidRPr="0078754D">
        <w:t xml:space="preserve">. </w:t>
      </w:r>
    </w:p>
    <w:p w:rsidR="0078754D" w:rsidRPr="00783D7A" w:rsidRDefault="0078754D" w:rsidP="00E26246">
      <w:pPr>
        <w:pStyle w:val="S"/>
        <w:spacing w:line="0" w:lineRule="atLeast"/>
        <w:rPr>
          <w:lang w:eastAsia="ru-RU"/>
        </w:rPr>
      </w:pPr>
      <w:r w:rsidRPr="00783D7A">
        <w:rPr>
          <w:lang w:eastAsia="ru-RU"/>
        </w:rPr>
        <w:t xml:space="preserve">Одним из направлений в работе по снижению негативного влияния автотранспорта на загрязнение окружающей среды является расширение использования альтернативного топлива - сжатого и сжиженного газа, благоустройство дорог, </w:t>
      </w:r>
      <w:proofErr w:type="gramStart"/>
      <w:r w:rsidRPr="00783D7A">
        <w:rPr>
          <w:lang w:eastAsia="ru-RU"/>
        </w:rPr>
        <w:t>контроль</w:t>
      </w:r>
      <w:r>
        <w:rPr>
          <w:lang w:eastAsia="ru-RU"/>
        </w:rPr>
        <w:t xml:space="preserve"> за</w:t>
      </w:r>
      <w:proofErr w:type="gramEnd"/>
      <w:r w:rsidRPr="00783D7A">
        <w:rPr>
          <w:lang w:eastAsia="ru-RU"/>
        </w:rPr>
        <w:t xml:space="preserve"> работ</w:t>
      </w:r>
      <w:r>
        <w:rPr>
          <w:lang w:eastAsia="ru-RU"/>
        </w:rPr>
        <w:t>ой</w:t>
      </w:r>
      <w:r w:rsidRPr="00783D7A">
        <w:rPr>
          <w:lang w:eastAsia="ru-RU"/>
        </w:rPr>
        <w:t xml:space="preserve"> двигателей</w:t>
      </w:r>
      <w:r>
        <w:rPr>
          <w:lang w:eastAsia="ru-RU"/>
        </w:rPr>
        <w:t xml:space="preserve"> внутреннего сгорания</w:t>
      </w:r>
      <w:r w:rsidRPr="00783D7A">
        <w:rPr>
          <w:lang w:eastAsia="ru-RU"/>
        </w:rPr>
        <w:t>.</w:t>
      </w:r>
      <w:r>
        <w:rPr>
          <w:lang w:eastAsia="ru-RU"/>
        </w:rPr>
        <w:t xml:space="preserve"> В последнее время все большую популярность в области снижения негативного воздействия на окружающую среду получа</w:t>
      </w:r>
      <w:r w:rsidR="001F2D66">
        <w:rPr>
          <w:lang w:eastAsia="ru-RU"/>
        </w:rPr>
        <w:t>ю</w:t>
      </w:r>
      <w:r>
        <w:rPr>
          <w:lang w:eastAsia="ru-RU"/>
        </w:rPr>
        <w:t>т транспортные средства, работающие от аккумуляторных, в том числе солнечных батарей.</w:t>
      </w:r>
    </w:p>
    <w:p w:rsidR="008F7C30" w:rsidRDefault="008F7C30" w:rsidP="00E26246">
      <w:pPr>
        <w:pStyle w:val="S"/>
        <w:spacing w:line="0" w:lineRule="atLeast"/>
      </w:pPr>
      <w:r w:rsidRPr="008F7C30">
        <w:t xml:space="preserve">В целом уровень негативного воздействия транспортной инфраструктуры на окружающую среду, безопасность и здоровье населения в городе не носит угрожающего характера, требующего немедленных мер реагирования. </w:t>
      </w:r>
      <w:bookmarkEnd w:id="13"/>
    </w:p>
    <w:p w:rsidR="007A450B" w:rsidRPr="00783D7A" w:rsidRDefault="007A450B" w:rsidP="00E26246">
      <w:pPr>
        <w:pStyle w:val="S"/>
        <w:spacing w:line="0" w:lineRule="atLeast"/>
        <w:rPr>
          <w:bCs/>
          <w:lang w:eastAsia="ru-RU"/>
        </w:rPr>
      </w:pPr>
    </w:p>
    <w:p w:rsidR="007A450B" w:rsidRPr="00783D7A" w:rsidRDefault="007A450B" w:rsidP="00E26246">
      <w:pPr>
        <w:pStyle w:val="S"/>
        <w:spacing w:line="0" w:lineRule="atLeast"/>
        <w:rPr>
          <w:b/>
          <w:lang w:eastAsia="ru-RU"/>
        </w:rPr>
      </w:pPr>
      <w:r w:rsidRPr="00783D7A">
        <w:rPr>
          <w:b/>
          <w:lang w:eastAsia="ru-RU"/>
        </w:rPr>
        <w:t xml:space="preserve">2.11 Характеристика существующих условий и перспектив развития и размещения транспортной инфраструктуры городского округа город </w:t>
      </w:r>
      <w:r w:rsidR="008F23FC" w:rsidRPr="00783D7A">
        <w:rPr>
          <w:b/>
          <w:lang w:eastAsia="ru-RU"/>
        </w:rPr>
        <w:t>Урай</w:t>
      </w:r>
    </w:p>
    <w:p w:rsidR="007A450B" w:rsidRPr="00783D7A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783D7A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Генеральным планом город</w:t>
      </w:r>
      <w:r w:rsidR="001F2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Урай</w:t>
      </w: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предусматривается:</w:t>
      </w:r>
    </w:p>
    <w:p w:rsidR="0097248C" w:rsidRPr="00783D7A" w:rsidRDefault="001F2D66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строительство магистральной</w:t>
      </w:r>
      <w:r w:rsidR="00536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автомобильной</w:t>
      </w:r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дороги регулируемого движения вдоль западной стороны центральной части города, параллельно ул. Нефтяников, </w:t>
      </w:r>
      <w:r w:rsidR="00536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 Южная </w:t>
      </w:r>
      <w:r w:rsidR="00536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Проезд</w:t>
      </w:r>
      <w:r w:rsidR="00536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536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F7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далее </w:t>
      </w:r>
      <w:r w:rsidR="00DF7A3D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вдоль южной стороны промышленной зоны города, параллельно Проезду №1, с выходом на</w:t>
      </w:r>
      <w:r w:rsidR="00DF7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проезд №9</w:t>
      </w:r>
      <w:r w:rsidR="00DF7A3D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7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F7A3D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Объездн</w:t>
      </w:r>
      <w:r w:rsidR="00DF7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DF7A3D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автомобильн</w:t>
      </w:r>
      <w:r w:rsidR="00DF7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DF7A3D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дорог</w:t>
      </w:r>
      <w:r w:rsidR="00DF7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а»</w:t>
      </w:r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7248C" w:rsidRPr="00783D7A" w:rsidRDefault="001F2D66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строительство магистральной </w:t>
      </w:r>
      <w:r w:rsidR="00DF7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автомобильной дороги</w:t>
      </w:r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общегородского з</w:t>
      </w:r>
      <w:r w:rsidR="00DF7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начения по </w:t>
      </w:r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Яковлева,</w:t>
      </w:r>
      <w:r w:rsidR="00DF7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участке</w:t>
      </w:r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ул. </w:t>
      </w:r>
      <w:proofErr w:type="spellStart"/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Узбекистанская</w:t>
      </w:r>
      <w:proofErr w:type="spellEnd"/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ул. Южная;</w:t>
      </w:r>
    </w:p>
    <w:p w:rsidR="0097248C" w:rsidRDefault="001F2D66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строительство магистральных улиц районного значения на территории проектируемой застройки, размещаемой </w:t>
      </w:r>
      <w:r w:rsidR="001C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параллельно</w:t>
      </w:r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 </w:t>
      </w:r>
      <w:proofErr w:type="spellStart"/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Узбекистанская</w:t>
      </w:r>
      <w:proofErr w:type="spellEnd"/>
      <w:r w:rsidR="001C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(ул</w:t>
      </w:r>
      <w:proofErr w:type="gramStart"/>
      <w:r w:rsidR="001C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.Ю</w:t>
      </w:r>
      <w:proofErr w:type="gramEnd"/>
      <w:r w:rsidR="001C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горская, </w:t>
      </w:r>
      <w:proofErr w:type="spellStart"/>
      <w:r w:rsidR="001C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ул.Кондинская</w:t>
      </w:r>
      <w:proofErr w:type="spellEnd"/>
      <w:r w:rsidR="001C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C42E5" w:rsidRDefault="001F2D66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="001C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0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м</w:t>
      </w:r>
      <w:r w:rsidR="004903C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агистральной а</w:t>
      </w:r>
      <w:r w:rsidR="004903CE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</w:t>
      </w:r>
      <w:r w:rsidR="0049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мобильной </w:t>
      </w:r>
      <w:r w:rsidR="004903CE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r w:rsidR="004903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03CE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Тюмень –</w:t>
      </w:r>
      <w:r w:rsidR="0049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Нижняя Тавда –</w:t>
      </w:r>
      <w:r w:rsidR="004903CE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Междуреченский</w:t>
      </w:r>
      <w:r w:rsidR="004903CE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4903CE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="004903CE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4903CE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Нягань</w:t>
      </w:r>
      <w:proofErr w:type="spellEnd"/>
      <w:r w:rsidR="0049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Надым на участке </w:t>
      </w:r>
      <w:proofErr w:type="spellStart"/>
      <w:r w:rsidR="00490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="004903C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903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уминский</w:t>
      </w:r>
      <w:proofErr w:type="spellEnd"/>
      <w:r w:rsidR="0049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490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</w:t>
      </w:r>
      <w:r w:rsidR="004E644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Янгутум</w:t>
      </w:r>
      <w:proofErr w:type="spellEnd"/>
      <w:r w:rsidR="004E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58км;</w:t>
      </w:r>
    </w:p>
    <w:p w:rsidR="004E6440" w:rsidRPr="00783D7A" w:rsidRDefault="001F2D66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="001B3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реконструкция автомобильной дороги н</w:t>
      </w:r>
      <w:r w:rsidR="001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участке Урай – широтный коридор (автодорожный маршрут «Пермь – Серов – Ханты-Мансийск – Сургут – Нижневартовск – Томск») </w:t>
      </w:r>
      <w:r w:rsidR="001B3392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протяженностью 65 километров</w:t>
      </w:r>
      <w:r w:rsidR="001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доведением технико-эксплуатационных показатели автодороги</w:t>
      </w:r>
      <w:r w:rsidR="001B3392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B3392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</w:t>
      </w:r>
      <w:r w:rsidR="001B339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1B3392" w:rsidRP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требованиям</w:t>
      </w:r>
      <w:r w:rsidR="001B33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248C" w:rsidRPr="00783D7A" w:rsidRDefault="001F2D66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="0097248C"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строительство магистральной автомобильной дороги г. Урай - пос. Половинка 16,952 км.</w:t>
      </w:r>
    </w:p>
    <w:p w:rsidR="0097248C" w:rsidRPr="00783D7A" w:rsidRDefault="0097248C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Помимо создания новых элементов улично-дорожной сети, генеральным планом</w:t>
      </w:r>
      <w:r w:rsidR="001F2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Урай</w:t>
      </w: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предлагается реконструкция существующих улиц и дорог.</w:t>
      </w:r>
    </w:p>
    <w:p w:rsidR="0097248C" w:rsidRPr="00783D7A" w:rsidRDefault="0097248C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ширина проезжей части магистральных дорог составляет 7 - 10 м (2 полосы движения), магистральных улиц общегородского значения - 14 м (4 полосы движения), магистральных улиц районного значения - 7 - 14 м (2 - 4 полосы движения), улиц и дорог местного значения - 6 - 7 м (2 полосы движения). Для движения пешеходов в состав улиц включены тротуары с шириной пешеходной части равной 1,5 - 3,0 м в зависимости от категории улицы. Дорожные одежды улиц и дорог предусмотрены капитального типа с асфальтобетонным покрытием.</w:t>
      </w:r>
    </w:p>
    <w:p w:rsidR="0097248C" w:rsidRPr="00783D7A" w:rsidRDefault="0097248C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как автомобильная дорога общего пользования регионального значения </w:t>
      </w:r>
      <w:r w:rsidR="002B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«Подъезд к г.Урай»</w:t>
      </w: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участвует в обс</w:t>
      </w:r>
      <w:r w:rsidR="00AE7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луживании застройки города Урай и</w:t>
      </w: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фактически выполняет функцию городской </w:t>
      </w:r>
      <w:r w:rsidR="00AE7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является участком</w:t>
      </w:r>
      <w:r w:rsidR="00AE76AA" w:rsidRPr="00AE7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7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улицы Южная</w:t>
      </w: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предлагается включение ее участка в улично-дорожную сеть города. Протяженность это</w:t>
      </w:r>
      <w:r w:rsidR="00AE7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7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автодороги</w:t>
      </w: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 w:rsidR="00AE7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6,735</w:t>
      </w: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км, </w:t>
      </w:r>
      <w:r w:rsidR="00AE7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присвоена категория «магистральн</w:t>
      </w:r>
      <w:r w:rsidR="00AE7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дорог</w:t>
      </w:r>
      <w:r w:rsidR="00AE7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регулируемого движения».</w:t>
      </w:r>
    </w:p>
    <w:p w:rsidR="0097248C" w:rsidRPr="00783D7A" w:rsidRDefault="0097248C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проектируемой планировочной структуре города Урай предлагается </w:t>
      </w: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развитие сети общественного транспорта. Маршруты организуются по магистральным улицам и дорогам. Общая протяженность линий общественного транспорта составляет порядка 50 км.</w:t>
      </w:r>
    </w:p>
    <w:p w:rsidR="0097248C" w:rsidRPr="00783D7A" w:rsidRDefault="0097248C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планируемым развитием улично-дорожной сети и сети общественного транспорта предлагается строительство остановочных павильонов в количестве 26 объектов.</w:t>
      </w:r>
    </w:p>
    <w:p w:rsidR="008F23FC" w:rsidRPr="00783D7A" w:rsidRDefault="008F23FC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обеспечения безопасности дорожного движения предлагается строительство стационарного поста </w:t>
      </w:r>
      <w:r w:rsidR="001F2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инспекции безопасности дорожного движения</w:t>
      </w:r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Размещение данного объекта предусмотрено в месте примыкания ул. </w:t>
      </w:r>
      <w:proofErr w:type="gramStart"/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Южная</w:t>
      </w:r>
      <w:proofErr w:type="gramEnd"/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ул. </w:t>
      </w:r>
      <w:proofErr w:type="spellStart"/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Узбекистанская</w:t>
      </w:r>
      <w:proofErr w:type="spellEnd"/>
      <w:r w:rsidRPr="0078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450B" w:rsidRPr="00783D7A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783D7A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2.12 Оценка нормативно-правовой базы, необходимой для функционирования и развития транспортной инфраструктуры </w:t>
      </w:r>
      <w:r w:rsidR="00DE3471" w:rsidRPr="0078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город </w:t>
      </w:r>
      <w:r w:rsidR="00241B3F" w:rsidRPr="0078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Урай</w:t>
      </w:r>
    </w:p>
    <w:p w:rsidR="007A450B" w:rsidRPr="0040565A" w:rsidRDefault="007A450B" w:rsidP="00E26246">
      <w:pPr>
        <w:pStyle w:val="S"/>
        <w:spacing w:line="0" w:lineRule="atLeast"/>
      </w:pPr>
      <w:r w:rsidRPr="00783D7A">
        <w:t>Про</w:t>
      </w:r>
      <w:r w:rsidR="001F2D66">
        <w:t xml:space="preserve">грамма </w:t>
      </w:r>
      <w:r w:rsidRPr="0040565A">
        <w:t>подготовлена на основании</w:t>
      </w:r>
      <w:r w:rsidR="007F6420">
        <w:t xml:space="preserve"> </w:t>
      </w:r>
      <w:r w:rsidR="007F6420" w:rsidRPr="003D647A">
        <w:rPr>
          <w:lang w:eastAsia="ru-RU"/>
        </w:rPr>
        <w:t>и с учетом следующих документов</w:t>
      </w:r>
      <w:r w:rsidRPr="0040565A">
        <w:t>:</w:t>
      </w:r>
    </w:p>
    <w:p w:rsidR="0040565A" w:rsidRPr="0040565A" w:rsidRDefault="0040565A" w:rsidP="00E26246">
      <w:pPr>
        <w:pStyle w:val="S"/>
        <w:spacing w:line="0" w:lineRule="atLeast"/>
      </w:pPr>
      <w:r w:rsidRPr="0040565A">
        <w:t>1) Стратегия социально–экономического развития города Урай до 2020 года и на период до 2030 года, утвержденная решением Думы города Урай от 21.02.2012 №13;</w:t>
      </w:r>
    </w:p>
    <w:p w:rsidR="0040565A" w:rsidRPr="0040565A" w:rsidRDefault="0040565A" w:rsidP="00E26246">
      <w:pPr>
        <w:pStyle w:val="S"/>
        <w:spacing w:line="0" w:lineRule="atLeast"/>
      </w:pPr>
      <w:r w:rsidRPr="0040565A">
        <w:t>2) план мероприятий по реализации «Стратегии социально-экономического развития  города Урай до 2020 года и на период до 2030 года» на 2016 – 2020 годы, утвержденный постановлением администрации города Урай от 29.12.2015 №4493;</w:t>
      </w:r>
    </w:p>
    <w:p w:rsidR="0040565A" w:rsidRPr="0040565A" w:rsidRDefault="0040565A" w:rsidP="00E26246">
      <w:pPr>
        <w:pStyle w:val="S"/>
        <w:spacing w:line="0" w:lineRule="atLeast"/>
      </w:pPr>
      <w:r w:rsidRPr="0040565A">
        <w:t>3)</w:t>
      </w:r>
      <w:r w:rsidRPr="0040565A">
        <w:rPr>
          <w:b/>
        </w:rPr>
        <w:t xml:space="preserve"> </w:t>
      </w:r>
      <w:r w:rsidRPr="0040565A">
        <w:t>Генеральный план города Урай, утвержденный решением Думы города Урай от 26.09.2013 №55;</w:t>
      </w:r>
    </w:p>
    <w:p w:rsidR="0040565A" w:rsidRPr="0040565A" w:rsidRDefault="0040565A" w:rsidP="00E26246">
      <w:pPr>
        <w:pStyle w:val="S"/>
        <w:spacing w:line="0" w:lineRule="atLeast"/>
      </w:pPr>
      <w:r w:rsidRPr="0040565A">
        <w:t>4)</w:t>
      </w:r>
      <w:r w:rsidRPr="0040565A">
        <w:rPr>
          <w:b/>
        </w:rPr>
        <w:t xml:space="preserve"> </w:t>
      </w:r>
      <w:r w:rsidRPr="0040565A">
        <w:t>Правила землепользования и застройки муниципального образования г.Урай, утвержден</w:t>
      </w:r>
      <w:r w:rsidR="003A4F35">
        <w:t>н</w:t>
      </w:r>
      <w:r w:rsidRPr="0040565A">
        <w:t>ые решением Думы города Урай от 26.11.2009 №106;</w:t>
      </w:r>
    </w:p>
    <w:p w:rsidR="0040565A" w:rsidRPr="008F66F0" w:rsidRDefault="0040565A" w:rsidP="00E26246">
      <w:pPr>
        <w:pStyle w:val="S"/>
        <w:spacing w:line="0" w:lineRule="atLeast"/>
      </w:pPr>
      <w:r w:rsidRPr="0040565A">
        <w:t xml:space="preserve">5)  местные нормативы градостроительного проектирования, утвержденные </w:t>
      </w:r>
      <w:r w:rsidRPr="008F66F0">
        <w:t>решением Думы города Урай от 24.12.2015 №148;</w:t>
      </w:r>
    </w:p>
    <w:p w:rsidR="008F66F0" w:rsidRPr="008F66F0" w:rsidRDefault="007F6420" w:rsidP="00E26246">
      <w:pPr>
        <w:pStyle w:val="S"/>
        <w:spacing w:line="0" w:lineRule="atLeast"/>
        <w:rPr>
          <w:bCs/>
        </w:rPr>
      </w:pPr>
      <w:r w:rsidRPr="008F66F0">
        <w:t xml:space="preserve">6) муниципальная программа </w:t>
      </w:r>
      <w:r w:rsidR="008F66F0" w:rsidRPr="008F66F0">
        <w:rPr>
          <w:bCs/>
        </w:rPr>
        <w:t xml:space="preserve">«Развитие транспортной системы города Урай» на 2016 - 2020 годы, </w:t>
      </w:r>
      <w:r w:rsidR="008F66F0" w:rsidRPr="008F66F0">
        <w:t>утвержденная постановлением администрации города Урай от 30.09.2015 №3209;</w:t>
      </w:r>
      <w:r w:rsidR="008F66F0" w:rsidRPr="008F66F0">
        <w:rPr>
          <w:bCs/>
        </w:rPr>
        <w:t xml:space="preserve"> </w:t>
      </w:r>
    </w:p>
    <w:p w:rsidR="0040565A" w:rsidRDefault="00D5426A" w:rsidP="00E26246">
      <w:pPr>
        <w:pStyle w:val="S"/>
        <w:spacing w:line="0" w:lineRule="atLeast"/>
      </w:pPr>
      <w:r>
        <w:t>7</w:t>
      </w:r>
      <w:r w:rsidR="0040565A" w:rsidRPr="0040565A">
        <w:t>) постановление администрации города Урай от 30.10.2015 №3603 «Об утверждении плана мероприятий по повышению значений показателей доступности для инвалидов объектов и услуг в сфере деятельности администрации города Урай».</w:t>
      </w:r>
    </w:p>
    <w:p w:rsidR="00B4070C" w:rsidRPr="0040565A" w:rsidRDefault="00B4070C" w:rsidP="00E26246">
      <w:pPr>
        <w:pStyle w:val="S"/>
        <w:spacing w:line="0" w:lineRule="atLeast"/>
      </w:pPr>
      <w:r>
        <w:rPr>
          <w:lang w:eastAsia="ru-RU"/>
        </w:rPr>
        <w:t>По результат</w:t>
      </w:r>
      <w:r w:rsidR="001F2D66">
        <w:rPr>
          <w:lang w:eastAsia="ru-RU"/>
        </w:rPr>
        <w:t>ам</w:t>
      </w:r>
      <w:r>
        <w:rPr>
          <w:lang w:eastAsia="ru-RU"/>
        </w:rPr>
        <w:t xml:space="preserve"> проведенного анализа разработанных и утвержденных муниципальных нормативных правовых актов, действующих на территории города Урай, сделан вывод об отсутствии необходимости разработки новых муниципальных нормативных правовых актов</w:t>
      </w:r>
    </w:p>
    <w:p w:rsidR="00B4070C" w:rsidRDefault="00B4070C" w:rsidP="00E26246">
      <w:pPr>
        <w:pStyle w:val="S"/>
        <w:spacing w:line="0" w:lineRule="atLeast"/>
        <w:rPr>
          <w:b/>
          <w:lang w:eastAsia="ru-RU"/>
        </w:rPr>
      </w:pPr>
    </w:p>
    <w:p w:rsidR="007A450B" w:rsidRPr="00783D7A" w:rsidRDefault="007A450B" w:rsidP="00E26246">
      <w:pPr>
        <w:pStyle w:val="S"/>
        <w:spacing w:line="0" w:lineRule="atLeast"/>
        <w:rPr>
          <w:b/>
          <w:lang w:eastAsia="ru-RU"/>
        </w:rPr>
      </w:pPr>
      <w:r w:rsidRPr="00783D7A">
        <w:rPr>
          <w:b/>
          <w:lang w:eastAsia="ru-RU"/>
        </w:rPr>
        <w:t>2.13 Оценка финансирования транспортной инфраструктуры</w:t>
      </w:r>
    </w:p>
    <w:p w:rsidR="007A450B" w:rsidRPr="00783D7A" w:rsidRDefault="007A450B" w:rsidP="00E26246">
      <w:pPr>
        <w:pStyle w:val="S"/>
        <w:spacing w:line="0" w:lineRule="atLeast"/>
        <w:rPr>
          <w:b/>
          <w:lang w:eastAsia="ru-RU"/>
        </w:rPr>
      </w:pPr>
    </w:p>
    <w:p w:rsidR="00922D6E" w:rsidRDefault="00922D6E" w:rsidP="001F2D66">
      <w:pPr>
        <w:pStyle w:val="S"/>
        <w:spacing w:line="0" w:lineRule="atLeast"/>
        <w:rPr>
          <w:lang w:eastAsia="ru-RU"/>
        </w:rPr>
      </w:pPr>
      <w:r>
        <w:rPr>
          <w:lang w:eastAsia="ru-RU"/>
        </w:rPr>
        <w:t>Источник</w:t>
      </w:r>
      <w:r w:rsidR="00EC0339">
        <w:rPr>
          <w:lang w:eastAsia="ru-RU"/>
        </w:rPr>
        <w:t>ами</w:t>
      </w:r>
      <w:r>
        <w:rPr>
          <w:lang w:eastAsia="ru-RU"/>
        </w:rPr>
        <w:t xml:space="preserve"> финансирования</w:t>
      </w:r>
      <w:r w:rsidR="007A450B" w:rsidRPr="00783D7A">
        <w:rPr>
          <w:lang w:eastAsia="ru-RU"/>
        </w:rPr>
        <w:t xml:space="preserve"> реализации</w:t>
      </w:r>
      <w:r>
        <w:rPr>
          <w:lang w:eastAsia="ru-RU"/>
        </w:rPr>
        <w:t xml:space="preserve"> мероприятий</w:t>
      </w:r>
      <w:r w:rsidR="007A450B" w:rsidRPr="00783D7A">
        <w:rPr>
          <w:lang w:eastAsia="ru-RU"/>
        </w:rPr>
        <w:t xml:space="preserve"> </w:t>
      </w:r>
      <w:r w:rsidR="00EC0339">
        <w:rPr>
          <w:lang w:eastAsia="ru-RU"/>
        </w:rPr>
        <w:t>П</w:t>
      </w:r>
      <w:r w:rsidR="007A450B" w:rsidRPr="00783D7A">
        <w:rPr>
          <w:lang w:eastAsia="ru-RU"/>
        </w:rPr>
        <w:t>рограммы являются средства</w:t>
      </w:r>
      <w:r>
        <w:rPr>
          <w:lang w:eastAsia="ru-RU"/>
        </w:rPr>
        <w:t>:</w:t>
      </w:r>
    </w:p>
    <w:p w:rsidR="006E6DB5" w:rsidRDefault="00EC0339" w:rsidP="00EC0339">
      <w:pPr>
        <w:pStyle w:val="S"/>
        <w:spacing w:line="0" w:lineRule="atLeast"/>
        <w:rPr>
          <w:lang w:eastAsia="ru-RU"/>
        </w:rPr>
      </w:pPr>
      <w:r>
        <w:rPr>
          <w:lang w:eastAsia="ru-RU"/>
        </w:rPr>
        <w:t>1)</w:t>
      </w:r>
      <w:r w:rsidR="007A450B" w:rsidRPr="00783D7A">
        <w:rPr>
          <w:lang w:eastAsia="ru-RU"/>
        </w:rPr>
        <w:t xml:space="preserve"> бюджета города </w:t>
      </w:r>
      <w:r w:rsidR="006E6DB5">
        <w:rPr>
          <w:lang w:eastAsia="ru-RU"/>
        </w:rPr>
        <w:t>Урай</w:t>
      </w:r>
      <w:r w:rsidR="00922D6E">
        <w:rPr>
          <w:lang w:eastAsia="ru-RU"/>
        </w:rPr>
        <w:t>;</w:t>
      </w:r>
      <w:r w:rsidR="007A450B" w:rsidRPr="00783D7A">
        <w:rPr>
          <w:lang w:eastAsia="ru-RU"/>
        </w:rPr>
        <w:t xml:space="preserve"> </w:t>
      </w:r>
    </w:p>
    <w:p w:rsidR="007A450B" w:rsidRDefault="00EC0339" w:rsidP="00EC0339">
      <w:pPr>
        <w:pStyle w:val="S"/>
        <w:spacing w:line="0" w:lineRule="atLeast"/>
        <w:rPr>
          <w:lang w:eastAsia="ru-RU"/>
        </w:rPr>
      </w:pPr>
      <w:r>
        <w:rPr>
          <w:lang w:eastAsia="ru-RU"/>
        </w:rPr>
        <w:t>2)</w:t>
      </w:r>
      <w:r w:rsidR="00922D6E">
        <w:rPr>
          <w:lang w:eastAsia="ru-RU"/>
        </w:rPr>
        <w:t xml:space="preserve"> </w:t>
      </w:r>
      <w:r w:rsidR="007A450B" w:rsidRPr="00783D7A">
        <w:rPr>
          <w:lang w:eastAsia="ru-RU"/>
        </w:rPr>
        <w:t>бюджета</w:t>
      </w:r>
      <w:r w:rsidR="006E6DB5">
        <w:rPr>
          <w:lang w:eastAsia="ru-RU"/>
        </w:rPr>
        <w:t xml:space="preserve"> Х</w:t>
      </w:r>
      <w:r>
        <w:rPr>
          <w:lang w:eastAsia="ru-RU"/>
        </w:rPr>
        <w:t>анты-Мансийского автономного округа</w:t>
      </w:r>
      <w:r w:rsidR="006E6DB5">
        <w:rPr>
          <w:lang w:eastAsia="ru-RU"/>
        </w:rPr>
        <w:t xml:space="preserve"> - </w:t>
      </w:r>
      <w:proofErr w:type="spellStart"/>
      <w:r w:rsidR="006E6DB5">
        <w:rPr>
          <w:lang w:eastAsia="ru-RU"/>
        </w:rPr>
        <w:t>Югры</w:t>
      </w:r>
      <w:proofErr w:type="spellEnd"/>
      <w:r w:rsidR="007A450B" w:rsidRPr="00783D7A">
        <w:rPr>
          <w:lang w:eastAsia="ru-RU"/>
        </w:rPr>
        <w:t xml:space="preserve"> </w:t>
      </w:r>
      <w:r w:rsidR="006E6DB5">
        <w:rPr>
          <w:lang w:eastAsia="ru-RU"/>
        </w:rPr>
        <w:t>в рамках</w:t>
      </w:r>
      <w:r w:rsidR="007A450B" w:rsidRPr="00783D7A">
        <w:rPr>
          <w:lang w:eastAsia="ru-RU"/>
        </w:rPr>
        <w:t xml:space="preserve"> </w:t>
      </w:r>
      <w:proofErr w:type="spellStart"/>
      <w:r w:rsidR="007A450B" w:rsidRPr="00783D7A">
        <w:rPr>
          <w:lang w:eastAsia="ru-RU"/>
        </w:rPr>
        <w:t>софинансирования</w:t>
      </w:r>
      <w:proofErr w:type="spellEnd"/>
      <w:r w:rsidR="007A450B" w:rsidRPr="00783D7A">
        <w:rPr>
          <w:lang w:eastAsia="ru-RU"/>
        </w:rPr>
        <w:t xml:space="preserve"> мероприятий в соответствии </w:t>
      </w:r>
      <w:r w:rsidR="00922D6E">
        <w:rPr>
          <w:lang w:eastAsia="ru-RU"/>
        </w:rPr>
        <w:t>с действующим законодательством;</w:t>
      </w:r>
    </w:p>
    <w:p w:rsidR="00BF5C6A" w:rsidRPr="00E54F61" w:rsidRDefault="00EC0339" w:rsidP="00EC0339">
      <w:pPr>
        <w:pStyle w:val="S"/>
        <w:spacing w:line="0" w:lineRule="atLeast"/>
        <w:rPr>
          <w:color w:val="FF0000"/>
          <w:lang w:eastAsia="ru-RU"/>
        </w:rPr>
      </w:pPr>
      <w:r>
        <w:rPr>
          <w:lang w:eastAsia="ru-RU"/>
        </w:rPr>
        <w:t>3)</w:t>
      </w:r>
      <w:r w:rsidR="00BF5C6A" w:rsidRPr="0026277A">
        <w:rPr>
          <w:lang w:eastAsia="ru-RU"/>
        </w:rPr>
        <w:t xml:space="preserve"> бюджета Российской Федерации в соответствии с действующим законодательством;</w:t>
      </w:r>
      <w:r w:rsidR="00E54F61">
        <w:rPr>
          <w:lang w:eastAsia="ru-RU"/>
        </w:rPr>
        <w:t xml:space="preserve"> </w:t>
      </w:r>
    </w:p>
    <w:p w:rsidR="006E6DB5" w:rsidRPr="00783D7A" w:rsidRDefault="00EC0339" w:rsidP="00EC0339">
      <w:pPr>
        <w:pStyle w:val="S"/>
        <w:spacing w:line="0" w:lineRule="atLeast"/>
        <w:rPr>
          <w:lang w:eastAsia="ru-RU"/>
        </w:rPr>
      </w:pPr>
      <w:r>
        <w:rPr>
          <w:lang w:eastAsia="ru-RU"/>
        </w:rPr>
        <w:t>4)</w:t>
      </w:r>
      <w:r w:rsidR="00922D6E">
        <w:rPr>
          <w:lang w:eastAsia="ru-RU"/>
        </w:rPr>
        <w:t xml:space="preserve"> </w:t>
      </w:r>
      <w:r w:rsidR="006E6DB5">
        <w:rPr>
          <w:lang w:eastAsia="ru-RU"/>
        </w:rPr>
        <w:t>внебюджетных источников финансирования.</w:t>
      </w:r>
    </w:p>
    <w:p w:rsidR="00CA425C" w:rsidRPr="00CA425C" w:rsidRDefault="00CA425C" w:rsidP="001F2D66">
      <w:pPr>
        <w:pStyle w:val="S"/>
        <w:spacing w:line="0" w:lineRule="atLeast"/>
      </w:pPr>
      <w:r w:rsidRPr="00CA425C">
        <w:t xml:space="preserve">Программа реализуется на всей территории муниципального образования город Урай. </w:t>
      </w:r>
      <w:proofErr w:type="gramStart"/>
      <w:r w:rsidRPr="00CA425C">
        <w:t>Контроль за</w:t>
      </w:r>
      <w:proofErr w:type="gramEnd"/>
      <w:r w:rsidRPr="00CA425C">
        <w:t xml:space="preserve"> исполнением Программы осуществляет администрация города Урай. </w:t>
      </w:r>
    </w:p>
    <w:p w:rsidR="00CA425C" w:rsidRPr="00131E73" w:rsidRDefault="00CA425C" w:rsidP="001F2D66">
      <w:pPr>
        <w:pStyle w:val="S"/>
        <w:spacing w:line="0" w:lineRule="atLeast"/>
      </w:pPr>
      <w:r w:rsidRPr="00CA425C">
        <w:t xml:space="preserve">Куратор программы – заместитель главы города </w:t>
      </w:r>
      <w:r w:rsidRPr="00131E73">
        <w:t>Урай</w:t>
      </w:r>
      <w:r w:rsidR="00131E73">
        <w:t>,</w:t>
      </w:r>
      <w:r w:rsidRPr="00131E73">
        <w:t xml:space="preserve"> </w:t>
      </w:r>
      <w:r w:rsidR="00E54F61" w:rsidRPr="00131E73">
        <w:t>курирующий направления</w:t>
      </w:r>
      <w:r w:rsidR="00131E73">
        <w:t xml:space="preserve"> дорожного хозяйства и транспорта.</w:t>
      </w:r>
      <w:r w:rsidRPr="00131E73">
        <w:t xml:space="preserve"> </w:t>
      </w:r>
    </w:p>
    <w:p w:rsidR="00CA425C" w:rsidRPr="00CA425C" w:rsidRDefault="00CA425C" w:rsidP="001F2D66">
      <w:pPr>
        <w:pStyle w:val="S"/>
        <w:spacing w:line="0" w:lineRule="atLeast"/>
      </w:pPr>
      <w:r w:rsidRPr="00CA425C">
        <w:t xml:space="preserve">Ответственный исполнитель – </w:t>
      </w:r>
      <w:r>
        <w:t xml:space="preserve">отдел дорожного хозяйства и транспорта администрации </w:t>
      </w:r>
      <w:r w:rsidR="00A76E58">
        <w:t xml:space="preserve">города </w:t>
      </w:r>
      <w:r>
        <w:t>Урай</w:t>
      </w:r>
      <w:r w:rsidRPr="00CA425C">
        <w:t xml:space="preserve">. </w:t>
      </w:r>
    </w:p>
    <w:p w:rsidR="00CA425C" w:rsidRDefault="00CA425C" w:rsidP="001F2D66">
      <w:pPr>
        <w:pStyle w:val="S"/>
        <w:spacing w:line="0" w:lineRule="atLeast"/>
      </w:pPr>
      <w:r w:rsidRPr="00CA425C">
        <w:lastRenderedPageBreak/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</w:t>
      </w:r>
      <w:r w:rsidR="00EC0339">
        <w:t xml:space="preserve">транспортной </w:t>
      </w:r>
      <w:r w:rsidRPr="00CA425C">
        <w:t>инфраструктуры</w:t>
      </w:r>
      <w:r w:rsidR="00A76E58">
        <w:t>, а также при корректировке бюджета</w:t>
      </w:r>
      <w:r w:rsidR="00EC0339">
        <w:t xml:space="preserve"> города Урай</w:t>
      </w:r>
      <w:r w:rsidR="00A76E58">
        <w:t>.</w:t>
      </w:r>
    </w:p>
    <w:p w:rsidR="0057261E" w:rsidRDefault="0057261E" w:rsidP="00EC0339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</w:t>
      </w:r>
      <w:r w:rsidR="00EC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1904005,4</w:t>
      </w:r>
      <w:r w:rsidRPr="008D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EC0339" w:rsidRPr="00EC0339" w:rsidRDefault="00EC0339" w:rsidP="00EC0339">
      <w:pPr>
        <w:pStyle w:val="af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EC0339">
        <w:rPr>
          <w:rFonts w:eastAsia="Times New Roman" w:cs="Times New Roman"/>
          <w:szCs w:val="24"/>
          <w:lang w:eastAsia="ru-RU"/>
        </w:rPr>
        <w:t>федеральный бюджет 9000,0 тыс. руб.;</w:t>
      </w:r>
    </w:p>
    <w:p w:rsidR="00EC0339" w:rsidRPr="00EC0339" w:rsidRDefault="00EC0339" w:rsidP="00EC0339">
      <w:pPr>
        <w:pStyle w:val="af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EC0339">
        <w:rPr>
          <w:rFonts w:eastAsia="Times New Roman" w:cs="Times New Roman"/>
          <w:szCs w:val="24"/>
          <w:lang w:eastAsia="ru-RU"/>
        </w:rPr>
        <w:t>бюджет Х</w:t>
      </w:r>
      <w:r>
        <w:rPr>
          <w:rFonts w:eastAsia="Times New Roman" w:cs="Times New Roman"/>
          <w:szCs w:val="24"/>
          <w:lang w:eastAsia="ru-RU"/>
        </w:rPr>
        <w:t>МАО</w:t>
      </w:r>
      <w:r w:rsidRPr="00EC0339">
        <w:rPr>
          <w:rFonts w:eastAsia="Times New Roman" w:cs="Times New Roman"/>
          <w:szCs w:val="24"/>
          <w:lang w:eastAsia="ru-RU"/>
        </w:rPr>
        <w:t xml:space="preserve"> 504631,6 тыс. руб.;</w:t>
      </w:r>
    </w:p>
    <w:p w:rsidR="00EC0339" w:rsidRPr="00EC0339" w:rsidRDefault="00EC0339" w:rsidP="00EC0339">
      <w:pPr>
        <w:pStyle w:val="af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EC0339">
        <w:rPr>
          <w:rFonts w:eastAsia="Times New Roman" w:cs="Times New Roman"/>
          <w:szCs w:val="24"/>
          <w:lang w:eastAsia="ru-RU"/>
        </w:rPr>
        <w:t>бюджет города Урай 939883,3 тыс. руб.;</w:t>
      </w:r>
    </w:p>
    <w:p w:rsidR="00EC0339" w:rsidRPr="00EC0339" w:rsidRDefault="00EC0339" w:rsidP="00EC0339">
      <w:pPr>
        <w:pStyle w:val="af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EC0339">
        <w:rPr>
          <w:rFonts w:eastAsia="Times New Roman" w:cs="Times New Roman"/>
          <w:szCs w:val="24"/>
          <w:lang w:eastAsia="ru-RU"/>
        </w:rPr>
        <w:t>внебюджетные источники 450490,5 тыс. руб.</w:t>
      </w:r>
    </w:p>
    <w:p w:rsidR="005A7730" w:rsidRDefault="005A7730" w:rsidP="001F2D6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источники финансирования на годы реализации </w:t>
      </w:r>
      <w:r w:rsidR="00EC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представлен в таблице № 1</w:t>
      </w:r>
      <w:r w:rsidR="00114D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5A7730" w:rsidRPr="006D0E77" w:rsidRDefault="00A24E6C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</w:t>
      </w:r>
      <w:r w:rsidR="00EC0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очники финансирования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рограммы. </w:t>
      </w:r>
      <w:r w:rsidR="005A7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  <w:r w:rsidR="00114D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236"/>
        <w:gridCol w:w="1316"/>
        <w:gridCol w:w="1417"/>
        <w:gridCol w:w="1701"/>
        <w:gridCol w:w="2126"/>
      </w:tblGrid>
      <w:tr w:rsidR="0057261E" w:rsidRPr="006D0E77" w:rsidTr="005A7730">
        <w:trPr>
          <w:trHeight w:val="278"/>
        </w:trPr>
        <w:tc>
          <w:tcPr>
            <w:tcW w:w="1384" w:type="dxa"/>
            <w:vMerge w:val="restart"/>
          </w:tcPr>
          <w:p w:rsidR="0057261E" w:rsidRPr="006D0E77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796" w:type="dxa"/>
            <w:gridSpan w:val="5"/>
          </w:tcPr>
          <w:p w:rsidR="0057261E" w:rsidRPr="006D0E77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тыс. рублей</w:t>
            </w:r>
          </w:p>
        </w:tc>
      </w:tr>
      <w:tr w:rsidR="0057261E" w:rsidRPr="006D0E77" w:rsidTr="005A7730">
        <w:trPr>
          <w:trHeight w:val="135"/>
        </w:trPr>
        <w:tc>
          <w:tcPr>
            <w:tcW w:w="1384" w:type="dxa"/>
            <w:vMerge/>
          </w:tcPr>
          <w:p w:rsidR="0057261E" w:rsidRPr="006D0E77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</w:tcPr>
          <w:p w:rsidR="0057261E" w:rsidRPr="006D0E77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60" w:type="dxa"/>
            <w:gridSpan w:val="4"/>
          </w:tcPr>
          <w:p w:rsidR="0057261E" w:rsidRPr="006D0E77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57261E" w:rsidRPr="00783D7A" w:rsidTr="005A7730">
        <w:trPr>
          <w:trHeight w:val="135"/>
        </w:trPr>
        <w:tc>
          <w:tcPr>
            <w:tcW w:w="1384" w:type="dxa"/>
            <w:vMerge/>
          </w:tcPr>
          <w:p w:rsidR="0057261E" w:rsidRPr="006D0E77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</w:tcPr>
          <w:p w:rsidR="0057261E" w:rsidRPr="006D0E77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57261E" w:rsidRPr="006D0E77" w:rsidRDefault="00EC0339" w:rsidP="00EC03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7261E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орода </w:t>
            </w:r>
            <w:r w:rsidR="0057261E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</w:p>
        </w:tc>
        <w:tc>
          <w:tcPr>
            <w:tcW w:w="1417" w:type="dxa"/>
          </w:tcPr>
          <w:p w:rsidR="0057261E" w:rsidRPr="006D0E77" w:rsidRDefault="00EC0339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7261E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ХМАО</w:t>
            </w:r>
          </w:p>
        </w:tc>
        <w:tc>
          <w:tcPr>
            <w:tcW w:w="1701" w:type="dxa"/>
          </w:tcPr>
          <w:p w:rsidR="0057261E" w:rsidRPr="006D0E77" w:rsidRDefault="00EC0339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7261E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2126" w:type="dxa"/>
          </w:tcPr>
          <w:p w:rsidR="0057261E" w:rsidRPr="006D0E77" w:rsidRDefault="00EC0339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7261E" w:rsidRPr="006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небюджетные источники</w:t>
            </w:r>
          </w:p>
        </w:tc>
      </w:tr>
      <w:tr w:rsidR="0057261E" w:rsidRPr="00783D7A" w:rsidTr="005A7730">
        <w:tc>
          <w:tcPr>
            <w:tcW w:w="1384" w:type="dxa"/>
          </w:tcPr>
          <w:p w:rsidR="0057261E" w:rsidRPr="00B21CE2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6" w:type="dxa"/>
            <w:vAlign w:val="center"/>
          </w:tcPr>
          <w:p w:rsidR="0057261E" w:rsidRPr="00B21CE2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41250,0</w:t>
            </w:r>
          </w:p>
        </w:tc>
        <w:tc>
          <w:tcPr>
            <w:tcW w:w="1316" w:type="dxa"/>
            <w:vAlign w:val="center"/>
          </w:tcPr>
          <w:p w:rsidR="0057261E" w:rsidRPr="00B21CE2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vAlign w:val="center"/>
          </w:tcPr>
          <w:p w:rsidR="0057261E" w:rsidRPr="00B21CE2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701" w:type="dxa"/>
            <w:vAlign w:val="center"/>
          </w:tcPr>
          <w:p w:rsidR="0057261E" w:rsidRPr="00B21CE2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57261E" w:rsidRPr="00B21CE2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13750</w:t>
            </w:r>
          </w:p>
        </w:tc>
      </w:tr>
      <w:tr w:rsidR="0057261E" w:rsidRPr="00783D7A" w:rsidTr="005A7730">
        <w:tc>
          <w:tcPr>
            <w:tcW w:w="1384" w:type="dxa"/>
          </w:tcPr>
          <w:p w:rsidR="0057261E" w:rsidRPr="00B21CE2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6" w:type="dxa"/>
            <w:vAlign w:val="center"/>
          </w:tcPr>
          <w:p w:rsidR="0057261E" w:rsidRPr="00B21CE2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149376,1</w:t>
            </w:r>
          </w:p>
        </w:tc>
        <w:tc>
          <w:tcPr>
            <w:tcW w:w="1316" w:type="dxa"/>
            <w:vAlign w:val="center"/>
          </w:tcPr>
          <w:p w:rsidR="0057261E" w:rsidRPr="00B21CE2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1883,8</w:t>
            </w:r>
          </w:p>
        </w:tc>
        <w:tc>
          <w:tcPr>
            <w:tcW w:w="1417" w:type="dxa"/>
            <w:vAlign w:val="center"/>
          </w:tcPr>
          <w:p w:rsidR="0057261E" w:rsidRPr="00B21CE2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147492,3</w:t>
            </w:r>
          </w:p>
        </w:tc>
        <w:tc>
          <w:tcPr>
            <w:tcW w:w="1701" w:type="dxa"/>
            <w:vAlign w:val="center"/>
          </w:tcPr>
          <w:p w:rsidR="0057261E" w:rsidRPr="00B21CE2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57261E" w:rsidRPr="00B21CE2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61E" w:rsidRPr="00783D7A" w:rsidTr="005A7730">
        <w:tc>
          <w:tcPr>
            <w:tcW w:w="1384" w:type="dxa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220945,8</w:t>
            </w:r>
          </w:p>
        </w:tc>
        <w:tc>
          <w:tcPr>
            <w:tcW w:w="131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1147,3</w:t>
            </w:r>
          </w:p>
        </w:tc>
        <w:tc>
          <w:tcPr>
            <w:tcW w:w="1417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146798,5</w:t>
            </w:r>
          </w:p>
        </w:tc>
        <w:tc>
          <w:tcPr>
            <w:tcW w:w="1701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73000,0</w:t>
            </w:r>
          </w:p>
        </w:tc>
      </w:tr>
      <w:tr w:rsidR="0057261E" w:rsidRPr="00783D7A" w:rsidTr="005A7730">
        <w:tc>
          <w:tcPr>
            <w:tcW w:w="1384" w:type="dxa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17393,0</w:t>
            </w:r>
          </w:p>
        </w:tc>
        <w:tc>
          <w:tcPr>
            <w:tcW w:w="131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702,2</w:t>
            </w:r>
          </w:p>
        </w:tc>
        <w:tc>
          <w:tcPr>
            <w:tcW w:w="1417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13340,8</w:t>
            </w:r>
          </w:p>
        </w:tc>
        <w:tc>
          <w:tcPr>
            <w:tcW w:w="1701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57261E" w:rsidRPr="00783D7A" w:rsidTr="005A7730">
        <w:tc>
          <w:tcPr>
            <w:tcW w:w="1384" w:type="dxa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31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7850,0</w:t>
            </w:r>
          </w:p>
        </w:tc>
      </w:tr>
      <w:tr w:rsidR="0057261E" w:rsidRPr="00783D7A" w:rsidTr="005A7730">
        <w:tc>
          <w:tcPr>
            <w:tcW w:w="1384" w:type="dxa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20199,9</w:t>
            </w:r>
          </w:p>
        </w:tc>
        <w:tc>
          <w:tcPr>
            <w:tcW w:w="131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19449,9</w:t>
            </w:r>
          </w:p>
        </w:tc>
      </w:tr>
      <w:tr w:rsidR="0057261E" w:rsidRPr="00783D7A" w:rsidTr="005A7730">
        <w:tc>
          <w:tcPr>
            <w:tcW w:w="1384" w:type="dxa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3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60250,0</w:t>
            </w:r>
          </w:p>
        </w:tc>
        <w:tc>
          <w:tcPr>
            <w:tcW w:w="131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5250,0</w:t>
            </w:r>
          </w:p>
        </w:tc>
        <w:tc>
          <w:tcPr>
            <w:tcW w:w="1417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</w:tc>
      </w:tr>
      <w:tr w:rsidR="0057261E" w:rsidRPr="00783D7A" w:rsidTr="005A7730">
        <w:tc>
          <w:tcPr>
            <w:tcW w:w="1384" w:type="dxa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3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57565,0</w:t>
            </w:r>
          </w:p>
        </w:tc>
        <w:tc>
          <w:tcPr>
            <w:tcW w:w="131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57261E" w:rsidRPr="00CE1336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56815,0</w:t>
            </w:r>
          </w:p>
        </w:tc>
      </w:tr>
      <w:tr w:rsidR="0057261E" w:rsidRPr="00783D7A" w:rsidTr="005A7730">
        <w:tc>
          <w:tcPr>
            <w:tcW w:w="1384" w:type="dxa"/>
          </w:tcPr>
          <w:p w:rsidR="0057261E" w:rsidRPr="00715D0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– 2032 </w:t>
            </w:r>
          </w:p>
        </w:tc>
        <w:tc>
          <w:tcPr>
            <w:tcW w:w="1236" w:type="dxa"/>
            <w:vAlign w:val="center"/>
          </w:tcPr>
          <w:p w:rsidR="0057261E" w:rsidRPr="00715D0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1328425,6</w:t>
            </w:r>
          </w:p>
        </w:tc>
        <w:tc>
          <w:tcPr>
            <w:tcW w:w="1316" w:type="dxa"/>
            <w:vAlign w:val="center"/>
          </w:tcPr>
          <w:p w:rsidR="0057261E" w:rsidRPr="00715D0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918650,0</w:t>
            </w:r>
          </w:p>
        </w:tc>
        <w:tc>
          <w:tcPr>
            <w:tcW w:w="1417" w:type="dxa"/>
            <w:vAlign w:val="center"/>
          </w:tcPr>
          <w:p w:rsidR="0057261E" w:rsidRPr="00715D0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179500,0</w:t>
            </w:r>
          </w:p>
        </w:tc>
        <w:tc>
          <w:tcPr>
            <w:tcW w:w="1701" w:type="dxa"/>
            <w:vAlign w:val="center"/>
          </w:tcPr>
          <w:p w:rsidR="0057261E" w:rsidRPr="00715D0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2126" w:type="dxa"/>
            <w:vAlign w:val="center"/>
          </w:tcPr>
          <w:p w:rsidR="0057261E" w:rsidRPr="00715D0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221275,6</w:t>
            </w:r>
          </w:p>
        </w:tc>
      </w:tr>
    </w:tbl>
    <w:p w:rsidR="0057261E" w:rsidRPr="00535610" w:rsidRDefault="0057261E" w:rsidP="00E26246">
      <w:pPr>
        <w:pStyle w:val="S"/>
        <w:spacing w:line="0" w:lineRule="atLeast"/>
      </w:pPr>
      <w:r>
        <w:t xml:space="preserve"> </w:t>
      </w:r>
      <w:r w:rsidRPr="00783D7A">
        <w:t xml:space="preserve">Бюджетные ассигнования, предусмотренные в плановом периоде 2018-2032 годов, будут уточняться при формировании проекта </w:t>
      </w:r>
      <w:r w:rsidRPr="00535610">
        <w:t xml:space="preserve">бюджета </w:t>
      </w:r>
      <w:r w:rsidR="00EC0339">
        <w:rPr>
          <w:bCs/>
          <w:color w:val="000000"/>
        </w:rPr>
        <w:t>города Урай</w:t>
      </w:r>
      <w:r w:rsidRPr="00535610">
        <w:t>.</w:t>
      </w:r>
    </w:p>
    <w:p w:rsidR="007A450B" w:rsidRPr="00783D7A" w:rsidRDefault="007A450B" w:rsidP="00E26246">
      <w:pPr>
        <w:pStyle w:val="S"/>
        <w:spacing w:line="0" w:lineRule="atLeast"/>
      </w:pPr>
      <w:r w:rsidRPr="00783D7A">
        <w:t>Финансирование мероприятий Программы осуществляется в следующих формах бюджетных ассигнований: оплата муниципальных контрактов на выполнение работ для муниципальных нужд в целях реализации полномочий по строительству</w:t>
      </w:r>
      <w:r w:rsidR="00B4541B">
        <w:t>, реконструкции, капитальному ремонту</w:t>
      </w:r>
      <w:r w:rsidRPr="00783D7A">
        <w:t xml:space="preserve"> и ремонту</w:t>
      </w:r>
      <w:r w:rsidR="00B4541B">
        <w:t xml:space="preserve"> автомобильных</w:t>
      </w:r>
      <w:r w:rsidRPr="00783D7A">
        <w:t xml:space="preserve"> дорог</w:t>
      </w:r>
      <w:r w:rsidR="00B4541B">
        <w:t xml:space="preserve"> общего пользования</w:t>
      </w:r>
      <w:r w:rsidRPr="00783D7A">
        <w:t xml:space="preserve"> местного значения. </w:t>
      </w:r>
    </w:p>
    <w:p w:rsidR="007A450B" w:rsidRPr="00783D7A" w:rsidRDefault="007A450B" w:rsidP="00E26246">
      <w:pPr>
        <w:pStyle w:val="S"/>
        <w:spacing w:line="0" w:lineRule="atLeast"/>
        <w:rPr>
          <w:lang w:eastAsia="ru-RU"/>
        </w:rPr>
      </w:pPr>
      <w:r w:rsidRPr="00783D7A">
        <w:rPr>
          <w:lang w:eastAsia="ru-RU"/>
        </w:rPr>
        <w:t xml:space="preserve">Объемы финансирования </w:t>
      </w:r>
      <w:r w:rsidR="00EC0339">
        <w:rPr>
          <w:lang w:eastAsia="ru-RU"/>
        </w:rPr>
        <w:t>П</w:t>
      </w:r>
      <w:r w:rsidRPr="00783D7A">
        <w:rPr>
          <w:lang w:eastAsia="ru-RU"/>
        </w:rPr>
        <w:t>рограммы носят прогнозный характер и подлежат уточнению в установленном порядке.</w:t>
      </w:r>
    </w:p>
    <w:p w:rsidR="007A450B" w:rsidRPr="00783D7A" w:rsidRDefault="007A450B" w:rsidP="00E26246">
      <w:pPr>
        <w:pStyle w:val="S"/>
        <w:spacing w:line="0" w:lineRule="atLeast"/>
        <w:rPr>
          <w:lang w:eastAsia="ru-RU"/>
        </w:rPr>
      </w:pPr>
    </w:p>
    <w:p w:rsidR="007A450B" w:rsidRPr="00783D7A" w:rsidRDefault="007A450B" w:rsidP="00E26246">
      <w:pPr>
        <w:pStyle w:val="S"/>
        <w:spacing w:line="0" w:lineRule="atLeast"/>
        <w:rPr>
          <w:b/>
          <w:lang w:eastAsia="ru-RU"/>
        </w:rPr>
      </w:pPr>
      <w:r w:rsidRPr="00B74F5B">
        <w:rPr>
          <w:b/>
          <w:lang w:eastAsia="ru-RU"/>
        </w:rPr>
        <w:t>Раздел 3. Прогноз транспортного спроса, изменения объемов и характера передвижения населения и перевозок грузов на территории городского округа</w:t>
      </w:r>
      <w:r w:rsidR="00974E43" w:rsidRPr="00B74F5B">
        <w:rPr>
          <w:b/>
          <w:lang w:eastAsia="ru-RU"/>
        </w:rPr>
        <w:t xml:space="preserve"> город </w:t>
      </w:r>
      <w:r w:rsidR="00241B3F" w:rsidRPr="00B74F5B">
        <w:rPr>
          <w:b/>
          <w:lang w:eastAsia="ru-RU"/>
        </w:rPr>
        <w:t>Урай</w:t>
      </w:r>
    </w:p>
    <w:p w:rsidR="007A450B" w:rsidRPr="00783D7A" w:rsidRDefault="007A450B" w:rsidP="00E26246">
      <w:pPr>
        <w:pStyle w:val="S"/>
        <w:spacing w:line="0" w:lineRule="atLeast"/>
        <w:rPr>
          <w:b/>
          <w:lang w:eastAsia="ru-RU"/>
        </w:rPr>
      </w:pPr>
    </w:p>
    <w:p w:rsidR="00A0427A" w:rsidRPr="00783D7A" w:rsidRDefault="00A0427A" w:rsidP="00E26246">
      <w:pPr>
        <w:pStyle w:val="S"/>
        <w:spacing w:line="0" w:lineRule="atLeast"/>
        <w:jc w:val="center"/>
        <w:rPr>
          <w:b/>
          <w:lang w:eastAsia="ru-RU"/>
        </w:rPr>
      </w:pPr>
      <w:r w:rsidRPr="00B74F5B">
        <w:rPr>
          <w:b/>
          <w:lang w:eastAsia="ru-RU"/>
        </w:rPr>
        <w:t>3.1 Прогноз социально-экономического и градостроительного развития городского округа город Урай</w:t>
      </w:r>
    </w:p>
    <w:p w:rsidR="00A0427A" w:rsidRDefault="00A0427A" w:rsidP="00E26246">
      <w:pPr>
        <w:pStyle w:val="S"/>
        <w:spacing w:line="0" w:lineRule="atLeast"/>
      </w:pPr>
    </w:p>
    <w:p w:rsidR="00A0427A" w:rsidRPr="00A82DA5" w:rsidRDefault="00A0427A" w:rsidP="00A042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2DA5">
        <w:rPr>
          <w:rFonts w:ascii="Times New Roman" w:eastAsia="Calibri" w:hAnsi="Times New Roman" w:cs="Times New Roman"/>
          <w:sz w:val="24"/>
          <w:szCs w:val="24"/>
        </w:rPr>
        <w:t xml:space="preserve">Прогноз социально-экономического развития муниципального образования город Урай </w:t>
      </w:r>
      <w:r w:rsidRPr="00A82DA5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 w:rsidRPr="00A82DA5">
        <w:rPr>
          <w:rFonts w:ascii="Times New Roman" w:eastAsia="Calibri" w:hAnsi="Times New Roman" w:cs="Times New Roman"/>
          <w:sz w:val="24"/>
          <w:szCs w:val="24"/>
        </w:rPr>
        <w:t>на основе одобренных Правительством Российской Федерации сценарных условий социально-экономического развития Российской Федерации, исходя из ориентиров, приоритетов соц</w:t>
      </w:r>
      <w:r w:rsidRPr="00A82DA5">
        <w:rPr>
          <w:rFonts w:ascii="Times New Roman" w:hAnsi="Times New Roman" w:cs="Times New Roman"/>
          <w:sz w:val="24"/>
          <w:szCs w:val="24"/>
        </w:rPr>
        <w:t xml:space="preserve">иально-экономического развития </w:t>
      </w:r>
      <w:r w:rsidRPr="00A82DA5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Югры, </w:t>
      </w:r>
      <w:r w:rsidRPr="00A82DA5">
        <w:rPr>
          <w:rFonts w:ascii="Times New Roman" w:hAnsi="Times New Roman" w:cs="Times New Roman"/>
          <w:sz w:val="24"/>
          <w:szCs w:val="24"/>
        </w:rPr>
        <w:t xml:space="preserve">а также приоритетных направлений, определенных в </w:t>
      </w:r>
      <w:r w:rsidRPr="00A82DA5">
        <w:rPr>
          <w:rFonts w:ascii="Times New Roman" w:eastAsia="Calibri" w:hAnsi="Times New Roman" w:cs="Times New Roman"/>
          <w:sz w:val="24"/>
          <w:szCs w:val="24"/>
        </w:rPr>
        <w:t>Стратегии социально-экономического развития города Урай  на период до 2030 года,</w:t>
      </w:r>
      <w:r w:rsidRPr="00A82DA5">
        <w:rPr>
          <w:rFonts w:ascii="Times New Roman" w:hAnsi="Times New Roman" w:cs="Times New Roman"/>
          <w:sz w:val="24"/>
          <w:szCs w:val="24"/>
        </w:rPr>
        <w:t xml:space="preserve"> с учетом указов</w:t>
      </w:r>
      <w:r w:rsidRPr="00A82DA5">
        <w:rPr>
          <w:rFonts w:ascii="Times New Roman" w:eastAsia="Calibri" w:hAnsi="Times New Roman" w:cs="Times New Roman"/>
          <w:sz w:val="24"/>
          <w:szCs w:val="24"/>
        </w:rPr>
        <w:t xml:space="preserve"> Президента Российской Федерации от </w:t>
      </w:r>
      <w:r w:rsidR="00EC0339">
        <w:rPr>
          <w:rFonts w:ascii="Times New Roman" w:eastAsia="Calibri" w:hAnsi="Times New Roman" w:cs="Times New Roman"/>
          <w:sz w:val="24"/>
          <w:szCs w:val="24"/>
        </w:rPr>
        <w:t>0</w:t>
      </w:r>
      <w:r w:rsidRPr="00A82DA5">
        <w:rPr>
          <w:rFonts w:ascii="Times New Roman" w:eastAsia="Calibri" w:hAnsi="Times New Roman" w:cs="Times New Roman"/>
          <w:sz w:val="24"/>
          <w:szCs w:val="24"/>
        </w:rPr>
        <w:t>7</w:t>
      </w:r>
      <w:r w:rsidR="00EC0339">
        <w:rPr>
          <w:rFonts w:ascii="Times New Roman" w:eastAsia="Calibri" w:hAnsi="Times New Roman" w:cs="Times New Roman"/>
          <w:sz w:val="24"/>
          <w:szCs w:val="24"/>
        </w:rPr>
        <w:t>.05.</w:t>
      </w:r>
      <w:r w:rsidRPr="00A82DA5">
        <w:rPr>
          <w:rFonts w:ascii="Times New Roman" w:eastAsia="Calibri" w:hAnsi="Times New Roman" w:cs="Times New Roman"/>
          <w:sz w:val="24"/>
          <w:szCs w:val="24"/>
        </w:rPr>
        <w:t>2012, государственных и муниципальных программ, а также</w:t>
      </w:r>
      <w:proofErr w:type="gramEnd"/>
      <w:r w:rsidRPr="00A82DA5">
        <w:rPr>
          <w:rFonts w:ascii="Times New Roman" w:eastAsia="Calibri" w:hAnsi="Times New Roman" w:cs="Times New Roman"/>
          <w:sz w:val="24"/>
          <w:szCs w:val="24"/>
        </w:rPr>
        <w:t xml:space="preserve"> в «дорожных картах».</w:t>
      </w:r>
    </w:p>
    <w:p w:rsidR="00A0427A" w:rsidRPr="006C15B3" w:rsidRDefault="00A0427A" w:rsidP="00A0427A">
      <w:pPr>
        <w:pStyle w:val="af"/>
        <w:shd w:val="clear" w:color="auto" w:fill="FFFFFF"/>
        <w:spacing w:before="0" w:beforeAutospacing="0" w:after="0"/>
        <w:ind w:firstLine="709"/>
        <w:jc w:val="both"/>
      </w:pPr>
      <w:r w:rsidRPr="00A82DA5">
        <w:lastRenderedPageBreak/>
        <w:t xml:space="preserve">Прогноз социально-экономического развития муниципального образования город Урай разрабатывается на вариативной основе с учетом </w:t>
      </w:r>
      <w:r w:rsidRPr="00A82DA5">
        <w:rPr>
          <w:rFonts w:eastAsia="Calibri"/>
          <w:lang w:eastAsia="en-US"/>
        </w:rPr>
        <w:t xml:space="preserve">темпов экономического роста, в условиях прогнозируемого изменения внешних и внутренних факторов и </w:t>
      </w:r>
      <w:r w:rsidRPr="00A82DA5">
        <w:t>решения задач стратегического планирования. Достижение целевых показателей социально-экономического развития муниципального образования городской округ город Урай  предполагает реализацию активной политики, направленной на улучшение инвестиционного климата, повышение конкурентоспособности</w:t>
      </w:r>
      <w:r w:rsidRPr="006C15B3">
        <w:t xml:space="preserve"> и эффективности бизнеса, на стимулирование эко</w:t>
      </w:r>
      <w:r>
        <w:t>номического роста и модернизацию</w:t>
      </w:r>
      <w:r w:rsidRPr="006C15B3">
        <w:t xml:space="preserve"> экономики. </w:t>
      </w:r>
    </w:p>
    <w:p w:rsidR="00A0427A" w:rsidRPr="00011C6F" w:rsidRDefault="00A0427A" w:rsidP="00A0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6F">
        <w:rPr>
          <w:rFonts w:ascii="Times New Roman" w:hAnsi="Times New Roman" w:cs="Times New Roman"/>
          <w:sz w:val="24"/>
          <w:szCs w:val="24"/>
        </w:rPr>
        <w:t>Одним из факторов положительного развития отраслей социальной сферы является достижение целей демографической политики.  В значительной степени это определяет необходимость успешного  решения  широкого  круга задач социально-экономического  развития, включая обеспечение стабильного экономического роста и роста благосостояния населения; снижение уровня бедности и уменьшение дифференциации по доходам; интенсивное развитие человеческого капитала и создание  эффективной социальной инфраструктуры (здравоохранение, образование, социальная защита населения); рынка доступного жилья; гибкого рынка труда; улучшение санитарно-эпидемиологической обстановки.</w:t>
      </w:r>
    </w:p>
    <w:p w:rsidR="00A0427A" w:rsidRPr="00011C6F" w:rsidRDefault="00A0427A" w:rsidP="00A0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6F">
        <w:rPr>
          <w:rFonts w:ascii="Times New Roman" w:hAnsi="Times New Roman" w:cs="Times New Roman"/>
          <w:sz w:val="24"/>
          <w:szCs w:val="24"/>
        </w:rPr>
        <w:t>Среднегодовая численность населения по оценке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11C6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Pr="00011C6F">
        <w:rPr>
          <w:rFonts w:ascii="Times New Roman" w:hAnsi="Times New Roman" w:cs="Times New Roman"/>
          <w:sz w:val="24"/>
          <w:szCs w:val="24"/>
        </w:rPr>
        <w:t xml:space="preserve"> 40,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11C6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11C6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11C6F">
        <w:rPr>
          <w:rFonts w:ascii="Times New Roman" w:hAnsi="Times New Roman" w:cs="Times New Roman"/>
          <w:sz w:val="24"/>
          <w:szCs w:val="24"/>
        </w:rPr>
        <w:t>еловек. В результате динамики таких факторов демографического развития как естественный прирост и миграционное движение населения планируется поэтапное увеличение численнос</w:t>
      </w:r>
      <w:r>
        <w:rPr>
          <w:rFonts w:ascii="Times New Roman" w:hAnsi="Times New Roman" w:cs="Times New Roman"/>
          <w:sz w:val="24"/>
          <w:szCs w:val="24"/>
        </w:rPr>
        <w:t>ти населения города Урай, к 2032</w:t>
      </w:r>
      <w:r w:rsidRPr="00011C6F">
        <w:rPr>
          <w:rFonts w:ascii="Times New Roman" w:hAnsi="Times New Roman" w:cs="Times New Roman"/>
          <w:sz w:val="24"/>
          <w:szCs w:val="24"/>
        </w:rPr>
        <w:t xml:space="preserve"> году рост составит  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011C6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к уровню 2017</w:t>
      </w:r>
      <w:r w:rsidRPr="00011C6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0427A" w:rsidRDefault="00A0427A" w:rsidP="002F100D">
      <w:pPr>
        <w:pStyle w:val="S"/>
      </w:pPr>
      <w:r w:rsidRPr="00011C6F">
        <w:t>Численность постоянного населения города Урай.</w:t>
      </w:r>
    </w:p>
    <w:p w:rsidR="00FD120A" w:rsidRPr="00011C6F" w:rsidRDefault="00FD120A" w:rsidP="002F100D">
      <w:pPr>
        <w:pStyle w:val="S"/>
        <w:jc w:val="right"/>
      </w:pPr>
      <w:r>
        <w:rPr>
          <w:lang w:eastAsia="ru-RU"/>
        </w:rPr>
        <w:t>Таблица № 12.</w:t>
      </w:r>
    </w:p>
    <w:tbl>
      <w:tblPr>
        <w:tblW w:w="9373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1020"/>
        <w:gridCol w:w="1149"/>
        <w:gridCol w:w="1189"/>
        <w:gridCol w:w="1189"/>
        <w:gridCol w:w="1189"/>
        <w:gridCol w:w="1071"/>
      </w:tblGrid>
      <w:tr w:rsidR="00A0427A" w:rsidRPr="000616CC" w:rsidTr="00FC4A5F">
        <w:trPr>
          <w:jc w:val="center"/>
        </w:trPr>
        <w:tc>
          <w:tcPr>
            <w:tcW w:w="2666" w:type="dxa"/>
          </w:tcPr>
          <w:p w:rsidR="00A0427A" w:rsidRPr="000616CC" w:rsidRDefault="00A0427A" w:rsidP="00FC4A5F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C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20" w:type="dxa"/>
          </w:tcPr>
          <w:p w:rsidR="00A0427A" w:rsidRPr="000616CC" w:rsidRDefault="00A0427A" w:rsidP="00FC4A5F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C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616C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61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A0427A" w:rsidRPr="000616CC" w:rsidRDefault="00A0427A" w:rsidP="00FC4A5F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CC">
              <w:rPr>
                <w:rFonts w:ascii="Times New Roman" w:hAnsi="Times New Roman" w:cs="Times New Roman"/>
                <w:sz w:val="24"/>
                <w:szCs w:val="24"/>
              </w:rPr>
              <w:t>Оценка 2017</w:t>
            </w:r>
          </w:p>
        </w:tc>
        <w:tc>
          <w:tcPr>
            <w:tcW w:w="1203" w:type="dxa"/>
          </w:tcPr>
          <w:p w:rsidR="00A0427A" w:rsidRPr="000616CC" w:rsidRDefault="00A0427A" w:rsidP="00FC4A5F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CC">
              <w:rPr>
                <w:rFonts w:ascii="Times New Roman" w:hAnsi="Times New Roman" w:cs="Times New Roman"/>
                <w:sz w:val="24"/>
                <w:szCs w:val="24"/>
              </w:rPr>
              <w:t>Прогноз 2018</w:t>
            </w:r>
          </w:p>
        </w:tc>
        <w:tc>
          <w:tcPr>
            <w:tcW w:w="1203" w:type="dxa"/>
          </w:tcPr>
          <w:p w:rsidR="00A0427A" w:rsidRPr="000616CC" w:rsidRDefault="00A0427A" w:rsidP="00FC4A5F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CC">
              <w:rPr>
                <w:rFonts w:ascii="Times New Roman" w:hAnsi="Times New Roman" w:cs="Times New Roman"/>
                <w:sz w:val="24"/>
                <w:szCs w:val="24"/>
              </w:rPr>
              <w:t>Прогноз 2019</w:t>
            </w:r>
          </w:p>
        </w:tc>
        <w:tc>
          <w:tcPr>
            <w:tcW w:w="1203" w:type="dxa"/>
          </w:tcPr>
          <w:p w:rsidR="00A0427A" w:rsidRPr="000616CC" w:rsidRDefault="00A0427A" w:rsidP="00FC4A5F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CC">
              <w:rPr>
                <w:rFonts w:ascii="Times New Roman" w:hAnsi="Times New Roman" w:cs="Times New Roman"/>
                <w:sz w:val="24"/>
                <w:szCs w:val="24"/>
              </w:rPr>
              <w:t>Прогноз 2020</w:t>
            </w:r>
          </w:p>
        </w:tc>
        <w:tc>
          <w:tcPr>
            <w:tcW w:w="908" w:type="dxa"/>
          </w:tcPr>
          <w:p w:rsidR="00A0427A" w:rsidRPr="000616CC" w:rsidRDefault="00A0427A" w:rsidP="00FC4A5F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2032</w:t>
            </w:r>
          </w:p>
        </w:tc>
      </w:tr>
      <w:tr w:rsidR="00A0427A" w:rsidRPr="000616CC" w:rsidTr="00FC4A5F">
        <w:trPr>
          <w:trHeight w:val="722"/>
          <w:jc w:val="center"/>
        </w:trPr>
        <w:tc>
          <w:tcPr>
            <w:tcW w:w="2666" w:type="dxa"/>
          </w:tcPr>
          <w:p w:rsidR="00A0427A" w:rsidRPr="000616CC" w:rsidRDefault="00A0427A" w:rsidP="00FC4A5F">
            <w:pPr>
              <w:tabs>
                <w:tab w:val="left" w:pos="1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CC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населения </w:t>
            </w:r>
          </w:p>
        </w:tc>
        <w:tc>
          <w:tcPr>
            <w:tcW w:w="1020" w:type="dxa"/>
          </w:tcPr>
          <w:p w:rsidR="00A0427A" w:rsidRPr="000616CC" w:rsidRDefault="00A0427A" w:rsidP="00FC4A5F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CC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70" w:type="dxa"/>
          </w:tcPr>
          <w:p w:rsidR="00A0427A" w:rsidRPr="000616CC" w:rsidRDefault="00A0427A" w:rsidP="00FC4A5F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0616CC">
              <w:rPr>
                <w:rFonts w:ascii="Times New Roman" w:hAnsi="Times New Roman" w:cs="Times New Roman"/>
                <w:sz w:val="24"/>
                <w:szCs w:val="24"/>
              </w:rPr>
              <w:t>,600</w:t>
            </w:r>
          </w:p>
        </w:tc>
        <w:tc>
          <w:tcPr>
            <w:tcW w:w="1203" w:type="dxa"/>
          </w:tcPr>
          <w:p w:rsidR="00A0427A" w:rsidRPr="000616CC" w:rsidRDefault="00A0427A" w:rsidP="00FC4A5F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CC">
              <w:rPr>
                <w:rFonts w:ascii="Times New Roman" w:hAnsi="Times New Roman" w:cs="Times New Roman"/>
                <w:sz w:val="24"/>
                <w:szCs w:val="24"/>
              </w:rPr>
              <w:t>40,681</w:t>
            </w:r>
          </w:p>
        </w:tc>
        <w:tc>
          <w:tcPr>
            <w:tcW w:w="1203" w:type="dxa"/>
          </w:tcPr>
          <w:p w:rsidR="00A0427A" w:rsidRPr="000616CC" w:rsidRDefault="00A0427A" w:rsidP="00FC4A5F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CC">
              <w:rPr>
                <w:rFonts w:ascii="Times New Roman" w:hAnsi="Times New Roman" w:cs="Times New Roman"/>
                <w:sz w:val="24"/>
                <w:szCs w:val="24"/>
              </w:rPr>
              <w:t>40,762</w:t>
            </w:r>
          </w:p>
        </w:tc>
        <w:tc>
          <w:tcPr>
            <w:tcW w:w="1203" w:type="dxa"/>
          </w:tcPr>
          <w:p w:rsidR="00A0427A" w:rsidRPr="000616CC" w:rsidRDefault="00A0427A" w:rsidP="00FC4A5F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CC">
              <w:rPr>
                <w:rFonts w:ascii="Times New Roman" w:hAnsi="Times New Roman" w:cs="Times New Roman"/>
                <w:sz w:val="24"/>
                <w:szCs w:val="24"/>
              </w:rPr>
              <w:t>40,873</w:t>
            </w:r>
          </w:p>
        </w:tc>
        <w:tc>
          <w:tcPr>
            <w:tcW w:w="908" w:type="dxa"/>
          </w:tcPr>
          <w:p w:rsidR="00A0427A" w:rsidRPr="000616CC" w:rsidRDefault="00A0427A" w:rsidP="00FC4A5F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45,900</w:t>
            </w:r>
          </w:p>
        </w:tc>
      </w:tr>
    </w:tbl>
    <w:p w:rsidR="00A0427A" w:rsidRDefault="00A0427A" w:rsidP="00A042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27A" w:rsidRDefault="00A0427A" w:rsidP="00A042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6CC">
        <w:rPr>
          <w:rFonts w:ascii="Times New Roman" w:hAnsi="Times New Roman" w:cs="Times New Roman"/>
          <w:sz w:val="24"/>
          <w:szCs w:val="24"/>
        </w:rPr>
        <w:t>Демографическая ситуация благополучна благодаря процессам, происходящим в городе по модернизации здравоохранения, проведению профилактических мер, снижению смертности от управляемых причин, внедрения высокотехнологичных методов лечения. Устойчивость демографического развития города обеспечивается молодой возрастной структурой населения.</w:t>
      </w:r>
    </w:p>
    <w:p w:rsidR="00A0427A" w:rsidRDefault="00A0427A" w:rsidP="00A042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772">
        <w:rPr>
          <w:rFonts w:ascii="Times New Roman" w:hAnsi="Times New Roman" w:cs="Times New Roman"/>
          <w:sz w:val="24"/>
          <w:szCs w:val="24"/>
        </w:rPr>
        <w:t>В современных условиях особенно актуальны вопросы прогнозирования занятости населения, а также разработка планово-программных методов в управлении процессами занятости. В среднесрочной перспективе ситуация на рынке труда будет формироваться под воздействием демографического фактора, а также спроса работодателей на рабочую силу.</w:t>
      </w:r>
    </w:p>
    <w:p w:rsidR="00A0427A" w:rsidRDefault="00A0427A" w:rsidP="00A042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772">
        <w:rPr>
          <w:rFonts w:ascii="Times New Roman" w:hAnsi="Times New Roman" w:cs="Times New Roman"/>
          <w:sz w:val="24"/>
          <w:szCs w:val="24"/>
        </w:rPr>
        <w:t>На территории города активно действует программа по содействию занятости населения. В связи с этим, прогнозные показатели по численности безработных и уровню регистрируемой безработицы в городе Урай будут постепенно снижаться.</w:t>
      </w:r>
    </w:p>
    <w:p w:rsidR="00A0427A" w:rsidRDefault="002F100D" w:rsidP="002F100D">
      <w:pPr>
        <w:pStyle w:val="S"/>
        <w:jc w:val="right"/>
      </w:pPr>
      <w:r>
        <w:rPr>
          <w:lang w:eastAsia="ru-RU"/>
        </w:rPr>
        <w:t>Таблица № 13.</w:t>
      </w:r>
    </w:p>
    <w:tbl>
      <w:tblPr>
        <w:tblStyle w:val="a7"/>
        <w:tblW w:w="0" w:type="auto"/>
        <w:tblLook w:val="04A0"/>
      </w:tblPr>
      <w:tblGrid>
        <w:gridCol w:w="2598"/>
        <w:gridCol w:w="1056"/>
        <w:gridCol w:w="1188"/>
        <w:gridCol w:w="1108"/>
        <w:gridCol w:w="1193"/>
        <w:gridCol w:w="1187"/>
        <w:gridCol w:w="1240"/>
      </w:tblGrid>
      <w:tr w:rsidR="000859AB" w:rsidTr="00FC4A5F">
        <w:tc>
          <w:tcPr>
            <w:tcW w:w="2598" w:type="dxa"/>
          </w:tcPr>
          <w:p w:rsidR="000859AB" w:rsidRPr="009B7AD1" w:rsidRDefault="000859AB" w:rsidP="00FC4A5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B7AD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6" w:type="dxa"/>
          </w:tcPr>
          <w:p w:rsidR="000859AB" w:rsidRPr="009B7AD1" w:rsidRDefault="000859AB" w:rsidP="00FC4A5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B7AD1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188" w:type="dxa"/>
          </w:tcPr>
          <w:p w:rsidR="000859AB" w:rsidRPr="009B7AD1" w:rsidRDefault="000859AB" w:rsidP="00FC4A5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B7AD1">
              <w:rPr>
                <w:b/>
                <w:sz w:val="18"/>
                <w:szCs w:val="18"/>
              </w:rPr>
              <w:t>2017  оценка</w:t>
            </w:r>
          </w:p>
        </w:tc>
        <w:tc>
          <w:tcPr>
            <w:tcW w:w="1108" w:type="dxa"/>
          </w:tcPr>
          <w:p w:rsidR="000859AB" w:rsidRPr="009B7AD1" w:rsidRDefault="000859AB" w:rsidP="00FC4A5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B7AD1">
              <w:rPr>
                <w:b/>
                <w:sz w:val="18"/>
                <w:szCs w:val="18"/>
              </w:rPr>
              <w:t>2018 прогноз</w:t>
            </w:r>
          </w:p>
        </w:tc>
        <w:tc>
          <w:tcPr>
            <w:tcW w:w="1193" w:type="dxa"/>
          </w:tcPr>
          <w:p w:rsidR="000859AB" w:rsidRPr="009B7AD1" w:rsidRDefault="000859AB" w:rsidP="00FC4A5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B7AD1">
              <w:rPr>
                <w:b/>
                <w:sz w:val="18"/>
                <w:szCs w:val="18"/>
              </w:rPr>
              <w:t>2019 прогноз</w:t>
            </w:r>
          </w:p>
        </w:tc>
        <w:tc>
          <w:tcPr>
            <w:tcW w:w="1187" w:type="dxa"/>
          </w:tcPr>
          <w:p w:rsidR="000859AB" w:rsidRPr="009B7AD1" w:rsidRDefault="000859AB" w:rsidP="00FC4A5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B7AD1">
              <w:rPr>
                <w:b/>
                <w:sz w:val="18"/>
                <w:szCs w:val="18"/>
              </w:rPr>
              <w:t>2020 прогноз</w:t>
            </w:r>
          </w:p>
        </w:tc>
        <w:tc>
          <w:tcPr>
            <w:tcW w:w="1240" w:type="dxa"/>
          </w:tcPr>
          <w:p w:rsidR="000859AB" w:rsidRPr="009B7AD1" w:rsidRDefault="000859AB" w:rsidP="00FC4A5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B7AD1">
              <w:rPr>
                <w:b/>
                <w:sz w:val="18"/>
                <w:szCs w:val="18"/>
              </w:rPr>
              <w:t>2032 прогноз</w:t>
            </w:r>
          </w:p>
        </w:tc>
      </w:tr>
      <w:tr w:rsidR="000859AB" w:rsidTr="00FC4A5F">
        <w:tc>
          <w:tcPr>
            <w:tcW w:w="2598" w:type="dxa"/>
          </w:tcPr>
          <w:p w:rsidR="000859AB" w:rsidRPr="00337313" w:rsidRDefault="000859AB" w:rsidP="00FC4A5F">
            <w:pPr>
              <w:ind w:firstLine="0"/>
              <w:rPr>
                <w:color w:val="000000"/>
                <w:sz w:val="24"/>
                <w:szCs w:val="24"/>
              </w:rPr>
            </w:pPr>
            <w:r w:rsidRPr="00337313">
              <w:rPr>
                <w:color w:val="000000"/>
                <w:sz w:val="24"/>
                <w:szCs w:val="24"/>
              </w:rPr>
              <w:t>Среднегодовая численность занятых в экономике</w:t>
            </w:r>
            <w:r w:rsidR="00EC0339">
              <w:rPr>
                <w:color w:val="000000"/>
                <w:sz w:val="24"/>
                <w:szCs w:val="24"/>
              </w:rPr>
              <w:t>, ты</w:t>
            </w: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color w:val="000000"/>
                <w:sz w:val="24"/>
                <w:szCs w:val="24"/>
              </w:rPr>
              <w:t>еловек</w:t>
            </w:r>
          </w:p>
        </w:tc>
        <w:tc>
          <w:tcPr>
            <w:tcW w:w="1056" w:type="dxa"/>
            <w:vAlign w:val="center"/>
          </w:tcPr>
          <w:p w:rsidR="000859AB" w:rsidRPr="00337313" w:rsidRDefault="000859AB" w:rsidP="00FC4A5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7313">
              <w:rPr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1188" w:type="dxa"/>
            <w:vAlign w:val="center"/>
          </w:tcPr>
          <w:p w:rsidR="000859AB" w:rsidRPr="00337313" w:rsidRDefault="000859AB" w:rsidP="00FC4A5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7313">
              <w:rPr>
                <w:color w:val="000000"/>
                <w:sz w:val="24"/>
                <w:szCs w:val="24"/>
              </w:rPr>
              <w:t>25,44</w:t>
            </w:r>
          </w:p>
        </w:tc>
        <w:tc>
          <w:tcPr>
            <w:tcW w:w="1108" w:type="dxa"/>
            <w:vAlign w:val="center"/>
          </w:tcPr>
          <w:p w:rsidR="000859AB" w:rsidRPr="00337313" w:rsidRDefault="000859AB" w:rsidP="00FC4A5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7313">
              <w:rPr>
                <w:color w:val="000000"/>
                <w:sz w:val="24"/>
                <w:szCs w:val="24"/>
              </w:rPr>
              <w:t>25,56</w:t>
            </w:r>
          </w:p>
        </w:tc>
        <w:tc>
          <w:tcPr>
            <w:tcW w:w="1193" w:type="dxa"/>
            <w:vAlign w:val="center"/>
          </w:tcPr>
          <w:p w:rsidR="000859AB" w:rsidRPr="00337313" w:rsidRDefault="000859AB" w:rsidP="00FC4A5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7313">
              <w:rPr>
                <w:color w:val="000000"/>
                <w:sz w:val="24"/>
                <w:szCs w:val="24"/>
              </w:rPr>
              <w:t>25,56</w:t>
            </w:r>
          </w:p>
        </w:tc>
        <w:tc>
          <w:tcPr>
            <w:tcW w:w="1187" w:type="dxa"/>
            <w:vAlign w:val="center"/>
          </w:tcPr>
          <w:p w:rsidR="000859AB" w:rsidRPr="00337313" w:rsidRDefault="000859AB" w:rsidP="00FC4A5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37313">
              <w:rPr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1240" w:type="dxa"/>
            <w:vAlign w:val="center"/>
          </w:tcPr>
          <w:p w:rsidR="000859AB" w:rsidRPr="00337313" w:rsidRDefault="000859AB" w:rsidP="00FC4A5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7313">
              <w:rPr>
                <w:color w:val="000000"/>
                <w:sz w:val="24"/>
                <w:szCs w:val="24"/>
              </w:rPr>
              <w:t>28,50</w:t>
            </w:r>
          </w:p>
        </w:tc>
      </w:tr>
      <w:tr w:rsidR="000859AB" w:rsidTr="00FC4A5F">
        <w:tc>
          <w:tcPr>
            <w:tcW w:w="2598" w:type="dxa"/>
          </w:tcPr>
          <w:p w:rsidR="000859AB" w:rsidRPr="00337313" w:rsidRDefault="000859AB" w:rsidP="00FC4A5F">
            <w:pPr>
              <w:ind w:firstLine="0"/>
              <w:rPr>
                <w:sz w:val="24"/>
                <w:szCs w:val="24"/>
              </w:rPr>
            </w:pPr>
            <w:r w:rsidRPr="00337313">
              <w:rPr>
                <w:sz w:val="24"/>
                <w:szCs w:val="24"/>
              </w:rPr>
              <w:t xml:space="preserve">Уровень регистрируемой </w:t>
            </w:r>
            <w:r w:rsidRPr="00337313">
              <w:rPr>
                <w:sz w:val="24"/>
                <w:szCs w:val="24"/>
              </w:rPr>
              <w:lastRenderedPageBreak/>
              <w:t>безработицы, %</w:t>
            </w:r>
          </w:p>
        </w:tc>
        <w:tc>
          <w:tcPr>
            <w:tcW w:w="1056" w:type="dxa"/>
          </w:tcPr>
          <w:p w:rsidR="000859AB" w:rsidRPr="009B7AD1" w:rsidRDefault="000859AB" w:rsidP="00FC4A5F">
            <w:pPr>
              <w:ind w:firstLine="0"/>
              <w:jc w:val="center"/>
              <w:rPr>
                <w:sz w:val="24"/>
                <w:szCs w:val="24"/>
              </w:rPr>
            </w:pPr>
            <w:r w:rsidRPr="009B7AD1">
              <w:rPr>
                <w:sz w:val="24"/>
                <w:szCs w:val="24"/>
              </w:rPr>
              <w:lastRenderedPageBreak/>
              <w:t>0,7</w:t>
            </w:r>
          </w:p>
        </w:tc>
        <w:tc>
          <w:tcPr>
            <w:tcW w:w="1188" w:type="dxa"/>
          </w:tcPr>
          <w:p w:rsidR="000859AB" w:rsidRPr="009B7AD1" w:rsidRDefault="000859AB" w:rsidP="00FC4A5F">
            <w:pPr>
              <w:ind w:firstLine="0"/>
              <w:jc w:val="center"/>
              <w:rPr>
                <w:sz w:val="24"/>
                <w:szCs w:val="24"/>
              </w:rPr>
            </w:pPr>
            <w:r w:rsidRPr="009B7AD1">
              <w:rPr>
                <w:sz w:val="24"/>
                <w:szCs w:val="24"/>
              </w:rPr>
              <w:t>0,67</w:t>
            </w:r>
          </w:p>
        </w:tc>
        <w:tc>
          <w:tcPr>
            <w:tcW w:w="1108" w:type="dxa"/>
          </w:tcPr>
          <w:p w:rsidR="000859AB" w:rsidRPr="009B7AD1" w:rsidRDefault="000859AB" w:rsidP="00FC4A5F">
            <w:pPr>
              <w:ind w:firstLine="0"/>
              <w:jc w:val="center"/>
              <w:rPr>
                <w:sz w:val="24"/>
                <w:szCs w:val="24"/>
              </w:rPr>
            </w:pPr>
            <w:r w:rsidRPr="009B7AD1">
              <w:rPr>
                <w:sz w:val="24"/>
                <w:szCs w:val="24"/>
              </w:rPr>
              <w:t>0,66</w:t>
            </w:r>
          </w:p>
        </w:tc>
        <w:tc>
          <w:tcPr>
            <w:tcW w:w="1193" w:type="dxa"/>
          </w:tcPr>
          <w:p w:rsidR="000859AB" w:rsidRPr="009B7AD1" w:rsidRDefault="000859AB" w:rsidP="00FC4A5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7AD1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187" w:type="dxa"/>
          </w:tcPr>
          <w:p w:rsidR="000859AB" w:rsidRPr="009B7AD1" w:rsidRDefault="000859AB" w:rsidP="00FC4A5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7AD1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240" w:type="dxa"/>
          </w:tcPr>
          <w:p w:rsidR="000859AB" w:rsidRPr="009B7AD1" w:rsidRDefault="000859AB" w:rsidP="00FC4A5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7AD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859AB" w:rsidTr="00FC4A5F">
        <w:tc>
          <w:tcPr>
            <w:tcW w:w="2598" w:type="dxa"/>
          </w:tcPr>
          <w:p w:rsidR="000859AB" w:rsidRPr="009B7AD1" w:rsidRDefault="000859AB" w:rsidP="00FC4A5F">
            <w:pPr>
              <w:ind w:firstLine="0"/>
              <w:rPr>
                <w:color w:val="000000"/>
                <w:sz w:val="24"/>
                <w:szCs w:val="24"/>
              </w:rPr>
            </w:pPr>
            <w:r w:rsidRPr="009B7AD1">
              <w:rPr>
                <w:color w:val="000000"/>
                <w:sz w:val="24"/>
                <w:szCs w:val="24"/>
              </w:rPr>
              <w:lastRenderedPageBreak/>
              <w:t>Среднемесячная номинальная начисленная заработная плата в целом по муниципальному образованию</w:t>
            </w:r>
            <w:r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056" w:type="dxa"/>
            <w:vAlign w:val="center"/>
          </w:tcPr>
          <w:p w:rsidR="000859AB" w:rsidRPr="009B7AD1" w:rsidRDefault="000859AB" w:rsidP="00FC4A5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7AD1">
              <w:rPr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1188" w:type="dxa"/>
            <w:vAlign w:val="center"/>
          </w:tcPr>
          <w:p w:rsidR="000859AB" w:rsidRPr="009B7AD1" w:rsidRDefault="000859AB" w:rsidP="00FC4A5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7AD1">
              <w:rPr>
                <w:color w:val="000000"/>
                <w:sz w:val="24"/>
                <w:szCs w:val="24"/>
              </w:rPr>
              <w:t>51,95</w:t>
            </w:r>
          </w:p>
        </w:tc>
        <w:tc>
          <w:tcPr>
            <w:tcW w:w="1108" w:type="dxa"/>
            <w:vAlign w:val="center"/>
          </w:tcPr>
          <w:p w:rsidR="000859AB" w:rsidRPr="009B7AD1" w:rsidRDefault="000859AB" w:rsidP="00FC4A5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7AD1">
              <w:rPr>
                <w:color w:val="000000"/>
                <w:sz w:val="24"/>
                <w:szCs w:val="24"/>
              </w:rPr>
              <w:t>52,4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:rsidR="000859AB" w:rsidRPr="009B7AD1" w:rsidRDefault="000859AB" w:rsidP="00FC4A5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7AD1">
              <w:rPr>
                <w:color w:val="000000"/>
                <w:sz w:val="24"/>
                <w:szCs w:val="24"/>
              </w:rPr>
              <w:t>53,07</w:t>
            </w:r>
          </w:p>
        </w:tc>
        <w:tc>
          <w:tcPr>
            <w:tcW w:w="1187" w:type="dxa"/>
            <w:vAlign w:val="center"/>
          </w:tcPr>
          <w:p w:rsidR="000859AB" w:rsidRPr="009B7AD1" w:rsidRDefault="000859AB" w:rsidP="00FC4A5F">
            <w:pPr>
              <w:ind w:firstLine="0"/>
              <w:jc w:val="center"/>
              <w:rPr>
                <w:sz w:val="24"/>
                <w:szCs w:val="24"/>
              </w:rPr>
            </w:pPr>
            <w:r w:rsidRPr="009B7AD1">
              <w:rPr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1240" w:type="dxa"/>
            <w:vAlign w:val="center"/>
          </w:tcPr>
          <w:p w:rsidR="000859AB" w:rsidRPr="009B7AD1" w:rsidRDefault="000859AB" w:rsidP="00FC4A5F">
            <w:pPr>
              <w:ind w:firstLine="0"/>
              <w:jc w:val="center"/>
              <w:rPr>
                <w:sz w:val="24"/>
                <w:szCs w:val="24"/>
              </w:rPr>
            </w:pPr>
            <w:r w:rsidRPr="009B7AD1">
              <w:rPr>
                <w:sz w:val="24"/>
                <w:szCs w:val="24"/>
              </w:rPr>
              <w:t>61,48</w:t>
            </w:r>
          </w:p>
        </w:tc>
      </w:tr>
    </w:tbl>
    <w:p w:rsidR="000859AB" w:rsidRDefault="000859AB" w:rsidP="000859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548A" w:rsidRPr="004D634D" w:rsidRDefault="0060548A" w:rsidP="00EC03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72">
        <w:rPr>
          <w:rFonts w:ascii="Times New Roman" w:hAnsi="Times New Roman" w:cs="Times New Roman"/>
          <w:sz w:val="24"/>
          <w:szCs w:val="24"/>
        </w:rPr>
        <w:t xml:space="preserve">Численность экономически активного населения муниципального образования по оценочным данным будет иметь тенденцию роста. </w:t>
      </w:r>
      <w:r w:rsidRPr="004D634D">
        <w:rPr>
          <w:rFonts w:ascii="Times New Roman" w:hAnsi="Times New Roman" w:cs="Times New Roman"/>
          <w:color w:val="000000"/>
          <w:sz w:val="24"/>
          <w:szCs w:val="24"/>
        </w:rPr>
        <w:t>Положительной динамикой отмечено изменение среднего размера заработная плата в целом по муниципальному образованию.</w:t>
      </w:r>
    </w:p>
    <w:p w:rsidR="0060548A" w:rsidRPr="000616CC" w:rsidRDefault="0060548A" w:rsidP="00EC0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DA5">
        <w:rPr>
          <w:rFonts w:ascii="Times New Roman" w:hAnsi="Times New Roman" w:cs="Times New Roman"/>
          <w:sz w:val="24"/>
          <w:szCs w:val="24"/>
        </w:rPr>
        <w:t>Основные приоритеты социально-экономического развития города Урай</w:t>
      </w:r>
      <w:r>
        <w:rPr>
          <w:rFonts w:ascii="Times New Roman" w:hAnsi="Times New Roman" w:cs="Times New Roman"/>
          <w:sz w:val="24"/>
          <w:szCs w:val="24"/>
        </w:rPr>
        <w:t xml:space="preserve"> на период  </w:t>
      </w:r>
      <w:r w:rsidRPr="000616CC">
        <w:rPr>
          <w:rFonts w:ascii="Times New Roman" w:hAnsi="Times New Roman" w:cs="Times New Roman"/>
          <w:sz w:val="24"/>
          <w:szCs w:val="24"/>
        </w:rPr>
        <w:t xml:space="preserve">до 2020 года включают в себя показатели экономического развития. </w:t>
      </w:r>
    </w:p>
    <w:p w:rsidR="0060548A" w:rsidRPr="004D634D" w:rsidRDefault="0060548A" w:rsidP="00EC0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4D">
        <w:rPr>
          <w:rFonts w:ascii="Times New Roman" w:hAnsi="Times New Roman" w:cs="Times New Roman"/>
          <w:sz w:val="24"/>
          <w:szCs w:val="24"/>
        </w:rPr>
        <w:t>Наиболее перспективными отраслями экономики муниципального образования город Урай являются:</w:t>
      </w:r>
    </w:p>
    <w:p w:rsidR="0060548A" w:rsidRPr="004D634D" w:rsidRDefault="00EC0339" w:rsidP="00EC0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0548A" w:rsidRPr="004D6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48A" w:rsidRPr="004D634D">
        <w:rPr>
          <w:rFonts w:ascii="Times New Roman" w:hAnsi="Times New Roman" w:cs="Times New Roman"/>
          <w:sz w:val="24"/>
          <w:szCs w:val="24"/>
        </w:rPr>
        <w:t>нефтегазопереработка</w:t>
      </w:r>
      <w:proofErr w:type="spellEnd"/>
      <w:r w:rsidR="0060548A" w:rsidRPr="004D634D">
        <w:rPr>
          <w:rFonts w:ascii="Times New Roman" w:hAnsi="Times New Roman" w:cs="Times New Roman"/>
          <w:sz w:val="24"/>
          <w:szCs w:val="24"/>
        </w:rPr>
        <w:t>,</w:t>
      </w:r>
    </w:p>
    <w:p w:rsidR="0060548A" w:rsidRPr="004D634D" w:rsidRDefault="00EC0339" w:rsidP="00EC0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0548A" w:rsidRPr="004D634D">
        <w:rPr>
          <w:rFonts w:ascii="Times New Roman" w:hAnsi="Times New Roman" w:cs="Times New Roman"/>
          <w:sz w:val="24"/>
          <w:szCs w:val="24"/>
        </w:rPr>
        <w:t xml:space="preserve"> реализация социальных проектов,</w:t>
      </w:r>
    </w:p>
    <w:p w:rsidR="0060548A" w:rsidRPr="004D634D" w:rsidRDefault="00EC0339" w:rsidP="00EC0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0548A" w:rsidRPr="004D634D">
        <w:rPr>
          <w:rFonts w:ascii="Times New Roman" w:hAnsi="Times New Roman" w:cs="Times New Roman"/>
          <w:sz w:val="24"/>
          <w:szCs w:val="24"/>
        </w:rPr>
        <w:t xml:space="preserve"> агропромышленный комплекс,</w:t>
      </w:r>
    </w:p>
    <w:p w:rsidR="0060548A" w:rsidRPr="004D634D" w:rsidRDefault="00EC0339" w:rsidP="00EC0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0548A" w:rsidRPr="004D634D">
        <w:rPr>
          <w:rFonts w:ascii="Times New Roman" w:hAnsi="Times New Roman" w:cs="Times New Roman"/>
          <w:sz w:val="24"/>
          <w:szCs w:val="24"/>
        </w:rPr>
        <w:t xml:space="preserve"> жилищно-коммунальный комплекс,</w:t>
      </w:r>
    </w:p>
    <w:p w:rsidR="0060548A" w:rsidRDefault="00EC0339" w:rsidP="00EC0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0548A" w:rsidRPr="004D634D">
        <w:rPr>
          <w:rFonts w:ascii="Times New Roman" w:hAnsi="Times New Roman" w:cs="Times New Roman"/>
          <w:sz w:val="24"/>
          <w:szCs w:val="24"/>
        </w:rPr>
        <w:t xml:space="preserve"> строительство жилья.</w:t>
      </w:r>
    </w:p>
    <w:p w:rsidR="0060548A" w:rsidRPr="00823008" w:rsidRDefault="0060548A" w:rsidP="00EC0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4D">
        <w:rPr>
          <w:rFonts w:ascii="Times New Roman" w:eastAsia="Calibri" w:hAnsi="Times New Roman" w:cs="Times New Roman"/>
          <w:sz w:val="24"/>
          <w:szCs w:val="24"/>
        </w:rPr>
        <w:t xml:space="preserve">Промышленное развитие экономики города остается доминирующим в течение </w:t>
      </w:r>
      <w:r w:rsidRPr="00823008">
        <w:rPr>
          <w:rFonts w:ascii="Times New Roman" w:eastAsia="Calibri" w:hAnsi="Times New Roman" w:cs="Times New Roman"/>
          <w:sz w:val="24"/>
          <w:szCs w:val="24"/>
        </w:rPr>
        <w:t>всего прогнозируемого периода до 2032 года.</w:t>
      </w:r>
      <w:r w:rsidRPr="00823008">
        <w:rPr>
          <w:rFonts w:ascii="Times New Roman" w:hAnsi="Times New Roman" w:cs="Times New Roman"/>
          <w:sz w:val="24"/>
          <w:szCs w:val="24"/>
        </w:rPr>
        <w:t xml:space="preserve"> В структуре объемов отгруженной продукции собственного производства, выполненных работ и услуг собственными  силами по крупным и средним предприятиям всех видов экономической деятельности по-прежнему остается добыча полезных ископаемых и предоставление услуг в этих областях (более 20%).</w:t>
      </w:r>
    </w:p>
    <w:p w:rsidR="0060548A" w:rsidRPr="00823008" w:rsidRDefault="0060548A" w:rsidP="002B2B81">
      <w:pPr>
        <w:pStyle w:val="S"/>
      </w:pPr>
      <w:r>
        <w:t>За период с 2018 по 2032</w:t>
      </w:r>
      <w:r w:rsidRPr="00823008">
        <w:t xml:space="preserve"> годы объем отгруженных товаров собственного производства, выполненных работ и услуг собственными силами  возрастет </w:t>
      </w:r>
      <w:r>
        <w:t>и составит 10238</w:t>
      </w:r>
      <w:r w:rsidRPr="00823008">
        <w:t xml:space="preserve"> млн</w:t>
      </w:r>
      <w:proofErr w:type="gramStart"/>
      <w:r w:rsidRPr="00823008">
        <w:t>.р</w:t>
      </w:r>
      <w:proofErr w:type="gramEnd"/>
      <w:r w:rsidRPr="00823008">
        <w:t>ублей.</w:t>
      </w:r>
    </w:p>
    <w:p w:rsidR="002B2B81" w:rsidRPr="00EC0339" w:rsidRDefault="0060548A" w:rsidP="002B2B81">
      <w:pPr>
        <w:pStyle w:val="S"/>
      </w:pPr>
      <w:r w:rsidRPr="00EC0339">
        <w:t>Объем отгруженных товаров собственного производства, выполненных работ и услуг собственными силами на 2018</w:t>
      </w:r>
      <w:r w:rsidR="002B2B81" w:rsidRPr="00EC0339">
        <w:t xml:space="preserve"> </w:t>
      </w:r>
      <w:r w:rsidRPr="00EC0339">
        <w:t>-</w:t>
      </w:r>
      <w:r w:rsidR="002B2B81" w:rsidRPr="00EC0339">
        <w:t xml:space="preserve"> </w:t>
      </w:r>
      <w:r w:rsidRPr="00EC0339">
        <w:t>2020 годы, млн</w:t>
      </w:r>
      <w:proofErr w:type="gramStart"/>
      <w:r w:rsidRPr="00EC0339">
        <w:t>.р</w:t>
      </w:r>
      <w:proofErr w:type="gramEnd"/>
      <w:r w:rsidRPr="00EC0339">
        <w:t>ублей</w:t>
      </w:r>
      <w:r w:rsidR="002B2B81" w:rsidRPr="00EC0339">
        <w:t xml:space="preserve"> представлен в таблице № 14</w:t>
      </w:r>
      <w:r w:rsidR="00EC0339">
        <w:t>.</w:t>
      </w:r>
      <w:r w:rsidRPr="00EC0339">
        <w:t xml:space="preserve"> </w:t>
      </w:r>
    </w:p>
    <w:p w:rsidR="00EC0339" w:rsidRDefault="00EC0339" w:rsidP="002B2B81">
      <w:pPr>
        <w:pStyle w:val="S"/>
        <w:jc w:val="right"/>
      </w:pPr>
    </w:p>
    <w:p w:rsidR="0060548A" w:rsidRPr="00823008" w:rsidRDefault="002B2B81" w:rsidP="002B2B81">
      <w:pPr>
        <w:pStyle w:val="S"/>
        <w:jc w:val="right"/>
        <w:rPr>
          <w:b/>
        </w:rPr>
      </w:pPr>
      <w:r w:rsidRPr="002B2B81">
        <w:t>Таблица № 14.</w:t>
      </w:r>
      <w:r w:rsidR="0060548A" w:rsidRPr="00823008"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134"/>
        <w:gridCol w:w="1275"/>
        <w:gridCol w:w="1134"/>
        <w:gridCol w:w="1134"/>
        <w:gridCol w:w="1134"/>
        <w:gridCol w:w="1418"/>
      </w:tblGrid>
      <w:tr w:rsidR="008D1FE6" w:rsidRPr="00823008" w:rsidTr="00FC4A5F">
        <w:trPr>
          <w:trHeight w:val="700"/>
        </w:trPr>
        <w:tc>
          <w:tcPr>
            <w:tcW w:w="2127" w:type="dxa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C033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4" w:type="dxa"/>
          </w:tcPr>
          <w:p w:rsidR="008D1FE6" w:rsidRPr="00823008" w:rsidRDefault="008D1FE6" w:rsidP="00FC4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2016 отчет</w:t>
            </w:r>
          </w:p>
        </w:tc>
        <w:tc>
          <w:tcPr>
            <w:tcW w:w="1275" w:type="dxa"/>
            <w:shd w:val="clear" w:color="auto" w:fill="auto"/>
          </w:tcPr>
          <w:p w:rsidR="008D1FE6" w:rsidRPr="00823008" w:rsidRDefault="008D1FE6" w:rsidP="00FC4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2017 оценка</w:t>
            </w:r>
          </w:p>
        </w:tc>
        <w:tc>
          <w:tcPr>
            <w:tcW w:w="1134" w:type="dxa"/>
          </w:tcPr>
          <w:p w:rsidR="008D1FE6" w:rsidRPr="00823008" w:rsidRDefault="008D1FE6" w:rsidP="00FC4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2018 прогноз</w:t>
            </w:r>
          </w:p>
        </w:tc>
        <w:tc>
          <w:tcPr>
            <w:tcW w:w="1134" w:type="dxa"/>
          </w:tcPr>
          <w:p w:rsidR="008D1FE6" w:rsidRPr="00823008" w:rsidRDefault="008D1FE6" w:rsidP="00FC4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2019 прогноз</w:t>
            </w:r>
          </w:p>
        </w:tc>
        <w:tc>
          <w:tcPr>
            <w:tcW w:w="1134" w:type="dxa"/>
          </w:tcPr>
          <w:p w:rsidR="008D1FE6" w:rsidRPr="00823008" w:rsidRDefault="008D1FE6" w:rsidP="00FC4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2020  прогноз</w:t>
            </w:r>
          </w:p>
        </w:tc>
        <w:tc>
          <w:tcPr>
            <w:tcW w:w="1418" w:type="dxa"/>
          </w:tcPr>
          <w:p w:rsidR="008D1FE6" w:rsidRPr="00823008" w:rsidRDefault="008D1FE6" w:rsidP="00FC4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2032 прогноз</w:t>
            </w:r>
          </w:p>
        </w:tc>
      </w:tr>
      <w:tr w:rsidR="008D1FE6" w:rsidRPr="00823008" w:rsidTr="00FC4A5F">
        <w:tc>
          <w:tcPr>
            <w:tcW w:w="2127" w:type="dxa"/>
          </w:tcPr>
          <w:p w:rsidR="008D1FE6" w:rsidRPr="00823008" w:rsidRDefault="008D1FE6" w:rsidP="00F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 всего: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5076,528</w:t>
            </w:r>
          </w:p>
        </w:tc>
        <w:tc>
          <w:tcPr>
            <w:tcW w:w="1275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5088,35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5303,16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5519,71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5775,06</w:t>
            </w:r>
          </w:p>
        </w:tc>
        <w:tc>
          <w:tcPr>
            <w:tcW w:w="1418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10238</w:t>
            </w:r>
          </w:p>
        </w:tc>
      </w:tr>
      <w:tr w:rsidR="008D1FE6" w:rsidRPr="00823008" w:rsidTr="00FC4A5F">
        <w:tc>
          <w:tcPr>
            <w:tcW w:w="2127" w:type="dxa"/>
          </w:tcPr>
          <w:p w:rsidR="008D1FE6" w:rsidRPr="00823008" w:rsidRDefault="008D1FE6" w:rsidP="00F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 (В)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1275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2027,84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2072,15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2103,92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2185,55</w:t>
            </w:r>
          </w:p>
        </w:tc>
        <w:tc>
          <w:tcPr>
            <w:tcW w:w="1418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5210,0</w:t>
            </w:r>
          </w:p>
        </w:tc>
      </w:tr>
      <w:tr w:rsidR="008D1FE6" w:rsidRPr="00823008" w:rsidTr="00FC4A5F">
        <w:tc>
          <w:tcPr>
            <w:tcW w:w="2127" w:type="dxa"/>
          </w:tcPr>
          <w:p w:rsidR="008D1FE6" w:rsidRPr="00823008" w:rsidRDefault="008D1FE6" w:rsidP="00F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 (С)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1324,35</w:t>
            </w:r>
          </w:p>
        </w:tc>
        <w:tc>
          <w:tcPr>
            <w:tcW w:w="1275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1361,53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1409,07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1468,08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1543,42</w:t>
            </w:r>
          </w:p>
        </w:tc>
        <w:tc>
          <w:tcPr>
            <w:tcW w:w="1418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2520,0</w:t>
            </w:r>
          </w:p>
        </w:tc>
      </w:tr>
      <w:tr w:rsidR="008D1FE6" w:rsidRPr="00823008" w:rsidTr="00FC4A5F">
        <w:tc>
          <w:tcPr>
            <w:tcW w:w="2127" w:type="dxa"/>
          </w:tcPr>
          <w:p w:rsidR="008D1FE6" w:rsidRPr="00823008" w:rsidRDefault="008D1FE6" w:rsidP="00FC4A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электрической энергией, газом и паром, кондиционирование воздуха (</w:t>
            </w:r>
            <w:r w:rsidRPr="0082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1524,86</w:t>
            </w:r>
          </w:p>
        </w:tc>
        <w:tc>
          <w:tcPr>
            <w:tcW w:w="1275" w:type="dxa"/>
            <w:vAlign w:val="center"/>
          </w:tcPr>
          <w:p w:rsidR="008D1FE6" w:rsidRPr="00823008" w:rsidRDefault="008D1FE6" w:rsidP="00F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1579,13</w:t>
            </w:r>
          </w:p>
          <w:p w:rsidR="008D1FE6" w:rsidRPr="00823008" w:rsidRDefault="008D1FE6" w:rsidP="00FC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1695,33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1815,45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1907,56</w:t>
            </w:r>
          </w:p>
        </w:tc>
        <w:tc>
          <w:tcPr>
            <w:tcW w:w="1418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2260,0</w:t>
            </w:r>
          </w:p>
        </w:tc>
      </w:tr>
      <w:tr w:rsidR="008D1FE6" w:rsidRPr="00823008" w:rsidTr="00FC4A5F">
        <w:tc>
          <w:tcPr>
            <w:tcW w:w="2127" w:type="dxa"/>
          </w:tcPr>
          <w:p w:rsidR="008D1FE6" w:rsidRPr="00823008" w:rsidRDefault="008D1FE6" w:rsidP="00F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 (Е)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111,418</w:t>
            </w:r>
          </w:p>
        </w:tc>
        <w:tc>
          <w:tcPr>
            <w:tcW w:w="1275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119,85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126,61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132,26</w:t>
            </w:r>
          </w:p>
        </w:tc>
        <w:tc>
          <w:tcPr>
            <w:tcW w:w="1134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138,53</w:t>
            </w:r>
          </w:p>
        </w:tc>
        <w:tc>
          <w:tcPr>
            <w:tcW w:w="1418" w:type="dxa"/>
            <w:vAlign w:val="center"/>
          </w:tcPr>
          <w:p w:rsidR="008D1FE6" w:rsidRPr="00823008" w:rsidRDefault="008D1FE6" w:rsidP="00FC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</w:tbl>
    <w:p w:rsidR="008D1FE6" w:rsidRPr="0092494C" w:rsidRDefault="008D1FE6" w:rsidP="008D1FE6">
      <w:pPr>
        <w:jc w:val="both"/>
        <w:rPr>
          <w:highlight w:val="yellow"/>
        </w:rPr>
      </w:pPr>
    </w:p>
    <w:p w:rsidR="00DF22A7" w:rsidRPr="005E0D6C" w:rsidRDefault="00DF22A7" w:rsidP="00DF2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D6C">
        <w:rPr>
          <w:rFonts w:ascii="Times New Roman" w:hAnsi="Times New Roman" w:cs="Times New Roman"/>
          <w:sz w:val="24"/>
          <w:szCs w:val="24"/>
        </w:rPr>
        <w:t xml:space="preserve">В среднесрочной перспективе в структуре промышленного производства не ожидается существенных изменений. </w:t>
      </w:r>
    </w:p>
    <w:p w:rsidR="00DF22A7" w:rsidRPr="005E0D6C" w:rsidRDefault="00EC0339" w:rsidP="00DF2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F22A7" w:rsidRPr="005E0D6C">
        <w:rPr>
          <w:rFonts w:ascii="Times New Roman" w:hAnsi="Times New Roman" w:cs="Times New Roman"/>
          <w:sz w:val="24"/>
          <w:szCs w:val="24"/>
        </w:rPr>
        <w:t xml:space="preserve"> доля добычи полезных ископаемых в общем объеме отгруженных товаров собственного производства, выполненных работ и услуг собственными силами составит 51%;</w:t>
      </w:r>
    </w:p>
    <w:p w:rsidR="00DF22A7" w:rsidRPr="005E0D6C" w:rsidRDefault="00EC0339" w:rsidP="00DF2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F22A7" w:rsidRPr="005E0D6C">
        <w:rPr>
          <w:rFonts w:ascii="Times New Roman" w:hAnsi="Times New Roman" w:cs="Times New Roman"/>
          <w:sz w:val="24"/>
          <w:szCs w:val="24"/>
        </w:rPr>
        <w:t xml:space="preserve"> доля обрабатывающих производств в общем объеме отгруженных товаров собственного производства, выполненных работ и услуг собственными силами составит 25%; </w:t>
      </w:r>
    </w:p>
    <w:p w:rsidR="00DF22A7" w:rsidRPr="005E0D6C" w:rsidRDefault="00EC0339" w:rsidP="00DF2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F22A7" w:rsidRPr="005E0D6C">
        <w:rPr>
          <w:rFonts w:ascii="Times New Roman" w:hAnsi="Times New Roman" w:cs="Times New Roman"/>
          <w:sz w:val="24"/>
          <w:szCs w:val="24"/>
        </w:rPr>
        <w:t xml:space="preserve">  доля обеспечения электрической энергией, газом и паром, кондиционирование воздуха в общем объеме отгруженных товаров собственного производства, выполненных работ и услуг собственными силами составит 22%;</w:t>
      </w:r>
    </w:p>
    <w:p w:rsidR="00DF22A7" w:rsidRPr="005E0D6C" w:rsidRDefault="00EC0339" w:rsidP="00DF2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F22A7" w:rsidRPr="005E0D6C">
        <w:rPr>
          <w:rFonts w:ascii="Times New Roman" w:hAnsi="Times New Roman" w:cs="Times New Roman"/>
          <w:sz w:val="24"/>
          <w:szCs w:val="24"/>
        </w:rPr>
        <w:t xml:space="preserve"> доля</w:t>
      </w:r>
      <w:r w:rsidR="00DF22A7" w:rsidRPr="005E0D6C">
        <w:rPr>
          <w:rFonts w:ascii="Times New Roman" w:hAnsi="Times New Roman" w:cs="Times New Roman"/>
        </w:rPr>
        <w:t xml:space="preserve"> </w:t>
      </w:r>
      <w:r w:rsidR="00DF22A7" w:rsidRPr="005E0D6C">
        <w:rPr>
          <w:rFonts w:ascii="Times New Roman" w:hAnsi="Times New Roman" w:cs="Times New Roman"/>
          <w:sz w:val="24"/>
          <w:szCs w:val="24"/>
        </w:rPr>
        <w:t>водоснабжения, водоотведения, организации сбора и утилизации отходов, деятельности по ликвидации загрязнений в общем объеме отгруженных товаров собственного производства, выполненных работ и услуг собственными силами составит 2%;</w:t>
      </w:r>
    </w:p>
    <w:p w:rsidR="00DF22A7" w:rsidRPr="005E0D6C" w:rsidRDefault="00DF22A7" w:rsidP="00DF2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6C">
        <w:rPr>
          <w:rFonts w:ascii="Times New Roman" w:hAnsi="Times New Roman" w:cs="Times New Roman"/>
          <w:sz w:val="24"/>
          <w:szCs w:val="24"/>
        </w:rPr>
        <w:t>Являясь одним из составляющих развития экономического потенциала, малое предпринимательство способствует формированию развитой бизнес - среды, что влечет за собой положительный эффект развития потребительских товаров и услуг.</w:t>
      </w:r>
    </w:p>
    <w:p w:rsidR="00DF22A7" w:rsidRPr="005E0D6C" w:rsidRDefault="00DF22A7" w:rsidP="00DF22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D6C">
        <w:rPr>
          <w:rFonts w:ascii="Times New Roman" w:hAnsi="Times New Roman" w:cs="Times New Roman"/>
          <w:sz w:val="24"/>
          <w:szCs w:val="24"/>
        </w:rPr>
        <w:t xml:space="preserve">Непроизводственная сфера по-прежнему </w:t>
      </w:r>
      <w:r>
        <w:rPr>
          <w:rFonts w:ascii="Times New Roman" w:hAnsi="Times New Roman" w:cs="Times New Roman"/>
          <w:sz w:val="24"/>
          <w:szCs w:val="24"/>
        </w:rPr>
        <w:t>будет оставаться</w:t>
      </w:r>
      <w:r w:rsidRPr="005E0D6C">
        <w:rPr>
          <w:rFonts w:ascii="Times New Roman" w:hAnsi="Times New Roman" w:cs="Times New Roman"/>
          <w:sz w:val="24"/>
          <w:szCs w:val="24"/>
        </w:rPr>
        <w:t xml:space="preserve"> более привлекательной для малого бизнеса, чем производственная. Д</w:t>
      </w:r>
      <w:r w:rsidRPr="005E0D6C">
        <w:rPr>
          <w:rFonts w:ascii="Times New Roman" w:hAnsi="Times New Roman" w:cs="Times New Roman"/>
          <w:color w:val="000000"/>
          <w:sz w:val="24"/>
          <w:szCs w:val="24"/>
        </w:rPr>
        <w:t>оминирующими видами деятельности как по количеству действующих, так и  вновь созданных предприятий являются:</w:t>
      </w:r>
    </w:p>
    <w:p w:rsidR="00DF22A7" w:rsidRPr="005E0D6C" w:rsidRDefault="00DF22A7" w:rsidP="00DF22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D6C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строительные организации  - 25,1%;  </w:t>
      </w:r>
    </w:p>
    <w:p w:rsidR="00DF22A7" w:rsidRPr="005E0D6C" w:rsidRDefault="00DF22A7" w:rsidP="00DF22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D6C">
        <w:rPr>
          <w:rFonts w:ascii="Times New Roman" w:hAnsi="Times New Roman" w:cs="Times New Roman"/>
          <w:color w:val="000000"/>
          <w:sz w:val="24"/>
          <w:szCs w:val="24"/>
        </w:rPr>
        <w:t>предприятия  оптовой и розничной торговли – 24,8%;</w:t>
      </w:r>
    </w:p>
    <w:p w:rsidR="00DF22A7" w:rsidRPr="005E0D6C" w:rsidRDefault="00DF22A7" w:rsidP="00DF22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D6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занимающиеся транспортировкой и хранением – 8,7%. </w:t>
      </w:r>
    </w:p>
    <w:p w:rsidR="00DF22A7" w:rsidRPr="005E0D6C" w:rsidRDefault="00DF22A7" w:rsidP="00DF22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D6C">
        <w:rPr>
          <w:rFonts w:ascii="Times New Roman" w:hAnsi="Times New Roman" w:cs="Times New Roman"/>
          <w:color w:val="000000"/>
          <w:sz w:val="24"/>
          <w:szCs w:val="24"/>
        </w:rPr>
        <w:t>Структура предприятий по видам экономической деятельности сохраняется в прогнозном периоде.</w:t>
      </w:r>
    </w:p>
    <w:p w:rsidR="00DF22A7" w:rsidRDefault="00DF22A7" w:rsidP="009234B6">
      <w:p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D6C">
        <w:rPr>
          <w:rFonts w:ascii="Times New Roman" w:hAnsi="Times New Roman" w:cs="Times New Roman"/>
          <w:color w:val="000000"/>
          <w:sz w:val="24"/>
          <w:szCs w:val="24"/>
        </w:rPr>
        <w:t>Таким образом, в сфере малого предпринимательства наблюдается устойчивое развитие, характеризующееся положительной динамикой его основных экономических показателей.</w:t>
      </w:r>
    </w:p>
    <w:p w:rsidR="00DF22A7" w:rsidRPr="00DB76F1" w:rsidRDefault="00DF22A7" w:rsidP="009234B6">
      <w:pPr>
        <w:pStyle w:val="S"/>
        <w:spacing w:line="0" w:lineRule="atLeast"/>
      </w:pPr>
      <w:r w:rsidRPr="009234B6">
        <w:t>Динамика основных показателей развития малого и среднего предпринимательства на территории города Урай</w:t>
      </w:r>
      <w:r w:rsidR="00DB76F1">
        <w:rPr>
          <w:b/>
        </w:rPr>
        <w:t xml:space="preserve"> </w:t>
      </w:r>
      <w:r w:rsidR="00DB76F1">
        <w:t>представлена в таблице № 15.</w:t>
      </w:r>
    </w:p>
    <w:p w:rsidR="00DB76F1" w:rsidRPr="00DB76F1" w:rsidRDefault="00DB76F1" w:rsidP="00DB76F1">
      <w:pPr>
        <w:pStyle w:val="S"/>
        <w:jc w:val="right"/>
      </w:pPr>
      <w:r>
        <w:t>Таблица № 15.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90"/>
        <w:gridCol w:w="1243"/>
        <w:gridCol w:w="1228"/>
        <w:gridCol w:w="1417"/>
        <w:gridCol w:w="1559"/>
      </w:tblGrid>
      <w:tr w:rsidR="001C7682" w:rsidRPr="005E0D6C" w:rsidTr="00FC4A5F">
        <w:trPr>
          <w:trHeight w:val="513"/>
        </w:trPr>
        <w:tc>
          <w:tcPr>
            <w:tcW w:w="3119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90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28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1C7682" w:rsidRPr="005E0D6C" w:rsidTr="00FC4A5F">
        <w:tc>
          <w:tcPr>
            <w:tcW w:w="3119" w:type="dxa"/>
          </w:tcPr>
          <w:p w:rsidR="001C7682" w:rsidRPr="005E0D6C" w:rsidRDefault="001C7682" w:rsidP="00FC4A5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малых и средних предприятий, включая </w:t>
            </w:r>
            <w:proofErr w:type="spellStart"/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790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3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228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417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559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1C7682" w:rsidRPr="005E0D6C" w:rsidTr="00FC4A5F">
        <w:tc>
          <w:tcPr>
            <w:tcW w:w="3119" w:type="dxa"/>
          </w:tcPr>
          <w:p w:rsidR="001C7682" w:rsidRPr="005E0D6C" w:rsidRDefault="001C7682" w:rsidP="00FC4A5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790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3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Pr="005E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Pr="005E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2,723</w:t>
            </w:r>
          </w:p>
        </w:tc>
        <w:tc>
          <w:tcPr>
            <w:tcW w:w="1559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3,026</w:t>
            </w:r>
          </w:p>
        </w:tc>
      </w:tr>
      <w:tr w:rsidR="001C7682" w:rsidRPr="005E0D6C" w:rsidTr="00FC4A5F">
        <w:tc>
          <w:tcPr>
            <w:tcW w:w="3119" w:type="dxa"/>
          </w:tcPr>
          <w:p w:rsidR="001C7682" w:rsidRPr="005E0D6C" w:rsidRDefault="001C7682" w:rsidP="00FC4A5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790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млрд. руб.</w:t>
            </w:r>
          </w:p>
        </w:tc>
        <w:tc>
          <w:tcPr>
            <w:tcW w:w="1243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5E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28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5E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1417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6C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E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</w:t>
            </w:r>
          </w:p>
        </w:tc>
        <w:tc>
          <w:tcPr>
            <w:tcW w:w="1559" w:type="dxa"/>
          </w:tcPr>
          <w:p w:rsidR="001C7682" w:rsidRPr="005E0D6C" w:rsidRDefault="001C7682" w:rsidP="00FC4A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11,015</w:t>
            </w:r>
          </w:p>
        </w:tc>
      </w:tr>
    </w:tbl>
    <w:p w:rsidR="001C7682" w:rsidRDefault="001C7682" w:rsidP="001C7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ACD" w:rsidRPr="0098010E" w:rsidRDefault="00B86ACD" w:rsidP="00B86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10E">
        <w:rPr>
          <w:rFonts w:ascii="Times New Roman" w:hAnsi="Times New Roman" w:cs="Times New Roman"/>
          <w:sz w:val="24"/>
          <w:szCs w:val="24"/>
        </w:rPr>
        <w:t>Состояние потребительского рынка является наиболее показательным фактором реального социально-экономического положения города Урай, и его развитие в настоящее время имеет устойчивый положительный характер.</w:t>
      </w:r>
    </w:p>
    <w:p w:rsidR="00B86ACD" w:rsidRPr="0098010E" w:rsidRDefault="00B86ACD" w:rsidP="009234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10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задачами модернизации и развития торговой сети является широкое применение прогрессивных форм обслуживания населения и расширения на современном технологическом уровне ее материально-технической базы, включая рост уровня обеспеченности торговли площадями.</w:t>
      </w:r>
    </w:p>
    <w:p w:rsidR="00B86ACD" w:rsidRPr="0098010E" w:rsidRDefault="00B86ACD" w:rsidP="009234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10E">
        <w:rPr>
          <w:rFonts w:ascii="Times New Roman" w:eastAsia="Calibri" w:hAnsi="Times New Roman" w:cs="Times New Roman"/>
          <w:sz w:val="24"/>
          <w:szCs w:val="24"/>
        </w:rPr>
        <w:t>Перспектива развития сегмента розничной торговли города все большее основывается на развитии конкуренции: разнообразии видов сетевой торговли, создании крупных магазинов, осуществляющих продажу товаров методом самообслуживания с применением</w:t>
      </w:r>
      <w:r w:rsidRPr="0098010E">
        <w:rPr>
          <w:rFonts w:ascii="Times New Roman" w:hAnsi="Times New Roman" w:cs="Times New Roman"/>
          <w:sz w:val="24"/>
          <w:szCs w:val="24"/>
        </w:rPr>
        <w:t xml:space="preserve"> </w:t>
      </w:r>
      <w:r w:rsidRPr="0098010E">
        <w:rPr>
          <w:rFonts w:ascii="Times New Roman" w:eastAsia="Calibri" w:hAnsi="Times New Roman" w:cs="Times New Roman"/>
          <w:sz w:val="24"/>
          <w:szCs w:val="24"/>
        </w:rPr>
        <w:t xml:space="preserve">компьютерных касс и штрихового кодирования товаров. </w:t>
      </w:r>
    </w:p>
    <w:p w:rsidR="00B86ACD" w:rsidRPr="005B695B" w:rsidRDefault="00B86ACD" w:rsidP="009234B6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до 2032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</w:t>
      </w:r>
      <w:r w:rsidRPr="005B6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города Урай предполагает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реализация</w:t>
      </w:r>
      <w:r w:rsidRPr="005B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следующих приоритетных направлениях:</w:t>
      </w:r>
    </w:p>
    <w:p w:rsidR="00B86ACD" w:rsidRPr="005B695B" w:rsidRDefault="00B86ACD" w:rsidP="009234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строительство;</w:t>
      </w:r>
    </w:p>
    <w:p w:rsidR="00B86ACD" w:rsidRPr="005B695B" w:rsidRDefault="00B86ACD" w:rsidP="009234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культурно-бытового обслуживания;</w:t>
      </w:r>
    </w:p>
    <w:p w:rsidR="00B86ACD" w:rsidRPr="005B695B" w:rsidRDefault="00B86ACD" w:rsidP="009234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производственных</w:t>
      </w:r>
      <w:r w:rsidRPr="005B69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территорий;</w:t>
      </w:r>
    </w:p>
    <w:p w:rsidR="00B86ACD" w:rsidRPr="005B695B" w:rsidRDefault="00B86ACD" w:rsidP="009234B6">
      <w:pPr>
        <w:pStyle w:val="af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B695B">
        <w:rPr>
          <w:rFonts w:eastAsia="Times New Roman" w:cs="Times New Roman"/>
          <w:szCs w:val="24"/>
          <w:lang w:eastAsia="ru-RU"/>
        </w:rPr>
        <w:t>формировани</w:t>
      </w:r>
      <w:r w:rsidR="009234B6">
        <w:rPr>
          <w:rFonts w:eastAsia="Times New Roman" w:cs="Times New Roman"/>
          <w:szCs w:val="24"/>
          <w:lang w:eastAsia="ru-RU"/>
        </w:rPr>
        <w:t>е</w:t>
      </w:r>
      <w:r w:rsidRPr="005B695B">
        <w:rPr>
          <w:rFonts w:eastAsia="Times New Roman" w:cs="Times New Roman"/>
          <w:szCs w:val="24"/>
          <w:lang w:eastAsia="ru-RU"/>
        </w:rPr>
        <w:t xml:space="preserve"> современной дорожно-транспортной системы муниципального образования, обеспечивающей повышение мобильности населения города, повышения уровня доступности мест работы, объектов торговли, дорожного сервиса, культурно-бытового обслуживания населения, а также уровня доступности всех достопримечательностей города для его гостей;</w:t>
      </w:r>
    </w:p>
    <w:p w:rsidR="00B86ACD" w:rsidRPr="005B695B" w:rsidRDefault="00B86ACD" w:rsidP="009234B6">
      <w:pPr>
        <w:pStyle w:val="af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B695B">
        <w:rPr>
          <w:rFonts w:eastAsia="Times New Roman" w:cs="Times New Roman"/>
          <w:szCs w:val="24"/>
          <w:lang w:eastAsia="ru-RU"/>
        </w:rPr>
        <w:t>резервировани</w:t>
      </w:r>
      <w:r w:rsidR="009234B6">
        <w:rPr>
          <w:rFonts w:eastAsia="Times New Roman" w:cs="Times New Roman"/>
          <w:szCs w:val="24"/>
          <w:lang w:eastAsia="ru-RU"/>
        </w:rPr>
        <w:t>е</w:t>
      </w:r>
      <w:r w:rsidRPr="005B695B">
        <w:rPr>
          <w:rFonts w:eastAsia="Times New Roman" w:cs="Times New Roman"/>
          <w:szCs w:val="24"/>
          <w:lang w:eastAsia="ru-RU"/>
        </w:rPr>
        <w:t xml:space="preserve"> территорий для реализации приоритетных инвестиционных про</w:t>
      </w:r>
      <w:r w:rsidR="009234B6">
        <w:rPr>
          <w:rFonts w:eastAsia="Times New Roman" w:cs="Times New Roman"/>
          <w:szCs w:val="24"/>
          <w:lang w:eastAsia="ru-RU"/>
        </w:rPr>
        <w:t>ектов муниципального назначения</w:t>
      </w:r>
      <w:r w:rsidRPr="005B695B">
        <w:rPr>
          <w:rFonts w:eastAsia="Times New Roman" w:cs="Times New Roman"/>
          <w:szCs w:val="24"/>
          <w:lang w:eastAsia="ru-RU"/>
        </w:rPr>
        <w:t xml:space="preserve"> в целях повышения инвестиционной привлекательности города.</w:t>
      </w:r>
    </w:p>
    <w:p w:rsidR="00B86ACD" w:rsidRPr="009B36EB" w:rsidRDefault="00B86ACD" w:rsidP="009234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6EB">
        <w:rPr>
          <w:rFonts w:ascii="Times New Roman" w:hAnsi="Times New Roman" w:cs="Times New Roman"/>
          <w:sz w:val="24"/>
          <w:szCs w:val="24"/>
        </w:rPr>
        <w:t xml:space="preserve">В рамках необходимости четкой планировки, застройки, реконструкции и иных видов градостроительного освоения территорий </w:t>
      </w:r>
      <w:r w:rsidR="009234B6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 </w:t>
      </w:r>
      <w:proofErr w:type="spellStart"/>
      <w:r w:rsidR="009234B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B36EB">
        <w:rPr>
          <w:rFonts w:ascii="Times New Roman" w:hAnsi="Times New Roman" w:cs="Times New Roman"/>
          <w:sz w:val="24"/>
          <w:szCs w:val="24"/>
        </w:rPr>
        <w:t xml:space="preserve"> обеспечен</w:t>
      </w:r>
      <w:r w:rsidR="009234B6">
        <w:rPr>
          <w:rFonts w:ascii="Times New Roman" w:hAnsi="Times New Roman" w:cs="Times New Roman"/>
          <w:sz w:val="24"/>
          <w:szCs w:val="24"/>
        </w:rPr>
        <w:t>о</w:t>
      </w:r>
      <w:r w:rsidRPr="009B36EB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Pr="009B36EB">
        <w:rPr>
          <w:rFonts w:ascii="Times New Roman" w:hAnsi="Times New Roman" w:cs="Times New Roman"/>
          <w:sz w:val="24"/>
          <w:szCs w:val="24"/>
        </w:rPr>
        <w:t>градорегулирования</w:t>
      </w:r>
      <w:proofErr w:type="spellEnd"/>
      <w:r w:rsidRPr="009B36EB">
        <w:rPr>
          <w:rFonts w:ascii="Times New Roman" w:hAnsi="Times New Roman" w:cs="Times New Roman"/>
          <w:sz w:val="24"/>
          <w:szCs w:val="24"/>
        </w:rPr>
        <w:t>. Для  определения  последовательности  сноса, строитель</w:t>
      </w:r>
      <w:r w:rsidR="009234B6">
        <w:rPr>
          <w:rFonts w:ascii="Times New Roman" w:hAnsi="Times New Roman" w:cs="Times New Roman"/>
          <w:sz w:val="24"/>
          <w:szCs w:val="24"/>
        </w:rPr>
        <w:t>ства  разработана и утверждена п</w:t>
      </w:r>
      <w:r w:rsidRPr="009B36EB">
        <w:rPr>
          <w:rFonts w:ascii="Times New Roman" w:hAnsi="Times New Roman" w:cs="Times New Roman"/>
          <w:sz w:val="24"/>
          <w:szCs w:val="24"/>
        </w:rPr>
        <w:t>рограмма развития города Урай в сфере жилищного строительства до 2020 года. В соответствии с программой последовательно  готовится инженерная инфраструктура, формируются перечни сноса ветхого жилья, формируются земельные участки  под строительство. Перечень объектов местного значения Генерального плана</w:t>
      </w:r>
      <w:r w:rsidR="009234B6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9B36EB">
        <w:rPr>
          <w:rFonts w:ascii="Times New Roman" w:hAnsi="Times New Roman" w:cs="Times New Roman"/>
          <w:sz w:val="24"/>
          <w:szCs w:val="24"/>
        </w:rPr>
        <w:t xml:space="preserve"> формировался с учетом программы жилищного строительства.   </w:t>
      </w:r>
    </w:p>
    <w:p w:rsidR="00B86ACD" w:rsidRPr="009B36EB" w:rsidRDefault="00B86ACD" w:rsidP="00B86A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6EB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субъектов, осуществляющих хозяйственную деятельность, о поддержке инвестиционных проектов и мероприятиях, реализуемых </w:t>
      </w:r>
      <w:proofErr w:type="gramStart"/>
      <w:r w:rsidRPr="009B36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6E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9B36EB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Pr="009B36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B36EB">
        <w:rPr>
          <w:rFonts w:ascii="Times New Roman" w:hAnsi="Times New Roman" w:cs="Times New Roman"/>
          <w:sz w:val="24"/>
          <w:szCs w:val="24"/>
        </w:rPr>
        <w:t xml:space="preserve">, </w:t>
      </w:r>
      <w:r w:rsidRPr="009B36EB">
        <w:rPr>
          <w:rFonts w:ascii="Times New Roman" w:hAnsi="Times New Roman" w:cs="Times New Roman"/>
          <w:sz w:val="24"/>
          <w:szCs w:val="24"/>
        </w:rPr>
        <w:lastRenderedPageBreak/>
        <w:t>направленных на создание благоприятных условий для привлечения частных инвестиций в экономику автономного округа.</w:t>
      </w:r>
    </w:p>
    <w:p w:rsidR="00B86ACD" w:rsidRPr="009B36EB" w:rsidRDefault="00B86ACD" w:rsidP="00B86ACD">
      <w:pPr>
        <w:tabs>
          <w:tab w:val="left" w:pos="90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6EB">
        <w:rPr>
          <w:rFonts w:ascii="Times New Roman" w:hAnsi="Times New Roman" w:cs="Times New Roman"/>
          <w:sz w:val="24"/>
          <w:szCs w:val="24"/>
        </w:rPr>
        <w:t xml:space="preserve">Необходимость эффективного развития города Урай является важнейшей задачей органов местного самоуправления, для решения которой утверждена Стратегия социально-экономического развития </w:t>
      </w:r>
      <w:r w:rsidR="00DC25BA">
        <w:rPr>
          <w:rFonts w:ascii="Times New Roman" w:hAnsi="Times New Roman" w:cs="Times New Roman"/>
          <w:sz w:val="24"/>
          <w:szCs w:val="24"/>
        </w:rPr>
        <w:t>города Урай до 2020 года и на период</w:t>
      </w:r>
      <w:r w:rsidRPr="009B36EB">
        <w:rPr>
          <w:rFonts w:ascii="Times New Roman" w:hAnsi="Times New Roman" w:cs="Times New Roman"/>
          <w:sz w:val="24"/>
          <w:szCs w:val="24"/>
        </w:rPr>
        <w:t xml:space="preserve"> до 2030 года. </w:t>
      </w:r>
      <w:proofErr w:type="gramStart"/>
      <w:r w:rsidRPr="009B36EB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DC25BA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9B36EB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DC25BA">
        <w:rPr>
          <w:rFonts w:ascii="Times New Roman" w:hAnsi="Times New Roman" w:cs="Times New Roman"/>
          <w:sz w:val="24"/>
          <w:szCs w:val="24"/>
        </w:rPr>
        <w:t>постановлением администрации города Урай от 29.12.2015 №4493 утвержден</w:t>
      </w:r>
      <w:r w:rsidRPr="009B36EB">
        <w:rPr>
          <w:rFonts w:ascii="Times New Roman" w:hAnsi="Times New Roman" w:cs="Times New Roman"/>
          <w:sz w:val="24"/>
          <w:szCs w:val="24"/>
        </w:rPr>
        <w:t xml:space="preserve"> План мероприятий по реализации </w:t>
      </w:r>
      <w:r w:rsidR="00DC25BA">
        <w:rPr>
          <w:rFonts w:ascii="Times New Roman" w:hAnsi="Times New Roman" w:cs="Times New Roman"/>
          <w:sz w:val="24"/>
          <w:szCs w:val="24"/>
        </w:rPr>
        <w:t>«</w:t>
      </w:r>
      <w:r w:rsidRPr="009B36EB">
        <w:rPr>
          <w:rFonts w:ascii="Times New Roman" w:hAnsi="Times New Roman" w:cs="Times New Roman"/>
          <w:sz w:val="24"/>
          <w:szCs w:val="24"/>
        </w:rPr>
        <w:t>Стратегии</w:t>
      </w:r>
      <w:r w:rsidR="00DC25BA" w:rsidRPr="00DC25BA">
        <w:rPr>
          <w:rFonts w:ascii="Times New Roman" w:hAnsi="Times New Roman" w:cs="Times New Roman"/>
          <w:sz w:val="24"/>
          <w:szCs w:val="24"/>
        </w:rPr>
        <w:t xml:space="preserve"> </w:t>
      </w:r>
      <w:r w:rsidR="00DC25BA" w:rsidRPr="009B36EB">
        <w:rPr>
          <w:rFonts w:ascii="Times New Roman" w:hAnsi="Times New Roman" w:cs="Times New Roman"/>
          <w:sz w:val="24"/>
          <w:szCs w:val="24"/>
        </w:rPr>
        <w:t>социально-экономического развития города Урай до 2020 года и на период до 2030 года</w:t>
      </w:r>
      <w:r w:rsidR="00DC25BA">
        <w:rPr>
          <w:rFonts w:ascii="Times New Roman" w:hAnsi="Times New Roman" w:cs="Times New Roman"/>
          <w:sz w:val="24"/>
          <w:szCs w:val="24"/>
        </w:rPr>
        <w:t>»</w:t>
      </w:r>
      <w:r w:rsidRPr="009B36EB">
        <w:rPr>
          <w:rFonts w:ascii="Times New Roman" w:hAnsi="Times New Roman" w:cs="Times New Roman"/>
          <w:sz w:val="24"/>
          <w:szCs w:val="24"/>
        </w:rPr>
        <w:t xml:space="preserve">  на 2016-2020 годы, который  включает 125 мероприятий</w:t>
      </w:r>
      <w:bookmarkStart w:id="14" w:name="_Toc242503111"/>
      <w:r w:rsidRPr="009B36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bookmarkEnd w:id="14"/>
      <w:r w:rsidRPr="009B36EB">
        <w:rPr>
          <w:rFonts w:ascii="Times New Roman" w:hAnsi="Times New Roman" w:cs="Times New Roman"/>
          <w:sz w:val="24"/>
          <w:szCs w:val="24"/>
        </w:rPr>
        <w:t xml:space="preserve">мероприятия по обеспечению роста качества жизни населения города Урай и их социальной обеспеченности, мероприятия по развитию строительного комплекса, </w:t>
      </w:r>
      <w:r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B36EB">
        <w:rPr>
          <w:rFonts w:ascii="Times New Roman" w:hAnsi="Times New Roman" w:cs="Times New Roman"/>
          <w:sz w:val="24"/>
          <w:szCs w:val="24"/>
        </w:rPr>
        <w:t>коммунальной инфраструктуры, мероприятия по развитию инвестиционной привлекательности, а также иные мероприятия, направленные на повышение уровня социально-экономического развития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CD" w:rsidRDefault="00B86ACD" w:rsidP="00B86A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целевого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</w:t>
      </w:r>
      <w:r w:rsidRPr="0050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инфраструктуры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прогнозируемом периоде до 2032 года предполагается:</w:t>
      </w:r>
    </w:p>
    <w:p w:rsidR="00B86ACD" w:rsidRPr="005066AE" w:rsidRDefault="00DC25BA" w:rsidP="00B86A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мероприятий муниципальной программы «Развитие транспортной системы города Урай» на 2016-2020 годы;</w:t>
      </w:r>
    </w:p>
    <w:p w:rsidR="00B86ACD" w:rsidRDefault="00DC25BA" w:rsidP="00B86ACD">
      <w:pPr>
        <w:pStyle w:val="S"/>
      </w:pPr>
      <w:r>
        <w:t>2)</w:t>
      </w:r>
      <w:r w:rsidR="00B86ACD" w:rsidRPr="005066AE">
        <w:t xml:space="preserve"> реализация инвестиционных проектов в области осуществления</w:t>
      </w:r>
      <w:r w:rsidR="00B86ACD">
        <w:t xml:space="preserve"> внутригородских и </w:t>
      </w:r>
      <w:r w:rsidR="00B86ACD" w:rsidRPr="005066AE">
        <w:t xml:space="preserve">междугородных пассажирских перевозок, что обосновывается развитием сети автомобильных дорог </w:t>
      </w:r>
      <w:r w:rsidR="00B86ACD">
        <w:t xml:space="preserve">местного и </w:t>
      </w:r>
      <w:r w:rsidR="00B86ACD" w:rsidRPr="005066AE">
        <w:t>регионального значения;</w:t>
      </w:r>
    </w:p>
    <w:p w:rsidR="00B86ACD" w:rsidRPr="005066AE" w:rsidRDefault="00DC25BA" w:rsidP="00B86ACD">
      <w:pPr>
        <w:pStyle w:val="S"/>
      </w:pPr>
      <w:r>
        <w:t>3)</w:t>
      </w:r>
      <w:r w:rsidR="00B86ACD">
        <w:t xml:space="preserve"> привлечение дополнительных объемов инвестиций в развитие объектов транспортной инфраструктуры, в том числе отдельных ее элементов.</w:t>
      </w:r>
    </w:p>
    <w:bookmarkEnd w:id="12"/>
    <w:p w:rsidR="007A450B" w:rsidRPr="008900B8" w:rsidRDefault="007A450B" w:rsidP="008900B8">
      <w:pPr>
        <w:pStyle w:val="S"/>
      </w:pPr>
    </w:p>
    <w:p w:rsidR="007A450B" w:rsidRDefault="007A450B" w:rsidP="00713956">
      <w:pPr>
        <w:pStyle w:val="S"/>
        <w:rPr>
          <w:b/>
        </w:rPr>
      </w:pPr>
      <w:r w:rsidRPr="00783D7A">
        <w:rPr>
          <w:b/>
        </w:rPr>
        <w:t>3.2 Прогноз транспортного</w:t>
      </w:r>
      <w:r w:rsidR="00CE3052" w:rsidRPr="00783D7A">
        <w:rPr>
          <w:b/>
        </w:rPr>
        <w:t xml:space="preserve"> спроса</w:t>
      </w:r>
      <w:r w:rsidRPr="00783D7A">
        <w:rPr>
          <w:b/>
        </w:rPr>
        <w:t xml:space="preserve"> городского округа город </w:t>
      </w:r>
      <w:r w:rsidR="00AC7153" w:rsidRPr="00783D7A">
        <w:rPr>
          <w:b/>
        </w:rPr>
        <w:t>Урай</w:t>
      </w:r>
      <w:r w:rsidRPr="00783D7A">
        <w:rPr>
          <w:b/>
        </w:rPr>
        <w:t xml:space="preserve">, объемов и характера передвижения и перевозок грузов по видам транспорта, имеющегося на территории </w:t>
      </w:r>
      <w:r w:rsidR="00A9746A">
        <w:rPr>
          <w:b/>
        </w:rPr>
        <w:t>города</w:t>
      </w:r>
    </w:p>
    <w:p w:rsidR="00EC4321" w:rsidRDefault="00EC4321" w:rsidP="00F93451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121A01" w:rsidRDefault="00121A01" w:rsidP="00713956">
      <w:pPr>
        <w:pStyle w:val="S"/>
      </w:pPr>
      <w:r>
        <w:t>На развитие транспортного спроса города, объемы и характер передвижения и перевозок пассажиров и грузов будут оказывать следующие факторы:</w:t>
      </w:r>
    </w:p>
    <w:p w:rsidR="005E475C" w:rsidRDefault="00DC25BA" w:rsidP="00121A01">
      <w:pPr>
        <w:pStyle w:val="S"/>
        <w:ind w:firstLine="0"/>
      </w:pPr>
      <w:r>
        <w:t>1)</w:t>
      </w:r>
      <w:r w:rsidR="00121A01">
        <w:t xml:space="preserve"> прогнозируемое увеличение</w:t>
      </w:r>
      <w:r w:rsidR="00121A01" w:rsidRPr="00E82570">
        <w:t xml:space="preserve"> численност</w:t>
      </w:r>
      <w:r w:rsidR="00121A01">
        <w:t>и</w:t>
      </w:r>
      <w:r w:rsidR="00121A01" w:rsidRPr="00E82570">
        <w:t xml:space="preserve"> жителей</w:t>
      </w:r>
      <w:r w:rsidR="00121A01">
        <w:t xml:space="preserve"> города</w:t>
      </w:r>
      <w:r w:rsidR="005E475C">
        <w:t>;</w:t>
      </w:r>
    </w:p>
    <w:p w:rsidR="006319C4" w:rsidRDefault="00DC25BA" w:rsidP="00121A01">
      <w:pPr>
        <w:pStyle w:val="S"/>
        <w:ind w:firstLine="0"/>
      </w:pPr>
      <w:r>
        <w:t>2)</w:t>
      </w:r>
      <w:r w:rsidR="00121A01">
        <w:t xml:space="preserve"> </w:t>
      </w:r>
      <w:r w:rsidR="00AF4B46">
        <w:t>развитие индивидуального жилищного строительства в новых микрорайонах города, а также развитие микрорайонов много</w:t>
      </w:r>
      <w:r w:rsidR="006319C4">
        <w:t>этажной застройки.</w:t>
      </w:r>
    </w:p>
    <w:p w:rsidR="005E475C" w:rsidRDefault="005E475C" w:rsidP="005E475C">
      <w:pPr>
        <w:pStyle w:val="S"/>
      </w:pPr>
      <w:r w:rsidRPr="00A41AC4">
        <w:t xml:space="preserve">Прогноз транспортного спроса </w:t>
      </w:r>
      <w:r>
        <w:t>города</w:t>
      </w:r>
      <w:r w:rsidR="00DC25BA">
        <w:t xml:space="preserve"> Урай</w:t>
      </w:r>
      <w:r>
        <w:t xml:space="preserve">, объемов пассажирооборота и грузооборота представлен в таблице № 16. </w:t>
      </w:r>
    </w:p>
    <w:p w:rsidR="005E475C" w:rsidRDefault="005E475C" w:rsidP="005E475C">
      <w:pPr>
        <w:pStyle w:val="S"/>
        <w:jc w:val="right"/>
      </w:pPr>
      <w:r>
        <w:t xml:space="preserve">Таблица № 16. </w:t>
      </w:r>
    </w:p>
    <w:tbl>
      <w:tblPr>
        <w:tblStyle w:val="a7"/>
        <w:tblW w:w="0" w:type="auto"/>
        <w:tblLook w:val="04A0"/>
      </w:tblPr>
      <w:tblGrid>
        <w:gridCol w:w="1384"/>
        <w:gridCol w:w="4101"/>
        <w:gridCol w:w="4085"/>
      </w:tblGrid>
      <w:tr w:rsidR="005E475C" w:rsidTr="00FC4A5F">
        <w:tc>
          <w:tcPr>
            <w:tcW w:w="1242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 w:rsidRPr="006D0E77">
              <w:rPr>
                <w:lang w:eastAsia="ru-RU"/>
              </w:rPr>
              <w:t>Годы реализации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Пассажирооборот</w:t>
            </w:r>
          </w:p>
          <w:p w:rsidR="005E475C" w:rsidRPr="00A41AC4" w:rsidRDefault="005E475C" w:rsidP="00FC4A5F">
            <w:pPr>
              <w:pStyle w:val="S"/>
              <w:ind w:firstLine="0"/>
              <w:jc w:val="center"/>
            </w:pPr>
            <w:r w:rsidRPr="00A41AC4">
              <w:t>тыс. пасс</w:t>
            </w:r>
            <w:proofErr w:type="gramStart"/>
            <w:r w:rsidRPr="00A41AC4">
              <w:t>.</w:t>
            </w:r>
            <w:proofErr w:type="gramEnd"/>
            <w:r w:rsidRPr="00A41AC4">
              <w:t>/</w:t>
            </w:r>
            <w:proofErr w:type="gramStart"/>
            <w:r w:rsidRPr="00A41AC4">
              <w:t>к</w:t>
            </w:r>
            <w:proofErr w:type="gramEnd"/>
            <w:r w:rsidRPr="00A41AC4">
              <w:t>м.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Грузооборот</w:t>
            </w:r>
          </w:p>
          <w:p w:rsidR="005E475C" w:rsidRPr="00A41AC4" w:rsidRDefault="005E475C" w:rsidP="00FC4A5F">
            <w:pPr>
              <w:pStyle w:val="S"/>
              <w:ind w:firstLine="0"/>
              <w:jc w:val="center"/>
            </w:pPr>
            <w:r w:rsidRPr="00A41AC4">
              <w:t>тыс. тонн/</w:t>
            </w:r>
            <w:proofErr w:type="gramStart"/>
            <w:r w:rsidRPr="00A41AC4">
              <w:t>км</w:t>
            </w:r>
            <w:proofErr w:type="gramEnd"/>
            <w:r>
              <w:t>.</w:t>
            </w:r>
          </w:p>
        </w:tc>
      </w:tr>
      <w:tr w:rsidR="005E475C" w:rsidTr="00FC4A5F">
        <w:tc>
          <w:tcPr>
            <w:tcW w:w="1242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2018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3108,3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39216,5</w:t>
            </w:r>
          </w:p>
        </w:tc>
      </w:tr>
      <w:tr w:rsidR="005E475C" w:rsidTr="00FC4A5F">
        <w:tc>
          <w:tcPr>
            <w:tcW w:w="1242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2019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3008,8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44706,8</w:t>
            </w:r>
          </w:p>
        </w:tc>
      </w:tr>
      <w:tr w:rsidR="005E475C" w:rsidTr="00FC4A5F">
        <w:tc>
          <w:tcPr>
            <w:tcW w:w="1242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2020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2912,6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50965,7</w:t>
            </w:r>
          </w:p>
        </w:tc>
      </w:tr>
      <w:tr w:rsidR="005E475C" w:rsidTr="00FC4A5F">
        <w:tc>
          <w:tcPr>
            <w:tcW w:w="1242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2021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2819,4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58100,8</w:t>
            </w:r>
          </w:p>
        </w:tc>
      </w:tr>
      <w:tr w:rsidR="005E475C" w:rsidTr="00FC4A5F">
        <w:tc>
          <w:tcPr>
            <w:tcW w:w="1242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2022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2729,2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66234,9</w:t>
            </w:r>
          </w:p>
        </w:tc>
      </w:tr>
      <w:tr w:rsidR="005E475C" w:rsidTr="00FC4A5F">
        <w:tc>
          <w:tcPr>
            <w:tcW w:w="1242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2023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2669,2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75507,7</w:t>
            </w:r>
          </w:p>
        </w:tc>
      </w:tr>
      <w:tr w:rsidR="005E475C" w:rsidTr="00FC4A5F">
        <w:tc>
          <w:tcPr>
            <w:tcW w:w="1242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2024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2637,2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86078,7</w:t>
            </w:r>
          </w:p>
        </w:tc>
      </w:tr>
      <w:tr w:rsidR="005E475C" w:rsidTr="00FC4A5F">
        <w:tc>
          <w:tcPr>
            <w:tcW w:w="1242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2025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2631,9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98129,7</w:t>
            </w:r>
          </w:p>
        </w:tc>
      </w:tr>
      <w:tr w:rsidR="005E475C" w:rsidTr="00FC4A5F">
        <w:tc>
          <w:tcPr>
            <w:tcW w:w="1242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2026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2679,3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111867,8</w:t>
            </w:r>
          </w:p>
        </w:tc>
      </w:tr>
      <w:tr w:rsidR="005E475C" w:rsidTr="00FC4A5F">
        <w:tc>
          <w:tcPr>
            <w:tcW w:w="1242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2032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2862,5</w:t>
            </w:r>
          </w:p>
        </w:tc>
        <w:tc>
          <w:tcPr>
            <w:tcW w:w="4164" w:type="dxa"/>
          </w:tcPr>
          <w:p w:rsidR="005E475C" w:rsidRDefault="005E475C" w:rsidP="00FC4A5F">
            <w:pPr>
              <w:pStyle w:val="S"/>
              <w:ind w:firstLine="0"/>
              <w:jc w:val="center"/>
            </w:pPr>
            <w:r>
              <w:t>127529,2</w:t>
            </w:r>
          </w:p>
        </w:tc>
      </w:tr>
    </w:tbl>
    <w:p w:rsidR="005E475C" w:rsidRDefault="005E475C" w:rsidP="00121A01">
      <w:pPr>
        <w:pStyle w:val="S"/>
        <w:ind w:firstLine="0"/>
      </w:pPr>
    </w:p>
    <w:p w:rsidR="006319C4" w:rsidRDefault="00AF4B46" w:rsidP="006319C4">
      <w:pPr>
        <w:pStyle w:val="S"/>
        <w:tabs>
          <w:tab w:val="left" w:pos="709"/>
        </w:tabs>
        <w:ind w:firstLine="0"/>
      </w:pPr>
      <w:r>
        <w:t xml:space="preserve"> </w:t>
      </w:r>
      <w:r w:rsidR="006319C4">
        <w:tab/>
        <w:t xml:space="preserve">На основании вышеизложенного возникнет необходимость открытия 3 новых маршрутов городского пассажирского транспорта общего пользования и, как следствие, увеличения рейсов для перевозки пассажиров на муниципальных маршрутах на 11500 </w:t>
      </w:r>
      <w:r w:rsidR="006319C4">
        <w:lastRenderedPageBreak/>
        <w:t>рейсов в год. Данное увеличение маршрутов и рейсов ГПТОП планируется в следующих годах:</w:t>
      </w:r>
    </w:p>
    <w:p w:rsidR="006319C4" w:rsidRDefault="006319C4" w:rsidP="00DC25BA">
      <w:pPr>
        <w:pStyle w:val="S"/>
        <w:numPr>
          <w:ilvl w:val="0"/>
          <w:numId w:val="6"/>
        </w:numPr>
        <w:tabs>
          <w:tab w:val="left" w:pos="0"/>
        </w:tabs>
        <w:ind w:left="0" w:firstLine="709"/>
      </w:pPr>
      <w:r>
        <w:t>2023 год открытие одного нового маршрута и увеличение рейсов на 3833 рейса в год;</w:t>
      </w:r>
    </w:p>
    <w:p w:rsidR="006319C4" w:rsidRDefault="006319C4" w:rsidP="00DC25BA">
      <w:pPr>
        <w:pStyle w:val="S"/>
        <w:numPr>
          <w:ilvl w:val="0"/>
          <w:numId w:val="6"/>
        </w:numPr>
        <w:tabs>
          <w:tab w:val="left" w:pos="0"/>
        </w:tabs>
        <w:ind w:left="0" w:firstLine="709"/>
      </w:pPr>
      <w:r>
        <w:t>2026 год открытие второго нового маршрута и увеличение рейсов на 3833 рейса в год;</w:t>
      </w:r>
    </w:p>
    <w:p w:rsidR="006319C4" w:rsidRDefault="006319C4" w:rsidP="00DC25BA">
      <w:pPr>
        <w:pStyle w:val="S"/>
        <w:numPr>
          <w:ilvl w:val="0"/>
          <w:numId w:val="6"/>
        </w:numPr>
        <w:ind w:left="0" w:firstLine="709"/>
      </w:pPr>
      <w:r>
        <w:t>2029 год открытие одного нового маршрута и увеличение рейсов на 3834 рейса в год.</w:t>
      </w:r>
    </w:p>
    <w:p w:rsidR="00481600" w:rsidRPr="00A543E1" w:rsidRDefault="00481600" w:rsidP="007E6A28">
      <w:pPr>
        <w:pStyle w:val="S"/>
      </w:pPr>
    </w:p>
    <w:p w:rsidR="007A450B" w:rsidRPr="001F4F40" w:rsidRDefault="007A450B" w:rsidP="007E6A28">
      <w:pPr>
        <w:pStyle w:val="S"/>
        <w:rPr>
          <w:b/>
          <w:lang w:eastAsia="ru-RU"/>
        </w:rPr>
      </w:pPr>
      <w:r w:rsidRPr="001F4F40">
        <w:rPr>
          <w:b/>
          <w:lang w:eastAsia="ru-RU"/>
        </w:rPr>
        <w:t xml:space="preserve">3.3 Прогноз развития транспортной инфраструктуры по видам транспорта, имеющегося на территории городского округа город </w:t>
      </w:r>
      <w:r w:rsidR="00CE3052" w:rsidRPr="001F4F40">
        <w:rPr>
          <w:b/>
          <w:lang w:eastAsia="ru-RU"/>
        </w:rPr>
        <w:t>Урай</w:t>
      </w:r>
    </w:p>
    <w:p w:rsidR="00556AB6" w:rsidRPr="001F4F40" w:rsidRDefault="00556AB6" w:rsidP="007E6A28">
      <w:pPr>
        <w:pStyle w:val="S"/>
        <w:rPr>
          <w:bCs/>
        </w:rPr>
      </w:pPr>
    </w:p>
    <w:p w:rsidR="003B365A" w:rsidRPr="001F4F40" w:rsidRDefault="003B365A" w:rsidP="00DC25BA">
      <w:pPr>
        <w:pStyle w:val="S"/>
        <w:spacing w:line="0" w:lineRule="atLeast"/>
        <w:rPr>
          <w:b/>
          <w:lang w:eastAsia="ru-RU"/>
        </w:rPr>
      </w:pPr>
      <w:r w:rsidRPr="001F4F40">
        <w:rPr>
          <w:bCs/>
        </w:rPr>
        <w:t xml:space="preserve">Прогноз развития транспортной инфраструктуры по видам транспорта выполнен на основе Генерального план города </w:t>
      </w:r>
      <w:r w:rsidR="00833D26" w:rsidRPr="001F4F40">
        <w:rPr>
          <w:bCs/>
        </w:rPr>
        <w:t>Урай</w:t>
      </w:r>
      <w:r w:rsidR="00032B66" w:rsidRPr="001F4F40">
        <w:rPr>
          <w:bCs/>
        </w:rPr>
        <w:t xml:space="preserve">, </w:t>
      </w:r>
      <w:r w:rsidR="001A6EF9">
        <w:rPr>
          <w:lang w:eastAsia="ru-RU"/>
        </w:rPr>
        <w:t>утвержденного</w:t>
      </w:r>
      <w:r w:rsidR="00032B66" w:rsidRPr="001F4F40">
        <w:rPr>
          <w:lang w:eastAsia="ru-RU"/>
        </w:rPr>
        <w:t xml:space="preserve"> решением Думы города Урай от 26.09.2013 №55.</w:t>
      </w:r>
      <w:r w:rsidR="007A450B" w:rsidRPr="001F4F40">
        <w:rPr>
          <w:b/>
          <w:lang w:eastAsia="ru-RU"/>
        </w:rPr>
        <w:tab/>
      </w:r>
    </w:p>
    <w:p w:rsidR="00C90FC7" w:rsidRPr="001F4F40" w:rsidRDefault="00833D26" w:rsidP="00DC25B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Автомобильный транспорт</w:t>
      </w:r>
      <w:r w:rsidR="00DC2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D26" w:rsidRPr="001F4F40" w:rsidRDefault="00C90FC7" w:rsidP="00DC25BA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Автомобильный транспорт </w:t>
      </w:r>
      <w:r w:rsidR="00833D26" w:rsidRPr="001F4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составная часть инфраструктуры города Урай,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</w:t>
      </w:r>
      <w:r w:rsidR="00DC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потребителями, осуществляющая </w:t>
      </w:r>
      <w:r w:rsidR="00833D26" w:rsidRPr="001F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общедоступное транспортное обслуживание населения. </w:t>
      </w:r>
    </w:p>
    <w:p w:rsidR="00DF4D35" w:rsidRDefault="00DF4D35" w:rsidP="00DC25BA">
      <w:pPr>
        <w:pStyle w:val="S"/>
        <w:spacing w:line="0" w:lineRule="atLeast"/>
        <w:ind w:firstLine="360"/>
      </w:pPr>
      <w:r>
        <w:t xml:space="preserve">Увеличение количества транспортных средств в городе прогнозируется в среднем на 3% в год, согласно данным ОГИБДД ОМВД России по </w:t>
      </w:r>
      <w:proofErr w:type="spellStart"/>
      <w:r>
        <w:t>г</w:t>
      </w:r>
      <w:proofErr w:type="gramStart"/>
      <w:r>
        <w:t>.У</w:t>
      </w:r>
      <w:proofErr w:type="gramEnd"/>
      <w:r>
        <w:t>раю</w:t>
      </w:r>
      <w:proofErr w:type="spellEnd"/>
      <w:r>
        <w:t>, представленным</w:t>
      </w:r>
      <w:r w:rsidRPr="0037666D">
        <w:t xml:space="preserve"> в таблице</w:t>
      </w:r>
      <w:r>
        <w:t xml:space="preserve"> №1</w:t>
      </w:r>
      <w:r w:rsidR="00E1547F">
        <w:t>7</w:t>
      </w:r>
      <w:r>
        <w:t>.</w:t>
      </w:r>
    </w:p>
    <w:p w:rsidR="00DF4D35" w:rsidRDefault="00DF4D35" w:rsidP="00DC25BA">
      <w:pPr>
        <w:pStyle w:val="S"/>
        <w:spacing w:line="0" w:lineRule="atLeast"/>
        <w:ind w:firstLine="0"/>
      </w:pPr>
      <w:r>
        <w:tab/>
        <w:t xml:space="preserve">Количество транспортных средств на годы реализации </w:t>
      </w:r>
      <w:r w:rsidR="00DC25BA">
        <w:t>П</w:t>
      </w:r>
      <w:r>
        <w:t>рограммы.</w:t>
      </w:r>
    </w:p>
    <w:p w:rsidR="00DF4D35" w:rsidRDefault="00DF4D35" w:rsidP="00DC25BA">
      <w:pPr>
        <w:pStyle w:val="S"/>
        <w:spacing w:line="0" w:lineRule="atLeast"/>
        <w:ind w:firstLine="0"/>
        <w:jc w:val="right"/>
      </w:pPr>
      <w:r>
        <w:t>Таблица № 1</w:t>
      </w:r>
      <w:r w:rsidR="00E1547F">
        <w:t>7</w:t>
      </w:r>
      <w:r>
        <w:t>.</w:t>
      </w:r>
    </w:p>
    <w:tbl>
      <w:tblPr>
        <w:tblStyle w:val="a7"/>
        <w:tblW w:w="0" w:type="auto"/>
        <w:tblLook w:val="04A0"/>
      </w:tblPr>
      <w:tblGrid>
        <w:gridCol w:w="1526"/>
        <w:gridCol w:w="2681"/>
        <w:gridCol w:w="2681"/>
        <w:gridCol w:w="2682"/>
      </w:tblGrid>
      <w:tr w:rsidR="00DF4D35" w:rsidTr="00FC4A5F">
        <w:tc>
          <w:tcPr>
            <w:tcW w:w="1526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 w:rsidRPr="006D0E77">
              <w:rPr>
                <w:lang w:eastAsia="ru-RU"/>
              </w:rPr>
              <w:t>Годы реализации</w:t>
            </w:r>
          </w:p>
        </w:tc>
        <w:tc>
          <w:tcPr>
            <w:tcW w:w="2681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Легковые автомобили</w:t>
            </w:r>
          </w:p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единиц</w:t>
            </w:r>
          </w:p>
        </w:tc>
        <w:tc>
          <w:tcPr>
            <w:tcW w:w="2681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Грузовые автомобили</w:t>
            </w:r>
          </w:p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единиц</w:t>
            </w:r>
          </w:p>
        </w:tc>
        <w:tc>
          <w:tcPr>
            <w:tcW w:w="2682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Автобусы</w:t>
            </w:r>
          </w:p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единиц</w:t>
            </w:r>
          </w:p>
        </w:tc>
      </w:tr>
      <w:tr w:rsidR="00DF4D35" w:rsidTr="00FC4A5F">
        <w:tc>
          <w:tcPr>
            <w:tcW w:w="1526" w:type="dxa"/>
          </w:tcPr>
          <w:p w:rsidR="00DF4D35" w:rsidRPr="00034EDF" w:rsidRDefault="00DF4D35" w:rsidP="00DC25BA">
            <w:pPr>
              <w:pStyle w:val="S"/>
              <w:spacing w:line="0" w:lineRule="atLeast"/>
              <w:ind w:firstLine="0"/>
              <w:jc w:val="center"/>
            </w:pPr>
            <w:r w:rsidRPr="00034EDF">
              <w:t>2017</w:t>
            </w:r>
          </w:p>
        </w:tc>
        <w:tc>
          <w:tcPr>
            <w:tcW w:w="2681" w:type="dxa"/>
          </w:tcPr>
          <w:p w:rsidR="00DF4D35" w:rsidRPr="001F4F40" w:rsidRDefault="00DF4D35" w:rsidP="00DC25B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F4F40">
              <w:rPr>
                <w:sz w:val="24"/>
                <w:szCs w:val="24"/>
              </w:rPr>
              <w:t>14762</w:t>
            </w:r>
          </w:p>
        </w:tc>
        <w:tc>
          <w:tcPr>
            <w:tcW w:w="2681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2619</w:t>
            </w:r>
          </w:p>
        </w:tc>
        <w:tc>
          <w:tcPr>
            <w:tcW w:w="2682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284</w:t>
            </w:r>
          </w:p>
        </w:tc>
      </w:tr>
      <w:tr w:rsidR="00DF4D35" w:rsidTr="00FC4A5F">
        <w:tc>
          <w:tcPr>
            <w:tcW w:w="1526" w:type="dxa"/>
          </w:tcPr>
          <w:p w:rsidR="00DF4D35" w:rsidRPr="00034EDF" w:rsidRDefault="00DF4D35" w:rsidP="00DC25BA">
            <w:pPr>
              <w:pStyle w:val="S"/>
              <w:spacing w:line="0" w:lineRule="atLeast"/>
              <w:ind w:firstLine="0"/>
              <w:jc w:val="center"/>
            </w:pPr>
            <w:r w:rsidRPr="00034EDF">
              <w:t>2018</w:t>
            </w:r>
          </w:p>
        </w:tc>
        <w:tc>
          <w:tcPr>
            <w:tcW w:w="2681" w:type="dxa"/>
          </w:tcPr>
          <w:p w:rsidR="00DF4D35" w:rsidRPr="001F4F40" w:rsidRDefault="00DF4D35" w:rsidP="00DC25B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F4F40">
              <w:rPr>
                <w:sz w:val="24"/>
                <w:szCs w:val="24"/>
              </w:rPr>
              <w:t>15204</w:t>
            </w:r>
          </w:p>
        </w:tc>
        <w:tc>
          <w:tcPr>
            <w:tcW w:w="2681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2698</w:t>
            </w:r>
          </w:p>
        </w:tc>
        <w:tc>
          <w:tcPr>
            <w:tcW w:w="2682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292</w:t>
            </w:r>
          </w:p>
        </w:tc>
      </w:tr>
      <w:tr w:rsidR="00DF4D35" w:rsidTr="00FC4A5F">
        <w:tc>
          <w:tcPr>
            <w:tcW w:w="1526" w:type="dxa"/>
          </w:tcPr>
          <w:p w:rsidR="00DF4D35" w:rsidRPr="00034EDF" w:rsidRDefault="00DF4D35" w:rsidP="00DC25BA">
            <w:pPr>
              <w:pStyle w:val="S"/>
              <w:spacing w:line="0" w:lineRule="atLeast"/>
              <w:ind w:firstLine="0"/>
              <w:jc w:val="center"/>
            </w:pPr>
            <w:r w:rsidRPr="00034EDF">
              <w:t>2019</w:t>
            </w:r>
          </w:p>
        </w:tc>
        <w:tc>
          <w:tcPr>
            <w:tcW w:w="2681" w:type="dxa"/>
          </w:tcPr>
          <w:p w:rsidR="00DF4D35" w:rsidRPr="001F4F40" w:rsidRDefault="00DF4D35" w:rsidP="00DC25B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F4F40">
              <w:rPr>
                <w:sz w:val="24"/>
                <w:szCs w:val="24"/>
              </w:rPr>
              <w:t>15660</w:t>
            </w:r>
          </w:p>
        </w:tc>
        <w:tc>
          <w:tcPr>
            <w:tcW w:w="2681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2778</w:t>
            </w:r>
          </w:p>
        </w:tc>
        <w:tc>
          <w:tcPr>
            <w:tcW w:w="2682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301</w:t>
            </w:r>
          </w:p>
        </w:tc>
      </w:tr>
      <w:tr w:rsidR="00DF4D35" w:rsidTr="00FC4A5F">
        <w:tc>
          <w:tcPr>
            <w:tcW w:w="1526" w:type="dxa"/>
          </w:tcPr>
          <w:p w:rsidR="00DF4D35" w:rsidRPr="00034EDF" w:rsidRDefault="00DF4D35" w:rsidP="00DC25BA">
            <w:pPr>
              <w:pStyle w:val="S"/>
              <w:spacing w:line="0" w:lineRule="atLeast"/>
              <w:ind w:firstLine="0"/>
              <w:jc w:val="center"/>
            </w:pPr>
            <w:r w:rsidRPr="00034EDF">
              <w:t>2020</w:t>
            </w:r>
          </w:p>
        </w:tc>
        <w:tc>
          <w:tcPr>
            <w:tcW w:w="2681" w:type="dxa"/>
          </w:tcPr>
          <w:p w:rsidR="00DF4D35" w:rsidRPr="001F4F40" w:rsidRDefault="00DF4D35" w:rsidP="00DC25B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F4F40">
              <w:rPr>
                <w:sz w:val="24"/>
                <w:szCs w:val="24"/>
              </w:rPr>
              <w:t>16130</w:t>
            </w:r>
          </w:p>
        </w:tc>
        <w:tc>
          <w:tcPr>
            <w:tcW w:w="2681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2862</w:t>
            </w:r>
          </w:p>
        </w:tc>
        <w:tc>
          <w:tcPr>
            <w:tcW w:w="2682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310</w:t>
            </w:r>
          </w:p>
        </w:tc>
      </w:tr>
      <w:tr w:rsidR="00DF4D35" w:rsidTr="00FC4A5F">
        <w:tc>
          <w:tcPr>
            <w:tcW w:w="1526" w:type="dxa"/>
          </w:tcPr>
          <w:p w:rsidR="00DF4D35" w:rsidRPr="00034EDF" w:rsidRDefault="00DF4D35" w:rsidP="00DC25BA">
            <w:pPr>
              <w:pStyle w:val="S"/>
              <w:spacing w:line="0" w:lineRule="atLeast"/>
              <w:ind w:firstLine="0"/>
              <w:jc w:val="center"/>
            </w:pPr>
            <w:r w:rsidRPr="00034EDF">
              <w:t>2021</w:t>
            </w:r>
          </w:p>
        </w:tc>
        <w:tc>
          <w:tcPr>
            <w:tcW w:w="2681" w:type="dxa"/>
          </w:tcPr>
          <w:p w:rsidR="00DF4D35" w:rsidRPr="001F4F40" w:rsidRDefault="00DF4D35" w:rsidP="00DC25B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F4F40">
              <w:rPr>
                <w:sz w:val="24"/>
                <w:szCs w:val="24"/>
              </w:rPr>
              <w:t>16614</w:t>
            </w:r>
          </w:p>
        </w:tc>
        <w:tc>
          <w:tcPr>
            <w:tcW w:w="2681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2947</w:t>
            </w:r>
          </w:p>
        </w:tc>
        <w:tc>
          <w:tcPr>
            <w:tcW w:w="2682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319</w:t>
            </w:r>
          </w:p>
        </w:tc>
      </w:tr>
      <w:tr w:rsidR="00DF4D35" w:rsidTr="00FC4A5F">
        <w:tc>
          <w:tcPr>
            <w:tcW w:w="1526" w:type="dxa"/>
          </w:tcPr>
          <w:p w:rsidR="00DF4D35" w:rsidRPr="00034EDF" w:rsidRDefault="00DF4D35" w:rsidP="00DC25BA">
            <w:pPr>
              <w:pStyle w:val="S"/>
              <w:spacing w:line="0" w:lineRule="atLeast"/>
              <w:ind w:firstLine="0"/>
              <w:jc w:val="center"/>
            </w:pPr>
            <w:r w:rsidRPr="00034EDF">
              <w:t>2022</w:t>
            </w:r>
          </w:p>
        </w:tc>
        <w:tc>
          <w:tcPr>
            <w:tcW w:w="2681" w:type="dxa"/>
          </w:tcPr>
          <w:p w:rsidR="00DF4D35" w:rsidRPr="001F4F40" w:rsidRDefault="00DF4D35" w:rsidP="00DC25B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F4F40">
              <w:rPr>
                <w:sz w:val="24"/>
                <w:szCs w:val="24"/>
              </w:rPr>
              <w:t>17112</w:t>
            </w:r>
          </w:p>
        </w:tc>
        <w:tc>
          <w:tcPr>
            <w:tcW w:w="2681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3035</w:t>
            </w:r>
          </w:p>
        </w:tc>
        <w:tc>
          <w:tcPr>
            <w:tcW w:w="2682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329</w:t>
            </w:r>
          </w:p>
        </w:tc>
      </w:tr>
      <w:tr w:rsidR="00DF4D35" w:rsidTr="00FC4A5F">
        <w:tc>
          <w:tcPr>
            <w:tcW w:w="1526" w:type="dxa"/>
          </w:tcPr>
          <w:p w:rsidR="00DF4D35" w:rsidRPr="00034EDF" w:rsidRDefault="00DF4D35" w:rsidP="00DC25BA">
            <w:pPr>
              <w:pStyle w:val="S"/>
              <w:spacing w:line="0" w:lineRule="atLeast"/>
              <w:ind w:firstLine="0"/>
              <w:jc w:val="center"/>
            </w:pPr>
            <w:r w:rsidRPr="00034EDF">
              <w:t>2023</w:t>
            </w:r>
          </w:p>
        </w:tc>
        <w:tc>
          <w:tcPr>
            <w:tcW w:w="2681" w:type="dxa"/>
          </w:tcPr>
          <w:p w:rsidR="00DF4D35" w:rsidRPr="001F4F40" w:rsidRDefault="00DF4D35" w:rsidP="00DC25B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17625</w:t>
            </w:r>
          </w:p>
        </w:tc>
        <w:tc>
          <w:tcPr>
            <w:tcW w:w="2681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3126</w:t>
            </w:r>
          </w:p>
        </w:tc>
        <w:tc>
          <w:tcPr>
            <w:tcW w:w="2682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339</w:t>
            </w:r>
          </w:p>
        </w:tc>
      </w:tr>
      <w:tr w:rsidR="00DF4D35" w:rsidTr="00FC4A5F">
        <w:tc>
          <w:tcPr>
            <w:tcW w:w="1526" w:type="dxa"/>
          </w:tcPr>
          <w:p w:rsidR="00DF4D35" w:rsidRPr="00034EDF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2024</w:t>
            </w:r>
          </w:p>
        </w:tc>
        <w:tc>
          <w:tcPr>
            <w:tcW w:w="2681" w:type="dxa"/>
          </w:tcPr>
          <w:p w:rsidR="00DF4D35" w:rsidRPr="001F4F40" w:rsidRDefault="00DF4D35" w:rsidP="00DC25B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18153</w:t>
            </w:r>
          </w:p>
        </w:tc>
        <w:tc>
          <w:tcPr>
            <w:tcW w:w="2681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3220</w:t>
            </w:r>
          </w:p>
        </w:tc>
        <w:tc>
          <w:tcPr>
            <w:tcW w:w="2682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349</w:t>
            </w:r>
          </w:p>
        </w:tc>
      </w:tr>
      <w:tr w:rsidR="00DF4D35" w:rsidTr="00FC4A5F">
        <w:tc>
          <w:tcPr>
            <w:tcW w:w="1526" w:type="dxa"/>
          </w:tcPr>
          <w:p w:rsidR="00DF4D35" w:rsidRPr="00034EDF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2025</w:t>
            </w:r>
          </w:p>
        </w:tc>
        <w:tc>
          <w:tcPr>
            <w:tcW w:w="2681" w:type="dxa"/>
          </w:tcPr>
          <w:p w:rsidR="00DF4D35" w:rsidRPr="001F4F40" w:rsidRDefault="00DF4D35" w:rsidP="00DC25B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18697</w:t>
            </w:r>
          </w:p>
        </w:tc>
        <w:tc>
          <w:tcPr>
            <w:tcW w:w="2681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3316</w:t>
            </w:r>
          </w:p>
        </w:tc>
        <w:tc>
          <w:tcPr>
            <w:tcW w:w="2682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360</w:t>
            </w:r>
          </w:p>
        </w:tc>
      </w:tr>
      <w:tr w:rsidR="00DF4D35" w:rsidTr="00FC4A5F">
        <w:tc>
          <w:tcPr>
            <w:tcW w:w="1526" w:type="dxa"/>
          </w:tcPr>
          <w:p w:rsidR="00DF4D35" w:rsidRPr="00034EDF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2032</w:t>
            </w:r>
          </w:p>
        </w:tc>
        <w:tc>
          <w:tcPr>
            <w:tcW w:w="2681" w:type="dxa"/>
          </w:tcPr>
          <w:p w:rsidR="00DF4D35" w:rsidRPr="001F4F40" w:rsidRDefault="00DF4D35" w:rsidP="00DC25BA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F4F40">
              <w:rPr>
                <w:sz w:val="24"/>
                <w:szCs w:val="24"/>
              </w:rPr>
              <w:t>22997</w:t>
            </w:r>
          </w:p>
        </w:tc>
        <w:tc>
          <w:tcPr>
            <w:tcW w:w="2681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4078</w:t>
            </w:r>
          </w:p>
        </w:tc>
        <w:tc>
          <w:tcPr>
            <w:tcW w:w="2682" w:type="dxa"/>
          </w:tcPr>
          <w:p w:rsidR="00DF4D35" w:rsidRDefault="00DF4D35" w:rsidP="00DC25BA">
            <w:pPr>
              <w:pStyle w:val="S"/>
              <w:spacing w:line="0" w:lineRule="atLeast"/>
              <w:ind w:firstLine="0"/>
              <w:jc w:val="center"/>
            </w:pPr>
            <w:r>
              <w:t>442</w:t>
            </w:r>
          </w:p>
        </w:tc>
      </w:tr>
    </w:tbl>
    <w:p w:rsidR="00DF4D35" w:rsidRDefault="00DF4D35" w:rsidP="00DC25BA">
      <w:pPr>
        <w:pStyle w:val="S"/>
        <w:spacing w:line="0" w:lineRule="atLeast"/>
        <w:ind w:firstLine="0"/>
      </w:pPr>
    </w:p>
    <w:p w:rsidR="00643585" w:rsidRDefault="00C11606" w:rsidP="00DC25BA">
      <w:pPr>
        <w:pStyle w:val="S"/>
        <w:spacing w:line="0" w:lineRule="atLeast"/>
        <w:rPr>
          <w:lang w:eastAsia="ru-RU"/>
        </w:rPr>
      </w:pPr>
      <w:r w:rsidRPr="001F4F40">
        <w:rPr>
          <w:lang w:eastAsia="ru-RU"/>
        </w:rPr>
        <w:t xml:space="preserve">В связи с прогнозным увеличением численности постоянно-проживающего населения и повышением </w:t>
      </w:r>
      <w:r w:rsidR="004741B9">
        <w:rPr>
          <w:lang w:eastAsia="ru-RU"/>
        </w:rPr>
        <w:t>количества автотранспорта</w:t>
      </w:r>
      <w:r w:rsidRPr="001F4F40">
        <w:rPr>
          <w:lang w:eastAsia="ru-RU"/>
        </w:rPr>
        <w:t xml:space="preserve"> возрастет интенсивность движения транспортных потоков на территор</w:t>
      </w:r>
      <w:r w:rsidR="001A6EF9">
        <w:rPr>
          <w:lang w:eastAsia="ru-RU"/>
        </w:rPr>
        <w:t>ии городского округа город Урай</w:t>
      </w:r>
      <w:r w:rsidR="004741B9">
        <w:rPr>
          <w:lang w:eastAsia="ru-RU"/>
        </w:rPr>
        <w:t>,</w:t>
      </w:r>
      <w:r w:rsidR="001A6EF9">
        <w:rPr>
          <w:lang w:eastAsia="ru-RU"/>
        </w:rPr>
        <w:t xml:space="preserve"> </w:t>
      </w:r>
      <w:r w:rsidR="006A7BA0">
        <w:rPr>
          <w:lang w:eastAsia="ru-RU"/>
        </w:rPr>
        <w:t>что приведет к необходимости увеличения</w:t>
      </w:r>
      <w:r w:rsidR="00643585">
        <w:rPr>
          <w:lang w:eastAsia="ru-RU"/>
        </w:rPr>
        <w:t>:</w:t>
      </w:r>
      <w:r w:rsidR="006A7BA0">
        <w:rPr>
          <w:lang w:eastAsia="ru-RU"/>
        </w:rPr>
        <w:t xml:space="preserve"> </w:t>
      </w:r>
    </w:p>
    <w:p w:rsidR="00643585" w:rsidRDefault="00DC25BA" w:rsidP="00DC25BA">
      <w:pPr>
        <w:pStyle w:val="S"/>
        <w:spacing w:line="0" w:lineRule="atLeast"/>
        <w:ind w:firstLine="0"/>
        <w:rPr>
          <w:lang w:eastAsia="ru-RU"/>
        </w:rPr>
      </w:pPr>
      <w:r>
        <w:rPr>
          <w:lang w:eastAsia="ru-RU"/>
        </w:rPr>
        <w:t>1)</w:t>
      </w:r>
      <w:r w:rsidR="00643585">
        <w:rPr>
          <w:lang w:eastAsia="ru-RU"/>
        </w:rPr>
        <w:t xml:space="preserve"> </w:t>
      </w:r>
      <w:r w:rsidR="006A7BA0">
        <w:rPr>
          <w:lang w:eastAsia="ru-RU"/>
        </w:rPr>
        <w:t>количества парковочных мест для легкового и грузового транспорта</w:t>
      </w:r>
      <w:r w:rsidR="00643585">
        <w:rPr>
          <w:lang w:eastAsia="ru-RU"/>
        </w:rPr>
        <w:t>;</w:t>
      </w:r>
    </w:p>
    <w:p w:rsidR="00643585" w:rsidRDefault="00DC25BA" w:rsidP="00DC25BA">
      <w:pPr>
        <w:pStyle w:val="S"/>
        <w:spacing w:line="0" w:lineRule="atLeast"/>
        <w:ind w:firstLine="0"/>
        <w:rPr>
          <w:lang w:eastAsia="ru-RU"/>
        </w:rPr>
      </w:pPr>
      <w:r>
        <w:rPr>
          <w:lang w:eastAsia="ru-RU"/>
        </w:rPr>
        <w:t>2)</w:t>
      </w:r>
      <w:r w:rsidR="00643585">
        <w:rPr>
          <w:lang w:eastAsia="ru-RU"/>
        </w:rPr>
        <w:t xml:space="preserve"> количества автозаправочных станций;</w:t>
      </w:r>
    </w:p>
    <w:p w:rsidR="00C11606" w:rsidRPr="001A6EF9" w:rsidRDefault="00DC25BA" w:rsidP="00DC25BA">
      <w:pPr>
        <w:pStyle w:val="S"/>
        <w:spacing w:line="0" w:lineRule="atLeast"/>
        <w:ind w:firstLine="0"/>
        <w:rPr>
          <w:color w:val="FF0000"/>
          <w:lang w:eastAsia="ru-RU"/>
        </w:rPr>
      </w:pPr>
      <w:r>
        <w:rPr>
          <w:lang w:eastAsia="ru-RU"/>
        </w:rPr>
        <w:t>3)</w:t>
      </w:r>
      <w:r w:rsidR="00643585">
        <w:rPr>
          <w:lang w:eastAsia="ru-RU"/>
        </w:rPr>
        <w:t xml:space="preserve"> количества</w:t>
      </w:r>
      <w:r w:rsidR="006A7BA0">
        <w:rPr>
          <w:lang w:eastAsia="ru-RU"/>
        </w:rPr>
        <w:t xml:space="preserve"> </w:t>
      </w:r>
      <w:r w:rsidR="00643585">
        <w:rPr>
          <w:lang w:eastAsia="ru-RU"/>
        </w:rPr>
        <w:t>станций технического обслуживания, автомо</w:t>
      </w:r>
      <w:r w:rsidR="00D54F71">
        <w:rPr>
          <w:lang w:eastAsia="ru-RU"/>
        </w:rPr>
        <w:t>бильных мо</w:t>
      </w:r>
      <w:r w:rsidR="00643585">
        <w:rPr>
          <w:lang w:eastAsia="ru-RU"/>
        </w:rPr>
        <w:t>ек.</w:t>
      </w:r>
    </w:p>
    <w:p w:rsidR="00163CCE" w:rsidRPr="001F4F40" w:rsidRDefault="00163CCE" w:rsidP="00DC25BA">
      <w:pPr>
        <w:pStyle w:val="S"/>
        <w:spacing w:line="0" w:lineRule="atLeast"/>
        <w:rPr>
          <w:lang w:eastAsia="ru-RU"/>
        </w:rPr>
      </w:pPr>
      <w:r w:rsidRPr="001F4F40">
        <w:rPr>
          <w:lang w:eastAsia="ru-RU"/>
        </w:rPr>
        <w:t>В связи с развитием новых микрорайонов города потребуется:</w:t>
      </w:r>
    </w:p>
    <w:p w:rsidR="00163CCE" w:rsidRPr="001F4F40" w:rsidRDefault="00DC25BA" w:rsidP="00DC25BA">
      <w:pPr>
        <w:pStyle w:val="S"/>
        <w:spacing w:line="0" w:lineRule="atLeast"/>
        <w:ind w:firstLine="0"/>
      </w:pPr>
      <w:r>
        <w:t>1)</w:t>
      </w:r>
      <w:r w:rsidR="00163CCE" w:rsidRPr="001F4F40">
        <w:t xml:space="preserve"> увеличение количества маршрутов городского пассажирского транспорта общего пользования (ГПТОП);</w:t>
      </w:r>
    </w:p>
    <w:p w:rsidR="00163CCE" w:rsidRPr="001F4F40" w:rsidRDefault="00DC25BA" w:rsidP="00DC25BA">
      <w:pPr>
        <w:pStyle w:val="S"/>
        <w:spacing w:line="0" w:lineRule="atLeast"/>
        <w:ind w:firstLine="0"/>
      </w:pPr>
      <w:r>
        <w:t>2)</w:t>
      </w:r>
      <w:r w:rsidR="00163CCE" w:rsidRPr="001F4F40">
        <w:t xml:space="preserve"> увеличение количества остановочных пунктов ГПТОП;</w:t>
      </w:r>
    </w:p>
    <w:p w:rsidR="00163CCE" w:rsidRPr="001F4F40" w:rsidRDefault="00DC25BA" w:rsidP="00DC25BA">
      <w:pPr>
        <w:pStyle w:val="S"/>
        <w:spacing w:line="0" w:lineRule="atLeast"/>
        <w:ind w:firstLine="0"/>
      </w:pPr>
      <w:r>
        <w:t>3)</w:t>
      </w:r>
      <w:r w:rsidR="00163CCE" w:rsidRPr="001F4F40">
        <w:t xml:space="preserve"> увеличение количества рейсов для перевозки пассажиров на муниципальных маршрутах.</w:t>
      </w:r>
    </w:p>
    <w:p w:rsidR="00163CCE" w:rsidRPr="001F4F40" w:rsidRDefault="00163CCE" w:rsidP="00DC25BA">
      <w:pPr>
        <w:pStyle w:val="S"/>
        <w:tabs>
          <w:tab w:val="left" w:pos="709"/>
        </w:tabs>
        <w:spacing w:line="0" w:lineRule="atLeast"/>
        <w:ind w:firstLine="0"/>
      </w:pPr>
      <w:r w:rsidRPr="001F4F40">
        <w:lastRenderedPageBreak/>
        <w:tab/>
        <w:t>С целью обеспечения населения города транспортными услугами междугородного и пригородного автомобильного транспорта</w:t>
      </w:r>
      <w:r w:rsidR="001F4F40" w:rsidRPr="001F4F40">
        <w:t>, а также для выполнения заказных (вахтовых) перевозок</w:t>
      </w:r>
      <w:r w:rsidR="006E7229" w:rsidRPr="001F4F40">
        <w:t xml:space="preserve"> потребуется строительство автовокзала</w:t>
      </w:r>
      <w:r w:rsidRPr="001F4F40">
        <w:t xml:space="preserve"> </w:t>
      </w:r>
      <w:r w:rsidR="006E7229" w:rsidRPr="001F4F40">
        <w:t>(</w:t>
      </w:r>
      <w:r w:rsidRPr="001F4F40">
        <w:t>автостанци</w:t>
      </w:r>
      <w:r w:rsidR="006E7229" w:rsidRPr="001F4F40">
        <w:t>и) – 1 единица.</w:t>
      </w:r>
      <w:r w:rsidR="00CA50CF" w:rsidRPr="001F4F40">
        <w:t xml:space="preserve"> </w:t>
      </w:r>
    </w:p>
    <w:p w:rsidR="00703207" w:rsidRDefault="00243994" w:rsidP="00DC25BA">
      <w:pPr>
        <w:pStyle w:val="S"/>
        <w:spacing w:line="0" w:lineRule="atLeast"/>
        <w:rPr>
          <w:b/>
          <w:lang w:eastAsia="ru-RU"/>
        </w:rPr>
      </w:pPr>
      <w:r w:rsidRPr="001F4F40">
        <w:rPr>
          <w:b/>
          <w:lang w:eastAsia="ru-RU"/>
        </w:rPr>
        <w:t>Железнодорожный транспорт</w:t>
      </w:r>
      <w:r w:rsidR="005E7DBB">
        <w:rPr>
          <w:b/>
          <w:lang w:eastAsia="ru-RU"/>
        </w:rPr>
        <w:t>.</w:t>
      </w:r>
      <w:r w:rsidR="001A6EF9">
        <w:rPr>
          <w:b/>
          <w:lang w:eastAsia="ru-RU"/>
        </w:rPr>
        <w:t xml:space="preserve"> </w:t>
      </w:r>
    </w:p>
    <w:p w:rsidR="00703207" w:rsidRDefault="007A450B" w:rsidP="00DC25BA">
      <w:pPr>
        <w:pStyle w:val="S"/>
        <w:spacing w:line="0" w:lineRule="atLeast"/>
        <w:rPr>
          <w:lang w:eastAsia="ru-RU"/>
        </w:rPr>
      </w:pPr>
      <w:r w:rsidRPr="00703207">
        <w:rPr>
          <w:lang w:eastAsia="ru-RU"/>
        </w:rPr>
        <w:t>Железнодорожный транспорт</w:t>
      </w:r>
      <w:r w:rsidR="00D41D18">
        <w:rPr>
          <w:lang w:eastAsia="ru-RU"/>
        </w:rPr>
        <w:t xml:space="preserve"> в городе отсутствует. В тоже время </w:t>
      </w:r>
      <w:r w:rsidR="004C4AB2" w:rsidRPr="001F4F40">
        <w:rPr>
          <w:lang w:eastAsia="ru-RU"/>
        </w:rPr>
        <w:t xml:space="preserve">в связи с отсутствием междугородных автобусных маршрутов до городов Советский, </w:t>
      </w:r>
      <w:proofErr w:type="spellStart"/>
      <w:r w:rsidR="004C4AB2" w:rsidRPr="001F4F40">
        <w:rPr>
          <w:lang w:eastAsia="ru-RU"/>
        </w:rPr>
        <w:t>Нягань</w:t>
      </w:r>
      <w:proofErr w:type="spellEnd"/>
      <w:r w:rsidR="004C4AB2" w:rsidRPr="001F4F40">
        <w:rPr>
          <w:lang w:eastAsia="ru-RU"/>
        </w:rPr>
        <w:t>, Ханты-Мансийск, Тюмень, Екатеринбург и других городов России,</w:t>
      </w:r>
      <w:r w:rsidR="00C352CD" w:rsidRPr="001F4F40">
        <w:rPr>
          <w:lang w:eastAsia="ru-RU"/>
        </w:rPr>
        <w:t xml:space="preserve"> а также учитывая большую </w:t>
      </w:r>
      <w:r w:rsidR="00D41D18">
        <w:rPr>
          <w:lang w:eastAsia="ru-RU"/>
        </w:rPr>
        <w:t>стоимость авиационных перевозок,</w:t>
      </w:r>
      <w:r w:rsidR="00D41D18" w:rsidRPr="00703207">
        <w:rPr>
          <w:lang w:eastAsia="ru-RU"/>
        </w:rPr>
        <w:t xml:space="preserve"> </w:t>
      </w:r>
      <w:r w:rsidR="00D41D18">
        <w:rPr>
          <w:lang w:eastAsia="ru-RU"/>
        </w:rPr>
        <w:t>населением города активно</w:t>
      </w:r>
      <w:r w:rsidR="00D41D18" w:rsidRPr="00D41D18">
        <w:rPr>
          <w:lang w:eastAsia="ru-RU"/>
        </w:rPr>
        <w:t xml:space="preserve"> </w:t>
      </w:r>
      <w:r w:rsidR="00D41D18">
        <w:rPr>
          <w:lang w:eastAsia="ru-RU"/>
        </w:rPr>
        <w:t>используется ж</w:t>
      </w:r>
      <w:r w:rsidR="00D41D18" w:rsidRPr="00703207">
        <w:rPr>
          <w:lang w:eastAsia="ru-RU"/>
        </w:rPr>
        <w:t>елезнодорожный транспорт</w:t>
      </w:r>
      <w:r w:rsidR="00D41D18">
        <w:rPr>
          <w:lang w:eastAsia="ru-RU"/>
        </w:rPr>
        <w:t xml:space="preserve">, находящийся в </w:t>
      </w:r>
      <w:proofErr w:type="spellStart"/>
      <w:r w:rsidR="00F9376B">
        <w:rPr>
          <w:lang w:eastAsia="ru-RU"/>
        </w:rPr>
        <w:t>Кондинском</w:t>
      </w:r>
      <w:proofErr w:type="spellEnd"/>
      <w:r w:rsidR="00F9376B">
        <w:rPr>
          <w:lang w:eastAsia="ru-RU"/>
        </w:rPr>
        <w:t xml:space="preserve"> и Советском районах.</w:t>
      </w:r>
    </w:p>
    <w:p w:rsidR="007A450B" w:rsidRPr="001F4F40" w:rsidRDefault="00FD4A0A" w:rsidP="00DC25BA">
      <w:pPr>
        <w:pStyle w:val="S"/>
        <w:spacing w:line="0" w:lineRule="atLeast"/>
      </w:pPr>
      <w:r w:rsidRPr="001F4F40">
        <w:t>С целью расширения доступности к услугам железнодорожного транспорта всех отраслей экономики и населения города необходимо выполнени</w:t>
      </w:r>
      <w:r w:rsidR="00DC25BA">
        <w:t>е</w:t>
      </w:r>
      <w:r w:rsidRPr="001F4F40">
        <w:t xml:space="preserve"> работ по реконструкции </w:t>
      </w:r>
      <w:r w:rsidR="00E327A9" w:rsidRPr="001F4F40">
        <w:rPr>
          <w:bCs/>
        </w:rPr>
        <w:t>автомобильной дороги н</w:t>
      </w:r>
      <w:r w:rsidR="00E327A9" w:rsidRPr="001F4F40">
        <w:t>а участке «Урай – широтный коридор» и открытие новых междугородных автобусных маршрутов</w:t>
      </w:r>
      <w:r w:rsidRPr="001F4F40">
        <w:t xml:space="preserve"> </w:t>
      </w:r>
      <w:r w:rsidR="00E327A9" w:rsidRPr="001F4F40">
        <w:t>«Ура</w:t>
      </w:r>
      <w:r w:rsidR="00C352CD" w:rsidRPr="001F4F40">
        <w:t>й – Советский», «</w:t>
      </w:r>
      <w:proofErr w:type="spellStart"/>
      <w:r w:rsidR="00C352CD" w:rsidRPr="001F4F40">
        <w:t>Урай</w:t>
      </w:r>
      <w:proofErr w:type="spellEnd"/>
      <w:r w:rsidR="00C352CD" w:rsidRPr="001F4F40">
        <w:t xml:space="preserve"> – </w:t>
      </w:r>
      <w:proofErr w:type="spellStart"/>
      <w:r w:rsidR="00C352CD" w:rsidRPr="001F4F40">
        <w:t>Нягань</w:t>
      </w:r>
      <w:proofErr w:type="spellEnd"/>
      <w:r w:rsidR="00C352CD" w:rsidRPr="001F4F40">
        <w:t>», «</w:t>
      </w:r>
      <w:proofErr w:type="spellStart"/>
      <w:r w:rsidR="00C352CD" w:rsidRPr="001F4F40">
        <w:t>Урай</w:t>
      </w:r>
      <w:proofErr w:type="spellEnd"/>
      <w:r w:rsidR="00C352CD" w:rsidRPr="001F4F40">
        <w:t xml:space="preserve"> – Екатеринбург».</w:t>
      </w:r>
    </w:p>
    <w:p w:rsidR="00DC25BA" w:rsidRDefault="002F72D3" w:rsidP="00DC25BA">
      <w:pPr>
        <w:pStyle w:val="S"/>
        <w:spacing w:line="0" w:lineRule="atLeast"/>
        <w:rPr>
          <w:rFonts w:eastAsia="Calibri"/>
          <w:b/>
        </w:rPr>
      </w:pPr>
      <w:r w:rsidRPr="001F4F40">
        <w:rPr>
          <w:rFonts w:eastAsia="Calibri"/>
          <w:b/>
        </w:rPr>
        <w:t>Воздушный транспорт</w:t>
      </w:r>
      <w:r w:rsidR="005E7DBB">
        <w:rPr>
          <w:rFonts w:eastAsia="Calibri"/>
          <w:b/>
        </w:rPr>
        <w:t>.</w:t>
      </w:r>
    </w:p>
    <w:p w:rsidR="00C10A59" w:rsidRPr="001F4F40" w:rsidRDefault="00DC25BA" w:rsidP="00DC25BA">
      <w:pPr>
        <w:pStyle w:val="S"/>
        <w:spacing w:line="0" w:lineRule="atLeast"/>
      </w:pPr>
      <w:r>
        <w:rPr>
          <w:rFonts w:eastAsia="Calibri"/>
        </w:rPr>
        <w:t>Воздушный транспорт</w:t>
      </w:r>
      <w:r w:rsidR="00C10A59" w:rsidRPr="001F4F40">
        <w:t xml:space="preserve"> – важная составляющая транспортной инфраструктуры города. </w:t>
      </w:r>
      <w:r>
        <w:t>Администрация открытого акционерного общества</w:t>
      </w:r>
      <w:r w:rsidR="00057128" w:rsidRPr="001F4F40">
        <w:t xml:space="preserve"> «</w:t>
      </w:r>
      <w:r w:rsidR="00C10A59" w:rsidRPr="001F4F40">
        <w:t>Аэропорт</w:t>
      </w:r>
      <w:r w:rsidR="00057128" w:rsidRPr="001F4F40">
        <w:t xml:space="preserve"> Урай»</w:t>
      </w:r>
      <w:r w:rsidR="00F64482" w:rsidRPr="001F4F40">
        <w:t xml:space="preserve"> совместно с управляющей компанией </w:t>
      </w:r>
      <w:r>
        <w:t>Акционерное общество</w:t>
      </w:r>
      <w:r w:rsidR="00F64482" w:rsidRPr="001F4F40">
        <w:t xml:space="preserve"> «</w:t>
      </w:r>
      <w:proofErr w:type="spellStart"/>
      <w:r w:rsidR="00F64482" w:rsidRPr="001F4F40">
        <w:t>Юграавиа</w:t>
      </w:r>
      <w:proofErr w:type="spellEnd"/>
      <w:r w:rsidR="00F64482" w:rsidRPr="001F4F40">
        <w:t xml:space="preserve">» и Правительством </w:t>
      </w:r>
      <w:r>
        <w:t>Ханты-Манси</w:t>
      </w:r>
      <w:r w:rsidR="00986283">
        <w:t>йского автономного округа</w:t>
      </w:r>
      <w:r w:rsidR="00F64482" w:rsidRPr="001F4F40">
        <w:t xml:space="preserve"> </w:t>
      </w:r>
      <w:r w:rsidR="000A5D19" w:rsidRPr="001F4F40">
        <w:t>–</w:t>
      </w:r>
      <w:r w:rsidR="00F64482" w:rsidRPr="001F4F40">
        <w:t xml:space="preserve"> </w:t>
      </w:r>
      <w:proofErr w:type="spellStart"/>
      <w:r w:rsidR="00F64482" w:rsidRPr="001F4F40">
        <w:t>Югры</w:t>
      </w:r>
      <w:proofErr w:type="spellEnd"/>
      <w:r w:rsidR="000A5D19" w:rsidRPr="001F4F40">
        <w:t xml:space="preserve"> работают с Министерством транспорта Российской Федерации по вопросу включения города Урай в список труднодоступных городов России. После решения данного вопроса авиаперевозки в аэропорт </w:t>
      </w:r>
      <w:proofErr w:type="spellStart"/>
      <w:r w:rsidR="000A5D19" w:rsidRPr="001F4F40">
        <w:t>Урая</w:t>
      </w:r>
      <w:proofErr w:type="spellEnd"/>
      <w:r w:rsidR="000A5D19" w:rsidRPr="001F4F40">
        <w:t xml:space="preserve"> будут включены в списки д</w:t>
      </w:r>
      <w:r w:rsidR="005E7DBB">
        <w:t>о</w:t>
      </w:r>
      <w:r w:rsidR="000A5D19" w:rsidRPr="001F4F40">
        <w:t>тируемых из бюджета Р</w:t>
      </w:r>
      <w:r w:rsidR="005E7DBB">
        <w:t xml:space="preserve">оссийской </w:t>
      </w:r>
      <w:r w:rsidR="000A5D19" w:rsidRPr="001F4F40">
        <w:t>Ф</w:t>
      </w:r>
      <w:r w:rsidR="005E7DBB">
        <w:t>едерации</w:t>
      </w:r>
      <w:r w:rsidR="000A5D19" w:rsidRPr="001F4F40">
        <w:t xml:space="preserve"> авиарейсов и позволят расширить спектр рейсов из города Урай. Также администрация </w:t>
      </w:r>
      <w:r w:rsidR="005E7DBB">
        <w:t>открытого акционерного общества</w:t>
      </w:r>
      <w:r w:rsidR="005E7DBB" w:rsidRPr="001F4F40">
        <w:t xml:space="preserve"> «Аэропорт Урай» </w:t>
      </w:r>
      <w:r w:rsidR="000A5D19" w:rsidRPr="001F4F40">
        <w:t xml:space="preserve"> совместно с администрацией города</w:t>
      </w:r>
      <w:r w:rsidR="005E7DBB">
        <w:t xml:space="preserve"> Урай</w:t>
      </w:r>
      <w:r w:rsidR="000A5D19" w:rsidRPr="001F4F40">
        <w:t xml:space="preserve"> работаю</w:t>
      </w:r>
      <w:r w:rsidR="00C10A59" w:rsidRPr="001F4F40">
        <w:t>т над вопросом открытия авиарейсов на Москву, Анапу, Краснодар, Адлер, Симферополь.</w:t>
      </w:r>
    </w:p>
    <w:p w:rsidR="005A19F9" w:rsidRPr="001F4F40" w:rsidRDefault="005A19F9" w:rsidP="00B74F5B">
      <w:pPr>
        <w:pStyle w:val="S"/>
        <w:rPr>
          <w:lang w:eastAsia="ru-RU"/>
        </w:rPr>
      </w:pPr>
      <w:r w:rsidRPr="001F4F40">
        <w:rPr>
          <w:b/>
          <w:lang w:eastAsia="ru-RU"/>
        </w:rPr>
        <w:t>Водный транспорт</w:t>
      </w:r>
      <w:r w:rsidR="005E7DBB">
        <w:rPr>
          <w:b/>
          <w:lang w:eastAsia="ru-RU"/>
        </w:rPr>
        <w:t>.</w:t>
      </w:r>
      <w:r w:rsidR="00C10A59" w:rsidRPr="001F4F40">
        <w:rPr>
          <w:lang w:eastAsia="ru-RU"/>
        </w:rPr>
        <w:tab/>
      </w:r>
    </w:p>
    <w:p w:rsidR="00B94E00" w:rsidRPr="001F4F40" w:rsidRDefault="005E7DBB" w:rsidP="00B74F5B">
      <w:pPr>
        <w:pStyle w:val="S"/>
        <w:rPr>
          <w:lang w:eastAsia="ru-RU"/>
        </w:rPr>
      </w:pPr>
      <w:r>
        <w:rPr>
          <w:lang w:eastAsia="ru-RU"/>
        </w:rPr>
        <w:t>В</w:t>
      </w:r>
      <w:r w:rsidR="00036F8D" w:rsidRPr="001F4F40">
        <w:rPr>
          <w:lang w:eastAsia="ru-RU"/>
        </w:rPr>
        <w:t xml:space="preserve"> городе Урай данный вид транспорта </w:t>
      </w:r>
      <w:r w:rsidR="00703207" w:rsidRPr="00703207">
        <w:rPr>
          <w:lang w:eastAsia="ru-RU"/>
        </w:rPr>
        <w:t>используется</w:t>
      </w:r>
      <w:r w:rsidR="00036F8D" w:rsidRPr="00703207">
        <w:rPr>
          <w:lang w:eastAsia="ru-RU"/>
        </w:rPr>
        <w:t xml:space="preserve"> с целью</w:t>
      </w:r>
      <w:r w:rsidR="001A6EF9">
        <w:rPr>
          <w:lang w:eastAsia="ru-RU"/>
        </w:rPr>
        <w:t xml:space="preserve"> </w:t>
      </w:r>
      <w:r w:rsidR="00036F8D" w:rsidRPr="001F4F40">
        <w:rPr>
          <w:lang w:eastAsia="ru-RU"/>
        </w:rPr>
        <w:t>перевозки грузов</w:t>
      </w:r>
      <w:r w:rsidR="00C10A59" w:rsidRPr="001F4F40">
        <w:rPr>
          <w:lang w:eastAsia="ru-RU"/>
        </w:rPr>
        <w:t>.</w:t>
      </w:r>
      <w:r w:rsidR="00B94E00" w:rsidRPr="001F4F40">
        <w:rPr>
          <w:lang w:eastAsia="ru-RU"/>
        </w:rPr>
        <w:t xml:space="preserve"> Перевозка грузов водным транспортом осуществляется в основном для нужд предприятий города собственным транспортом. Перевозка грузов для населения и нужд города носит эпизодический характер и производится в основном на грузовой переправе города в период навигации. </w:t>
      </w:r>
    </w:p>
    <w:p w:rsidR="00B94E00" w:rsidRPr="001F4F40" w:rsidRDefault="00B94E00" w:rsidP="00B74F5B">
      <w:pPr>
        <w:pStyle w:val="S"/>
        <w:rPr>
          <w:lang w:eastAsia="ru-RU"/>
        </w:rPr>
      </w:pPr>
      <w:r w:rsidRPr="001F4F40">
        <w:rPr>
          <w:lang w:eastAsia="ru-RU"/>
        </w:rPr>
        <w:t>Перевозка пассажиров на водном транспорте осуществляется на пассажирской переправе в период навигации</w:t>
      </w:r>
      <w:r w:rsidR="001F4F40">
        <w:rPr>
          <w:lang w:eastAsia="ru-RU"/>
        </w:rPr>
        <w:t xml:space="preserve"> по маршруту </w:t>
      </w:r>
      <w:proofErr w:type="gramStart"/>
      <w:r w:rsidR="001F4F40">
        <w:rPr>
          <w:lang w:eastAsia="ru-RU"/>
        </w:rPr>
        <w:t>г.Урай – СОНТ</w:t>
      </w:r>
      <w:proofErr w:type="gramEnd"/>
      <w:r w:rsidR="001F4F40">
        <w:rPr>
          <w:lang w:eastAsia="ru-RU"/>
        </w:rPr>
        <w:t xml:space="preserve"> «Заречье»</w:t>
      </w:r>
      <w:r w:rsidRPr="001F4F40">
        <w:rPr>
          <w:lang w:eastAsia="ru-RU"/>
        </w:rPr>
        <w:t>. Па</w:t>
      </w:r>
      <w:r w:rsidR="00036F8D" w:rsidRPr="001F4F40">
        <w:rPr>
          <w:lang w:eastAsia="ru-RU"/>
        </w:rPr>
        <w:t>ссажирское сообщение водным видом транспорта</w:t>
      </w:r>
      <w:r w:rsidRPr="001F4F40">
        <w:rPr>
          <w:lang w:eastAsia="ru-RU"/>
        </w:rPr>
        <w:t xml:space="preserve"> с населенными пунктами, находящимися за пределами города Урай</w:t>
      </w:r>
      <w:r w:rsidR="005E7DBB">
        <w:rPr>
          <w:lang w:eastAsia="ru-RU"/>
        </w:rPr>
        <w:t>,</w:t>
      </w:r>
      <w:r w:rsidRPr="001F4F40">
        <w:rPr>
          <w:lang w:eastAsia="ru-RU"/>
        </w:rPr>
        <w:t xml:space="preserve"> не производятся.</w:t>
      </w:r>
    </w:p>
    <w:p w:rsidR="009B5A14" w:rsidRPr="001F4F40" w:rsidRDefault="009B5A14" w:rsidP="00B74F5B">
      <w:pPr>
        <w:pStyle w:val="S"/>
        <w:rPr>
          <w:lang w:eastAsia="ru-RU"/>
        </w:rPr>
      </w:pPr>
      <w:r w:rsidRPr="001F4F40">
        <w:t xml:space="preserve">Строительство объектов инфраструктуры водного транспорта </w:t>
      </w:r>
      <w:r w:rsidRPr="001F4F40">
        <w:rPr>
          <w:lang w:bidi="ru-RU"/>
        </w:rPr>
        <w:t>в городе не планируется. Имеется возможность строительства лодочной станции на территории города в районе микрорайона Леспромхоз - 1 объект</w:t>
      </w:r>
      <w:r w:rsidRPr="001F4F40">
        <w:t>.</w:t>
      </w:r>
    </w:p>
    <w:p w:rsidR="007A450B" w:rsidRDefault="007A450B" w:rsidP="00B74F5B">
      <w:pPr>
        <w:pStyle w:val="S"/>
        <w:rPr>
          <w:lang w:eastAsia="ru-RU"/>
        </w:rPr>
      </w:pPr>
      <w:r w:rsidRPr="001F4F40">
        <w:rPr>
          <w:lang w:eastAsia="ru-RU"/>
        </w:rPr>
        <w:tab/>
        <w:t xml:space="preserve"> </w:t>
      </w:r>
    </w:p>
    <w:p w:rsidR="007A450B" w:rsidRPr="00825202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 Прогноз развития дорожной сети городского округа город </w:t>
      </w:r>
      <w:r w:rsidR="0090585F" w:rsidRPr="0082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Урай</w:t>
      </w:r>
    </w:p>
    <w:p w:rsidR="008E5C52" w:rsidRPr="00825202" w:rsidRDefault="008E5C52" w:rsidP="0020003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825202" w:rsidRDefault="007A450B" w:rsidP="00600D9E">
      <w:pPr>
        <w:pStyle w:val="S"/>
      </w:pPr>
      <w:proofErr w:type="gramStart"/>
      <w:r w:rsidRPr="00825202">
        <w:t xml:space="preserve">Реализация </w:t>
      </w:r>
      <w:r w:rsidR="005E7DBB">
        <w:t>П</w:t>
      </w:r>
      <w:r w:rsidRPr="00825202">
        <w:t>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</w:t>
      </w:r>
      <w:r w:rsidR="005E7DBB">
        <w:t>и</w:t>
      </w:r>
      <w:r w:rsidRPr="00825202">
        <w:t xml:space="preserve">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мероприятий по строительству,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</w:t>
      </w:r>
      <w:proofErr w:type="gramEnd"/>
      <w:r w:rsidRPr="00825202">
        <w:t xml:space="preserve"> движения.</w:t>
      </w:r>
    </w:p>
    <w:p w:rsidR="00600D9E" w:rsidRPr="00825202" w:rsidRDefault="00600D9E" w:rsidP="00600D9E">
      <w:pPr>
        <w:pStyle w:val="S"/>
      </w:pPr>
      <w:r w:rsidRPr="00825202">
        <w:t xml:space="preserve">Генеральным планом города </w:t>
      </w:r>
      <w:r w:rsidR="005E7DBB">
        <w:t xml:space="preserve">Урай </w:t>
      </w:r>
      <w:r w:rsidRPr="00825202">
        <w:t xml:space="preserve">предлагается строительство и реконструкция автомобильных дорог общего пользования местного значения с капитальным типом дорожной одежды. Общая протяженность составляет 42,4 км, в том числе: строительство </w:t>
      </w:r>
      <w:r w:rsidRPr="00825202">
        <w:lastRenderedPageBreak/>
        <w:t>– 23,4 км, реконструкция – 19,0 км. На первую очередь намечено построить и реконструировать 15 км автомобильных дорог.</w:t>
      </w:r>
    </w:p>
    <w:p w:rsidR="00600D9E" w:rsidRPr="00825202" w:rsidRDefault="00600D9E" w:rsidP="00600D9E">
      <w:pPr>
        <w:pStyle w:val="S"/>
      </w:pPr>
      <w:r w:rsidRPr="00825202">
        <w:t>Улично-дорожная сеть города дифференцирована по следующим категориям:</w:t>
      </w:r>
    </w:p>
    <w:p w:rsidR="00600D9E" w:rsidRPr="00825202" w:rsidRDefault="005E7DBB" w:rsidP="00600D9E">
      <w:pPr>
        <w:pStyle w:val="S"/>
        <w:ind w:firstLine="0"/>
      </w:pPr>
      <w:r>
        <w:t>1)</w:t>
      </w:r>
      <w:r w:rsidR="00600D9E" w:rsidRPr="00825202">
        <w:t xml:space="preserve"> магистральные дороги регулируемого движения;</w:t>
      </w:r>
    </w:p>
    <w:p w:rsidR="00600D9E" w:rsidRPr="00825202" w:rsidRDefault="005E7DBB" w:rsidP="00600D9E">
      <w:pPr>
        <w:pStyle w:val="S"/>
        <w:ind w:firstLine="0"/>
      </w:pPr>
      <w:r>
        <w:t>2)</w:t>
      </w:r>
      <w:r w:rsidR="00600D9E" w:rsidRPr="00825202">
        <w:t xml:space="preserve"> магистральные улицы общегородского значения;</w:t>
      </w:r>
    </w:p>
    <w:p w:rsidR="00600D9E" w:rsidRPr="00825202" w:rsidRDefault="005E7DBB" w:rsidP="00600D9E">
      <w:pPr>
        <w:pStyle w:val="S"/>
        <w:ind w:firstLine="0"/>
      </w:pPr>
      <w:r>
        <w:t>3)</w:t>
      </w:r>
      <w:r w:rsidR="00600D9E" w:rsidRPr="00825202">
        <w:t xml:space="preserve"> магистральные улицы районного значения;</w:t>
      </w:r>
    </w:p>
    <w:p w:rsidR="00600D9E" w:rsidRPr="00825202" w:rsidRDefault="005E7DBB" w:rsidP="00600D9E">
      <w:pPr>
        <w:pStyle w:val="S"/>
        <w:ind w:firstLine="0"/>
      </w:pPr>
      <w:r>
        <w:t>4)</w:t>
      </w:r>
      <w:r w:rsidR="00600D9E" w:rsidRPr="00825202">
        <w:t>улицы и дороги местного значения.</w:t>
      </w:r>
    </w:p>
    <w:p w:rsidR="00600D9E" w:rsidRPr="00825202" w:rsidRDefault="00600D9E" w:rsidP="00600D9E">
      <w:pPr>
        <w:pStyle w:val="S"/>
      </w:pPr>
      <w:r w:rsidRPr="00825202">
        <w:t>В целях развития магистральной улично-дорожной сети города, создания новых элементов транспортного каркаса, генеральным планом</w:t>
      </w:r>
      <w:r w:rsidR="005E7DBB">
        <w:t xml:space="preserve"> города Урай</w:t>
      </w:r>
      <w:r w:rsidRPr="00825202">
        <w:t xml:space="preserve"> предлага</w:t>
      </w:r>
      <w:r w:rsidR="00825202">
        <w:t>е</w:t>
      </w:r>
      <w:r w:rsidRPr="00825202">
        <w:t>тся</w:t>
      </w:r>
      <w:r w:rsidR="00825202">
        <w:t xml:space="preserve"> выполнить проектирование и строительство новых и </w:t>
      </w:r>
      <w:r w:rsidR="00825202" w:rsidRPr="00825202">
        <w:t>реконструкция существующих улиц и дорог</w:t>
      </w:r>
      <w:r w:rsidR="00825202">
        <w:t>.</w:t>
      </w:r>
    </w:p>
    <w:p w:rsidR="00600D9E" w:rsidRPr="00825202" w:rsidRDefault="00600D9E" w:rsidP="00465443">
      <w:pPr>
        <w:pStyle w:val="S"/>
      </w:pPr>
      <w:r w:rsidRPr="00825202">
        <w:t xml:space="preserve">Основные показатели проектируемой улично-дорожной сети города Урай представлены </w:t>
      </w:r>
      <w:r w:rsidR="00D804D5" w:rsidRPr="00825202">
        <w:t>в таблице</w:t>
      </w:r>
      <w:r w:rsidR="00825202">
        <w:t xml:space="preserve"> № 1</w:t>
      </w:r>
      <w:r w:rsidR="00E1547F">
        <w:t>8</w:t>
      </w:r>
      <w:r w:rsidRPr="00825202">
        <w:t>.</w:t>
      </w:r>
    </w:p>
    <w:p w:rsidR="00600D9E" w:rsidRPr="00825202" w:rsidRDefault="00600D9E" w:rsidP="00825202">
      <w:pPr>
        <w:pStyle w:val="affb"/>
        <w:jc w:val="right"/>
        <w:rPr>
          <w:b w:val="0"/>
        </w:rPr>
      </w:pPr>
      <w:bookmarkStart w:id="15" w:name="_Ref268087798"/>
      <w:r w:rsidRPr="00825202">
        <w:rPr>
          <w:b w:val="0"/>
        </w:rPr>
        <w:t xml:space="preserve">Таблица </w:t>
      </w:r>
      <w:bookmarkEnd w:id="15"/>
      <w:r w:rsidR="00825202">
        <w:rPr>
          <w:b w:val="0"/>
        </w:rPr>
        <w:t>1</w:t>
      </w:r>
      <w:r w:rsidR="00E1547F">
        <w:rPr>
          <w:b w:val="0"/>
        </w:rPr>
        <w:t>8</w:t>
      </w:r>
      <w:r w:rsidR="00825202">
        <w:rPr>
          <w:b w:val="0"/>
        </w:rPr>
        <w:t>.</w:t>
      </w:r>
    </w:p>
    <w:tbl>
      <w:tblPr>
        <w:tblW w:w="9855" w:type="dxa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4254"/>
        <w:gridCol w:w="1950"/>
        <w:gridCol w:w="1843"/>
        <w:gridCol w:w="1808"/>
      </w:tblGrid>
      <w:tr w:rsidR="00600D9E" w:rsidRPr="00825202" w:rsidTr="000F5131">
        <w:trPr>
          <w:trHeight w:val="207"/>
          <w:tblHeader/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0D9E" w:rsidRPr="00825202" w:rsidRDefault="00600D9E" w:rsidP="000F5131">
            <w:pPr>
              <w:pStyle w:val="affa"/>
            </w:pPr>
            <w:r w:rsidRPr="00825202">
              <w:t>Показатели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600D9E" w:rsidRPr="00825202" w:rsidRDefault="00600D9E" w:rsidP="000F5131">
            <w:pPr>
              <w:pStyle w:val="affa"/>
            </w:pPr>
            <w:r w:rsidRPr="00825202">
              <w:t xml:space="preserve">Ед. </w:t>
            </w:r>
            <w:proofErr w:type="spellStart"/>
            <w:r w:rsidRPr="00825202">
              <w:t>изм</w:t>
            </w:r>
            <w:proofErr w:type="spellEnd"/>
            <w:r w:rsidRPr="00825202">
              <w:t>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a"/>
            </w:pPr>
            <w:r w:rsidRPr="00825202">
              <w:t>Кол-во</w:t>
            </w:r>
          </w:p>
        </w:tc>
      </w:tr>
      <w:tr w:rsidR="00600D9E" w:rsidRPr="00825202" w:rsidTr="000F5131">
        <w:trPr>
          <w:trHeight w:val="273"/>
          <w:tblHeader/>
          <w:jc w:val="center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0D9E" w:rsidRPr="00825202" w:rsidRDefault="00600D9E" w:rsidP="000F5131">
            <w:pPr>
              <w:pStyle w:val="affa"/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600D9E" w:rsidRPr="00825202" w:rsidRDefault="00600D9E" w:rsidP="000F5131">
            <w:pPr>
              <w:pStyle w:val="affa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a"/>
            </w:pPr>
            <w:r w:rsidRPr="00825202">
              <w:t>всего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a"/>
            </w:pPr>
            <w:r w:rsidRPr="00825202">
              <w:t>на 1 очередь</w:t>
            </w:r>
          </w:p>
        </w:tc>
      </w:tr>
      <w:tr w:rsidR="00600D9E" w:rsidRPr="00825202" w:rsidTr="000F5131">
        <w:trPr>
          <w:trHeight w:val="7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jc w:val="center"/>
            </w:pPr>
            <w:r w:rsidRPr="00825202">
              <w:t>Протяженность улично-дорожной сети / площадь покрытия, всего,</w:t>
            </w:r>
          </w:p>
          <w:p w:rsidR="00600D9E" w:rsidRPr="00825202" w:rsidRDefault="00600D9E" w:rsidP="000F5131">
            <w:pPr>
              <w:pStyle w:val="affe"/>
              <w:jc w:val="center"/>
            </w:pPr>
            <w:r w:rsidRPr="00825202">
              <w:t>в том числе: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jc w:val="center"/>
            </w:pPr>
            <w:r w:rsidRPr="00825202">
              <w:t>км / м</w:t>
            </w:r>
            <w:proofErr w:type="gramStart"/>
            <w:r w:rsidRPr="00825202"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d"/>
            </w:pPr>
            <w:r w:rsidRPr="00825202">
              <w:t>103,4 (81,3) /</w:t>
            </w:r>
          </w:p>
          <w:p w:rsidR="00600D9E" w:rsidRPr="00825202" w:rsidRDefault="00600D9E" w:rsidP="000F5131">
            <w:pPr>
              <w:pStyle w:val="affd"/>
            </w:pPr>
            <w:r w:rsidRPr="00825202">
              <w:t>770 720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d"/>
            </w:pPr>
            <w:r w:rsidRPr="00825202">
              <w:t>38,0</w:t>
            </w:r>
          </w:p>
        </w:tc>
      </w:tr>
      <w:tr w:rsidR="00600D9E" w:rsidRPr="00825202" w:rsidTr="000F5131">
        <w:trPr>
          <w:trHeight w:val="75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ind w:left="447" w:hanging="141"/>
            </w:pPr>
            <w:r w:rsidRPr="00825202">
              <w:t xml:space="preserve"> магистральные дороги регулируемого движения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jc w:val="center"/>
            </w:pPr>
            <w:r w:rsidRPr="00825202">
              <w:t>км / м</w:t>
            </w:r>
            <w:proofErr w:type="gramStart"/>
            <w:r w:rsidRPr="00825202"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jc w:val="center"/>
            </w:pPr>
            <w:r w:rsidRPr="00825202">
              <w:t>30,7 (24,5) /</w:t>
            </w:r>
          </w:p>
          <w:p w:rsidR="00600D9E" w:rsidRPr="00825202" w:rsidRDefault="00600D9E" w:rsidP="000F5131">
            <w:pPr>
              <w:pStyle w:val="affe"/>
              <w:jc w:val="center"/>
            </w:pPr>
            <w:r w:rsidRPr="00825202">
              <w:t>240 350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jc w:val="center"/>
            </w:pPr>
            <w:r w:rsidRPr="00825202">
              <w:t>10,0</w:t>
            </w:r>
          </w:p>
        </w:tc>
      </w:tr>
      <w:tr w:rsidR="00600D9E" w:rsidRPr="00825202" w:rsidTr="000F5131">
        <w:trPr>
          <w:trHeight w:val="75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ind w:left="447" w:hanging="141"/>
            </w:pPr>
            <w:r w:rsidRPr="00825202">
              <w:t xml:space="preserve"> магистральные улицы общегородского значения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jc w:val="center"/>
            </w:pPr>
            <w:r w:rsidRPr="00825202">
              <w:t>км / м</w:t>
            </w:r>
            <w:proofErr w:type="gramStart"/>
            <w:r w:rsidRPr="00825202"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jc w:val="center"/>
            </w:pPr>
            <w:r w:rsidRPr="00825202">
              <w:t>8,9 (7,4) /</w:t>
            </w:r>
          </w:p>
          <w:p w:rsidR="00600D9E" w:rsidRPr="00825202" w:rsidRDefault="00600D9E" w:rsidP="000F5131">
            <w:pPr>
              <w:pStyle w:val="affe"/>
              <w:jc w:val="center"/>
            </w:pPr>
            <w:r w:rsidRPr="00825202">
              <w:t>125 000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jc w:val="center"/>
            </w:pPr>
            <w:r w:rsidRPr="00825202">
              <w:t>4,0</w:t>
            </w:r>
          </w:p>
        </w:tc>
      </w:tr>
      <w:tr w:rsidR="00600D9E" w:rsidRPr="00825202" w:rsidTr="000F5131">
        <w:trPr>
          <w:trHeight w:val="75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ind w:left="447" w:hanging="141"/>
            </w:pPr>
            <w:r w:rsidRPr="00825202">
              <w:t xml:space="preserve"> магистральные улицы районного значения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jc w:val="center"/>
            </w:pPr>
            <w:r w:rsidRPr="00825202">
              <w:t>км / м</w:t>
            </w:r>
            <w:proofErr w:type="gramStart"/>
            <w:r w:rsidRPr="00825202"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jc w:val="center"/>
            </w:pPr>
            <w:r w:rsidRPr="00825202">
              <w:t>9,9 (8,1) /</w:t>
            </w:r>
          </w:p>
          <w:p w:rsidR="00600D9E" w:rsidRPr="00825202" w:rsidRDefault="00600D9E" w:rsidP="000F5131">
            <w:pPr>
              <w:pStyle w:val="affe"/>
              <w:jc w:val="center"/>
            </w:pPr>
            <w:r w:rsidRPr="00825202">
              <w:t>81 200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jc w:val="center"/>
            </w:pPr>
            <w:r w:rsidRPr="00825202">
              <w:t>4,0</w:t>
            </w:r>
          </w:p>
        </w:tc>
      </w:tr>
      <w:tr w:rsidR="00600D9E" w:rsidRPr="00825202" w:rsidTr="000F5131">
        <w:trPr>
          <w:trHeight w:val="75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ind w:left="447" w:hanging="141"/>
            </w:pPr>
            <w:r w:rsidRPr="00825202">
              <w:t xml:space="preserve"> улицы и дороги местного значения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jc w:val="center"/>
            </w:pPr>
            <w:r w:rsidRPr="00825202">
              <w:t>км / м</w:t>
            </w:r>
            <w:proofErr w:type="gramStart"/>
            <w:r w:rsidRPr="00825202"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jc w:val="center"/>
            </w:pPr>
            <w:r w:rsidRPr="00825202">
              <w:t>53,9 (41,3) /</w:t>
            </w:r>
          </w:p>
          <w:p w:rsidR="00600D9E" w:rsidRPr="00825202" w:rsidRDefault="00600D9E" w:rsidP="000F5131">
            <w:pPr>
              <w:pStyle w:val="affe"/>
              <w:jc w:val="center"/>
            </w:pPr>
            <w:r w:rsidRPr="00825202">
              <w:t>324 170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9E" w:rsidRPr="00825202" w:rsidRDefault="00600D9E" w:rsidP="000F5131">
            <w:pPr>
              <w:pStyle w:val="affe"/>
              <w:jc w:val="center"/>
            </w:pPr>
            <w:r w:rsidRPr="00825202">
              <w:t>20,0</w:t>
            </w:r>
          </w:p>
        </w:tc>
      </w:tr>
    </w:tbl>
    <w:p w:rsidR="00600D9E" w:rsidRPr="00825202" w:rsidRDefault="00600D9E" w:rsidP="00600D9E">
      <w:pPr>
        <w:pStyle w:val="afe"/>
        <w:rPr>
          <w:sz w:val="20"/>
          <w:szCs w:val="20"/>
        </w:rPr>
      </w:pPr>
      <w:r w:rsidRPr="00825202">
        <w:rPr>
          <w:sz w:val="20"/>
          <w:szCs w:val="20"/>
        </w:rPr>
        <w:t>Примечание. В скобках отмечена протяженность улиц и дорог, для которых намечена реконструкция, остальные улицы подлежат строительству.</w:t>
      </w:r>
    </w:p>
    <w:p w:rsidR="00600D9E" w:rsidRPr="00825202" w:rsidRDefault="00600D9E" w:rsidP="00D804D5">
      <w:pPr>
        <w:pStyle w:val="S"/>
      </w:pPr>
      <w:r w:rsidRPr="00825202">
        <w:t>В соответствии с проектируемым развитием улично-дорожной сети в местах перехода через водные препятствия предусмотрено строительство 1 нового автодорожного моста (расчетный срок).</w:t>
      </w:r>
    </w:p>
    <w:p w:rsidR="00600D9E" w:rsidRPr="00AC4F38" w:rsidRDefault="00600D9E" w:rsidP="00D804D5">
      <w:pPr>
        <w:pStyle w:val="S"/>
      </w:pPr>
      <w:r w:rsidRPr="00AC4F38">
        <w:t>Согласно проектируемой планировочной структуре города Урай предлагается развитие сети общественного транспорта. Маршруты организуются по магистральным улицам и дорогам. Общая протяженность линий общественного транспорта на расчетный срок составляет порядка 50 км.</w:t>
      </w:r>
    </w:p>
    <w:p w:rsidR="00600D9E" w:rsidRPr="00AC4F38" w:rsidRDefault="00600D9E" w:rsidP="000E1849">
      <w:pPr>
        <w:pStyle w:val="S"/>
      </w:pPr>
      <w:r w:rsidRPr="00AC4F38">
        <w:t>В соответствии с планируемым развитием улично-дорожной сети и сети общественного транспорта предлагается строительство остановочных павильонов в количестве 26 объектов (на первую очередь – 11 объектов, на расчетный срок – 15 объектов.).</w:t>
      </w:r>
    </w:p>
    <w:p w:rsidR="009B5A14" w:rsidRPr="00AC4F38" w:rsidRDefault="000E1849" w:rsidP="000E1849">
      <w:pPr>
        <w:pStyle w:val="S"/>
        <w:rPr>
          <w:lang w:eastAsia="ru-RU"/>
        </w:rPr>
      </w:pPr>
      <w:r w:rsidRPr="00AC4F38">
        <w:rPr>
          <w:lang w:eastAsia="ru-RU"/>
        </w:rPr>
        <w:t>С целью организации велосипедного передвижения населения города предлагается выполнение работ по строительству велодорожек при строительстве и реконструкции улично-дорожной сети города.</w:t>
      </w:r>
    </w:p>
    <w:p w:rsidR="007A450B" w:rsidRPr="00AC4F38" w:rsidRDefault="007A450B" w:rsidP="005E7DBB">
      <w:pPr>
        <w:pStyle w:val="S"/>
        <w:spacing w:line="0" w:lineRule="atLeast"/>
        <w:rPr>
          <w:lang w:eastAsia="ru-RU"/>
        </w:rPr>
      </w:pPr>
      <w:r w:rsidRPr="00AC4F38">
        <w:rPr>
          <w:lang w:eastAsia="ru-RU"/>
        </w:rPr>
        <w:t>В результате реализации Программы планируется достигнуть следующих показателей:</w:t>
      </w:r>
    </w:p>
    <w:p w:rsidR="007A450B" w:rsidRPr="00AC4F38" w:rsidRDefault="005E7DBB" w:rsidP="005E7D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A450B"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FC0"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1929"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</w:t>
      </w:r>
      <w:r w:rsidR="007A450B"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муниципальных автомобильных дорог общего пользования местного значения, соответствующих нормативным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1929"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</w:t>
      </w:r>
      <w:r w:rsidR="00C40C64"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B61929"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A450B"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50B" w:rsidRPr="00AC4F38" w:rsidRDefault="005E7DBB" w:rsidP="005E7D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7A450B"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автомобильных дорог общего пользования местного значения и искусственных сооружений на них в полном объеме;</w:t>
      </w:r>
    </w:p>
    <w:p w:rsidR="007A450B" w:rsidRPr="00AC4F38" w:rsidRDefault="005E7DBB" w:rsidP="005E7D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A450B"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849"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и </w:t>
      </w:r>
      <w:r w:rsidR="007A450B"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автомобильных дорог общего пользования местного значения;</w:t>
      </w:r>
    </w:p>
    <w:p w:rsidR="00F47DB5" w:rsidRPr="00AC4F38" w:rsidRDefault="005E7DBB" w:rsidP="005E7DBB">
      <w:pPr>
        <w:tabs>
          <w:tab w:val="left" w:pos="1418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47DB5" w:rsidRPr="00AC4F38">
        <w:rPr>
          <w:rFonts w:ascii="Times New Roman" w:hAnsi="Times New Roman" w:cs="Times New Roman"/>
          <w:sz w:val="24"/>
          <w:szCs w:val="24"/>
        </w:rPr>
        <w:t xml:space="preserve"> оборудование пешеходных и транспортных коммуникаций, остановок  общественного пассажирского транспорта системами синхронного вывода речевой и текстовой информации (включая графические схемы маршрутов движения транспорта), пандусами, тактильными и контрастными поверхностями;</w:t>
      </w:r>
    </w:p>
    <w:p w:rsidR="00F47DB5" w:rsidRPr="00AC4F38" w:rsidRDefault="005E7DBB" w:rsidP="005E7DBB">
      <w:pPr>
        <w:tabs>
          <w:tab w:val="left" w:pos="1418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F47DB5" w:rsidRPr="00AC4F38">
        <w:rPr>
          <w:rFonts w:ascii="Times New Roman" w:hAnsi="Times New Roman" w:cs="Times New Roman"/>
          <w:sz w:val="24"/>
          <w:szCs w:val="24"/>
        </w:rPr>
        <w:t xml:space="preserve"> приведение состояния зданий и сооружений, а также тротуаров и пешеходных переходов в соответствие с требованиями строительных норм и правил по обеспечению их доступности для инвалидов и других </w:t>
      </w:r>
      <w:proofErr w:type="spellStart"/>
      <w:r w:rsidR="00F47DB5" w:rsidRPr="00AC4F3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F47DB5" w:rsidRPr="00AC4F38">
        <w:rPr>
          <w:rFonts w:ascii="Times New Roman" w:hAnsi="Times New Roman" w:cs="Times New Roman"/>
          <w:sz w:val="24"/>
          <w:szCs w:val="24"/>
        </w:rPr>
        <w:t xml:space="preserve"> групп населения (пандусы и</w:t>
      </w:r>
      <w:r>
        <w:rPr>
          <w:rFonts w:ascii="Times New Roman" w:hAnsi="Times New Roman" w:cs="Times New Roman"/>
          <w:sz w:val="24"/>
          <w:szCs w:val="24"/>
        </w:rPr>
        <w:t xml:space="preserve"> другие специальные устройства);</w:t>
      </w:r>
    </w:p>
    <w:p w:rsidR="007A450B" w:rsidRPr="00AC4F38" w:rsidRDefault="005E7DBB" w:rsidP="005E7D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7A450B"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и строительство тротуаров;</w:t>
      </w:r>
    </w:p>
    <w:p w:rsidR="000E1849" w:rsidRPr="00AC4F38" w:rsidRDefault="005E7DBB" w:rsidP="005E7D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0E1849"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и строительство велосипедных дорожек;</w:t>
      </w:r>
    </w:p>
    <w:p w:rsidR="007A450B" w:rsidRPr="00AC4F38" w:rsidRDefault="005E7DBB" w:rsidP="005E7D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7A450B"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и строительство автомобильных дорог на территориях нового промышленного и жилищного строительства, а также на территории существующего жилого фонда.</w:t>
      </w:r>
    </w:p>
    <w:p w:rsidR="00F47DB5" w:rsidRPr="00AC4F38" w:rsidRDefault="00F47DB5" w:rsidP="005E7DBB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мероприятия позволят обеспечить опережающие темпы развития транспортной инфраструктуры.</w:t>
      </w:r>
    </w:p>
    <w:p w:rsidR="007A450B" w:rsidRPr="00AC4F38" w:rsidRDefault="007A450B" w:rsidP="005E7DBB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риски по возможности достижения прогнозируемых результатов:</w:t>
      </w:r>
    </w:p>
    <w:p w:rsidR="007A450B" w:rsidRPr="00AC4F38" w:rsidRDefault="007A450B" w:rsidP="005E7DB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DB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</w:t>
      </w:r>
      <w:r w:rsidR="005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дефицита, сокращени</w:t>
      </w:r>
      <w:r w:rsidR="005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финансирования дорожной отрасли;</w:t>
      </w:r>
    </w:p>
    <w:p w:rsidR="007A450B" w:rsidRPr="00AC4F38" w:rsidRDefault="007A450B" w:rsidP="005E7DB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DB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превышения фактического уровня инфляции по сравнению с </w:t>
      </w:r>
      <w:proofErr w:type="gramStart"/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прогнозируемым</w:t>
      </w:r>
      <w:proofErr w:type="gramEnd"/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7A450B" w:rsidRPr="00AC4F38" w:rsidRDefault="007A450B" w:rsidP="005E7DB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E7DB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задержки завершения перехода на финансирование работ по строительству, реконструкции,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7A450B" w:rsidRPr="00AC4F38" w:rsidRDefault="007A450B" w:rsidP="005E7DB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AC4F38" w:rsidRDefault="007A450B" w:rsidP="005E7DB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 Прогноз уровня автомобилизации, параметров дорожного движения</w:t>
      </w:r>
    </w:p>
    <w:p w:rsidR="007A450B" w:rsidRPr="00AC4F38" w:rsidRDefault="007A450B" w:rsidP="005E7DB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BEE" w:rsidRPr="001F4F40" w:rsidRDefault="00635BEE" w:rsidP="005E7DBB">
      <w:pPr>
        <w:pStyle w:val="S"/>
        <w:spacing w:line="0" w:lineRule="atLeast"/>
      </w:pPr>
      <w:r w:rsidRPr="001F4F40">
        <w:t xml:space="preserve">В городе Урай в последние три года темп роста автомобилизации населения протекает со средней величиной в 3,0% в год. </w:t>
      </w:r>
    </w:p>
    <w:p w:rsidR="00635BEE" w:rsidRPr="001F4F40" w:rsidRDefault="00635BEE" w:rsidP="005E7DBB">
      <w:pPr>
        <w:pStyle w:val="S"/>
        <w:spacing w:line="0" w:lineRule="atLeast"/>
      </w:pPr>
      <w:r w:rsidRPr="001F4F40">
        <w:t>Прогноз уровня автомобилизации населения города Урай на период до 2032 года представлен в таблице 1</w:t>
      </w:r>
      <w:r w:rsidR="00E1547F">
        <w:t>9</w:t>
      </w:r>
      <w:r w:rsidRPr="001F4F40">
        <w:t>.</w:t>
      </w:r>
    </w:p>
    <w:p w:rsidR="00635BEE" w:rsidRPr="001F4F40" w:rsidRDefault="00635BEE" w:rsidP="00635BEE">
      <w:pPr>
        <w:pStyle w:val="S"/>
        <w:jc w:val="right"/>
      </w:pPr>
      <w:r w:rsidRPr="001F4F40">
        <w:t>Таблица 1</w:t>
      </w:r>
      <w:r w:rsidR="00E1547F">
        <w:t>9</w:t>
      </w:r>
      <w:r w:rsidRPr="001F4F40">
        <w:t>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420"/>
        <w:gridCol w:w="2415"/>
        <w:gridCol w:w="2402"/>
        <w:gridCol w:w="2686"/>
      </w:tblGrid>
      <w:tr w:rsidR="00635BEE" w:rsidRPr="001F4F40" w:rsidTr="00D86454">
        <w:tc>
          <w:tcPr>
            <w:tcW w:w="286" w:type="pct"/>
            <w:shd w:val="clear" w:color="auto" w:fill="auto"/>
          </w:tcPr>
          <w:p w:rsidR="00635BEE" w:rsidRPr="001F4F40" w:rsidRDefault="00635BEE" w:rsidP="00D8645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1F4F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1F4F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</w:t>
            </w:r>
            <w:proofErr w:type="spellStart"/>
            <w:r w:rsidRPr="001F4F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635BEE" w:rsidRPr="001F4F40" w:rsidRDefault="00635BEE" w:rsidP="00D8645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276" w:type="pct"/>
            <w:shd w:val="clear" w:color="auto" w:fill="auto"/>
          </w:tcPr>
          <w:p w:rsidR="00635BEE" w:rsidRPr="001F4F40" w:rsidRDefault="00635BEE" w:rsidP="00D8645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Легковые авто, ед.</w:t>
            </w:r>
          </w:p>
        </w:tc>
        <w:tc>
          <w:tcPr>
            <w:tcW w:w="126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Население, чел.</w:t>
            </w:r>
          </w:p>
        </w:tc>
        <w:tc>
          <w:tcPr>
            <w:tcW w:w="141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Уровень автомобилизации, авто на 1000 чел.</w:t>
            </w:r>
          </w:p>
        </w:tc>
      </w:tr>
      <w:tr w:rsidR="00635BEE" w:rsidRPr="001F4F40" w:rsidTr="00D86454">
        <w:tc>
          <w:tcPr>
            <w:tcW w:w="28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F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50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14762</w:t>
            </w:r>
          </w:p>
        </w:tc>
        <w:tc>
          <w:tcPr>
            <w:tcW w:w="126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40600</w:t>
            </w:r>
          </w:p>
        </w:tc>
        <w:tc>
          <w:tcPr>
            <w:tcW w:w="141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635BEE" w:rsidRPr="001F4F40" w:rsidTr="00D86454">
        <w:tc>
          <w:tcPr>
            <w:tcW w:w="28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F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50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15204</w:t>
            </w:r>
          </w:p>
        </w:tc>
        <w:tc>
          <w:tcPr>
            <w:tcW w:w="126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40816</w:t>
            </w:r>
          </w:p>
        </w:tc>
        <w:tc>
          <w:tcPr>
            <w:tcW w:w="141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635BEE" w:rsidRPr="001F4F40" w:rsidTr="00D86454">
        <w:tc>
          <w:tcPr>
            <w:tcW w:w="28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F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50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15660</w:t>
            </w:r>
          </w:p>
        </w:tc>
        <w:tc>
          <w:tcPr>
            <w:tcW w:w="126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41032</w:t>
            </w:r>
          </w:p>
        </w:tc>
        <w:tc>
          <w:tcPr>
            <w:tcW w:w="141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635BEE" w:rsidRPr="001F4F40" w:rsidTr="00D86454">
        <w:tc>
          <w:tcPr>
            <w:tcW w:w="28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4F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50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16130</w:t>
            </w:r>
          </w:p>
        </w:tc>
        <w:tc>
          <w:tcPr>
            <w:tcW w:w="126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41248</w:t>
            </w:r>
          </w:p>
        </w:tc>
        <w:tc>
          <w:tcPr>
            <w:tcW w:w="141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635BEE" w:rsidRPr="001F4F40" w:rsidTr="00D86454">
        <w:tc>
          <w:tcPr>
            <w:tcW w:w="28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F4F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50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16614</w:t>
            </w:r>
          </w:p>
        </w:tc>
        <w:tc>
          <w:tcPr>
            <w:tcW w:w="126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41464</w:t>
            </w:r>
          </w:p>
        </w:tc>
        <w:tc>
          <w:tcPr>
            <w:tcW w:w="141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35BEE" w:rsidRPr="001F4F40" w:rsidTr="00D86454">
        <w:tc>
          <w:tcPr>
            <w:tcW w:w="28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4F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50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17112</w:t>
            </w:r>
          </w:p>
        </w:tc>
        <w:tc>
          <w:tcPr>
            <w:tcW w:w="126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41680</w:t>
            </w:r>
          </w:p>
        </w:tc>
        <w:tc>
          <w:tcPr>
            <w:tcW w:w="141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35BEE" w:rsidRPr="001F4F40" w:rsidTr="00D86454">
        <w:tc>
          <w:tcPr>
            <w:tcW w:w="28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0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17625</w:t>
            </w:r>
          </w:p>
        </w:tc>
        <w:tc>
          <w:tcPr>
            <w:tcW w:w="126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41896</w:t>
            </w:r>
          </w:p>
        </w:tc>
        <w:tc>
          <w:tcPr>
            <w:tcW w:w="141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635BEE" w:rsidRPr="001F4F40" w:rsidTr="00D86454">
        <w:tc>
          <w:tcPr>
            <w:tcW w:w="28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0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18153</w:t>
            </w:r>
          </w:p>
        </w:tc>
        <w:tc>
          <w:tcPr>
            <w:tcW w:w="126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42112</w:t>
            </w:r>
          </w:p>
        </w:tc>
        <w:tc>
          <w:tcPr>
            <w:tcW w:w="141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635BEE" w:rsidRPr="001F4F40" w:rsidTr="00D86454">
        <w:tc>
          <w:tcPr>
            <w:tcW w:w="28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0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18697</w:t>
            </w:r>
          </w:p>
        </w:tc>
        <w:tc>
          <w:tcPr>
            <w:tcW w:w="126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42328</w:t>
            </w:r>
          </w:p>
        </w:tc>
        <w:tc>
          <w:tcPr>
            <w:tcW w:w="141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635BEE" w:rsidRPr="001F4F40" w:rsidTr="00D86454">
        <w:tc>
          <w:tcPr>
            <w:tcW w:w="28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0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276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22997</w:t>
            </w:r>
          </w:p>
        </w:tc>
        <w:tc>
          <w:tcPr>
            <w:tcW w:w="126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43840</w:t>
            </w:r>
          </w:p>
        </w:tc>
        <w:tc>
          <w:tcPr>
            <w:tcW w:w="1419" w:type="pct"/>
            <w:shd w:val="clear" w:color="auto" w:fill="auto"/>
          </w:tcPr>
          <w:p w:rsidR="00635BEE" w:rsidRPr="001F4F40" w:rsidRDefault="00635BEE" w:rsidP="00D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40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</w:tbl>
    <w:p w:rsidR="00635BEE" w:rsidRPr="001F4F40" w:rsidRDefault="00635BEE" w:rsidP="00635BEE">
      <w:pPr>
        <w:pStyle w:val="S"/>
      </w:pPr>
    </w:p>
    <w:p w:rsidR="00635BEE" w:rsidRPr="001F4F40" w:rsidRDefault="00635BEE" w:rsidP="00635BEE">
      <w:pPr>
        <w:pStyle w:val="S"/>
      </w:pPr>
      <w:r w:rsidRPr="001F4F40">
        <w:t>По данному прогнозу к исходу рассматриваемого периода (2032 год) уровень автомобилизации городского округа увеличится до 525 автомобилей на 1000 человек.</w:t>
      </w:r>
    </w:p>
    <w:p w:rsidR="007A450B" w:rsidRPr="00AC4F38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AC4F38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</w:t>
      </w:r>
      <w:proofErr w:type="gramStart"/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</w:t>
      </w:r>
      <w:r w:rsidR="00025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поток насыщения, установивши</w:t>
      </w: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 интервал убытия очереди автомобилей, коэффициент загрузки полосы движени</w:t>
      </w:r>
      <w:r w:rsidR="00C10A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  <w:proofErr w:type="gramEnd"/>
    </w:p>
    <w:p w:rsidR="007A450B" w:rsidRPr="00AC4F38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городе </w:t>
      </w:r>
      <w:r w:rsidR="003F4667"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срок прогнозируется изменение параметров дорожного движения.</w:t>
      </w:r>
    </w:p>
    <w:p w:rsidR="007A450B" w:rsidRPr="00AC4F38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плотности улично-дорожной сети зависит от изменения плотности рабочих мест и средних пассажиропотоков в автобусах.</w:t>
      </w:r>
    </w:p>
    <w:p w:rsidR="007A450B" w:rsidRPr="00D717E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полученному прогнозу среднее арифметическое значение плотности улично-дорожной сети с 2018</w:t>
      </w:r>
      <w:r w:rsidR="0002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</w:t>
      </w:r>
      <w:r w:rsidR="003F4667"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02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25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AC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меняется. Это означает, что ожидается рост автомобильных потоков, возникает потребность в увеличении плотности и качества </w:t>
      </w:r>
      <w:r w:rsidRPr="00D717E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улично-дорожной сети.</w:t>
      </w:r>
    </w:p>
    <w:p w:rsidR="007A450B" w:rsidRPr="00D717E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D717E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 Прогноз показателей</w:t>
      </w:r>
      <w:r w:rsidR="003A0812" w:rsidRPr="00D7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</w:t>
      </w:r>
      <w:r w:rsidRPr="00D7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дорожного движения</w:t>
      </w:r>
    </w:p>
    <w:p w:rsidR="007A450B" w:rsidRPr="00D717E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450B" w:rsidRPr="00D717E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мероприятий, направленных</w:t>
      </w:r>
      <w:r w:rsidR="00B26E42" w:rsidRPr="00D7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снижение уровня аварийност</w:t>
      </w:r>
      <w:r w:rsidR="00025F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E42" w:rsidRPr="00D7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Урай, а также</w:t>
      </w:r>
      <w:r w:rsidRPr="00D7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транспортно-эксплуатационного состояния автомобильных дорог местного значения, ожидается:</w:t>
      </w:r>
    </w:p>
    <w:p w:rsidR="007A450B" w:rsidRPr="00D717EB" w:rsidRDefault="00025F90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A450B" w:rsidRPr="00D7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минимизация дорожно-транспортных происшествий на территории города </w:t>
      </w:r>
      <w:r w:rsidR="006730F1" w:rsidRPr="00D71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r w:rsidR="007A450B" w:rsidRPr="00D717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50B" w:rsidRPr="00D717EB" w:rsidRDefault="00025F90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450B" w:rsidRPr="00D7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организации движения транспорта и пешеходов в городе </w:t>
      </w:r>
      <w:r w:rsidR="006730F1" w:rsidRPr="00D71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r w:rsidR="007A450B" w:rsidRPr="00D71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DB3" w:rsidRPr="00D717EB" w:rsidRDefault="005A0DB3" w:rsidP="00481D4F">
      <w:pPr>
        <w:pStyle w:val="S"/>
        <w:ind w:firstLine="708"/>
      </w:pPr>
      <w:r w:rsidRPr="00D717EB">
        <w:t>В период с 201</w:t>
      </w:r>
      <w:r w:rsidR="00197128" w:rsidRPr="00D717EB">
        <w:t>6</w:t>
      </w:r>
      <w:r w:rsidRPr="00D717EB">
        <w:t xml:space="preserve"> по 201</w:t>
      </w:r>
      <w:r w:rsidR="00197128" w:rsidRPr="00D717EB">
        <w:t>7</w:t>
      </w:r>
      <w:r w:rsidRPr="00D717EB">
        <w:t xml:space="preserve"> год среднегодовое снижения количества регистрируемых ДТП составило </w:t>
      </w:r>
      <w:r w:rsidR="00197128" w:rsidRPr="00D717EB">
        <w:t>3,8</w:t>
      </w:r>
      <w:r w:rsidRPr="00D717EB">
        <w:t xml:space="preserve">%. В случае сохранения данного тренда с учетом предлагаемых Программой мероприятий по снижению аварийности на </w:t>
      </w:r>
      <w:r w:rsidR="00233F6C">
        <w:t>улично-дорожной сети</w:t>
      </w:r>
      <w:r w:rsidRPr="00D717EB">
        <w:t xml:space="preserve"> города </w:t>
      </w:r>
      <w:r w:rsidR="00197128" w:rsidRPr="00D717EB">
        <w:t>Урай</w:t>
      </w:r>
      <w:r w:rsidRPr="00D717EB">
        <w:t xml:space="preserve"> к 203</w:t>
      </w:r>
      <w:r w:rsidR="00197128" w:rsidRPr="00D717EB">
        <w:t>2</w:t>
      </w:r>
      <w:r w:rsidRPr="00D717EB">
        <w:t xml:space="preserve"> году количество регистрируемых ДТП составит </w:t>
      </w:r>
      <w:r w:rsidR="00197128" w:rsidRPr="00D717EB">
        <w:t>223</w:t>
      </w:r>
      <w:r w:rsidRPr="00D717EB">
        <w:t xml:space="preserve"> ДТП в год. Прогноз показателей безопасности дорожного движения в городе </w:t>
      </w:r>
      <w:r w:rsidR="00197128" w:rsidRPr="00D717EB">
        <w:t>Урай</w:t>
      </w:r>
      <w:r w:rsidRPr="00D717EB">
        <w:t xml:space="preserve"> на период </w:t>
      </w:r>
      <w:r w:rsidR="00481D4F" w:rsidRPr="00D717EB">
        <w:t xml:space="preserve">2017-2032 гг. </w:t>
      </w:r>
      <w:r w:rsidRPr="00D717EB">
        <w:t xml:space="preserve">представлен в таблице </w:t>
      </w:r>
      <w:r w:rsidR="006231B5">
        <w:t xml:space="preserve">№ </w:t>
      </w:r>
      <w:r w:rsidR="00E1547F">
        <w:t>20</w:t>
      </w:r>
      <w:r w:rsidRPr="00D717EB">
        <w:t>.</w:t>
      </w:r>
    </w:p>
    <w:p w:rsidR="0045743B" w:rsidRDefault="0045743B" w:rsidP="00481D4F">
      <w:pPr>
        <w:pStyle w:val="S"/>
        <w:jc w:val="right"/>
      </w:pPr>
    </w:p>
    <w:p w:rsidR="00A73059" w:rsidRPr="00D717EB" w:rsidRDefault="005A0DB3" w:rsidP="00481D4F">
      <w:pPr>
        <w:pStyle w:val="S"/>
        <w:jc w:val="right"/>
      </w:pPr>
      <w:r w:rsidRPr="00D717EB">
        <w:t xml:space="preserve">Таблица </w:t>
      </w:r>
      <w:r w:rsidR="00481D4F">
        <w:t xml:space="preserve">№ </w:t>
      </w:r>
      <w:r w:rsidR="00E1547F">
        <w:t>20</w:t>
      </w:r>
      <w:r w:rsidR="00481D4F">
        <w:t>.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9"/>
        <w:gridCol w:w="1187"/>
        <w:gridCol w:w="1187"/>
        <w:gridCol w:w="1187"/>
        <w:gridCol w:w="1187"/>
        <w:gridCol w:w="1187"/>
        <w:gridCol w:w="1188"/>
        <w:gridCol w:w="997"/>
      </w:tblGrid>
      <w:tr w:rsidR="00197128" w:rsidRPr="00D717EB" w:rsidTr="00197128">
        <w:trPr>
          <w:jc w:val="center"/>
        </w:trPr>
        <w:tc>
          <w:tcPr>
            <w:tcW w:w="1909" w:type="dxa"/>
            <w:vAlign w:val="center"/>
          </w:tcPr>
          <w:p w:rsidR="00197128" w:rsidRPr="00D717EB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</w:tcPr>
          <w:p w:rsidR="00197128" w:rsidRPr="00D717EB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D717EB">
              <w:rPr>
                <w:bCs/>
                <w:sz w:val="24"/>
              </w:rPr>
              <w:t>2017</w:t>
            </w:r>
          </w:p>
        </w:tc>
        <w:tc>
          <w:tcPr>
            <w:tcW w:w="1187" w:type="dxa"/>
            <w:vAlign w:val="center"/>
          </w:tcPr>
          <w:p w:rsidR="00197128" w:rsidRPr="00D717EB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D717EB">
              <w:rPr>
                <w:bCs/>
                <w:sz w:val="24"/>
              </w:rPr>
              <w:t>2018</w:t>
            </w:r>
          </w:p>
        </w:tc>
        <w:tc>
          <w:tcPr>
            <w:tcW w:w="1187" w:type="dxa"/>
            <w:vAlign w:val="center"/>
          </w:tcPr>
          <w:p w:rsidR="00197128" w:rsidRPr="00D717EB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D717EB">
              <w:rPr>
                <w:bCs/>
                <w:sz w:val="24"/>
              </w:rPr>
              <w:t>2019</w:t>
            </w:r>
          </w:p>
        </w:tc>
        <w:tc>
          <w:tcPr>
            <w:tcW w:w="1187" w:type="dxa"/>
            <w:vAlign w:val="center"/>
          </w:tcPr>
          <w:p w:rsidR="00197128" w:rsidRPr="00D717EB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D717EB">
              <w:rPr>
                <w:bCs/>
                <w:sz w:val="24"/>
              </w:rPr>
              <w:t>2020</w:t>
            </w:r>
          </w:p>
        </w:tc>
        <w:tc>
          <w:tcPr>
            <w:tcW w:w="1187" w:type="dxa"/>
            <w:vAlign w:val="center"/>
          </w:tcPr>
          <w:p w:rsidR="00197128" w:rsidRPr="00D717EB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D717EB">
              <w:rPr>
                <w:bCs/>
                <w:sz w:val="24"/>
              </w:rPr>
              <w:t>2021</w:t>
            </w:r>
          </w:p>
        </w:tc>
        <w:tc>
          <w:tcPr>
            <w:tcW w:w="1188" w:type="dxa"/>
            <w:vAlign w:val="center"/>
          </w:tcPr>
          <w:p w:rsidR="00197128" w:rsidRPr="00D717EB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D717EB">
              <w:rPr>
                <w:bCs/>
                <w:sz w:val="24"/>
              </w:rPr>
              <w:t>2022</w:t>
            </w:r>
          </w:p>
        </w:tc>
        <w:tc>
          <w:tcPr>
            <w:tcW w:w="997" w:type="dxa"/>
            <w:vAlign w:val="center"/>
          </w:tcPr>
          <w:p w:rsidR="00197128" w:rsidRPr="00D717EB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D717EB">
              <w:rPr>
                <w:bCs/>
                <w:sz w:val="24"/>
              </w:rPr>
              <w:t>2032</w:t>
            </w:r>
          </w:p>
        </w:tc>
      </w:tr>
      <w:tr w:rsidR="00197128" w:rsidRPr="00D717EB" w:rsidTr="00197128">
        <w:trPr>
          <w:jc w:val="center"/>
        </w:trPr>
        <w:tc>
          <w:tcPr>
            <w:tcW w:w="1909" w:type="dxa"/>
            <w:vAlign w:val="center"/>
          </w:tcPr>
          <w:p w:rsidR="00197128" w:rsidRPr="00D717EB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bookmarkStart w:id="16" w:name="_Hlk472269304"/>
            <w:r w:rsidRPr="00D717EB">
              <w:rPr>
                <w:bCs/>
                <w:sz w:val="24"/>
              </w:rPr>
              <w:t>Количество регистрируемых ДТП, ДТП/год</w:t>
            </w:r>
          </w:p>
        </w:tc>
        <w:tc>
          <w:tcPr>
            <w:tcW w:w="1187" w:type="dxa"/>
            <w:vAlign w:val="center"/>
          </w:tcPr>
          <w:p w:rsidR="00197128" w:rsidRPr="00D717EB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sz w:val="24"/>
              </w:rPr>
            </w:pPr>
            <w:r w:rsidRPr="00D717EB">
              <w:rPr>
                <w:sz w:val="24"/>
              </w:rPr>
              <w:t>383</w:t>
            </w:r>
          </w:p>
        </w:tc>
        <w:tc>
          <w:tcPr>
            <w:tcW w:w="1187" w:type="dxa"/>
            <w:vAlign w:val="center"/>
          </w:tcPr>
          <w:p w:rsidR="00197128" w:rsidRPr="00D717EB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D717EB">
              <w:rPr>
                <w:sz w:val="24"/>
              </w:rPr>
              <w:t>368</w:t>
            </w:r>
          </w:p>
        </w:tc>
        <w:tc>
          <w:tcPr>
            <w:tcW w:w="1187" w:type="dxa"/>
            <w:vAlign w:val="center"/>
          </w:tcPr>
          <w:p w:rsidR="00197128" w:rsidRPr="00D717EB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D717EB">
              <w:rPr>
                <w:sz w:val="24"/>
              </w:rPr>
              <w:t>354</w:t>
            </w:r>
          </w:p>
        </w:tc>
        <w:tc>
          <w:tcPr>
            <w:tcW w:w="1187" w:type="dxa"/>
            <w:vAlign w:val="center"/>
          </w:tcPr>
          <w:p w:rsidR="00197128" w:rsidRPr="00D717EB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D717EB">
              <w:rPr>
                <w:sz w:val="24"/>
              </w:rPr>
              <w:t>340</w:t>
            </w:r>
          </w:p>
        </w:tc>
        <w:tc>
          <w:tcPr>
            <w:tcW w:w="1187" w:type="dxa"/>
            <w:vAlign w:val="center"/>
          </w:tcPr>
          <w:p w:rsidR="00197128" w:rsidRPr="00D717EB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D717EB">
              <w:rPr>
                <w:sz w:val="24"/>
              </w:rPr>
              <w:t>327</w:t>
            </w:r>
          </w:p>
        </w:tc>
        <w:tc>
          <w:tcPr>
            <w:tcW w:w="1188" w:type="dxa"/>
            <w:vAlign w:val="center"/>
          </w:tcPr>
          <w:p w:rsidR="00197128" w:rsidRPr="00D717EB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D717EB">
              <w:rPr>
                <w:sz w:val="24"/>
              </w:rPr>
              <w:t>315</w:t>
            </w:r>
          </w:p>
        </w:tc>
        <w:tc>
          <w:tcPr>
            <w:tcW w:w="997" w:type="dxa"/>
            <w:vAlign w:val="center"/>
          </w:tcPr>
          <w:p w:rsidR="00197128" w:rsidRPr="00D717EB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D717EB">
              <w:rPr>
                <w:sz w:val="24"/>
              </w:rPr>
              <w:t>223</w:t>
            </w:r>
          </w:p>
        </w:tc>
      </w:tr>
      <w:bookmarkEnd w:id="16"/>
    </w:tbl>
    <w:p w:rsidR="005A0DB3" w:rsidRPr="00D717EB" w:rsidRDefault="005A0DB3" w:rsidP="00B7095A">
      <w:pPr>
        <w:pStyle w:val="S"/>
      </w:pPr>
    </w:p>
    <w:p w:rsidR="00B7095A" w:rsidRPr="00D717EB" w:rsidRDefault="00B7095A" w:rsidP="00B7095A">
      <w:pPr>
        <w:pStyle w:val="S"/>
        <w:rPr>
          <w:rFonts w:eastAsia="SimSun"/>
        </w:rPr>
      </w:pPr>
      <w:proofErr w:type="gramStart"/>
      <w:r w:rsidRPr="00D717EB">
        <w:rPr>
          <w:rFonts w:eastAsia="SimSun"/>
        </w:rPr>
        <w:t>В целях профилактики дорожно-транспортного травматизма и</w:t>
      </w:r>
      <w:r w:rsidR="00233F6C">
        <w:rPr>
          <w:rFonts w:eastAsia="SimSun"/>
        </w:rPr>
        <w:t>,</w:t>
      </w:r>
      <w:r w:rsidRPr="00D717EB">
        <w:rPr>
          <w:rFonts w:eastAsia="SimSun"/>
        </w:rPr>
        <w:t xml:space="preserve"> прежде всего</w:t>
      </w:r>
      <w:r w:rsidR="00233F6C">
        <w:rPr>
          <w:rFonts w:eastAsia="SimSun"/>
        </w:rPr>
        <w:t>,</w:t>
      </w:r>
      <w:r w:rsidRPr="00D717EB">
        <w:rPr>
          <w:rFonts w:eastAsia="SimSun"/>
        </w:rPr>
        <w:t xml:space="preserve"> детского</w:t>
      </w:r>
      <w:r w:rsidR="00233F6C">
        <w:rPr>
          <w:rFonts w:eastAsia="SimSun"/>
        </w:rPr>
        <w:t>,</w:t>
      </w:r>
      <w:r w:rsidRPr="00D717EB">
        <w:rPr>
          <w:rFonts w:eastAsia="SimSun"/>
        </w:rPr>
        <w:t xml:space="preserve"> личным составом </w:t>
      </w:r>
      <w:r w:rsidR="00233F6C">
        <w:rPr>
          <w:rFonts w:eastAsia="SimSun"/>
        </w:rPr>
        <w:t xml:space="preserve">ОГИБДД ОМВД России по </w:t>
      </w:r>
      <w:r w:rsidRPr="00D717EB">
        <w:rPr>
          <w:rFonts w:eastAsia="SimSun"/>
        </w:rPr>
        <w:t>город</w:t>
      </w:r>
      <w:r w:rsidR="00233F6C">
        <w:rPr>
          <w:rFonts w:eastAsia="SimSun"/>
        </w:rPr>
        <w:t>у</w:t>
      </w:r>
      <w:r w:rsidRPr="00D717EB">
        <w:rPr>
          <w:rFonts w:eastAsia="SimSun"/>
        </w:rPr>
        <w:t xml:space="preserve"> </w:t>
      </w:r>
      <w:proofErr w:type="spellStart"/>
      <w:r w:rsidRPr="00D717EB">
        <w:rPr>
          <w:rFonts w:eastAsia="SimSun"/>
        </w:rPr>
        <w:t>Ура</w:t>
      </w:r>
      <w:r w:rsidR="00233F6C">
        <w:rPr>
          <w:rFonts w:eastAsia="SimSun"/>
        </w:rPr>
        <w:t>ю</w:t>
      </w:r>
      <w:proofErr w:type="spellEnd"/>
      <w:r w:rsidR="007561EB" w:rsidRPr="00D717EB">
        <w:rPr>
          <w:rFonts w:eastAsia="SimSun"/>
        </w:rPr>
        <w:t xml:space="preserve"> совместно с </w:t>
      </w:r>
      <w:r w:rsidR="00233F6C">
        <w:rPr>
          <w:rFonts w:eastAsia="SimSun"/>
        </w:rPr>
        <w:t>У</w:t>
      </w:r>
      <w:r w:rsidR="007561EB" w:rsidRPr="00D717EB">
        <w:rPr>
          <w:rFonts w:eastAsia="SimSun"/>
        </w:rPr>
        <w:t xml:space="preserve">правлением образования </w:t>
      </w:r>
      <w:r w:rsidR="00233F6C">
        <w:rPr>
          <w:rFonts w:eastAsia="SimSun"/>
        </w:rPr>
        <w:t xml:space="preserve">администрации </w:t>
      </w:r>
      <w:r w:rsidR="007561EB" w:rsidRPr="00D717EB">
        <w:rPr>
          <w:rFonts w:eastAsia="SimSun"/>
        </w:rPr>
        <w:t>города</w:t>
      </w:r>
      <w:r w:rsidR="00233F6C">
        <w:rPr>
          <w:rFonts w:eastAsia="SimSun"/>
        </w:rPr>
        <w:t xml:space="preserve"> Урай</w:t>
      </w:r>
      <w:r w:rsidRPr="00D717EB">
        <w:rPr>
          <w:rFonts w:eastAsia="SimSun"/>
        </w:rPr>
        <w:t xml:space="preserve"> проводится необходимая работа в образовательные учреждения, в том числе организованы занятия в высших, средних, дошкольных образовательных учреждениях и беседы на общешкольных родительских собраниях, беседы с водительским составом автотранспортных предприятий.</w:t>
      </w:r>
      <w:proofErr w:type="gramEnd"/>
      <w:r w:rsidRPr="00D717EB">
        <w:rPr>
          <w:rFonts w:eastAsia="SimSun"/>
        </w:rPr>
        <w:t xml:space="preserve"> Организована работа со средствами массовой информации, размещаются заметки в газетах, проводятся выступления на радио и по телевидению, размещается информация на сайтах в </w:t>
      </w:r>
      <w:r w:rsidR="00233F6C">
        <w:rPr>
          <w:rFonts w:eastAsia="SimSun"/>
        </w:rPr>
        <w:t>информационно-телекоммуникационной сети «И</w:t>
      </w:r>
      <w:r w:rsidRPr="00D717EB">
        <w:rPr>
          <w:rFonts w:eastAsia="SimSun"/>
        </w:rPr>
        <w:t>нтернет</w:t>
      </w:r>
      <w:r w:rsidR="00233F6C">
        <w:rPr>
          <w:rFonts w:eastAsia="SimSun"/>
        </w:rPr>
        <w:t>»</w:t>
      </w:r>
      <w:r w:rsidRPr="00D717EB">
        <w:rPr>
          <w:rFonts w:eastAsia="SimSun"/>
        </w:rPr>
        <w:t>.</w:t>
      </w:r>
    </w:p>
    <w:p w:rsidR="00B7095A" w:rsidRPr="00D717EB" w:rsidRDefault="00B7095A" w:rsidP="00B7095A">
      <w:pPr>
        <w:pStyle w:val="S"/>
        <w:rPr>
          <w:b/>
          <w:lang w:eastAsia="ru-RU"/>
        </w:rPr>
      </w:pPr>
    </w:p>
    <w:p w:rsidR="007A450B" w:rsidRPr="0029628A" w:rsidRDefault="007A450B" w:rsidP="000F3EB0">
      <w:pPr>
        <w:pStyle w:val="S"/>
        <w:rPr>
          <w:b/>
          <w:lang w:eastAsia="ru-RU"/>
        </w:rPr>
      </w:pPr>
      <w:r w:rsidRPr="0029628A">
        <w:rPr>
          <w:b/>
          <w:lang w:eastAsia="ru-RU"/>
        </w:rPr>
        <w:t>3.7 Прогноз негативного воздействия транспортной инфраструктуры на окружающую среду и здоровье населения</w:t>
      </w:r>
    </w:p>
    <w:p w:rsidR="007A450B" w:rsidRPr="0029628A" w:rsidRDefault="007A450B" w:rsidP="000F3EB0">
      <w:pPr>
        <w:pStyle w:val="S"/>
        <w:rPr>
          <w:b/>
          <w:lang w:eastAsia="ru-RU"/>
        </w:rPr>
      </w:pPr>
    </w:p>
    <w:p w:rsidR="007A450B" w:rsidRPr="0029628A" w:rsidRDefault="007A450B" w:rsidP="000F3EB0">
      <w:pPr>
        <w:pStyle w:val="S"/>
        <w:rPr>
          <w:lang w:eastAsia="ru-RU"/>
        </w:rPr>
      </w:pPr>
      <w:r w:rsidRPr="0029628A">
        <w:rPr>
          <w:lang w:eastAsia="ru-RU"/>
        </w:rPr>
        <w:t>Задачами транспортной инфраструктуры в области снижения вредного воздействия транспорта на окружающую среду</w:t>
      </w:r>
      <w:r w:rsidR="00233F6C">
        <w:rPr>
          <w:lang w:eastAsia="ru-RU"/>
        </w:rPr>
        <w:t xml:space="preserve"> и здоровье населения </w:t>
      </w:r>
      <w:r w:rsidRPr="0029628A">
        <w:rPr>
          <w:lang w:eastAsia="ru-RU"/>
        </w:rPr>
        <w:t>являются:</w:t>
      </w:r>
    </w:p>
    <w:p w:rsidR="007A450B" w:rsidRPr="0029628A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A450B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7A450B" w:rsidRPr="0029628A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450B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перехода транспортных средств на экологически чистые виды топлива. 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снижения вредного воздействия транспорта на окружающую среду</w:t>
      </w:r>
      <w:r w:rsidR="0023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здоровье населения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возникающих ущербов необходимо:</w:t>
      </w:r>
    </w:p>
    <w:p w:rsidR="007A450B" w:rsidRPr="0029628A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A450B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уменьшить вредное воздействие транспорта на здоровье человека за счет применения экологически безопасных видов транспортных средств;</w:t>
      </w:r>
    </w:p>
    <w:p w:rsidR="007A450B" w:rsidRPr="0029628A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450B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 – сжатом и сжиженном газе.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снижения негативного воздействия транспортно-дорожного комплекса на окружающую среду </w:t>
      </w:r>
      <w:r w:rsidR="0023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населения 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7A450B" w:rsidRPr="0029628A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A450B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="007A450B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противогололедных</w:t>
      </w:r>
      <w:proofErr w:type="spellEnd"/>
      <w:r w:rsidR="007A450B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материалов;</w:t>
      </w:r>
    </w:p>
    <w:p w:rsidR="007A450B" w:rsidRPr="0029628A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450B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обустройство </w:t>
      </w:r>
      <w:r w:rsidR="00CB3D73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улично-дорожной сети города</w:t>
      </w:r>
      <w:r w:rsidR="007A450B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защиты окружающей среды от вредных воздействий, включая применение искусственных и растительных барьеров вдоль </w:t>
      </w:r>
      <w:r w:rsidR="00CB3D73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</w:t>
      </w:r>
      <w:r w:rsidR="007A450B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снижения уровня шумового воздействия и загрязнения прилегающих территорий.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Основной задачей в этой области является сокращение объемов выбросов</w:t>
      </w:r>
      <w:r w:rsidR="0033034F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выхлопных газов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автотранспортных средств,</w:t>
      </w:r>
      <w:r w:rsidR="0033034F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981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отходов при строительстве, реконструкции, ремонте и содержании автомобильных дорог.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Укрупненная оценка принципиальных вариантов развития транспортной инфраструктуры городского округа город </w:t>
      </w:r>
      <w:r w:rsidR="00241B3F"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Урай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D5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рассмотрении принципиальных вариантов развития транспортной инфраструктуры города </w:t>
      </w:r>
      <w:r w:rsidR="006730F1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</w:t>
      </w:r>
      <w:r w:rsidR="00F354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92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D58" w:rsidRPr="007515BE" w:rsidRDefault="00892D58" w:rsidP="007515BE">
      <w:pPr>
        <w:pStyle w:val="S"/>
      </w:pPr>
      <w:r w:rsidRPr="007515BE">
        <w:lastRenderedPageBreak/>
        <w:t xml:space="preserve">Прогноз социально-экономического развития муниципального образования город Урай на 2018 год и плановый период 2019 и 2020 годы разработан в составе трех основных вариантов – базового, консервативного и целевого. </w:t>
      </w:r>
    </w:p>
    <w:p w:rsidR="00892D58" w:rsidRPr="007515BE" w:rsidRDefault="00892D58" w:rsidP="007515BE">
      <w:pPr>
        <w:pStyle w:val="S"/>
        <w:rPr>
          <w:rFonts w:eastAsia="Calibri"/>
        </w:rPr>
      </w:pPr>
      <w:r w:rsidRPr="007515BE">
        <w:rPr>
          <w:rFonts w:eastAsia="Calibri"/>
        </w:rPr>
        <w:t>Консервативный вариант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892D58" w:rsidRPr="007515BE" w:rsidRDefault="00892D58" w:rsidP="007515BE">
      <w:pPr>
        <w:pStyle w:val="S"/>
        <w:rPr>
          <w:rFonts w:eastAsia="Calibri"/>
        </w:rPr>
      </w:pPr>
      <w:r w:rsidRPr="007515BE">
        <w:rPr>
          <w:rFonts w:eastAsia="Calibri"/>
        </w:rPr>
        <w:t xml:space="preserve">Базовый вариант прогноза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</w:t>
      </w:r>
      <w:proofErr w:type="gramStart"/>
      <w:r w:rsidRPr="007515BE">
        <w:rPr>
          <w:rFonts w:eastAsia="Calibri"/>
        </w:rPr>
        <w:t>тенденций изменения эффективности использования ресурсов</w:t>
      </w:r>
      <w:proofErr w:type="gramEnd"/>
      <w:r w:rsidRPr="007515BE">
        <w:rPr>
          <w:rFonts w:eastAsia="Calibri"/>
        </w:rPr>
        <w:t>.</w:t>
      </w:r>
    </w:p>
    <w:p w:rsidR="00892D58" w:rsidRPr="007515BE" w:rsidRDefault="00892D58" w:rsidP="007515BE">
      <w:pPr>
        <w:pStyle w:val="S"/>
      </w:pPr>
      <w:r w:rsidRPr="007515BE">
        <w:t xml:space="preserve">Целевой вариант прогноза ориентирован на достижение целевых показателей социально-экономического развития и решение задач стратегического планирования, предполагает устойчивый рост экономики муниципального образования. Предполагает реализацию активной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 экономики. </w:t>
      </w:r>
    </w:p>
    <w:p w:rsidR="00792400" w:rsidRDefault="007A450B" w:rsidP="004F6493">
      <w:pPr>
        <w:pStyle w:val="S"/>
        <w:rPr>
          <w:rFonts w:eastAsia="Calibri"/>
        </w:rPr>
      </w:pPr>
      <w:r w:rsidRPr="0029628A">
        <w:rPr>
          <w:lang w:eastAsia="ru-RU"/>
        </w:rPr>
        <w:t>При разработке сценари</w:t>
      </w:r>
      <w:r w:rsidR="004F6493">
        <w:rPr>
          <w:lang w:eastAsia="ru-RU"/>
        </w:rPr>
        <w:t>я</w:t>
      </w:r>
      <w:r w:rsidRPr="0029628A">
        <w:rPr>
          <w:lang w:eastAsia="ru-RU"/>
        </w:rPr>
        <w:t xml:space="preserve"> развития транспортного комплекса </w:t>
      </w:r>
      <w:r w:rsidR="004F6493">
        <w:rPr>
          <w:lang w:eastAsia="ru-RU"/>
        </w:rPr>
        <w:t xml:space="preserve">за основу </w:t>
      </w:r>
      <w:r w:rsidR="004F6493" w:rsidRPr="004F6493">
        <w:rPr>
          <w:lang w:eastAsia="ru-RU"/>
        </w:rPr>
        <w:t>взят б</w:t>
      </w:r>
      <w:r w:rsidR="004F6493" w:rsidRPr="004F6493">
        <w:rPr>
          <w:rFonts w:eastAsia="Calibri"/>
        </w:rPr>
        <w:t>азовый вариант прогноза</w:t>
      </w:r>
      <w:r w:rsidR="004F6493">
        <w:rPr>
          <w:rFonts w:eastAsia="Calibri"/>
        </w:rPr>
        <w:t>, который предполагает</w:t>
      </w:r>
      <w:r w:rsidR="00792400">
        <w:rPr>
          <w:rFonts w:eastAsia="Calibri"/>
        </w:rPr>
        <w:t>:</w:t>
      </w:r>
    </w:p>
    <w:p w:rsidR="00792400" w:rsidRDefault="00233F6C" w:rsidP="00792400">
      <w:pPr>
        <w:pStyle w:val="S"/>
        <w:ind w:firstLine="0"/>
        <w:rPr>
          <w:lang w:eastAsia="ru-RU"/>
        </w:rPr>
      </w:pPr>
      <w:r>
        <w:rPr>
          <w:rFonts w:eastAsia="Calibri"/>
        </w:rPr>
        <w:t>1)</w:t>
      </w:r>
      <w:r w:rsidR="00792400">
        <w:rPr>
          <w:rFonts w:eastAsia="Calibri"/>
        </w:rPr>
        <w:t xml:space="preserve"> увеличение</w:t>
      </w:r>
      <w:r w:rsidR="004F6493">
        <w:rPr>
          <w:rFonts w:eastAsia="Calibri"/>
        </w:rPr>
        <w:t xml:space="preserve"> </w:t>
      </w:r>
      <w:r w:rsidR="00792400">
        <w:rPr>
          <w:rFonts w:eastAsia="Calibri"/>
        </w:rPr>
        <w:t>п</w:t>
      </w:r>
      <w:r w:rsidR="00792400" w:rsidRPr="00792400">
        <w:rPr>
          <w:lang w:eastAsia="ru-RU"/>
        </w:rPr>
        <w:t>ротяженност</w:t>
      </w:r>
      <w:r w:rsidR="00792400">
        <w:rPr>
          <w:lang w:eastAsia="ru-RU"/>
        </w:rPr>
        <w:t>и</w:t>
      </w:r>
      <w:r w:rsidR="00792400" w:rsidRPr="00792400">
        <w:rPr>
          <w:lang w:eastAsia="ru-RU"/>
        </w:rPr>
        <w:t xml:space="preserve"> автомобильных дорог общего пользования с твердым покрытием (федерального, регионального и межмуниципального, местного значения)</w:t>
      </w:r>
      <w:r w:rsidR="00792400">
        <w:rPr>
          <w:lang w:eastAsia="ru-RU"/>
        </w:rPr>
        <w:t>;</w:t>
      </w:r>
    </w:p>
    <w:p w:rsidR="00792400" w:rsidRDefault="00233F6C" w:rsidP="00792400">
      <w:pPr>
        <w:pStyle w:val="S"/>
        <w:ind w:firstLine="0"/>
        <w:rPr>
          <w:lang w:eastAsia="ru-RU"/>
        </w:rPr>
      </w:pPr>
      <w:r>
        <w:rPr>
          <w:lang w:eastAsia="ru-RU"/>
        </w:rPr>
        <w:t>2)</w:t>
      </w:r>
      <w:r w:rsidR="00792400">
        <w:rPr>
          <w:lang w:eastAsia="ru-RU"/>
        </w:rPr>
        <w:t xml:space="preserve"> увеличение п</w:t>
      </w:r>
      <w:r w:rsidR="00792400" w:rsidRPr="00792400">
        <w:rPr>
          <w:lang w:eastAsia="ru-RU"/>
        </w:rPr>
        <w:t>лотност</w:t>
      </w:r>
      <w:r w:rsidR="00792400">
        <w:rPr>
          <w:lang w:eastAsia="ru-RU"/>
        </w:rPr>
        <w:t>и</w:t>
      </w:r>
      <w:r w:rsidR="00792400" w:rsidRPr="00792400">
        <w:rPr>
          <w:lang w:eastAsia="ru-RU"/>
        </w:rPr>
        <w:t xml:space="preserve"> автомобильных дорог общего пользования с твердым покрытием</w:t>
      </w:r>
      <w:r w:rsidR="00792400">
        <w:rPr>
          <w:lang w:eastAsia="ru-RU"/>
        </w:rPr>
        <w:t>;</w:t>
      </w:r>
    </w:p>
    <w:p w:rsidR="00792400" w:rsidRPr="0029628A" w:rsidRDefault="00233F6C" w:rsidP="00792400">
      <w:pPr>
        <w:pStyle w:val="S"/>
        <w:ind w:firstLine="0"/>
        <w:rPr>
          <w:lang w:eastAsia="ru-RU"/>
        </w:rPr>
      </w:pPr>
      <w:r>
        <w:rPr>
          <w:lang w:eastAsia="ru-RU"/>
        </w:rPr>
        <w:t>3)</w:t>
      </w:r>
      <w:r w:rsidR="00792400">
        <w:rPr>
          <w:lang w:eastAsia="ru-RU"/>
        </w:rPr>
        <w:t xml:space="preserve"> повышение у</w:t>
      </w:r>
      <w:r w:rsidR="00792400" w:rsidRPr="00792400">
        <w:rPr>
          <w:lang w:eastAsia="ru-RU"/>
        </w:rPr>
        <w:t>дельн</w:t>
      </w:r>
      <w:r w:rsidR="00792400">
        <w:rPr>
          <w:lang w:eastAsia="ru-RU"/>
        </w:rPr>
        <w:t>ого</w:t>
      </w:r>
      <w:r w:rsidR="00792400" w:rsidRPr="00792400">
        <w:rPr>
          <w:lang w:eastAsia="ru-RU"/>
        </w:rPr>
        <w:t xml:space="preserve"> вес</w:t>
      </w:r>
      <w:r w:rsidR="00792400">
        <w:rPr>
          <w:lang w:eastAsia="ru-RU"/>
        </w:rPr>
        <w:t>а</w:t>
      </w:r>
      <w:r w:rsidR="00792400" w:rsidRPr="00792400">
        <w:rPr>
          <w:lang w:eastAsia="ru-RU"/>
        </w:rPr>
        <w:t xml:space="preserve"> автомобильных дорог с твердым покрытием в общей протяженности автомобильных дорог общего пользования</w:t>
      </w:r>
      <w:r w:rsidR="00792400">
        <w:rPr>
          <w:lang w:eastAsia="ru-RU"/>
        </w:rPr>
        <w:t>.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Перечень мероприятий по проектированию, строительству, реконструкции объектов транспортной инфраструктуры городского округа город </w:t>
      </w:r>
      <w:r w:rsidR="00241B3F"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Урай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</w:t>
      </w:r>
      <w:r w:rsidR="008D2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и развития системы транспортной инфраструктуры </w:t>
      </w:r>
      <w:r w:rsidR="00CF64AE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Урай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программные мероприятия систематизированы по степени их актуальности.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Список мероприятий на конкретном объекте детализируется после разработки проектно-сметной документации.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Источниками финансирования мероприятий Программы являются средства</w:t>
      </w:r>
      <w:r w:rsidR="008D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F6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D27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бюджета,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4BC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23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AC14BC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C14BC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бюджета</w:t>
      </w:r>
      <w:r w:rsidR="00AC14BC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="00AC14BC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внебюджетные средства.</w:t>
      </w:r>
    </w:p>
    <w:p w:rsidR="008D2740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Механизм реализации Программы включает в себя систему мероприятий</w:t>
      </w:r>
      <w:r w:rsidR="008D27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740" w:rsidRDefault="00233F6C" w:rsidP="002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A450B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строительству, реконструкции, </w:t>
      </w:r>
      <w:r w:rsidR="008D2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  <w:r w:rsidR="007A450B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 в городе </w:t>
      </w:r>
      <w:r w:rsidR="00B365D5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r w:rsidR="008D27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740" w:rsidRDefault="00233F6C" w:rsidP="002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450B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</w:t>
      </w:r>
      <w:r w:rsidR="008D27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движения;</w:t>
      </w:r>
    </w:p>
    <w:p w:rsidR="008D2740" w:rsidRDefault="00233F6C" w:rsidP="002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D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0B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транс</w:t>
      </w:r>
      <w:r w:rsidR="008D2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портного обслуживания населения;</w:t>
      </w:r>
    </w:p>
    <w:p w:rsidR="008D2740" w:rsidRDefault="00233F6C" w:rsidP="002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D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A30B0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40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проектированию и строительству </w:t>
      </w:r>
      <w:r w:rsidR="008D2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велосипедных дорожек;</w:t>
      </w:r>
    </w:p>
    <w:p w:rsidR="00AB02C6" w:rsidRPr="00AB02C6" w:rsidRDefault="00233F6C" w:rsidP="002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D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8D2740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проектированию и строительству</w:t>
      </w:r>
      <w:r w:rsidR="008D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40" w:rsidRPr="0029628A">
        <w:rPr>
          <w:rFonts w:ascii="Times New Roman" w:hAnsi="Times New Roman" w:cs="Times New Roman"/>
          <w:sz w:val="24"/>
          <w:szCs w:val="24"/>
        </w:rPr>
        <w:t>тротуаров и пешеходных переходов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2740" w:rsidRPr="0029628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D2740" w:rsidRPr="0029628A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 w:rsidR="00AB02C6">
        <w:rPr>
          <w:rFonts w:ascii="Times New Roman" w:hAnsi="Times New Roman" w:cs="Times New Roman"/>
          <w:sz w:val="24"/>
          <w:szCs w:val="24"/>
        </w:rPr>
        <w:t>ми</w:t>
      </w:r>
      <w:r w:rsidR="008D2740" w:rsidRPr="0029628A">
        <w:rPr>
          <w:rFonts w:ascii="Times New Roman" w:hAnsi="Times New Roman" w:cs="Times New Roman"/>
          <w:sz w:val="24"/>
          <w:szCs w:val="24"/>
        </w:rPr>
        <w:t xml:space="preserve"> норм</w:t>
      </w:r>
      <w:r w:rsidR="00AB02C6">
        <w:rPr>
          <w:rFonts w:ascii="Times New Roman" w:hAnsi="Times New Roman" w:cs="Times New Roman"/>
          <w:sz w:val="24"/>
          <w:szCs w:val="24"/>
        </w:rPr>
        <w:t>ами</w:t>
      </w:r>
      <w:r w:rsidR="008D2740" w:rsidRPr="0029628A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AB02C6">
        <w:rPr>
          <w:rFonts w:ascii="Times New Roman" w:hAnsi="Times New Roman" w:cs="Times New Roman"/>
          <w:sz w:val="24"/>
          <w:szCs w:val="24"/>
        </w:rPr>
        <w:t xml:space="preserve">ами, требующими </w:t>
      </w:r>
      <w:r w:rsidR="00AB02C6" w:rsidRPr="00AB02C6">
        <w:rPr>
          <w:rFonts w:ascii="Times New Roman" w:hAnsi="Times New Roman" w:cs="Times New Roman"/>
          <w:sz w:val="24"/>
          <w:szCs w:val="24"/>
        </w:rPr>
        <w:t xml:space="preserve">обеспечение объектов транспортной инфраструктуры беспрепятственным доступом </w:t>
      </w:r>
      <w:r w:rsidR="00AB02C6" w:rsidRPr="00AB02C6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AB02C6" w:rsidRPr="00AB02C6">
        <w:rPr>
          <w:rFonts w:ascii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AB02C6" w:rsidRPr="00AB02C6">
        <w:rPr>
          <w:rFonts w:ascii="Times New Roman" w:hAnsi="Times New Roman" w:cs="Times New Roman"/>
          <w:sz w:val="24"/>
          <w:szCs w:val="24"/>
          <w:lang w:eastAsia="ru-RU"/>
        </w:rPr>
        <w:t xml:space="preserve"> групп граждан, создание </w:t>
      </w:r>
      <w:proofErr w:type="spellStart"/>
      <w:r w:rsidR="00AB02C6" w:rsidRPr="00AB02C6">
        <w:rPr>
          <w:rFonts w:ascii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="00AB02C6" w:rsidRPr="00AB02C6">
        <w:rPr>
          <w:rFonts w:ascii="Times New Roman" w:hAnsi="Times New Roman" w:cs="Times New Roman"/>
          <w:sz w:val="24"/>
          <w:szCs w:val="24"/>
          <w:lang w:eastAsia="ru-RU"/>
        </w:rPr>
        <w:t xml:space="preserve"> среды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Перечень мероприятий по ремонту дорог, искусственных сооружений формируется администрацией города </w:t>
      </w:r>
      <w:r w:rsidR="00B365D5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</w:t>
      </w:r>
      <w:r w:rsidR="00B365D5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</w:t>
      </w:r>
      <w:r w:rsidR="002029FA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2029FA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</w:t>
      </w:r>
      <w:r w:rsidR="002029FA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классификацией работ,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  <w:proofErr w:type="gramEnd"/>
    </w:p>
    <w:p w:rsidR="006876DF" w:rsidRPr="0029628A" w:rsidRDefault="006876DF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Перечень основных мероприятий программы по развитию </w:t>
      </w:r>
      <w:r w:rsidR="00823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инфраструктуры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1 к программе.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1 Мероприятия по развитию транспортной инфраструктуры по видам транспорта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A5F" w:rsidRDefault="00C262D1" w:rsidP="00C26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инфраструктура должна обеспечить комфортную доступность территори</w:t>
      </w:r>
      <w:r w:rsidR="00233F6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город Урай, безопасность и надежность внутригородских, пригородных и внешних транспортных связей</w:t>
      </w:r>
      <w:r w:rsidR="00363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2D1" w:rsidRPr="0029628A" w:rsidRDefault="00C262D1" w:rsidP="00C26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Эти задачи требуют развития единой транспортной системы города, обеспечивающей взаимодействие, </w:t>
      </w:r>
      <w:proofErr w:type="spellStart"/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взаимодополняемость</w:t>
      </w:r>
      <w:proofErr w:type="spellEnd"/>
      <w:r w:rsidR="00236590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транспорта, а также 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и общественного</w:t>
      </w:r>
      <w:r w:rsidR="00236590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автомобильного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транспорта.</w:t>
      </w:r>
    </w:p>
    <w:p w:rsidR="0090465D" w:rsidRPr="0029628A" w:rsidRDefault="0090465D" w:rsidP="0090465D">
      <w:pPr>
        <w:pStyle w:val="S"/>
      </w:pPr>
      <w:r w:rsidRPr="0029628A">
        <w:t>Основные направления комплексного развития транспортной инфраструктуры базируются на следующих концептуальных принципах:</w:t>
      </w:r>
    </w:p>
    <w:p w:rsidR="0090465D" w:rsidRPr="0029628A" w:rsidRDefault="00233F6C" w:rsidP="007777DA">
      <w:pPr>
        <w:pStyle w:val="S"/>
      </w:pPr>
      <w:r>
        <w:t>1) п</w:t>
      </w:r>
      <w:r w:rsidR="0090465D" w:rsidRPr="0029628A">
        <w:t>роработка набора и порядка реализации мероприятий в соответствии с набором и порядком реализации мероприятий, предусмотренных транспортной стратегией Российской Федерации, федеральными и региональными программами в сфере транспортной инфраструктуры;</w:t>
      </w:r>
    </w:p>
    <w:p w:rsidR="0090465D" w:rsidRPr="0029628A" w:rsidRDefault="00233F6C" w:rsidP="007777DA">
      <w:pPr>
        <w:pStyle w:val="S"/>
      </w:pPr>
      <w:r>
        <w:t>2)</w:t>
      </w:r>
      <w:r w:rsidR="0090465D" w:rsidRPr="0029628A">
        <w:t xml:space="preserve"> </w:t>
      </w:r>
      <w:r>
        <w:t>п</w:t>
      </w:r>
      <w:r w:rsidR="0090465D" w:rsidRPr="0029628A">
        <w:t>роработка набора и порядка реализации мероприятий с учетом необходимости удовлетворения перспективного количественного и качественного транспортного спроса;</w:t>
      </w:r>
    </w:p>
    <w:p w:rsidR="0090465D" w:rsidRPr="0029628A" w:rsidRDefault="00233F6C" w:rsidP="007777DA">
      <w:pPr>
        <w:pStyle w:val="S"/>
      </w:pPr>
      <w:r>
        <w:t>3)</w:t>
      </w:r>
      <w:r w:rsidR="0090465D" w:rsidRPr="0029628A">
        <w:t xml:space="preserve"> </w:t>
      </w:r>
      <w:r>
        <w:t>п</w:t>
      </w:r>
      <w:r w:rsidR="0090465D" w:rsidRPr="0029628A">
        <w:t>овышение пропускной способности и транспортной связности ключевых транспортных узлов и артерий городского округа, связывающих транспортную систему городского округа;</w:t>
      </w:r>
    </w:p>
    <w:p w:rsidR="0090465D" w:rsidRPr="0029628A" w:rsidRDefault="00233F6C" w:rsidP="007777DA">
      <w:pPr>
        <w:pStyle w:val="S"/>
      </w:pPr>
      <w:r>
        <w:t>4)</w:t>
      </w:r>
      <w:r w:rsidR="0090465D" w:rsidRPr="0029628A">
        <w:t xml:space="preserve"> </w:t>
      </w:r>
      <w:r>
        <w:t>с</w:t>
      </w:r>
      <w:r w:rsidR="0090465D" w:rsidRPr="0029628A">
        <w:t xml:space="preserve">нижение среднего времени в пути, затрачиваемого </w:t>
      </w:r>
      <w:r>
        <w:t>жителями</w:t>
      </w:r>
      <w:r w:rsidR="0090465D" w:rsidRPr="0029628A">
        <w:t xml:space="preserve"> города при осуществлении ими перемещений по производственным или личным потребностям, за счет снижения загруженности элементов улично-дорожной сети, оптимизации работы системы городского общественного транспорта; создания интеллектуальной транспортной системы;</w:t>
      </w:r>
    </w:p>
    <w:p w:rsidR="0090465D" w:rsidRPr="0029628A" w:rsidRDefault="007777DA" w:rsidP="007777DA">
      <w:pPr>
        <w:pStyle w:val="S"/>
      </w:pPr>
      <w:r>
        <w:t>5)</w:t>
      </w:r>
      <w:r w:rsidR="00DF6A25" w:rsidRPr="0029628A">
        <w:t xml:space="preserve"> </w:t>
      </w:r>
      <w:r>
        <w:t>п</w:t>
      </w:r>
      <w:r w:rsidR="0090465D" w:rsidRPr="0029628A">
        <w:t>овышение безопасности и комфортабельности перемещений жителей и гостей города за счет реализации комплекса мероприятий по оптимизации работы элементов улично-дорожной сети, совершенствованию элементов системы общественного транспорта, снижению транзитного потока автомобильного транспорта, проходящего</w:t>
      </w:r>
      <w:r w:rsidR="00DF6A25" w:rsidRPr="0029628A">
        <w:t xml:space="preserve"> через центральные улицы города</w:t>
      </w:r>
      <w:r w:rsidR="0090465D" w:rsidRPr="0029628A">
        <w:t>.</w:t>
      </w:r>
    </w:p>
    <w:p w:rsidR="007A450B" w:rsidRPr="0029628A" w:rsidRDefault="007A450B" w:rsidP="0090465D">
      <w:pPr>
        <w:pStyle w:val="S"/>
        <w:rPr>
          <w:b/>
          <w:lang w:eastAsia="ru-RU"/>
        </w:rPr>
      </w:pP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2 Мероприятия по развитию транспорта общего пользования, созданию транспортно-пересадочных узлов</w:t>
      </w:r>
    </w:p>
    <w:p w:rsidR="00D0153A" w:rsidRPr="0029628A" w:rsidRDefault="00D0153A" w:rsidP="00D0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153A" w:rsidRPr="0029628A" w:rsidRDefault="00D0153A" w:rsidP="00D015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</w:t>
      </w:r>
      <w:r w:rsidR="0077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7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</w:t>
      </w:r>
      <w:r w:rsidR="007777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пассажиров, остается автобус. Автобусная сеть города проходит по магистральным улицам общегородского и районного значения, а также по магистральным авто</w:t>
      </w:r>
      <w:r w:rsidR="0017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мобильным 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дорогам.</w:t>
      </w:r>
    </w:p>
    <w:p w:rsidR="00D0153A" w:rsidRPr="0029628A" w:rsidRDefault="00D0153A" w:rsidP="00D0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подвижного состава малой вместимости решает проблему транспортного обслуживания и обеспечивает безопасное движение по основным улицам</w:t>
      </w:r>
      <w:r w:rsidR="0017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автомобильным дорогам, находящимся на территории муниципального образования город Урай. 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53A" w:rsidRPr="0029628A" w:rsidRDefault="00D0153A" w:rsidP="00D0153A">
      <w:pPr>
        <w:pStyle w:val="S"/>
      </w:pPr>
      <w:r w:rsidRPr="0029628A">
        <w:lastRenderedPageBreak/>
        <w:t xml:space="preserve">Мероприятия по развитию транспортной инфраструктуры включают в себя комплекс мероприятий по организации обеспечения населения услугами </w:t>
      </w:r>
      <w:r w:rsidRPr="0029628A">
        <w:br/>
        <w:t>по перевозке пассажиров транспортом общего пользования. В состав мероприятий входит:</w:t>
      </w:r>
    </w:p>
    <w:p w:rsidR="00D0153A" w:rsidRPr="0029628A" w:rsidRDefault="00531E9D" w:rsidP="00531E9D">
      <w:pPr>
        <w:pStyle w:val="S"/>
        <w:ind w:firstLine="0"/>
      </w:pPr>
      <w:r w:rsidRPr="0029628A">
        <w:t xml:space="preserve">1) </w:t>
      </w:r>
      <w:r w:rsidR="007777DA">
        <w:t>и</w:t>
      </w:r>
      <w:r w:rsidR="00D0153A" w:rsidRPr="0029628A">
        <w:t>зменение существующих маршрутов движения общественного транспорта;</w:t>
      </w:r>
    </w:p>
    <w:p w:rsidR="00D0153A" w:rsidRPr="0029628A" w:rsidRDefault="00531E9D" w:rsidP="00531E9D">
      <w:pPr>
        <w:pStyle w:val="S"/>
        <w:ind w:firstLine="0"/>
      </w:pPr>
      <w:r w:rsidRPr="0029628A">
        <w:t xml:space="preserve">2) </w:t>
      </w:r>
      <w:r w:rsidR="007777DA">
        <w:t>д</w:t>
      </w:r>
      <w:r w:rsidR="00D0153A" w:rsidRPr="0029628A">
        <w:t>обавление новых маршрутов движения общественного транспорта;</w:t>
      </w:r>
    </w:p>
    <w:p w:rsidR="00D0153A" w:rsidRPr="0029628A" w:rsidRDefault="00531E9D" w:rsidP="00531E9D">
      <w:pPr>
        <w:pStyle w:val="S"/>
        <w:ind w:firstLine="0"/>
      </w:pPr>
      <w:r w:rsidRPr="0029628A">
        <w:t xml:space="preserve">3) </w:t>
      </w:r>
      <w:r w:rsidR="007777DA">
        <w:t>с</w:t>
      </w:r>
      <w:r w:rsidR="00172A0D">
        <w:t>троительство и реконструкция остановочных павильонов</w:t>
      </w:r>
      <w:r w:rsidR="00D0153A" w:rsidRPr="0029628A">
        <w:t>;</w:t>
      </w:r>
    </w:p>
    <w:p w:rsidR="00D0153A" w:rsidRPr="0029628A" w:rsidRDefault="00531E9D" w:rsidP="00531E9D">
      <w:pPr>
        <w:pStyle w:val="S"/>
        <w:ind w:firstLine="0"/>
      </w:pPr>
      <w:r w:rsidRPr="0029628A">
        <w:t xml:space="preserve">4) </w:t>
      </w:r>
      <w:r w:rsidR="007777DA">
        <w:t>п</w:t>
      </w:r>
      <w:r w:rsidR="00172A0D">
        <w:t>роектирование и строительство автовокзала (автостанции).</w:t>
      </w:r>
    </w:p>
    <w:p w:rsidR="00E04709" w:rsidRPr="0029628A" w:rsidRDefault="00E04709" w:rsidP="00531E9D">
      <w:pPr>
        <w:pStyle w:val="S"/>
        <w:ind w:firstLine="0"/>
      </w:pPr>
      <w:r w:rsidRPr="0029628A">
        <w:t>Объемы мероприятий по развитию транспорта общего пользования города Урай по годам</w:t>
      </w:r>
      <w:r w:rsidR="00246CA2">
        <w:t xml:space="preserve"> приведены в таблице № </w:t>
      </w:r>
      <w:r w:rsidR="00483D77">
        <w:t>21</w:t>
      </w:r>
      <w:r w:rsidR="00246CA2">
        <w:t>.</w:t>
      </w:r>
    </w:p>
    <w:p w:rsidR="00DD25DA" w:rsidRPr="0029628A" w:rsidRDefault="00DD25DA" w:rsidP="00172A0D">
      <w:pPr>
        <w:pStyle w:val="S"/>
        <w:ind w:firstLine="0"/>
        <w:jc w:val="right"/>
      </w:pPr>
      <w:r w:rsidRPr="0029628A">
        <w:t xml:space="preserve">Таблица </w:t>
      </w:r>
      <w:r w:rsidR="00246CA2">
        <w:t xml:space="preserve">№ </w:t>
      </w:r>
      <w:r w:rsidR="00483D77">
        <w:t>21</w:t>
      </w:r>
      <w:r w:rsidR="00246CA2">
        <w:t>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1175"/>
        <w:gridCol w:w="1175"/>
        <w:gridCol w:w="1176"/>
        <w:gridCol w:w="1176"/>
        <w:gridCol w:w="1176"/>
        <w:gridCol w:w="1466"/>
      </w:tblGrid>
      <w:tr w:rsidR="00126400" w:rsidRPr="0029628A" w:rsidTr="00727C0F">
        <w:trPr>
          <w:jc w:val="center"/>
        </w:trPr>
        <w:tc>
          <w:tcPr>
            <w:tcW w:w="2574" w:type="dxa"/>
            <w:vAlign w:val="center"/>
          </w:tcPr>
          <w:p w:rsidR="00126400" w:rsidRPr="0029628A" w:rsidRDefault="00126400" w:rsidP="00DD25DA">
            <w:pPr>
              <w:pStyle w:val="S"/>
              <w:ind w:firstLine="0"/>
            </w:pPr>
            <w:r w:rsidRPr="0029628A">
              <w:t>Мероприятие</w:t>
            </w:r>
          </w:p>
        </w:tc>
        <w:tc>
          <w:tcPr>
            <w:tcW w:w="1175" w:type="dxa"/>
          </w:tcPr>
          <w:p w:rsidR="00126400" w:rsidRPr="0029628A" w:rsidRDefault="00126400" w:rsidP="00DD25DA">
            <w:pPr>
              <w:pStyle w:val="S"/>
              <w:ind w:firstLine="10"/>
            </w:pPr>
            <w:r w:rsidRPr="0029628A">
              <w:t>2018</w:t>
            </w:r>
          </w:p>
        </w:tc>
        <w:tc>
          <w:tcPr>
            <w:tcW w:w="1175" w:type="dxa"/>
          </w:tcPr>
          <w:p w:rsidR="00126400" w:rsidRPr="0029628A" w:rsidRDefault="00126400" w:rsidP="00DD25DA">
            <w:pPr>
              <w:pStyle w:val="S"/>
              <w:ind w:firstLine="0"/>
            </w:pPr>
            <w:r w:rsidRPr="0029628A">
              <w:t>2019</w:t>
            </w:r>
          </w:p>
        </w:tc>
        <w:tc>
          <w:tcPr>
            <w:tcW w:w="1176" w:type="dxa"/>
          </w:tcPr>
          <w:p w:rsidR="00126400" w:rsidRPr="0029628A" w:rsidRDefault="00126400" w:rsidP="00DD25DA">
            <w:pPr>
              <w:pStyle w:val="S"/>
              <w:ind w:firstLine="0"/>
            </w:pPr>
            <w:r w:rsidRPr="0029628A">
              <w:t>2020</w:t>
            </w:r>
          </w:p>
        </w:tc>
        <w:tc>
          <w:tcPr>
            <w:tcW w:w="1176" w:type="dxa"/>
          </w:tcPr>
          <w:p w:rsidR="00126400" w:rsidRPr="0029628A" w:rsidRDefault="00126400" w:rsidP="00DD25DA">
            <w:pPr>
              <w:pStyle w:val="S"/>
              <w:ind w:firstLine="0"/>
            </w:pPr>
            <w:r w:rsidRPr="0029628A">
              <w:t>2021</w:t>
            </w:r>
          </w:p>
        </w:tc>
        <w:tc>
          <w:tcPr>
            <w:tcW w:w="1176" w:type="dxa"/>
          </w:tcPr>
          <w:p w:rsidR="00126400" w:rsidRPr="0029628A" w:rsidRDefault="00126400" w:rsidP="00DD25DA">
            <w:pPr>
              <w:pStyle w:val="S"/>
              <w:ind w:hanging="14"/>
            </w:pPr>
            <w:r w:rsidRPr="0029628A">
              <w:t>2022</w:t>
            </w:r>
          </w:p>
        </w:tc>
        <w:tc>
          <w:tcPr>
            <w:tcW w:w="1466" w:type="dxa"/>
          </w:tcPr>
          <w:p w:rsidR="00126400" w:rsidRPr="0029628A" w:rsidRDefault="00126400" w:rsidP="00DD25DA">
            <w:pPr>
              <w:pStyle w:val="S"/>
              <w:ind w:firstLine="0"/>
            </w:pPr>
            <w:r w:rsidRPr="0029628A">
              <w:t>2023-2032</w:t>
            </w:r>
          </w:p>
        </w:tc>
      </w:tr>
      <w:tr w:rsidR="00E04709" w:rsidRPr="0029628A" w:rsidTr="00727C0F">
        <w:trPr>
          <w:jc w:val="center"/>
        </w:trPr>
        <w:tc>
          <w:tcPr>
            <w:tcW w:w="2574" w:type="dxa"/>
            <w:vAlign w:val="center"/>
          </w:tcPr>
          <w:p w:rsidR="00E04709" w:rsidRPr="0029628A" w:rsidRDefault="00E04709" w:rsidP="00960B16">
            <w:pPr>
              <w:pStyle w:val="S"/>
              <w:ind w:firstLine="0"/>
            </w:pPr>
            <w:r w:rsidRPr="0029628A">
              <w:t>Открытие новых маршрутов ГПТОП</w:t>
            </w:r>
            <w:r w:rsidR="00960B16">
              <w:t>.</w:t>
            </w:r>
          </w:p>
        </w:tc>
        <w:tc>
          <w:tcPr>
            <w:tcW w:w="1175" w:type="dxa"/>
            <w:vAlign w:val="center"/>
          </w:tcPr>
          <w:p w:rsidR="00E04709" w:rsidRPr="0029628A" w:rsidRDefault="00E04709" w:rsidP="00DD25DA">
            <w:pPr>
              <w:pStyle w:val="S"/>
              <w:ind w:firstLine="10"/>
            </w:pPr>
            <w:r w:rsidRPr="0029628A">
              <w:t>0</w:t>
            </w:r>
          </w:p>
        </w:tc>
        <w:tc>
          <w:tcPr>
            <w:tcW w:w="1175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0</w:t>
            </w:r>
          </w:p>
        </w:tc>
        <w:tc>
          <w:tcPr>
            <w:tcW w:w="1176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0</w:t>
            </w:r>
          </w:p>
        </w:tc>
        <w:tc>
          <w:tcPr>
            <w:tcW w:w="1176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0</w:t>
            </w:r>
          </w:p>
        </w:tc>
        <w:tc>
          <w:tcPr>
            <w:tcW w:w="1176" w:type="dxa"/>
            <w:vAlign w:val="center"/>
          </w:tcPr>
          <w:p w:rsidR="00E04709" w:rsidRPr="0029628A" w:rsidRDefault="00E04709" w:rsidP="00DD25DA">
            <w:pPr>
              <w:pStyle w:val="S"/>
              <w:ind w:hanging="14"/>
            </w:pPr>
            <w:r w:rsidRPr="0029628A">
              <w:t>0</w:t>
            </w:r>
          </w:p>
        </w:tc>
        <w:tc>
          <w:tcPr>
            <w:tcW w:w="1466" w:type="dxa"/>
            <w:vAlign w:val="center"/>
          </w:tcPr>
          <w:p w:rsidR="00E04709" w:rsidRPr="0029628A" w:rsidRDefault="00126400" w:rsidP="00DD25DA">
            <w:pPr>
              <w:pStyle w:val="S"/>
              <w:ind w:firstLine="0"/>
            </w:pPr>
            <w:r w:rsidRPr="0029628A">
              <w:t>3</w:t>
            </w:r>
          </w:p>
        </w:tc>
      </w:tr>
      <w:tr w:rsidR="00E04709" w:rsidRPr="0029628A" w:rsidTr="00727C0F">
        <w:trPr>
          <w:jc w:val="center"/>
        </w:trPr>
        <w:tc>
          <w:tcPr>
            <w:tcW w:w="2574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Увеличение количества рейсов для перевозки пассажиров на муниципальных маршрутах, рейсов/год</w:t>
            </w:r>
          </w:p>
        </w:tc>
        <w:tc>
          <w:tcPr>
            <w:tcW w:w="1175" w:type="dxa"/>
            <w:vAlign w:val="center"/>
          </w:tcPr>
          <w:p w:rsidR="00E04709" w:rsidRPr="0029628A" w:rsidRDefault="00E04709" w:rsidP="00DD25DA">
            <w:pPr>
              <w:pStyle w:val="S"/>
              <w:ind w:firstLine="10"/>
            </w:pPr>
            <w:r w:rsidRPr="0029628A">
              <w:t>0</w:t>
            </w:r>
          </w:p>
        </w:tc>
        <w:tc>
          <w:tcPr>
            <w:tcW w:w="1175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0</w:t>
            </w:r>
          </w:p>
        </w:tc>
        <w:tc>
          <w:tcPr>
            <w:tcW w:w="1176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0</w:t>
            </w:r>
          </w:p>
        </w:tc>
        <w:tc>
          <w:tcPr>
            <w:tcW w:w="1176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0</w:t>
            </w:r>
          </w:p>
        </w:tc>
        <w:tc>
          <w:tcPr>
            <w:tcW w:w="1176" w:type="dxa"/>
            <w:vAlign w:val="center"/>
          </w:tcPr>
          <w:p w:rsidR="00E04709" w:rsidRPr="0029628A" w:rsidRDefault="00E04709" w:rsidP="00DD25DA">
            <w:pPr>
              <w:pStyle w:val="S"/>
              <w:ind w:hanging="14"/>
            </w:pPr>
            <w:r w:rsidRPr="0029628A">
              <w:t>0</w:t>
            </w:r>
          </w:p>
        </w:tc>
        <w:tc>
          <w:tcPr>
            <w:tcW w:w="1466" w:type="dxa"/>
            <w:vAlign w:val="center"/>
          </w:tcPr>
          <w:p w:rsidR="00E04709" w:rsidRPr="0029628A" w:rsidRDefault="00321D59" w:rsidP="00DD25DA">
            <w:pPr>
              <w:pStyle w:val="S"/>
              <w:ind w:firstLine="0"/>
            </w:pPr>
            <w:r w:rsidRPr="0029628A">
              <w:t>20190</w:t>
            </w:r>
          </w:p>
        </w:tc>
      </w:tr>
      <w:tr w:rsidR="00E04709" w:rsidRPr="0029628A" w:rsidTr="00727C0F">
        <w:trPr>
          <w:jc w:val="center"/>
        </w:trPr>
        <w:tc>
          <w:tcPr>
            <w:tcW w:w="2574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Строительство новых остановочных пунктов</w:t>
            </w:r>
          </w:p>
        </w:tc>
        <w:tc>
          <w:tcPr>
            <w:tcW w:w="1175" w:type="dxa"/>
            <w:vAlign w:val="center"/>
          </w:tcPr>
          <w:p w:rsidR="00E04709" w:rsidRPr="0029628A" w:rsidRDefault="00E04709" w:rsidP="00DD25DA">
            <w:pPr>
              <w:pStyle w:val="S"/>
              <w:ind w:firstLine="10"/>
            </w:pPr>
            <w:r w:rsidRPr="0029628A">
              <w:t>0</w:t>
            </w:r>
          </w:p>
        </w:tc>
        <w:tc>
          <w:tcPr>
            <w:tcW w:w="1175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0</w:t>
            </w:r>
          </w:p>
        </w:tc>
        <w:tc>
          <w:tcPr>
            <w:tcW w:w="1176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0</w:t>
            </w:r>
          </w:p>
        </w:tc>
        <w:tc>
          <w:tcPr>
            <w:tcW w:w="1176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0</w:t>
            </w:r>
          </w:p>
        </w:tc>
        <w:tc>
          <w:tcPr>
            <w:tcW w:w="1176" w:type="dxa"/>
            <w:vAlign w:val="center"/>
          </w:tcPr>
          <w:p w:rsidR="00E04709" w:rsidRPr="0029628A" w:rsidRDefault="00E04709" w:rsidP="00DD25DA">
            <w:pPr>
              <w:pStyle w:val="S"/>
              <w:ind w:hanging="14"/>
            </w:pPr>
            <w:r w:rsidRPr="0029628A">
              <w:t>0</w:t>
            </w:r>
          </w:p>
        </w:tc>
        <w:tc>
          <w:tcPr>
            <w:tcW w:w="1466" w:type="dxa"/>
            <w:vAlign w:val="center"/>
          </w:tcPr>
          <w:p w:rsidR="00E04709" w:rsidRPr="0029628A" w:rsidRDefault="00A236EC" w:rsidP="00DD25DA">
            <w:pPr>
              <w:pStyle w:val="S"/>
              <w:ind w:firstLine="0"/>
            </w:pPr>
            <w:r w:rsidRPr="0029628A">
              <w:t>2</w:t>
            </w:r>
            <w:r w:rsidR="00531E9D" w:rsidRPr="0029628A">
              <w:t>6</w:t>
            </w:r>
          </w:p>
        </w:tc>
      </w:tr>
      <w:tr w:rsidR="00E04709" w:rsidRPr="0029628A" w:rsidTr="00727C0F">
        <w:trPr>
          <w:jc w:val="center"/>
        </w:trPr>
        <w:tc>
          <w:tcPr>
            <w:tcW w:w="2574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Реконструкция остановочных пунктов</w:t>
            </w:r>
          </w:p>
        </w:tc>
        <w:tc>
          <w:tcPr>
            <w:tcW w:w="1175" w:type="dxa"/>
            <w:vAlign w:val="center"/>
          </w:tcPr>
          <w:p w:rsidR="00E04709" w:rsidRPr="0029628A" w:rsidRDefault="00E04709" w:rsidP="00DD25DA">
            <w:pPr>
              <w:pStyle w:val="S"/>
              <w:ind w:firstLine="10"/>
            </w:pPr>
            <w:r w:rsidRPr="0029628A">
              <w:t>0</w:t>
            </w:r>
          </w:p>
        </w:tc>
        <w:tc>
          <w:tcPr>
            <w:tcW w:w="1175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0</w:t>
            </w:r>
          </w:p>
        </w:tc>
        <w:tc>
          <w:tcPr>
            <w:tcW w:w="1176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0</w:t>
            </w:r>
          </w:p>
        </w:tc>
        <w:tc>
          <w:tcPr>
            <w:tcW w:w="1176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0</w:t>
            </w:r>
          </w:p>
        </w:tc>
        <w:tc>
          <w:tcPr>
            <w:tcW w:w="1176" w:type="dxa"/>
            <w:vAlign w:val="center"/>
          </w:tcPr>
          <w:p w:rsidR="00E04709" w:rsidRPr="0029628A" w:rsidRDefault="00E04709" w:rsidP="00DD25DA">
            <w:pPr>
              <w:pStyle w:val="S"/>
              <w:ind w:hanging="14"/>
            </w:pPr>
            <w:r w:rsidRPr="0029628A">
              <w:t>0</w:t>
            </w:r>
          </w:p>
        </w:tc>
        <w:tc>
          <w:tcPr>
            <w:tcW w:w="1466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7</w:t>
            </w:r>
          </w:p>
        </w:tc>
      </w:tr>
      <w:tr w:rsidR="00E04709" w:rsidRPr="0029628A" w:rsidTr="00727C0F">
        <w:trPr>
          <w:jc w:val="center"/>
        </w:trPr>
        <w:tc>
          <w:tcPr>
            <w:tcW w:w="2574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Строительство автостанции</w:t>
            </w:r>
          </w:p>
        </w:tc>
        <w:tc>
          <w:tcPr>
            <w:tcW w:w="1175" w:type="dxa"/>
            <w:vAlign w:val="center"/>
          </w:tcPr>
          <w:p w:rsidR="00E04709" w:rsidRPr="0029628A" w:rsidRDefault="00E04709" w:rsidP="00DD25DA">
            <w:pPr>
              <w:pStyle w:val="S"/>
              <w:ind w:firstLine="10"/>
            </w:pPr>
            <w:r w:rsidRPr="0029628A">
              <w:t>0</w:t>
            </w:r>
          </w:p>
        </w:tc>
        <w:tc>
          <w:tcPr>
            <w:tcW w:w="1175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0</w:t>
            </w:r>
          </w:p>
        </w:tc>
        <w:tc>
          <w:tcPr>
            <w:tcW w:w="1176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0</w:t>
            </w:r>
          </w:p>
        </w:tc>
        <w:tc>
          <w:tcPr>
            <w:tcW w:w="1176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0</w:t>
            </w:r>
          </w:p>
        </w:tc>
        <w:tc>
          <w:tcPr>
            <w:tcW w:w="1176" w:type="dxa"/>
            <w:vAlign w:val="center"/>
          </w:tcPr>
          <w:p w:rsidR="00E04709" w:rsidRPr="0029628A" w:rsidRDefault="00E04709" w:rsidP="00DD25DA">
            <w:pPr>
              <w:pStyle w:val="S"/>
              <w:ind w:hanging="14"/>
            </w:pPr>
            <w:r w:rsidRPr="0029628A">
              <w:t>0</w:t>
            </w:r>
          </w:p>
        </w:tc>
        <w:tc>
          <w:tcPr>
            <w:tcW w:w="1466" w:type="dxa"/>
            <w:vAlign w:val="center"/>
          </w:tcPr>
          <w:p w:rsidR="00E04709" w:rsidRPr="0029628A" w:rsidRDefault="00E04709" w:rsidP="00DD25DA">
            <w:pPr>
              <w:pStyle w:val="S"/>
              <w:ind w:firstLine="0"/>
            </w:pPr>
            <w:r w:rsidRPr="0029628A">
              <w:t>1</w:t>
            </w:r>
          </w:p>
        </w:tc>
      </w:tr>
    </w:tbl>
    <w:p w:rsidR="00E04709" w:rsidRPr="0029628A" w:rsidRDefault="00E04709" w:rsidP="00861284">
      <w:pPr>
        <w:pStyle w:val="S"/>
      </w:pPr>
    </w:p>
    <w:p w:rsidR="00962CB0" w:rsidRDefault="00962CB0" w:rsidP="00861284">
      <w:pPr>
        <w:pStyle w:val="S"/>
      </w:pPr>
      <w:r w:rsidRPr="0029628A">
        <w:t xml:space="preserve">В связи с тем, что документ планирования регулярных пассажирских перевозок на территории города </w:t>
      </w:r>
      <w:r w:rsidR="00E027BF" w:rsidRPr="0029628A">
        <w:t>Урай</w:t>
      </w:r>
      <w:r w:rsidRPr="0029628A">
        <w:t xml:space="preserve"> был принят в конце 201</w:t>
      </w:r>
      <w:r w:rsidR="00E027BF" w:rsidRPr="0029628A">
        <w:t>7</w:t>
      </w:r>
      <w:r w:rsidRPr="0029628A">
        <w:t xml:space="preserve"> года и новая маршрутная сеть заработ</w:t>
      </w:r>
      <w:r w:rsidR="00A236EC" w:rsidRPr="0029628A">
        <w:t>а</w:t>
      </w:r>
      <w:r w:rsidR="00E027BF" w:rsidRPr="0029628A">
        <w:t>ет</w:t>
      </w:r>
      <w:r w:rsidRPr="0029628A">
        <w:t xml:space="preserve"> </w:t>
      </w:r>
      <w:r w:rsidR="00E027BF" w:rsidRPr="0029628A">
        <w:t>с</w:t>
      </w:r>
      <w:r w:rsidRPr="0029628A">
        <w:t xml:space="preserve"> 201</w:t>
      </w:r>
      <w:r w:rsidR="00E027BF" w:rsidRPr="0029628A">
        <w:t>8</w:t>
      </w:r>
      <w:r w:rsidRPr="0029628A">
        <w:t xml:space="preserve"> года, на первые 5 лет действия Программы не предусмотрено мероприятий по развитию транспорта общего пользования. </w:t>
      </w:r>
      <w:proofErr w:type="gramStart"/>
      <w:r w:rsidRPr="0029628A">
        <w:t>Документом планирования перевозок были учтены существующие потребности жителей города в поездках на общественном транспорте, а также в перспективе на ближайшие 5 лет.</w:t>
      </w:r>
      <w:proofErr w:type="gramEnd"/>
    </w:p>
    <w:p w:rsidR="00903FEA" w:rsidRDefault="00903FEA" w:rsidP="00861284">
      <w:pPr>
        <w:pStyle w:val="S"/>
      </w:pPr>
      <w:r w:rsidRPr="0029628A">
        <w:t>Открытие новых маршрутов ГПТОП</w:t>
      </w:r>
      <w:r>
        <w:t xml:space="preserve"> </w:t>
      </w:r>
      <w:r w:rsidR="003501C7">
        <w:t>и, как следствие, у</w:t>
      </w:r>
      <w:r w:rsidR="003501C7" w:rsidRPr="0029628A">
        <w:t>величение количества рейсов для перевозки пассажиров на муниципальных маршрутах</w:t>
      </w:r>
      <w:r w:rsidR="003501C7">
        <w:t xml:space="preserve"> не требует дополнительных финансовых затрат из бюджета города Урай.</w:t>
      </w:r>
    </w:p>
    <w:p w:rsidR="00814A9C" w:rsidRPr="0029628A" w:rsidRDefault="00814A9C" w:rsidP="00861284">
      <w:pPr>
        <w:pStyle w:val="S"/>
        <w:rPr>
          <w:b/>
          <w:lang w:eastAsia="ru-RU"/>
        </w:rPr>
      </w:pP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 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 w:rsidR="00B32676" w:rsidRPr="0029628A" w:rsidRDefault="00B32676" w:rsidP="00B32676">
      <w:pPr>
        <w:pStyle w:val="S"/>
      </w:pPr>
    </w:p>
    <w:p w:rsidR="00B52A94" w:rsidRPr="005D5193" w:rsidRDefault="00B52A94" w:rsidP="00B52A94">
      <w:pPr>
        <w:pStyle w:val="S"/>
      </w:pPr>
      <w:r w:rsidRPr="005D5193">
        <w:t>Для обеспечения городского округа город Урай объектами дорожного сервиса и парковочного пространства, генеральным планом предлагается:</w:t>
      </w:r>
    </w:p>
    <w:p w:rsidR="00B52A94" w:rsidRPr="005D5193" w:rsidRDefault="00B52A94" w:rsidP="00B52A94">
      <w:pPr>
        <w:pStyle w:val="S"/>
        <w:ind w:firstLine="0"/>
      </w:pPr>
      <w:r w:rsidRPr="005D5193">
        <w:t>1) в границах первоочередного освоения (до 2020 г.):</w:t>
      </w:r>
    </w:p>
    <w:p w:rsidR="00B52A94" w:rsidRPr="005D5193" w:rsidRDefault="007777DA" w:rsidP="00B52A94">
      <w:pPr>
        <w:pStyle w:val="S"/>
        <w:ind w:firstLine="0"/>
      </w:pPr>
      <w:r>
        <w:t>а)</w:t>
      </w:r>
      <w:r w:rsidR="00B52A94" w:rsidRPr="005D5193">
        <w:t xml:space="preserve"> реконструкция </w:t>
      </w:r>
      <w:r>
        <w:t>станции технического обслуживания (далее – СТО)</w:t>
      </w:r>
      <w:r w:rsidR="00B52A94" w:rsidRPr="005D5193">
        <w:t>, общей мощностью 80 постов – 10 объектов.</w:t>
      </w:r>
    </w:p>
    <w:p w:rsidR="00B52A94" w:rsidRPr="005D5193" w:rsidRDefault="00B52A94" w:rsidP="00B52A94">
      <w:pPr>
        <w:pStyle w:val="S"/>
        <w:ind w:firstLine="0"/>
      </w:pPr>
      <w:r w:rsidRPr="005D5193">
        <w:t>2) на расчетный срок:</w:t>
      </w:r>
    </w:p>
    <w:p w:rsidR="00B52A94" w:rsidRPr="005D5193" w:rsidRDefault="007777DA" w:rsidP="00B52A94">
      <w:pPr>
        <w:pStyle w:val="S"/>
        <w:ind w:firstLine="0"/>
      </w:pPr>
      <w:r>
        <w:t>а)</w:t>
      </w:r>
      <w:r w:rsidR="00B52A94" w:rsidRPr="005D5193">
        <w:t xml:space="preserve"> реконструкция </w:t>
      </w:r>
      <w:r>
        <w:t>автомобильной заправочной станции</w:t>
      </w:r>
      <w:r w:rsidR="00B52A94" w:rsidRPr="005D5193">
        <w:t xml:space="preserve">, мощностью 3 </w:t>
      </w:r>
      <w:proofErr w:type="spellStart"/>
      <w:proofErr w:type="gramStart"/>
      <w:r w:rsidR="00B52A94" w:rsidRPr="005D5193">
        <w:t>топливо-раздаточные</w:t>
      </w:r>
      <w:proofErr w:type="spellEnd"/>
      <w:proofErr w:type="gramEnd"/>
      <w:r w:rsidR="00B52A94" w:rsidRPr="005D5193">
        <w:t xml:space="preserve"> колонки – один объект;</w:t>
      </w:r>
    </w:p>
    <w:p w:rsidR="00B52A94" w:rsidRPr="005D5193" w:rsidRDefault="007777DA" w:rsidP="00B52A94">
      <w:pPr>
        <w:pStyle w:val="S"/>
        <w:ind w:firstLine="0"/>
      </w:pPr>
      <w:r>
        <w:t>б)</w:t>
      </w:r>
      <w:r w:rsidR="00B52A94" w:rsidRPr="005D5193">
        <w:t xml:space="preserve"> строительство СТО, общей мощностью 10 постов – два объекта;</w:t>
      </w:r>
    </w:p>
    <w:p w:rsidR="00B52A94" w:rsidRPr="0029628A" w:rsidRDefault="007777DA" w:rsidP="00B52A94">
      <w:pPr>
        <w:pStyle w:val="S"/>
        <w:ind w:firstLine="0"/>
      </w:pPr>
      <w:r>
        <w:t>в)</w:t>
      </w:r>
      <w:r w:rsidR="00B52A94" w:rsidRPr="005D5193">
        <w:t xml:space="preserve"> строительство </w:t>
      </w:r>
      <w:proofErr w:type="spellStart"/>
      <w:r w:rsidR="00B52A94" w:rsidRPr="005D5193">
        <w:t>автомойки</w:t>
      </w:r>
      <w:proofErr w:type="spellEnd"/>
      <w:r w:rsidR="00B52A94" w:rsidRPr="005D5193">
        <w:t>, мощностью два поста – один объект.</w:t>
      </w:r>
    </w:p>
    <w:p w:rsidR="00E549D1" w:rsidRPr="0029628A" w:rsidRDefault="00E549D1" w:rsidP="00E549D1">
      <w:pPr>
        <w:pStyle w:val="S"/>
      </w:pPr>
      <w:r w:rsidRPr="0029628A">
        <w:t>Для обеспечения жителей города, размещаемых в зонах средне- и многоэтажной застройки, местами постоянного хранения индивидуального автотранспорта предусмотрено:</w:t>
      </w:r>
    </w:p>
    <w:p w:rsidR="00E549D1" w:rsidRPr="0029628A" w:rsidRDefault="00E549D1" w:rsidP="00141F05">
      <w:pPr>
        <w:pStyle w:val="S"/>
        <w:ind w:firstLine="0"/>
      </w:pPr>
      <w:r w:rsidRPr="0029628A">
        <w:t>1) в границах первоочередного освоения (до 2020 г.):</w:t>
      </w:r>
    </w:p>
    <w:p w:rsidR="00E549D1" w:rsidRPr="0029628A" w:rsidRDefault="007777DA" w:rsidP="00141F05">
      <w:pPr>
        <w:pStyle w:val="S"/>
        <w:ind w:firstLine="0"/>
      </w:pPr>
      <w:r>
        <w:lastRenderedPageBreak/>
        <w:t>а)</w:t>
      </w:r>
      <w:r w:rsidR="00141F05" w:rsidRPr="0029628A">
        <w:t xml:space="preserve"> </w:t>
      </w:r>
      <w:r w:rsidR="00E549D1" w:rsidRPr="0029628A">
        <w:t xml:space="preserve">реконструкция гаражных кооперативов, общей вместимостью 170 </w:t>
      </w:r>
      <w:proofErr w:type="spellStart"/>
      <w:r w:rsidR="00E549D1" w:rsidRPr="0029628A">
        <w:t>машино-мест</w:t>
      </w:r>
      <w:proofErr w:type="spellEnd"/>
      <w:r w:rsidR="00E549D1" w:rsidRPr="0029628A">
        <w:t xml:space="preserve"> - 5 объектов;</w:t>
      </w:r>
    </w:p>
    <w:p w:rsidR="00E549D1" w:rsidRPr="0029628A" w:rsidRDefault="007777DA" w:rsidP="00141F05">
      <w:pPr>
        <w:pStyle w:val="S"/>
        <w:ind w:firstLine="0"/>
      </w:pPr>
      <w:r>
        <w:t>б)</w:t>
      </w:r>
      <w:r w:rsidR="00141F05" w:rsidRPr="0029628A">
        <w:t xml:space="preserve"> </w:t>
      </w:r>
      <w:r w:rsidR="00E549D1" w:rsidRPr="0029628A">
        <w:t xml:space="preserve">строительство многоуровневых гаражных комплексов, общей вместимостью 1500 </w:t>
      </w:r>
      <w:proofErr w:type="spellStart"/>
      <w:r w:rsidR="00E549D1" w:rsidRPr="0029628A">
        <w:t>машино-мест</w:t>
      </w:r>
      <w:proofErr w:type="spellEnd"/>
      <w:r w:rsidR="00E549D1" w:rsidRPr="0029628A">
        <w:t>;</w:t>
      </w:r>
    </w:p>
    <w:p w:rsidR="00E549D1" w:rsidRPr="0029628A" w:rsidRDefault="007777DA" w:rsidP="00141F05">
      <w:pPr>
        <w:pStyle w:val="S"/>
        <w:ind w:firstLine="0"/>
      </w:pPr>
      <w:r>
        <w:t>в)</w:t>
      </w:r>
      <w:r w:rsidR="00141F05" w:rsidRPr="0029628A">
        <w:t xml:space="preserve"> </w:t>
      </w:r>
      <w:r w:rsidR="00E549D1" w:rsidRPr="0029628A">
        <w:t xml:space="preserve">строительство двухуровневых подземных стоянок, общей вместимостью – 2300 </w:t>
      </w:r>
      <w:proofErr w:type="spellStart"/>
      <w:r w:rsidR="00E549D1" w:rsidRPr="0029628A">
        <w:t>машино-мест</w:t>
      </w:r>
      <w:proofErr w:type="spellEnd"/>
      <w:r w:rsidR="00E549D1" w:rsidRPr="0029628A">
        <w:t>.</w:t>
      </w:r>
    </w:p>
    <w:p w:rsidR="00E549D1" w:rsidRPr="0029628A" w:rsidRDefault="00E549D1" w:rsidP="00141F05">
      <w:pPr>
        <w:pStyle w:val="S"/>
        <w:ind w:firstLine="0"/>
      </w:pPr>
      <w:r w:rsidRPr="0029628A">
        <w:t>2) на расчетный срок:</w:t>
      </w:r>
    </w:p>
    <w:p w:rsidR="00E549D1" w:rsidRPr="0029628A" w:rsidRDefault="007777DA" w:rsidP="00141F05">
      <w:pPr>
        <w:pStyle w:val="S"/>
        <w:ind w:firstLine="0"/>
      </w:pPr>
      <w:r>
        <w:t>а)</w:t>
      </w:r>
      <w:r w:rsidR="00141F05" w:rsidRPr="0029628A">
        <w:t xml:space="preserve"> </w:t>
      </w:r>
      <w:r w:rsidR="00E549D1" w:rsidRPr="0029628A">
        <w:t xml:space="preserve">строительство многоуровневых гаражных комплексов, общей вместимостью – 3500 </w:t>
      </w:r>
      <w:proofErr w:type="spellStart"/>
      <w:r w:rsidR="00E549D1" w:rsidRPr="0029628A">
        <w:t>машино-мест</w:t>
      </w:r>
      <w:proofErr w:type="spellEnd"/>
      <w:r w:rsidR="00E549D1" w:rsidRPr="0029628A">
        <w:t>;</w:t>
      </w:r>
    </w:p>
    <w:p w:rsidR="00E549D1" w:rsidRPr="0029628A" w:rsidRDefault="007777DA" w:rsidP="00141F05">
      <w:pPr>
        <w:pStyle w:val="S"/>
        <w:ind w:firstLine="0"/>
      </w:pPr>
      <w:r>
        <w:t>б)</w:t>
      </w:r>
      <w:r w:rsidR="00141F05" w:rsidRPr="0029628A">
        <w:t xml:space="preserve"> </w:t>
      </w:r>
      <w:r w:rsidR="00E549D1" w:rsidRPr="0029628A">
        <w:t xml:space="preserve">строительство двухуровневых подземных стоянок, общей вместимостью – 5500 </w:t>
      </w:r>
      <w:proofErr w:type="spellStart"/>
      <w:r w:rsidR="00E549D1" w:rsidRPr="0029628A">
        <w:t>машино-мест</w:t>
      </w:r>
      <w:proofErr w:type="spellEnd"/>
      <w:r w:rsidR="00E549D1" w:rsidRPr="0029628A">
        <w:t>.</w:t>
      </w:r>
    </w:p>
    <w:p w:rsidR="00013131" w:rsidRPr="0029628A" w:rsidRDefault="00013131" w:rsidP="00E549D1">
      <w:pPr>
        <w:pStyle w:val="S"/>
      </w:pP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4 Мероприятия по развитию инфраструктуры пешеходного и велосипедного движения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Планируемые мероприятия по развитию инфраструктуры пешеходного и велосипедного передвижения включают в себя:</w:t>
      </w:r>
    </w:p>
    <w:p w:rsidR="006876DF" w:rsidRPr="0029628A" w:rsidRDefault="007777DA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876DF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471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содержание тротуаров, улиц, площадей в должном состоянии, путем санитарной очистки и выполнения ре</w:t>
      </w:r>
      <w:r w:rsidR="00245EF9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монтных работ при необходимости</w:t>
      </w:r>
      <w:r w:rsidR="006876DF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6DF" w:rsidRPr="0029628A" w:rsidRDefault="007777DA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876DF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031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2 светофорных объектов </w:t>
      </w:r>
      <w:r w:rsidR="006876DF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пересечениях магистральных улиц и дорог</w:t>
      </w:r>
      <w:r w:rsidR="00536031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6876DF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031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 и пешеходов</w:t>
      </w:r>
      <w:r w:rsidR="00A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строительства новых автомобильных дорог</w:t>
      </w:r>
      <w:r w:rsidR="00536031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663" w:rsidRPr="0029628A" w:rsidRDefault="007777DA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67663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0A2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</w:t>
      </w:r>
      <w:r w:rsidR="001405D3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7610A2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0A2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="001405D3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тротуаров вдоль улично-дорожной сети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405D3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4763" w:rsidRPr="0029628A" w:rsidRDefault="007777DA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84763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0A2" w:rsidRPr="0029628A">
        <w:rPr>
          <w:rFonts w:ascii="Times New Roman" w:hAnsi="Times New Roman" w:cs="Times New Roman"/>
          <w:sz w:val="24"/>
          <w:szCs w:val="24"/>
        </w:rPr>
        <w:t>реконструкция и ремонт</w:t>
      </w:r>
      <w:r w:rsidR="00D67663" w:rsidRPr="0029628A">
        <w:rPr>
          <w:rFonts w:ascii="Times New Roman" w:hAnsi="Times New Roman" w:cs="Times New Roman"/>
          <w:sz w:val="24"/>
          <w:szCs w:val="24"/>
        </w:rPr>
        <w:t xml:space="preserve"> существующих и строительство новых тротуаров и пеш</w:t>
      </w:r>
      <w:r>
        <w:rPr>
          <w:rFonts w:ascii="Times New Roman" w:hAnsi="Times New Roman" w:cs="Times New Roman"/>
          <w:sz w:val="24"/>
          <w:szCs w:val="24"/>
        </w:rPr>
        <w:t>еходных переходов в соответствии</w:t>
      </w:r>
      <w:r w:rsidR="00D67663" w:rsidRPr="0029628A">
        <w:rPr>
          <w:rFonts w:ascii="Times New Roman" w:hAnsi="Times New Roman" w:cs="Times New Roman"/>
          <w:sz w:val="24"/>
          <w:szCs w:val="24"/>
        </w:rPr>
        <w:t xml:space="preserve"> с требованиями строительных норм и правил по обеспечению их доступности для инвалидов и других </w:t>
      </w:r>
      <w:proofErr w:type="spellStart"/>
      <w:r w:rsidR="00D67663" w:rsidRPr="0029628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D67663" w:rsidRPr="0029628A">
        <w:rPr>
          <w:rFonts w:ascii="Times New Roman" w:hAnsi="Times New Roman" w:cs="Times New Roman"/>
          <w:sz w:val="24"/>
          <w:szCs w:val="24"/>
        </w:rPr>
        <w:t xml:space="preserve"> групп населения (пандусы и другие специальные устройства).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структуре развития транспортного сообщения особое внимание на территории </w:t>
      </w:r>
      <w:r w:rsidR="00955471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B32676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уделить развитию велосипедных сообщений для движения внутри </w:t>
      </w:r>
      <w:r w:rsidR="00B32676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 w:rsidR="00B32676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зоной (микрорайонами)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местами приложения труда, а также в целях отдыха и туризма.</w:t>
      </w:r>
    </w:p>
    <w:p w:rsidR="00DC6B57" w:rsidRPr="0029628A" w:rsidRDefault="00DC6B57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упорядочения велосипедного движения в городе планируются мероприятия по строительству 51,9 км велосипедных дорожек, которые будут построены при проведении работ по строительству и реконструкции улично-дорожной сети.</w:t>
      </w:r>
    </w:p>
    <w:p w:rsidR="00814A9C" w:rsidRPr="0029628A" w:rsidRDefault="00814A9C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 Мероприятия по развитию инфраструктуры для грузового транспорта, транспортных средств коммунальных и дорожных служб</w:t>
      </w:r>
    </w:p>
    <w:p w:rsidR="006876DF" w:rsidRPr="0029628A" w:rsidRDefault="006876DF" w:rsidP="00EE0EF0">
      <w:pPr>
        <w:pStyle w:val="S"/>
      </w:pPr>
    </w:p>
    <w:p w:rsidR="00EE0EF0" w:rsidRPr="0029628A" w:rsidRDefault="00EE0EF0" w:rsidP="00EE0EF0">
      <w:pPr>
        <w:pStyle w:val="S"/>
      </w:pPr>
      <w:r w:rsidRPr="0029628A">
        <w:t>Большое значение для города имеет грузовой и технологический транспорт. Основное количество грузовых транспортных средств и специальной техники городского округа сосредоточенны на предприятиях технологического транспорта, в сервисных компаниях, коммунальных и дорожных службах. Они базируются преимущественно в промышленной зоне города.</w:t>
      </w:r>
    </w:p>
    <w:p w:rsidR="00EB7B1C" w:rsidRPr="0029628A" w:rsidRDefault="00EE0EF0" w:rsidP="00EE0EF0">
      <w:pPr>
        <w:pStyle w:val="S"/>
      </w:pPr>
      <w:r w:rsidRPr="0029628A">
        <w:t>Общий парк грузового и специального автотранспорта всех предприятий на территории городского округа по состоянию на 201</w:t>
      </w:r>
      <w:r w:rsidR="00EB7B1C" w:rsidRPr="0029628A">
        <w:t>7</w:t>
      </w:r>
      <w:r w:rsidRPr="0029628A">
        <w:t xml:space="preserve"> год составляет 26</w:t>
      </w:r>
      <w:r w:rsidR="00EB7B1C" w:rsidRPr="0029628A">
        <w:t>1</w:t>
      </w:r>
      <w:r w:rsidRPr="0029628A">
        <w:t>9 единиц и 1</w:t>
      </w:r>
      <w:r w:rsidR="00EB7B1C" w:rsidRPr="0029628A">
        <w:t>126</w:t>
      </w:r>
      <w:r w:rsidRPr="0029628A">
        <w:t xml:space="preserve"> еди</w:t>
      </w:r>
      <w:r w:rsidR="00EB7B1C" w:rsidRPr="0029628A">
        <w:t>ниц прицепов и полуприцепов.</w:t>
      </w:r>
      <w:r w:rsidR="007777DA">
        <w:t xml:space="preserve"> При этом</w:t>
      </w:r>
      <w:r w:rsidRPr="0029628A">
        <w:t xml:space="preserve"> сеть дорог промышленн</w:t>
      </w:r>
      <w:r w:rsidR="00EB7B1C" w:rsidRPr="0029628A">
        <w:t>ой</w:t>
      </w:r>
      <w:r w:rsidRPr="0029628A">
        <w:t xml:space="preserve"> зон</w:t>
      </w:r>
      <w:r w:rsidR="00EB7B1C" w:rsidRPr="0029628A">
        <w:t>ы</w:t>
      </w:r>
      <w:r w:rsidRPr="0029628A">
        <w:t xml:space="preserve"> развита недостаточно и слабо связана с улично-дорожной сетью города. </w:t>
      </w:r>
      <w:r w:rsidR="00EB7B1C" w:rsidRPr="0029628A">
        <w:t xml:space="preserve">Существующий проезд 1, соединяющий </w:t>
      </w:r>
      <w:proofErr w:type="spellStart"/>
      <w:r w:rsidR="00EB7B1C" w:rsidRPr="0029628A">
        <w:t>промзону</w:t>
      </w:r>
      <w:proofErr w:type="spellEnd"/>
      <w:r w:rsidR="00EB7B1C" w:rsidRPr="0029628A">
        <w:t xml:space="preserve"> с городом</w:t>
      </w:r>
      <w:r w:rsidR="007777DA">
        <w:t>,</w:t>
      </w:r>
      <w:r w:rsidR="00EB7B1C" w:rsidRPr="0029628A">
        <w:t xml:space="preserve"> перегружен транспортными средствами, второй проезд 9 (объездная автомобильная дорога) находится </w:t>
      </w:r>
      <w:r w:rsidR="007777DA">
        <w:t>на</w:t>
      </w:r>
      <w:r w:rsidR="00EB7B1C" w:rsidRPr="0029628A">
        <w:t xml:space="preserve"> реконструкции.</w:t>
      </w:r>
    </w:p>
    <w:p w:rsidR="003A33A4" w:rsidRPr="0029628A" w:rsidRDefault="00EE0EF0" w:rsidP="00EE0EF0">
      <w:pPr>
        <w:pStyle w:val="S"/>
      </w:pPr>
      <w:r w:rsidRPr="0029628A">
        <w:t>Для ускоренного развития дорожной сети промышленн</w:t>
      </w:r>
      <w:r w:rsidR="00EB7B1C" w:rsidRPr="0029628A">
        <w:t>ой</w:t>
      </w:r>
      <w:r w:rsidRPr="0029628A">
        <w:t xml:space="preserve"> зон</w:t>
      </w:r>
      <w:r w:rsidR="00EB7B1C" w:rsidRPr="0029628A">
        <w:t>ы</w:t>
      </w:r>
      <w:r w:rsidRPr="0029628A">
        <w:t xml:space="preserve"> </w:t>
      </w:r>
      <w:r w:rsidR="007777DA">
        <w:t>П</w:t>
      </w:r>
      <w:r w:rsidRPr="0029628A">
        <w:t>рограммой предусматривается</w:t>
      </w:r>
      <w:r w:rsidR="003A33A4" w:rsidRPr="0029628A">
        <w:t>:</w:t>
      </w:r>
    </w:p>
    <w:p w:rsidR="003A33A4" w:rsidRPr="0029628A" w:rsidRDefault="007777DA" w:rsidP="003A33A4">
      <w:pPr>
        <w:pStyle w:val="S0"/>
      </w:pPr>
      <w:r>
        <w:t>1)</w:t>
      </w:r>
      <w:r w:rsidR="003A33A4" w:rsidRPr="0029628A">
        <w:t xml:space="preserve"> строительство магистральной дороги регулируемого движения вдоль западной стороны центральной части города, параллельно ул. Нефтяников, с выходом на ул. </w:t>
      </w:r>
      <w:proofErr w:type="gramStart"/>
      <w:r w:rsidR="003A33A4" w:rsidRPr="0029628A">
        <w:t>Южная</w:t>
      </w:r>
      <w:proofErr w:type="gramEnd"/>
      <w:r w:rsidR="003A33A4" w:rsidRPr="0029628A">
        <w:t xml:space="preserve"> и Проезд № 1;</w:t>
      </w:r>
    </w:p>
    <w:p w:rsidR="003A33A4" w:rsidRPr="0029628A" w:rsidRDefault="007777DA" w:rsidP="003A33A4">
      <w:pPr>
        <w:pStyle w:val="S0"/>
      </w:pPr>
      <w:r>
        <w:lastRenderedPageBreak/>
        <w:t>2)</w:t>
      </w:r>
      <w:r w:rsidR="003A33A4" w:rsidRPr="0029628A">
        <w:t xml:space="preserve"> строительство магистральной дороги регулируемого движения вдоль южной стороны промышленной зоны города, параллельно Проезду № 1, с выходом на Объездную автомобильную дорогу и магистральную дорогу, прокладываемую вдоль западной стороны центральной части города</w:t>
      </w:r>
      <w:r>
        <w:t>.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движения грузового транспорта, в основном</w:t>
      </w:r>
      <w:r w:rsidR="007777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по автодорогам и вне жилых зон. В застройке, по улично</w:t>
      </w:r>
      <w:r w:rsidR="00CA7E93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-дорожной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</w:t>
      </w:r>
      <w:r w:rsidR="00092BF6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движение грузового транспорта 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  <w:r w:rsidR="00092BF6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</w:t>
      </w:r>
      <w:r w:rsidR="00092BF6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ам,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выдаваемым</w:t>
      </w:r>
      <w:r w:rsidR="00092BF6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города Урай.</w:t>
      </w:r>
    </w:p>
    <w:p w:rsidR="00092BF6" w:rsidRPr="0029628A" w:rsidRDefault="00092BF6" w:rsidP="00BC6875">
      <w:pPr>
        <w:pStyle w:val="S"/>
        <w:rPr>
          <w:lang w:eastAsia="ru-RU"/>
        </w:rPr>
      </w:pPr>
      <w:r w:rsidRPr="0029628A">
        <w:t>Транспортные средства коммунальных дорожных служб для осуществления своих функций используют всю улично-дорожную сеть и внутриквартальные проезды. Дополнительных мероприятий по развитию инфр</w:t>
      </w:r>
      <w:r w:rsidR="007777DA">
        <w:t>аструктуры для их деятельности П</w:t>
      </w:r>
      <w:r w:rsidRPr="0029628A">
        <w:t>рограмма не предусматривает.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5.6 Мероприятия по развитию </w:t>
      </w:r>
      <w:proofErr w:type="gramStart"/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сети автомобильных дорог общего пользования местного значения городского округа</w:t>
      </w:r>
      <w:proofErr w:type="gramEnd"/>
      <w:r w:rsidR="005007AA"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 </w:t>
      </w:r>
      <w:r w:rsidR="00DC1404"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Урай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B30" w:rsidRPr="0029628A" w:rsidRDefault="006876DF" w:rsidP="00B7460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3768F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развитию сети автомобильных дорог предполагают:</w:t>
      </w:r>
    </w:p>
    <w:p w:rsidR="001237C0" w:rsidRPr="0029628A" w:rsidRDefault="007777DA" w:rsidP="00B7460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1237C0" w:rsidRPr="0029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строительство магистральной автомобильной дороги регулируемого движения вдоль западной стороны центральной части города, параллельно ул. Нефтяников, от ул. Южная до Проезда №3 и далее вдоль южной стороны промышленной зоны города, параллельно Проезду №1, с выходом на проезд №9 «Объездная автомобильная дорога»;</w:t>
      </w:r>
    </w:p>
    <w:p w:rsidR="001237C0" w:rsidRPr="0029628A" w:rsidRDefault="007777DA" w:rsidP="00B7460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1237C0" w:rsidRPr="0029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строительство магистральной автомобильной дороги общегородского значения по ул. Яковлева, на участке от ул. </w:t>
      </w:r>
      <w:proofErr w:type="spellStart"/>
      <w:r w:rsidR="001237C0" w:rsidRPr="0029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Узбекистанская</w:t>
      </w:r>
      <w:proofErr w:type="spellEnd"/>
      <w:r w:rsidR="001237C0" w:rsidRPr="0029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ул. Южная;</w:t>
      </w:r>
    </w:p>
    <w:p w:rsidR="001237C0" w:rsidRPr="0029628A" w:rsidRDefault="007777DA" w:rsidP="00B7460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="001237C0" w:rsidRPr="0029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строительство магистральных улиц районного значения на территории проектируемой застройки, размещаемой параллельно ул. </w:t>
      </w:r>
      <w:proofErr w:type="spellStart"/>
      <w:r w:rsidR="001237C0" w:rsidRPr="0029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Узбекистанская</w:t>
      </w:r>
      <w:proofErr w:type="spellEnd"/>
      <w:r w:rsidR="001237C0" w:rsidRPr="0029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(ул</w:t>
      </w:r>
      <w:proofErr w:type="gramStart"/>
      <w:r w:rsidR="001237C0" w:rsidRPr="0029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.Ю</w:t>
      </w:r>
      <w:proofErr w:type="gramEnd"/>
      <w:r w:rsidR="001237C0" w:rsidRPr="0029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горская, </w:t>
      </w:r>
      <w:proofErr w:type="spellStart"/>
      <w:r w:rsidR="001237C0" w:rsidRPr="0029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ул.Кондинская</w:t>
      </w:r>
      <w:proofErr w:type="spellEnd"/>
      <w:r w:rsidR="001237C0" w:rsidRPr="0029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237C0" w:rsidRPr="0029628A" w:rsidRDefault="007777DA" w:rsidP="00B7460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="001237C0" w:rsidRPr="0029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реконструкция автомобильной дороги н</w:t>
      </w:r>
      <w:r w:rsidR="001237C0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участке Урай – широтный коридор (автодорожный маршрут «Пермь – Серов – Ханты-Мансийск – Сургут – Нижневартовск – Томск») протяженностью 65 к</w:t>
      </w:r>
      <w:r w:rsidR="00B7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37C0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доведением технико-эксплуатационных показател</w:t>
      </w:r>
      <w:r w:rsidR="00B7460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237C0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автодороги до соответствия нормативным требованиям;</w:t>
      </w:r>
    </w:p>
    <w:p w:rsidR="001237C0" w:rsidRPr="0029628A" w:rsidRDefault="007777DA" w:rsidP="00B7460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="001237C0" w:rsidRPr="0029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строительство магистральной автомобильной дороги г.Урай - пос. </w:t>
      </w:r>
      <w:r w:rsidR="00440ABD" w:rsidRPr="0029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Половинка 16,952 км;</w:t>
      </w:r>
    </w:p>
    <w:p w:rsidR="00597E7A" w:rsidRPr="0029628A" w:rsidRDefault="007777DA" w:rsidP="00B7460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597E7A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</w:t>
      </w:r>
      <w:r w:rsidR="00440ABD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укция существующих улиц и дорог; </w:t>
      </w:r>
    </w:p>
    <w:p w:rsidR="00597E7A" w:rsidRPr="0029628A" w:rsidRDefault="007777DA" w:rsidP="00B7460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597E7A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</w:t>
      </w:r>
      <w:r w:rsidR="00440ABD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1 нового автодорожного моста</w:t>
      </w:r>
      <w:r w:rsidR="005D51F0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D51F0" w:rsidRPr="0029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автомобильной дороге вдоль западной стороны центральной части города от ул</w:t>
      </w:r>
      <w:proofErr w:type="gramStart"/>
      <w:r w:rsidR="005D51F0" w:rsidRPr="0029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.Ю</w:t>
      </w:r>
      <w:proofErr w:type="gramEnd"/>
      <w:r w:rsidR="005D51F0" w:rsidRPr="0029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жная до Проезда №3,</w:t>
      </w:r>
      <w:r w:rsidR="00440ABD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1F0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440ABD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реконструкция</w:t>
      </w:r>
      <w:r w:rsidR="00D557C4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капитальный ремонт</w:t>
      </w:r>
      <w:r w:rsidR="00440ABD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существующих автодорожных мостов;</w:t>
      </w:r>
    </w:p>
    <w:p w:rsidR="00597E7A" w:rsidRPr="0029628A" w:rsidRDefault="007777DA" w:rsidP="00B7460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597E7A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развитие сети общественного транспорта. Маршруты организуются по магистральным улицам и дорогам. Общая протяженность линий общественного транспорта составляет порядка 50 км.</w:t>
      </w:r>
    </w:p>
    <w:p w:rsidR="00597E7A" w:rsidRPr="0029628A" w:rsidRDefault="00597E7A" w:rsidP="00B7460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строительство остановочных павильонов в количестве 26 объектов.</w:t>
      </w:r>
    </w:p>
    <w:p w:rsidR="006876DF" w:rsidRPr="0029628A" w:rsidRDefault="006876DF" w:rsidP="00B7460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мероприятий позволит:</w:t>
      </w:r>
    </w:p>
    <w:p w:rsidR="006876DF" w:rsidRPr="0029628A" w:rsidRDefault="007777DA" w:rsidP="00B7460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876DF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работы по содержанию автомобильных дорог и искусственных сооружений на них в соответствии с нормативными требованиями;</w:t>
      </w:r>
    </w:p>
    <w:p w:rsidR="006876DF" w:rsidRPr="0029628A" w:rsidRDefault="007777DA" w:rsidP="00B74607">
      <w:pPr>
        <w:pStyle w:val="S"/>
        <w:spacing w:line="0" w:lineRule="atLeast"/>
      </w:pPr>
      <w:r>
        <w:t>2)</w:t>
      </w:r>
      <w:r w:rsidR="006876DF" w:rsidRPr="0029628A">
        <w:t xml:space="preserve"> сохранять</w:t>
      </w:r>
      <w:r w:rsidR="00BF4282" w:rsidRPr="0029628A">
        <w:t xml:space="preserve"> и увеличивать</w:t>
      </w:r>
      <w:r w:rsidR="006876DF" w:rsidRPr="0029628A">
        <w:t xml:space="preserve"> протяженность участков авт</w:t>
      </w:r>
      <w:r w:rsidR="00BF4282" w:rsidRPr="0029628A">
        <w:t xml:space="preserve">омобильных дорог, </w:t>
      </w:r>
      <w:r w:rsidR="00440ABD" w:rsidRPr="0029628A">
        <w:t>соответствующих нормативам по</w:t>
      </w:r>
      <w:r w:rsidR="006876DF" w:rsidRPr="0029628A">
        <w:t xml:space="preserve"> транспортно-эксплуатационн</w:t>
      </w:r>
      <w:r w:rsidR="00440ABD" w:rsidRPr="0029628A">
        <w:t>ым</w:t>
      </w:r>
      <w:r w:rsidR="006876DF" w:rsidRPr="0029628A">
        <w:t xml:space="preserve"> </w:t>
      </w:r>
      <w:r w:rsidR="00440ABD" w:rsidRPr="0029628A">
        <w:t>показателям</w:t>
      </w:r>
      <w:r w:rsidR="00D36FBF">
        <w:t>.</w:t>
      </w:r>
    </w:p>
    <w:p w:rsidR="003A3873" w:rsidRPr="0029628A" w:rsidRDefault="003A3873" w:rsidP="00B74607">
      <w:pPr>
        <w:pStyle w:val="S"/>
        <w:spacing w:line="0" w:lineRule="atLeast"/>
        <w:rPr>
          <w:b/>
        </w:rPr>
      </w:pP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Оценка объемов и источников финансирования мероприятий по проектированию, строительству, реконструкции объектов транспортной инфраструктуры 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Финансирование программы осуществляется за счет средств</w:t>
      </w:r>
      <w:r w:rsidR="00B7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5160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бюджета,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D88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B746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</w:t>
      </w:r>
      <w:r w:rsidR="009A2D88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9A2D88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бюджета</w:t>
      </w:r>
      <w:r w:rsidR="009A2D88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="009A2D88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внебюджетных средств. Ежегодные объемы финансирования Программы 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определяются в соответствии с утвержденным бюджетом </w:t>
      </w:r>
      <w:r w:rsidR="00C277ED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DE31AD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с учетом дополнительных источников финансирования.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Общий объем финансовых средств, необходимых для реализации мероприяти</w:t>
      </w:r>
      <w:r w:rsidR="00B7460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рас</w:t>
      </w:r>
      <w:r w:rsidR="00C277ED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четный срок</w:t>
      </w:r>
      <w:r w:rsidR="00B746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77ED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5160D4">
        <w:rPr>
          <w:rFonts w:ascii="Times New Roman" w:eastAsia="Times New Roman" w:hAnsi="Times New Roman" w:cs="Times New Roman"/>
          <w:sz w:val="24"/>
          <w:szCs w:val="24"/>
          <w:lang w:eastAsia="ru-RU"/>
        </w:rPr>
        <w:t>1904005,4</w:t>
      </w:r>
      <w:r w:rsidR="00DE31AD"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</w:t>
      </w:r>
      <w:r w:rsidR="00B7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о расходах на реализацию П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</w:t>
      </w:r>
      <w:r w:rsidR="00A70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представлена в приложении</w:t>
      </w: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013131" w:rsidRPr="0029628A" w:rsidRDefault="00013131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15CC" w:rsidSect="006B5899">
          <w:pgSz w:w="11906" w:h="16838"/>
          <w:pgMar w:top="709" w:right="851" w:bottom="709" w:left="1701" w:header="709" w:footer="709" w:gutter="0"/>
          <w:cols w:space="708"/>
          <w:titlePg/>
          <w:docGrid w:linePitch="360"/>
        </w:sectPr>
      </w:pPr>
    </w:p>
    <w:p w:rsidR="00B74607" w:rsidRDefault="00593160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7. Целевые индикаторы </w:t>
      </w:r>
      <w:r w:rsidR="00B7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  <w:r w:rsidR="00655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0C87" w:rsidRPr="0029628A" w:rsidRDefault="00B74607" w:rsidP="00B7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 </w:t>
      </w:r>
      <w:r w:rsidR="00655C9C" w:rsidRPr="00655C9C">
        <w:rPr>
          <w:rFonts w:ascii="Times New Roman" w:hAnsi="Times New Roman" w:cs="Times New Roman"/>
          <w:sz w:val="24"/>
          <w:szCs w:val="24"/>
        </w:rPr>
        <w:t>представлен</w:t>
      </w:r>
      <w:r w:rsidR="00655C9C">
        <w:rPr>
          <w:rFonts w:ascii="Times New Roman" w:hAnsi="Times New Roman" w:cs="Times New Roman"/>
          <w:sz w:val="24"/>
          <w:szCs w:val="24"/>
        </w:rPr>
        <w:t>ы</w:t>
      </w:r>
      <w:r w:rsidR="00655C9C" w:rsidRPr="00655C9C">
        <w:rPr>
          <w:rFonts w:ascii="Times New Roman" w:hAnsi="Times New Roman" w:cs="Times New Roman"/>
          <w:sz w:val="24"/>
          <w:szCs w:val="24"/>
        </w:rPr>
        <w:t xml:space="preserve"> в таблице № 21.</w:t>
      </w:r>
    </w:p>
    <w:p w:rsidR="00593160" w:rsidRPr="00194832" w:rsidRDefault="00194832" w:rsidP="00194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21</w:t>
      </w:r>
    </w:p>
    <w:tbl>
      <w:tblPr>
        <w:tblStyle w:val="a7"/>
        <w:tblW w:w="15026" w:type="dxa"/>
        <w:tblInd w:w="108" w:type="dxa"/>
        <w:tblLayout w:type="fixed"/>
        <w:tblLook w:val="04A0"/>
      </w:tblPr>
      <w:tblGrid>
        <w:gridCol w:w="1276"/>
        <w:gridCol w:w="958"/>
        <w:gridCol w:w="88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715CC" w:rsidTr="00DC0DEE">
        <w:trPr>
          <w:cantSplit/>
        </w:trPr>
        <w:tc>
          <w:tcPr>
            <w:tcW w:w="1276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 w:rsidRPr="00851AA7">
              <w:t>Наименование показателя</w:t>
            </w:r>
          </w:p>
        </w:tc>
        <w:tc>
          <w:tcPr>
            <w:tcW w:w="958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 w:rsidRPr="00851AA7">
              <w:t xml:space="preserve">Ед. </w:t>
            </w:r>
            <w:proofErr w:type="spellStart"/>
            <w:r w:rsidRPr="00851AA7">
              <w:t>изм</w:t>
            </w:r>
            <w:proofErr w:type="spellEnd"/>
            <w:r w:rsidRPr="00851AA7">
              <w:t>.</w:t>
            </w:r>
          </w:p>
        </w:tc>
        <w:tc>
          <w:tcPr>
            <w:tcW w:w="885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 w:rsidRPr="00851AA7">
              <w:t>2018 год</w:t>
            </w:r>
          </w:p>
        </w:tc>
        <w:tc>
          <w:tcPr>
            <w:tcW w:w="850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 w:rsidRPr="00851AA7">
              <w:t>2019 год</w:t>
            </w:r>
          </w:p>
        </w:tc>
        <w:tc>
          <w:tcPr>
            <w:tcW w:w="851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 w:rsidRPr="00851AA7">
              <w:t>2020 год</w:t>
            </w:r>
          </w:p>
        </w:tc>
        <w:tc>
          <w:tcPr>
            <w:tcW w:w="850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 w:rsidRPr="00851AA7">
              <w:t>2021 год</w:t>
            </w:r>
          </w:p>
        </w:tc>
        <w:tc>
          <w:tcPr>
            <w:tcW w:w="851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 w:rsidRPr="00851AA7">
              <w:t>2022 год</w:t>
            </w:r>
          </w:p>
        </w:tc>
        <w:tc>
          <w:tcPr>
            <w:tcW w:w="850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 w:rsidRPr="00851AA7">
              <w:t>2023 год</w:t>
            </w:r>
          </w:p>
        </w:tc>
        <w:tc>
          <w:tcPr>
            <w:tcW w:w="851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 w:rsidRPr="00851AA7">
              <w:t>2024 год</w:t>
            </w:r>
          </w:p>
        </w:tc>
        <w:tc>
          <w:tcPr>
            <w:tcW w:w="850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 w:rsidRPr="00851AA7">
              <w:t>2025 год</w:t>
            </w:r>
          </w:p>
        </w:tc>
        <w:tc>
          <w:tcPr>
            <w:tcW w:w="851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 w:rsidRPr="00851AA7">
              <w:t>2026 год</w:t>
            </w:r>
          </w:p>
        </w:tc>
        <w:tc>
          <w:tcPr>
            <w:tcW w:w="850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 w:rsidRPr="00851AA7">
              <w:t>2027 год</w:t>
            </w:r>
          </w:p>
        </w:tc>
        <w:tc>
          <w:tcPr>
            <w:tcW w:w="851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 w:rsidRPr="00851AA7">
              <w:t>2028 год</w:t>
            </w:r>
          </w:p>
        </w:tc>
        <w:tc>
          <w:tcPr>
            <w:tcW w:w="850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 w:rsidRPr="00851AA7">
              <w:t>2029 год</w:t>
            </w:r>
          </w:p>
        </w:tc>
        <w:tc>
          <w:tcPr>
            <w:tcW w:w="851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 w:rsidRPr="00851AA7">
              <w:t>2030 год</w:t>
            </w:r>
          </w:p>
        </w:tc>
        <w:tc>
          <w:tcPr>
            <w:tcW w:w="850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>
              <w:t>2031 год</w:t>
            </w:r>
          </w:p>
        </w:tc>
        <w:tc>
          <w:tcPr>
            <w:tcW w:w="851" w:type="dxa"/>
          </w:tcPr>
          <w:p w:rsidR="007715CC" w:rsidRDefault="007715CC" w:rsidP="007715CC">
            <w:pPr>
              <w:spacing w:line="276" w:lineRule="auto"/>
              <w:ind w:firstLine="0"/>
              <w:jc w:val="center"/>
            </w:pPr>
            <w:r>
              <w:t>2032 год</w:t>
            </w:r>
          </w:p>
        </w:tc>
      </w:tr>
      <w:tr w:rsidR="007715CC" w:rsidTr="00DC0DEE">
        <w:tc>
          <w:tcPr>
            <w:tcW w:w="1276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>
              <w:t>К</w:t>
            </w:r>
            <w:r w:rsidRPr="00A24776">
              <w:t>оличеств</w:t>
            </w:r>
            <w:r>
              <w:t>о</w:t>
            </w:r>
            <w:r w:rsidRPr="00A24776">
              <w:t xml:space="preserve"> маршрутов городского пассажирского транспорта общего пользования (ГПТОП)</w:t>
            </w:r>
          </w:p>
        </w:tc>
        <w:tc>
          <w:tcPr>
            <w:tcW w:w="958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>
              <w:t>Ед.</w:t>
            </w:r>
          </w:p>
        </w:tc>
        <w:tc>
          <w:tcPr>
            <w:tcW w:w="885" w:type="dxa"/>
            <w:vAlign w:val="center"/>
          </w:tcPr>
          <w:p w:rsidR="007715CC" w:rsidRPr="00851AA7" w:rsidRDefault="007715CC" w:rsidP="007B3238">
            <w:pPr>
              <w:spacing w:line="276" w:lineRule="auto"/>
              <w:ind w:firstLine="0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7715CC" w:rsidRPr="00851AA7" w:rsidRDefault="00AA22BC" w:rsidP="00AA22BC">
            <w:pPr>
              <w:spacing w:line="276" w:lineRule="auto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7715CC" w:rsidRPr="00851AA7" w:rsidRDefault="00944F5B" w:rsidP="007B3238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7715CC" w:rsidRPr="00851AA7" w:rsidRDefault="00944F5B" w:rsidP="007B3238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7715CC" w:rsidRPr="00851AA7" w:rsidRDefault="00944F5B" w:rsidP="007B3238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7715CC" w:rsidRPr="00851AA7" w:rsidRDefault="007715CC" w:rsidP="007B3238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</w:tr>
      <w:tr w:rsidR="007715CC" w:rsidTr="00DC0DEE">
        <w:tc>
          <w:tcPr>
            <w:tcW w:w="1276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>
              <w:t>К</w:t>
            </w:r>
            <w:r w:rsidRPr="00A24776">
              <w:t>оличеств</w:t>
            </w:r>
            <w:r>
              <w:t>о</w:t>
            </w:r>
            <w:r w:rsidRPr="00A24776">
              <w:t xml:space="preserve"> остановочны</w:t>
            </w:r>
            <w:r>
              <w:t>х</w:t>
            </w:r>
            <w:r w:rsidRPr="00A24776">
              <w:t xml:space="preserve"> пунктов ГПТОП</w:t>
            </w:r>
          </w:p>
        </w:tc>
        <w:tc>
          <w:tcPr>
            <w:tcW w:w="958" w:type="dxa"/>
            <w:vAlign w:val="center"/>
          </w:tcPr>
          <w:p w:rsidR="007715CC" w:rsidRPr="00851AA7" w:rsidRDefault="007715CC" w:rsidP="007715CC">
            <w:pPr>
              <w:spacing w:line="276" w:lineRule="auto"/>
              <w:ind w:firstLine="0"/>
              <w:jc w:val="center"/>
            </w:pPr>
            <w:r>
              <w:t>Ед.</w:t>
            </w:r>
          </w:p>
        </w:tc>
        <w:tc>
          <w:tcPr>
            <w:tcW w:w="885" w:type="dxa"/>
            <w:vAlign w:val="center"/>
          </w:tcPr>
          <w:p w:rsidR="007715CC" w:rsidRPr="00851AA7" w:rsidRDefault="007715CC" w:rsidP="007B3238">
            <w:pPr>
              <w:spacing w:line="276" w:lineRule="auto"/>
              <w:ind w:firstLine="0"/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:rsidR="00F86DD7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72</w:t>
            </w:r>
          </w:p>
        </w:tc>
        <w:tc>
          <w:tcPr>
            <w:tcW w:w="851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72</w:t>
            </w:r>
          </w:p>
        </w:tc>
        <w:tc>
          <w:tcPr>
            <w:tcW w:w="851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76</w:t>
            </w:r>
          </w:p>
        </w:tc>
        <w:tc>
          <w:tcPr>
            <w:tcW w:w="851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78</w:t>
            </w:r>
          </w:p>
        </w:tc>
        <w:tc>
          <w:tcPr>
            <w:tcW w:w="850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80</w:t>
            </w:r>
          </w:p>
        </w:tc>
        <w:tc>
          <w:tcPr>
            <w:tcW w:w="851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84</w:t>
            </w:r>
          </w:p>
        </w:tc>
        <w:tc>
          <w:tcPr>
            <w:tcW w:w="850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88</w:t>
            </w:r>
          </w:p>
        </w:tc>
        <w:tc>
          <w:tcPr>
            <w:tcW w:w="851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92</w:t>
            </w:r>
          </w:p>
        </w:tc>
        <w:tc>
          <w:tcPr>
            <w:tcW w:w="850" w:type="dxa"/>
            <w:vAlign w:val="center"/>
          </w:tcPr>
          <w:p w:rsidR="007715C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96</w:t>
            </w:r>
          </w:p>
        </w:tc>
        <w:tc>
          <w:tcPr>
            <w:tcW w:w="851" w:type="dxa"/>
            <w:vAlign w:val="center"/>
          </w:tcPr>
          <w:p w:rsidR="007715CC" w:rsidRPr="00851AA7" w:rsidRDefault="00F86DD7" w:rsidP="007B3238">
            <w:pPr>
              <w:spacing w:line="276" w:lineRule="auto"/>
              <w:ind w:firstLine="0"/>
              <w:jc w:val="center"/>
            </w:pPr>
            <w:r>
              <w:t>98</w:t>
            </w:r>
          </w:p>
        </w:tc>
        <w:tc>
          <w:tcPr>
            <w:tcW w:w="850" w:type="dxa"/>
            <w:vAlign w:val="center"/>
          </w:tcPr>
          <w:p w:rsidR="007715CC" w:rsidRPr="00851AA7" w:rsidRDefault="00F86DD7" w:rsidP="007B3238">
            <w:pPr>
              <w:spacing w:line="276" w:lineRule="auto"/>
              <w:ind w:firstLine="0"/>
              <w:jc w:val="center"/>
            </w:pPr>
            <w:r>
              <w:t>98</w:t>
            </w:r>
          </w:p>
        </w:tc>
        <w:tc>
          <w:tcPr>
            <w:tcW w:w="851" w:type="dxa"/>
            <w:vAlign w:val="center"/>
          </w:tcPr>
          <w:p w:rsidR="007715CC" w:rsidRPr="00851AA7" w:rsidRDefault="00F86DD7" w:rsidP="007B3238">
            <w:pPr>
              <w:spacing w:line="276" w:lineRule="auto"/>
              <w:ind w:firstLine="0"/>
              <w:jc w:val="center"/>
            </w:pPr>
            <w:r>
              <w:t>98</w:t>
            </w:r>
          </w:p>
        </w:tc>
      </w:tr>
      <w:tr w:rsidR="00AA22BC" w:rsidTr="00DC0DEE">
        <w:tc>
          <w:tcPr>
            <w:tcW w:w="1276" w:type="dxa"/>
            <w:vAlign w:val="center"/>
          </w:tcPr>
          <w:p w:rsidR="00AA22BC" w:rsidRPr="00851AA7" w:rsidRDefault="00AA22BC" w:rsidP="007715CC">
            <w:pPr>
              <w:spacing w:line="276" w:lineRule="auto"/>
              <w:ind w:firstLine="0"/>
              <w:jc w:val="center"/>
            </w:pPr>
            <w:r>
              <w:t>К</w:t>
            </w:r>
            <w:r w:rsidRPr="00A24776">
              <w:t>оличеств</w:t>
            </w:r>
            <w:r>
              <w:t>о</w:t>
            </w:r>
            <w:r w:rsidRPr="00A24776">
              <w:t xml:space="preserve"> рейсов для перевозки пассажир</w:t>
            </w:r>
            <w:r>
              <w:t>ов на муниципальных маршрутах</w:t>
            </w:r>
          </w:p>
        </w:tc>
        <w:tc>
          <w:tcPr>
            <w:tcW w:w="958" w:type="dxa"/>
            <w:vAlign w:val="center"/>
          </w:tcPr>
          <w:p w:rsidR="00AA22BC" w:rsidRDefault="00AA22BC" w:rsidP="007715CC">
            <w:pPr>
              <w:spacing w:line="276" w:lineRule="auto"/>
              <w:ind w:firstLine="0"/>
              <w:jc w:val="center"/>
            </w:pPr>
            <w:r>
              <w:t>Рейсов</w:t>
            </w:r>
            <w:r>
              <w:rPr>
                <w:lang w:val="en-US"/>
              </w:rPr>
              <w:t>/</w:t>
            </w:r>
          </w:p>
          <w:p w:rsidR="00AA22BC" w:rsidRPr="00107C6C" w:rsidRDefault="00AA22BC" w:rsidP="007715CC">
            <w:pPr>
              <w:spacing w:line="276" w:lineRule="auto"/>
              <w:ind w:firstLine="0"/>
              <w:jc w:val="center"/>
            </w:pPr>
            <w:r>
              <w:t>год</w:t>
            </w:r>
          </w:p>
        </w:tc>
        <w:tc>
          <w:tcPr>
            <w:tcW w:w="885" w:type="dxa"/>
            <w:vAlign w:val="center"/>
          </w:tcPr>
          <w:p w:rsidR="00AA22B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23604</w:t>
            </w:r>
          </w:p>
        </w:tc>
        <w:tc>
          <w:tcPr>
            <w:tcW w:w="850" w:type="dxa"/>
            <w:vAlign w:val="center"/>
          </w:tcPr>
          <w:p w:rsidR="00AA22BC" w:rsidRPr="00851AA7" w:rsidRDefault="00AA22BC" w:rsidP="008C22E8">
            <w:pPr>
              <w:spacing w:line="276" w:lineRule="auto"/>
              <w:ind w:firstLine="0"/>
              <w:jc w:val="center"/>
            </w:pPr>
            <w:r>
              <w:t>23604</w:t>
            </w:r>
          </w:p>
        </w:tc>
        <w:tc>
          <w:tcPr>
            <w:tcW w:w="851" w:type="dxa"/>
            <w:vAlign w:val="center"/>
          </w:tcPr>
          <w:p w:rsidR="00AA22BC" w:rsidRPr="00851AA7" w:rsidRDefault="00AA22BC" w:rsidP="008C22E8">
            <w:pPr>
              <w:spacing w:line="276" w:lineRule="auto"/>
              <w:ind w:firstLine="0"/>
              <w:jc w:val="center"/>
            </w:pPr>
            <w:r>
              <w:t>23604</w:t>
            </w:r>
          </w:p>
        </w:tc>
        <w:tc>
          <w:tcPr>
            <w:tcW w:w="850" w:type="dxa"/>
            <w:vAlign w:val="center"/>
          </w:tcPr>
          <w:p w:rsidR="00AA22BC" w:rsidRPr="00851AA7" w:rsidRDefault="00AA22BC" w:rsidP="008C22E8">
            <w:pPr>
              <w:spacing w:line="276" w:lineRule="auto"/>
              <w:ind w:firstLine="0"/>
              <w:jc w:val="center"/>
            </w:pPr>
            <w:r>
              <w:t>23604</w:t>
            </w:r>
          </w:p>
        </w:tc>
        <w:tc>
          <w:tcPr>
            <w:tcW w:w="851" w:type="dxa"/>
            <w:vAlign w:val="center"/>
          </w:tcPr>
          <w:p w:rsidR="00AA22BC" w:rsidRPr="00851AA7" w:rsidRDefault="00AA22BC" w:rsidP="008C22E8">
            <w:pPr>
              <w:spacing w:line="276" w:lineRule="auto"/>
              <w:ind w:firstLine="0"/>
              <w:jc w:val="center"/>
            </w:pPr>
            <w:r>
              <w:t>23604</w:t>
            </w:r>
          </w:p>
        </w:tc>
        <w:tc>
          <w:tcPr>
            <w:tcW w:w="850" w:type="dxa"/>
            <w:vAlign w:val="center"/>
          </w:tcPr>
          <w:p w:rsidR="00AA22B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27437</w:t>
            </w:r>
          </w:p>
        </w:tc>
        <w:tc>
          <w:tcPr>
            <w:tcW w:w="851" w:type="dxa"/>
            <w:vAlign w:val="center"/>
          </w:tcPr>
          <w:p w:rsidR="00AA22BC" w:rsidRPr="00851AA7" w:rsidRDefault="00AA22BC" w:rsidP="008C22E8">
            <w:pPr>
              <w:spacing w:line="276" w:lineRule="auto"/>
              <w:ind w:firstLine="0"/>
              <w:jc w:val="center"/>
            </w:pPr>
            <w:r>
              <w:t>27437</w:t>
            </w:r>
          </w:p>
        </w:tc>
        <w:tc>
          <w:tcPr>
            <w:tcW w:w="850" w:type="dxa"/>
            <w:vAlign w:val="center"/>
          </w:tcPr>
          <w:p w:rsidR="00AA22BC" w:rsidRPr="00851AA7" w:rsidRDefault="00AA22BC" w:rsidP="008C22E8">
            <w:pPr>
              <w:spacing w:line="276" w:lineRule="auto"/>
              <w:ind w:firstLine="0"/>
              <w:jc w:val="center"/>
            </w:pPr>
            <w:r>
              <w:t>27437</w:t>
            </w:r>
          </w:p>
        </w:tc>
        <w:tc>
          <w:tcPr>
            <w:tcW w:w="851" w:type="dxa"/>
            <w:vAlign w:val="center"/>
          </w:tcPr>
          <w:p w:rsidR="00AA22B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31270</w:t>
            </w:r>
          </w:p>
        </w:tc>
        <w:tc>
          <w:tcPr>
            <w:tcW w:w="850" w:type="dxa"/>
            <w:vAlign w:val="center"/>
          </w:tcPr>
          <w:p w:rsidR="00AA22B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31270</w:t>
            </w:r>
          </w:p>
        </w:tc>
        <w:tc>
          <w:tcPr>
            <w:tcW w:w="851" w:type="dxa"/>
            <w:vAlign w:val="center"/>
          </w:tcPr>
          <w:p w:rsidR="00AA22B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31270</w:t>
            </w:r>
          </w:p>
        </w:tc>
        <w:tc>
          <w:tcPr>
            <w:tcW w:w="850" w:type="dxa"/>
            <w:vAlign w:val="center"/>
          </w:tcPr>
          <w:p w:rsidR="00AA22B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35104</w:t>
            </w:r>
          </w:p>
        </w:tc>
        <w:tc>
          <w:tcPr>
            <w:tcW w:w="851" w:type="dxa"/>
            <w:vAlign w:val="center"/>
          </w:tcPr>
          <w:p w:rsidR="00AA22B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35104</w:t>
            </w:r>
          </w:p>
        </w:tc>
        <w:tc>
          <w:tcPr>
            <w:tcW w:w="850" w:type="dxa"/>
            <w:vAlign w:val="center"/>
          </w:tcPr>
          <w:p w:rsidR="00AA22B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35104</w:t>
            </w:r>
          </w:p>
        </w:tc>
        <w:tc>
          <w:tcPr>
            <w:tcW w:w="851" w:type="dxa"/>
            <w:vAlign w:val="center"/>
          </w:tcPr>
          <w:p w:rsidR="00AA22BC" w:rsidRPr="00851AA7" w:rsidRDefault="00AA22BC" w:rsidP="007B3238">
            <w:pPr>
              <w:spacing w:line="276" w:lineRule="auto"/>
              <w:ind w:firstLine="0"/>
              <w:jc w:val="center"/>
            </w:pPr>
            <w:r>
              <w:t>35104</w:t>
            </w:r>
          </w:p>
        </w:tc>
      </w:tr>
      <w:tr w:rsidR="007715CC" w:rsidTr="00DC0DEE">
        <w:tc>
          <w:tcPr>
            <w:tcW w:w="1276" w:type="dxa"/>
            <w:vAlign w:val="center"/>
          </w:tcPr>
          <w:p w:rsidR="007715CC" w:rsidRPr="00E66E9A" w:rsidRDefault="007715CC" w:rsidP="00A37607">
            <w:pPr>
              <w:spacing w:line="276" w:lineRule="auto"/>
              <w:ind w:firstLine="0"/>
              <w:jc w:val="center"/>
            </w:pPr>
            <w:r w:rsidRPr="00E66E9A">
              <w:t xml:space="preserve">Количество парковочных мест </w:t>
            </w:r>
            <w:r w:rsidR="00A37607" w:rsidRPr="00E66E9A">
              <w:t>для легкового и грузового транспорта</w:t>
            </w:r>
          </w:p>
        </w:tc>
        <w:tc>
          <w:tcPr>
            <w:tcW w:w="958" w:type="dxa"/>
            <w:vAlign w:val="center"/>
          </w:tcPr>
          <w:p w:rsidR="007715CC" w:rsidRPr="00E66E9A" w:rsidRDefault="00E66E9A" w:rsidP="007715CC">
            <w:pPr>
              <w:spacing w:line="276" w:lineRule="auto"/>
              <w:ind w:firstLine="0"/>
              <w:jc w:val="center"/>
            </w:pPr>
            <w:proofErr w:type="gramStart"/>
            <w:r w:rsidRPr="00E66E9A">
              <w:t>Машино</w:t>
            </w:r>
            <w:proofErr w:type="gramEnd"/>
            <w:r w:rsidRPr="00E66E9A">
              <w:rPr>
                <w:lang w:val="en-US"/>
              </w:rPr>
              <w:t>/</w:t>
            </w:r>
            <w:r w:rsidRPr="00E66E9A">
              <w:t>мест</w:t>
            </w:r>
          </w:p>
        </w:tc>
        <w:tc>
          <w:tcPr>
            <w:tcW w:w="885" w:type="dxa"/>
            <w:vAlign w:val="center"/>
          </w:tcPr>
          <w:p w:rsidR="007715CC" w:rsidRPr="00E66E9A" w:rsidRDefault="007715CC" w:rsidP="007B3238">
            <w:pPr>
              <w:spacing w:line="276" w:lineRule="auto"/>
              <w:ind w:firstLine="0"/>
              <w:jc w:val="center"/>
            </w:pPr>
            <w:r w:rsidRPr="00E66E9A">
              <w:t>9570</w:t>
            </w:r>
          </w:p>
        </w:tc>
        <w:tc>
          <w:tcPr>
            <w:tcW w:w="850" w:type="dxa"/>
            <w:vAlign w:val="center"/>
          </w:tcPr>
          <w:p w:rsidR="007715CC" w:rsidRPr="00E66E9A" w:rsidRDefault="00E66E9A" w:rsidP="007B3238">
            <w:pPr>
              <w:spacing w:line="276" w:lineRule="auto"/>
              <w:ind w:firstLine="0"/>
              <w:jc w:val="center"/>
            </w:pPr>
            <w:r w:rsidRPr="00E66E9A">
              <w:t>11870</w:t>
            </w:r>
          </w:p>
        </w:tc>
        <w:tc>
          <w:tcPr>
            <w:tcW w:w="851" w:type="dxa"/>
            <w:vAlign w:val="center"/>
          </w:tcPr>
          <w:p w:rsidR="007715CC" w:rsidRPr="00E66E9A" w:rsidRDefault="00E66E9A" w:rsidP="007B3238">
            <w:pPr>
              <w:spacing w:line="276" w:lineRule="auto"/>
              <w:ind w:firstLine="0"/>
              <w:jc w:val="center"/>
            </w:pPr>
            <w:r w:rsidRPr="00E66E9A">
              <w:t>13370</w:t>
            </w:r>
          </w:p>
        </w:tc>
        <w:tc>
          <w:tcPr>
            <w:tcW w:w="850" w:type="dxa"/>
            <w:vAlign w:val="center"/>
          </w:tcPr>
          <w:p w:rsidR="007715CC" w:rsidRPr="00E66E9A" w:rsidRDefault="00E66E9A" w:rsidP="007B3238">
            <w:pPr>
              <w:spacing w:line="276" w:lineRule="auto"/>
              <w:ind w:firstLine="0"/>
              <w:jc w:val="center"/>
            </w:pPr>
            <w:r w:rsidRPr="00E66E9A">
              <w:t>13370</w:t>
            </w:r>
          </w:p>
        </w:tc>
        <w:tc>
          <w:tcPr>
            <w:tcW w:w="851" w:type="dxa"/>
            <w:vAlign w:val="center"/>
          </w:tcPr>
          <w:p w:rsidR="007715CC" w:rsidRPr="00E66E9A" w:rsidRDefault="00E66E9A" w:rsidP="007B3238">
            <w:pPr>
              <w:spacing w:line="276" w:lineRule="auto"/>
              <w:ind w:firstLine="0"/>
              <w:jc w:val="center"/>
            </w:pPr>
            <w:r w:rsidRPr="00E66E9A">
              <w:t>13370</w:t>
            </w:r>
          </w:p>
        </w:tc>
        <w:tc>
          <w:tcPr>
            <w:tcW w:w="850" w:type="dxa"/>
            <w:vAlign w:val="center"/>
          </w:tcPr>
          <w:p w:rsidR="007715CC" w:rsidRPr="00E66E9A" w:rsidRDefault="00E66E9A" w:rsidP="007B3238">
            <w:pPr>
              <w:spacing w:line="276" w:lineRule="auto"/>
              <w:ind w:firstLine="0"/>
              <w:jc w:val="center"/>
            </w:pPr>
            <w:r w:rsidRPr="00E66E9A">
              <w:t>13370</w:t>
            </w:r>
          </w:p>
        </w:tc>
        <w:tc>
          <w:tcPr>
            <w:tcW w:w="851" w:type="dxa"/>
            <w:vAlign w:val="center"/>
          </w:tcPr>
          <w:p w:rsidR="007715CC" w:rsidRPr="00E66E9A" w:rsidRDefault="00E66E9A" w:rsidP="007B3238">
            <w:pPr>
              <w:spacing w:line="276" w:lineRule="auto"/>
              <w:ind w:firstLine="0"/>
              <w:jc w:val="center"/>
            </w:pPr>
            <w:r w:rsidRPr="00E66E9A">
              <w:t>13370</w:t>
            </w:r>
          </w:p>
        </w:tc>
        <w:tc>
          <w:tcPr>
            <w:tcW w:w="850" w:type="dxa"/>
            <w:vAlign w:val="center"/>
          </w:tcPr>
          <w:p w:rsidR="007715CC" w:rsidRPr="00E66E9A" w:rsidRDefault="00E66E9A" w:rsidP="007B3238">
            <w:pPr>
              <w:spacing w:line="276" w:lineRule="auto"/>
              <w:ind w:firstLine="0"/>
              <w:jc w:val="center"/>
            </w:pPr>
            <w:r w:rsidRPr="00E66E9A">
              <w:t>13370</w:t>
            </w:r>
          </w:p>
        </w:tc>
        <w:tc>
          <w:tcPr>
            <w:tcW w:w="851" w:type="dxa"/>
            <w:vAlign w:val="center"/>
          </w:tcPr>
          <w:p w:rsidR="007715CC" w:rsidRPr="00E66E9A" w:rsidRDefault="00E66E9A" w:rsidP="007B3238">
            <w:pPr>
              <w:spacing w:line="276" w:lineRule="auto"/>
              <w:ind w:firstLine="0"/>
              <w:jc w:val="center"/>
            </w:pPr>
            <w:r w:rsidRPr="00E66E9A">
              <w:t>13370</w:t>
            </w:r>
          </w:p>
        </w:tc>
        <w:tc>
          <w:tcPr>
            <w:tcW w:w="850" w:type="dxa"/>
            <w:vAlign w:val="center"/>
          </w:tcPr>
          <w:p w:rsidR="007715CC" w:rsidRPr="00E66E9A" w:rsidRDefault="00E66E9A" w:rsidP="007B3238">
            <w:pPr>
              <w:spacing w:line="276" w:lineRule="auto"/>
              <w:ind w:firstLine="0"/>
              <w:jc w:val="center"/>
            </w:pPr>
            <w:r w:rsidRPr="00E66E9A">
              <w:t>13370</w:t>
            </w:r>
          </w:p>
        </w:tc>
        <w:tc>
          <w:tcPr>
            <w:tcW w:w="851" w:type="dxa"/>
            <w:vAlign w:val="center"/>
          </w:tcPr>
          <w:p w:rsidR="007715CC" w:rsidRPr="00E66E9A" w:rsidRDefault="00E66E9A" w:rsidP="007B3238">
            <w:pPr>
              <w:spacing w:line="276" w:lineRule="auto"/>
              <w:ind w:firstLine="0"/>
              <w:jc w:val="center"/>
            </w:pPr>
            <w:r w:rsidRPr="00E66E9A">
              <w:t>13370</w:t>
            </w:r>
          </w:p>
        </w:tc>
        <w:tc>
          <w:tcPr>
            <w:tcW w:w="850" w:type="dxa"/>
            <w:vAlign w:val="center"/>
          </w:tcPr>
          <w:p w:rsidR="007715CC" w:rsidRPr="00E66E9A" w:rsidRDefault="00E66E9A" w:rsidP="007B3238">
            <w:pPr>
              <w:spacing w:line="276" w:lineRule="auto"/>
              <w:ind w:firstLine="0"/>
              <w:jc w:val="center"/>
            </w:pPr>
            <w:r w:rsidRPr="00E66E9A">
              <w:t>13370</w:t>
            </w:r>
          </w:p>
        </w:tc>
        <w:tc>
          <w:tcPr>
            <w:tcW w:w="851" w:type="dxa"/>
            <w:vAlign w:val="center"/>
          </w:tcPr>
          <w:p w:rsidR="007715CC" w:rsidRPr="00E66E9A" w:rsidRDefault="00E66E9A" w:rsidP="007B3238">
            <w:pPr>
              <w:spacing w:line="276" w:lineRule="auto"/>
              <w:ind w:firstLine="0"/>
              <w:jc w:val="center"/>
            </w:pPr>
            <w:r w:rsidRPr="00E66E9A">
              <w:t>16870</w:t>
            </w:r>
          </w:p>
        </w:tc>
        <w:tc>
          <w:tcPr>
            <w:tcW w:w="850" w:type="dxa"/>
            <w:vAlign w:val="center"/>
          </w:tcPr>
          <w:p w:rsidR="007715CC" w:rsidRPr="00E66E9A" w:rsidRDefault="00E66E9A" w:rsidP="007B3238">
            <w:pPr>
              <w:spacing w:line="276" w:lineRule="auto"/>
              <w:ind w:firstLine="0"/>
              <w:jc w:val="center"/>
            </w:pPr>
            <w:r w:rsidRPr="00E66E9A">
              <w:t>16870</w:t>
            </w:r>
          </w:p>
        </w:tc>
        <w:tc>
          <w:tcPr>
            <w:tcW w:w="851" w:type="dxa"/>
            <w:vAlign w:val="center"/>
          </w:tcPr>
          <w:p w:rsidR="007715CC" w:rsidRPr="00E66E9A" w:rsidRDefault="00E66E9A" w:rsidP="007B3238">
            <w:pPr>
              <w:spacing w:line="276" w:lineRule="auto"/>
              <w:ind w:firstLine="0"/>
              <w:jc w:val="center"/>
            </w:pPr>
            <w:r w:rsidRPr="00E66E9A">
              <w:t>22370</w:t>
            </w:r>
          </w:p>
        </w:tc>
      </w:tr>
      <w:tr w:rsidR="007715CC" w:rsidTr="00DC0DEE">
        <w:tc>
          <w:tcPr>
            <w:tcW w:w="1276" w:type="dxa"/>
            <w:vAlign w:val="center"/>
          </w:tcPr>
          <w:p w:rsidR="007715CC" w:rsidRDefault="007715CC" w:rsidP="007715CC">
            <w:pPr>
              <w:spacing w:line="276" w:lineRule="auto"/>
              <w:ind w:firstLine="0"/>
              <w:jc w:val="center"/>
            </w:pPr>
            <w:r w:rsidRPr="0080539D">
              <w:t>Протяженность велодорожек</w:t>
            </w:r>
          </w:p>
          <w:p w:rsidR="00645C2E" w:rsidRPr="0080539D" w:rsidRDefault="00645C2E" w:rsidP="007715CC">
            <w:pPr>
              <w:spacing w:line="276" w:lineRule="auto"/>
              <w:ind w:firstLine="0"/>
              <w:jc w:val="center"/>
            </w:pPr>
          </w:p>
        </w:tc>
        <w:tc>
          <w:tcPr>
            <w:tcW w:w="958" w:type="dxa"/>
            <w:vAlign w:val="center"/>
          </w:tcPr>
          <w:p w:rsidR="007715CC" w:rsidRPr="0080539D" w:rsidRDefault="007715CC" w:rsidP="007715CC">
            <w:pPr>
              <w:spacing w:line="276" w:lineRule="auto"/>
              <w:ind w:firstLine="0"/>
              <w:jc w:val="center"/>
            </w:pPr>
            <w:proofErr w:type="gramStart"/>
            <w:r w:rsidRPr="0080539D">
              <w:lastRenderedPageBreak/>
              <w:t>Км</w:t>
            </w:r>
            <w:proofErr w:type="gramEnd"/>
            <w:r w:rsidRPr="0080539D">
              <w:t>.</w:t>
            </w:r>
          </w:p>
        </w:tc>
        <w:tc>
          <w:tcPr>
            <w:tcW w:w="885" w:type="dxa"/>
            <w:vAlign w:val="center"/>
          </w:tcPr>
          <w:p w:rsidR="007715CC" w:rsidRPr="0080539D" w:rsidRDefault="007715CC" w:rsidP="007B3238">
            <w:pPr>
              <w:spacing w:line="276" w:lineRule="auto"/>
              <w:ind w:firstLine="0"/>
              <w:jc w:val="center"/>
            </w:pPr>
            <w:r w:rsidRPr="0080539D">
              <w:t>0</w:t>
            </w:r>
          </w:p>
        </w:tc>
        <w:tc>
          <w:tcPr>
            <w:tcW w:w="850" w:type="dxa"/>
            <w:vAlign w:val="center"/>
          </w:tcPr>
          <w:p w:rsidR="007715CC" w:rsidRPr="0080539D" w:rsidRDefault="0053409E" w:rsidP="007B3238">
            <w:pPr>
              <w:spacing w:line="276" w:lineRule="auto"/>
              <w:ind w:firstLine="0"/>
              <w:jc w:val="center"/>
            </w:pPr>
            <w:r w:rsidRPr="0080539D">
              <w:t>0</w:t>
            </w:r>
          </w:p>
        </w:tc>
        <w:tc>
          <w:tcPr>
            <w:tcW w:w="851" w:type="dxa"/>
            <w:vAlign w:val="center"/>
          </w:tcPr>
          <w:p w:rsidR="007715CC" w:rsidRPr="0080539D" w:rsidRDefault="0053409E" w:rsidP="007B3238">
            <w:pPr>
              <w:spacing w:line="276" w:lineRule="auto"/>
              <w:ind w:firstLine="0"/>
              <w:jc w:val="center"/>
            </w:pPr>
            <w:r w:rsidRPr="0080539D">
              <w:t>0</w:t>
            </w:r>
          </w:p>
        </w:tc>
        <w:tc>
          <w:tcPr>
            <w:tcW w:w="850" w:type="dxa"/>
            <w:vAlign w:val="center"/>
          </w:tcPr>
          <w:p w:rsidR="007715CC" w:rsidRPr="0080539D" w:rsidRDefault="0053409E" w:rsidP="007B3238">
            <w:pPr>
              <w:spacing w:line="276" w:lineRule="auto"/>
              <w:ind w:firstLine="0"/>
              <w:jc w:val="center"/>
            </w:pPr>
            <w:r w:rsidRPr="0080539D">
              <w:t>0</w:t>
            </w:r>
          </w:p>
        </w:tc>
        <w:tc>
          <w:tcPr>
            <w:tcW w:w="851" w:type="dxa"/>
            <w:vAlign w:val="center"/>
          </w:tcPr>
          <w:p w:rsidR="007715CC" w:rsidRPr="0080539D" w:rsidRDefault="0053409E" w:rsidP="007B3238">
            <w:pPr>
              <w:spacing w:line="276" w:lineRule="auto"/>
              <w:ind w:firstLine="0"/>
              <w:jc w:val="center"/>
            </w:pPr>
            <w:r w:rsidRPr="0080539D">
              <w:t>0</w:t>
            </w:r>
          </w:p>
        </w:tc>
        <w:tc>
          <w:tcPr>
            <w:tcW w:w="850" w:type="dxa"/>
            <w:vAlign w:val="center"/>
          </w:tcPr>
          <w:p w:rsidR="007715CC" w:rsidRPr="0080539D" w:rsidRDefault="0053409E" w:rsidP="007B3238">
            <w:pPr>
              <w:spacing w:line="276" w:lineRule="auto"/>
              <w:ind w:firstLine="0"/>
              <w:jc w:val="center"/>
            </w:pPr>
            <w:r w:rsidRPr="0080539D">
              <w:t>0</w:t>
            </w:r>
          </w:p>
        </w:tc>
        <w:tc>
          <w:tcPr>
            <w:tcW w:w="851" w:type="dxa"/>
            <w:vAlign w:val="center"/>
          </w:tcPr>
          <w:p w:rsidR="007715CC" w:rsidRPr="0080539D" w:rsidRDefault="0053409E" w:rsidP="007B3238">
            <w:pPr>
              <w:spacing w:line="276" w:lineRule="auto"/>
              <w:ind w:firstLine="0"/>
              <w:jc w:val="center"/>
            </w:pPr>
            <w:r w:rsidRPr="0080539D">
              <w:t>0</w:t>
            </w:r>
          </w:p>
        </w:tc>
        <w:tc>
          <w:tcPr>
            <w:tcW w:w="850" w:type="dxa"/>
            <w:vAlign w:val="center"/>
          </w:tcPr>
          <w:p w:rsidR="007715CC" w:rsidRPr="0080539D" w:rsidRDefault="0053409E" w:rsidP="007B3238">
            <w:pPr>
              <w:spacing w:line="276" w:lineRule="auto"/>
              <w:ind w:firstLine="0"/>
              <w:jc w:val="center"/>
            </w:pPr>
            <w:r w:rsidRPr="0080539D">
              <w:t>0</w:t>
            </w:r>
          </w:p>
        </w:tc>
        <w:tc>
          <w:tcPr>
            <w:tcW w:w="851" w:type="dxa"/>
            <w:vAlign w:val="center"/>
          </w:tcPr>
          <w:p w:rsidR="007715CC" w:rsidRPr="0080539D" w:rsidRDefault="0053409E" w:rsidP="007B3238">
            <w:pPr>
              <w:spacing w:line="276" w:lineRule="auto"/>
              <w:ind w:firstLine="0"/>
              <w:jc w:val="center"/>
            </w:pPr>
            <w:r w:rsidRPr="0080539D">
              <w:t>0</w:t>
            </w:r>
          </w:p>
        </w:tc>
        <w:tc>
          <w:tcPr>
            <w:tcW w:w="850" w:type="dxa"/>
            <w:vAlign w:val="center"/>
          </w:tcPr>
          <w:p w:rsidR="007715CC" w:rsidRPr="0080539D" w:rsidRDefault="0053409E" w:rsidP="007B3238">
            <w:pPr>
              <w:spacing w:line="276" w:lineRule="auto"/>
              <w:ind w:firstLine="0"/>
              <w:jc w:val="center"/>
            </w:pPr>
            <w:r w:rsidRPr="0080539D">
              <w:t>0</w:t>
            </w:r>
          </w:p>
        </w:tc>
        <w:tc>
          <w:tcPr>
            <w:tcW w:w="851" w:type="dxa"/>
            <w:vAlign w:val="center"/>
          </w:tcPr>
          <w:p w:rsidR="007715CC" w:rsidRPr="0080539D" w:rsidRDefault="0053409E" w:rsidP="007B3238">
            <w:pPr>
              <w:spacing w:line="276" w:lineRule="auto"/>
              <w:ind w:firstLine="0"/>
              <w:jc w:val="center"/>
            </w:pPr>
            <w:r w:rsidRPr="0080539D">
              <w:t>0</w:t>
            </w:r>
          </w:p>
        </w:tc>
        <w:tc>
          <w:tcPr>
            <w:tcW w:w="850" w:type="dxa"/>
            <w:vAlign w:val="center"/>
          </w:tcPr>
          <w:p w:rsidR="007715CC" w:rsidRPr="0080539D" w:rsidRDefault="0053409E" w:rsidP="007B3238">
            <w:pPr>
              <w:spacing w:line="276" w:lineRule="auto"/>
              <w:ind w:firstLine="0"/>
              <w:jc w:val="center"/>
            </w:pPr>
            <w:r w:rsidRPr="0080539D">
              <w:t>0</w:t>
            </w:r>
          </w:p>
        </w:tc>
        <w:tc>
          <w:tcPr>
            <w:tcW w:w="851" w:type="dxa"/>
            <w:vAlign w:val="center"/>
          </w:tcPr>
          <w:p w:rsidR="007715CC" w:rsidRPr="0080539D" w:rsidRDefault="0053409E" w:rsidP="007B3238">
            <w:pPr>
              <w:spacing w:line="276" w:lineRule="auto"/>
              <w:ind w:firstLine="0"/>
              <w:jc w:val="center"/>
            </w:pPr>
            <w:r w:rsidRPr="0080539D">
              <w:t>17,3</w:t>
            </w:r>
          </w:p>
        </w:tc>
        <w:tc>
          <w:tcPr>
            <w:tcW w:w="850" w:type="dxa"/>
            <w:vAlign w:val="center"/>
          </w:tcPr>
          <w:p w:rsidR="007715CC" w:rsidRPr="0080539D" w:rsidRDefault="0053409E" w:rsidP="007B3238">
            <w:pPr>
              <w:spacing w:line="276" w:lineRule="auto"/>
              <w:ind w:firstLine="0"/>
              <w:jc w:val="center"/>
            </w:pPr>
            <w:r w:rsidRPr="0080539D">
              <w:t>34,6</w:t>
            </w:r>
          </w:p>
        </w:tc>
        <w:tc>
          <w:tcPr>
            <w:tcW w:w="851" w:type="dxa"/>
            <w:vAlign w:val="center"/>
          </w:tcPr>
          <w:p w:rsidR="007715CC" w:rsidRPr="0080539D" w:rsidRDefault="007715CC" w:rsidP="007B3238">
            <w:pPr>
              <w:spacing w:line="276" w:lineRule="auto"/>
              <w:ind w:firstLine="0"/>
              <w:jc w:val="center"/>
            </w:pPr>
            <w:r w:rsidRPr="0080539D">
              <w:t>51,9</w:t>
            </w:r>
          </w:p>
        </w:tc>
      </w:tr>
      <w:tr w:rsidR="00E7019B" w:rsidTr="00DC0DEE">
        <w:tc>
          <w:tcPr>
            <w:tcW w:w="1276" w:type="dxa"/>
            <w:vAlign w:val="center"/>
          </w:tcPr>
          <w:p w:rsidR="00E7019B" w:rsidRPr="0080539D" w:rsidRDefault="00E7019B" w:rsidP="00B74607">
            <w:pPr>
              <w:spacing w:line="276" w:lineRule="auto"/>
              <w:ind w:firstLine="0"/>
              <w:jc w:val="center"/>
            </w:pPr>
            <w:r w:rsidRPr="0080539D">
              <w:lastRenderedPageBreak/>
              <w:t xml:space="preserve">Протяженность </w:t>
            </w:r>
            <w:r w:rsidR="00B74607">
              <w:t>у</w:t>
            </w:r>
            <w:r w:rsidRPr="0080539D">
              <w:t>лично-дорожной сети (УДС)</w:t>
            </w:r>
          </w:p>
        </w:tc>
        <w:tc>
          <w:tcPr>
            <w:tcW w:w="958" w:type="dxa"/>
            <w:vAlign w:val="center"/>
          </w:tcPr>
          <w:p w:rsidR="00E7019B" w:rsidRPr="0080539D" w:rsidRDefault="00E7019B" w:rsidP="007715CC">
            <w:pPr>
              <w:spacing w:line="276" w:lineRule="auto"/>
              <w:ind w:firstLine="0"/>
              <w:jc w:val="center"/>
            </w:pPr>
            <w:proofErr w:type="gramStart"/>
            <w:r w:rsidRPr="0080539D">
              <w:t>Км</w:t>
            </w:r>
            <w:proofErr w:type="gramEnd"/>
            <w:r w:rsidRPr="0080539D">
              <w:t>.</w:t>
            </w:r>
          </w:p>
        </w:tc>
        <w:tc>
          <w:tcPr>
            <w:tcW w:w="885" w:type="dxa"/>
            <w:vAlign w:val="center"/>
          </w:tcPr>
          <w:p w:rsidR="00E7019B" w:rsidRPr="0080539D" w:rsidRDefault="00E7019B" w:rsidP="007B3238">
            <w:pPr>
              <w:spacing w:line="276" w:lineRule="auto"/>
              <w:ind w:firstLine="0"/>
              <w:jc w:val="center"/>
            </w:pPr>
            <w:r w:rsidRPr="0080539D">
              <w:t>153</w:t>
            </w:r>
          </w:p>
        </w:tc>
        <w:tc>
          <w:tcPr>
            <w:tcW w:w="850" w:type="dxa"/>
            <w:vAlign w:val="center"/>
          </w:tcPr>
          <w:p w:rsidR="00E7019B" w:rsidRPr="0080539D" w:rsidRDefault="00E7019B" w:rsidP="007B3238">
            <w:pPr>
              <w:spacing w:line="276" w:lineRule="auto"/>
              <w:ind w:firstLine="0"/>
              <w:jc w:val="center"/>
            </w:pPr>
            <w:r>
              <w:t>154,6</w:t>
            </w:r>
          </w:p>
        </w:tc>
        <w:tc>
          <w:tcPr>
            <w:tcW w:w="851" w:type="dxa"/>
            <w:vAlign w:val="center"/>
          </w:tcPr>
          <w:p w:rsidR="00E7019B" w:rsidRPr="0080539D" w:rsidRDefault="00E7019B" w:rsidP="007B3238">
            <w:pPr>
              <w:spacing w:line="276" w:lineRule="auto"/>
              <w:ind w:firstLine="0"/>
              <w:jc w:val="center"/>
            </w:pPr>
            <w:r>
              <w:t>156,2</w:t>
            </w:r>
          </w:p>
        </w:tc>
        <w:tc>
          <w:tcPr>
            <w:tcW w:w="850" w:type="dxa"/>
            <w:vAlign w:val="center"/>
          </w:tcPr>
          <w:p w:rsidR="00E7019B" w:rsidRPr="0080539D" w:rsidRDefault="00E7019B" w:rsidP="007B3238">
            <w:pPr>
              <w:spacing w:line="276" w:lineRule="auto"/>
              <w:ind w:firstLine="0"/>
              <w:jc w:val="center"/>
            </w:pPr>
            <w:r>
              <w:t>157,8</w:t>
            </w:r>
          </w:p>
        </w:tc>
        <w:tc>
          <w:tcPr>
            <w:tcW w:w="851" w:type="dxa"/>
            <w:vAlign w:val="center"/>
          </w:tcPr>
          <w:p w:rsidR="00E7019B" w:rsidRPr="0080539D" w:rsidRDefault="00E7019B" w:rsidP="007B3238">
            <w:pPr>
              <w:spacing w:line="276" w:lineRule="auto"/>
              <w:ind w:firstLine="0"/>
              <w:jc w:val="center"/>
            </w:pPr>
            <w:r>
              <w:t>157,8</w:t>
            </w:r>
          </w:p>
        </w:tc>
        <w:tc>
          <w:tcPr>
            <w:tcW w:w="850" w:type="dxa"/>
            <w:vAlign w:val="center"/>
          </w:tcPr>
          <w:p w:rsidR="00E7019B" w:rsidRDefault="00E7019B" w:rsidP="00E7019B">
            <w:pPr>
              <w:spacing w:line="276" w:lineRule="auto"/>
              <w:ind w:firstLine="0"/>
              <w:jc w:val="center"/>
            </w:pPr>
            <w:r w:rsidRPr="00A56851">
              <w:t>157,8</w:t>
            </w:r>
          </w:p>
        </w:tc>
        <w:tc>
          <w:tcPr>
            <w:tcW w:w="851" w:type="dxa"/>
            <w:vAlign w:val="center"/>
          </w:tcPr>
          <w:p w:rsidR="00E7019B" w:rsidRDefault="00E7019B" w:rsidP="00E7019B">
            <w:pPr>
              <w:spacing w:line="276" w:lineRule="auto"/>
              <w:ind w:firstLine="0"/>
              <w:jc w:val="center"/>
            </w:pPr>
            <w:r w:rsidRPr="00A56851">
              <w:t>157,8</w:t>
            </w:r>
          </w:p>
        </w:tc>
        <w:tc>
          <w:tcPr>
            <w:tcW w:w="850" w:type="dxa"/>
            <w:vAlign w:val="center"/>
          </w:tcPr>
          <w:p w:rsidR="00E7019B" w:rsidRDefault="00E7019B" w:rsidP="00E7019B">
            <w:pPr>
              <w:spacing w:line="276" w:lineRule="auto"/>
              <w:ind w:firstLine="0"/>
              <w:jc w:val="center"/>
            </w:pPr>
            <w:r w:rsidRPr="00A56851">
              <w:t>157,8</w:t>
            </w:r>
          </w:p>
        </w:tc>
        <w:tc>
          <w:tcPr>
            <w:tcW w:w="851" w:type="dxa"/>
            <w:vAlign w:val="center"/>
          </w:tcPr>
          <w:p w:rsidR="00E7019B" w:rsidRDefault="00E7019B" w:rsidP="00E7019B">
            <w:pPr>
              <w:spacing w:line="276" w:lineRule="auto"/>
              <w:ind w:firstLine="0"/>
              <w:jc w:val="center"/>
            </w:pPr>
            <w:r w:rsidRPr="00A56851">
              <w:t>157,8</w:t>
            </w:r>
          </w:p>
        </w:tc>
        <w:tc>
          <w:tcPr>
            <w:tcW w:w="850" w:type="dxa"/>
            <w:vAlign w:val="center"/>
          </w:tcPr>
          <w:p w:rsidR="00E7019B" w:rsidRDefault="00E7019B" w:rsidP="00E7019B">
            <w:pPr>
              <w:spacing w:line="276" w:lineRule="auto"/>
              <w:ind w:firstLine="0"/>
              <w:jc w:val="center"/>
            </w:pPr>
            <w:r w:rsidRPr="00A56851">
              <w:t>157,8</w:t>
            </w:r>
          </w:p>
        </w:tc>
        <w:tc>
          <w:tcPr>
            <w:tcW w:w="851" w:type="dxa"/>
            <w:vAlign w:val="center"/>
          </w:tcPr>
          <w:p w:rsidR="00E7019B" w:rsidRPr="0080539D" w:rsidRDefault="00E7019B" w:rsidP="007B3238">
            <w:pPr>
              <w:spacing w:line="276" w:lineRule="auto"/>
              <w:ind w:firstLine="0"/>
              <w:jc w:val="center"/>
            </w:pPr>
            <w:r>
              <w:t>159,4</w:t>
            </w:r>
          </w:p>
        </w:tc>
        <w:tc>
          <w:tcPr>
            <w:tcW w:w="850" w:type="dxa"/>
            <w:vAlign w:val="center"/>
          </w:tcPr>
          <w:p w:rsidR="00E7019B" w:rsidRPr="0080539D" w:rsidRDefault="00E7019B" w:rsidP="007B3238">
            <w:pPr>
              <w:spacing w:line="276" w:lineRule="auto"/>
              <w:ind w:firstLine="0"/>
              <w:jc w:val="center"/>
            </w:pPr>
            <w:r>
              <w:t>161</w:t>
            </w:r>
          </w:p>
        </w:tc>
        <w:tc>
          <w:tcPr>
            <w:tcW w:w="851" w:type="dxa"/>
            <w:vAlign w:val="center"/>
          </w:tcPr>
          <w:p w:rsidR="00E7019B" w:rsidRPr="0080539D" w:rsidRDefault="00E7019B" w:rsidP="007B3238">
            <w:pPr>
              <w:spacing w:line="276" w:lineRule="auto"/>
              <w:ind w:firstLine="0"/>
              <w:jc w:val="center"/>
            </w:pPr>
            <w:r>
              <w:t>161</w:t>
            </w:r>
          </w:p>
        </w:tc>
        <w:tc>
          <w:tcPr>
            <w:tcW w:w="850" w:type="dxa"/>
            <w:vAlign w:val="center"/>
          </w:tcPr>
          <w:p w:rsidR="00E7019B" w:rsidRPr="0080539D" w:rsidRDefault="00E7019B" w:rsidP="007B3238">
            <w:pPr>
              <w:spacing w:line="276" w:lineRule="auto"/>
              <w:ind w:firstLine="0"/>
              <w:jc w:val="center"/>
            </w:pPr>
            <w:r>
              <w:t>161</w:t>
            </w:r>
          </w:p>
        </w:tc>
        <w:tc>
          <w:tcPr>
            <w:tcW w:w="851" w:type="dxa"/>
            <w:vAlign w:val="center"/>
          </w:tcPr>
          <w:p w:rsidR="00E7019B" w:rsidRPr="0080539D" w:rsidRDefault="00E7019B" w:rsidP="007B3238">
            <w:pPr>
              <w:spacing w:line="276" w:lineRule="auto"/>
              <w:ind w:firstLine="0"/>
              <w:jc w:val="center"/>
            </w:pPr>
            <w:r w:rsidRPr="0080539D">
              <w:t>161</w:t>
            </w:r>
          </w:p>
        </w:tc>
      </w:tr>
      <w:tr w:rsidR="007715CC" w:rsidTr="00DC0DEE">
        <w:tc>
          <w:tcPr>
            <w:tcW w:w="1276" w:type="dxa"/>
            <w:vAlign w:val="center"/>
          </w:tcPr>
          <w:p w:rsidR="007715CC" w:rsidRDefault="007715CC" w:rsidP="007715CC">
            <w:pPr>
              <w:spacing w:line="276" w:lineRule="auto"/>
              <w:ind w:firstLine="0"/>
              <w:jc w:val="center"/>
            </w:pPr>
            <w:r>
              <w:t xml:space="preserve">Количество </w:t>
            </w:r>
            <w:r w:rsidRPr="00A24776">
              <w:t>зарегистрированных дорожно-транспортных происшествий</w:t>
            </w:r>
          </w:p>
        </w:tc>
        <w:tc>
          <w:tcPr>
            <w:tcW w:w="958" w:type="dxa"/>
            <w:vAlign w:val="center"/>
          </w:tcPr>
          <w:p w:rsidR="007715CC" w:rsidRDefault="007715CC" w:rsidP="007715CC">
            <w:pPr>
              <w:spacing w:line="276" w:lineRule="auto"/>
              <w:ind w:firstLine="0"/>
              <w:jc w:val="center"/>
            </w:pPr>
            <w:r>
              <w:t>Ед.</w:t>
            </w:r>
          </w:p>
        </w:tc>
        <w:tc>
          <w:tcPr>
            <w:tcW w:w="885" w:type="dxa"/>
            <w:vAlign w:val="center"/>
          </w:tcPr>
          <w:p w:rsidR="007715CC" w:rsidRDefault="007715CC" w:rsidP="007B3238">
            <w:pPr>
              <w:spacing w:line="276" w:lineRule="auto"/>
              <w:ind w:firstLine="0"/>
              <w:jc w:val="center"/>
            </w:pPr>
            <w:r>
              <w:t>453</w:t>
            </w:r>
          </w:p>
        </w:tc>
        <w:tc>
          <w:tcPr>
            <w:tcW w:w="850" w:type="dxa"/>
            <w:vAlign w:val="center"/>
          </w:tcPr>
          <w:p w:rsidR="007715CC" w:rsidRPr="00851AA7" w:rsidRDefault="001A427F" w:rsidP="007B3238">
            <w:pPr>
              <w:spacing w:line="276" w:lineRule="auto"/>
              <w:ind w:firstLine="0"/>
              <w:jc w:val="center"/>
            </w:pPr>
            <w:r>
              <w:t>444</w:t>
            </w:r>
          </w:p>
        </w:tc>
        <w:tc>
          <w:tcPr>
            <w:tcW w:w="851" w:type="dxa"/>
            <w:vAlign w:val="center"/>
          </w:tcPr>
          <w:p w:rsidR="007715CC" w:rsidRPr="00851AA7" w:rsidRDefault="001A427F" w:rsidP="007B3238">
            <w:pPr>
              <w:spacing w:line="276" w:lineRule="auto"/>
              <w:ind w:firstLine="0"/>
              <w:jc w:val="center"/>
            </w:pPr>
            <w:r>
              <w:t>436</w:t>
            </w:r>
          </w:p>
        </w:tc>
        <w:tc>
          <w:tcPr>
            <w:tcW w:w="850" w:type="dxa"/>
            <w:vAlign w:val="center"/>
          </w:tcPr>
          <w:p w:rsidR="007715CC" w:rsidRPr="00851AA7" w:rsidRDefault="001A427F" w:rsidP="007B3238">
            <w:pPr>
              <w:spacing w:line="276" w:lineRule="auto"/>
              <w:ind w:firstLine="0"/>
              <w:jc w:val="center"/>
            </w:pPr>
            <w:r>
              <w:t>428</w:t>
            </w:r>
          </w:p>
        </w:tc>
        <w:tc>
          <w:tcPr>
            <w:tcW w:w="851" w:type="dxa"/>
            <w:vAlign w:val="center"/>
          </w:tcPr>
          <w:p w:rsidR="007715CC" w:rsidRPr="00851AA7" w:rsidRDefault="001A427F" w:rsidP="007B3238">
            <w:pPr>
              <w:spacing w:line="276" w:lineRule="auto"/>
              <w:ind w:firstLine="0"/>
              <w:jc w:val="center"/>
            </w:pPr>
            <w:r>
              <w:t>420</w:t>
            </w:r>
          </w:p>
        </w:tc>
        <w:tc>
          <w:tcPr>
            <w:tcW w:w="850" w:type="dxa"/>
            <w:vAlign w:val="center"/>
          </w:tcPr>
          <w:p w:rsidR="007715CC" w:rsidRPr="00851AA7" w:rsidRDefault="001A427F" w:rsidP="007B3238">
            <w:pPr>
              <w:spacing w:line="276" w:lineRule="auto"/>
              <w:ind w:firstLine="0"/>
              <w:jc w:val="center"/>
            </w:pPr>
            <w:r>
              <w:t>412</w:t>
            </w:r>
          </w:p>
        </w:tc>
        <w:tc>
          <w:tcPr>
            <w:tcW w:w="851" w:type="dxa"/>
            <w:vAlign w:val="center"/>
          </w:tcPr>
          <w:p w:rsidR="007715CC" w:rsidRPr="00851AA7" w:rsidRDefault="001A427F" w:rsidP="007B3238">
            <w:pPr>
              <w:spacing w:line="276" w:lineRule="auto"/>
              <w:ind w:firstLine="0"/>
              <w:jc w:val="center"/>
            </w:pPr>
            <w:r>
              <w:t>404</w:t>
            </w:r>
          </w:p>
        </w:tc>
        <w:tc>
          <w:tcPr>
            <w:tcW w:w="850" w:type="dxa"/>
            <w:vAlign w:val="center"/>
          </w:tcPr>
          <w:p w:rsidR="007715CC" w:rsidRPr="00851AA7" w:rsidRDefault="00944F5B" w:rsidP="007B3238">
            <w:pPr>
              <w:spacing w:line="276" w:lineRule="auto"/>
              <w:ind w:firstLine="0"/>
              <w:jc w:val="center"/>
            </w:pPr>
            <w:r>
              <w:t>39</w:t>
            </w:r>
            <w:r w:rsidR="001A427F">
              <w:t>7</w:t>
            </w:r>
          </w:p>
        </w:tc>
        <w:tc>
          <w:tcPr>
            <w:tcW w:w="851" w:type="dxa"/>
            <w:vAlign w:val="center"/>
          </w:tcPr>
          <w:p w:rsidR="007715CC" w:rsidRPr="00851AA7" w:rsidRDefault="001A427F" w:rsidP="007B3238">
            <w:pPr>
              <w:spacing w:line="276" w:lineRule="auto"/>
              <w:ind w:firstLine="0"/>
              <w:jc w:val="center"/>
            </w:pPr>
            <w:r>
              <w:t>389</w:t>
            </w:r>
          </w:p>
        </w:tc>
        <w:tc>
          <w:tcPr>
            <w:tcW w:w="850" w:type="dxa"/>
            <w:vAlign w:val="center"/>
          </w:tcPr>
          <w:p w:rsidR="007715CC" w:rsidRPr="00851AA7" w:rsidRDefault="001A427F" w:rsidP="007B3238">
            <w:pPr>
              <w:spacing w:line="276" w:lineRule="auto"/>
              <w:ind w:firstLine="0"/>
              <w:jc w:val="center"/>
            </w:pPr>
            <w:r>
              <w:t>381</w:t>
            </w:r>
          </w:p>
        </w:tc>
        <w:tc>
          <w:tcPr>
            <w:tcW w:w="851" w:type="dxa"/>
            <w:vAlign w:val="center"/>
          </w:tcPr>
          <w:p w:rsidR="007715CC" w:rsidRPr="00851AA7" w:rsidRDefault="001A427F" w:rsidP="007B3238">
            <w:pPr>
              <w:spacing w:line="276" w:lineRule="auto"/>
              <w:ind w:firstLine="0"/>
              <w:jc w:val="center"/>
            </w:pPr>
            <w:r>
              <w:t>373</w:t>
            </w:r>
          </w:p>
        </w:tc>
        <w:tc>
          <w:tcPr>
            <w:tcW w:w="850" w:type="dxa"/>
            <w:vAlign w:val="center"/>
          </w:tcPr>
          <w:p w:rsidR="007715CC" w:rsidRPr="00851AA7" w:rsidRDefault="001A427F" w:rsidP="007B3238">
            <w:pPr>
              <w:spacing w:line="276" w:lineRule="auto"/>
              <w:ind w:firstLine="0"/>
              <w:jc w:val="center"/>
            </w:pPr>
            <w:r>
              <w:t>364</w:t>
            </w:r>
          </w:p>
        </w:tc>
        <w:tc>
          <w:tcPr>
            <w:tcW w:w="851" w:type="dxa"/>
            <w:vAlign w:val="center"/>
          </w:tcPr>
          <w:p w:rsidR="007715CC" w:rsidRPr="00851AA7" w:rsidRDefault="001A427F" w:rsidP="007B3238">
            <w:pPr>
              <w:spacing w:line="276" w:lineRule="auto"/>
              <w:ind w:firstLine="0"/>
              <w:jc w:val="center"/>
            </w:pPr>
            <w:r>
              <w:t>356</w:t>
            </w:r>
          </w:p>
        </w:tc>
        <w:tc>
          <w:tcPr>
            <w:tcW w:w="850" w:type="dxa"/>
            <w:vAlign w:val="center"/>
          </w:tcPr>
          <w:p w:rsidR="007715CC" w:rsidRPr="00851AA7" w:rsidRDefault="001A427F" w:rsidP="007B3238">
            <w:pPr>
              <w:spacing w:line="276" w:lineRule="auto"/>
              <w:ind w:firstLine="0"/>
              <w:jc w:val="center"/>
            </w:pPr>
            <w:r>
              <w:t>348</w:t>
            </w:r>
          </w:p>
        </w:tc>
        <w:tc>
          <w:tcPr>
            <w:tcW w:w="851" w:type="dxa"/>
            <w:vAlign w:val="center"/>
          </w:tcPr>
          <w:p w:rsidR="007715CC" w:rsidRDefault="007715CC" w:rsidP="007B3238">
            <w:pPr>
              <w:spacing w:line="276" w:lineRule="auto"/>
              <w:ind w:firstLine="0"/>
              <w:jc w:val="center"/>
            </w:pPr>
            <w:r>
              <w:t>338</w:t>
            </w:r>
          </w:p>
        </w:tc>
      </w:tr>
      <w:tr w:rsidR="00961E20" w:rsidTr="00DC0DEE">
        <w:tc>
          <w:tcPr>
            <w:tcW w:w="1276" w:type="dxa"/>
          </w:tcPr>
          <w:p w:rsidR="00961E20" w:rsidRPr="00CF52D2" w:rsidRDefault="00961E20" w:rsidP="00A37607">
            <w:pPr>
              <w:spacing w:line="276" w:lineRule="auto"/>
              <w:ind w:firstLine="0"/>
              <w:jc w:val="center"/>
            </w:pPr>
            <w:r w:rsidRPr="00CF52D2">
              <w:t>Количество светофорных объектов на УДС</w:t>
            </w:r>
          </w:p>
        </w:tc>
        <w:tc>
          <w:tcPr>
            <w:tcW w:w="958" w:type="dxa"/>
            <w:vAlign w:val="center"/>
          </w:tcPr>
          <w:p w:rsidR="00961E20" w:rsidRPr="00CF52D2" w:rsidRDefault="00961E20" w:rsidP="00A37607">
            <w:pPr>
              <w:spacing w:line="276" w:lineRule="auto"/>
              <w:ind w:firstLine="0"/>
              <w:jc w:val="center"/>
            </w:pPr>
            <w:r w:rsidRPr="00CF52D2">
              <w:t>Ед.</w:t>
            </w:r>
          </w:p>
        </w:tc>
        <w:tc>
          <w:tcPr>
            <w:tcW w:w="885" w:type="dxa"/>
            <w:vAlign w:val="center"/>
          </w:tcPr>
          <w:p w:rsidR="00961E20" w:rsidRPr="00CF52D2" w:rsidRDefault="00961E20" w:rsidP="007B3238">
            <w:pPr>
              <w:spacing w:line="276" w:lineRule="auto"/>
              <w:ind w:firstLine="0"/>
              <w:jc w:val="center"/>
            </w:pPr>
            <w:r w:rsidRPr="00CF52D2">
              <w:t>15</w:t>
            </w:r>
          </w:p>
        </w:tc>
        <w:tc>
          <w:tcPr>
            <w:tcW w:w="850" w:type="dxa"/>
            <w:vAlign w:val="center"/>
          </w:tcPr>
          <w:p w:rsidR="00961E20" w:rsidRPr="00CF52D2" w:rsidRDefault="00961E20" w:rsidP="007B3238">
            <w:pPr>
              <w:spacing w:line="276" w:lineRule="auto"/>
              <w:ind w:firstLine="0"/>
              <w:jc w:val="center"/>
            </w:pPr>
            <w:r w:rsidRPr="00CF52D2">
              <w:t>16</w:t>
            </w:r>
          </w:p>
        </w:tc>
        <w:tc>
          <w:tcPr>
            <w:tcW w:w="851" w:type="dxa"/>
            <w:vAlign w:val="center"/>
          </w:tcPr>
          <w:p w:rsidR="00961E20" w:rsidRPr="00CF52D2" w:rsidRDefault="00961E20" w:rsidP="007B3238">
            <w:pPr>
              <w:spacing w:line="276" w:lineRule="auto"/>
              <w:ind w:firstLine="0"/>
              <w:jc w:val="center"/>
            </w:pPr>
            <w:r w:rsidRPr="00CF52D2">
              <w:t>17</w:t>
            </w:r>
          </w:p>
        </w:tc>
        <w:tc>
          <w:tcPr>
            <w:tcW w:w="850" w:type="dxa"/>
            <w:vAlign w:val="center"/>
          </w:tcPr>
          <w:p w:rsidR="00961E20" w:rsidRPr="00CF52D2" w:rsidRDefault="00961E20" w:rsidP="007B3238">
            <w:pPr>
              <w:spacing w:line="276" w:lineRule="auto"/>
              <w:ind w:firstLine="0"/>
              <w:jc w:val="center"/>
            </w:pPr>
            <w:r w:rsidRPr="00CF52D2">
              <w:t>17</w:t>
            </w:r>
          </w:p>
        </w:tc>
        <w:tc>
          <w:tcPr>
            <w:tcW w:w="851" w:type="dxa"/>
            <w:vAlign w:val="center"/>
          </w:tcPr>
          <w:p w:rsidR="00961E20" w:rsidRPr="00CF52D2" w:rsidRDefault="00961E20" w:rsidP="008C22E8">
            <w:pPr>
              <w:spacing w:line="276" w:lineRule="auto"/>
              <w:ind w:firstLine="0"/>
              <w:jc w:val="center"/>
            </w:pPr>
            <w:r w:rsidRPr="00CF52D2">
              <w:t>17</w:t>
            </w:r>
          </w:p>
        </w:tc>
        <w:tc>
          <w:tcPr>
            <w:tcW w:w="850" w:type="dxa"/>
            <w:vAlign w:val="center"/>
          </w:tcPr>
          <w:p w:rsidR="00961E20" w:rsidRPr="00CF52D2" w:rsidRDefault="00961E20" w:rsidP="008C22E8">
            <w:pPr>
              <w:spacing w:line="276" w:lineRule="auto"/>
              <w:ind w:firstLine="0"/>
              <w:jc w:val="center"/>
            </w:pPr>
            <w:r w:rsidRPr="00CF52D2">
              <w:t>17</w:t>
            </w:r>
          </w:p>
        </w:tc>
        <w:tc>
          <w:tcPr>
            <w:tcW w:w="851" w:type="dxa"/>
            <w:vAlign w:val="center"/>
          </w:tcPr>
          <w:p w:rsidR="00961E20" w:rsidRPr="00CF52D2" w:rsidRDefault="00961E20" w:rsidP="008C22E8">
            <w:pPr>
              <w:spacing w:line="276" w:lineRule="auto"/>
              <w:ind w:firstLine="0"/>
              <w:jc w:val="center"/>
            </w:pPr>
            <w:r w:rsidRPr="00CF52D2">
              <w:t>17</w:t>
            </w:r>
          </w:p>
        </w:tc>
        <w:tc>
          <w:tcPr>
            <w:tcW w:w="850" w:type="dxa"/>
            <w:vAlign w:val="center"/>
          </w:tcPr>
          <w:p w:rsidR="00961E20" w:rsidRPr="00CF52D2" w:rsidRDefault="00961E20" w:rsidP="008C22E8">
            <w:pPr>
              <w:spacing w:line="276" w:lineRule="auto"/>
              <w:ind w:firstLine="0"/>
              <w:jc w:val="center"/>
            </w:pPr>
            <w:r w:rsidRPr="00CF52D2">
              <w:t>17</w:t>
            </w:r>
          </w:p>
        </w:tc>
        <w:tc>
          <w:tcPr>
            <w:tcW w:w="851" w:type="dxa"/>
            <w:vAlign w:val="center"/>
          </w:tcPr>
          <w:p w:rsidR="00961E20" w:rsidRPr="00CF52D2" w:rsidRDefault="00961E20" w:rsidP="008C22E8">
            <w:pPr>
              <w:spacing w:line="276" w:lineRule="auto"/>
              <w:ind w:firstLine="0"/>
              <w:jc w:val="center"/>
            </w:pPr>
            <w:r w:rsidRPr="00CF52D2">
              <w:t>17</w:t>
            </w:r>
          </w:p>
        </w:tc>
        <w:tc>
          <w:tcPr>
            <w:tcW w:w="850" w:type="dxa"/>
            <w:vAlign w:val="center"/>
          </w:tcPr>
          <w:p w:rsidR="00961E20" w:rsidRPr="00CF52D2" w:rsidRDefault="00961E20" w:rsidP="008C22E8">
            <w:pPr>
              <w:spacing w:line="276" w:lineRule="auto"/>
              <w:ind w:firstLine="0"/>
              <w:jc w:val="center"/>
            </w:pPr>
            <w:r w:rsidRPr="00CF52D2">
              <w:t>17</w:t>
            </w:r>
          </w:p>
        </w:tc>
        <w:tc>
          <w:tcPr>
            <w:tcW w:w="851" w:type="dxa"/>
            <w:vAlign w:val="center"/>
          </w:tcPr>
          <w:p w:rsidR="00961E20" w:rsidRPr="00CF52D2" w:rsidRDefault="00961E20" w:rsidP="008C22E8">
            <w:pPr>
              <w:spacing w:line="276" w:lineRule="auto"/>
              <w:ind w:firstLine="0"/>
              <w:jc w:val="center"/>
            </w:pPr>
            <w:r w:rsidRPr="00CF52D2">
              <w:t>17</w:t>
            </w:r>
          </w:p>
        </w:tc>
        <w:tc>
          <w:tcPr>
            <w:tcW w:w="850" w:type="dxa"/>
            <w:vAlign w:val="center"/>
          </w:tcPr>
          <w:p w:rsidR="00961E20" w:rsidRPr="00CF52D2" w:rsidRDefault="00961E20" w:rsidP="008C22E8">
            <w:pPr>
              <w:spacing w:line="276" w:lineRule="auto"/>
              <w:ind w:firstLine="0"/>
              <w:jc w:val="center"/>
            </w:pPr>
            <w:r w:rsidRPr="00CF52D2">
              <w:t>17</w:t>
            </w:r>
          </w:p>
        </w:tc>
        <w:tc>
          <w:tcPr>
            <w:tcW w:w="851" w:type="dxa"/>
            <w:vAlign w:val="center"/>
          </w:tcPr>
          <w:p w:rsidR="00961E20" w:rsidRPr="00CF52D2" w:rsidRDefault="00961E20" w:rsidP="008C22E8">
            <w:pPr>
              <w:spacing w:line="276" w:lineRule="auto"/>
              <w:ind w:firstLine="0"/>
              <w:jc w:val="center"/>
            </w:pPr>
            <w:r w:rsidRPr="00CF52D2">
              <w:t>17</w:t>
            </w:r>
          </w:p>
        </w:tc>
        <w:tc>
          <w:tcPr>
            <w:tcW w:w="850" w:type="dxa"/>
            <w:vAlign w:val="center"/>
          </w:tcPr>
          <w:p w:rsidR="00961E20" w:rsidRPr="00CF52D2" w:rsidRDefault="00961E20" w:rsidP="008C22E8">
            <w:pPr>
              <w:spacing w:line="276" w:lineRule="auto"/>
              <w:ind w:firstLine="0"/>
              <w:jc w:val="center"/>
            </w:pPr>
            <w:r w:rsidRPr="00CF52D2">
              <w:t>17</w:t>
            </w:r>
          </w:p>
        </w:tc>
        <w:tc>
          <w:tcPr>
            <w:tcW w:w="851" w:type="dxa"/>
            <w:vAlign w:val="center"/>
          </w:tcPr>
          <w:p w:rsidR="00961E20" w:rsidRPr="00CF52D2" w:rsidRDefault="00961E20" w:rsidP="008C22E8">
            <w:pPr>
              <w:spacing w:line="276" w:lineRule="auto"/>
              <w:ind w:firstLine="0"/>
              <w:jc w:val="center"/>
            </w:pPr>
            <w:r w:rsidRPr="00CF52D2">
              <w:t>17</w:t>
            </w:r>
          </w:p>
        </w:tc>
      </w:tr>
      <w:tr w:rsidR="00A37607" w:rsidTr="00DC0DEE">
        <w:tc>
          <w:tcPr>
            <w:tcW w:w="1276" w:type="dxa"/>
          </w:tcPr>
          <w:p w:rsidR="00A37607" w:rsidRPr="00CF52D2" w:rsidRDefault="00A37607" w:rsidP="00A37607">
            <w:pPr>
              <w:spacing w:line="276" w:lineRule="auto"/>
              <w:ind w:firstLine="0"/>
              <w:jc w:val="center"/>
            </w:pPr>
            <w:r w:rsidRPr="00CF52D2">
              <w:t>Количество интеллектуальных транспортных систем (ИТС)</w:t>
            </w:r>
          </w:p>
        </w:tc>
        <w:tc>
          <w:tcPr>
            <w:tcW w:w="958" w:type="dxa"/>
            <w:vAlign w:val="center"/>
          </w:tcPr>
          <w:p w:rsidR="00A37607" w:rsidRPr="00CF52D2" w:rsidRDefault="00E66E9A" w:rsidP="00A37607">
            <w:pPr>
              <w:spacing w:line="276" w:lineRule="auto"/>
              <w:ind w:firstLine="0"/>
              <w:jc w:val="center"/>
            </w:pPr>
            <w:r w:rsidRPr="00CF52D2">
              <w:t>Ед.</w:t>
            </w:r>
          </w:p>
        </w:tc>
        <w:tc>
          <w:tcPr>
            <w:tcW w:w="885" w:type="dxa"/>
            <w:vAlign w:val="center"/>
          </w:tcPr>
          <w:p w:rsidR="00A37607" w:rsidRPr="00CF52D2" w:rsidRDefault="00961E20" w:rsidP="007B3238">
            <w:pPr>
              <w:spacing w:line="276" w:lineRule="auto"/>
              <w:ind w:firstLine="0"/>
              <w:jc w:val="center"/>
            </w:pPr>
            <w:r w:rsidRPr="00CF52D2">
              <w:t>0</w:t>
            </w:r>
          </w:p>
        </w:tc>
        <w:tc>
          <w:tcPr>
            <w:tcW w:w="850" w:type="dxa"/>
            <w:vAlign w:val="center"/>
          </w:tcPr>
          <w:p w:rsidR="00A37607" w:rsidRPr="00CF52D2" w:rsidRDefault="00961E20" w:rsidP="007B3238">
            <w:pPr>
              <w:spacing w:line="276" w:lineRule="auto"/>
              <w:ind w:firstLine="0"/>
              <w:jc w:val="center"/>
            </w:pPr>
            <w:r w:rsidRPr="00CF52D2">
              <w:t>0</w:t>
            </w:r>
          </w:p>
        </w:tc>
        <w:tc>
          <w:tcPr>
            <w:tcW w:w="851" w:type="dxa"/>
            <w:vAlign w:val="center"/>
          </w:tcPr>
          <w:p w:rsidR="00A37607" w:rsidRPr="00CF52D2" w:rsidRDefault="00961E20" w:rsidP="007B3238">
            <w:pPr>
              <w:spacing w:line="276" w:lineRule="auto"/>
              <w:ind w:firstLine="0"/>
              <w:jc w:val="center"/>
            </w:pPr>
            <w:r w:rsidRPr="00CF52D2">
              <w:t>0</w:t>
            </w:r>
          </w:p>
        </w:tc>
        <w:tc>
          <w:tcPr>
            <w:tcW w:w="850" w:type="dxa"/>
            <w:vAlign w:val="center"/>
          </w:tcPr>
          <w:p w:rsidR="00A37607" w:rsidRPr="00CF52D2" w:rsidRDefault="00E66E9A" w:rsidP="007B3238">
            <w:pPr>
              <w:spacing w:line="276" w:lineRule="auto"/>
              <w:ind w:firstLine="0"/>
              <w:jc w:val="center"/>
            </w:pPr>
            <w:r w:rsidRPr="00CF52D2">
              <w:t>1</w:t>
            </w:r>
          </w:p>
        </w:tc>
        <w:tc>
          <w:tcPr>
            <w:tcW w:w="851" w:type="dxa"/>
            <w:vAlign w:val="center"/>
          </w:tcPr>
          <w:p w:rsidR="00A37607" w:rsidRPr="00CF52D2" w:rsidRDefault="00E66E9A" w:rsidP="007B3238">
            <w:pPr>
              <w:spacing w:line="276" w:lineRule="auto"/>
              <w:ind w:firstLine="0"/>
              <w:jc w:val="center"/>
            </w:pPr>
            <w:r w:rsidRPr="00CF52D2">
              <w:t>1</w:t>
            </w:r>
          </w:p>
        </w:tc>
        <w:tc>
          <w:tcPr>
            <w:tcW w:w="850" w:type="dxa"/>
            <w:vAlign w:val="center"/>
          </w:tcPr>
          <w:p w:rsidR="00A37607" w:rsidRPr="00CF52D2" w:rsidRDefault="00E66E9A" w:rsidP="007B3238">
            <w:pPr>
              <w:spacing w:line="276" w:lineRule="auto"/>
              <w:ind w:firstLine="0"/>
              <w:jc w:val="center"/>
            </w:pPr>
            <w:r w:rsidRPr="00CF52D2">
              <w:t>1</w:t>
            </w:r>
          </w:p>
        </w:tc>
        <w:tc>
          <w:tcPr>
            <w:tcW w:w="851" w:type="dxa"/>
            <w:vAlign w:val="center"/>
          </w:tcPr>
          <w:p w:rsidR="00A37607" w:rsidRPr="00CF52D2" w:rsidRDefault="00E66E9A" w:rsidP="007B3238">
            <w:pPr>
              <w:spacing w:line="276" w:lineRule="auto"/>
              <w:ind w:firstLine="0"/>
              <w:jc w:val="center"/>
            </w:pPr>
            <w:r w:rsidRPr="00CF52D2">
              <w:t>1</w:t>
            </w:r>
          </w:p>
        </w:tc>
        <w:tc>
          <w:tcPr>
            <w:tcW w:w="850" w:type="dxa"/>
            <w:vAlign w:val="center"/>
          </w:tcPr>
          <w:p w:rsidR="00A37607" w:rsidRPr="00CF52D2" w:rsidRDefault="00E66E9A" w:rsidP="007B3238">
            <w:pPr>
              <w:spacing w:line="276" w:lineRule="auto"/>
              <w:ind w:firstLine="0"/>
              <w:jc w:val="center"/>
            </w:pPr>
            <w:r w:rsidRPr="00CF52D2">
              <w:t>1</w:t>
            </w:r>
          </w:p>
        </w:tc>
        <w:tc>
          <w:tcPr>
            <w:tcW w:w="851" w:type="dxa"/>
            <w:vAlign w:val="center"/>
          </w:tcPr>
          <w:p w:rsidR="00A37607" w:rsidRPr="00CF52D2" w:rsidRDefault="00E66E9A" w:rsidP="007B3238">
            <w:pPr>
              <w:spacing w:line="276" w:lineRule="auto"/>
              <w:ind w:firstLine="0"/>
              <w:jc w:val="center"/>
            </w:pPr>
            <w:r w:rsidRPr="00CF52D2">
              <w:t>1</w:t>
            </w:r>
          </w:p>
        </w:tc>
        <w:tc>
          <w:tcPr>
            <w:tcW w:w="850" w:type="dxa"/>
            <w:vAlign w:val="center"/>
          </w:tcPr>
          <w:p w:rsidR="00A37607" w:rsidRPr="00CF52D2" w:rsidRDefault="00E66E9A" w:rsidP="007B3238">
            <w:pPr>
              <w:spacing w:line="276" w:lineRule="auto"/>
              <w:ind w:firstLine="0"/>
              <w:jc w:val="center"/>
            </w:pPr>
            <w:r w:rsidRPr="00CF52D2">
              <w:t>1</w:t>
            </w:r>
          </w:p>
        </w:tc>
        <w:tc>
          <w:tcPr>
            <w:tcW w:w="851" w:type="dxa"/>
            <w:vAlign w:val="center"/>
          </w:tcPr>
          <w:p w:rsidR="00A37607" w:rsidRPr="00CF52D2" w:rsidRDefault="00E66E9A" w:rsidP="007B3238">
            <w:pPr>
              <w:spacing w:line="276" w:lineRule="auto"/>
              <w:ind w:firstLine="0"/>
              <w:jc w:val="center"/>
            </w:pPr>
            <w:r w:rsidRPr="00CF52D2">
              <w:t>1</w:t>
            </w:r>
          </w:p>
        </w:tc>
        <w:tc>
          <w:tcPr>
            <w:tcW w:w="850" w:type="dxa"/>
            <w:vAlign w:val="center"/>
          </w:tcPr>
          <w:p w:rsidR="00A37607" w:rsidRPr="00CF52D2" w:rsidRDefault="00E66E9A" w:rsidP="007B3238">
            <w:pPr>
              <w:spacing w:line="276" w:lineRule="auto"/>
              <w:ind w:firstLine="0"/>
              <w:jc w:val="center"/>
            </w:pPr>
            <w:r w:rsidRPr="00CF52D2">
              <w:t>1</w:t>
            </w:r>
          </w:p>
        </w:tc>
        <w:tc>
          <w:tcPr>
            <w:tcW w:w="851" w:type="dxa"/>
            <w:vAlign w:val="center"/>
          </w:tcPr>
          <w:p w:rsidR="00A37607" w:rsidRPr="00CF52D2" w:rsidRDefault="00E66E9A" w:rsidP="007B3238">
            <w:pPr>
              <w:spacing w:line="276" w:lineRule="auto"/>
              <w:ind w:firstLine="0"/>
              <w:jc w:val="center"/>
            </w:pPr>
            <w:r w:rsidRPr="00CF52D2">
              <w:t>1</w:t>
            </w:r>
          </w:p>
        </w:tc>
        <w:tc>
          <w:tcPr>
            <w:tcW w:w="850" w:type="dxa"/>
            <w:vAlign w:val="center"/>
          </w:tcPr>
          <w:p w:rsidR="00A37607" w:rsidRPr="00CF52D2" w:rsidRDefault="00E66E9A" w:rsidP="007B3238">
            <w:pPr>
              <w:spacing w:line="276" w:lineRule="auto"/>
              <w:ind w:firstLine="0"/>
              <w:jc w:val="center"/>
            </w:pPr>
            <w:r w:rsidRPr="00CF52D2">
              <w:t>1</w:t>
            </w:r>
          </w:p>
        </w:tc>
        <w:tc>
          <w:tcPr>
            <w:tcW w:w="851" w:type="dxa"/>
            <w:vAlign w:val="center"/>
          </w:tcPr>
          <w:p w:rsidR="00A37607" w:rsidRPr="00CF52D2" w:rsidRDefault="00E66E9A" w:rsidP="007B3238">
            <w:pPr>
              <w:spacing w:line="276" w:lineRule="auto"/>
              <w:ind w:firstLine="0"/>
              <w:jc w:val="center"/>
            </w:pPr>
            <w:r w:rsidRPr="00CF52D2">
              <w:t>1</w:t>
            </w:r>
          </w:p>
        </w:tc>
      </w:tr>
    </w:tbl>
    <w:p w:rsidR="007715CC" w:rsidRDefault="007715CC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15CC" w:rsidSect="00645C2E">
          <w:pgSz w:w="16838" w:h="11906" w:orient="landscape"/>
          <w:pgMar w:top="851" w:right="709" w:bottom="1134" w:left="709" w:header="709" w:footer="709" w:gutter="0"/>
          <w:cols w:space="708"/>
          <w:titlePg/>
          <w:docGrid w:linePitch="360"/>
        </w:sectPr>
      </w:pPr>
    </w:p>
    <w:p w:rsidR="00B74607" w:rsidRPr="00B74607" w:rsidRDefault="00B74607" w:rsidP="00B74607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Toc473790710"/>
      <w:bookmarkStart w:id="18" w:name="OLE_LINK64"/>
      <w:bookmarkStart w:id="19" w:name="OLE_LINK65"/>
      <w:bookmarkStart w:id="20" w:name="OLE_LINK66"/>
      <w:r w:rsidRPr="00B74607">
        <w:rPr>
          <w:rFonts w:ascii="Times New Roman" w:hAnsi="Times New Roman" w:cs="Times New Roman"/>
          <w:b/>
          <w:sz w:val="24"/>
          <w:szCs w:val="24"/>
        </w:rPr>
        <w:lastRenderedPageBreak/>
        <w:t>Раздел 8. Оценка эффективности мероприятий по проектированию, строительству, реконструкции объектов транспортной инфраструктуры</w:t>
      </w:r>
    </w:p>
    <w:p w:rsidR="00B74607" w:rsidRPr="00B74607" w:rsidRDefault="00B74607" w:rsidP="00B74607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17"/>
    <w:bookmarkEnd w:id="18"/>
    <w:bookmarkEnd w:id="19"/>
    <w:bookmarkEnd w:id="20"/>
    <w:p w:rsidR="00B74607" w:rsidRPr="00B74607" w:rsidRDefault="00B74607" w:rsidP="00B746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07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4607">
        <w:rPr>
          <w:rFonts w:ascii="Times New Roman" w:hAnsi="Times New Roman" w:cs="Times New Roman"/>
          <w:sz w:val="24"/>
          <w:szCs w:val="24"/>
        </w:rPr>
        <w:t xml:space="preserve">рограммы сформирована на основании тенденций социально-экономического развития города Урай и с учетом приоритетных направлений развития муниципального образования, определенных в документах градостроительного и стратегического планирования. </w:t>
      </w:r>
    </w:p>
    <w:p w:rsidR="00B74607" w:rsidRPr="00B74607" w:rsidRDefault="00B74607" w:rsidP="00B74607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B746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Повышение качества, надежности и эффективности функционирования, обеспечение сбалансированного перспективного развития транспортной инфраструктуры города </w:t>
      </w:r>
      <w:r w:rsidRPr="00B74607">
        <w:rPr>
          <w:rFonts w:ascii="Times New Roman" w:hAnsi="Times New Roman" w:cs="Times New Roman"/>
          <w:bCs/>
          <w:color w:val="000000"/>
          <w:sz w:val="24"/>
          <w:szCs w:val="24"/>
        </w:rPr>
        <w:t>Урай</w:t>
      </w:r>
      <w:r w:rsidRPr="00B746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соответствии с потребностями в строительстве, реконструкции объектов транспортной и</w:t>
      </w:r>
      <w:r w:rsidR="006878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нфраструктуры местного значения</w:t>
      </w:r>
      <w:r w:rsidRPr="00B746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целевой вектор, определяющий  будущее видение комфортной городской среды муниципального образования в условиях роста численности населения, расширения рынка жилья, необходимости удовлетворения потребности населения в услугах сферы обслуживания.</w:t>
      </w:r>
      <w:proofErr w:type="gramEnd"/>
    </w:p>
    <w:p w:rsidR="00B74607" w:rsidRPr="00B74607" w:rsidRDefault="00B74607" w:rsidP="00B746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7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687814">
        <w:rPr>
          <w:rFonts w:ascii="Times New Roman" w:hAnsi="Times New Roman" w:cs="Times New Roman"/>
          <w:sz w:val="24"/>
          <w:szCs w:val="24"/>
        </w:rPr>
        <w:t>П</w:t>
      </w:r>
      <w:r w:rsidRPr="00B74607">
        <w:rPr>
          <w:rFonts w:ascii="Times New Roman" w:hAnsi="Times New Roman" w:cs="Times New Roman"/>
          <w:sz w:val="24"/>
          <w:szCs w:val="24"/>
        </w:rPr>
        <w:t>рограммы определяется необходимостью и достаточностью мероприятий по проектированию, строительству, реконструкции объектов транспортной инфраструктуры.</w:t>
      </w:r>
    </w:p>
    <w:p w:rsidR="00B74607" w:rsidRPr="00B74607" w:rsidRDefault="00B74607" w:rsidP="00B746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7">
        <w:rPr>
          <w:rFonts w:ascii="Times New Roman" w:hAnsi="Times New Roman" w:cs="Times New Roman"/>
          <w:sz w:val="24"/>
          <w:szCs w:val="24"/>
        </w:rPr>
        <w:t xml:space="preserve">Выполнение включённых в </w:t>
      </w:r>
      <w:r w:rsidR="00687814">
        <w:rPr>
          <w:rFonts w:ascii="Times New Roman" w:hAnsi="Times New Roman" w:cs="Times New Roman"/>
          <w:sz w:val="24"/>
          <w:szCs w:val="24"/>
        </w:rPr>
        <w:t>П</w:t>
      </w:r>
      <w:r w:rsidRPr="00B74607">
        <w:rPr>
          <w:rFonts w:ascii="Times New Roman" w:hAnsi="Times New Roman" w:cs="Times New Roman"/>
          <w:sz w:val="24"/>
          <w:szCs w:val="24"/>
        </w:rPr>
        <w:t>рограмму организационных мероприятий и инвестиционных проектов, при условии интеграции механизмов их реализации и поддержки со стороны органов местного самоуправления города Урай, позволит достичь целевых показателей транспортной инфраструктуры муниципального образования.</w:t>
      </w:r>
    </w:p>
    <w:p w:rsidR="00B74607" w:rsidRPr="00B74607" w:rsidRDefault="00B74607" w:rsidP="00B746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7">
        <w:rPr>
          <w:rFonts w:ascii="Times New Roman" w:hAnsi="Times New Roman" w:cs="Times New Roman"/>
          <w:sz w:val="24"/>
          <w:szCs w:val="24"/>
        </w:rPr>
        <w:t>Целевые индикаторы, представляющие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мероприятий, представлены в таблице № 21.</w:t>
      </w:r>
    </w:p>
    <w:p w:rsidR="00B74607" w:rsidRPr="00B74607" w:rsidRDefault="00B74607" w:rsidP="00B746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7">
        <w:rPr>
          <w:rFonts w:ascii="Times New Roman" w:hAnsi="Times New Roman" w:cs="Times New Roman"/>
          <w:sz w:val="24"/>
          <w:szCs w:val="24"/>
        </w:rPr>
        <w:t xml:space="preserve">Достижение целевых индикаторов в результате реализации </w:t>
      </w:r>
      <w:r w:rsidR="00687814">
        <w:rPr>
          <w:rFonts w:ascii="Times New Roman" w:hAnsi="Times New Roman" w:cs="Times New Roman"/>
          <w:sz w:val="24"/>
          <w:szCs w:val="24"/>
        </w:rPr>
        <w:t>П</w:t>
      </w:r>
      <w:r w:rsidRPr="00B74607">
        <w:rPr>
          <w:rFonts w:ascii="Times New Roman" w:hAnsi="Times New Roman" w:cs="Times New Roman"/>
          <w:sz w:val="24"/>
          <w:szCs w:val="24"/>
        </w:rPr>
        <w:t xml:space="preserve">рограммы характеризует будущую модель транспортной инфраструктуры городского округа город Урай. </w:t>
      </w:r>
    </w:p>
    <w:p w:rsidR="0035221E" w:rsidRDefault="0035221E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3C2" w:rsidRPr="0029628A" w:rsidRDefault="000C5AF0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9</w:t>
      </w:r>
      <w:r w:rsidR="006876DF" w:rsidRPr="00296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0843C2" w:rsidRPr="0029628A">
        <w:rPr>
          <w:rFonts w:ascii="Times New Roman" w:hAnsi="Times New Roman" w:cs="Times New Roman"/>
          <w:b/>
          <w:sz w:val="24"/>
          <w:szCs w:val="24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</w:t>
      </w:r>
      <w:r w:rsidR="000843C2" w:rsidRPr="00296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транспортной</w:t>
      </w:r>
      <w:r w:rsidR="000843C2" w:rsidRPr="0029628A">
        <w:rPr>
          <w:rFonts w:ascii="Times New Roman" w:hAnsi="Times New Roman" w:cs="Times New Roman"/>
          <w:b/>
          <w:sz w:val="24"/>
          <w:szCs w:val="24"/>
        </w:rPr>
        <w:t xml:space="preserve"> инфраструктуры.</w:t>
      </w:r>
    </w:p>
    <w:p w:rsidR="006876DF" w:rsidRPr="0029628A" w:rsidRDefault="006876DF" w:rsidP="00652F89">
      <w:pPr>
        <w:pStyle w:val="S"/>
      </w:pPr>
    </w:p>
    <w:p w:rsidR="00652F89" w:rsidRPr="0029628A" w:rsidRDefault="00652F89" w:rsidP="00652F89">
      <w:pPr>
        <w:pStyle w:val="S"/>
      </w:pPr>
      <w:r w:rsidRPr="0029628A">
        <w:t>Программа реализуется с учетом действующих муниципальных нормативных правовых актов города Урай, в том числе в соответствии с Генеральным планом города Урай, документами территориального планирования.</w:t>
      </w:r>
    </w:p>
    <w:p w:rsidR="00652F89" w:rsidRPr="0029628A" w:rsidRDefault="00652F89" w:rsidP="00652F89">
      <w:pPr>
        <w:pStyle w:val="S"/>
      </w:pPr>
      <w:r w:rsidRPr="0029628A">
        <w:t xml:space="preserve">По результату проведенного анализа разработанных и утвержденных муниципальных нормативных правовых актов, действующих на территории города Урай, сделан вывод об отсутствии необходимости разработки новых муниципальных нормативных правовых актов. </w:t>
      </w:r>
    </w:p>
    <w:p w:rsidR="00652F89" w:rsidRPr="00652F89" w:rsidRDefault="00652F89" w:rsidP="00652F89">
      <w:pPr>
        <w:pStyle w:val="S"/>
      </w:pPr>
      <w:r w:rsidRPr="0029628A">
        <w:t>В целях повышения результативности мероприятий Программы требуется разработка муниципальных программ на очередной период, а также корректировка настоящей Программы с учетом фактического финансирования и внесения изменений в законодательные акты Российской Федерации, Ханты-Мансийского автономного округа – Югры и муниципальные правовые акты города Урай.</w:t>
      </w:r>
      <w:r w:rsidRPr="00652F89">
        <w:t xml:space="preserve"> </w:t>
      </w:r>
    </w:p>
    <w:p w:rsidR="006876DF" w:rsidRPr="00783D7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DF" w:rsidRPr="00783D7A" w:rsidRDefault="006876DF" w:rsidP="006876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783D7A" w:rsidRDefault="006876DF" w:rsidP="006876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783D7A" w:rsidRDefault="006876DF" w:rsidP="006876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783D7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783D7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9B" w:rsidRDefault="00AF109B">
      <w:pPr>
        <w:rPr>
          <w:rFonts w:ascii="Times New Roman" w:hAnsi="Times New Roman" w:cs="Times New Roman"/>
          <w:sz w:val="24"/>
          <w:szCs w:val="24"/>
        </w:rPr>
      </w:pPr>
    </w:p>
    <w:p w:rsidR="00C32AAD" w:rsidRDefault="00C32AAD">
      <w:pPr>
        <w:rPr>
          <w:rFonts w:ascii="Times New Roman" w:hAnsi="Times New Roman" w:cs="Times New Roman"/>
          <w:sz w:val="24"/>
          <w:szCs w:val="24"/>
        </w:rPr>
        <w:sectPr w:rsidR="00C32AAD" w:rsidSect="00C75B31">
          <w:pgSz w:w="11906" w:h="16838"/>
          <w:pgMar w:top="709" w:right="851" w:bottom="709" w:left="1701" w:header="709" w:footer="709" w:gutter="0"/>
          <w:cols w:space="708"/>
          <w:titlePg/>
          <w:docGrid w:linePitch="360"/>
        </w:sectPr>
      </w:pPr>
    </w:p>
    <w:p w:rsidR="00A70D95" w:rsidRDefault="008D6047" w:rsidP="00AE160B">
      <w:pPr>
        <w:pStyle w:val="S"/>
        <w:jc w:val="right"/>
      </w:pPr>
      <w:r w:rsidRPr="008D6047">
        <w:lastRenderedPageBreak/>
        <w:t xml:space="preserve">Приложение  к </w:t>
      </w:r>
      <w:r w:rsidR="00A70D95">
        <w:t>П</w:t>
      </w:r>
      <w:r w:rsidRPr="008D6047">
        <w:t>рограмме</w:t>
      </w:r>
      <w:r w:rsidR="00A70D95">
        <w:t xml:space="preserve"> </w:t>
      </w:r>
      <w:proofErr w:type="gramStart"/>
      <w:r w:rsidR="00A70D95">
        <w:t>комплексного</w:t>
      </w:r>
      <w:proofErr w:type="gramEnd"/>
      <w:r w:rsidR="00A70D95">
        <w:t xml:space="preserve"> </w:t>
      </w:r>
    </w:p>
    <w:p w:rsidR="00A70D95" w:rsidRDefault="00A70D95" w:rsidP="00AE160B">
      <w:pPr>
        <w:pStyle w:val="S"/>
        <w:jc w:val="right"/>
      </w:pPr>
      <w:r>
        <w:t>развития транспортной инфраструктуры</w:t>
      </w:r>
    </w:p>
    <w:p w:rsidR="00A70D95" w:rsidRDefault="00A70D95" w:rsidP="00AE160B">
      <w:pPr>
        <w:pStyle w:val="S"/>
        <w:jc w:val="right"/>
      </w:pPr>
      <w:r>
        <w:t>муниципального образования город Урай</w:t>
      </w:r>
    </w:p>
    <w:p w:rsidR="008D6047" w:rsidRDefault="00A70D95" w:rsidP="00AE160B">
      <w:pPr>
        <w:pStyle w:val="S"/>
        <w:jc w:val="right"/>
      </w:pPr>
      <w:r>
        <w:t xml:space="preserve"> на 2018-2032 годы</w:t>
      </w:r>
    </w:p>
    <w:p w:rsidR="00A70D95" w:rsidRDefault="00A70D95" w:rsidP="00AE160B">
      <w:pPr>
        <w:pStyle w:val="S"/>
        <w:jc w:val="right"/>
      </w:pPr>
    </w:p>
    <w:p w:rsidR="00A70D95" w:rsidRPr="008D6047" w:rsidRDefault="00A70D95" w:rsidP="00AE160B">
      <w:pPr>
        <w:pStyle w:val="S"/>
        <w:jc w:val="right"/>
      </w:pPr>
    </w:p>
    <w:p w:rsidR="008D6047" w:rsidRPr="008D6047" w:rsidRDefault="00DF0899" w:rsidP="00A70D95">
      <w:pPr>
        <w:pStyle w:val="S"/>
        <w:jc w:val="center"/>
      </w:pPr>
      <w:r>
        <w:t xml:space="preserve">Перечень </w:t>
      </w:r>
      <w:r w:rsidRPr="008D6047">
        <w:t>мероприяти</w:t>
      </w:r>
      <w:r>
        <w:t>й</w:t>
      </w:r>
      <w:r w:rsidR="008D6047" w:rsidRPr="008D6047">
        <w:t>, необходимых для реализации Программы</w:t>
      </w:r>
    </w:p>
    <w:tbl>
      <w:tblPr>
        <w:tblpPr w:leftFromText="180" w:rightFromText="180" w:vertAnchor="text" w:horzAnchor="margin" w:tblpXSpec="center" w:tblpY="16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763"/>
        <w:gridCol w:w="1486"/>
        <w:gridCol w:w="1059"/>
        <w:gridCol w:w="1148"/>
        <w:gridCol w:w="851"/>
        <w:gridCol w:w="850"/>
        <w:gridCol w:w="851"/>
        <w:gridCol w:w="850"/>
        <w:gridCol w:w="841"/>
        <w:gridCol w:w="913"/>
        <w:gridCol w:w="895"/>
        <w:gridCol w:w="1373"/>
        <w:gridCol w:w="1429"/>
      </w:tblGrid>
      <w:tr w:rsidR="008D6047" w:rsidRPr="008D6047" w:rsidTr="003A041A">
        <w:trPr>
          <w:trHeight w:val="1691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jc w:val="left"/>
            </w:pPr>
            <w:r w:rsidRPr="008D6047">
              <w:t>№ п./</w:t>
            </w:r>
            <w:proofErr w:type="spellStart"/>
            <w:proofErr w:type="gramStart"/>
            <w:r w:rsidRPr="008D6047">
              <w:t>п</w:t>
            </w:r>
            <w:proofErr w:type="spellEnd"/>
            <w:proofErr w:type="gramEnd"/>
          </w:p>
        </w:tc>
        <w:tc>
          <w:tcPr>
            <w:tcW w:w="2763" w:type="dxa"/>
            <w:vMerge w:val="restart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jc w:val="left"/>
            </w:pPr>
            <w:r w:rsidRPr="008D6047">
              <w:t>Наименование мероприятия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t>Источники финансирования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t>Объем финансирования (всего, тысяч рублей)</w:t>
            </w:r>
          </w:p>
        </w:tc>
        <w:tc>
          <w:tcPr>
            <w:tcW w:w="8572" w:type="dxa"/>
            <w:gridSpan w:val="9"/>
            <w:vAlign w:val="center"/>
          </w:tcPr>
          <w:p w:rsidR="008D6047" w:rsidRPr="008D6047" w:rsidRDefault="008D6047" w:rsidP="003A041A">
            <w:pPr>
              <w:pStyle w:val="S"/>
              <w:ind w:firstLine="0"/>
              <w:jc w:val="center"/>
            </w:pPr>
            <w:r w:rsidRPr="008D6047">
              <w:t>в том числе по годам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t>Адрес</w:t>
            </w:r>
          </w:p>
        </w:tc>
      </w:tr>
      <w:tr w:rsidR="008D6047" w:rsidRPr="008D6047" w:rsidTr="003A041A">
        <w:trPr>
          <w:trHeight w:val="423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jc w:val="left"/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t>2018</w:t>
            </w:r>
          </w:p>
        </w:tc>
        <w:tc>
          <w:tcPr>
            <w:tcW w:w="851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t>2019</w:t>
            </w:r>
          </w:p>
        </w:tc>
        <w:tc>
          <w:tcPr>
            <w:tcW w:w="850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t>2020</w:t>
            </w:r>
          </w:p>
        </w:tc>
        <w:tc>
          <w:tcPr>
            <w:tcW w:w="851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t>2021</w:t>
            </w:r>
          </w:p>
        </w:tc>
        <w:tc>
          <w:tcPr>
            <w:tcW w:w="850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t>2022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t>2023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t>2024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t>2025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t>2026-2032</w:t>
            </w:r>
          </w:p>
        </w:tc>
        <w:tc>
          <w:tcPr>
            <w:tcW w:w="1429" w:type="dxa"/>
            <w:vMerge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</w:pPr>
          </w:p>
        </w:tc>
      </w:tr>
      <w:tr w:rsidR="008D6047" w:rsidRPr="008D6047" w:rsidTr="003A041A">
        <w:trPr>
          <w:trHeight w:val="48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t>1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Разработка ПСД на строительство магистральной улицы общегородского значения, ул. Яковлева, от ул. </w:t>
            </w:r>
            <w:proofErr w:type="spellStart"/>
            <w:r w:rsidRPr="008D6047">
              <w:rPr>
                <w:bCs/>
              </w:rPr>
              <w:t>Узбекистанская</w:t>
            </w:r>
            <w:proofErr w:type="spellEnd"/>
            <w:r w:rsidRPr="008D6047">
              <w:rPr>
                <w:bCs/>
              </w:rPr>
              <w:t xml:space="preserve"> до ул. Южная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10000,0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10000,0</w:t>
            </w:r>
          </w:p>
        </w:tc>
        <w:tc>
          <w:tcPr>
            <w:tcW w:w="851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8D6047" w:rsidRPr="008D6047" w:rsidRDefault="004F3810" w:rsidP="00645C2E">
            <w:pPr>
              <w:pStyle w:val="S"/>
              <w:ind w:firstLine="0"/>
            </w:pPr>
            <w:r>
              <w:t>Город Урай</w:t>
            </w:r>
            <w:r w:rsidR="008D6047" w:rsidRPr="008D6047">
              <w:t xml:space="preserve"> </w:t>
            </w:r>
          </w:p>
        </w:tc>
      </w:tr>
      <w:tr w:rsidR="008D6047" w:rsidRPr="008D6047" w:rsidTr="003A041A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jc w:val="left"/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D6047" w:rsidRPr="008D6047" w:rsidRDefault="00A70D95" w:rsidP="00A70D95">
            <w:pPr>
              <w:pStyle w:val="S"/>
              <w:ind w:firstLine="0"/>
            </w:pPr>
            <w:r>
              <w:t>Б</w:t>
            </w:r>
            <w:r w:rsidR="008D6047" w:rsidRPr="008D6047">
              <w:t>юджет г</w:t>
            </w:r>
            <w:r>
              <w:t>орода</w:t>
            </w:r>
            <w:r w:rsidR="008D6047"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rPr>
                <w:bCs/>
                <w:lang w:val="en-US"/>
              </w:rPr>
            </w:pPr>
            <w:r w:rsidRPr="008D6047">
              <w:rPr>
                <w:bCs/>
                <w:lang w:val="en-US"/>
              </w:rPr>
              <w:t>10000</w:t>
            </w:r>
            <w:r w:rsidRPr="008D6047">
              <w:rPr>
                <w:bCs/>
              </w:rPr>
              <w:t>,</w:t>
            </w:r>
            <w:r w:rsidRPr="008D6047">
              <w:rPr>
                <w:bCs/>
                <w:lang w:val="en-US"/>
              </w:rPr>
              <w:t>0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t>10000,0</w:t>
            </w:r>
          </w:p>
        </w:tc>
        <w:tc>
          <w:tcPr>
            <w:tcW w:w="851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</w:p>
        </w:tc>
      </w:tr>
      <w:tr w:rsidR="008D6047" w:rsidRPr="008D6047" w:rsidTr="003A041A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jc w:val="left"/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</w:p>
        </w:tc>
      </w:tr>
      <w:tr w:rsidR="008D6047" w:rsidRPr="008D6047" w:rsidTr="003A041A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jc w:val="left"/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</w:p>
        </w:tc>
      </w:tr>
      <w:tr w:rsidR="008D6047" w:rsidRPr="008D6047" w:rsidTr="003A041A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2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Разработка ПСД на строительство магистральной автомобильной дороги г. Урай - пос. Половинка 16,952 км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17500,0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17500,0</w:t>
            </w:r>
          </w:p>
        </w:tc>
        <w:tc>
          <w:tcPr>
            <w:tcW w:w="851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8D6047" w:rsidRPr="008D6047" w:rsidRDefault="008D6047" w:rsidP="00645C2E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8D6047" w:rsidRPr="008D6047" w:rsidRDefault="004F3810" w:rsidP="00645C2E">
            <w:pPr>
              <w:pStyle w:val="S"/>
              <w:ind w:firstLine="0"/>
            </w:pPr>
            <w:r>
              <w:t>Город Урай</w:t>
            </w:r>
          </w:p>
        </w:tc>
      </w:tr>
      <w:tr w:rsidR="00A70D95" w:rsidRPr="008D6047" w:rsidTr="003A041A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</w:p>
        </w:tc>
      </w:tr>
      <w:tr w:rsidR="00A70D95" w:rsidRPr="008D6047" w:rsidTr="003A041A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17500,0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17500,0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</w:p>
        </w:tc>
      </w:tr>
      <w:tr w:rsidR="00A70D95" w:rsidRPr="008D6047" w:rsidTr="003A041A">
        <w:trPr>
          <w:trHeight w:val="330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</w:pPr>
          </w:p>
        </w:tc>
      </w:tr>
      <w:tr w:rsidR="004F3810" w:rsidRPr="004F3810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3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Строительство </w:t>
            </w:r>
            <w:r w:rsidRPr="008D6047">
              <w:rPr>
                <w:bCs/>
              </w:rPr>
              <w:lastRenderedPageBreak/>
              <w:t xml:space="preserve">магистральной улицы общегородского значения, ул. Яковлева, от ул. </w:t>
            </w:r>
            <w:proofErr w:type="spellStart"/>
            <w:r w:rsidRPr="008D6047">
              <w:rPr>
                <w:bCs/>
              </w:rPr>
              <w:t>Узбекистанская</w:t>
            </w:r>
            <w:proofErr w:type="spellEnd"/>
            <w:r w:rsidRPr="008D6047">
              <w:rPr>
                <w:bCs/>
              </w:rPr>
              <w:t xml:space="preserve"> до ул. Южная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lastRenderedPageBreak/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60664,9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23676</w:t>
            </w:r>
            <w:r w:rsidRPr="008D6047">
              <w:lastRenderedPageBreak/>
              <w:t>,1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lastRenderedPageBreak/>
              <w:t>22945</w:t>
            </w:r>
            <w:r w:rsidRPr="008D6047">
              <w:lastRenderedPageBreak/>
              <w:t>,8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lastRenderedPageBreak/>
              <w:t>14043</w:t>
            </w:r>
            <w:r w:rsidRPr="008D6047">
              <w:lastRenderedPageBreak/>
              <w:t>,0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lastRenderedPageBreak/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4F3810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3033,3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0,0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1183,8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1147,3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702,2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  <w:hideMark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4F3810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57631,6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0,0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22492,3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21798,5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13340,8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  <w:hideMark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4F3810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  <w:hideMark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4F3810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4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Разработка ПСД на строительство магистральной дороги регулируемого движения вдоль западной стороны центральной части города, параллельно ул. Нефтяников, с выходом на ул. Южная и Проезд №1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10500,0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10500,0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A70D95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10500,0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10500,0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A70D95" w:rsidRPr="008D6047" w:rsidRDefault="00A70D95" w:rsidP="004F3810">
            <w:pPr>
              <w:pStyle w:val="S"/>
              <w:ind w:firstLine="0"/>
              <w:jc w:val="center"/>
            </w:pPr>
          </w:p>
        </w:tc>
      </w:tr>
      <w:tr w:rsidR="00A70D95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A70D95" w:rsidRPr="008D6047" w:rsidRDefault="00A70D95" w:rsidP="004F3810">
            <w:pPr>
              <w:pStyle w:val="S"/>
              <w:ind w:firstLine="0"/>
              <w:jc w:val="center"/>
            </w:pPr>
          </w:p>
        </w:tc>
      </w:tr>
      <w:tr w:rsidR="00A70D95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A70D95" w:rsidRPr="008D6047" w:rsidRDefault="00A70D95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5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Разработка ПСД на строительство магистральной дороги регулируемого движения вдоль южной стороны промышленной зоны города, параллельно Проезду №1, с выходом на Объездную автомобильную дорогу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7500,0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7500,0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7500,0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7500,0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rPr>
                <w:lang w:val="en-US"/>
              </w:rPr>
              <w:t>6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Реконструкция гаражных кооперативов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5500,0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3000,0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2500,0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</w:t>
            </w:r>
            <w:r w:rsidRPr="008D6047">
              <w:lastRenderedPageBreak/>
              <w:t>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5500,0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3000,0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2500,0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7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Разработка ПСД на реконструкцию СТО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350,0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350,0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350,0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350,0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8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Разработка ПСД на строительство многоуровневых гаражных комплексов, общей вместимостью 1500 </w:t>
            </w:r>
            <w:proofErr w:type="spellStart"/>
            <w:r w:rsidRPr="008D6047">
              <w:rPr>
                <w:bCs/>
              </w:rPr>
              <w:t>машино-мест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2250,0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2250,0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2250,0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2250,0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9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Разработка ПСД на строительство двухуровневых подземных стоянок, общей вместимостью – 2300 </w:t>
            </w:r>
            <w:proofErr w:type="spellStart"/>
            <w:r w:rsidRPr="008D6047">
              <w:rPr>
                <w:bCs/>
              </w:rPr>
              <w:t>машино-мест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3449,9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3449,9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3449,9</w:t>
            </w:r>
          </w:p>
        </w:tc>
        <w:tc>
          <w:tcPr>
            <w:tcW w:w="1148" w:type="dxa"/>
            <w:shd w:val="clear" w:color="auto" w:fill="auto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3449,9</w:t>
            </w:r>
          </w:p>
        </w:tc>
        <w:tc>
          <w:tcPr>
            <w:tcW w:w="913" w:type="dxa"/>
            <w:shd w:val="clear" w:color="auto" w:fill="auto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lastRenderedPageBreak/>
              <w:t>10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Строительство магистральной дороги регулируемого движения вдоль западной стороны центральной части города, параллельно ул. Нефтяников, с выходом на ул. </w:t>
            </w:r>
            <w:proofErr w:type="gramStart"/>
            <w:r w:rsidRPr="008D6047">
              <w:rPr>
                <w:bCs/>
              </w:rPr>
              <w:t>Южная</w:t>
            </w:r>
            <w:proofErr w:type="gramEnd"/>
            <w:r w:rsidRPr="008D6047">
              <w:rPr>
                <w:bCs/>
              </w:rPr>
              <w:t xml:space="preserve"> и Проезд №1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350000,0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350000,0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350000,0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350000,0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11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Реконструкция СТО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1350,0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1350,0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1350,0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1350,0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12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Строительство двухуровневых подземных стоянок, общей вместимостью – 2300 </w:t>
            </w:r>
            <w:proofErr w:type="spellStart"/>
            <w:r w:rsidRPr="008D6047">
              <w:rPr>
                <w:bCs/>
              </w:rPr>
              <w:t>машино-мест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55000,0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55000,0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55000,0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55000,0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13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Строительство магистральной дороги регулируемого движения вдоль южной стороны промышленной </w:t>
            </w:r>
            <w:r w:rsidRPr="008D6047">
              <w:rPr>
                <w:bCs/>
              </w:rPr>
              <w:lastRenderedPageBreak/>
              <w:t>зоны города, параллельно Проезду №1, с выходом на Объездную автомобильную дорогу и магистральную дорогу, прокладываемую вдоль западной стороны центральной части города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lastRenderedPageBreak/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475000,0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475000,0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475000,0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475000,0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8D6047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8D6047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8D6047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14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Разработка ПСД на реконструкцию автомобильной дороги на участке Урай – широтный коридор (автодорожный маршрут «Пермь – Серов – Ханты-Мансийск – Сургут – Нижневартовск – Томск») протяженностью 65 километров с доведением технико-эксплуатационных показатели автодороги до соответствия нормативным требованиям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13750,0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13750,0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13750,0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13750,0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15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Строительство многоуровневых гаражных комплексов, общей вместимостью 1500 </w:t>
            </w:r>
            <w:proofErr w:type="spellStart"/>
            <w:r w:rsidRPr="008D6047">
              <w:rPr>
                <w:bCs/>
              </w:rPr>
              <w:t>машино-мест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48915,0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48915,0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A70D95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A70D95" w:rsidRPr="008D6047" w:rsidRDefault="00A70D95" w:rsidP="004F3810">
            <w:pPr>
              <w:pStyle w:val="S"/>
              <w:ind w:firstLine="0"/>
              <w:jc w:val="center"/>
            </w:pPr>
          </w:p>
        </w:tc>
      </w:tr>
      <w:tr w:rsidR="00A70D95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A70D95" w:rsidRPr="008D6047" w:rsidRDefault="00A70D95" w:rsidP="004F3810">
            <w:pPr>
              <w:pStyle w:val="S"/>
              <w:ind w:firstLine="0"/>
              <w:jc w:val="center"/>
            </w:pPr>
          </w:p>
        </w:tc>
      </w:tr>
      <w:tr w:rsidR="00A70D95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48915,0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t>48915,0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A70D95" w:rsidRPr="008D6047" w:rsidRDefault="00A70D95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16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Разработка ПСД на реконструкцию и капитальный ремонт существующих автодорожных мостов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3250,0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3250,0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3250,0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3250,0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17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Строительство остановочных павильонов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5250,0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750,0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750,0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750,0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750,0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2250,0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5250,0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750,0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750,0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750,0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750,0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2250,0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18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Реконструкция остановочных пунктов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700,0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700,0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19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Строительство магистральной </w:t>
            </w:r>
            <w:r w:rsidRPr="008D6047">
              <w:rPr>
                <w:bCs/>
              </w:rPr>
              <w:lastRenderedPageBreak/>
              <w:t>автомобильной дороги г. Урай - пос. Половинка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lastRenderedPageBreak/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250000,0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125000,0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125000,0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250000,0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125000,0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125000,0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20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Реконструкция автомобильной дороги на участке «Урай – широтный коридор»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73000,0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73000,0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73000,0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73000,0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21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Разработка ПСД на строительство поста ДПС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1250,0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1250,0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Федеральный бюджет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1250,0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1250,0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lang w:val="en-US"/>
              </w:rPr>
            </w:pPr>
            <w:r w:rsidRPr="008D6047">
              <w:rPr>
                <w:lang w:val="en-US"/>
              </w:rPr>
              <w:t>22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Строительство поста ДПС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7750,0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7750,0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Федеральный бюджет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7750,0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7750,0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23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Разработка ПСД на строительство автовокзала (автостанции)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1750,0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1750,0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1750,0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1750,0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24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Разработка ПСД на строительство пешеходных дорожек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4500,0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4500,0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4500,0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4500,0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25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Реконструкция АЗС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6350,0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6350,0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</w:t>
            </w:r>
            <w:r w:rsidRPr="008D6047">
              <w:rPr>
                <w:bdr w:val="single" w:sz="4" w:space="0" w:color="auto"/>
              </w:rPr>
              <w:t xml:space="preserve"> </w:t>
            </w:r>
            <w:r w:rsidRPr="008D6047">
              <w:t>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6350,0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6350,0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26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Разработка ПСД на </w:t>
            </w:r>
            <w:r w:rsidRPr="008D6047">
              <w:rPr>
                <w:bCs/>
              </w:rPr>
              <w:lastRenderedPageBreak/>
              <w:t>строительство СТО №1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lastRenderedPageBreak/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775,0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775,0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775,0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775,0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27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Разработка ПСД на строительство СТО №2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775,0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775,0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775,0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775,0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28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Строительство автовокзала (автостанции)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16000,0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16000,0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16000,0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16000,0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29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Строительство СТО №1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15000,0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15000,0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 xml:space="preserve">Внебюджетные </w:t>
            </w:r>
            <w:r w:rsidRPr="008D6047">
              <w:lastRenderedPageBreak/>
              <w:t>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lastRenderedPageBreak/>
              <w:t>15000,0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15000,0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lastRenderedPageBreak/>
              <w:t>30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Строительство СТО №2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15000,0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15000,0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15000,0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15000,0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31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Разработка ПСД на строительство многоуровневых гаражных комплексов, общей вместимостью – 3500 </w:t>
            </w:r>
            <w:proofErr w:type="spellStart"/>
            <w:r w:rsidRPr="008D6047">
              <w:rPr>
                <w:bCs/>
              </w:rPr>
              <w:t>машино-мест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5249,9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5249,9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5249,9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5249,9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32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Разработка ПСД на строительство магистральных улиц районного значения на территории проектируемой застройки, размещаемой южнее ул. </w:t>
            </w:r>
            <w:proofErr w:type="spellStart"/>
            <w:r w:rsidRPr="008D6047">
              <w:rPr>
                <w:bCs/>
              </w:rPr>
              <w:t>Узбекистанская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3500,0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3500,0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3500,0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3500,0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33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Разработка ПСД на строительство двухуровневых подземных стоянок, общей вместимостью – 5500 </w:t>
            </w:r>
            <w:proofErr w:type="spellStart"/>
            <w:r w:rsidRPr="008D6047">
              <w:rPr>
                <w:bCs/>
              </w:rPr>
              <w:t>машино-мест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8250,0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8250,0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8250,0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8250,0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34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Разработка ПСД на строительство </w:t>
            </w:r>
            <w:proofErr w:type="spellStart"/>
            <w:r w:rsidRPr="008D6047">
              <w:rPr>
                <w:bCs/>
              </w:rPr>
              <w:t>Автомойки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275,0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275,0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275,0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275,0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35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Строительство пешеходных дорожек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14000,0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14000,0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7000,0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7000,0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36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Строительство магистральных улиц районного значения на территории проектируемой застройки, размещаемой южнее ул. </w:t>
            </w:r>
            <w:proofErr w:type="spellStart"/>
            <w:r w:rsidRPr="008D6047">
              <w:rPr>
                <w:bCs/>
              </w:rPr>
              <w:t>Узбекистанская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96000,0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96000,0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26000,0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26000,0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70000,0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70000,0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37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Строительство </w:t>
            </w:r>
            <w:proofErr w:type="spellStart"/>
            <w:r w:rsidRPr="008D6047">
              <w:rPr>
                <w:bCs/>
              </w:rPr>
              <w:t>Автомойки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5000,0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5000,0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5000,0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5000,0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38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Реконструкция существующих улиц и дорог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45000,0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45000,0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10000,0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10000,0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35000,0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35000,0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39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Разработка ПСД на строительство автодорожного моста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7500,0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7500,0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7500,0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7500,0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40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Строительство автодорожного моста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35000,0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35000,0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7500,0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7500,0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27500,0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27500,0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41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Строительство многоуровневых </w:t>
            </w:r>
            <w:r w:rsidRPr="008D6047">
              <w:rPr>
                <w:bCs/>
              </w:rPr>
              <w:lastRenderedPageBreak/>
              <w:t xml:space="preserve">гаражных комплексов, общей вместимостью – 3500 </w:t>
            </w:r>
            <w:proofErr w:type="spellStart"/>
            <w:r w:rsidRPr="008D6047">
              <w:rPr>
                <w:bCs/>
              </w:rPr>
              <w:t>машино-мест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lastRenderedPageBreak/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41500,3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41500,3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 xml:space="preserve">юджет </w:t>
            </w:r>
            <w:r w:rsidRPr="008D6047">
              <w:lastRenderedPageBreak/>
              <w:t>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lastRenderedPageBreak/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41500,3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41500,3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42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>Строительство велосипедных дорожек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51900,0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51900,0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11900,0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11900,0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40000,0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40000,0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4F3810" w:rsidRPr="004F3810" w:rsidRDefault="004F3810" w:rsidP="004F3810">
            <w:pPr>
              <w:pStyle w:val="S"/>
              <w:ind w:firstLine="0"/>
              <w:jc w:val="center"/>
            </w:pPr>
          </w:p>
        </w:tc>
      </w:tr>
      <w:tr w:rsidR="004F3810" w:rsidRPr="008D6047" w:rsidTr="004F3810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</w:pPr>
            <w:r w:rsidRPr="008D6047">
              <w:t>43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jc w:val="left"/>
              <w:rPr>
                <w:bCs/>
              </w:rPr>
            </w:pPr>
            <w:r w:rsidRPr="008D6047">
              <w:rPr>
                <w:bCs/>
              </w:rPr>
              <w:t xml:space="preserve">Строительство двухуровневых подземных стоянок, общей вместимостью – 5500 </w:t>
            </w:r>
            <w:proofErr w:type="spellStart"/>
            <w:r w:rsidRPr="008D6047">
              <w:rPr>
                <w:bCs/>
              </w:rPr>
              <w:t>машино-мест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131000,4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F3810" w:rsidRPr="008D6047" w:rsidRDefault="004F3810" w:rsidP="00A70D95">
            <w:pPr>
              <w:pStyle w:val="S"/>
              <w:ind w:firstLine="0"/>
            </w:pPr>
            <w:r w:rsidRPr="008D6047">
              <w:t>131000,4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4F3810" w:rsidRPr="004F3810" w:rsidRDefault="004F3810" w:rsidP="004F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10">
              <w:rPr>
                <w:rFonts w:ascii="Times New Roman" w:hAnsi="Times New Roman" w:cs="Times New Roman"/>
                <w:sz w:val="24"/>
                <w:szCs w:val="24"/>
              </w:rPr>
              <w:t>Город Урай</w:t>
            </w:r>
          </w:p>
        </w:tc>
      </w:tr>
      <w:tr w:rsidR="00A70D95" w:rsidRPr="008D6047" w:rsidTr="003A041A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A70D95" w:rsidRPr="008D6047" w:rsidRDefault="00A70D95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>
              <w:t>Б</w:t>
            </w:r>
            <w:r w:rsidRPr="008D6047">
              <w:t>юджет г</w:t>
            </w:r>
            <w:r>
              <w:t>орода</w:t>
            </w:r>
            <w:r w:rsidRPr="008D6047">
              <w:t xml:space="preserve">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</w:tcPr>
          <w:p w:rsidR="00A70D95" w:rsidRPr="008D6047" w:rsidRDefault="00A70D95" w:rsidP="00A70D95">
            <w:pPr>
              <w:pStyle w:val="S"/>
              <w:ind w:firstLine="0"/>
            </w:pPr>
          </w:p>
        </w:tc>
      </w:tr>
      <w:tr w:rsidR="00A70D95" w:rsidRPr="008D6047" w:rsidTr="003A041A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A70D95" w:rsidRPr="008D6047" w:rsidRDefault="00A70D95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429" w:type="dxa"/>
            <w:vMerge/>
            <w:shd w:val="clear" w:color="auto" w:fill="auto"/>
          </w:tcPr>
          <w:p w:rsidR="00A70D95" w:rsidRPr="008D6047" w:rsidRDefault="00A70D95" w:rsidP="00A70D95">
            <w:pPr>
              <w:pStyle w:val="S"/>
              <w:ind w:firstLine="0"/>
            </w:pPr>
          </w:p>
        </w:tc>
      </w:tr>
      <w:tr w:rsidR="00A70D95" w:rsidRPr="008D6047" w:rsidTr="003A041A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A70D95" w:rsidRPr="008D6047" w:rsidRDefault="00A70D95" w:rsidP="00A70D95">
            <w:pPr>
              <w:pStyle w:val="S"/>
              <w:ind w:firstLine="0"/>
              <w:jc w:val="left"/>
            </w:pPr>
          </w:p>
        </w:tc>
        <w:tc>
          <w:tcPr>
            <w:tcW w:w="2763" w:type="dxa"/>
            <w:vMerge/>
            <w:shd w:val="clear" w:color="auto" w:fill="auto"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Cs/>
              </w:rPr>
            </w:pPr>
            <w:r w:rsidRPr="008D6047">
              <w:rPr>
                <w:bCs/>
              </w:rPr>
              <w:t>131000,4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rPr>
                <w:bCs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  <w:r w:rsidRPr="008D6047">
              <w:t>131000,4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</w:pPr>
          </w:p>
        </w:tc>
      </w:tr>
      <w:tr w:rsidR="00A70D95" w:rsidRPr="008D6047" w:rsidTr="003A041A">
        <w:trPr>
          <w:trHeight w:val="315"/>
        </w:trPr>
        <w:tc>
          <w:tcPr>
            <w:tcW w:w="534" w:type="dxa"/>
            <w:vMerge w:val="restart"/>
            <w:shd w:val="clear" w:color="auto" w:fill="auto"/>
            <w:hideMark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/>
                <w:bCs/>
              </w:rPr>
            </w:pPr>
          </w:p>
          <w:p w:rsidR="00A70D95" w:rsidRPr="008D6047" w:rsidRDefault="00A70D95" w:rsidP="00A70D95">
            <w:pPr>
              <w:pStyle w:val="S"/>
              <w:ind w:firstLine="0"/>
              <w:jc w:val="left"/>
              <w:rPr>
                <w:b/>
                <w:bCs/>
              </w:rPr>
            </w:pPr>
          </w:p>
          <w:p w:rsidR="00A70D95" w:rsidRPr="008D6047" w:rsidRDefault="00A70D95" w:rsidP="00A70D95">
            <w:pPr>
              <w:pStyle w:val="S"/>
              <w:ind w:firstLine="0"/>
              <w:jc w:val="left"/>
              <w:rPr>
                <w:b/>
                <w:bCs/>
              </w:rPr>
            </w:pPr>
          </w:p>
          <w:p w:rsidR="00A70D95" w:rsidRPr="008D6047" w:rsidRDefault="00A70D95" w:rsidP="00A70D95">
            <w:pPr>
              <w:pStyle w:val="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/>
                <w:bCs/>
              </w:rPr>
            </w:pPr>
            <w:r w:rsidRPr="008D6047">
              <w:rPr>
                <w:b/>
                <w:bCs/>
              </w:rPr>
              <w:t>ВСЕГО  по</w:t>
            </w:r>
          </w:p>
          <w:p w:rsidR="00A70D95" w:rsidRPr="008D6047" w:rsidRDefault="004F3810" w:rsidP="00A70D95">
            <w:pPr>
              <w:pStyle w:val="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A70D95" w:rsidRPr="008D6047">
              <w:rPr>
                <w:b/>
                <w:bCs/>
              </w:rPr>
              <w:t>рограмме</w:t>
            </w:r>
          </w:p>
          <w:p w:rsidR="00A70D95" w:rsidRPr="008D6047" w:rsidRDefault="00A70D95" w:rsidP="00A70D95">
            <w:pPr>
              <w:pStyle w:val="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1904005,4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41250,0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149 376,1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220 945,8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17393,0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8600,0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20199,9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60250,0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57565,0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1328425,6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jc w:val="center"/>
            </w:pPr>
            <w:r w:rsidRPr="008D6047">
              <w:t>-</w:t>
            </w:r>
          </w:p>
        </w:tc>
      </w:tr>
      <w:tr w:rsidR="00A70D95" w:rsidRPr="008D6047" w:rsidTr="003A041A">
        <w:trPr>
          <w:trHeight w:val="31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Федеральный бюджет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9000,0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-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-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9000,0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jc w:val="center"/>
            </w:pPr>
            <w:r w:rsidRPr="008D6047">
              <w:t>-</w:t>
            </w:r>
          </w:p>
        </w:tc>
      </w:tr>
      <w:tr w:rsidR="00A70D95" w:rsidRPr="008D6047" w:rsidTr="003A041A">
        <w:trPr>
          <w:trHeight w:val="31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70D95" w:rsidRPr="00A70D95" w:rsidRDefault="00A70D95" w:rsidP="00A70D95">
            <w:pPr>
              <w:pStyle w:val="S"/>
              <w:ind w:firstLine="0"/>
              <w:rPr>
                <w:b/>
              </w:rPr>
            </w:pPr>
            <w:r w:rsidRPr="00A70D95">
              <w:rPr>
                <w:b/>
              </w:rPr>
              <w:t>Бюджет города Урай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939883,3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10000,0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1883,8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1147,3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702,2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750,0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750,0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5250,0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750,0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918650,0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jc w:val="center"/>
            </w:pPr>
            <w:r w:rsidRPr="008D6047">
              <w:t>-</w:t>
            </w:r>
          </w:p>
        </w:tc>
      </w:tr>
      <w:tr w:rsidR="00A70D95" w:rsidRPr="008D6047" w:rsidTr="003A041A">
        <w:trPr>
          <w:trHeight w:val="10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Бюджет ХМАО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504631,6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17500,0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147 492,3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146 798,5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13340,8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179500,0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jc w:val="center"/>
            </w:pPr>
            <w:r w:rsidRPr="008D6047">
              <w:t>-</w:t>
            </w:r>
          </w:p>
        </w:tc>
      </w:tr>
      <w:tr w:rsidR="00A70D95" w:rsidRPr="008D6047" w:rsidTr="003A041A">
        <w:trPr>
          <w:trHeight w:val="103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450490,5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  <w:bCs/>
              </w:rPr>
            </w:pPr>
            <w:r w:rsidRPr="008D6047">
              <w:rPr>
                <w:b/>
                <w:bCs/>
              </w:rPr>
              <w:t>13750,0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73000,0</w:t>
            </w:r>
          </w:p>
        </w:tc>
        <w:tc>
          <w:tcPr>
            <w:tcW w:w="851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3350,0</w:t>
            </w:r>
          </w:p>
        </w:tc>
        <w:tc>
          <w:tcPr>
            <w:tcW w:w="850" w:type="dxa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7850,0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19449,9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55000,0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56815,0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70D95" w:rsidRPr="008D6047" w:rsidRDefault="00A70D95" w:rsidP="00A70D95">
            <w:pPr>
              <w:pStyle w:val="S"/>
              <w:ind w:firstLine="0"/>
              <w:rPr>
                <w:b/>
              </w:rPr>
            </w:pPr>
            <w:r w:rsidRPr="008D6047">
              <w:rPr>
                <w:b/>
              </w:rPr>
              <w:t>221275,6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A70D95" w:rsidRPr="008D6047" w:rsidRDefault="00A70D95" w:rsidP="00A70D95">
            <w:pPr>
              <w:pStyle w:val="S"/>
              <w:ind w:firstLine="0"/>
              <w:jc w:val="center"/>
            </w:pPr>
            <w:r w:rsidRPr="008D6047">
              <w:t>-</w:t>
            </w:r>
          </w:p>
        </w:tc>
      </w:tr>
    </w:tbl>
    <w:p w:rsidR="008D6047" w:rsidRDefault="008D6047" w:rsidP="008D6047"/>
    <w:p w:rsidR="00C32AAD" w:rsidRPr="00783D7A" w:rsidRDefault="00C32AAD" w:rsidP="00607D57">
      <w:pPr>
        <w:rPr>
          <w:rFonts w:ascii="Times New Roman" w:hAnsi="Times New Roman" w:cs="Times New Roman"/>
          <w:sz w:val="24"/>
          <w:szCs w:val="24"/>
        </w:rPr>
      </w:pPr>
    </w:p>
    <w:sectPr w:rsidR="00C32AAD" w:rsidRPr="00783D7A" w:rsidSect="00FC4A5F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95" w:rsidRDefault="00A70D95" w:rsidP="00013131">
      <w:pPr>
        <w:spacing w:after="0" w:line="240" w:lineRule="auto"/>
      </w:pPr>
      <w:r>
        <w:separator/>
      </w:r>
    </w:p>
  </w:endnote>
  <w:endnote w:type="continuationSeparator" w:id="0">
    <w:p w:rsidR="00A70D95" w:rsidRDefault="00A70D95" w:rsidP="0001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33189"/>
      <w:docPartObj>
        <w:docPartGallery w:val="Page Numbers (Bottom of Page)"/>
        <w:docPartUnique/>
      </w:docPartObj>
    </w:sdtPr>
    <w:sdtContent>
      <w:p w:rsidR="00A70D95" w:rsidRDefault="00946926">
        <w:pPr>
          <w:pStyle w:val="aa"/>
          <w:jc w:val="right"/>
        </w:pPr>
        <w:fldSimple w:instr="PAGE   \* MERGEFORMAT">
          <w:r w:rsidR="004E504F">
            <w:rPr>
              <w:noProof/>
            </w:rPr>
            <w:t>70</w:t>
          </w:r>
        </w:fldSimple>
      </w:p>
    </w:sdtContent>
  </w:sdt>
  <w:p w:rsidR="00A70D95" w:rsidRDefault="00A70D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95" w:rsidRDefault="00A70D95" w:rsidP="00013131">
      <w:pPr>
        <w:spacing w:after="0" w:line="240" w:lineRule="auto"/>
      </w:pPr>
      <w:r>
        <w:separator/>
      </w:r>
    </w:p>
  </w:footnote>
  <w:footnote w:type="continuationSeparator" w:id="0">
    <w:p w:rsidR="00A70D95" w:rsidRDefault="00A70D95" w:rsidP="0001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8FB"/>
    <w:multiLevelType w:val="hybridMultilevel"/>
    <w:tmpl w:val="8342F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806AF"/>
    <w:multiLevelType w:val="multilevel"/>
    <w:tmpl w:val="41A605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0C66C4"/>
    <w:multiLevelType w:val="hybridMultilevel"/>
    <w:tmpl w:val="5B5E8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E1166"/>
    <w:multiLevelType w:val="hybridMultilevel"/>
    <w:tmpl w:val="7D5EDD3C"/>
    <w:lvl w:ilvl="0" w:tplc="B43E4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D74298"/>
    <w:multiLevelType w:val="hybridMultilevel"/>
    <w:tmpl w:val="15AE3894"/>
    <w:lvl w:ilvl="0" w:tplc="06E00A0E">
      <w:start w:val="1"/>
      <w:numFmt w:val="decimal"/>
      <w:pStyle w:val="a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812397"/>
    <w:multiLevelType w:val="hybridMultilevel"/>
    <w:tmpl w:val="0B8C5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C1687"/>
    <w:multiLevelType w:val="hybridMultilevel"/>
    <w:tmpl w:val="D956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71F4F"/>
    <w:multiLevelType w:val="hybridMultilevel"/>
    <w:tmpl w:val="95B0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11F"/>
    <w:rsid w:val="00001EED"/>
    <w:rsid w:val="00001F97"/>
    <w:rsid w:val="000031B8"/>
    <w:rsid w:val="0000587D"/>
    <w:rsid w:val="0000699B"/>
    <w:rsid w:val="00006DAD"/>
    <w:rsid w:val="00007444"/>
    <w:rsid w:val="0000774C"/>
    <w:rsid w:val="00007BCB"/>
    <w:rsid w:val="00012403"/>
    <w:rsid w:val="00013131"/>
    <w:rsid w:val="00022D24"/>
    <w:rsid w:val="00022F7C"/>
    <w:rsid w:val="000237CB"/>
    <w:rsid w:val="00025D00"/>
    <w:rsid w:val="00025F41"/>
    <w:rsid w:val="00025F90"/>
    <w:rsid w:val="000301FA"/>
    <w:rsid w:val="0003105A"/>
    <w:rsid w:val="00032B66"/>
    <w:rsid w:val="00034EDF"/>
    <w:rsid w:val="00036F8D"/>
    <w:rsid w:val="00041FFA"/>
    <w:rsid w:val="0004448F"/>
    <w:rsid w:val="00044C32"/>
    <w:rsid w:val="00046DBD"/>
    <w:rsid w:val="0005050C"/>
    <w:rsid w:val="00057128"/>
    <w:rsid w:val="000607A2"/>
    <w:rsid w:val="00061A07"/>
    <w:rsid w:val="00062556"/>
    <w:rsid w:val="000632B0"/>
    <w:rsid w:val="00065888"/>
    <w:rsid w:val="000739D8"/>
    <w:rsid w:val="0007434E"/>
    <w:rsid w:val="00081A45"/>
    <w:rsid w:val="000843C2"/>
    <w:rsid w:val="000859AB"/>
    <w:rsid w:val="000878D4"/>
    <w:rsid w:val="000900C8"/>
    <w:rsid w:val="00090374"/>
    <w:rsid w:val="00090CF6"/>
    <w:rsid w:val="00092BF6"/>
    <w:rsid w:val="000945F5"/>
    <w:rsid w:val="00097A95"/>
    <w:rsid w:val="000A0094"/>
    <w:rsid w:val="000A07F7"/>
    <w:rsid w:val="000A3DAA"/>
    <w:rsid w:val="000A4A51"/>
    <w:rsid w:val="000A5D19"/>
    <w:rsid w:val="000B2D66"/>
    <w:rsid w:val="000B2F5C"/>
    <w:rsid w:val="000C4CF4"/>
    <w:rsid w:val="000C5AF0"/>
    <w:rsid w:val="000D348D"/>
    <w:rsid w:val="000D3EEF"/>
    <w:rsid w:val="000D44E4"/>
    <w:rsid w:val="000E029B"/>
    <w:rsid w:val="000E1849"/>
    <w:rsid w:val="000E2E71"/>
    <w:rsid w:val="000E3F0E"/>
    <w:rsid w:val="000E4107"/>
    <w:rsid w:val="000E6ECB"/>
    <w:rsid w:val="000E7E19"/>
    <w:rsid w:val="000F179F"/>
    <w:rsid w:val="000F384B"/>
    <w:rsid w:val="000F3EB0"/>
    <w:rsid w:val="000F5131"/>
    <w:rsid w:val="000F5F10"/>
    <w:rsid w:val="000F61CC"/>
    <w:rsid w:val="000F678E"/>
    <w:rsid w:val="0010166B"/>
    <w:rsid w:val="001019A3"/>
    <w:rsid w:val="001044D2"/>
    <w:rsid w:val="00104D52"/>
    <w:rsid w:val="00104EC4"/>
    <w:rsid w:val="00105257"/>
    <w:rsid w:val="00105261"/>
    <w:rsid w:val="00107499"/>
    <w:rsid w:val="001075C9"/>
    <w:rsid w:val="00107CF5"/>
    <w:rsid w:val="001142A9"/>
    <w:rsid w:val="00114D3F"/>
    <w:rsid w:val="0011620E"/>
    <w:rsid w:val="0012037E"/>
    <w:rsid w:val="00121552"/>
    <w:rsid w:val="00121A01"/>
    <w:rsid w:val="00122CE7"/>
    <w:rsid w:val="001237C0"/>
    <w:rsid w:val="00123B30"/>
    <w:rsid w:val="00126400"/>
    <w:rsid w:val="00126682"/>
    <w:rsid w:val="00127FCB"/>
    <w:rsid w:val="00130C1D"/>
    <w:rsid w:val="00131E73"/>
    <w:rsid w:val="0013430B"/>
    <w:rsid w:val="00137454"/>
    <w:rsid w:val="00137CDD"/>
    <w:rsid w:val="001405D3"/>
    <w:rsid w:val="00141314"/>
    <w:rsid w:val="00141F05"/>
    <w:rsid w:val="00145EAB"/>
    <w:rsid w:val="00150C34"/>
    <w:rsid w:val="00154989"/>
    <w:rsid w:val="00163CCE"/>
    <w:rsid w:val="001640B1"/>
    <w:rsid w:val="00165156"/>
    <w:rsid w:val="0017001A"/>
    <w:rsid w:val="001703A1"/>
    <w:rsid w:val="00170466"/>
    <w:rsid w:val="001709DD"/>
    <w:rsid w:val="0017123B"/>
    <w:rsid w:val="00172A0D"/>
    <w:rsid w:val="00172EA8"/>
    <w:rsid w:val="00174C3F"/>
    <w:rsid w:val="001778F4"/>
    <w:rsid w:val="00177940"/>
    <w:rsid w:val="00177D4F"/>
    <w:rsid w:val="0018247D"/>
    <w:rsid w:val="0018381B"/>
    <w:rsid w:val="00191603"/>
    <w:rsid w:val="0019211F"/>
    <w:rsid w:val="00193F92"/>
    <w:rsid w:val="00194832"/>
    <w:rsid w:val="0019518F"/>
    <w:rsid w:val="0019669E"/>
    <w:rsid w:val="00196884"/>
    <w:rsid w:val="00197128"/>
    <w:rsid w:val="001A1A45"/>
    <w:rsid w:val="001A3D51"/>
    <w:rsid w:val="001A427F"/>
    <w:rsid w:val="001A4EFB"/>
    <w:rsid w:val="001A5FBE"/>
    <w:rsid w:val="001A643A"/>
    <w:rsid w:val="001A64C1"/>
    <w:rsid w:val="001A67D0"/>
    <w:rsid w:val="001A6EF9"/>
    <w:rsid w:val="001A7EA4"/>
    <w:rsid w:val="001B2492"/>
    <w:rsid w:val="001B3392"/>
    <w:rsid w:val="001B49F1"/>
    <w:rsid w:val="001B4F79"/>
    <w:rsid w:val="001B58A3"/>
    <w:rsid w:val="001B7A33"/>
    <w:rsid w:val="001C4137"/>
    <w:rsid w:val="001C42E5"/>
    <w:rsid w:val="001C5186"/>
    <w:rsid w:val="001C7682"/>
    <w:rsid w:val="001D2E6E"/>
    <w:rsid w:val="001D430C"/>
    <w:rsid w:val="001D5630"/>
    <w:rsid w:val="001D6EB6"/>
    <w:rsid w:val="001D79ED"/>
    <w:rsid w:val="001E1550"/>
    <w:rsid w:val="001E16EE"/>
    <w:rsid w:val="001E59C9"/>
    <w:rsid w:val="001E6958"/>
    <w:rsid w:val="001F2D66"/>
    <w:rsid w:val="001F3918"/>
    <w:rsid w:val="001F4F40"/>
    <w:rsid w:val="0020003C"/>
    <w:rsid w:val="002012D2"/>
    <w:rsid w:val="002015E2"/>
    <w:rsid w:val="002027F5"/>
    <w:rsid w:val="002029FA"/>
    <w:rsid w:val="00205895"/>
    <w:rsid w:val="0021477A"/>
    <w:rsid w:val="002177C8"/>
    <w:rsid w:val="00217CAD"/>
    <w:rsid w:val="002224FF"/>
    <w:rsid w:val="0022268E"/>
    <w:rsid w:val="0022296B"/>
    <w:rsid w:val="00223794"/>
    <w:rsid w:val="0022451C"/>
    <w:rsid w:val="00224C3D"/>
    <w:rsid w:val="00225ADE"/>
    <w:rsid w:val="00226860"/>
    <w:rsid w:val="00227AB3"/>
    <w:rsid w:val="00230DFD"/>
    <w:rsid w:val="00231D12"/>
    <w:rsid w:val="00233F6C"/>
    <w:rsid w:val="0023581C"/>
    <w:rsid w:val="00236590"/>
    <w:rsid w:val="00241B3F"/>
    <w:rsid w:val="0024325F"/>
    <w:rsid w:val="00243687"/>
    <w:rsid w:val="00243994"/>
    <w:rsid w:val="00244BB9"/>
    <w:rsid w:val="00245EF9"/>
    <w:rsid w:val="00246CA2"/>
    <w:rsid w:val="002475F1"/>
    <w:rsid w:val="00247B6A"/>
    <w:rsid w:val="00251977"/>
    <w:rsid w:val="00252D61"/>
    <w:rsid w:val="0025334C"/>
    <w:rsid w:val="0026277A"/>
    <w:rsid w:val="0028073A"/>
    <w:rsid w:val="002838DB"/>
    <w:rsid w:val="0028504C"/>
    <w:rsid w:val="00291AE6"/>
    <w:rsid w:val="00293ED0"/>
    <w:rsid w:val="002951D5"/>
    <w:rsid w:val="0029628A"/>
    <w:rsid w:val="0029706D"/>
    <w:rsid w:val="002A3B42"/>
    <w:rsid w:val="002A4CF9"/>
    <w:rsid w:val="002B0E25"/>
    <w:rsid w:val="002B1666"/>
    <w:rsid w:val="002B2B81"/>
    <w:rsid w:val="002B7011"/>
    <w:rsid w:val="002C312E"/>
    <w:rsid w:val="002C6528"/>
    <w:rsid w:val="002D2680"/>
    <w:rsid w:val="002D43DD"/>
    <w:rsid w:val="002E0036"/>
    <w:rsid w:val="002E09A9"/>
    <w:rsid w:val="002E18A5"/>
    <w:rsid w:val="002E1F4E"/>
    <w:rsid w:val="002E285E"/>
    <w:rsid w:val="002E31A1"/>
    <w:rsid w:val="002E41B0"/>
    <w:rsid w:val="002F100D"/>
    <w:rsid w:val="002F12B4"/>
    <w:rsid w:val="002F2938"/>
    <w:rsid w:val="002F4F0F"/>
    <w:rsid w:val="002F6319"/>
    <w:rsid w:val="002F7132"/>
    <w:rsid w:val="002F72D3"/>
    <w:rsid w:val="00301BB3"/>
    <w:rsid w:val="00305BD7"/>
    <w:rsid w:val="0030771D"/>
    <w:rsid w:val="00307A3E"/>
    <w:rsid w:val="00307EA8"/>
    <w:rsid w:val="00310548"/>
    <w:rsid w:val="0031486F"/>
    <w:rsid w:val="003149FC"/>
    <w:rsid w:val="00315CF9"/>
    <w:rsid w:val="003212AA"/>
    <w:rsid w:val="00321B21"/>
    <w:rsid w:val="00321D59"/>
    <w:rsid w:val="003259AA"/>
    <w:rsid w:val="00325C47"/>
    <w:rsid w:val="00325DB2"/>
    <w:rsid w:val="0033034F"/>
    <w:rsid w:val="00330F48"/>
    <w:rsid w:val="003319B1"/>
    <w:rsid w:val="003378EE"/>
    <w:rsid w:val="003411A7"/>
    <w:rsid w:val="00343497"/>
    <w:rsid w:val="00344418"/>
    <w:rsid w:val="003501C7"/>
    <w:rsid w:val="0035221E"/>
    <w:rsid w:val="00353290"/>
    <w:rsid w:val="003541EA"/>
    <w:rsid w:val="0035629C"/>
    <w:rsid w:val="00357C9B"/>
    <w:rsid w:val="003602C7"/>
    <w:rsid w:val="00360446"/>
    <w:rsid w:val="00360E30"/>
    <w:rsid w:val="00363A5F"/>
    <w:rsid w:val="00364120"/>
    <w:rsid w:val="00364F32"/>
    <w:rsid w:val="003661A7"/>
    <w:rsid w:val="00372695"/>
    <w:rsid w:val="00372EF3"/>
    <w:rsid w:val="00373FE7"/>
    <w:rsid w:val="0037666D"/>
    <w:rsid w:val="0038286D"/>
    <w:rsid w:val="003853FC"/>
    <w:rsid w:val="0038571A"/>
    <w:rsid w:val="00392020"/>
    <w:rsid w:val="00393CD0"/>
    <w:rsid w:val="00394589"/>
    <w:rsid w:val="00394BE2"/>
    <w:rsid w:val="00395C92"/>
    <w:rsid w:val="003A041A"/>
    <w:rsid w:val="003A0812"/>
    <w:rsid w:val="003A1522"/>
    <w:rsid w:val="003A21D0"/>
    <w:rsid w:val="003A2355"/>
    <w:rsid w:val="003A33A4"/>
    <w:rsid w:val="003A3873"/>
    <w:rsid w:val="003A4F35"/>
    <w:rsid w:val="003A55F8"/>
    <w:rsid w:val="003A565F"/>
    <w:rsid w:val="003B1D68"/>
    <w:rsid w:val="003B1DED"/>
    <w:rsid w:val="003B1F56"/>
    <w:rsid w:val="003B1FA4"/>
    <w:rsid w:val="003B365A"/>
    <w:rsid w:val="003B43CC"/>
    <w:rsid w:val="003B6A01"/>
    <w:rsid w:val="003B7E4E"/>
    <w:rsid w:val="003C1ADB"/>
    <w:rsid w:val="003C2F31"/>
    <w:rsid w:val="003D2067"/>
    <w:rsid w:val="003D7F10"/>
    <w:rsid w:val="003E407A"/>
    <w:rsid w:val="003E4FD7"/>
    <w:rsid w:val="003E65BA"/>
    <w:rsid w:val="003F2EDA"/>
    <w:rsid w:val="003F4144"/>
    <w:rsid w:val="003F4667"/>
    <w:rsid w:val="004001F8"/>
    <w:rsid w:val="004013D9"/>
    <w:rsid w:val="0040565A"/>
    <w:rsid w:val="00412F43"/>
    <w:rsid w:val="00414CDD"/>
    <w:rsid w:val="00414EF5"/>
    <w:rsid w:val="00416FC0"/>
    <w:rsid w:val="0041723B"/>
    <w:rsid w:val="00417ACD"/>
    <w:rsid w:val="0042044F"/>
    <w:rsid w:val="00422488"/>
    <w:rsid w:val="00423ED9"/>
    <w:rsid w:val="00426E08"/>
    <w:rsid w:val="004301DC"/>
    <w:rsid w:val="00430F78"/>
    <w:rsid w:val="0043110D"/>
    <w:rsid w:val="00431F9C"/>
    <w:rsid w:val="0043581E"/>
    <w:rsid w:val="00437466"/>
    <w:rsid w:val="00440267"/>
    <w:rsid w:val="00440ABD"/>
    <w:rsid w:val="00441006"/>
    <w:rsid w:val="004422BA"/>
    <w:rsid w:val="00443DAC"/>
    <w:rsid w:val="00450D58"/>
    <w:rsid w:val="00453312"/>
    <w:rsid w:val="0045559B"/>
    <w:rsid w:val="0045743B"/>
    <w:rsid w:val="00457CC5"/>
    <w:rsid w:val="00460B3E"/>
    <w:rsid w:val="00462978"/>
    <w:rsid w:val="004630B5"/>
    <w:rsid w:val="00465443"/>
    <w:rsid w:val="00470E8C"/>
    <w:rsid w:val="0047250F"/>
    <w:rsid w:val="004741B9"/>
    <w:rsid w:val="0047475E"/>
    <w:rsid w:val="00477B87"/>
    <w:rsid w:val="00481600"/>
    <w:rsid w:val="00481D4F"/>
    <w:rsid w:val="00481FE2"/>
    <w:rsid w:val="00482C05"/>
    <w:rsid w:val="00483D77"/>
    <w:rsid w:val="00486E3A"/>
    <w:rsid w:val="00487817"/>
    <w:rsid w:val="004903CE"/>
    <w:rsid w:val="00492996"/>
    <w:rsid w:val="00496A01"/>
    <w:rsid w:val="004A11DF"/>
    <w:rsid w:val="004A190B"/>
    <w:rsid w:val="004A30B0"/>
    <w:rsid w:val="004A34D5"/>
    <w:rsid w:val="004A4389"/>
    <w:rsid w:val="004B2111"/>
    <w:rsid w:val="004B6821"/>
    <w:rsid w:val="004C0658"/>
    <w:rsid w:val="004C2C51"/>
    <w:rsid w:val="004C46BE"/>
    <w:rsid w:val="004C4AB2"/>
    <w:rsid w:val="004C716B"/>
    <w:rsid w:val="004D07F9"/>
    <w:rsid w:val="004D1404"/>
    <w:rsid w:val="004D4E28"/>
    <w:rsid w:val="004D5337"/>
    <w:rsid w:val="004D5488"/>
    <w:rsid w:val="004D5C54"/>
    <w:rsid w:val="004D6679"/>
    <w:rsid w:val="004D722A"/>
    <w:rsid w:val="004E504F"/>
    <w:rsid w:val="004E6440"/>
    <w:rsid w:val="004E64D5"/>
    <w:rsid w:val="004F044F"/>
    <w:rsid w:val="004F09FA"/>
    <w:rsid w:val="004F0CBB"/>
    <w:rsid w:val="004F3810"/>
    <w:rsid w:val="004F6493"/>
    <w:rsid w:val="004F6529"/>
    <w:rsid w:val="005007AA"/>
    <w:rsid w:val="00500A9C"/>
    <w:rsid w:val="00502012"/>
    <w:rsid w:val="00503881"/>
    <w:rsid w:val="00511A6B"/>
    <w:rsid w:val="00514E86"/>
    <w:rsid w:val="005160D4"/>
    <w:rsid w:val="005164DC"/>
    <w:rsid w:val="00517C53"/>
    <w:rsid w:val="00531E9D"/>
    <w:rsid w:val="0053409E"/>
    <w:rsid w:val="00535610"/>
    <w:rsid w:val="00536031"/>
    <w:rsid w:val="0053651C"/>
    <w:rsid w:val="005376DB"/>
    <w:rsid w:val="005438A3"/>
    <w:rsid w:val="005443C6"/>
    <w:rsid w:val="00545C65"/>
    <w:rsid w:val="00554E05"/>
    <w:rsid w:val="00555E9A"/>
    <w:rsid w:val="00556AB6"/>
    <w:rsid w:val="00560AF8"/>
    <w:rsid w:val="005633B9"/>
    <w:rsid w:val="0056414D"/>
    <w:rsid w:val="0056677E"/>
    <w:rsid w:val="00566E8D"/>
    <w:rsid w:val="0057054B"/>
    <w:rsid w:val="005721DD"/>
    <w:rsid w:val="005722D5"/>
    <w:rsid w:val="0057261E"/>
    <w:rsid w:val="00575A03"/>
    <w:rsid w:val="00582CE8"/>
    <w:rsid w:val="00583940"/>
    <w:rsid w:val="00584A0F"/>
    <w:rsid w:val="00584E21"/>
    <w:rsid w:val="00585648"/>
    <w:rsid w:val="00586DEB"/>
    <w:rsid w:val="00587170"/>
    <w:rsid w:val="00593160"/>
    <w:rsid w:val="00597E7A"/>
    <w:rsid w:val="005A0DB3"/>
    <w:rsid w:val="005A0FDB"/>
    <w:rsid w:val="005A19F9"/>
    <w:rsid w:val="005A3C1B"/>
    <w:rsid w:val="005A4AC5"/>
    <w:rsid w:val="005A5887"/>
    <w:rsid w:val="005A7730"/>
    <w:rsid w:val="005B0C87"/>
    <w:rsid w:val="005B2952"/>
    <w:rsid w:val="005B504E"/>
    <w:rsid w:val="005B568C"/>
    <w:rsid w:val="005B5A21"/>
    <w:rsid w:val="005B648E"/>
    <w:rsid w:val="005C04F8"/>
    <w:rsid w:val="005C1739"/>
    <w:rsid w:val="005C45F7"/>
    <w:rsid w:val="005D34D1"/>
    <w:rsid w:val="005D508C"/>
    <w:rsid w:val="005D5193"/>
    <w:rsid w:val="005D51F0"/>
    <w:rsid w:val="005D6938"/>
    <w:rsid w:val="005E0DA4"/>
    <w:rsid w:val="005E153D"/>
    <w:rsid w:val="005E475C"/>
    <w:rsid w:val="005E4989"/>
    <w:rsid w:val="005E733A"/>
    <w:rsid w:val="005E7DBB"/>
    <w:rsid w:val="005F046C"/>
    <w:rsid w:val="005F109B"/>
    <w:rsid w:val="005F2169"/>
    <w:rsid w:val="005F4212"/>
    <w:rsid w:val="005F4EF3"/>
    <w:rsid w:val="005F74F2"/>
    <w:rsid w:val="00600D9E"/>
    <w:rsid w:val="0060548A"/>
    <w:rsid w:val="006059EE"/>
    <w:rsid w:val="006072CB"/>
    <w:rsid w:val="00607C0C"/>
    <w:rsid w:val="00607D57"/>
    <w:rsid w:val="00611063"/>
    <w:rsid w:val="0061299E"/>
    <w:rsid w:val="00615C26"/>
    <w:rsid w:val="00616D22"/>
    <w:rsid w:val="00623070"/>
    <w:rsid w:val="006231B5"/>
    <w:rsid w:val="00623286"/>
    <w:rsid w:val="00625CE6"/>
    <w:rsid w:val="006261FA"/>
    <w:rsid w:val="0062769B"/>
    <w:rsid w:val="006319C4"/>
    <w:rsid w:val="00631D1F"/>
    <w:rsid w:val="0063275C"/>
    <w:rsid w:val="00635BEE"/>
    <w:rsid w:val="006370DD"/>
    <w:rsid w:val="00640A3A"/>
    <w:rsid w:val="00641CFA"/>
    <w:rsid w:val="00642602"/>
    <w:rsid w:val="006431C9"/>
    <w:rsid w:val="00643585"/>
    <w:rsid w:val="00644C41"/>
    <w:rsid w:val="00645C2E"/>
    <w:rsid w:val="0064757B"/>
    <w:rsid w:val="006478D3"/>
    <w:rsid w:val="006522A9"/>
    <w:rsid w:val="006525B5"/>
    <w:rsid w:val="00652F89"/>
    <w:rsid w:val="006546EA"/>
    <w:rsid w:val="00655C9C"/>
    <w:rsid w:val="00660D44"/>
    <w:rsid w:val="006633D9"/>
    <w:rsid w:val="006648F8"/>
    <w:rsid w:val="00664D0F"/>
    <w:rsid w:val="006730F1"/>
    <w:rsid w:val="00675301"/>
    <w:rsid w:val="0068477D"/>
    <w:rsid w:val="006876DF"/>
    <w:rsid w:val="00687814"/>
    <w:rsid w:val="00691EAF"/>
    <w:rsid w:val="006A1655"/>
    <w:rsid w:val="006A28BA"/>
    <w:rsid w:val="006A4715"/>
    <w:rsid w:val="006A5181"/>
    <w:rsid w:val="006A7BA0"/>
    <w:rsid w:val="006B1E03"/>
    <w:rsid w:val="006B47A1"/>
    <w:rsid w:val="006B5899"/>
    <w:rsid w:val="006C19BC"/>
    <w:rsid w:val="006C6777"/>
    <w:rsid w:val="006C6EA4"/>
    <w:rsid w:val="006D0189"/>
    <w:rsid w:val="006D05A6"/>
    <w:rsid w:val="006D0E77"/>
    <w:rsid w:val="006D2A24"/>
    <w:rsid w:val="006D3E01"/>
    <w:rsid w:val="006D7C52"/>
    <w:rsid w:val="006E1008"/>
    <w:rsid w:val="006E1FFD"/>
    <w:rsid w:val="006E3796"/>
    <w:rsid w:val="006E4264"/>
    <w:rsid w:val="006E599D"/>
    <w:rsid w:val="006E6080"/>
    <w:rsid w:val="006E6DB5"/>
    <w:rsid w:val="006E6EDB"/>
    <w:rsid w:val="006E7229"/>
    <w:rsid w:val="006F1B8D"/>
    <w:rsid w:val="006F71AC"/>
    <w:rsid w:val="00701A30"/>
    <w:rsid w:val="00702A85"/>
    <w:rsid w:val="00703207"/>
    <w:rsid w:val="00706BAC"/>
    <w:rsid w:val="00713956"/>
    <w:rsid w:val="00715D0E"/>
    <w:rsid w:val="007206AE"/>
    <w:rsid w:val="0072120E"/>
    <w:rsid w:val="007216E7"/>
    <w:rsid w:val="0072191F"/>
    <w:rsid w:val="00721EE2"/>
    <w:rsid w:val="00725A29"/>
    <w:rsid w:val="00727C0F"/>
    <w:rsid w:val="00731769"/>
    <w:rsid w:val="00735BEC"/>
    <w:rsid w:val="0073667F"/>
    <w:rsid w:val="007370CE"/>
    <w:rsid w:val="00743BE9"/>
    <w:rsid w:val="0074491B"/>
    <w:rsid w:val="007515BE"/>
    <w:rsid w:val="00753723"/>
    <w:rsid w:val="00754E10"/>
    <w:rsid w:val="007561EB"/>
    <w:rsid w:val="0076005C"/>
    <w:rsid w:val="007610A2"/>
    <w:rsid w:val="00763B0F"/>
    <w:rsid w:val="00764BDC"/>
    <w:rsid w:val="00766D0E"/>
    <w:rsid w:val="0077006A"/>
    <w:rsid w:val="007712B9"/>
    <w:rsid w:val="007715CC"/>
    <w:rsid w:val="007746D3"/>
    <w:rsid w:val="00775B48"/>
    <w:rsid w:val="007777DA"/>
    <w:rsid w:val="00780B34"/>
    <w:rsid w:val="00783D7A"/>
    <w:rsid w:val="00786B5F"/>
    <w:rsid w:val="0078754D"/>
    <w:rsid w:val="00792400"/>
    <w:rsid w:val="00792CD1"/>
    <w:rsid w:val="007A1101"/>
    <w:rsid w:val="007A2570"/>
    <w:rsid w:val="007A268C"/>
    <w:rsid w:val="007A30C9"/>
    <w:rsid w:val="007A450B"/>
    <w:rsid w:val="007A6B72"/>
    <w:rsid w:val="007B0295"/>
    <w:rsid w:val="007B0C78"/>
    <w:rsid w:val="007B1B40"/>
    <w:rsid w:val="007B3238"/>
    <w:rsid w:val="007B5466"/>
    <w:rsid w:val="007B584F"/>
    <w:rsid w:val="007B5D73"/>
    <w:rsid w:val="007B66F2"/>
    <w:rsid w:val="007C1940"/>
    <w:rsid w:val="007C33B9"/>
    <w:rsid w:val="007C46CD"/>
    <w:rsid w:val="007C5AD3"/>
    <w:rsid w:val="007C745C"/>
    <w:rsid w:val="007D3B07"/>
    <w:rsid w:val="007D65FF"/>
    <w:rsid w:val="007E3635"/>
    <w:rsid w:val="007E3750"/>
    <w:rsid w:val="007E4E44"/>
    <w:rsid w:val="007E4F65"/>
    <w:rsid w:val="007E5BFD"/>
    <w:rsid w:val="007E6A28"/>
    <w:rsid w:val="007E7DE8"/>
    <w:rsid w:val="007F0155"/>
    <w:rsid w:val="007F0DF7"/>
    <w:rsid w:val="007F3EB2"/>
    <w:rsid w:val="007F47EF"/>
    <w:rsid w:val="007F5171"/>
    <w:rsid w:val="007F63BB"/>
    <w:rsid w:val="007F6420"/>
    <w:rsid w:val="00800386"/>
    <w:rsid w:val="008048D2"/>
    <w:rsid w:val="0080539D"/>
    <w:rsid w:val="00805674"/>
    <w:rsid w:val="0080606B"/>
    <w:rsid w:val="008115F0"/>
    <w:rsid w:val="00813E29"/>
    <w:rsid w:val="00814A9C"/>
    <w:rsid w:val="00823C30"/>
    <w:rsid w:val="00823E12"/>
    <w:rsid w:val="00824F8A"/>
    <w:rsid w:val="00825184"/>
    <w:rsid w:val="00825202"/>
    <w:rsid w:val="00830545"/>
    <w:rsid w:val="00830C47"/>
    <w:rsid w:val="00830FE2"/>
    <w:rsid w:val="008325D6"/>
    <w:rsid w:val="00833155"/>
    <w:rsid w:val="00833D26"/>
    <w:rsid w:val="00837029"/>
    <w:rsid w:val="008430B2"/>
    <w:rsid w:val="00847889"/>
    <w:rsid w:val="00847E23"/>
    <w:rsid w:val="008533D6"/>
    <w:rsid w:val="00853E15"/>
    <w:rsid w:val="00861284"/>
    <w:rsid w:val="00861D0D"/>
    <w:rsid w:val="0086267F"/>
    <w:rsid w:val="00862F49"/>
    <w:rsid w:val="00863314"/>
    <w:rsid w:val="00864188"/>
    <w:rsid w:val="008674E1"/>
    <w:rsid w:val="00871B33"/>
    <w:rsid w:val="0087255B"/>
    <w:rsid w:val="0087557B"/>
    <w:rsid w:val="0087676B"/>
    <w:rsid w:val="008809EA"/>
    <w:rsid w:val="0088165C"/>
    <w:rsid w:val="008817D2"/>
    <w:rsid w:val="00882DE3"/>
    <w:rsid w:val="00886247"/>
    <w:rsid w:val="008900B8"/>
    <w:rsid w:val="008919E5"/>
    <w:rsid w:val="00892A47"/>
    <w:rsid w:val="00892D58"/>
    <w:rsid w:val="00894FB0"/>
    <w:rsid w:val="008959E1"/>
    <w:rsid w:val="00897490"/>
    <w:rsid w:val="00897D7B"/>
    <w:rsid w:val="008A235D"/>
    <w:rsid w:val="008A4E2F"/>
    <w:rsid w:val="008B16C9"/>
    <w:rsid w:val="008B1E13"/>
    <w:rsid w:val="008B304C"/>
    <w:rsid w:val="008B4D01"/>
    <w:rsid w:val="008B6E31"/>
    <w:rsid w:val="008B7EBD"/>
    <w:rsid w:val="008C22E8"/>
    <w:rsid w:val="008C4358"/>
    <w:rsid w:val="008D0208"/>
    <w:rsid w:val="008D1992"/>
    <w:rsid w:val="008D1FE6"/>
    <w:rsid w:val="008D22AC"/>
    <w:rsid w:val="008D2740"/>
    <w:rsid w:val="008D3A48"/>
    <w:rsid w:val="008D6047"/>
    <w:rsid w:val="008E1632"/>
    <w:rsid w:val="008E3A88"/>
    <w:rsid w:val="008E4184"/>
    <w:rsid w:val="008E5B21"/>
    <w:rsid w:val="008E5C52"/>
    <w:rsid w:val="008F0A94"/>
    <w:rsid w:val="008F15E5"/>
    <w:rsid w:val="008F23FC"/>
    <w:rsid w:val="008F2DAB"/>
    <w:rsid w:val="008F564D"/>
    <w:rsid w:val="008F66F0"/>
    <w:rsid w:val="008F7C30"/>
    <w:rsid w:val="00903FEA"/>
    <w:rsid w:val="0090465D"/>
    <w:rsid w:val="0090585F"/>
    <w:rsid w:val="00906B9B"/>
    <w:rsid w:val="00906C0C"/>
    <w:rsid w:val="009134D0"/>
    <w:rsid w:val="00913A3C"/>
    <w:rsid w:val="00913F75"/>
    <w:rsid w:val="009142AC"/>
    <w:rsid w:val="00914C3C"/>
    <w:rsid w:val="009151EA"/>
    <w:rsid w:val="009164C8"/>
    <w:rsid w:val="00921397"/>
    <w:rsid w:val="00922D6E"/>
    <w:rsid w:val="009234B6"/>
    <w:rsid w:val="0092435D"/>
    <w:rsid w:val="0092481C"/>
    <w:rsid w:val="00926518"/>
    <w:rsid w:val="0092655F"/>
    <w:rsid w:val="00926936"/>
    <w:rsid w:val="009272F1"/>
    <w:rsid w:val="00931538"/>
    <w:rsid w:val="009337F0"/>
    <w:rsid w:val="0093568E"/>
    <w:rsid w:val="009368BA"/>
    <w:rsid w:val="00936FB6"/>
    <w:rsid w:val="0093768F"/>
    <w:rsid w:val="0093779F"/>
    <w:rsid w:val="009400AA"/>
    <w:rsid w:val="009409E2"/>
    <w:rsid w:val="00944F5B"/>
    <w:rsid w:val="00946926"/>
    <w:rsid w:val="0094716E"/>
    <w:rsid w:val="0094777A"/>
    <w:rsid w:val="00947C9A"/>
    <w:rsid w:val="0095044D"/>
    <w:rsid w:val="00951125"/>
    <w:rsid w:val="0095121F"/>
    <w:rsid w:val="0095401E"/>
    <w:rsid w:val="00955471"/>
    <w:rsid w:val="00957002"/>
    <w:rsid w:val="00957B82"/>
    <w:rsid w:val="00960B16"/>
    <w:rsid w:val="00961ADF"/>
    <w:rsid w:val="00961E20"/>
    <w:rsid w:val="00962CB0"/>
    <w:rsid w:val="0096733E"/>
    <w:rsid w:val="0097248C"/>
    <w:rsid w:val="00972776"/>
    <w:rsid w:val="00974E43"/>
    <w:rsid w:val="009759C1"/>
    <w:rsid w:val="00975B6B"/>
    <w:rsid w:val="0097686C"/>
    <w:rsid w:val="00980A20"/>
    <w:rsid w:val="009814BB"/>
    <w:rsid w:val="00982AF2"/>
    <w:rsid w:val="00984F63"/>
    <w:rsid w:val="00985D73"/>
    <w:rsid w:val="00985E3C"/>
    <w:rsid w:val="00986283"/>
    <w:rsid w:val="009865FD"/>
    <w:rsid w:val="009867CB"/>
    <w:rsid w:val="0099098F"/>
    <w:rsid w:val="0099351B"/>
    <w:rsid w:val="00993B7A"/>
    <w:rsid w:val="00993F21"/>
    <w:rsid w:val="009961F7"/>
    <w:rsid w:val="0099767C"/>
    <w:rsid w:val="009A1B44"/>
    <w:rsid w:val="009A1F91"/>
    <w:rsid w:val="009A22D3"/>
    <w:rsid w:val="009A2D88"/>
    <w:rsid w:val="009A64CF"/>
    <w:rsid w:val="009B139C"/>
    <w:rsid w:val="009B17B5"/>
    <w:rsid w:val="009B29C0"/>
    <w:rsid w:val="009B2B49"/>
    <w:rsid w:val="009B5A14"/>
    <w:rsid w:val="009B5CA8"/>
    <w:rsid w:val="009B6353"/>
    <w:rsid w:val="009B6BCD"/>
    <w:rsid w:val="009C00F6"/>
    <w:rsid w:val="009C072F"/>
    <w:rsid w:val="009C2261"/>
    <w:rsid w:val="009C4510"/>
    <w:rsid w:val="009C57E4"/>
    <w:rsid w:val="009C77D6"/>
    <w:rsid w:val="009D14CC"/>
    <w:rsid w:val="009D1D93"/>
    <w:rsid w:val="009D2DAC"/>
    <w:rsid w:val="009D3618"/>
    <w:rsid w:val="009D5076"/>
    <w:rsid w:val="009D6349"/>
    <w:rsid w:val="009D7C80"/>
    <w:rsid w:val="009E0379"/>
    <w:rsid w:val="009E0B0D"/>
    <w:rsid w:val="009E159F"/>
    <w:rsid w:val="009E56C3"/>
    <w:rsid w:val="009E5964"/>
    <w:rsid w:val="009F076E"/>
    <w:rsid w:val="009F2138"/>
    <w:rsid w:val="009F73DB"/>
    <w:rsid w:val="00A0427A"/>
    <w:rsid w:val="00A07C84"/>
    <w:rsid w:val="00A108EC"/>
    <w:rsid w:val="00A14531"/>
    <w:rsid w:val="00A153DA"/>
    <w:rsid w:val="00A15F72"/>
    <w:rsid w:val="00A236EC"/>
    <w:rsid w:val="00A24776"/>
    <w:rsid w:val="00A24E6C"/>
    <w:rsid w:val="00A3299F"/>
    <w:rsid w:val="00A32B11"/>
    <w:rsid w:val="00A32F1D"/>
    <w:rsid w:val="00A3395B"/>
    <w:rsid w:val="00A34B60"/>
    <w:rsid w:val="00A35217"/>
    <w:rsid w:val="00A35C5E"/>
    <w:rsid w:val="00A374EF"/>
    <w:rsid w:val="00A37607"/>
    <w:rsid w:val="00A37D10"/>
    <w:rsid w:val="00A408DD"/>
    <w:rsid w:val="00A40973"/>
    <w:rsid w:val="00A41AC4"/>
    <w:rsid w:val="00A42324"/>
    <w:rsid w:val="00A43F02"/>
    <w:rsid w:val="00A50F74"/>
    <w:rsid w:val="00A5203C"/>
    <w:rsid w:val="00A533EC"/>
    <w:rsid w:val="00A543E1"/>
    <w:rsid w:val="00A626EE"/>
    <w:rsid w:val="00A62959"/>
    <w:rsid w:val="00A63B5B"/>
    <w:rsid w:val="00A645F6"/>
    <w:rsid w:val="00A651DD"/>
    <w:rsid w:val="00A67614"/>
    <w:rsid w:val="00A70D95"/>
    <w:rsid w:val="00A73059"/>
    <w:rsid w:val="00A76E58"/>
    <w:rsid w:val="00A77AF0"/>
    <w:rsid w:val="00A81021"/>
    <w:rsid w:val="00A81CF5"/>
    <w:rsid w:val="00A853AA"/>
    <w:rsid w:val="00A8603A"/>
    <w:rsid w:val="00A91C09"/>
    <w:rsid w:val="00A9200A"/>
    <w:rsid w:val="00A92F3F"/>
    <w:rsid w:val="00A93877"/>
    <w:rsid w:val="00A941B0"/>
    <w:rsid w:val="00A9578E"/>
    <w:rsid w:val="00A962C2"/>
    <w:rsid w:val="00A96373"/>
    <w:rsid w:val="00A96918"/>
    <w:rsid w:val="00A9746A"/>
    <w:rsid w:val="00A97EA2"/>
    <w:rsid w:val="00A97FD1"/>
    <w:rsid w:val="00AA22BC"/>
    <w:rsid w:val="00AA308B"/>
    <w:rsid w:val="00AA3E7C"/>
    <w:rsid w:val="00AA3FAA"/>
    <w:rsid w:val="00AA44DF"/>
    <w:rsid w:val="00AA5300"/>
    <w:rsid w:val="00AB02C6"/>
    <w:rsid w:val="00AB751E"/>
    <w:rsid w:val="00AC0C8F"/>
    <w:rsid w:val="00AC14BC"/>
    <w:rsid w:val="00AC3B51"/>
    <w:rsid w:val="00AC4F38"/>
    <w:rsid w:val="00AC5E3C"/>
    <w:rsid w:val="00AC6215"/>
    <w:rsid w:val="00AC678C"/>
    <w:rsid w:val="00AC6A3B"/>
    <w:rsid w:val="00AC6DE5"/>
    <w:rsid w:val="00AC7153"/>
    <w:rsid w:val="00AC722D"/>
    <w:rsid w:val="00AD0BC0"/>
    <w:rsid w:val="00AD6E50"/>
    <w:rsid w:val="00AE160B"/>
    <w:rsid w:val="00AE17F8"/>
    <w:rsid w:val="00AE189D"/>
    <w:rsid w:val="00AE1D52"/>
    <w:rsid w:val="00AE4F47"/>
    <w:rsid w:val="00AE5C7A"/>
    <w:rsid w:val="00AE5D46"/>
    <w:rsid w:val="00AE76AA"/>
    <w:rsid w:val="00AE772C"/>
    <w:rsid w:val="00AF01DB"/>
    <w:rsid w:val="00AF0481"/>
    <w:rsid w:val="00AF100A"/>
    <w:rsid w:val="00AF109B"/>
    <w:rsid w:val="00AF4B46"/>
    <w:rsid w:val="00AF79FC"/>
    <w:rsid w:val="00AF7D74"/>
    <w:rsid w:val="00B05069"/>
    <w:rsid w:val="00B06801"/>
    <w:rsid w:val="00B0766E"/>
    <w:rsid w:val="00B10A2F"/>
    <w:rsid w:val="00B21322"/>
    <w:rsid w:val="00B2151F"/>
    <w:rsid w:val="00B21CE2"/>
    <w:rsid w:val="00B22C51"/>
    <w:rsid w:val="00B26E42"/>
    <w:rsid w:val="00B31884"/>
    <w:rsid w:val="00B32676"/>
    <w:rsid w:val="00B32A03"/>
    <w:rsid w:val="00B34BA1"/>
    <w:rsid w:val="00B34C5C"/>
    <w:rsid w:val="00B35D58"/>
    <w:rsid w:val="00B360C7"/>
    <w:rsid w:val="00B365D5"/>
    <w:rsid w:val="00B4070C"/>
    <w:rsid w:val="00B4132E"/>
    <w:rsid w:val="00B44509"/>
    <w:rsid w:val="00B4541B"/>
    <w:rsid w:val="00B46046"/>
    <w:rsid w:val="00B46281"/>
    <w:rsid w:val="00B47A59"/>
    <w:rsid w:val="00B521A1"/>
    <w:rsid w:val="00B52A94"/>
    <w:rsid w:val="00B536E0"/>
    <w:rsid w:val="00B61929"/>
    <w:rsid w:val="00B707BA"/>
    <w:rsid w:val="00B7095A"/>
    <w:rsid w:val="00B73F23"/>
    <w:rsid w:val="00B74607"/>
    <w:rsid w:val="00B74F5B"/>
    <w:rsid w:val="00B777A7"/>
    <w:rsid w:val="00B81AA8"/>
    <w:rsid w:val="00B8327F"/>
    <w:rsid w:val="00B84021"/>
    <w:rsid w:val="00B86ACD"/>
    <w:rsid w:val="00B94872"/>
    <w:rsid w:val="00B94E00"/>
    <w:rsid w:val="00BA03BF"/>
    <w:rsid w:val="00BA06F5"/>
    <w:rsid w:val="00BA1252"/>
    <w:rsid w:val="00BB2B0B"/>
    <w:rsid w:val="00BB5899"/>
    <w:rsid w:val="00BB70D5"/>
    <w:rsid w:val="00BC06E5"/>
    <w:rsid w:val="00BC2EA4"/>
    <w:rsid w:val="00BC6875"/>
    <w:rsid w:val="00BD3FA3"/>
    <w:rsid w:val="00BE21FE"/>
    <w:rsid w:val="00BE32F6"/>
    <w:rsid w:val="00BE3BA0"/>
    <w:rsid w:val="00BE4DD6"/>
    <w:rsid w:val="00BE6204"/>
    <w:rsid w:val="00BE6554"/>
    <w:rsid w:val="00BF4282"/>
    <w:rsid w:val="00BF465F"/>
    <w:rsid w:val="00BF4A99"/>
    <w:rsid w:val="00BF5C6A"/>
    <w:rsid w:val="00BF61B1"/>
    <w:rsid w:val="00C00D72"/>
    <w:rsid w:val="00C023C7"/>
    <w:rsid w:val="00C0471B"/>
    <w:rsid w:val="00C070EA"/>
    <w:rsid w:val="00C07477"/>
    <w:rsid w:val="00C10A06"/>
    <w:rsid w:val="00C10A59"/>
    <w:rsid w:val="00C11606"/>
    <w:rsid w:val="00C131F6"/>
    <w:rsid w:val="00C174EC"/>
    <w:rsid w:val="00C20187"/>
    <w:rsid w:val="00C2119F"/>
    <w:rsid w:val="00C2154F"/>
    <w:rsid w:val="00C21E19"/>
    <w:rsid w:val="00C262D1"/>
    <w:rsid w:val="00C264AF"/>
    <w:rsid w:val="00C266FA"/>
    <w:rsid w:val="00C26A14"/>
    <w:rsid w:val="00C27643"/>
    <w:rsid w:val="00C277ED"/>
    <w:rsid w:val="00C27E06"/>
    <w:rsid w:val="00C312F6"/>
    <w:rsid w:val="00C31833"/>
    <w:rsid w:val="00C31A88"/>
    <w:rsid w:val="00C32AAD"/>
    <w:rsid w:val="00C352CD"/>
    <w:rsid w:val="00C40C64"/>
    <w:rsid w:val="00C410D4"/>
    <w:rsid w:val="00C4281B"/>
    <w:rsid w:val="00C42FA7"/>
    <w:rsid w:val="00C42FDE"/>
    <w:rsid w:val="00C44568"/>
    <w:rsid w:val="00C46053"/>
    <w:rsid w:val="00C538A3"/>
    <w:rsid w:val="00C544C4"/>
    <w:rsid w:val="00C574CC"/>
    <w:rsid w:val="00C6000C"/>
    <w:rsid w:val="00C626F5"/>
    <w:rsid w:val="00C6298F"/>
    <w:rsid w:val="00C63F90"/>
    <w:rsid w:val="00C653FB"/>
    <w:rsid w:val="00C65AA6"/>
    <w:rsid w:val="00C66AD7"/>
    <w:rsid w:val="00C677F8"/>
    <w:rsid w:val="00C72CFF"/>
    <w:rsid w:val="00C75B31"/>
    <w:rsid w:val="00C83253"/>
    <w:rsid w:val="00C84D7E"/>
    <w:rsid w:val="00C87876"/>
    <w:rsid w:val="00C90FC7"/>
    <w:rsid w:val="00C91CF3"/>
    <w:rsid w:val="00C94193"/>
    <w:rsid w:val="00C96E74"/>
    <w:rsid w:val="00CA167A"/>
    <w:rsid w:val="00CA2FB9"/>
    <w:rsid w:val="00CA3F7C"/>
    <w:rsid w:val="00CA425C"/>
    <w:rsid w:val="00CA50CF"/>
    <w:rsid w:val="00CA6F63"/>
    <w:rsid w:val="00CA7E93"/>
    <w:rsid w:val="00CB3D73"/>
    <w:rsid w:val="00CB40C1"/>
    <w:rsid w:val="00CB6732"/>
    <w:rsid w:val="00CC3147"/>
    <w:rsid w:val="00CC42FF"/>
    <w:rsid w:val="00CC595C"/>
    <w:rsid w:val="00CD4284"/>
    <w:rsid w:val="00CD7A45"/>
    <w:rsid w:val="00CE1336"/>
    <w:rsid w:val="00CE223F"/>
    <w:rsid w:val="00CE3052"/>
    <w:rsid w:val="00CE6E48"/>
    <w:rsid w:val="00CF0ECD"/>
    <w:rsid w:val="00CF1F58"/>
    <w:rsid w:val="00CF2F88"/>
    <w:rsid w:val="00CF4DEB"/>
    <w:rsid w:val="00CF52D2"/>
    <w:rsid w:val="00CF55E5"/>
    <w:rsid w:val="00CF5770"/>
    <w:rsid w:val="00CF64AE"/>
    <w:rsid w:val="00CF6D9B"/>
    <w:rsid w:val="00D01140"/>
    <w:rsid w:val="00D0153A"/>
    <w:rsid w:val="00D01FBB"/>
    <w:rsid w:val="00D030F7"/>
    <w:rsid w:val="00D035D7"/>
    <w:rsid w:val="00D048A5"/>
    <w:rsid w:val="00D0591B"/>
    <w:rsid w:val="00D106B3"/>
    <w:rsid w:val="00D12D4F"/>
    <w:rsid w:val="00D151C2"/>
    <w:rsid w:val="00D15FC2"/>
    <w:rsid w:val="00D21209"/>
    <w:rsid w:val="00D22A3C"/>
    <w:rsid w:val="00D26015"/>
    <w:rsid w:val="00D26AE8"/>
    <w:rsid w:val="00D32FD3"/>
    <w:rsid w:val="00D356B6"/>
    <w:rsid w:val="00D35959"/>
    <w:rsid w:val="00D36FBF"/>
    <w:rsid w:val="00D40D4E"/>
    <w:rsid w:val="00D41D18"/>
    <w:rsid w:val="00D42541"/>
    <w:rsid w:val="00D42CA6"/>
    <w:rsid w:val="00D51411"/>
    <w:rsid w:val="00D5262E"/>
    <w:rsid w:val="00D52CB8"/>
    <w:rsid w:val="00D53358"/>
    <w:rsid w:val="00D53E15"/>
    <w:rsid w:val="00D5426A"/>
    <w:rsid w:val="00D54F71"/>
    <w:rsid w:val="00D557C4"/>
    <w:rsid w:val="00D571E9"/>
    <w:rsid w:val="00D61A32"/>
    <w:rsid w:val="00D63747"/>
    <w:rsid w:val="00D67189"/>
    <w:rsid w:val="00D67663"/>
    <w:rsid w:val="00D717EB"/>
    <w:rsid w:val="00D71FEB"/>
    <w:rsid w:val="00D76199"/>
    <w:rsid w:val="00D7685D"/>
    <w:rsid w:val="00D804D5"/>
    <w:rsid w:val="00D82A0E"/>
    <w:rsid w:val="00D85985"/>
    <w:rsid w:val="00D86454"/>
    <w:rsid w:val="00D87707"/>
    <w:rsid w:val="00D903E5"/>
    <w:rsid w:val="00D913CB"/>
    <w:rsid w:val="00D9159B"/>
    <w:rsid w:val="00D93926"/>
    <w:rsid w:val="00D963F7"/>
    <w:rsid w:val="00DA001C"/>
    <w:rsid w:val="00DA0093"/>
    <w:rsid w:val="00DA1637"/>
    <w:rsid w:val="00DA50DF"/>
    <w:rsid w:val="00DA7518"/>
    <w:rsid w:val="00DB18FB"/>
    <w:rsid w:val="00DB3414"/>
    <w:rsid w:val="00DB35AA"/>
    <w:rsid w:val="00DB3CDA"/>
    <w:rsid w:val="00DB6EDB"/>
    <w:rsid w:val="00DB76F1"/>
    <w:rsid w:val="00DC0DEE"/>
    <w:rsid w:val="00DC10F5"/>
    <w:rsid w:val="00DC1404"/>
    <w:rsid w:val="00DC25BA"/>
    <w:rsid w:val="00DC2680"/>
    <w:rsid w:val="00DC2A6E"/>
    <w:rsid w:val="00DC4BC9"/>
    <w:rsid w:val="00DC583D"/>
    <w:rsid w:val="00DC6B57"/>
    <w:rsid w:val="00DD0B44"/>
    <w:rsid w:val="00DD1930"/>
    <w:rsid w:val="00DD1D46"/>
    <w:rsid w:val="00DD25DA"/>
    <w:rsid w:val="00DD3965"/>
    <w:rsid w:val="00DD3ACE"/>
    <w:rsid w:val="00DD3B56"/>
    <w:rsid w:val="00DD43B3"/>
    <w:rsid w:val="00DE1C94"/>
    <w:rsid w:val="00DE31AD"/>
    <w:rsid w:val="00DE3471"/>
    <w:rsid w:val="00DE3BC6"/>
    <w:rsid w:val="00DE40E2"/>
    <w:rsid w:val="00DE5B01"/>
    <w:rsid w:val="00DE5BAD"/>
    <w:rsid w:val="00DF04B5"/>
    <w:rsid w:val="00DF0899"/>
    <w:rsid w:val="00DF22A7"/>
    <w:rsid w:val="00DF2E4F"/>
    <w:rsid w:val="00DF4B66"/>
    <w:rsid w:val="00DF4D35"/>
    <w:rsid w:val="00DF6A25"/>
    <w:rsid w:val="00DF7A3D"/>
    <w:rsid w:val="00E027BF"/>
    <w:rsid w:val="00E04709"/>
    <w:rsid w:val="00E05328"/>
    <w:rsid w:val="00E0622B"/>
    <w:rsid w:val="00E06FB5"/>
    <w:rsid w:val="00E125B2"/>
    <w:rsid w:val="00E13540"/>
    <w:rsid w:val="00E15281"/>
    <w:rsid w:val="00E1547F"/>
    <w:rsid w:val="00E203DC"/>
    <w:rsid w:val="00E20C7F"/>
    <w:rsid w:val="00E2497F"/>
    <w:rsid w:val="00E2607B"/>
    <w:rsid w:val="00E26246"/>
    <w:rsid w:val="00E2782F"/>
    <w:rsid w:val="00E327A9"/>
    <w:rsid w:val="00E368F9"/>
    <w:rsid w:val="00E44AA3"/>
    <w:rsid w:val="00E46981"/>
    <w:rsid w:val="00E47694"/>
    <w:rsid w:val="00E549D1"/>
    <w:rsid w:val="00E54F61"/>
    <w:rsid w:val="00E55341"/>
    <w:rsid w:val="00E55F92"/>
    <w:rsid w:val="00E66053"/>
    <w:rsid w:val="00E66E9A"/>
    <w:rsid w:val="00E7019B"/>
    <w:rsid w:val="00E70CD5"/>
    <w:rsid w:val="00E714CD"/>
    <w:rsid w:val="00E714FC"/>
    <w:rsid w:val="00E7693C"/>
    <w:rsid w:val="00E77B1E"/>
    <w:rsid w:val="00E84763"/>
    <w:rsid w:val="00E85A3D"/>
    <w:rsid w:val="00E85FAE"/>
    <w:rsid w:val="00E86ECF"/>
    <w:rsid w:val="00E90734"/>
    <w:rsid w:val="00E90BAE"/>
    <w:rsid w:val="00E91472"/>
    <w:rsid w:val="00E915E7"/>
    <w:rsid w:val="00E91849"/>
    <w:rsid w:val="00E9217D"/>
    <w:rsid w:val="00E9230D"/>
    <w:rsid w:val="00E9337B"/>
    <w:rsid w:val="00EB0D4D"/>
    <w:rsid w:val="00EB3F19"/>
    <w:rsid w:val="00EB4A36"/>
    <w:rsid w:val="00EB6C7B"/>
    <w:rsid w:val="00EB7B1C"/>
    <w:rsid w:val="00EC0339"/>
    <w:rsid w:val="00EC1540"/>
    <w:rsid w:val="00EC39C5"/>
    <w:rsid w:val="00EC4321"/>
    <w:rsid w:val="00EC568A"/>
    <w:rsid w:val="00EC64F7"/>
    <w:rsid w:val="00EC6EF8"/>
    <w:rsid w:val="00EC7F41"/>
    <w:rsid w:val="00ED1D88"/>
    <w:rsid w:val="00ED4EEF"/>
    <w:rsid w:val="00ED73DA"/>
    <w:rsid w:val="00EE0EF0"/>
    <w:rsid w:val="00EE2031"/>
    <w:rsid w:val="00EE37DD"/>
    <w:rsid w:val="00EE50B8"/>
    <w:rsid w:val="00EF0C4C"/>
    <w:rsid w:val="00EF1AFE"/>
    <w:rsid w:val="00F00CF5"/>
    <w:rsid w:val="00F01C2C"/>
    <w:rsid w:val="00F06BC8"/>
    <w:rsid w:val="00F07995"/>
    <w:rsid w:val="00F07DC1"/>
    <w:rsid w:val="00F1018B"/>
    <w:rsid w:val="00F1199E"/>
    <w:rsid w:val="00F12011"/>
    <w:rsid w:val="00F16AB5"/>
    <w:rsid w:val="00F20B64"/>
    <w:rsid w:val="00F21663"/>
    <w:rsid w:val="00F26574"/>
    <w:rsid w:val="00F26D82"/>
    <w:rsid w:val="00F31531"/>
    <w:rsid w:val="00F354FB"/>
    <w:rsid w:val="00F37FEB"/>
    <w:rsid w:val="00F40B9A"/>
    <w:rsid w:val="00F40F68"/>
    <w:rsid w:val="00F4128B"/>
    <w:rsid w:val="00F422D3"/>
    <w:rsid w:val="00F47DB5"/>
    <w:rsid w:val="00F504DD"/>
    <w:rsid w:val="00F523EF"/>
    <w:rsid w:val="00F5261C"/>
    <w:rsid w:val="00F53DA1"/>
    <w:rsid w:val="00F576C7"/>
    <w:rsid w:val="00F612D6"/>
    <w:rsid w:val="00F63877"/>
    <w:rsid w:val="00F64482"/>
    <w:rsid w:val="00F6460E"/>
    <w:rsid w:val="00F65D17"/>
    <w:rsid w:val="00F66466"/>
    <w:rsid w:val="00F70B2D"/>
    <w:rsid w:val="00F71395"/>
    <w:rsid w:val="00F71961"/>
    <w:rsid w:val="00F77EA0"/>
    <w:rsid w:val="00F86DD7"/>
    <w:rsid w:val="00F9022E"/>
    <w:rsid w:val="00F91E72"/>
    <w:rsid w:val="00F93451"/>
    <w:rsid w:val="00F9376B"/>
    <w:rsid w:val="00FA0FAA"/>
    <w:rsid w:val="00FA130F"/>
    <w:rsid w:val="00FA2376"/>
    <w:rsid w:val="00FA788B"/>
    <w:rsid w:val="00FB05D6"/>
    <w:rsid w:val="00FB1FA6"/>
    <w:rsid w:val="00FB428A"/>
    <w:rsid w:val="00FB4D51"/>
    <w:rsid w:val="00FB5A1D"/>
    <w:rsid w:val="00FB67C2"/>
    <w:rsid w:val="00FC0563"/>
    <w:rsid w:val="00FC0986"/>
    <w:rsid w:val="00FC3481"/>
    <w:rsid w:val="00FC45F4"/>
    <w:rsid w:val="00FC4A5F"/>
    <w:rsid w:val="00FC5AC5"/>
    <w:rsid w:val="00FD120A"/>
    <w:rsid w:val="00FD4A0A"/>
    <w:rsid w:val="00FD7941"/>
    <w:rsid w:val="00FE18BB"/>
    <w:rsid w:val="00FE19BE"/>
    <w:rsid w:val="00FE1D8A"/>
    <w:rsid w:val="00FE60D3"/>
    <w:rsid w:val="00FE67A4"/>
    <w:rsid w:val="00FE79C0"/>
    <w:rsid w:val="00FF0622"/>
    <w:rsid w:val="00FF1710"/>
    <w:rsid w:val="00FF45E7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3EB2"/>
  </w:style>
  <w:style w:type="paragraph" w:styleId="1">
    <w:name w:val="heading 1"/>
    <w:basedOn w:val="a0"/>
    <w:next w:val="a0"/>
    <w:link w:val="10"/>
    <w:qFormat/>
    <w:rsid w:val="007A45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0D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45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7A450B"/>
  </w:style>
  <w:style w:type="character" w:customStyle="1" w:styleId="a4">
    <w:name w:val="Цветовое выделение"/>
    <w:rsid w:val="007A450B"/>
    <w:rPr>
      <w:b/>
      <w:color w:val="000080"/>
    </w:rPr>
  </w:style>
  <w:style w:type="character" w:customStyle="1" w:styleId="a5">
    <w:name w:val="Гипертекстовая ссылка"/>
    <w:rsid w:val="007A450B"/>
    <w:rPr>
      <w:rFonts w:cs="Times New Roman"/>
      <w:b/>
      <w:color w:val="008000"/>
    </w:rPr>
  </w:style>
  <w:style w:type="paragraph" w:customStyle="1" w:styleId="a6">
    <w:name w:val="Таблицы (моноширинный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2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Текст (пра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7"/>
    <w:rsid w:val="007A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1"/>
    <w:rsid w:val="007A450B"/>
  </w:style>
  <w:style w:type="paragraph" w:styleId="ad">
    <w:name w:val="No Spacing"/>
    <w:link w:val="ae"/>
    <w:uiPriority w:val="1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link w:val="af0"/>
    <w:uiPriority w:val="99"/>
    <w:rsid w:val="007A45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ogin-registration">
    <w:name w:val="login-registration"/>
    <w:basedOn w:val="a1"/>
    <w:rsid w:val="007A450B"/>
  </w:style>
  <w:style w:type="character" w:customStyle="1" w:styleId="w">
    <w:name w:val="w"/>
    <w:basedOn w:val="a1"/>
    <w:rsid w:val="007A450B"/>
  </w:style>
  <w:style w:type="character" w:styleId="af3">
    <w:name w:val="Strong"/>
    <w:uiPriority w:val="22"/>
    <w:qFormat/>
    <w:rsid w:val="007A450B"/>
    <w:rPr>
      <w:b/>
      <w:bCs/>
    </w:rPr>
  </w:style>
  <w:style w:type="character" w:styleId="af4">
    <w:name w:val="Hyperlink"/>
    <w:uiPriority w:val="99"/>
    <w:unhideWhenUsed/>
    <w:rsid w:val="007A450B"/>
    <w:rPr>
      <w:color w:val="0000FF"/>
      <w:u w:val="single"/>
    </w:rPr>
  </w:style>
  <w:style w:type="paragraph" w:styleId="af5">
    <w:name w:val="Balloon Text"/>
    <w:basedOn w:val="a0"/>
    <w:link w:val="af6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1"/>
    <w:link w:val="af5"/>
    <w:rsid w:val="007A45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1"/>
    <w:uiPriority w:val="99"/>
    <w:rsid w:val="007A450B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0"/>
    <w:unhideWhenUsed/>
    <w:rsid w:val="007A450B"/>
    <w:pPr>
      <w:spacing w:after="0" w:line="240" w:lineRule="auto"/>
      <w:ind w:left="-284" w:right="28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A450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uiPriority w:val="99"/>
    <w:rsid w:val="007A45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7A450B"/>
    <w:rPr>
      <w:rFonts w:ascii="Times New Roman" w:hAnsi="Times New Roman" w:cs="Times New Roman" w:hint="default"/>
      <w:b/>
      <w:bCs/>
      <w:spacing w:val="20"/>
      <w:sz w:val="12"/>
      <w:szCs w:val="12"/>
    </w:rPr>
  </w:style>
  <w:style w:type="character" w:customStyle="1" w:styleId="FontStyle30">
    <w:name w:val="Font Style30"/>
    <w:uiPriority w:val="99"/>
    <w:rsid w:val="007A450B"/>
    <w:rPr>
      <w:rFonts w:ascii="MS Mincho" w:eastAsia="MS Mincho" w:hAnsi="MS Mincho" w:cs="MS Mincho" w:hint="eastAsia"/>
      <w:b/>
      <w:bCs/>
      <w:sz w:val="18"/>
      <w:szCs w:val="18"/>
    </w:rPr>
  </w:style>
  <w:style w:type="character" w:customStyle="1" w:styleId="FontStyle31">
    <w:name w:val="Font Style31"/>
    <w:uiPriority w:val="99"/>
    <w:rsid w:val="007A450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uiPriority w:val="99"/>
    <w:rsid w:val="007A450B"/>
    <w:rPr>
      <w:rFonts w:ascii="Times New Roman" w:hAnsi="Times New Roman" w:cs="Times New Roman" w:hint="default"/>
      <w:sz w:val="20"/>
      <w:szCs w:val="20"/>
    </w:rPr>
  </w:style>
  <w:style w:type="paragraph" w:customStyle="1" w:styleId="S">
    <w:name w:val="S_Обычный"/>
    <w:basedOn w:val="a0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rsid w:val="004B21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Title"/>
    <w:aliases w:val="Знак, Знак"/>
    <w:basedOn w:val="a0"/>
    <w:link w:val="af9"/>
    <w:qFormat/>
    <w:rsid w:val="004B211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9">
    <w:name w:val="Название Знак"/>
    <w:aliases w:val="Знак Знак, Знак Знак"/>
    <w:basedOn w:val="a1"/>
    <w:link w:val="af8"/>
    <w:rsid w:val="004B21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4B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List Paragraph"/>
    <w:basedOn w:val="a0"/>
    <w:link w:val="afb"/>
    <w:uiPriority w:val="34"/>
    <w:qFormat/>
    <w:rsid w:val="0042248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fc">
    <w:name w:val="Plain Text"/>
    <w:basedOn w:val="a0"/>
    <w:link w:val="afd"/>
    <w:rsid w:val="004224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2248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Абзац списка Знак"/>
    <w:basedOn w:val="a1"/>
    <w:link w:val="afa"/>
    <w:rsid w:val="00422488"/>
    <w:rPr>
      <w:rFonts w:ascii="Times New Roman" w:hAnsi="Times New Roman"/>
      <w:sz w:val="24"/>
    </w:rPr>
  </w:style>
  <w:style w:type="paragraph" w:styleId="3">
    <w:name w:val="Body Text 3"/>
    <w:basedOn w:val="a0"/>
    <w:link w:val="30"/>
    <w:rsid w:val="003B1D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B1DED"/>
    <w:rPr>
      <w:rFonts w:ascii="Times New Roman" w:eastAsia="Times New Roman" w:hAnsi="Times New Roman" w:cs="Times New Roman"/>
      <w:sz w:val="16"/>
      <w:szCs w:val="16"/>
    </w:rPr>
  </w:style>
  <w:style w:type="paragraph" w:customStyle="1" w:styleId="afe">
    <w:name w:val="Абзац"/>
    <w:basedOn w:val="a0"/>
    <w:link w:val="aff"/>
    <w:qFormat/>
    <w:rsid w:val="00FA0FA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Абзац Знак"/>
    <w:link w:val="afe"/>
    <w:rsid w:val="00FA0FAA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annotation text"/>
    <w:basedOn w:val="a0"/>
    <w:link w:val="aff1"/>
    <w:semiHidden/>
    <w:unhideWhenUsed/>
    <w:rsid w:val="001A64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semiHidden/>
    <w:rsid w:val="001A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"/>
    <w:basedOn w:val="a0"/>
    <w:link w:val="aff3"/>
    <w:rsid w:val="00154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1"/>
    <w:link w:val="aff2"/>
    <w:rsid w:val="0015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E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8305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0"/>
    <w:rsid w:val="0073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731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03105A"/>
    <w:pPr>
      <w:spacing w:after="100" w:line="360" w:lineRule="auto"/>
      <w:ind w:left="5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Body Text Indent"/>
    <w:basedOn w:val="a0"/>
    <w:link w:val="aff5"/>
    <w:uiPriority w:val="99"/>
    <w:semiHidden/>
    <w:unhideWhenUsed/>
    <w:rsid w:val="00A24776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A24776"/>
  </w:style>
  <w:style w:type="paragraph" w:customStyle="1" w:styleId="aff6">
    <w:name w:val="! ОСНОВНОЙ"/>
    <w:basedOn w:val="a0"/>
    <w:link w:val="aff7"/>
    <w:qFormat/>
    <w:rsid w:val="006370DD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7">
    <w:name w:val="! ОСНОВНОЙ Знак"/>
    <w:basedOn w:val="a1"/>
    <w:link w:val="aff6"/>
    <w:rsid w:val="0063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0"/>
    <w:rsid w:val="00D6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basedOn w:val="a1"/>
    <w:uiPriority w:val="99"/>
    <w:semiHidden/>
    <w:unhideWhenUsed/>
    <w:rsid w:val="00C023C7"/>
    <w:rPr>
      <w:color w:val="800080"/>
      <w:u w:val="single"/>
    </w:rPr>
  </w:style>
  <w:style w:type="paragraph" w:customStyle="1" w:styleId="xl66">
    <w:name w:val="xl66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C02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C023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023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C023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C02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1"/>
    <w:link w:val="af"/>
    <w:rsid w:val="00217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DD1D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otnote reference"/>
    <w:aliases w:val="Знак сноски-FN,Ciae niinee-FN,Знак сноски 1,Referencia nota al pie,Ссылка на сноску 45,Appel note de bas de page"/>
    <w:uiPriority w:val="99"/>
    <w:unhideWhenUsed/>
    <w:rsid w:val="0074491B"/>
    <w:rPr>
      <w:vertAlign w:val="superscript"/>
    </w:rPr>
  </w:style>
  <w:style w:type="paragraph" w:customStyle="1" w:styleId="Web">
    <w:name w:val="Обычный (Web)"/>
    <w:basedOn w:val="a0"/>
    <w:rsid w:val="00A543E1"/>
    <w:pPr>
      <w:spacing w:before="100" w:after="10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paragraph" w:customStyle="1" w:styleId="S0">
    <w:name w:val="S_Маркированный"/>
    <w:basedOn w:val="a"/>
    <w:link w:val="S1"/>
    <w:autoRedefine/>
    <w:rsid w:val="009C2261"/>
    <w:pPr>
      <w:numPr>
        <w:numId w:val="0"/>
      </w:num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1"/>
    <w:link w:val="S0"/>
    <w:locked/>
    <w:rsid w:val="009C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9C2261"/>
    <w:pPr>
      <w:numPr>
        <w:numId w:val="4"/>
      </w:numPr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600D9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ffa">
    <w:name w:val="Табличный"/>
    <w:basedOn w:val="a0"/>
    <w:rsid w:val="00600D9E"/>
    <w:pPr>
      <w:keepNext/>
      <w:widowControl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b">
    <w:name w:val="Название таблицы"/>
    <w:basedOn w:val="affc"/>
    <w:rsid w:val="00600D9E"/>
    <w:pPr>
      <w:keepNext/>
      <w:spacing w:before="120" w:after="0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affd">
    <w:name w:val="Табличный_центр"/>
    <w:basedOn w:val="a0"/>
    <w:rsid w:val="00600D9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fe">
    <w:name w:val="Табличный_слева"/>
    <w:basedOn w:val="a0"/>
    <w:rsid w:val="00600D9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fc">
    <w:name w:val="caption"/>
    <w:basedOn w:val="a0"/>
    <w:next w:val="a0"/>
    <w:semiHidden/>
    <w:unhideWhenUsed/>
    <w:qFormat/>
    <w:rsid w:val="00600D9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2">
    <w:name w:val="Body Text Indent 2"/>
    <w:basedOn w:val="a0"/>
    <w:link w:val="20"/>
    <w:uiPriority w:val="99"/>
    <w:semiHidden/>
    <w:unhideWhenUsed/>
    <w:rsid w:val="006525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525B5"/>
  </w:style>
  <w:style w:type="paragraph" w:customStyle="1" w:styleId="ConsPlusCell">
    <w:name w:val="ConsPlusCell"/>
    <w:rsid w:val="008D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D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nickname">
    <w:name w:val="nickname"/>
    <w:basedOn w:val="a1"/>
    <w:rsid w:val="008D6047"/>
  </w:style>
  <w:style w:type="paragraph" w:styleId="afff">
    <w:name w:val="Document Map"/>
    <w:basedOn w:val="a0"/>
    <w:link w:val="afff0"/>
    <w:semiHidden/>
    <w:rsid w:val="008D60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0">
    <w:name w:val="Схема документа Знак"/>
    <w:basedOn w:val="a1"/>
    <w:link w:val="afff"/>
    <w:semiHidden/>
    <w:rsid w:val="008D60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0"/>
    <w:link w:val="23"/>
    <w:rsid w:val="008D60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8D6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A45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45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7A450B"/>
  </w:style>
  <w:style w:type="character" w:customStyle="1" w:styleId="a4">
    <w:name w:val="Цветовое выделение"/>
    <w:rsid w:val="007A450B"/>
    <w:rPr>
      <w:b/>
      <w:color w:val="000080"/>
    </w:rPr>
  </w:style>
  <w:style w:type="character" w:customStyle="1" w:styleId="a5">
    <w:name w:val="Гипертекстовая ссылка"/>
    <w:rsid w:val="007A450B"/>
    <w:rPr>
      <w:rFonts w:cs="Times New Roman"/>
      <w:b/>
      <w:color w:val="008000"/>
    </w:rPr>
  </w:style>
  <w:style w:type="paragraph" w:customStyle="1" w:styleId="a6">
    <w:name w:val="Таблицы (моноширинный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2"/>
    <w:uiPriority w:val="59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Текст (пра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7"/>
    <w:rsid w:val="007A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1"/>
    <w:rsid w:val="007A450B"/>
  </w:style>
  <w:style w:type="paragraph" w:styleId="ad">
    <w:name w:val="No Spacing"/>
    <w:link w:val="ae"/>
    <w:uiPriority w:val="1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uiPriority w:val="99"/>
    <w:rsid w:val="007A45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ogin-registration">
    <w:name w:val="login-registration"/>
    <w:basedOn w:val="a1"/>
    <w:rsid w:val="007A450B"/>
  </w:style>
  <w:style w:type="character" w:customStyle="1" w:styleId="w">
    <w:name w:val="w"/>
    <w:basedOn w:val="a1"/>
    <w:rsid w:val="007A450B"/>
  </w:style>
  <w:style w:type="character" w:styleId="af3">
    <w:name w:val="Strong"/>
    <w:uiPriority w:val="22"/>
    <w:qFormat/>
    <w:rsid w:val="007A450B"/>
    <w:rPr>
      <w:b/>
      <w:bCs/>
    </w:rPr>
  </w:style>
  <w:style w:type="character" w:styleId="af4">
    <w:name w:val="Hyperlink"/>
    <w:uiPriority w:val="99"/>
    <w:unhideWhenUsed/>
    <w:rsid w:val="007A450B"/>
    <w:rPr>
      <w:color w:val="0000FF"/>
      <w:u w:val="single"/>
    </w:rPr>
  </w:style>
  <w:style w:type="paragraph" w:styleId="af5">
    <w:name w:val="Balloon Text"/>
    <w:basedOn w:val="a0"/>
    <w:link w:val="af6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1"/>
    <w:link w:val="af5"/>
    <w:rsid w:val="007A45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1"/>
    <w:uiPriority w:val="99"/>
    <w:rsid w:val="007A450B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0"/>
    <w:unhideWhenUsed/>
    <w:rsid w:val="007A450B"/>
    <w:pPr>
      <w:spacing w:after="0" w:line="240" w:lineRule="auto"/>
      <w:ind w:left="-284" w:right="28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A450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uiPriority w:val="99"/>
    <w:rsid w:val="007A45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7A450B"/>
    <w:rPr>
      <w:rFonts w:ascii="Times New Roman" w:hAnsi="Times New Roman" w:cs="Times New Roman" w:hint="default"/>
      <w:b/>
      <w:bCs/>
      <w:spacing w:val="20"/>
      <w:sz w:val="12"/>
      <w:szCs w:val="12"/>
    </w:rPr>
  </w:style>
  <w:style w:type="character" w:customStyle="1" w:styleId="FontStyle30">
    <w:name w:val="Font Style30"/>
    <w:uiPriority w:val="99"/>
    <w:rsid w:val="007A450B"/>
    <w:rPr>
      <w:rFonts w:ascii="MS Mincho" w:eastAsia="MS Mincho" w:hAnsi="MS Mincho" w:cs="MS Mincho" w:hint="eastAsia"/>
      <w:b/>
      <w:bCs/>
      <w:sz w:val="18"/>
      <w:szCs w:val="18"/>
    </w:rPr>
  </w:style>
  <w:style w:type="character" w:customStyle="1" w:styleId="FontStyle31">
    <w:name w:val="Font Style31"/>
    <w:uiPriority w:val="99"/>
    <w:rsid w:val="007A450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uiPriority w:val="99"/>
    <w:rsid w:val="007A450B"/>
    <w:rPr>
      <w:rFonts w:ascii="Times New Roman" w:hAnsi="Times New Roman" w:cs="Times New Roman" w:hint="default"/>
      <w:sz w:val="20"/>
      <w:szCs w:val="20"/>
    </w:rPr>
  </w:style>
  <w:style w:type="paragraph" w:customStyle="1" w:styleId="S">
    <w:name w:val="S_Обычный"/>
    <w:basedOn w:val="a0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rsid w:val="004B21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Title"/>
    <w:aliases w:val="Знак"/>
    <w:basedOn w:val="a0"/>
    <w:link w:val="af9"/>
    <w:qFormat/>
    <w:rsid w:val="004B211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9">
    <w:name w:val="Название Знак"/>
    <w:aliases w:val="Знак Знак"/>
    <w:basedOn w:val="a1"/>
    <w:link w:val="af8"/>
    <w:rsid w:val="004B21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4B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List Paragraph"/>
    <w:basedOn w:val="a0"/>
    <w:link w:val="afb"/>
    <w:qFormat/>
    <w:rsid w:val="0042248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fc">
    <w:name w:val="Plain Text"/>
    <w:basedOn w:val="a0"/>
    <w:link w:val="afd"/>
    <w:rsid w:val="004224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2248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Абзац списка Знак"/>
    <w:basedOn w:val="a1"/>
    <w:link w:val="afa"/>
    <w:rsid w:val="00422488"/>
    <w:rPr>
      <w:rFonts w:ascii="Times New Roman" w:hAnsi="Times New Roman"/>
      <w:sz w:val="24"/>
    </w:rPr>
  </w:style>
  <w:style w:type="paragraph" w:styleId="3">
    <w:name w:val="Body Text 3"/>
    <w:basedOn w:val="a0"/>
    <w:link w:val="30"/>
    <w:rsid w:val="003B1D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B1D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e">
    <w:name w:val="Абзац"/>
    <w:basedOn w:val="a0"/>
    <w:link w:val="aff"/>
    <w:qFormat/>
    <w:rsid w:val="00FA0FA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Абзац Знак"/>
    <w:link w:val="afe"/>
    <w:rsid w:val="00FA0F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0">
    <w:name w:val="annotation text"/>
    <w:basedOn w:val="a0"/>
    <w:link w:val="aff1"/>
    <w:semiHidden/>
    <w:unhideWhenUsed/>
    <w:rsid w:val="001A64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semiHidden/>
    <w:rsid w:val="001A6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A0B76F69E8E0693FAAF0E9DCC73D496E252E46416F9F48DAA011EF2500E3812EA5D73C0F115EDFC8BEK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A0B76F69E8E0693FAAF0E9DCC73D496E252E46416F9F48DAA011EF2500E3812EA5D73C0F115EDFC8BF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y.ru/gamuz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0243-B678-4048-B968-DE205A18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22390</Words>
  <Characters>127623</Characters>
  <Application>Microsoft Office Word</Application>
  <DocSecurity>4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Автина Дарья Игоревна</dc:creator>
  <cp:lastModifiedBy>Хамматова</cp:lastModifiedBy>
  <cp:revision>2</cp:revision>
  <cp:lastPrinted>2017-12-19T09:42:00Z</cp:lastPrinted>
  <dcterms:created xsi:type="dcterms:W3CDTF">2018-02-09T04:14:00Z</dcterms:created>
  <dcterms:modified xsi:type="dcterms:W3CDTF">2018-02-09T04:14:00Z</dcterms:modified>
</cp:coreProperties>
</file>