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4" w:rsidRPr="007A71A2" w:rsidRDefault="00B27704" w:rsidP="00B27704">
      <w:pPr>
        <w:pStyle w:val="a5"/>
      </w:pPr>
      <w:r w:rsidRPr="007A71A2">
        <w:rPr>
          <w:noProof/>
        </w:rPr>
        <w:drawing>
          <wp:inline distT="0" distB="0" distL="0" distR="0">
            <wp:extent cx="605790" cy="786765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04" w:rsidRPr="007A71A2" w:rsidRDefault="00B27704" w:rsidP="00B27704">
      <w:pPr>
        <w:pStyle w:val="1"/>
        <w:jc w:val="center"/>
        <w:rPr>
          <w:b/>
          <w:color w:val="auto"/>
          <w:sz w:val="24"/>
          <w:lang w:val="ru-RU"/>
        </w:rPr>
      </w:pPr>
      <w:r w:rsidRPr="007A71A2">
        <w:rPr>
          <w:b/>
          <w:color w:val="auto"/>
          <w:sz w:val="24"/>
          <w:lang w:val="ru-RU"/>
        </w:rPr>
        <w:t>МУНИЦИПАЛЬНОЕ ОБРАЗОВАНИЕ ГОРОД УРАЙ</w:t>
      </w:r>
    </w:p>
    <w:p w:rsidR="00B27704" w:rsidRPr="007A71A2" w:rsidRDefault="00B27704" w:rsidP="00B27704">
      <w:pPr>
        <w:jc w:val="center"/>
        <w:rPr>
          <w:b/>
        </w:rPr>
      </w:pPr>
      <w:r w:rsidRPr="007A71A2">
        <w:rPr>
          <w:b/>
        </w:rPr>
        <w:t xml:space="preserve">Ханты-Мансийский автономный </w:t>
      </w:r>
      <w:proofErr w:type="spellStart"/>
      <w:r w:rsidRPr="007A71A2">
        <w:rPr>
          <w:b/>
        </w:rPr>
        <w:t>округ-Югра</w:t>
      </w:r>
      <w:proofErr w:type="spellEnd"/>
    </w:p>
    <w:p w:rsidR="00B27704" w:rsidRPr="007A71A2" w:rsidRDefault="00B27704" w:rsidP="00B27704">
      <w:pPr>
        <w:jc w:val="center"/>
      </w:pPr>
    </w:p>
    <w:p w:rsidR="00B27704" w:rsidRPr="007A71A2" w:rsidRDefault="00B27704" w:rsidP="00B27704">
      <w:pPr>
        <w:pStyle w:val="1"/>
        <w:jc w:val="center"/>
        <w:rPr>
          <w:b/>
          <w:caps/>
          <w:color w:val="auto"/>
          <w:sz w:val="40"/>
          <w:lang w:val="ru-RU"/>
        </w:rPr>
      </w:pPr>
      <w:r w:rsidRPr="007A71A2">
        <w:rPr>
          <w:b/>
          <w:caps/>
          <w:color w:val="auto"/>
          <w:sz w:val="40"/>
          <w:lang w:val="ru-RU"/>
        </w:rPr>
        <w:t>Администрация ГОРОДА УРАЙ</w:t>
      </w:r>
    </w:p>
    <w:p w:rsidR="00B27704" w:rsidRPr="007A71A2" w:rsidRDefault="00B27704" w:rsidP="00B27704"/>
    <w:p w:rsidR="00B27704" w:rsidRPr="007A71A2" w:rsidRDefault="00B27704" w:rsidP="00B27704">
      <w:pPr>
        <w:pStyle w:val="3"/>
        <w:spacing w:after="0"/>
        <w:jc w:val="center"/>
        <w:rPr>
          <w:b/>
          <w:sz w:val="28"/>
          <w:szCs w:val="28"/>
        </w:rPr>
      </w:pPr>
      <w:r w:rsidRPr="007A71A2">
        <w:rPr>
          <w:b/>
          <w:sz w:val="28"/>
          <w:szCs w:val="28"/>
        </w:rPr>
        <w:t xml:space="preserve">УПРАВЛЕНИЕ ПО ФИЗИЧЕСКОЙ КУЛЬТУРЕ, СПОРТУ И ТУРИЗМУ </w:t>
      </w:r>
    </w:p>
    <w:p w:rsidR="00B27704" w:rsidRPr="007A71A2" w:rsidRDefault="00B27704" w:rsidP="00B27704">
      <w:pPr>
        <w:pStyle w:val="3"/>
        <w:spacing w:after="0"/>
        <w:jc w:val="center"/>
        <w:rPr>
          <w:b/>
          <w:sz w:val="32"/>
          <w:szCs w:val="32"/>
        </w:rPr>
      </w:pPr>
    </w:p>
    <w:p w:rsidR="00B27704" w:rsidRPr="007A71A2" w:rsidRDefault="00B27704" w:rsidP="00B27704">
      <w:pPr>
        <w:pStyle w:val="3"/>
        <w:spacing w:after="0"/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4751"/>
        <w:gridCol w:w="4819"/>
      </w:tblGrid>
      <w:tr w:rsidR="00B27704" w:rsidRPr="007A71A2" w:rsidTr="00A138B5">
        <w:tc>
          <w:tcPr>
            <w:tcW w:w="4952" w:type="dxa"/>
          </w:tcPr>
          <w:p w:rsidR="00B27704" w:rsidRPr="007A71A2" w:rsidRDefault="00B27704" w:rsidP="00A138B5">
            <w:pPr>
              <w:pStyle w:val="3"/>
              <w:spacing w:after="0"/>
              <w:rPr>
                <w:i/>
                <w:sz w:val="22"/>
                <w:szCs w:val="22"/>
              </w:rPr>
            </w:pPr>
            <w:r w:rsidRPr="007A71A2">
              <w:rPr>
                <w:i/>
                <w:sz w:val="22"/>
                <w:szCs w:val="22"/>
              </w:rPr>
              <w:t xml:space="preserve">628285, улица Парковая, дом 1,  г.Урай,       </w:t>
            </w:r>
          </w:p>
          <w:p w:rsidR="00B27704" w:rsidRPr="007A71A2" w:rsidRDefault="00B27704" w:rsidP="00A138B5">
            <w:pPr>
              <w:pStyle w:val="3"/>
              <w:spacing w:after="0"/>
              <w:rPr>
                <w:i/>
                <w:sz w:val="22"/>
              </w:rPr>
            </w:pPr>
            <w:r w:rsidRPr="007A71A2">
              <w:rPr>
                <w:i/>
                <w:sz w:val="22"/>
              </w:rPr>
              <w:t xml:space="preserve">Ханты-Мансийский автономный </w:t>
            </w:r>
            <w:proofErr w:type="spellStart"/>
            <w:r w:rsidRPr="007A71A2">
              <w:rPr>
                <w:i/>
                <w:sz w:val="22"/>
              </w:rPr>
              <w:t>округ-Югра</w:t>
            </w:r>
            <w:proofErr w:type="spellEnd"/>
            <w:r w:rsidRPr="007A71A2">
              <w:rPr>
                <w:i/>
                <w:sz w:val="22"/>
              </w:rPr>
              <w:t>,</w:t>
            </w:r>
          </w:p>
          <w:p w:rsidR="00B27704" w:rsidRPr="007A71A2" w:rsidRDefault="00B27704" w:rsidP="00A138B5">
            <w:pPr>
              <w:pStyle w:val="3"/>
              <w:spacing w:after="0"/>
              <w:rPr>
                <w:i/>
                <w:sz w:val="22"/>
              </w:rPr>
            </w:pPr>
            <w:r w:rsidRPr="007A71A2">
              <w:rPr>
                <w:i/>
                <w:sz w:val="22"/>
                <w:szCs w:val="22"/>
              </w:rPr>
              <w:t xml:space="preserve">Тюменская область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52" w:type="dxa"/>
          </w:tcPr>
          <w:p w:rsidR="00B27704" w:rsidRPr="007A71A2" w:rsidRDefault="00B27704" w:rsidP="00A138B5">
            <w:pPr>
              <w:jc w:val="right"/>
              <w:rPr>
                <w:i/>
                <w:sz w:val="22"/>
                <w:szCs w:val="22"/>
              </w:rPr>
            </w:pPr>
            <w:r w:rsidRPr="007A71A2">
              <w:rPr>
                <w:i/>
                <w:sz w:val="22"/>
              </w:rPr>
              <w:t xml:space="preserve">тел, факс(34676) 2-33-17  </w:t>
            </w:r>
          </w:p>
          <w:p w:rsidR="00B27704" w:rsidRPr="007A71A2" w:rsidRDefault="00B27704" w:rsidP="00A138B5">
            <w:pPr>
              <w:pStyle w:val="3"/>
              <w:spacing w:after="0"/>
              <w:jc w:val="right"/>
              <w:rPr>
                <w:i/>
                <w:sz w:val="22"/>
              </w:rPr>
            </w:pPr>
            <w:r w:rsidRPr="007A71A2">
              <w:rPr>
                <w:i/>
                <w:sz w:val="22"/>
                <w:lang w:val="en-US"/>
              </w:rPr>
              <w:t>E</w:t>
            </w:r>
            <w:r w:rsidRPr="007A71A2">
              <w:rPr>
                <w:i/>
                <w:sz w:val="22"/>
              </w:rPr>
              <w:t>-</w:t>
            </w:r>
            <w:r w:rsidRPr="007A71A2">
              <w:rPr>
                <w:i/>
                <w:sz w:val="22"/>
                <w:lang w:val="en-US"/>
              </w:rPr>
              <w:t>mail</w:t>
            </w:r>
            <w:r w:rsidRPr="007A71A2">
              <w:rPr>
                <w:i/>
                <w:sz w:val="22"/>
              </w:rPr>
              <w:t>:</w:t>
            </w:r>
            <w:proofErr w:type="spellStart"/>
            <w:r w:rsidRPr="007A71A2">
              <w:rPr>
                <w:i/>
                <w:sz w:val="22"/>
                <w:lang w:val="en-US"/>
              </w:rPr>
              <w:t>Arkhipow</w:t>
            </w:r>
            <w:proofErr w:type="spellEnd"/>
            <w:r w:rsidRPr="007A71A2">
              <w:rPr>
                <w:i/>
                <w:sz w:val="22"/>
              </w:rPr>
              <w:t>72@</w:t>
            </w:r>
            <w:r w:rsidRPr="007A71A2">
              <w:rPr>
                <w:i/>
                <w:sz w:val="22"/>
                <w:lang w:val="en-US"/>
              </w:rPr>
              <w:t>mail</w:t>
            </w:r>
            <w:r w:rsidRPr="007A71A2">
              <w:rPr>
                <w:i/>
                <w:sz w:val="22"/>
              </w:rPr>
              <w:t>.</w:t>
            </w:r>
            <w:proofErr w:type="spellStart"/>
            <w:r w:rsidRPr="007A71A2">
              <w:rPr>
                <w:i/>
                <w:sz w:val="22"/>
                <w:lang w:val="en-US"/>
              </w:rPr>
              <w:t>ru</w:t>
            </w:r>
            <w:proofErr w:type="spellEnd"/>
          </w:p>
          <w:p w:rsidR="00B27704" w:rsidRPr="007A71A2" w:rsidRDefault="00B27704" w:rsidP="00A138B5">
            <w:pPr>
              <w:pStyle w:val="3"/>
              <w:spacing w:after="0"/>
              <w:jc w:val="right"/>
              <w:rPr>
                <w:i/>
                <w:sz w:val="22"/>
                <w:lang w:val="en-US"/>
              </w:rPr>
            </w:pPr>
            <w:r w:rsidRPr="007A71A2">
              <w:rPr>
                <w:i/>
                <w:sz w:val="22"/>
                <w:lang w:val="en-US"/>
              </w:rPr>
              <w:t>otdelsport@mail.ru</w:t>
            </w:r>
          </w:p>
          <w:p w:rsidR="00B27704" w:rsidRPr="007A71A2" w:rsidRDefault="00B27704" w:rsidP="00A138B5">
            <w:pPr>
              <w:pStyle w:val="3"/>
              <w:spacing w:after="0"/>
              <w:jc w:val="right"/>
              <w:rPr>
                <w:i/>
                <w:sz w:val="22"/>
              </w:rPr>
            </w:pPr>
          </w:p>
        </w:tc>
      </w:tr>
    </w:tbl>
    <w:p w:rsidR="008C45FA" w:rsidRPr="007A71A2" w:rsidRDefault="008C45FA" w:rsidP="00B55F31">
      <w:pPr>
        <w:pStyle w:val="a3"/>
        <w:jc w:val="left"/>
      </w:pPr>
    </w:p>
    <w:p w:rsidR="005D0049" w:rsidRPr="007A71A2" w:rsidRDefault="005D0049" w:rsidP="005D0049">
      <w:pPr>
        <w:jc w:val="center"/>
        <w:rPr>
          <w:b/>
        </w:rPr>
      </w:pPr>
      <w:r w:rsidRPr="007A71A2">
        <w:rPr>
          <w:b/>
        </w:rPr>
        <w:t>ПОЯСНИТЕЛЬНАЯ ЗАПИСКА</w:t>
      </w:r>
    </w:p>
    <w:p w:rsidR="005D0049" w:rsidRPr="007A71A2" w:rsidRDefault="005D0049" w:rsidP="005D0049">
      <w:pPr>
        <w:jc w:val="center"/>
        <w:rPr>
          <w:b/>
        </w:rPr>
      </w:pPr>
      <w:r w:rsidRPr="007A71A2">
        <w:rPr>
          <w:b/>
        </w:rPr>
        <w:t>к отчету о реализации муниципальной программы «Развитие физической культуры, спорта и туризма в городе Урай» на 2016-2018 годы и достижении целевых показателей за 2017 год</w:t>
      </w:r>
    </w:p>
    <w:p w:rsidR="008807CA" w:rsidRPr="007A71A2" w:rsidRDefault="008807CA" w:rsidP="008807CA">
      <w:pPr>
        <w:jc w:val="center"/>
        <w:rPr>
          <w:b/>
        </w:rPr>
      </w:pPr>
    </w:p>
    <w:p w:rsidR="007B4F51" w:rsidRPr="007A71A2" w:rsidRDefault="005D0049" w:rsidP="00155C4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71A2">
        <w:rPr>
          <w:rFonts w:ascii="Times New Roman" w:hAnsi="Times New Roman" w:cs="Times New Roman"/>
          <w:b w:val="0"/>
          <w:sz w:val="24"/>
          <w:szCs w:val="24"/>
        </w:rPr>
        <w:t>В целях создания условий, ориентирующих жителей города Урай на здоровый образ жизни, в том числе на занятия физической культурой и спортом, увеличение количества занимающихся физической культурой и спортом, создание условий для развития внутреннего и въездного туризма</w:t>
      </w:r>
      <w:r w:rsidR="00F676A2" w:rsidRPr="007A71A2">
        <w:rPr>
          <w:rFonts w:ascii="Times New Roman" w:hAnsi="Times New Roman" w:cs="Times New Roman"/>
          <w:b w:val="0"/>
          <w:sz w:val="24"/>
          <w:szCs w:val="24"/>
        </w:rPr>
        <w:t>,</w:t>
      </w:r>
      <w:r w:rsidRPr="007A71A2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города Урай реализуется  муниципальная программа «Развитие физической культуры, спорта и туризма в городе Урай» на 2016-2018 годы, утвержденная постановлением администрации города Урай от 02.10.2015 №3242 (далее – Муниципальная программа).</w:t>
      </w:r>
    </w:p>
    <w:p w:rsidR="00A138B5" w:rsidRPr="007A71A2" w:rsidRDefault="00F676A2" w:rsidP="00F676A2">
      <w:pPr>
        <w:ind w:firstLine="708"/>
        <w:jc w:val="both"/>
      </w:pPr>
      <w:r w:rsidRPr="007A71A2">
        <w:t xml:space="preserve">В отчетном периоде </w:t>
      </w:r>
      <w:r w:rsidR="005D0049" w:rsidRPr="007A71A2">
        <w:t>в Муниципальную программу было внесено 4 изменений</w:t>
      </w:r>
      <w:r w:rsidRPr="007A71A2">
        <w:t xml:space="preserve"> </w:t>
      </w:r>
      <w:r w:rsidRPr="007A71A2">
        <w:br/>
        <w:t xml:space="preserve">(постановления администрации города Урай от 30.03.2017 №768, от 03.08.2017 №2239, </w:t>
      </w:r>
      <w:r w:rsidRPr="007A71A2">
        <w:br/>
        <w:t>от 29.09.20</w:t>
      </w:r>
      <w:r w:rsidR="00A138B5" w:rsidRPr="007A71A2">
        <w:t>17 №2810, от 28.12.2017 №3925):</w:t>
      </w:r>
    </w:p>
    <w:p w:rsidR="00A138B5" w:rsidRPr="007A71A2" w:rsidRDefault="00A138B5" w:rsidP="00F676A2">
      <w:pPr>
        <w:ind w:firstLine="708"/>
        <w:jc w:val="both"/>
      </w:pPr>
      <w:r w:rsidRPr="007A71A2">
        <w:t>1) добавлено мероприятие «Строительство объекта «Крытый каток в городе Урай» (пункт № 10 подпрограммы I);</w:t>
      </w:r>
    </w:p>
    <w:p w:rsidR="00A138B5" w:rsidRPr="007A71A2" w:rsidRDefault="00A138B5" w:rsidP="00F676A2">
      <w:pPr>
        <w:ind w:firstLine="708"/>
        <w:jc w:val="both"/>
      </w:pPr>
      <w:r w:rsidRPr="007A71A2">
        <w:t xml:space="preserve">2) </w:t>
      </w:r>
      <w:r w:rsidR="000E620F" w:rsidRPr="007A71A2">
        <w:t>добавлено мероприятие «Укрепление материально-технической базы спортивных учреждений» (пункт № 11 подпрограммы I);</w:t>
      </w:r>
    </w:p>
    <w:p w:rsidR="000E620F" w:rsidRPr="007A71A2" w:rsidRDefault="000E620F" w:rsidP="000E620F">
      <w:pPr>
        <w:ind w:firstLine="708"/>
        <w:jc w:val="both"/>
      </w:pPr>
      <w:r w:rsidRPr="007A71A2">
        <w:t>3) обеспеч</w:t>
      </w:r>
      <w:r w:rsidR="0002153A" w:rsidRPr="007A71A2">
        <w:t>ена</w:t>
      </w:r>
      <w:r w:rsidRPr="007A71A2">
        <w:t xml:space="preserve"> сбалансированность расчета целевого показателя</w:t>
      </w:r>
      <w:r w:rsidR="0002153A" w:rsidRPr="007A71A2">
        <w:t xml:space="preserve"> № 5</w:t>
      </w:r>
      <w:r w:rsidRPr="007A71A2">
        <w:t xml:space="preserve"> с государственной программой </w:t>
      </w:r>
      <w:proofErr w:type="spellStart"/>
      <w:r w:rsidRPr="007A71A2">
        <w:t>ХМАО-Югры</w:t>
      </w:r>
      <w:proofErr w:type="spellEnd"/>
      <w:r w:rsidRPr="007A71A2">
        <w:t xml:space="preserve">, утвержденной постановлением правительства </w:t>
      </w:r>
      <w:proofErr w:type="spellStart"/>
      <w:r w:rsidRPr="007A71A2">
        <w:t>ХМАО-Югры</w:t>
      </w:r>
      <w:proofErr w:type="spellEnd"/>
      <w:r w:rsidRPr="007A71A2">
        <w:t xml:space="preserve"> от 09.10.2013 №422-п «Развитие физической культуры и спорта в </w:t>
      </w:r>
      <w:proofErr w:type="spellStart"/>
      <w:r w:rsidR="0002153A" w:rsidRPr="007A71A2">
        <w:t>ХМАО-</w:t>
      </w:r>
      <w:r w:rsidRPr="007A71A2">
        <w:t>Югре</w:t>
      </w:r>
      <w:proofErr w:type="spellEnd"/>
      <w:r w:rsidRPr="007A71A2">
        <w:t xml:space="preserve"> на 2014-2020 годы» (с изменениями)</w:t>
      </w:r>
      <w:r w:rsidR="0002153A" w:rsidRPr="007A71A2">
        <w:t>, и как следствие его перерасчет с начала действия Муниципальной программы</w:t>
      </w:r>
      <w:r w:rsidRPr="007A71A2">
        <w:t>;</w:t>
      </w:r>
    </w:p>
    <w:p w:rsidR="00A138B5" w:rsidRPr="007A71A2" w:rsidRDefault="0002153A" w:rsidP="00F676A2">
      <w:pPr>
        <w:ind w:firstLine="708"/>
        <w:jc w:val="both"/>
      </w:pPr>
      <w:r w:rsidRPr="007A71A2">
        <w:t xml:space="preserve">4) внесены уточнения в финансирование мероприятий Муниципальной программы. </w:t>
      </w:r>
    </w:p>
    <w:p w:rsidR="0002153A" w:rsidRPr="007A71A2" w:rsidRDefault="0002153A" w:rsidP="00F676A2">
      <w:pPr>
        <w:ind w:firstLine="708"/>
        <w:jc w:val="both"/>
      </w:pPr>
    </w:p>
    <w:p w:rsidR="00F676A2" w:rsidRPr="007A71A2" w:rsidRDefault="00F676A2" w:rsidP="00F676A2">
      <w:pPr>
        <w:ind w:firstLine="708"/>
        <w:jc w:val="both"/>
      </w:pPr>
      <w:r w:rsidRPr="007A71A2">
        <w:t>Объем финансирования Муниципальной программы составил:</w:t>
      </w:r>
    </w:p>
    <w:p w:rsidR="00F676A2" w:rsidRPr="007A71A2" w:rsidRDefault="00F676A2" w:rsidP="00F676A2">
      <w:pPr>
        <w:ind w:firstLine="708"/>
        <w:jc w:val="both"/>
      </w:pPr>
    </w:p>
    <w:tbl>
      <w:tblPr>
        <w:tblStyle w:val="aa"/>
        <w:tblW w:w="5000" w:type="pct"/>
        <w:tblLook w:val="04A0"/>
      </w:tblPr>
      <w:tblGrid>
        <w:gridCol w:w="3690"/>
        <w:gridCol w:w="1960"/>
        <w:gridCol w:w="1960"/>
        <w:gridCol w:w="1960"/>
      </w:tblGrid>
      <w:tr w:rsidR="002C7F82" w:rsidRPr="007A71A2" w:rsidTr="002C7F82">
        <w:tc>
          <w:tcPr>
            <w:tcW w:w="1928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Источник финансирования</w:t>
            </w:r>
          </w:p>
        </w:tc>
        <w:tc>
          <w:tcPr>
            <w:tcW w:w="1024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План</w:t>
            </w:r>
          </w:p>
          <w:p w:rsidR="002C7F82" w:rsidRPr="007A71A2" w:rsidRDefault="002C7F82" w:rsidP="002C7F82">
            <w:pPr>
              <w:jc w:val="center"/>
            </w:pPr>
            <w:r w:rsidRPr="007A71A2">
              <w:t>(тыс. рублей)</w:t>
            </w:r>
          </w:p>
        </w:tc>
        <w:tc>
          <w:tcPr>
            <w:tcW w:w="1024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Факт</w:t>
            </w:r>
          </w:p>
          <w:p w:rsidR="002C7F82" w:rsidRPr="007A71A2" w:rsidRDefault="002C7F82" w:rsidP="002C7F82">
            <w:pPr>
              <w:jc w:val="center"/>
            </w:pPr>
            <w:r w:rsidRPr="007A71A2">
              <w:t>(тыс. рублей)</w:t>
            </w:r>
          </w:p>
        </w:tc>
        <w:tc>
          <w:tcPr>
            <w:tcW w:w="1024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Исполнение,</w:t>
            </w:r>
          </w:p>
          <w:p w:rsidR="002C7F82" w:rsidRPr="007A71A2" w:rsidRDefault="002C7F82" w:rsidP="002C7F82">
            <w:pPr>
              <w:jc w:val="center"/>
            </w:pPr>
            <w:r w:rsidRPr="007A71A2">
              <w:t>%</w:t>
            </w:r>
          </w:p>
        </w:tc>
      </w:tr>
      <w:tr w:rsidR="002C7F82" w:rsidRPr="007A71A2" w:rsidTr="002C7F82">
        <w:tc>
          <w:tcPr>
            <w:tcW w:w="1928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1</w:t>
            </w:r>
          </w:p>
        </w:tc>
        <w:tc>
          <w:tcPr>
            <w:tcW w:w="1024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2</w:t>
            </w:r>
          </w:p>
        </w:tc>
        <w:tc>
          <w:tcPr>
            <w:tcW w:w="1024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3</w:t>
            </w:r>
          </w:p>
        </w:tc>
        <w:tc>
          <w:tcPr>
            <w:tcW w:w="1024" w:type="pct"/>
          </w:tcPr>
          <w:p w:rsidR="002C7F82" w:rsidRPr="007A71A2" w:rsidRDefault="002C7F82" w:rsidP="002C7F82">
            <w:pPr>
              <w:jc w:val="center"/>
            </w:pPr>
            <w:r w:rsidRPr="007A71A2">
              <w:t>4</w:t>
            </w:r>
          </w:p>
        </w:tc>
      </w:tr>
      <w:tr w:rsidR="002C7F82" w:rsidRPr="007A71A2" w:rsidTr="002C7F82">
        <w:tc>
          <w:tcPr>
            <w:tcW w:w="1928" w:type="pct"/>
          </w:tcPr>
          <w:p w:rsidR="002C7F82" w:rsidRPr="007A71A2" w:rsidRDefault="002C7F82" w:rsidP="002C7F82">
            <w:pPr>
              <w:jc w:val="center"/>
            </w:pPr>
            <w:r w:rsidRPr="007A71A2">
              <w:t>Всего</w:t>
            </w:r>
          </w:p>
        </w:tc>
        <w:tc>
          <w:tcPr>
            <w:tcW w:w="1024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115 776,5</w:t>
            </w:r>
          </w:p>
        </w:tc>
        <w:tc>
          <w:tcPr>
            <w:tcW w:w="1024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115 245,</w:t>
            </w:r>
            <w:r w:rsidR="00522971" w:rsidRPr="007A71A2">
              <w:t>1</w:t>
            </w:r>
          </w:p>
        </w:tc>
        <w:tc>
          <w:tcPr>
            <w:tcW w:w="1024" w:type="pct"/>
          </w:tcPr>
          <w:p w:rsidR="002C7F82" w:rsidRPr="007A71A2" w:rsidRDefault="002C7F82" w:rsidP="002C7F82">
            <w:pPr>
              <w:jc w:val="center"/>
            </w:pPr>
            <w:r w:rsidRPr="007A71A2">
              <w:t>99,5</w:t>
            </w:r>
          </w:p>
        </w:tc>
      </w:tr>
      <w:tr w:rsidR="002C7F82" w:rsidRPr="007A71A2" w:rsidTr="002C7F82">
        <w:tc>
          <w:tcPr>
            <w:tcW w:w="1928" w:type="pct"/>
          </w:tcPr>
          <w:p w:rsidR="002C7F82" w:rsidRPr="007A71A2" w:rsidRDefault="002C7F82" w:rsidP="002C7F82">
            <w:pPr>
              <w:jc w:val="center"/>
            </w:pPr>
            <w:r w:rsidRPr="007A71A2">
              <w:t xml:space="preserve">Бюджет </w:t>
            </w:r>
            <w:proofErr w:type="spellStart"/>
            <w:r w:rsidRPr="007A71A2">
              <w:t>ХМАО-Югры</w:t>
            </w:r>
            <w:proofErr w:type="spellEnd"/>
          </w:p>
        </w:tc>
        <w:tc>
          <w:tcPr>
            <w:tcW w:w="1024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3 788,6</w:t>
            </w:r>
          </w:p>
        </w:tc>
        <w:tc>
          <w:tcPr>
            <w:tcW w:w="1024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3 655,</w:t>
            </w:r>
            <w:r w:rsidR="00522971" w:rsidRPr="007A71A2">
              <w:t>1</w:t>
            </w:r>
          </w:p>
        </w:tc>
        <w:tc>
          <w:tcPr>
            <w:tcW w:w="1024" w:type="pct"/>
          </w:tcPr>
          <w:p w:rsidR="002C7F82" w:rsidRPr="007A71A2" w:rsidRDefault="002C7F82" w:rsidP="002C7F82">
            <w:pPr>
              <w:jc w:val="center"/>
            </w:pPr>
            <w:r w:rsidRPr="007A71A2">
              <w:t>96,5</w:t>
            </w:r>
          </w:p>
        </w:tc>
      </w:tr>
      <w:tr w:rsidR="002C7F82" w:rsidRPr="007A71A2" w:rsidTr="002C7F82">
        <w:tc>
          <w:tcPr>
            <w:tcW w:w="1928" w:type="pct"/>
          </w:tcPr>
          <w:p w:rsidR="002C7F82" w:rsidRPr="007A71A2" w:rsidRDefault="002C7F82" w:rsidP="002C7F82">
            <w:pPr>
              <w:jc w:val="center"/>
            </w:pPr>
            <w:r w:rsidRPr="007A71A2">
              <w:t>Бюджет города Урай</w:t>
            </w:r>
          </w:p>
        </w:tc>
        <w:tc>
          <w:tcPr>
            <w:tcW w:w="1024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111 987,9</w:t>
            </w:r>
          </w:p>
        </w:tc>
        <w:tc>
          <w:tcPr>
            <w:tcW w:w="1024" w:type="pct"/>
            <w:vAlign w:val="center"/>
          </w:tcPr>
          <w:p w:rsidR="002C7F82" w:rsidRPr="007A71A2" w:rsidRDefault="002C7F82" w:rsidP="002C7F82">
            <w:pPr>
              <w:jc w:val="center"/>
            </w:pPr>
            <w:r w:rsidRPr="007A71A2">
              <w:t>111 590,0</w:t>
            </w:r>
          </w:p>
        </w:tc>
        <w:tc>
          <w:tcPr>
            <w:tcW w:w="1024" w:type="pct"/>
          </w:tcPr>
          <w:p w:rsidR="002C7F82" w:rsidRPr="007A71A2" w:rsidRDefault="002C7F82" w:rsidP="002C7F82">
            <w:pPr>
              <w:jc w:val="center"/>
            </w:pPr>
            <w:r w:rsidRPr="007A71A2">
              <w:t>99,6</w:t>
            </w:r>
          </w:p>
        </w:tc>
      </w:tr>
    </w:tbl>
    <w:p w:rsidR="00D923FA" w:rsidRPr="007A71A2" w:rsidRDefault="00D923FA" w:rsidP="00D923FA">
      <w:pPr>
        <w:widowControl w:val="0"/>
        <w:tabs>
          <w:tab w:val="left" w:pos="0"/>
          <w:tab w:val="left" w:pos="567"/>
        </w:tabs>
        <w:ind w:firstLine="567"/>
        <w:jc w:val="both"/>
        <w:rPr>
          <w:b/>
        </w:rPr>
      </w:pPr>
      <w:r w:rsidRPr="007A71A2">
        <w:rPr>
          <w:b/>
        </w:rPr>
        <w:t>Степень выполнения объемов финансирования Муниципальной программы составила 99,5%.</w:t>
      </w:r>
    </w:p>
    <w:p w:rsidR="00023D14" w:rsidRDefault="00023D14" w:rsidP="002110EE">
      <w:pPr>
        <w:ind w:firstLine="708"/>
        <w:jc w:val="both"/>
      </w:pPr>
      <w:r>
        <w:lastRenderedPageBreak/>
        <w:t>В рамках реализации мероприятий Муниципальной программы выполнено следующее:</w:t>
      </w:r>
    </w:p>
    <w:p w:rsidR="000C3FA7" w:rsidRPr="004209B4" w:rsidRDefault="000C3FA7" w:rsidP="002110EE">
      <w:pPr>
        <w:ind w:firstLine="708"/>
        <w:jc w:val="both"/>
        <w:rPr>
          <w:b/>
        </w:rPr>
      </w:pPr>
      <w:r w:rsidRPr="004209B4">
        <w:rPr>
          <w:b/>
        </w:rPr>
        <w:t>Подпрограмма I «Развитие физической культуры и спорта в городе Урай».</w:t>
      </w:r>
    </w:p>
    <w:p w:rsidR="00023D14" w:rsidRPr="00023D14" w:rsidRDefault="00023D14" w:rsidP="002110EE">
      <w:pPr>
        <w:ind w:firstLine="708"/>
        <w:jc w:val="both"/>
        <w:rPr>
          <w:color w:val="auto"/>
        </w:rPr>
      </w:pPr>
      <w:r w:rsidRPr="00023D14">
        <w:rPr>
          <w:color w:val="auto"/>
        </w:rPr>
        <w:t xml:space="preserve">1) </w:t>
      </w:r>
      <w:r w:rsidR="000C3FA7">
        <w:rPr>
          <w:color w:val="auto"/>
        </w:rPr>
        <w:t>«</w:t>
      </w:r>
      <w:r w:rsidRPr="00023D14">
        <w:rPr>
          <w:color w:val="auto"/>
        </w:rPr>
        <w:t xml:space="preserve">Организация и </w:t>
      </w:r>
      <w:r>
        <w:rPr>
          <w:color w:val="auto"/>
        </w:rPr>
        <w:t>проведение ежегодного конкурса «</w:t>
      </w:r>
      <w:r w:rsidRPr="00023D14">
        <w:rPr>
          <w:color w:val="auto"/>
        </w:rPr>
        <w:t>Спортивная Элита</w:t>
      </w:r>
      <w:r>
        <w:rPr>
          <w:color w:val="auto"/>
        </w:rPr>
        <w:t>»</w:t>
      </w:r>
      <w:r w:rsidRPr="00023D14">
        <w:rPr>
          <w:color w:val="auto"/>
        </w:rPr>
        <w:t>:</w:t>
      </w:r>
    </w:p>
    <w:p w:rsidR="00023D14" w:rsidRPr="007A121E" w:rsidRDefault="00023D14" w:rsidP="002110EE">
      <w:pPr>
        <w:ind w:firstLine="708"/>
        <w:jc w:val="both"/>
      </w:pPr>
      <w:r w:rsidRPr="00023D14">
        <w:t>31.03.2017 проведен городской конкурс "Спортивная элита - 2016", на котором подведены итоги 2016 спортивного года в 14 номинациях, в которых отмечено порядка 110 человек.</w:t>
      </w:r>
      <w:r w:rsidR="000C3FA7">
        <w:t xml:space="preserve"> Также в рамках данного мероприятия</w:t>
      </w:r>
      <w:r w:rsidRPr="00023D14">
        <w:t xml:space="preserve"> приобретена наградная атрибутика</w:t>
      </w:r>
      <w:r w:rsidR="007A121E" w:rsidRPr="00123CA1">
        <w:t>.</w:t>
      </w:r>
    </w:p>
    <w:p w:rsidR="00023D14" w:rsidRDefault="00023D14" w:rsidP="002110EE">
      <w:pPr>
        <w:ind w:firstLine="708"/>
        <w:jc w:val="both"/>
      </w:pPr>
      <w:r>
        <w:t xml:space="preserve">2) </w:t>
      </w:r>
      <w:r w:rsidR="000C3FA7">
        <w:t>«</w:t>
      </w:r>
      <w:r w:rsidR="000C3FA7" w:rsidRPr="000C3FA7">
        <w:t>Проведение городских физкультурных и спортивно-массовых мероприятий</w:t>
      </w:r>
      <w:r w:rsidR="000C3FA7">
        <w:t>»:</w:t>
      </w:r>
    </w:p>
    <w:p w:rsidR="000C3FA7" w:rsidRDefault="000C3FA7" w:rsidP="002110EE">
      <w:pPr>
        <w:ind w:firstLine="708"/>
        <w:jc w:val="both"/>
      </w:pPr>
      <w:r w:rsidRPr="000C3FA7">
        <w:t>М</w:t>
      </w:r>
      <w:r>
        <w:t>ероприятия проводятся согласно Е</w:t>
      </w:r>
      <w:r w:rsidRPr="000C3FA7">
        <w:t>дино</w:t>
      </w:r>
      <w:r>
        <w:t>му</w:t>
      </w:r>
      <w:r w:rsidRPr="000C3FA7">
        <w:t xml:space="preserve"> календарно</w:t>
      </w:r>
      <w:r>
        <w:t>му</w:t>
      </w:r>
      <w:r w:rsidRPr="000C3FA7">
        <w:t xml:space="preserve"> план</w:t>
      </w:r>
      <w:r>
        <w:t>у</w:t>
      </w:r>
      <w:r w:rsidRPr="000C3FA7">
        <w:t xml:space="preserve"> физкультурных и спортивно-массовых мероприятий на 2017 год. За 12 месяцев 2017 года было пров</w:t>
      </w:r>
      <w:r>
        <w:t>е</w:t>
      </w:r>
      <w:r w:rsidRPr="000C3FA7">
        <w:t>дено 39 мероприятий</w:t>
      </w:r>
      <w:r>
        <w:t>. О</w:t>
      </w:r>
      <w:r w:rsidRPr="000C3FA7">
        <w:t>хват участников составил 1696 человек</w:t>
      </w:r>
      <w:r>
        <w:t>.</w:t>
      </w:r>
    </w:p>
    <w:p w:rsidR="00023D14" w:rsidRDefault="000C3FA7" w:rsidP="002110EE">
      <w:pPr>
        <w:ind w:firstLine="708"/>
        <w:jc w:val="both"/>
      </w:pPr>
      <w:r>
        <w:t>3)</w:t>
      </w:r>
      <w:r w:rsidRPr="000C3FA7">
        <w:t xml:space="preserve"> </w:t>
      </w:r>
      <w:r>
        <w:t>«</w:t>
      </w:r>
      <w:r w:rsidRPr="000C3FA7">
        <w:t>Проведение информационно-рекламных мероприятий</w:t>
      </w:r>
      <w:r>
        <w:t>»:</w:t>
      </w:r>
    </w:p>
    <w:p w:rsidR="000C3FA7" w:rsidRDefault="000C3FA7" w:rsidP="002110EE">
      <w:pPr>
        <w:ind w:firstLine="708"/>
        <w:jc w:val="both"/>
      </w:pPr>
      <w:r w:rsidRPr="000C3FA7">
        <w:t>На постоя</w:t>
      </w:r>
      <w:r>
        <w:t>нной основе в городской газете «</w:t>
      </w:r>
      <w:r w:rsidRPr="000C3FA7">
        <w:t>Знамя</w:t>
      </w:r>
      <w:r>
        <w:t>»</w:t>
      </w:r>
      <w:r w:rsidRPr="000C3FA7">
        <w:t>, на официальном сайте ОМС города Урай и сайт</w:t>
      </w:r>
      <w:r>
        <w:t>ах спортивных учреждений проводя</w:t>
      </w:r>
      <w:r w:rsidRPr="000C3FA7">
        <w:t>тся информационно-рекламные мероприятия о предстоящих (состоявшихся) спортивно-массовых мероприятиях</w:t>
      </w:r>
      <w:r>
        <w:t>.</w:t>
      </w:r>
    </w:p>
    <w:p w:rsidR="000C3FA7" w:rsidRDefault="000C3FA7" w:rsidP="002110EE">
      <w:pPr>
        <w:ind w:firstLine="708"/>
        <w:jc w:val="both"/>
      </w:pPr>
      <w:r>
        <w:t>4) «</w:t>
      </w:r>
      <w:r w:rsidRPr="000C3FA7">
        <w:t xml:space="preserve">Обеспечение деятельности (оказание </w:t>
      </w:r>
      <w:r>
        <w:t xml:space="preserve">услуг) МБУ ДО ДЮСШ «Звезды </w:t>
      </w:r>
      <w:proofErr w:type="spellStart"/>
      <w:r>
        <w:t>Югры</w:t>
      </w:r>
      <w:proofErr w:type="spellEnd"/>
      <w:r>
        <w:t>»:</w:t>
      </w:r>
    </w:p>
    <w:p w:rsidR="000C3FA7" w:rsidRDefault="000C3FA7" w:rsidP="002110EE">
      <w:pPr>
        <w:ind w:firstLine="708"/>
        <w:jc w:val="both"/>
      </w:pPr>
      <w:r w:rsidRPr="000C3FA7">
        <w:t>Согласно муниципальному заданию и в рамках предоставления субсидий на иные цели</w:t>
      </w:r>
      <w:r>
        <w:t>.</w:t>
      </w:r>
    </w:p>
    <w:p w:rsidR="000C3FA7" w:rsidRDefault="000C3FA7" w:rsidP="002110EE">
      <w:pPr>
        <w:ind w:firstLine="708"/>
        <w:jc w:val="both"/>
      </w:pPr>
      <w:r>
        <w:t>5) «</w:t>
      </w:r>
      <w:r w:rsidRPr="000C3FA7">
        <w:t>Обеспечение деятельности (ока</w:t>
      </w:r>
      <w:r>
        <w:t>зание услуг) МБУ ДО ДЮСШ «Старт»:</w:t>
      </w:r>
    </w:p>
    <w:p w:rsidR="000C3FA7" w:rsidRDefault="000C3FA7" w:rsidP="000C3FA7">
      <w:pPr>
        <w:ind w:firstLine="708"/>
        <w:jc w:val="both"/>
      </w:pPr>
      <w:r w:rsidRPr="000C3FA7">
        <w:t>Согласно муниципальному заданию и в рамках предоставления субсидий на иные цели</w:t>
      </w:r>
      <w:r>
        <w:t>.</w:t>
      </w:r>
    </w:p>
    <w:p w:rsidR="000C3FA7" w:rsidRDefault="000C3FA7" w:rsidP="002110EE">
      <w:pPr>
        <w:ind w:firstLine="708"/>
        <w:jc w:val="both"/>
      </w:pPr>
      <w:r>
        <w:t>6) «</w:t>
      </w:r>
      <w:proofErr w:type="spellStart"/>
      <w:r w:rsidRPr="000C3FA7">
        <w:t>Аккарицидная</w:t>
      </w:r>
      <w:proofErr w:type="spellEnd"/>
      <w:r w:rsidRPr="000C3FA7">
        <w:t xml:space="preserve"> обработка территории</w:t>
      </w:r>
      <w:r>
        <w:t>»:</w:t>
      </w:r>
    </w:p>
    <w:p w:rsidR="000C3FA7" w:rsidRDefault="000C3FA7" w:rsidP="002110EE">
      <w:pPr>
        <w:ind w:firstLine="708"/>
        <w:jc w:val="both"/>
      </w:pPr>
      <w:r w:rsidRPr="000C3FA7">
        <w:t>В отчетном периоде данное мероприятие в рамках настоящей муниципальной программы не реализовывалось</w:t>
      </w:r>
      <w:r>
        <w:t>.</w:t>
      </w:r>
    </w:p>
    <w:p w:rsidR="000C3FA7" w:rsidRDefault="000C3FA7" w:rsidP="002110EE">
      <w:pPr>
        <w:ind w:firstLine="708"/>
        <w:jc w:val="both"/>
      </w:pPr>
      <w:r>
        <w:t>7) «</w:t>
      </w:r>
      <w:r w:rsidRPr="000C3FA7">
        <w:t>Организация работы комиссии по присвоению спортивных разрядов и квалификационных категорий спортивных судей</w:t>
      </w:r>
      <w:r>
        <w:t>»:</w:t>
      </w:r>
    </w:p>
    <w:p w:rsidR="000C3FA7" w:rsidRDefault="000C3FA7" w:rsidP="002110EE">
      <w:pPr>
        <w:ind w:firstLine="708"/>
        <w:jc w:val="both"/>
      </w:pPr>
      <w:r w:rsidRPr="000C3FA7">
        <w:t>Присвоено 676 спортивных разрядов, и 70 квалификацион</w:t>
      </w:r>
      <w:r>
        <w:t>ных категорий спортивных судей.</w:t>
      </w:r>
    </w:p>
    <w:p w:rsidR="000C3FA7" w:rsidRDefault="000C3FA7" w:rsidP="002110EE">
      <w:pPr>
        <w:ind w:firstLine="708"/>
        <w:jc w:val="both"/>
      </w:pPr>
      <w:r>
        <w:t>8) «</w:t>
      </w:r>
      <w:r w:rsidRPr="000C3FA7">
        <w:t>Пропаганда физической культуры и спорта, здорового образа жизни посредством распространения информации в средствах массовой информации и местах массового пребывания населения города Урай</w:t>
      </w:r>
      <w:r>
        <w:t>»:</w:t>
      </w:r>
    </w:p>
    <w:p w:rsidR="000C3FA7" w:rsidRDefault="000C3FA7" w:rsidP="002110EE">
      <w:pPr>
        <w:ind w:firstLine="708"/>
        <w:jc w:val="both"/>
      </w:pPr>
      <w:r w:rsidRPr="000C3FA7">
        <w:t>Утвержден единый календарный план физкультурных и спортивных мероприятий, который размещен на официальных сайтах спортивных учреждений. Информация о проведении массовых мероприятий анонсиру</w:t>
      </w:r>
      <w:r>
        <w:t>ется «</w:t>
      </w:r>
      <w:r w:rsidRPr="000C3FA7">
        <w:t>бегущей строкой</w:t>
      </w:r>
      <w:r>
        <w:t>»</w:t>
      </w:r>
      <w:r w:rsidRPr="000C3FA7">
        <w:t xml:space="preserve"> на ТВ, а также в местах массового пребывания населения (ТЦ, спортивные объекты СОШ)</w:t>
      </w:r>
      <w:r>
        <w:t>.</w:t>
      </w:r>
    </w:p>
    <w:p w:rsidR="00023D14" w:rsidRDefault="000C3FA7" w:rsidP="002110EE">
      <w:pPr>
        <w:ind w:firstLine="708"/>
        <w:jc w:val="both"/>
      </w:pPr>
      <w:r>
        <w:t>9) «</w:t>
      </w:r>
      <w:r w:rsidRPr="000C3FA7">
        <w:t>Разработка перечня мероприятий, направленных на привлечение специалистов тренерско-педагогического состава для работы в спортивных учреждениях муниципального образования город Урай</w:t>
      </w:r>
      <w:r>
        <w:t>»:</w:t>
      </w:r>
    </w:p>
    <w:p w:rsidR="000C3FA7" w:rsidRDefault="000C3FA7" w:rsidP="002110EE">
      <w:pPr>
        <w:ind w:firstLine="708"/>
        <w:jc w:val="both"/>
      </w:pPr>
      <w:r w:rsidRPr="000C3FA7">
        <w:t>На постоянной основе проводится мониторинг потребности тренеров-препод</w:t>
      </w:r>
      <w:r>
        <w:t>а</w:t>
      </w:r>
      <w:r w:rsidRPr="000C3FA7">
        <w:t xml:space="preserve">вателей для спортивных школ. В 2017 году 2 молодых специалиста в МБУ ДО ДЮСШ «Звезды </w:t>
      </w:r>
      <w:proofErr w:type="spellStart"/>
      <w:r w:rsidRPr="000C3FA7">
        <w:t>Югры</w:t>
      </w:r>
      <w:proofErr w:type="spellEnd"/>
      <w:r w:rsidRPr="000C3FA7">
        <w:t>» приступили к тренерско-преподавательской работе  по видам спорта художественная гимнастика и баскетбол.</w:t>
      </w:r>
    </w:p>
    <w:p w:rsidR="00023D14" w:rsidRDefault="000C3FA7" w:rsidP="002110EE">
      <w:pPr>
        <w:ind w:firstLine="708"/>
        <w:jc w:val="both"/>
      </w:pPr>
      <w:r>
        <w:t>10) «</w:t>
      </w:r>
      <w:r w:rsidRPr="000C3FA7">
        <w:t>Строительство крытого ледового катка в городе Урай</w:t>
      </w:r>
      <w:r>
        <w:t>»:</w:t>
      </w:r>
    </w:p>
    <w:p w:rsidR="000C3FA7" w:rsidRDefault="000C3FA7" w:rsidP="002110EE">
      <w:pPr>
        <w:ind w:firstLine="708"/>
        <w:jc w:val="both"/>
      </w:pPr>
      <w:r w:rsidRPr="000C3FA7">
        <w:t xml:space="preserve">В рамках договора от 15.05.2017 № 27 с </w:t>
      </w:r>
      <w:proofErr w:type="spellStart"/>
      <w:r w:rsidRPr="000C3FA7">
        <w:t>ИП</w:t>
      </w:r>
      <w:proofErr w:type="gramStart"/>
      <w:r w:rsidRPr="000C3FA7">
        <w:t>.К</w:t>
      </w:r>
      <w:proofErr w:type="gramEnd"/>
      <w:r w:rsidRPr="000C3FA7">
        <w:t>учин</w:t>
      </w:r>
      <w:proofErr w:type="spellEnd"/>
      <w:r w:rsidRPr="000C3FA7">
        <w:t xml:space="preserve"> выполнены кадастровые работы по определению границ земельных участков объекта. В рамках дог</w:t>
      </w:r>
      <w:r w:rsidR="00D7391B">
        <w:t>овора от 14.08.2017 № 55 с ООО «</w:t>
      </w:r>
      <w:r w:rsidRPr="000C3FA7">
        <w:t>Бизнес партнер</w:t>
      </w:r>
      <w:r w:rsidR="00D7391B">
        <w:t>»</w:t>
      </w:r>
      <w:r w:rsidRPr="000C3FA7">
        <w:t xml:space="preserve"> выполнен демонтаж асфальтобетонного покрытия и последующее восстановление покрытия</w:t>
      </w:r>
      <w:r>
        <w:t>.</w:t>
      </w:r>
    </w:p>
    <w:p w:rsidR="000C3FA7" w:rsidRDefault="000C3FA7" w:rsidP="002110EE">
      <w:pPr>
        <w:ind w:firstLine="708"/>
        <w:jc w:val="both"/>
      </w:pPr>
      <w:r>
        <w:t>11) «</w:t>
      </w:r>
      <w:r w:rsidRPr="000C3FA7">
        <w:t>Укрепление материально- технич</w:t>
      </w:r>
      <w:r>
        <w:t>е</w:t>
      </w:r>
      <w:r w:rsidRPr="000C3FA7">
        <w:t>ской базы спортивных учреждений</w:t>
      </w:r>
      <w:r>
        <w:t>»:</w:t>
      </w:r>
    </w:p>
    <w:p w:rsidR="000C3FA7" w:rsidRDefault="000C3FA7" w:rsidP="002110EE">
      <w:pPr>
        <w:ind w:firstLine="708"/>
        <w:jc w:val="both"/>
      </w:pPr>
      <w:r w:rsidRPr="000C3FA7">
        <w:t>Заключен муниципальный контрак</w:t>
      </w:r>
      <w:r w:rsidR="00D7391B">
        <w:t>т от 23.11.2017 № 521/28 с ООО «</w:t>
      </w:r>
      <w:proofErr w:type="spellStart"/>
      <w:r w:rsidRPr="000C3FA7">
        <w:t>Балдин</w:t>
      </w:r>
      <w:proofErr w:type="spellEnd"/>
      <w:r w:rsidR="00D7391B">
        <w:t>»</w:t>
      </w:r>
      <w:r w:rsidRPr="000C3FA7">
        <w:t xml:space="preserve"> на выполнение п</w:t>
      </w:r>
      <w:r w:rsidR="004209B4">
        <w:t>р</w:t>
      </w:r>
      <w:r w:rsidRPr="000C3FA7">
        <w:t>оектных работ. Выполнены обмерные и обследовательские работы. Срок выполнения работ до 06.03.2018</w:t>
      </w:r>
      <w:r>
        <w:t>.</w:t>
      </w:r>
    </w:p>
    <w:p w:rsidR="000C3FA7" w:rsidRPr="004209B4" w:rsidRDefault="000C3FA7" w:rsidP="000C3FA7">
      <w:pPr>
        <w:ind w:firstLine="708"/>
        <w:jc w:val="both"/>
        <w:rPr>
          <w:b/>
        </w:rPr>
      </w:pPr>
      <w:r w:rsidRPr="004209B4">
        <w:rPr>
          <w:b/>
        </w:rPr>
        <w:t xml:space="preserve">Подпрограмма </w:t>
      </w:r>
      <w:r w:rsidRPr="004209B4">
        <w:rPr>
          <w:b/>
          <w:lang w:val="en-US"/>
        </w:rPr>
        <w:t>I</w:t>
      </w:r>
      <w:r w:rsidR="004209B4" w:rsidRPr="004209B4">
        <w:rPr>
          <w:b/>
          <w:lang w:val="en-US"/>
        </w:rPr>
        <w:t>I</w:t>
      </w:r>
      <w:r w:rsidRPr="004209B4">
        <w:rPr>
          <w:b/>
        </w:rPr>
        <w:t xml:space="preserve"> «Создание условий для </w:t>
      </w:r>
      <w:r w:rsidR="004209B4" w:rsidRPr="004209B4">
        <w:rPr>
          <w:b/>
        </w:rPr>
        <w:t>развития туризма в городе Урай».</w:t>
      </w:r>
    </w:p>
    <w:p w:rsidR="000C3FA7" w:rsidRDefault="000C3FA7" w:rsidP="000C3FA7">
      <w:pPr>
        <w:ind w:firstLine="708"/>
        <w:jc w:val="both"/>
      </w:pPr>
      <w:r w:rsidRPr="000C3FA7">
        <w:t xml:space="preserve">1) </w:t>
      </w:r>
      <w:r w:rsidR="004209B4" w:rsidRPr="004209B4">
        <w:t>“</w:t>
      </w:r>
      <w:r w:rsidRPr="000C3FA7">
        <w:t>Выявление проблем и перспектив развития сферы туризма в муниципальном образовании города Урай</w:t>
      </w:r>
      <w:r w:rsidR="004209B4">
        <w:t>»:</w:t>
      </w:r>
    </w:p>
    <w:p w:rsidR="004209B4" w:rsidRDefault="004209B4" w:rsidP="004209B4">
      <w:pPr>
        <w:ind w:firstLine="708"/>
        <w:jc w:val="both"/>
      </w:pPr>
      <w:r>
        <w:t xml:space="preserve">Проводится работа по мониторингу  туристского потока - ежемесячно. По итогам мониторинга за 2017 </w:t>
      </w:r>
      <w:proofErr w:type="spellStart"/>
      <w:r>
        <w:t>этноцентр</w:t>
      </w:r>
      <w:proofErr w:type="spellEnd"/>
      <w:r>
        <w:t xml:space="preserve"> "</w:t>
      </w:r>
      <w:proofErr w:type="spellStart"/>
      <w:r>
        <w:t>Силава</w:t>
      </w:r>
      <w:proofErr w:type="spellEnd"/>
      <w:r>
        <w:t xml:space="preserve">" посетило 1956 туристов. Из них 507 - дети. В </w:t>
      </w:r>
      <w:r>
        <w:lastRenderedPageBreak/>
        <w:t xml:space="preserve">гостиницах нашего города за данный период размещено 3161 чел. Из них 37 чел. - иностранные граждане. Музей истории города Урай посетило 9831 человек, из них - 6475 дети. </w:t>
      </w:r>
    </w:p>
    <w:p w:rsidR="004209B4" w:rsidRDefault="00D7391B" w:rsidP="004209B4">
      <w:pPr>
        <w:ind w:firstLine="708"/>
        <w:jc w:val="both"/>
      </w:pPr>
      <w:r>
        <w:t xml:space="preserve">В </w:t>
      </w:r>
      <w:proofErr w:type="spellStart"/>
      <w:r>
        <w:t>Экстрим-Спорт-П</w:t>
      </w:r>
      <w:r w:rsidR="004209B4">
        <w:t>арке</w:t>
      </w:r>
      <w:proofErr w:type="spellEnd"/>
      <w:r w:rsidR="004209B4">
        <w:t xml:space="preserve"> Атмосфера в 2017 году количество отдыхающих составило примерно 37 400 человек. Перспективы развития заключается в создании в 2018 году туристского информационного цента в городе Урай. Проблемами остаются слабо развитая туристская инфраструктура города Урай, а также недостаточное финансирование направления туризма.</w:t>
      </w:r>
    </w:p>
    <w:p w:rsidR="004209B4" w:rsidRDefault="004209B4" w:rsidP="004209B4">
      <w:pPr>
        <w:ind w:firstLine="708"/>
        <w:jc w:val="both"/>
      </w:pPr>
      <w:r>
        <w:t>2) «</w:t>
      </w:r>
      <w:r w:rsidRPr="004209B4">
        <w:t>Разработка мероприятий по активизации выставочной деятельности</w:t>
      </w:r>
      <w:r>
        <w:t>»:</w:t>
      </w:r>
    </w:p>
    <w:p w:rsidR="004209B4" w:rsidRDefault="004209B4" w:rsidP="004209B4">
      <w:pPr>
        <w:ind w:firstLine="708"/>
        <w:jc w:val="both"/>
      </w:pPr>
      <w:r w:rsidRPr="004209B4">
        <w:t xml:space="preserve">По итогам проведенных мероприятий, направленных на активизацию выставочной деятельности в 2017 году количество выставок увеличено до 54 (АППГ – 45), из них  40 - в Музее истории города Урай. 14 выставок - в образовательных учреждениях города и учреждениях культуры. Также увеличено количество участия в выездных мероприятиях по выставочной деятельности до 4 (АППГ – 0). Тематикой таких выездных мероприятий стали выставки представления </w:t>
      </w:r>
      <w:proofErr w:type="spellStart"/>
      <w:r w:rsidRPr="004209B4">
        <w:t>ракетомоделей</w:t>
      </w:r>
      <w:proofErr w:type="spellEnd"/>
      <w:r w:rsidRPr="004209B4">
        <w:t xml:space="preserve"> (29.01.2017, г. Самара), планеров (18-23.06 2017, г. Липецк), </w:t>
      </w:r>
      <w:proofErr w:type="spellStart"/>
      <w:r w:rsidRPr="004209B4">
        <w:t>ракетопланов</w:t>
      </w:r>
      <w:proofErr w:type="spellEnd"/>
      <w:r w:rsidRPr="004209B4">
        <w:t xml:space="preserve"> (07.04.2017, республика Крым), ракет с лентой, </w:t>
      </w:r>
      <w:proofErr w:type="spellStart"/>
      <w:r w:rsidRPr="004209B4">
        <w:t>ротошютов</w:t>
      </w:r>
      <w:proofErr w:type="spellEnd"/>
      <w:r w:rsidRPr="004209B4">
        <w:t xml:space="preserve"> (04-11.05.2017, г. Нальчик).</w:t>
      </w:r>
    </w:p>
    <w:p w:rsidR="004209B4" w:rsidRDefault="004209B4" w:rsidP="004209B4">
      <w:pPr>
        <w:ind w:firstLine="708"/>
        <w:jc w:val="both"/>
      </w:pPr>
      <w:r>
        <w:t>3) «</w:t>
      </w:r>
      <w:r w:rsidRPr="004209B4">
        <w:t>Участие в семинарах, заседаниях «круглых столов» специалистов управления по физической культуре, спорту и туризму администрации города Урай</w:t>
      </w:r>
      <w:r>
        <w:t>»:</w:t>
      </w:r>
    </w:p>
    <w:p w:rsidR="004209B4" w:rsidRPr="000C3FA7" w:rsidRDefault="004209B4" w:rsidP="004209B4">
      <w:pPr>
        <w:ind w:firstLine="708"/>
        <w:jc w:val="both"/>
      </w:pPr>
      <w:r w:rsidRPr="004209B4">
        <w:t>Проведе</w:t>
      </w:r>
      <w:r>
        <w:t>но 2 заседания «</w:t>
      </w:r>
      <w:r w:rsidRPr="004209B4">
        <w:t>круглого стола</w:t>
      </w:r>
      <w:r>
        <w:t>»</w:t>
      </w:r>
      <w:r w:rsidRPr="004209B4">
        <w:t xml:space="preserve"> с представителями общественности, членами молодежной палаты, творческими людьми нашего города по вопросу формирования Туристического бренда города Урай. Специалист управления по физической культуре, спорту и туризму приняла участие в двухдневном IV межрегиональном туристском форуме для людей с ограниченными возможностями здоровья «Независимость – в движении» в режиме ВКС 30-31 августа 2017 года</w:t>
      </w:r>
      <w:r w:rsidR="007A121E">
        <w:t>.</w:t>
      </w:r>
    </w:p>
    <w:p w:rsidR="000C3FA7" w:rsidRDefault="004209B4" w:rsidP="002110EE">
      <w:pPr>
        <w:ind w:firstLine="708"/>
        <w:jc w:val="both"/>
      </w:pPr>
      <w:r>
        <w:t>4) «</w:t>
      </w:r>
      <w:r w:rsidRPr="004209B4">
        <w:t>Разработка и ежегодное обновление туристического паспорта города Урай, туристической карты города, информационной базы по предприятиям и организациям, занимающимся туризмом и (или) оказывающим услуги в сфере туризма и досуга</w:t>
      </w:r>
      <w:r>
        <w:t>»:</w:t>
      </w:r>
    </w:p>
    <w:p w:rsidR="004209B4" w:rsidRDefault="004209B4" w:rsidP="002110EE">
      <w:pPr>
        <w:ind w:firstLine="708"/>
        <w:jc w:val="both"/>
      </w:pPr>
      <w:r w:rsidRPr="004209B4">
        <w:t>Внесены изменения и дополнения в Туристический паспорт города Урай. Новая версия опубликована на официальном са</w:t>
      </w:r>
      <w:r>
        <w:t>йте ОМС города Урай во вкладке «</w:t>
      </w:r>
      <w:r w:rsidRPr="004209B4">
        <w:t>Туризм</w:t>
      </w:r>
      <w:r>
        <w:t>»</w:t>
      </w:r>
      <w:r w:rsidRPr="004209B4">
        <w:t>.</w:t>
      </w:r>
    </w:p>
    <w:p w:rsidR="004209B4" w:rsidRDefault="004209B4" w:rsidP="002110EE">
      <w:pPr>
        <w:ind w:firstLine="708"/>
        <w:jc w:val="both"/>
      </w:pPr>
      <w:r>
        <w:t>5) «</w:t>
      </w:r>
      <w:r w:rsidRPr="004209B4">
        <w:t xml:space="preserve">Размещение информации о развитии туристической отрасли в городе Урай, о планируемых туристических, культурных и спортивных мероприятиях в городе Урай и Ханты-Мансийском автономном округе – </w:t>
      </w:r>
      <w:proofErr w:type="spellStart"/>
      <w:r w:rsidRPr="004209B4">
        <w:t>Югре</w:t>
      </w:r>
      <w:proofErr w:type="spellEnd"/>
      <w:r w:rsidRPr="004209B4">
        <w:t xml:space="preserve"> на официальном сайте органов местного самоуправления города Урай в информационно-телекоммуникационной сети «Интернет» и опубликование в средствах массовой информации</w:t>
      </w:r>
      <w:r>
        <w:t>»:</w:t>
      </w:r>
    </w:p>
    <w:p w:rsidR="004209B4" w:rsidRDefault="004209B4" w:rsidP="002110EE">
      <w:pPr>
        <w:ind w:firstLine="708"/>
        <w:jc w:val="both"/>
      </w:pPr>
      <w:r w:rsidRPr="004209B4">
        <w:t>Сформирован годовой план событийных, культурных и спортивных мероприятий, который размещен на официальном сай</w:t>
      </w:r>
      <w:r>
        <w:t>те ОМС города Урай, во вкладке «</w:t>
      </w:r>
      <w:r w:rsidRPr="004209B4">
        <w:t>Туризм</w:t>
      </w:r>
      <w:r>
        <w:t>»</w:t>
      </w:r>
      <w:r w:rsidRPr="004209B4">
        <w:t>. Информация о событийном туризме в горо</w:t>
      </w:r>
      <w:r>
        <w:t>де Урай размещена в «зимнем» и «</w:t>
      </w:r>
      <w:r w:rsidRPr="004209B4">
        <w:t>летнем</w:t>
      </w:r>
      <w:r>
        <w:t>»</w:t>
      </w:r>
      <w:r w:rsidRPr="004209B4">
        <w:t xml:space="preserve"> каталоге мероприятий </w:t>
      </w:r>
      <w:proofErr w:type="spellStart"/>
      <w:r w:rsidRPr="004209B4">
        <w:t>ХМАО-Югры</w:t>
      </w:r>
      <w:proofErr w:type="spellEnd"/>
      <w:r w:rsidRPr="004209B4">
        <w:t>. Ведется работа по информированию населения о проводимых мероприятиях в соц. сетях. Регулярно подается</w:t>
      </w:r>
      <w:r>
        <w:t xml:space="preserve"> информация на интернет-ресурс «</w:t>
      </w:r>
      <w:proofErr w:type="spellStart"/>
      <w:r w:rsidRPr="004209B4">
        <w:t>Urayclub</w:t>
      </w:r>
      <w:proofErr w:type="spellEnd"/>
      <w:r>
        <w:t>»</w:t>
      </w:r>
      <w:r w:rsidRPr="004209B4">
        <w:t>и на официальный сайт админи</w:t>
      </w:r>
      <w:r>
        <w:t>страции города Урай, в разделе «</w:t>
      </w:r>
      <w:r w:rsidRPr="004209B4">
        <w:t>Туризм</w:t>
      </w:r>
      <w:r>
        <w:t>».</w:t>
      </w:r>
    </w:p>
    <w:p w:rsidR="002110EE" w:rsidRPr="007A71A2" w:rsidRDefault="002110EE" w:rsidP="002110EE">
      <w:pPr>
        <w:ind w:firstLine="708"/>
        <w:jc w:val="both"/>
      </w:pPr>
      <w:r w:rsidRPr="007A71A2">
        <w:t>Основны</w:t>
      </w:r>
      <w:r w:rsidR="00762DAE" w:rsidRPr="007A71A2">
        <w:t xml:space="preserve">ми причинами, повлиявшими на не </w:t>
      </w:r>
      <w:r w:rsidRPr="007A71A2">
        <w:t xml:space="preserve">достижение 100% </w:t>
      </w:r>
      <w:r w:rsidR="00D923FA" w:rsidRPr="007A71A2">
        <w:t>вы</w:t>
      </w:r>
      <w:r w:rsidRPr="007A71A2">
        <w:t>полнения Муниципальной программы, являются:</w:t>
      </w:r>
    </w:p>
    <w:p w:rsidR="00522971" w:rsidRPr="007A71A2" w:rsidRDefault="002110EE" w:rsidP="00F676A2">
      <w:pPr>
        <w:ind w:firstLine="708"/>
        <w:jc w:val="both"/>
      </w:pPr>
      <w:r w:rsidRPr="007A71A2">
        <w:rPr>
          <w:color w:val="auto"/>
        </w:rPr>
        <w:t xml:space="preserve">1) позднее </w:t>
      </w:r>
      <w:r w:rsidR="002C7F82" w:rsidRPr="007A71A2">
        <w:rPr>
          <w:color w:val="auto"/>
        </w:rPr>
        <w:t>поступлени</w:t>
      </w:r>
      <w:r w:rsidRPr="007A71A2">
        <w:rPr>
          <w:color w:val="auto"/>
        </w:rPr>
        <w:t>е</w:t>
      </w:r>
      <w:r w:rsidR="002C7F82" w:rsidRPr="007A71A2">
        <w:rPr>
          <w:color w:val="auto"/>
        </w:rPr>
        <w:t xml:space="preserve"> денежны</w:t>
      </w:r>
      <w:r w:rsidRPr="007A71A2">
        <w:rPr>
          <w:color w:val="auto"/>
        </w:rPr>
        <w:t>х</w:t>
      </w:r>
      <w:r w:rsidR="002C7F82" w:rsidRPr="007A71A2">
        <w:rPr>
          <w:color w:val="auto"/>
        </w:rPr>
        <w:t xml:space="preserve"> средств </w:t>
      </w:r>
      <w:r w:rsidRPr="007A71A2">
        <w:rPr>
          <w:color w:val="auto"/>
        </w:rPr>
        <w:t>(</w:t>
      </w:r>
      <w:r w:rsidR="002C7F82" w:rsidRPr="007A71A2">
        <w:rPr>
          <w:color w:val="auto"/>
        </w:rPr>
        <w:t xml:space="preserve">133,5 тыс. рублей (бюджет </w:t>
      </w:r>
      <w:proofErr w:type="spellStart"/>
      <w:r w:rsidR="002C7F82" w:rsidRPr="007A71A2">
        <w:rPr>
          <w:color w:val="auto"/>
        </w:rPr>
        <w:t>ХМАО-Югры</w:t>
      </w:r>
      <w:proofErr w:type="spellEnd"/>
      <w:r w:rsidR="002C7F82" w:rsidRPr="007A71A2">
        <w:rPr>
          <w:color w:val="auto"/>
        </w:rPr>
        <w:t xml:space="preserve">) </w:t>
      </w:r>
      <w:r w:rsidRPr="007A71A2">
        <w:rPr>
          <w:color w:val="auto"/>
        </w:rPr>
        <w:t xml:space="preserve">на реализацию пункта </w:t>
      </w:r>
      <w:r w:rsidR="00CD4DA8" w:rsidRPr="007A71A2">
        <w:rPr>
          <w:color w:val="auto"/>
        </w:rPr>
        <w:t xml:space="preserve">№ </w:t>
      </w:r>
      <w:r w:rsidRPr="007A71A2">
        <w:rPr>
          <w:color w:val="auto"/>
        </w:rPr>
        <w:t>4</w:t>
      </w:r>
      <w:r w:rsidR="0002153A" w:rsidRPr="007A71A2">
        <w:rPr>
          <w:color w:val="auto"/>
        </w:rPr>
        <w:t xml:space="preserve"> (подпрограммы I)</w:t>
      </w:r>
      <w:r w:rsidRPr="007A71A2">
        <w:rPr>
          <w:color w:val="auto"/>
        </w:rPr>
        <w:t xml:space="preserve"> Муниципальной программы, которые впоследствии </w:t>
      </w:r>
      <w:r w:rsidR="002C7F82" w:rsidRPr="007A71A2">
        <w:rPr>
          <w:color w:val="auto"/>
        </w:rPr>
        <w:t>были возвращены обратно</w:t>
      </w:r>
      <w:r w:rsidR="00785B22" w:rsidRPr="007A71A2">
        <w:rPr>
          <w:color w:val="auto"/>
        </w:rPr>
        <w:t xml:space="preserve"> </w:t>
      </w:r>
      <w:r w:rsidR="00522971" w:rsidRPr="007A71A2">
        <w:rPr>
          <w:color w:val="auto"/>
        </w:rPr>
        <w:t>(данные денежные средства были включены в Муниципальную программу н</w:t>
      </w:r>
      <w:r w:rsidR="00785B22" w:rsidRPr="007A71A2">
        <w:rPr>
          <w:color w:val="auto"/>
        </w:rPr>
        <w:t>а основании п</w:t>
      </w:r>
      <w:r w:rsidR="00785B22" w:rsidRPr="007A71A2">
        <w:t xml:space="preserve">риказа </w:t>
      </w:r>
      <w:r w:rsidR="00785B22" w:rsidRPr="007A71A2">
        <w:rPr>
          <w:lang w:eastAsia="en-US"/>
        </w:rPr>
        <w:t>комитета по финансам города Урай от</w:t>
      </w:r>
      <w:r w:rsidR="00785B22" w:rsidRPr="007A71A2">
        <w:t xml:space="preserve"> 21.12.2017 №153-од «О внесении изменений в сводную бюджетную роспись»</w:t>
      </w:r>
      <w:r w:rsidR="00522971" w:rsidRPr="007A71A2">
        <w:t>).</w:t>
      </w:r>
    </w:p>
    <w:p w:rsidR="002110EE" w:rsidRPr="007A71A2" w:rsidRDefault="002110EE" w:rsidP="00F676A2">
      <w:pPr>
        <w:ind w:firstLine="708"/>
        <w:jc w:val="both"/>
        <w:rPr>
          <w:color w:val="auto"/>
        </w:rPr>
      </w:pPr>
      <w:r w:rsidRPr="007A71A2">
        <w:rPr>
          <w:color w:val="auto"/>
        </w:rPr>
        <w:t xml:space="preserve">2) </w:t>
      </w:r>
      <w:r w:rsidR="00492322" w:rsidRPr="007A71A2">
        <w:rPr>
          <w:color w:val="auto"/>
        </w:rPr>
        <w:t>с</w:t>
      </w:r>
      <w:r w:rsidR="00CD4DA8" w:rsidRPr="007A71A2">
        <w:rPr>
          <w:color w:val="auto"/>
        </w:rPr>
        <w:t>роки выполнения работ</w:t>
      </w:r>
      <w:r w:rsidR="006C6C3F" w:rsidRPr="007A71A2">
        <w:rPr>
          <w:color w:val="auto"/>
        </w:rPr>
        <w:t xml:space="preserve"> и оплата</w:t>
      </w:r>
      <w:r w:rsidR="00CD4DA8" w:rsidRPr="007A71A2">
        <w:rPr>
          <w:color w:val="auto"/>
        </w:rPr>
        <w:t xml:space="preserve"> по муниципальному контракту</w:t>
      </w:r>
      <w:r w:rsidR="0002153A" w:rsidRPr="007A71A2">
        <w:rPr>
          <w:color w:val="auto"/>
        </w:rPr>
        <w:t xml:space="preserve"> от</w:t>
      </w:r>
      <w:r w:rsidR="00A6397E" w:rsidRPr="007A71A2">
        <w:rPr>
          <w:color w:val="auto"/>
        </w:rPr>
        <w:t xml:space="preserve"> 23.11.2017</w:t>
      </w:r>
      <w:r w:rsidR="0002153A" w:rsidRPr="007A71A2">
        <w:rPr>
          <w:color w:val="auto"/>
        </w:rPr>
        <w:t xml:space="preserve"> № </w:t>
      </w:r>
      <w:r w:rsidR="00A6397E" w:rsidRPr="007A71A2">
        <w:rPr>
          <w:color w:val="auto"/>
        </w:rPr>
        <w:t>521/28</w:t>
      </w:r>
      <w:r w:rsidR="0002153A" w:rsidRPr="007A71A2">
        <w:rPr>
          <w:color w:val="auto"/>
        </w:rPr>
        <w:t xml:space="preserve"> </w:t>
      </w:r>
      <w:r w:rsidR="00E70460" w:rsidRPr="007A71A2">
        <w:rPr>
          <w:color w:val="auto"/>
        </w:rPr>
        <w:t xml:space="preserve">с </w:t>
      </w:r>
      <w:r w:rsidR="00CD4DA8" w:rsidRPr="007A71A2">
        <w:rPr>
          <w:color w:val="auto"/>
        </w:rPr>
        <w:t>ООО «</w:t>
      </w:r>
      <w:proofErr w:type="spellStart"/>
      <w:r w:rsidR="00CD4DA8" w:rsidRPr="007A71A2">
        <w:rPr>
          <w:color w:val="auto"/>
        </w:rPr>
        <w:t>Балдин</w:t>
      </w:r>
      <w:proofErr w:type="spellEnd"/>
      <w:r w:rsidR="00CD4DA8" w:rsidRPr="007A71A2">
        <w:rPr>
          <w:color w:val="auto"/>
        </w:rPr>
        <w:t xml:space="preserve">» </w:t>
      </w:r>
      <w:r w:rsidR="006C6C3F" w:rsidRPr="007A71A2">
        <w:rPr>
          <w:color w:val="auto"/>
        </w:rPr>
        <w:t>на выполнение проектных работ по</w:t>
      </w:r>
      <w:r w:rsidR="00CD4DA8" w:rsidRPr="007A71A2">
        <w:rPr>
          <w:color w:val="auto"/>
        </w:rPr>
        <w:t xml:space="preserve"> реализаци</w:t>
      </w:r>
      <w:r w:rsidR="006C6C3F" w:rsidRPr="007A71A2">
        <w:rPr>
          <w:color w:val="auto"/>
        </w:rPr>
        <w:t>и</w:t>
      </w:r>
      <w:r w:rsidR="00CD4DA8" w:rsidRPr="007A71A2">
        <w:rPr>
          <w:color w:val="auto"/>
        </w:rPr>
        <w:t xml:space="preserve"> пункта </w:t>
      </w:r>
      <w:r w:rsidR="00492322" w:rsidRPr="007A71A2">
        <w:rPr>
          <w:color w:val="auto"/>
        </w:rPr>
        <w:t xml:space="preserve">№ </w:t>
      </w:r>
      <w:r w:rsidR="00CD4DA8" w:rsidRPr="007A71A2">
        <w:rPr>
          <w:color w:val="auto"/>
        </w:rPr>
        <w:t>11</w:t>
      </w:r>
      <w:r w:rsidR="0002153A" w:rsidRPr="007A71A2">
        <w:rPr>
          <w:color w:val="auto"/>
        </w:rPr>
        <w:t xml:space="preserve"> (подпрограммы I) </w:t>
      </w:r>
      <w:r w:rsidR="00CD4DA8" w:rsidRPr="007A71A2">
        <w:rPr>
          <w:color w:val="auto"/>
        </w:rPr>
        <w:t>Муниципальной программы, которые запланированы (оплата</w:t>
      </w:r>
      <w:r w:rsidR="00492322" w:rsidRPr="007A71A2">
        <w:rPr>
          <w:color w:val="auto"/>
        </w:rPr>
        <w:t xml:space="preserve"> в размере 397,9 тыс. рублей (бюджет города Урай</w:t>
      </w:r>
      <w:r w:rsidR="00CD4DA8" w:rsidRPr="007A71A2">
        <w:rPr>
          <w:color w:val="auto"/>
        </w:rPr>
        <w:t>) на 06.03.2018.</w:t>
      </w:r>
    </w:p>
    <w:p w:rsidR="00740552" w:rsidRPr="007A71A2" w:rsidRDefault="00740552" w:rsidP="00740552">
      <w:pPr>
        <w:ind w:firstLine="567"/>
        <w:jc w:val="both"/>
        <w:rPr>
          <w:color w:val="auto"/>
        </w:rPr>
      </w:pPr>
      <w:r w:rsidRPr="007A71A2">
        <w:t xml:space="preserve">Исходя из поставленных задач, на решение которых направлен комплекс мероприятий </w:t>
      </w:r>
      <w:r w:rsidR="00641794" w:rsidRPr="007A71A2">
        <w:t>Муниципальной п</w:t>
      </w:r>
      <w:r w:rsidRPr="007A71A2">
        <w:t>рограммы, сформирован перечень из 1</w:t>
      </w:r>
      <w:r w:rsidR="00E70460" w:rsidRPr="007A71A2">
        <w:t>2</w:t>
      </w:r>
      <w:r w:rsidRPr="007A71A2">
        <w:t xml:space="preserve"> целевых показателей реализации Муниципальной программы. В ходе анализа выполнения целевых </w:t>
      </w:r>
      <w:r w:rsidRPr="007A71A2">
        <w:lastRenderedPageBreak/>
        <w:t>показателей за отчетный период в сравнении с плановым целевым значением установлено, что выполнение мероприятий, предусмотренных Муниципальной программой, положительно повлияло на динамику исполнения целевых показателей и позволило достичь установленных результатов</w:t>
      </w:r>
      <w:r w:rsidR="00641794" w:rsidRPr="007A71A2">
        <w:t xml:space="preserve"> </w:t>
      </w:r>
      <w:r w:rsidRPr="007A71A2">
        <w:rPr>
          <w:color w:val="auto"/>
        </w:rPr>
        <w:t xml:space="preserve">по </w:t>
      </w:r>
      <w:r w:rsidR="00E70460" w:rsidRPr="007A71A2">
        <w:rPr>
          <w:color w:val="auto"/>
        </w:rPr>
        <w:t>9</w:t>
      </w:r>
      <w:r w:rsidRPr="007A71A2">
        <w:rPr>
          <w:color w:val="auto"/>
        </w:rPr>
        <w:t xml:space="preserve"> показателям</w:t>
      </w:r>
      <w:r w:rsidR="00641794" w:rsidRPr="007A71A2">
        <w:rPr>
          <w:color w:val="auto"/>
        </w:rPr>
        <w:t>, из них</w:t>
      </w:r>
    </w:p>
    <w:p w:rsidR="00641794" w:rsidRPr="007A71A2" w:rsidRDefault="00641794" w:rsidP="00D820C9">
      <w:pPr>
        <w:jc w:val="both"/>
        <w:rPr>
          <w:b/>
          <w:color w:val="auto"/>
        </w:rPr>
      </w:pPr>
      <w:r w:rsidRPr="007A71A2">
        <w:rPr>
          <w:b/>
          <w:lang w:eastAsia="en-US"/>
        </w:rPr>
        <w:t xml:space="preserve">подпрограмма </w:t>
      </w:r>
      <w:r w:rsidRPr="007A71A2">
        <w:rPr>
          <w:b/>
          <w:lang w:val="en-US" w:eastAsia="en-US"/>
        </w:rPr>
        <w:t>I</w:t>
      </w:r>
      <w:r w:rsidRPr="007A71A2">
        <w:rPr>
          <w:b/>
          <w:lang w:eastAsia="en-US"/>
        </w:rPr>
        <w:t xml:space="preserve"> «Развитие физической культуры и спорта в городе Урай»:</w:t>
      </w:r>
    </w:p>
    <w:p w:rsidR="00740552" w:rsidRPr="007A71A2" w:rsidRDefault="00740552" w:rsidP="00740552">
      <w:pPr>
        <w:ind w:firstLine="567"/>
        <w:jc w:val="both"/>
        <w:rPr>
          <w:color w:val="auto"/>
        </w:rPr>
      </w:pPr>
      <w:r w:rsidRPr="007A71A2">
        <w:rPr>
          <w:color w:val="auto"/>
        </w:rPr>
        <w:t>- показатель № 1 «</w:t>
      </w:r>
      <w:r w:rsidRPr="007A71A2">
        <w:t>Доля населения, систематически занимающегося физической культурой и спортом</w:t>
      </w:r>
      <w:r w:rsidRPr="007A71A2">
        <w:rPr>
          <w:color w:val="auto"/>
        </w:rPr>
        <w:t>» выполнен на 103,5%</w:t>
      </w:r>
      <w:r w:rsidR="00A933A7" w:rsidRPr="007A71A2">
        <w:rPr>
          <w:color w:val="auto"/>
        </w:rPr>
        <w:t>.</w:t>
      </w:r>
    </w:p>
    <w:p w:rsidR="006B085F" w:rsidRPr="007A71A2" w:rsidRDefault="006B085F" w:rsidP="00740552">
      <w:pPr>
        <w:ind w:firstLine="567"/>
        <w:jc w:val="both"/>
        <w:rPr>
          <w:color w:val="auto"/>
        </w:rPr>
      </w:pPr>
      <w:r w:rsidRPr="007A71A2">
        <w:rPr>
          <w:color w:val="auto"/>
        </w:rPr>
        <w:t>Плановое значение целевого показателя = 34,5%</w:t>
      </w:r>
    </w:p>
    <w:p w:rsidR="00A933A7" w:rsidRPr="007A71A2" w:rsidRDefault="006B085F" w:rsidP="006B085F">
      <w:pPr>
        <w:ind w:firstLine="567"/>
        <w:jc w:val="both"/>
        <w:rPr>
          <w:color w:val="auto"/>
        </w:rPr>
      </w:pPr>
      <w:r w:rsidRPr="007A71A2">
        <w:rPr>
          <w:color w:val="auto"/>
        </w:rPr>
        <w:t>Фактическое значение целевого показателя</w:t>
      </w:r>
      <w:r w:rsidR="00A933A7" w:rsidRPr="007A71A2">
        <w:rPr>
          <w:color w:val="auto"/>
        </w:rPr>
        <w:t xml:space="preserve"> = 35,7%. </w:t>
      </w:r>
    </w:p>
    <w:p w:rsidR="006B085F" w:rsidRDefault="00A933A7" w:rsidP="006B085F">
      <w:pPr>
        <w:ind w:firstLine="567"/>
        <w:jc w:val="both"/>
      </w:pPr>
      <w:proofErr w:type="gramStart"/>
      <w:r w:rsidRPr="007A71A2">
        <w:rPr>
          <w:color w:val="auto"/>
        </w:rPr>
        <w:t xml:space="preserve">Расчет фактического целевого показателя </w:t>
      </w:r>
      <w:r w:rsidR="006B085F" w:rsidRPr="007A71A2">
        <w:rPr>
          <w:color w:val="auto"/>
        </w:rPr>
        <w:t>(13672/38313)*100%</w:t>
      </w:r>
      <w:r w:rsidR="000F74F3" w:rsidRPr="007A71A2">
        <w:rPr>
          <w:color w:val="auto"/>
        </w:rPr>
        <w:t xml:space="preserve"> = 35,7%</w:t>
      </w:r>
      <w:r w:rsidR="006B085F" w:rsidRPr="007A71A2">
        <w:rPr>
          <w:color w:val="auto"/>
        </w:rPr>
        <w:t>)</w:t>
      </w:r>
      <w:r w:rsidRPr="007A71A2">
        <w:rPr>
          <w:color w:val="auto"/>
        </w:rPr>
        <w:t>, где</w:t>
      </w:r>
      <w:r w:rsidR="006B085F" w:rsidRPr="007A71A2">
        <w:t xml:space="preserve"> 13672 - численность лиц, систематически занимающихся физической культурой и спортом; 38313 - численность населения в возрасте 3 – 79 лет</w:t>
      </w:r>
      <w:r w:rsidRPr="007A71A2">
        <w:t>.</w:t>
      </w:r>
      <w:proofErr w:type="gramEnd"/>
      <w:r w:rsidRPr="007A71A2">
        <w:t xml:space="preserve"> Таким образом (35,7/34,5)*100% = 103,5%.</w:t>
      </w:r>
    </w:p>
    <w:p w:rsidR="004010F8" w:rsidRPr="004010F8" w:rsidRDefault="004010F8" w:rsidP="004010F8">
      <w:pPr>
        <w:ind w:firstLine="567"/>
        <w:jc w:val="both"/>
        <w:rPr>
          <w:i/>
        </w:rPr>
      </w:pPr>
      <w:proofErr w:type="gramStart"/>
      <w:r w:rsidRPr="004010F8">
        <w:rPr>
          <w:i/>
        </w:rPr>
        <w:t>(источник данных: 38313 - на основе экспертной оценки по итогам 2016-2017 годов, поскольку в информации Росстата за 2017 год градация возраста 3-79 отсутствует.</w:t>
      </w:r>
      <w:proofErr w:type="gramEnd"/>
      <w:r w:rsidRPr="004010F8">
        <w:rPr>
          <w:i/>
        </w:rPr>
        <w:t xml:space="preserve"> </w:t>
      </w:r>
      <w:proofErr w:type="gramStart"/>
      <w:r w:rsidRPr="004010F8">
        <w:rPr>
          <w:i/>
        </w:rPr>
        <w:t>Имеется только градация 70 лет и старше, но ее применение приведет к значительной погрешности расчетов целевых показателей Муниципальной программы)</w:t>
      </w:r>
      <w:r>
        <w:rPr>
          <w:i/>
        </w:rPr>
        <w:t>.</w:t>
      </w:r>
      <w:proofErr w:type="gramEnd"/>
    </w:p>
    <w:p w:rsidR="00740552" w:rsidRPr="007A71A2" w:rsidRDefault="00740552" w:rsidP="00740552">
      <w:pPr>
        <w:ind w:firstLine="567"/>
        <w:jc w:val="both"/>
        <w:rPr>
          <w:color w:val="auto"/>
        </w:rPr>
      </w:pPr>
      <w:r w:rsidRPr="007A71A2">
        <w:rPr>
          <w:color w:val="auto"/>
        </w:rPr>
        <w:t>- показатель № 2 «</w:t>
      </w:r>
      <w:r w:rsidRPr="007A71A2">
        <w:t xml:space="preserve">Доля населения, систематически занимающегося физической культурой и спортом на бесплатной основе, в общей численности </w:t>
      </w:r>
      <w:proofErr w:type="gramStart"/>
      <w:r w:rsidRPr="007A71A2">
        <w:t>занимающихся</w:t>
      </w:r>
      <w:proofErr w:type="gramEnd"/>
      <w:r w:rsidR="00A933A7" w:rsidRPr="007A71A2">
        <w:rPr>
          <w:color w:val="auto"/>
        </w:rPr>
        <w:t>» выполнен на 100,2%</w:t>
      </w:r>
      <w:r w:rsidR="000F74F3" w:rsidRPr="007A71A2">
        <w:rPr>
          <w:color w:val="auto"/>
        </w:rPr>
        <w:t>.</w:t>
      </w:r>
    </w:p>
    <w:p w:rsidR="00A933A7" w:rsidRPr="007A71A2" w:rsidRDefault="00A933A7" w:rsidP="00A933A7">
      <w:pPr>
        <w:ind w:firstLine="567"/>
        <w:jc w:val="both"/>
        <w:rPr>
          <w:color w:val="auto"/>
        </w:rPr>
      </w:pPr>
      <w:r w:rsidRPr="007A71A2">
        <w:rPr>
          <w:color w:val="auto"/>
        </w:rPr>
        <w:t>Плановое значение целевого показателя = 55,4%</w:t>
      </w:r>
    </w:p>
    <w:p w:rsidR="00A933A7" w:rsidRPr="007A71A2" w:rsidRDefault="00A933A7" w:rsidP="00A933A7">
      <w:pPr>
        <w:ind w:firstLine="567"/>
        <w:jc w:val="both"/>
        <w:rPr>
          <w:color w:val="auto"/>
        </w:rPr>
      </w:pPr>
      <w:r w:rsidRPr="007A71A2">
        <w:rPr>
          <w:color w:val="auto"/>
        </w:rPr>
        <w:t xml:space="preserve">Фактическое значение целевого показателя = 55,5%. </w:t>
      </w:r>
    </w:p>
    <w:p w:rsidR="00A933A7" w:rsidRDefault="00A933A7" w:rsidP="000F74F3">
      <w:pPr>
        <w:ind w:firstLine="567"/>
        <w:jc w:val="both"/>
      </w:pPr>
      <w:proofErr w:type="gramStart"/>
      <w:r w:rsidRPr="007A71A2">
        <w:rPr>
          <w:color w:val="auto"/>
        </w:rPr>
        <w:t>Расчет фактического целевого показателя (</w:t>
      </w:r>
      <w:r w:rsidR="000F74F3" w:rsidRPr="007A71A2">
        <w:rPr>
          <w:color w:val="auto"/>
        </w:rPr>
        <w:t>7585</w:t>
      </w:r>
      <w:r w:rsidRPr="007A71A2">
        <w:rPr>
          <w:color w:val="auto"/>
        </w:rPr>
        <w:t>/</w:t>
      </w:r>
      <w:r w:rsidR="000F74F3" w:rsidRPr="007A71A2">
        <w:rPr>
          <w:color w:val="auto"/>
        </w:rPr>
        <w:t>13672</w:t>
      </w:r>
      <w:r w:rsidRPr="007A71A2">
        <w:rPr>
          <w:color w:val="auto"/>
        </w:rPr>
        <w:t>)*100%</w:t>
      </w:r>
      <w:r w:rsidR="000F74F3" w:rsidRPr="007A71A2">
        <w:rPr>
          <w:color w:val="auto"/>
        </w:rPr>
        <w:t xml:space="preserve"> = 55,5%</w:t>
      </w:r>
      <w:r w:rsidRPr="007A71A2">
        <w:rPr>
          <w:color w:val="auto"/>
        </w:rPr>
        <w:t>), где</w:t>
      </w:r>
      <w:r w:rsidRPr="007A71A2">
        <w:t xml:space="preserve"> </w:t>
      </w:r>
      <w:r w:rsidR="000F74F3" w:rsidRPr="007A71A2">
        <w:t>7585 - численность занимающихся физической культурой и спортом на бесплатной основе</w:t>
      </w:r>
      <w:r w:rsidRPr="007A71A2">
        <w:t xml:space="preserve">; </w:t>
      </w:r>
      <w:r w:rsidR="000F74F3" w:rsidRPr="007A71A2">
        <w:t>13672 - общая численность населения,  систематически занимающегося физической культурой и спортом</w:t>
      </w:r>
      <w:r w:rsidRPr="007A71A2">
        <w:t>.</w:t>
      </w:r>
      <w:proofErr w:type="gramEnd"/>
      <w:r w:rsidRPr="007A71A2">
        <w:t xml:space="preserve"> Таким образом (</w:t>
      </w:r>
      <w:r w:rsidR="000F74F3" w:rsidRPr="007A71A2">
        <w:t>5</w:t>
      </w:r>
      <w:r w:rsidRPr="007A71A2">
        <w:t>5,</w:t>
      </w:r>
      <w:r w:rsidR="000F74F3" w:rsidRPr="007A71A2">
        <w:t>5</w:t>
      </w:r>
      <w:r w:rsidRPr="007A71A2">
        <w:t>/</w:t>
      </w:r>
      <w:r w:rsidR="000F74F3" w:rsidRPr="007A71A2">
        <w:t>55</w:t>
      </w:r>
      <w:r w:rsidRPr="007A71A2">
        <w:t>,</w:t>
      </w:r>
      <w:r w:rsidR="000F74F3" w:rsidRPr="007A71A2">
        <w:t>4</w:t>
      </w:r>
      <w:r w:rsidRPr="007A71A2">
        <w:t>)*100% = 10</w:t>
      </w:r>
      <w:r w:rsidR="000F74F3" w:rsidRPr="007A71A2">
        <w:t>0</w:t>
      </w:r>
      <w:r w:rsidRPr="007A71A2">
        <w:t>,</w:t>
      </w:r>
      <w:r w:rsidR="000F74F3" w:rsidRPr="007A71A2">
        <w:t>2</w:t>
      </w:r>
      <w:r w:rsidRPr="007A71A2">
        <w:t>%.</w:t>
      </w:r>
    </w:p>
    <w:p w:rsidR="004010F8" w:rsidRPr="007A71A2" w:rsidRDefault="004010F8" w:rsidP="004010F8">
      <w:pPr>
        <w:ind w:firstLine="567"/>
        <w:jc w:val="both"/>
        <w:rPr>
          <w:i/>
        </w:rPr>
      </w:pPr>
      <w:r w:rsidRPr="004010F8">
        <w:rPr>
          <w:i/>
        </w:rPr>
        <w:t xml:space="preserve">(источник данных: </w:t>
      </w:r>
      <w:r w:rsidRPr="007A71A2">
        <w:rPr>
          <w:i/>
        </w:rPr>
        <w:t>отчет 1-ФК,</w:t>
      </w:r>
      <w:r>
        <w:rPr>
          <w:i/>
        </w:rPr>
        <w:t xml:space="preserve"> раздел 2, строки 4 - 17 = 7585).</w:t>
      </w:r>
    </w:p>
    <w:p w:rsidR="00740552" w:rsidRPr="007A71A2" w:rsidRDefault="00740552" w:rsidP="00740552">
      <w:pPr>
        <w:ind w:firstLine="567"/>
        <w:jc w:val="both"/>
      </w:pPr>
      <w:r w:rsidRPr="007A71A2">
        <w:rPr>
          <w:color w:val="auto"/>
        </w:rPr>
        <w:t>- показатель № 3 «Ч</w:t>
      </w:r>
      <w:r w:rsidRPr="007A71A2">
        <w:t>исленность детей и подростков, занимающихся в учреждениях дополнительного образования физкультурно-спортивной направленности (детско-юношеские спорти</w:t>
      </w:r>
      <w:r w:rsidR="000F74F3" w:rsidRPr="007A71A2">
        <w:t>вные школы)» выполнен на 102,2%.</w:t>
      </w:r>
    </w:p>
    <w:p w:rsidR="000F74F3" w:rsidRPr="007A71A2" w:rsidRDefault="000F74F3" w:rsidP="000F74F3">
      <w:pPr>
        <w:ind w:firstLine="567"/>
        <w:jc w:val="both"/>
        <w:rPr>
          <w:color w:val="auto"/>
        </w:rPr>
      </w:pPr>
      <w:r w:rsidRPr="007A71A2">
        <w:rPr>
          <w:color w:val="auto"/>
        </w:rPr>
        <w:t>Плановое значение целевого показателя = 1590</w:t>
      </w:r>
    </w:p>
    <w:p w:rsidR="000F74F3" w:rsidRPr="007A71A2" w:rsidRDefault="000F74F3" w:rsidP="000F74F3">
      <w:pPr>
        <w:ind w:firstLine="567"/>
        <w:jc w:val="both"/>
        <w:rPr>
          <w:color w:val="auto"/>
        </w:rPr>
      </w:pPr>
      <w:r w:rsidRPr="007A71A2">
        <w:rPr>
          <w:color w:val="auto"/>
        </w:rPr>
        <w:t xml:space="preserve">Фактическое значение целевого показателя = 1625 </w:t>
      </w:r>
    </w:p>
    <w:p w:rsidR="000F74F3" w:rsidRPr="007A71A2" w:rsidRDefault="000F74F3" w:rsidP="00740552">
      <w:pPr>
        <w:ind w:firstLine="567"/>
        <w:jc w:val="both"/>
      </w:pPr>
      <w:proofErr w:type="gramStart"/>
      <w:r w:rsidRPr="007A71A2">
        <w:rPr>
          <w:color w:val="auto"/>
        </w:rPr>
        <w:t>Расчет фактического целевого показателя</w:t>
      </w:r>
      <w:r w:rsidR="006F500B" w:rsidRPr="007A71A2">
        <w:rPr>
          <w:color w:val="auto"/>
        </w:rPr>
        <w:t>:</w:t>
      </w:r>
      <w:r w:rsidRPr="007A71A2">
        <w:rPr>
          <w:color w:val="auto"/>
        </w:rPr>
        <w:t xml:space="preserve"> </w:t>
      </w:r>
      <w:r w:rsidR="006F500B" w:rsidRPr="007A71A2">
        <w:rPr>
          <w:color w:val="auto"/>
        </w:rPr>
        <w:t xml:space="preserve">1625 - </w:t>
      </w:r>
      <w:r w:rsidRPr="007A71A2">
        <w:t>численность занимающихся</w:t>
      </w:r>
      <w:r w:rsidR="006F500B" w:rsidRPr="007A71A2">
        <w:t xml:space="preserve"> в</w:t>
      </w:r>
      <w:r w:rsidRPr="007A71A2">
        <w:t xml:space="preserve"> спортивн</w:t>
      </w:r>
      <w:r w:rsidR="006F500B" w:rsidRPr="007A71A2">
        <w:t>ых</w:t>
      </w:r>
      <w:r w:rsidRPr="007A71A2">
        <w:t xml:space="preserve"> школ</w:t>
      </w:r>
      <w:r w:rsidR="006F500B" w:rsidRPr="007A71A2">
        <w:t>ах</w:t>
      </w:r>
      <w:r w:rsidRPr="007A71A2">
        <w:t xml:space="preserve"> по программам спортивной подготовки по состоянию на 31 декабря отчетного года.</w:t>
      </w:r>
      <w:proofErr w:type="gramEnd"/>
      <w:r w:rsidRPr="007A71A2">
        <w:t xml:space="preserve"> </w:t>
      </w:r>
      <w:r w:rsidR="006F500B" w:rsidRPr="007A71A2">
        <w:t>Таким образом (1625/1590)*100% = 102,2%.</w:t>
      </w:r>
    </w:p>
    <w:p w:rsidR="00181C02" w:rsidRPr="007A71A2" w:rsidRDefault="00181C02" w:rsidP="00740552">
      <w:pPr>
        <w:ind w:firstLine="567"/>
        <w:jc w:val="both"/>
      </w:pPr>
      <w:r w:rsidRPr="007A71A2">
        <w:t xml:space="preserve">- </w:t>
      </w:r>
      <w:r w:rsidRPr="007A71A2">
        <w:rPr>
          <w:color w:val="auto"/>
        </w:rPr>
        <w:t xml:space="preserve">показатель № 4 </w:t>
      </w:r>
      <w:r w:rsidRPr="007A71A2">
        <w:t>«Удельный вес спортсменов, получивших спортивные разряды и звания, от численности населения, систематически занимающегося физической культу</w:t>
      </w:r>
      <w:r w:rsidR="006F500B" w:rsidRPr="007A71A2">
        <w:t>рой и спортом» выполнен на 100%.</w:t>
      </w:r>
    </w:p>
    <w:p w:rsidR="006F500B" w:rsidRPr="007A71A2" w:rsidRDefault="006F500B" w:rsidP="006F500B">
      <w:pPr>
        <w:ind w:firstLine="567"/>
        <w:jc w:val="both"/>
        <w:rPr>
          <w:color w:val="auto"/>
        </w:rPr>
      </w:pPr>
      <w:r w:rsidRPr="007A71A2">
        <w:rPr>
          <w:color w:val="auto"/>
        </w:rPr>
        <w:t>Плановое значение целевого показателя = 4,9%</w:t>
      </w:r>
    </w:p>
    <w:p w:rsidR="006F500B" w:rsidRPr="007A71A2" w:rsidRDefault="006F500B" w:rsidP="006F500B">
      <w:pPr>
        <w:ind w:firstLine="567"/>
        <w:jc w:val="both"/>
        <w:rPr>
          <w:color w:val="auto"/>
        </w:rPr>
      </w:pPr>
      <w:r w:rsidRPr="007A71A2">
        <w:rPr>
          <w:color w:val="auto"/>
        </w:rPr>
        <w:t xml:space="preserve">Фактическое значение целевого показателя = 4,9%. </w:t>
      </w:r>
    </w:p>
    <w:p w:rsidR="006F500B" w:rsidRPr="007A71A2" w:rsidRDefault="006F500B" w:rsidP="006F500B">
      <w:pPr>
        <w:ind w:firstLine="567"/>
        <w:jc w:val="both"/>
      </w:pPr>
      <w:proofErr w:type="gramStart"/>
      <w:r w:rsidRPr="007A71A2">
        <w:rPr>
          <w:color w:val="auto"/>
        </w:rPr>
        <w:t>Расчет фактического целевого показателя (676/13672)*100% = 4,9%), где</w:t>
      </w:r>
      <w:r w:rsidRPr="007A71A2">
        <w:t xml:space="preserve"> 676 - количество спортсменов, получивших спортивные разряды, звания; 13672 - общая численность населения, систематически занимающегося физической культурой и спортом.</w:t>
      </w:r>
      <w:proofErr w:type="gramEnd"/>
      <w:r w:rsidRPr="007A71A2">
        <w:t xml:space="preserve"> Таким образом (4,9/4,9)*100% = 100%.</w:t>
      </w:r>
    </w:p>
    <w:p w:rsidR="00181C02" w:rsidRPr="007A71A2" w:rsidRDefault="00181C02" w:rsidP="00740552">
      <w:pPr>
        <w:ind w:firstLine="567"/>
        <w:jc w:val="both"/>
      </w:pPr>
      <w:r w:rsidRPr="007A71A2">
        <w:t>- показатель № 5 «Уровень обеспеченности населения спортивными сооружениями исходя из единовременной пропускной способности объ</w:t>
      </w:r>
      <w:r w:rsidR="006F500B" w:rsidRPr="007A71A2">
        <w:t>екта спорта» выполнен на 104,7%.</w:t>
      </w:r>
    </w:p>
    <w:p w:rsidR="006F500B" w:rsidRPr="007A71A2" w:rsidRDefault="006F500B" w:rsidP="006F500B">
      <w:pPr>
        <w:ind w:firstLine="567"/>
        <w:jc w:val="both"/>
        <w:rPr>
          <w:color w:val="auto"/>
        </w:rPr>
      </w:pPr>
      <w:r w:rsidRPr="007A71A2">
        <w:rPr>
          <w:color w:val="auto"/>
        </w:rPr>
        <w:t>Плановое значение целевого показателя = 47%</w:t>
      </w:r>
    </w:p>
    <w:p w:rsidR="006F500B" w:rsidRPr="007A71A2" w:rsidRDefault="006F500B" w:rsidP="006F500B">
      <w:pPr>
        <w:ind w:firstLine="567"/>
        <w:jc w:val="both"/>
        <w:rPr>
          <w:color w:val="auto"/>
        </w:rPr>
      </w:pPr>
      <w:r w:rsidRPr="007A71A2">
        <w:rPr>
          <w:color w:val="auto"/>
        </w:rPr>
        <w:t xml:space="preserve">Фактическое значение целевого показателя = 49,2%. </w:t>
      </w:r>
    </w:p>
    <w:p w:rsidR="006F500B" w:rsidRPr="007A71A2" w:rsidRDefault="006F500B" w:rsidP="006F500B">
      <w:pPr>
        <w:ind w:firstLine="567"/>
        <w:jc w:val="both"/>
      </w:pPr>
      <w:proofErr w:type="gramStart"/>
      <w:r w:rsidRPr="007A71A2">
        <w:rPr>
          <w:color w:val="auto"/>
        </w:rPr>
        <w:t>Расчет фактического целевого показателя (2301/</w:t>
      </w:r>
      <w:r w:rsidR="00FA25F2" w:rsidRPr="007A71A2">
        <w:rPr>
          <w:color w:val="auto"/>
        </w:rPr>
        <w:t>38313</w:t>
      </w:r>
      <w:r w:rsidRPr="007A71A2">
        <w:rPr>
          <w:color w:val="auto"/>
        </w:rPr>
        <w:t>)*1000)/122)*</w:t>
      </w:r>
      <w:r w:rsidR="00FA25F2" w:rsidRPr="007A71A2">
        <w:rPr>
          <w:color w:val="auto"/>
        </w:rPr>
        <w:t>100% = 4</w:t>
      </w:r>
      <w:r w:rsidRPr="007A71A2">
        <w:rPr>
          <w:color w:val="auto"/>
        </w:rPr>
        <w:t>9</w:t>
      </w:r>
      <w:r w:rsidR="00FA25F2" w:rsidRPr="007A71A2">
        <w:rPr>
          <w:color w:val="auto"/>
        </w:rPr>
        <w:t>,2</w:t>
      </w:r>
      <w:r w:rsidRPr="007A71A2">
        <w:rPr>
          <w:color w:val="auto"/>
        </w:rPr>
        <w:t>%), где</w:t>
      </w:r>
      <w:r w:rsidRPr="007A71A2">
        <w:t xml:space="preserve"> </w:t>
      </w:r>
      <w:r w:rsidR="00FA25F2" w:rsidRPr="007A71A2">
        <w:t>2301 - единая пропускная способность</w:t>
      </w:r>
      <w:r w:rsidRPr="007A71A2">
        <w:t xml:space="preserve">; </w:t>
      </w:r>
      <w:r w:rsidR="00FA25F2" w:rsidRPr="007A71A2">
        <w:t xml:space="preserve">38313 - численность населения в возрасте 3 – 79 лет; 122 - усредненный норматив единовременной пропускной способности спортивных сооружений (приказ </w:t>
      </w:r>
      <w:proofErr w:type="spellStart"/>
      <w:r w:rsidR="00FA25F2" w:rsidRPr="007A71A2">
        <w:t>Минспорта</w:t>
      </w:r>
      <w:proofErr w:type="spellEnd"/>
      <w:r w:rsidR="00FA25F2" w:rsidRPr="007A71A2">
        <w:t xml:space="preserve"> России от 25.05.2016 №586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организаций»).</w:t>
      </w:r>
      <w:proofErr w:type="gramEnd"/>
      <w:r w:rsidRPr="007A71A2">
        <w:t xml:space="preserve"> Таким образом (49</w:t>
      </w:r>
      <w:r w:rsidR="00FA25F2" w:rsidRPr="007A71A2">
        <w:t>,2</w:t>
      </w:r>
      <w:r w:rsidRPr="007A71A2">
        <w:t>/4</w:t>
      </w:r>
      <w:r w:rsidR="00FA25F2" w:rsidRPr="007A71A2">
        <w:t>7</w:t>
      </w:r>
      <w:r w:rsidRPr="007A71A2">
        <w:t>)*100% = 10</w:t>
      </w:r>
      <w:r w:rsidR="00FA25F2" w:rsidRPr="007A71A2">
        <w:t>4,7</w:t>
      </w:r>
      <w:r w:rsidRPr="007A71A2">
        <w:t>%.</w:t>
      </w:r>
    </w:p>
    <w:p w:rsidR="00740552" w:rsidRPr="007A71A2" w:rsidRDefault="00181C02" w:rsidP="00740552">
      <w:pPr>
        <w:ind w:firstLine="567"/>
        <w:jc w:val="both"/>
        <w:rPr>
          <w:color w:val="auto"/>
        </w:rPr>
      </w:pPr>
      <w:r w:rsidRPr="007A71A2">
        <w:rPr>
          <w:color w:val="auto"/>
        </w:rPr>
        <w:t>- показатель № 7 «</w:t>
      </w:r>
      <w:r w:rsidRPr="007A71A2">
        <w:t xml:space="preserve">Доля </w:t>
      </w:r>
      <w:proofErr w:type="gramStart"/>
      <w:r w:rsidRPr="007A71A2">
        <w:t>обучающихся</w:t>
      </w:r>
      <w:proofErr w:type="gramEnd"/>
      <w:r w:rsidRPr="007A71A2">
        <w:t>, систематически занимающихся физической культурой и спортом, в общей численности обучающихся</w:t>
      </w:r>
      <w:r w:rsidRPr="007A71A2">
        <w:rPr>
          <w:color w:val="auto"/>
        </w:rPr>
        <w:t>» выполнен на 104,</w:t>
      </w:r>
      <w:r w:rsidR="00FA25F2" w:rsidRPr="007A71A2">
        <w:rPr>
          <w:color w:val="auto"/>
        </w:rPr>
        <w:t>9</w:t>
      </w:r>
      <w:r w:rsidRPr="007A71A2">
        <w:rPr>
          <w:color w:val="auto"/>
        </w:rPr>
        <w:t>%;</w:t>
      </w:r>
    </w:p>
    <w:p w:rsidR="00FA25F2" w:rsidRPr="007A71A2" w:rsidRDefault="00FA25F2" w:rsidP="00FA25F2">
      <w:pPr>
        <w:ind w:firstLine="567"/>
        <w:jc w:val="both"/>
        <w:rPr>
          <w:color w:val="auto"/>
        </w:rPr>
      </w:pPr>
      <w:r w:rsidRPr="007A71A2">
        <w:rPr>
          <w:color w:val="auto"/>
        </w:rPr>
        <w:lastRenderedPageBreak/>
        <w:t>Плановое значение целевого показателя = 68%</w:t>
      </w:r>
    </w:p>
    <w:p w:rsidR="00FA25F2" w:rsidRPr="007A71A2" w:rsidRDefault="00FA25F2" w:rsidP="00FA25F2">
      <w:pPr>
        <w:ind w:firstLine="567"/>
        <w:jc w:val="both"/>
        <w:rPr>
          <w:color w:val="auto"/>
        </w:rPr>
      </w:pPr>
      <w:r w:rsidRPr="007A71A2">
        <w:rPr>
          <w:color w:val="auto"/>
        </w:rPr>
        <w:t>Фактическое значение целевого показателя = 71,3%.</w:t>
      </w:r>
    </w:p>
    <w:p w:rsidR="00FA25F2" w:rsidRDefault="00FA25F2" w:rsidP="00FA25F2">
      <w:pPr>
        <w:ind w:firstLine="567"/>
        <w:jc w:val="both"/>
      </w:pPr>
      <w:proofErr w:type="gramStart"/>
      <w:r w:rsidRPr="007A71A2">
        <w:rPr>
          <w:color w:val="auto"/>
        </w:rPr>
        <w:t>Расчет фактического целевого показателя (7514/10538)*100% = 71,3%), где</w:t>
      </w:r>
      <w:r w:rsidRPr="007A71A2">
        <w:t xml:space="preserve"> 7514 - численность обучающихся, систематически занимающихся физической культурой и спортом; 10538 - численность населения в возрасте от 0 до 17 лет.</w:t>
      </w:r>
      <w:proofErr w:type="gramEnd"/>
      <w:r w:rsidRPr="007A71A2">
        <w:t xml:space="preserve"> Таким образом (71,3/68)*100% = 104,9%.</w:t>
      </w:r>
    </w:p>
    <w:p w:rsidR="004010F8" w:rsidRPr="004010F8" w:rsidRDefault="004010F8" w:rsidP="00FA25F2">
      <w:pPr>
        <w:ind w:firstLine="567"/>
        <w:jc w:val="both"/>
        <w:rPr>
          <w:i/>
        </w:rPr>
      </w:pPr>
      <w:r w:rsidRPr="004010F8">
        <w:rPr>
          <w:i/>
        </w:rPr>
        <w:t>(источник данных: отчет 1-ФК, раздел 2, строки 5+6 = 7514).</w:t>
      </w:r>
    </w:p>
    <w:p w:rsidR="00FA25F2" w:rsidRPr="007A71A2" w:rsidRDefault="00181C02" w:rsidP="00FA25F2">
      <w:pPr>
        <w:ind w:firstLine="567"/>
        <w:jc w:val="both"/>
        <w:rPr>
          <w:color w:val="auto"/>
        </w:rPr>
      </w:pPr>
      <w:r w:rsidRPr="007A71A2">
        <w:rPr>
          <w:color w:val="auto"/>
        </w:rPr>
        <w:t>- показатель № 9 «</w:t>
      </w:r>
      <w:r w:rsidRPr="007A71A2">
        <w:t>Доля граждан муниципального образования,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</w:r>
      <w:r w:rsidRPr="007A71A2">
        <w:rPr>
          <w:color w:val="auto"/>
        </w:rPr>
        <w:t>» выполнен на 1</w:t>
      </w:r>
      <w:r w:rsidR="00B27704" w:rsidRPr="007A71A2">
        <w:rPr>
          <w:color w:val="auto"/>
        </w:rPr>
        <w:t>84</w:t>
      </w:r>
      <w:r w:rsidRPr="007A71A2">
        <w:rPr>
          <w:color w:val="auto"/>
        </w:rPr>
        <w:t>,</w:t>
      </w:r>
      <w:r w:rsidR="00B27704" w:rsidRPr="007A71A2">
        <w:rPr>
          <w:color w:val="auto"/>
        </w:rPr>
        <w:t>8</w:t>
      </w:r>
      <w:r w:rsidR="00FA25F2" w:rsidRPr="007A71A2">
        <w:rPr>
          <w:color w:val="auto"/>
        </w:rPr>
        <w:t>%.</w:t>
      </w:r>
    </w:p>
    <w:p w:rsidR="00FA25F2" w:rsidRPr="007A71A2" w:rsidRDefault="00FA25F2" w:rsidP="00FA25F2">
      <w:pPr>
        <w:ind w:firstLine="567"/>
        <w:jc w:val="both"/>
        <w:rPr>
          <w:color w:val="auto"/>
        </w:rPr>
      </w:pPr>
      <w:r w:rsidRPr="007A71A2">
        <w:rPr>
          <w:color w:val="auto"/>
        </w:rPr>
        <w:t>Плановое значение целевого показателя = 25</w:t>
      </w:r>
      <w:r w:rsidR="007B5B1F" w:rsidRPr="007A71A2">
        <w:rPr>
          <w:color w:val="auto"/>
        </w:rPr>
        <w:t>%</w:t>
      </w:r>
    </w:p>
    <w:p w:rsidR="00FA25F2" w:rsidRPr="007A71A2" w:rsidRDefault="00FA25F2" w:rsidP="00FA25F2">
      <w:pPr>
        <w:ind w:firstLine="567"/>
        <w:jc w:val="both"/>
        <w:rPr>
          <w:color w:val="auto"/>
        </w:rPr>
      </w:pPr>
      <w:r w:rsidRPr="007A71A2">
        <w:rPr>
          <w:color w:val="auto"/>
        </w:rPr>
        <w:t xml:space="preserve">Фактическое значение целевого показателя = </w:t>
      </w:r>
      <w:r w:rsidR="007B5B1F" w:rsidRPr="007A71A2">
        <w:rPr>
          <w:color w:val="auto"/>
        </w:rPr>
        <w:t xml:space="preserve">46,2% </w:t>
      </w:r>
    </w:p>
    <w:p w:rsidR="00FA25F2" w:rsidRPr="007A71A2" w:rsidRDefault="00FA25F2" w:rsidP="007B5B1F">
      <w:pPr>
        <w:ind w:firstLine="567"/>
        <w:jc w:val="both"/>
      </w:pPr>
      <w:proofErr w:type="gramStart"/>
      <w:r w:rsidRPr="007A71A2">
        <w:rPr>
          <w:color w:val="auto"/>
        </w:rPr>
        <w:t>Расчет фактического целевого показателя (</w:t>
      </w:r>
      <w:r w:rsidR="007B5B1F" w:rsidRPr="007A71A2">
        <w:rPr>
          <w:color w:val="auto"/>
        </w:rPr>
        <w:t>360</w:t>
      </w:r>
      <w:r w:rsidRPr="007A71A2">
        <w:rPr>
          <w:color w:val="auto"/>
        </w:rPr>
        <w:t>/</w:t>
      </w:r>
      <w:r w:rsidR="007B5B1F" w:rsidRPr="007A71A2">
        <w:rPr>
          <w:color w:val="auto"/>
        </w:rPr>
        <w:t>779</w:t>
      </w:r>
      <w:r w:rsidRPr="007A71A2">
        <w:rPr>
          <w:color w:val="auto"/>
        </w:rPr>
        <w:t xml:space="preserve">)*100% = </w:t>
      </w:r>
      <w:r w:rsidR="007B5B1F" w:rsidRPr="007A71A2">
        <w:rPr>
          <w:color w:val="auto"/>
        </w:rPr>
        <w:t>46</w:t>
      </w:r>
      <w:r w:rsidRPr="007A71A2">
        <w:rPr>
          <w:color w:val="auto"/>
        </w:rPr>
        <w:t>,</w:t>
      </w:r>
      <w:r w:rsidR="007B5B1F" w:rsidRPr="007A71A2">
        <w:rPr>
          <w:color w:val="auto"/>
        </w:rPr>
        <w:t>2</w:t>
      </w:r>
      <w:r w:rsidRPr="007A71A2">
        <w:rPr>
          <w:color w:val="auto"/>
        </w:rPr>
        <w:t>%), где</w:t>
      </w:r>
      <w:r w:rsidRPr="007A71A2">
        <w:t xml:space="preserve"> </w:t>
      </w:r>
      <w:r w:rsidR="007B5B1F" w:rsidRPr="007A71A2">
        <w:t>360 -  число лиц, выполнивших нормативы Всероссийского физкультурно-спортивного комплекса «Готов к труду и обороне»</w:t>
      </w:r>
      <w:r w:rsidRPr="007A71A2">
        <w:t xml:space="preserve">; </w:t>
      </w:r>
      <w:r w:rsidR="007B5B1F" w:rsidRPr="007A71A2">
        <w:t>779 -  общее число лиц, принявших участие в сдаче нормативов Всероссийского физкультурно-спортивного комплекса «Готов к труду и обороне»</w:t>
      </w:r>
      <w:r w:rsidRPr="007A71A2">
        <w:t>.</w:t>
      </w:r>
      <w:proofErr w:type="gramEnd"/>
      <w:r w:rsidRPr="007A71A2">
        <w:t xml:space="preserve"> Таким образом (</w:t>
      </w:r>
      <w:r w:rsidR="007B5B1F" w:rsidRPr="007A71A2">
        <w:t>46</w:t>
      </w:r>
      <w:r w:rsidRPr="007A71A2">
        <w:t>,</w:t>
      </w:r>
      <w:r w:rsidR="007B5B1F" w:rsidRPr="007A71A2">
        <w:t>2</w:t>
      </w:r>
      <w:r w:rsidRPr="007A71A2">
        <w:t>/</w:t>
      </w:r>
      <w:r w:rsidR="007B5B1F" w:rsidRPr="007A71A2">
        <w:t>25</w:t>
      </w:r>
      <w:r w:rsidRPr="007A71A2">
        <w:t>)*100% = 1</w:t>
      </w:r>
      <w:r w:rsidR="007B5B1F" w:rsidRPr="007A71A2">
        <w:t>84</w:t>
      </w:r>
      <w:r w:rsidRPr="007A71A2">
        <w:t>,</w:t>
      </w:r>
      <w:r w:rsidR="007B5B1F" w:rsidRPr="007A71A2">
        <w:t>8</w:t>
      </w:r>
      <w:r w:rsidRPr="007A71A2">
        <w:t>%.</w:t>
      </w:r>
    </w:p>
    <w:p w:rsidR="00181C02" w:rsidRPr="007A71A2" w:rsidRDefault="00181C02" w:rsidP="00740552">
      <w:pPr>
        <w:ind w:firstLine="567"/>
        <w:jc w:val="both"/>
        <w:rPr>
          <w:color w:val="auto"/>
        </w:rPr>
      </w:pPr>
      <w:r w:rsidRPr="007A71A2">
        <w:rPr>
          <w:color w:val="auto"/>
        </w:rPr>
        <w:t>- показатель № 9.1. «</w:t>
      </w:r>
      <w:r w:rsidRPr="007A71A2">
        <w:t>из них учащихся и студентов</w:t>
      </w:r>
      <w:r w:rsidRPr="007A71A2">
        <w:rPr>
          <w:color w:val="auto"/>
        </w:rPr>
        <w:t xml:space="preserve">» выполнен на </w:t>
      </w:r>
      <w:r w:rsidR="00DE7009" w:rsidRPr="007A71A2">
        <w:rPr>
          <w:color w:val="auto"/>
        </w:rPr>
        <w:t>1</w:t>
      </w:r>
      <w:r w:rsidR="00860F17" w:rsidRPr="007A71A2">
        <w:rPr>
          <w:color w:val="auto"/>
        </w:rPr>
        <w:t>71</w:t>
      </w:r>
      <w:r w:rsidR="00DE7009" w:rsidRPr="007A71A2">
        <w:rPr>
          <w:color w:val="auto"/>
        </w:rPr>
        <w:t>,5</w:t>
      </w:r>
      <w:r w:rsidRPr="007A71A2">
        <w:rPr>
          <w:color w:val="auto"/>
        </w:rPr>
        <w:t>%.</w:t>
      </w:r>
    </w:p>
    <w:p w:rsidR="007B5B1F" w:rsidRPr="007A71A2" w:rsidRDefault="007B5B1F" w:rsidP="007B5B1F">
      <w:pPr>
        <w:ind w:firstLine="567"/>
        <w:jc w:val="both"/>
        <w:rPr>
          <w:color w:val="auto"/>
        </w:rPr>
      </w:pPr>
      <w:r w:rsidRPr="007A71A2">
        <w:rPr>
          <w:color w:val="auto"/>
        </w:rPr>
        <w:t>Плановое значение целевого показателя = 40%</w:t>
      </w:r>
    </w:p>
    <w:p w:rsidR="007B5B1F" w:rsidRPr="007A71A2" w:rsidRDefault="007B5B1F" w:rsidP="007B5B1F">
      <w:pPr>
        <w:ind w:firstLine="567"/>
        <w:jc w:val="both"/>
        <w:rPr>
          <w:color w:val="auto"/>
        </w:rPr>
      </w:pPr>
      <w:r w:rsidRPr="007A71A2">
        <w:rPr>
          <w:color w:val="auto"/>
        </w:rPr>
        <w:t>Фактическое значение целевого показателя = 6</w:t>
      </w:r>
      <w:r w:rsidR="00860F17" w:rsidRPr="007A71A2">
        <w:rPr>
          <w:color w:val="auto"/>
        </w:rPr>
        <w:t>8</w:t>
      </w:r>
      <w:r w:rsidRPr="007A71A2">
        <w:rPr>
          <w:color w:val="auto"/>
        </w:rPr>
        <w:t>,</w:t>
      </w:r>
      <w:r w:rsidR="00860F17" w:rsidRPr="007A71A2">
        <w:rPr>
          <w:color w:val="auto"/>
        </w:rPr>
        <w:t>6</w:t>
      </w:r>
      <w:r w:rsidRPr="007A71A2">
        <w:rPr>
          <w:color w:val="auto"/>
        </w:rPr>
        <w:t xml:space="preserve">% </w:t>
      </w:r>
    </w:p>
    <w:p w:rsidR="007B5B1F" w:rsidRDefault="007B5B1F" w:rsidP="00DE7009">
      <w:pPr>
        <w:jc w:val="both"/>
      </w:pPr>
      <w:proofErr w:type="gramStart"/>
      <w:r w:rsidRPr="007A71A2">
        <w:rPr>
          <w:color w:val="auto"/>
        </w:rPr>
        <w:t>Расчет фактического целевого показателя (</w:t>
      </w:r>
      <w:r w:rsidR="00860F17" w:rsidRPr="007A71A2">
        <w:rPr>
          <w:color w:val="auto"/>
        </w:rPr>
        <w:t>247</w:t>
      </w:r>
      <w:r w:rsidRPr="007A71A2">
        <w:rPr>
          <w:color w:val="auto"/>
        </w:rPr>
        <w:t>/</w:t>
      </w:r>
      <w:r w:rsidR="00860F17" w:rsidRPr="007A71A2">
        <w:rPr>
          <w:color w:val="auto"/>
        </w:rPr>
        <w:t>360</w:t>
      </w:r>
      <w:r w:rsidRPr="007A71A2">
        <w:rPr>
          <w:color w:val="auto"/>
        </w:rPr>
        <w:t>)*100% = 46,2%), где</w:t>
      </w:r>
      <w:r w:rsidRPr="007A71A2">
        <w:t xml:space="preserve"> </w:t>
      </w:r>
      <w:r w:rsidR="00DE7009" w:rsidRPr="007A71A2">
        <w:t>24</w:t>
      </w:r>
      <w:r w:rsidR="00860F17" w:rsidRPr="007A71A2">
        <w:t>7</w:t>
      </w:r>
      <w:r w:rsidR="00DE7009" w:rsidRPr="007A71A2">
        <w:t xml:space="preserve"> - число студентов и учащихся, выполнивших нормативы Всероссийского физкультурно-спортивного комплекса «Готов к труду и обороне»</w:t>
      </w:r>
      <w:r w:rsidRPr="007A71A2">
        <w:t xml:space="preserve">; </w:t>
      </w:r>
      <w:r w:rsidR="00DE7009" w:rsidRPr="007A71A2">
        <w:t>360 - число лиц, выполнивших нормативы Всероссийского физкультурно-спортивного комплекса «Готов к труду и обороне».</w:t>
      </w:r>
      <w:proofErr w:type="gramEnd"/>
      <w:r w:rsidRPr="007A71A2">
        <w:t xml:space="preserve"> Таким образом (6</w:t>
      </w:r>
      <w:r w:rsidR="00860F17" w:rsidRPr="007A71A2">
        <w:t>8</w:t>
      </w:r>
      <w:r w:rsidRPr="007A71A2">
        <w:t>,</w:t>
      </w:r>
      <w:r w:rsidR="00860F17" w:rsidRPr="007A71A2">
        <w:t>6</w:t>
      </w:r>
      <w:r w:rsidRPr="007A71A2">
        <w:t>/</w:t>
      </w:r>
      <w:r w:rsidR="00DE7009" w:rsidRPr="007A71A2">
        <w:t>40</w:t>
      </w:r>
      <w:r w:rsidRPr="007A71A2">
        <w:t>)*100% = 1</w:t>
      </w:r>
      <w:r w:rsidR="00860F17" w:rsidRPr="007A71A2">
        <w:t>71</w:t>
      </w:r>
      <w:r w:rsidRPr="007A71A2">
        <w:t>,</w:t>
      </w:r>
      <w:r w:rsidR="00860F17" w:rsidRPr="007A71A2">
        <w:t>5</w:t>
      </w:r>
      <w:r w:rsidRPr="007A71A2">
        <w:t>%.</w:t>
      </w:r>
    </w:p>
    <w:p w:rsidR="004010F8" w:rsidRPr="004010F8" w:rsidRDefault="004010F8" w:rsidP="004010F8">
      <w:pPr>
        <w:ind w:firstLine="567"/>
        <w:jc w:val="both"/>
        <w:rPr>
          <w:i/>
        </w:rPr>
      </w:pPr>
      <w:r w:rsidRPr="004010F8">
        <w:rPr>
          <w:i/>
        </w:rPr>
        <w:t xml:space="preserve">(источник данных: </w:t>
      </w:r>
      <w:r w:rsidRPr="007A71A2">
        <w:rPr>
          <w:i/>
        </w:rPr>
        <w:t>отчет 2-ГТО, раздел 4, строки 44+49+54+59+64+69 = 247</w:t>
      </w:r>
      <w:r>
        <w:rPr>
          <w:i/>
        </w:rPr>
        <w:t>).</w:t>
      </w:r>
    </w:p>
    <w:p w:rsidR="00740552" w:rsidRPr="007A71A2" w:rsidRDefault="00641794" w:rsidP="00641794">
      <w:pPr>
        <w:jc w:val="both"/>
        <w:rPr>
          <w:b/>
          <w:lang w:eastAsia="en-US"/>
        </w:rPr>
      </w:pPr>
      <w:r w:rsidRPr="007A71A2">
        <w:rPr>
          <w:b/>
          <w:lang w:eastAsia="en-US"/>
        </w:rPr>
        <w:t xml:space="preserve">подпрограмма </w:t>
      </w:r>
      <w:r w:rsidRPr="007A71A2">
        <w:rPr>
          <w:b/>
          <w:lang w:val="en-US" w:eastAsia="en-US"/>
        </w:rPr>
        <w:t>II</w:t>
      </w:r>
      <w:r w:rsidRPr="007A71A2">
        <w:rPr>
          <w:b/>
          <w:lang w:eastAsia="en-US"/>
        </w:rPr>
        <w:t xml:space="preserve"> «Создание условий для развития туризма в городе Урай»:</w:t>
      </w:r>
    </w:p>
    <w:p w:rsidR="00641794" w:rsidRPr="007A71A2" w:rsidRDefault="00641794" w:rsidP="00641794">
      <w:pPr>
        <w:ind w:firstLine="567"/>
        <w:jc w:val="both"/>
        <w:rPr>
          <w:color w:val="auto"/>
        </w:rPr>
      </w:pPr>
      <w:r w:rsidRPr="007A71A2">
        <w:rPr>
          <w:color w:val="auto"/>
        </w:rPr>
        <w:t>- показатель № 1 «</w:t>
      </w:r>
      <w:r w:rsidRPr="007A71A2">
        <w:t>Численность туристов, размещенных в коллективных средствах размещения</w:t>
      </w:r>
      <w:r w:rsidR="00DE7009" w:rsidRPr="007A71A2">
        <w:rPr>
          <w:color w:val="auto"/>
        </w:rPr>
        <w:t>» выполнен на 16</w:t>
      </w:r>
      <w:r w:rsidR="00860F17" w:rsidRPr="007A71A2">
        <w:rPr>
          <w:color w:val="auto"/>
        </w:rPr>
        <w:t>7</w:t>
      </w:r>
      <w:r w:rsidR="00DE7009" w:rsidRPr="007A71A2">
        <w:rPr>
          <w:color w:val="auto"/>
        </w:rPr>
        <w:t>,</w:t>
      </w:r>
      <w:r w:rsidR="00860F17" w:rsidRPr="007A71A2">
        <w:rPr>
          <w:color w:val="auto"/>
        </w:rPr>
        <w:t>8</w:t>
      </w:r>
      <w:r w:rsidR="00DE7009" w:rsidRPr="007A71A2">
        <w:rPr>
          <w:color w:val="auto"/>
        </w:rPr>
        <w:t>%.</w:t>
      </w:r>
    </w:p>
    <w:p w:rsidR="00DE7009" w:rsidRPr="007A71A2" w:rsidRDefault="00DE7009" w:rsidP="00DE7009">
      <w:pPr>
        <w:ind w:firstLine="567"/>
        <w:jc w:val="both"/>
        <w:rPr>
          <w:color w:val="auto"/>
        </w:rPr>
      </w:pPr>
      <w:r w:rsidRPr="007A71A2">
        <w:rPr>
          <w:color w:val="auto"/>
        </w:rPr>
        <w:t>Плановое значение целевого показателя = 3050</w:t>
      </w:r>
    </w:p>
    <w:p w:rsidR="00DE7009" w:rsidRPr="007A71A2" w:rsidRDefault="00DE7009" w:rsidP="00DE7009">
      <w:pPr>
        <w:ind w:firstLine="567"/>
        <w:jc w:val="both"/>
        <w:rPr>
          <w:color w:val="auto"/>
          <w:vertAlign w:val="superscript"/>
        </w:rPr>
      </w:pPr>
      <w:r w:rsidRPr="007A71A2">
        <w:rPr>
          <w:color w:val="auto"/>
        </w:rPr>
        <w:t>Фактическое значение целевого показателя = 5117</w:t>
      </w:r>
    </w:p>
    <w:p w:rsidR="00DE7009" w:rsidRDefault="00DE7009" w:rsidP="00DE7009">
      <w:pPr>
        <w:ind w:firstLine="567"/>
        <w:jc w:val="both"/>
      </w:pPr>
      <w:r w:rsidRPr="007A71A2">
        <w:rPr>
          <w:color w:val="auto"/>
        </w:rPr>
        <w:t>Расчет фактического целевого показателя (3161+1956 = 5117), где</w:t>
      </w:r>
      <w:r w:rsidRPr="007A71A2">
        <w:t xml:space="preserve"> 3161 - численности туристов, проживавших в гостиницах города; 1956 - численности посетителей </w:t>
      </w:r>
      <w:proofErr w:type="spellStart"/>
      <w:r w:rsidRPr="007A71A2">
        <w:t>Этноцентра</w:t>
      </w:r>
      <w:proofErr w:type="spellEnd"/>
      <w:r w:rsidRPr="007A71A2">
        <w:t xml:space="preserve"> «</w:t>
      </w:r>
      <w:proofErr w:type="spellStart"/>
      <w:r w:rsidRPr="007A71A2">
        <w:t>Силава</w:t>
      </w:r>
      <w:proofErr w:type="spellEnd"/>
      <w:r w:rsidRPr="007A71A2">
        <w:t>». Таким образом (5117/3050)*100% = 1</w:t>
      </w:r>
      <w:r w:rsidR="00860F17" w:rsidRPr="007A71A2">
        <w:t>67</w:t>
      </w:r>
      <w:r w:rsidRPr="007A71A2">
        <w:t>,</w:t>
      </w:r>
      <w:r w:rsidR="00860F17" w:rsidRPr="007A71A2">
        <w:t>8</w:t>
      </w:r>
      <w:r w:rsidRPr="007A71A2">
        <w:t>%.</w:t>
      </w:r>
    </w:p>
    <w:p w:rsidR="004010F8" w:rsidRPr="004010F8" w:rsidRDefault="004010F8" w:rsidP="00DE7009">
      <w:pPr>
        <w:ind w:firstLine="567"/>
        <w:jc w:val="both"/>
        <w:rPr>
          <w:i/>
        </w:rPr>
      </w:pPr>
      <w:proofErr w:type="gramStart"/>
      <w:r w:rsidRPr="004010F8">
        <w:rPr>
          <w:i/>
        </w:rPr>
        <w:t xml:space="preserve">(источник: </w:t>
      </w:r>
      <w:r w:rsidRPr="007A71A2">
        <w:rPr>
          <w:i/>
        </w:rPr>
        <w:t>по данным мониторинга управления по физической культуре, спорту и туризму администрации города Урай (письмо исх.№02-37/18 от 31.01.2018)</w:t>
      </w:r>
      <w:r>
        <w:rPr>
          <w:i/>
        </w:rPr>
        <w:t>.</w:t>
      </w:r>
      <w:proofErr w:type="gramEnd"/>
    </w:p>
    <w:p w:rsidR="002B307E" w:rsidRPr="007A71A2" w:rsidRDefault="002B307E" w:rsidP="002B307E">
      <w:pPr>
        <w:ind w:firstLine="567"/>
        <w:jc w:val="both"/>
        <w:rPr>
          <w:color w:val="auto"/>
        </w:rPr>
      </w:pPr>
      <w:r w:rsidRPr="007A71A2">
        <w:rPr>
          <w:color w:val="auto"/>
        </w:rPr>
        <w:t>- показатель № 2 «</w:t>
      </w:r>
      <w:r w:rsidRPr="007A71A2">
        <w:rPr>
          <w:bCs/>
        </w:rPr>
        <w:t>Увеличение количества участия в выездных мероприятиях по выставочной деятельности</w:t>
      </w:r>
      <w:r w:rsidRPr="007A71A2">
        <w:rPr>
          <w:color w:val="auto"/>
        </w:rPr>
        <w:t>» выполнен на 100%.</w:t>
      </w:r>
    </w:p>
    <w:p w:rsidR="00C500DA" w:rsidRPr="007A71A2" w:rsidRDefault="00C500DA" w:rsidP="00C500DA">
      <w:pPr>
        <w:ind w:firstLine="567"/>
        <w:jc w:val="both"/>
        <w:rPr>
          <w:color w:val="auto"/>
        </w:rPr>
      </w:pPr>
      <w:r w:rsidRPr="007A71A2">
        <w:rPr>
          <w:color w:val="auto"/>
        </w:rPr>
        <w:t>Плановое значение целевого показателя = 4</w:t>
      </w:r>
    </w:p>
    <w:p w:rsidR="00C500DA" w:rsidRPr="007A71A2" w:rsidRDefault="00C500DA" w:rsidP="00C500DA">
      <w:pPr>
        <w:ind w:firstLine="567"/>
        <w:jc w:val="both"/>
        <w:rPr>
          <w:color w:val="auto"/>
          <w:vertAlign w:val="superscript"/>
        </w:rPr>
      </w:pPr>
      <w:r w:rsidRPr="007A71A2">
        <w:rPr>
          <w:color w:val="auto"/>
        </w:rPr>
        <w:t>Фактическое значение целевого показателя = 4</w:t>
      </w:r>
    </w:p>
    <w:p w:rsidR="00C500DA" w:rsidRPr="007A71A2" w:rsidRDefault="00C500DA" w:rsidP="00C500DA">
      <w:pPr>
        <w:ind w:firstLine="567"/>
        <w:jc w:val="both"/>
        <w:rPr>
          <w:color w:val="auto"/>
        </w:rPr>
      </w:pPr>
      <w:r w:rsidRPr="007A71A2">
        <w:rPr>
          <w:color w:val="auto"/>
        </w:rPr>
        <w:t>Расчет фактического целевого показателя:</w:t>
      </w:r>
    </w:p>
    <w:p w:rsidR="00C500DA" w:rsidRPr="007A71A2" w:rsidRDefault="00C500DA" w:rsidP="00C500DA">
      <w:pPr>
        <w:ind w:firstLine="708"/>
        <w:jc w:val="both"/>
      </w:pPr>
      <w:r w:rsidRPr="007A71A2">
        <w:t xml:space="preserve">1) в рамках Всероссийских юношеских научных чтений им. С.П.Королева организована выставка представление </w:t>
      </w:r>
      <w:proofErr w:type="spellStart"/>
      <w:r w:rsidRPr="007A71A2">
        <w:t>ракетомоделей</w:t>
      </w:r>
      <w:proofErr w:type="spellEnd"/>
      <w:r w:rsidRPr="007A71A2">
        <w:t xml:space="preserve"> (29.01.2017, г. Самара);</w:t>
      </w:r>
    </w:p>
    <w:p w:rsidR="00C500DA" w:rsidRPr="007A71A2" w:rsidRDefault="00C500DA" w:rsidP="00C500DA">
      <w:pPr>
        <w:ind w:firstLine="708"/>
        <w:jc w:val="both"/>
      </w:pPr>
      <w:r w:rsidRPr="007A71A2">
        <w:t xml:space="preserve">2) в рамках Всероссийской научно-технической олимпиады по </w:t>
      </w:r>
      <w:proofErr w:type="spellStart"/>
      <w:r w:rsidRPr="007A71A2">
        <w:t>ракетомоделированию</w:t>
      </w:r>
      <w:proofErr w:type="spellEnd"/>
      <w:r w:rsidRPr="007A71A2">
        <w:t xml:space="preserve"> среди учащихся организована выставка моделей планеров (18-23.06 2017, г. Липецк);</w:t>
      </w:r>
    </w:p>
    <w:p w:rsidR="00C500DA" w:rsidRPr="007A71A2" w:rsidRDefault="00C500DA" w:rsidP="00C500DA">
      <w:pPr>
        <w:ind w:firstLine="708"/>
        <w:jc w:val="both"/>
      </w:pPr>
      <w:r w:rsidRPr="007A71A2">
        <w:t xml:space="preserve">3) в рамках занятий в международной космической смене международного детского центра «Артек» организована выставка моделей </w:t>
      </w:r>
      <w:proofErr w:type="spellStart"/>
      <w:r w:rsidRPr="007A71A2">
        <w:t>ракетопланов</w:t>
      </w:r>
      <w:proofErr w:type="spellEnd"/>
      <w:r w:rsidRPr="007A71A2">
        <w:t xml:space="preserve"> (07.04.2017, республика Крым);</w:t>
      </w:r>
    </w:p>
    <w:p w:rsidR="00C500DA" w:rsidRPr="007A71A2" w:rsidRDefault="00C500DA" w:rsidP="00C500DA">
      <w:pPr>
        <w:ind w:firstLine="567"/>
        <w:jc w:val="both"/>
        <w:rPr>
          <w:color w:val="auto"/>
        </w:rPr>
      </w:pPr>
      <w:r w:rsidRPr="007A71A2">
        <w:t xml:space="preserve">4) в рамках этапа Кубка мира </w:t>
      </w:r>
      <w:r w:rsidRPr="007A71A2">
        <w:rPr>
          <w:lang w:val="en-US"/>
        </w:rPr>
        <w:t>FAI</w:t>
      </w:r>
      <w:r w:rsidRPr="007A71A2">
        <w:t xml:space="preserve"> «Кубок Эльбруса» организована выставка ракет и </w:t>
      </w:r>
      <w:proofErr w:type="spellStart"/>
      <w:r w:rsidRPr="007A71A2">
        <w:t>ракетопланов</w:t>
      </w:r>
      <w:proofErr w:type="spellEnd"/>
      <w:r w:rsidRPr="007A71A2">
        <w:t xml:space="preserve">, моделей ракет с лентой, </w:t>
      </w:r>
      <w:proofErr w:type="spellStart"/>
      <w:r w:rsidRPr="007A71A2">
        <w:t>ротошютов</w:t>
      </w:r>
      <w:proofErr w:type="spellEnd"/>
      <w:r w:rsidRPr="007A71A2">
        <w:t xml:space="preserve"> (04-11.05.2017, г. Нальчик).</w:t>
      </w:r>
    </w:p>
    <w:p w:rsidR="00C500DA" w:rsidRPr="007A71A2" w:rsidRDefault="00C500DA" w:rsidP="00C500DA">
      <w:pPr>
        <w:ind w:firstLine="567"/>
        <w:jc w:val="both"/>
      </w:pPr>
      <w:r w:rsidRPr="007A71A2">
        <w:t>Таким образом (4/4)*100% = 100%.</w:t>
      </w:r>
    </w:p>
    <w:p w:rsidR="004010F8" w:rsidRPr="004010F8" w:rsidRDefault="004010F8" w:rsidP="004010F8">
      <w:pPr>
        <w:ind w:firstLine="567"/>
        <w:jc w:val="both"/>
        <w:rPr>
          <w:i/>
        </w:rPr>
      </w:pPr>
      <w:proofErr w:type="gramStart"/>
      <w:r w:rsidRPr="004010F8">
        <w:rPr>
          <w:i/>
        </w:rPr>
        <w:t xml:space="preserve">(источник: </w:t>
      </w:r>
      <w:r w:rsidRPr="007A71A2">
        <w:rPr>
          <w:i/>
        </w:rPr>
        <w:t>по данным мониторинга управления по физической культуре, спорту и туризму администрации города Урай (письмо исх.№02-37/18 от 31.01.2018)</w:t>
      </w:r>
      <w:r>
        <w:rPr>
          <w:i/>
        </w:rPr>
        <w:t>.</w:t>
      </w:r>
      <w:proofErr w:type="gramEnd"/>
    </w:p>
    <w:p w:rsidR="00C500DA" w:rsidRPr="007A71A2" w:rsidRDefault="00C500DA" w:rsidP="002B307E">
      <w:pPr>
        <w:ind w:firstLine="567"/>
        <w:jc w:val="both"/>
        <w:rPr>
          <w:color w:val="auto"/>
        </w:rPr>
      </w:pPr>
    </w:p>
    <w:p w:rsidR="00D820C9" w:rsidRPr="00BC01C2" w:rsidRDefault="00D820C9" w:rsidP="00D820C9">
      <w:pPr>
        <w:tabs>
          <w:tab w:val="left" w:pos="0"/>
        </w:tabs>
        <w:ind w:firstLine="567"/>
        <w:jc w:val="both"/>
      </w:pPr>
      <w:r w:rsidRPr="007A71A2">
        <w:t xml:space="preserve">Вместе с тем, по </w:t>
      </w:r>
      <w:r w:rsidR="00873DBC" w:rsidRPr="007A71A2">
        <w:t>2</w:t>
      </w:r>
      <w:r w:rsidRPr="007A71A2">
        <w:t xml:space="preserve"> целевым показателям Муниципальной программы ожидаемые </w:t>
      </w:r>
      <w:r w:rsidRPr="00BC01C2">
        <w:t>результаты не достигнуты:</w:t>
      </w:r>
    </w:p>
    <w:p w:rsidR="00D820C9" w:rsidRPr="00BC01C2" w:rsidRDefault="00D820C9" w:rsidP="00D820C9">
      <w:pPr>
        <w:jc w:val="both"/>
        <w:rPr>
          <w:b/>
          <w:lang w:eastAsia="en-US"/>
        </w:rPr>
      </w:pPr>
      <w:r w:rsidRPr="00BC01C2">
        <w:rPr>
          <w:b/>
          <w:lang w:eastAsia="en-US"/>
        </w:rPr>
        <w:t xml:space="preserve">подпрограмма </w:t>
      </w:r>
      <w:r w:rsidRPr="00BC01C2">
        <w:rPr>
          <w:b/>
          <w:lang w:val="en-US" w:eastAsia="en-US"/>
        </w:rPr>
        <w:t>I</w:t>
      </w:r>
      <w:r w:rsidRPr="00BC01C2">
        <w:rPr>
          <w:b/>
          <w:lang w:eastAsia="en-US"/>
        </w:rPr>
        <w:t xml:space="preserve"> «Развитие физической культуры и спорта в городе Урай»:</w:t>
      </w:r>
    </w:p>
    <w:p w:rsidR="00C500DA" w:rsidRPr="00BC01C2" w:rsidRDefault="00D820C9" w:rsidP="00D820C9">
      <w:pPr>
        <w:ind w:firstLine="567"/>
        <w:jc w:val="both"/>
        <w:rPr>
          <w:color w:val="auto"/>
        </w:rPr>
      </w:pPr>
      <w:r w:rsidRPr="00BC01C2">
        <w:rPr>
          <w:color w:val="auto"/>
        </w:rPr>
        <w:t>- показатель № 6 «</w:t>
      </w:r>
      <w:r w:rsidRPr="00BC01C2">
        <w:t>Доля граждан муниципального образования, занимающихся физической культурой и спортом по месту работы, в общей численности населения, занятого в экономике</w:t>
      </w:r>
      <w:r w:rsidR="00C33CEF" w:rsidRPr="00BC01C2">
        <w:rPr>
          <w:color w:val="auto"/>
        </w:rPr>
        <w:t>» выполнен на 80,6</w:t>
      </w:r>
      <w:r w:rsidR="00C500DA" w:rsidRPr="00BC01C2">
        <w:rPr>
          <w:color w:val="auto"/>
        </w:rPr>
        <w:t>%.</w:t>
      </w:r>
    </w:p>
    <w:p w:rsidR="00C500DA" w:rsidRPr="00BC01C2" w:rsidRDefault="00C500DA" w:rsidP="00C500DA">
      <w:pPr>
        <w:ind w:firstLine="567"/>
        <w:jc w:val="both"/>
        <w:rPr>
          <w:color w:val="auto"/>
        </w:rPr>
      </w:pPr>
      <w:r w:rsidRPr="00BC01C2">
        <w:rPr>
          <w:color w:val="auto"/>
        </w:rPr>
        <w:t xml:space="preserve">Плановое значение целевого показателя = </w:t>
      </w:r>
      <w:r w:rsidR="00B64F8E" w:rsidRPr="00BC01C2">
        <w:rPr>
          <w:color w:val="auto"/>
        </w:rPr>
        <w:t>21,5%</w:t>
      </w:r>
    </w:p>
    <w:p w:rsidR="00C500DA" w:rsidRPr="00BC01C2" w:rsidRDefault="00C500DA" w:rsidP="00C500DA">
      <w:pPr>
        <w:ind w:firstLine="567"/>
        <w:jc w:val="both"/>
        <w:rPr>
          <w:color w:val="auto"/>
          <w:vertAlign w:val="superscript"/>
        </w:rPr>
      </w:pPr>
      <w:r w:rsidRPr="00BC01C2">
        <w:rPr>
          <w:color w:val="auto"/>
        </w:rPr>
        <w:t xml:space="preserve">Фактическое значение целевого показателя = </w:t>
      </w:r>
      <w:r w:rsidR="00B64F8E" w:rsidRPr="00BC01C2">
        <w:rPr>
          <w:color w:val="auto"/>
        </w:rPr>
        <w:t>1</w:t>
      </w:r>
      <w:r w:rsidR="00123CA1" w:rsidRPr="00BC01C2">
        <w:rPr>
          <w:color w:val="auto"/>
        </w:rPr>
        <w:t>7</w:t>
      </w:r>
      <w:r w:rsidR="00B64F8E" w:rsidRPr="00BC01C2">
        <w:rPr>
          <w:color w:val="auto"/>
        </w:rPr>
        <w:t>,</w:t>
      </w:r>
      <w:r w:rsidR="00123CA1" w:rsidRPr="00BC01C2">
        <w:rPr>
          <w:color w:val="auto"/>
        </w:rPr>
        <w:t>33</w:t>
      </w:r>
      <w:r w:rsidR="00B64F8E" w:rsidRPr="00BC01C2">
        <w:rPr>
          <w:color w:val="auto"/>
        </w:rPr>
        <w:t>%</w:t>
      </w:r>
    </w:p>
    <w:p w:rsidR="00C500DA" w:rsidRPr="00BC01C2" w:rsidRDefault="00C500DA" w:rsidP="00C500DA">
      <w:pPr>
        <w:ind w:firstLine="567"/>
        <w:jc w:val="both"/>
      </w:pPr>
      <w:proofErr w:type="gramStart"/>
      <w:r w:rsidRPr="00BC01C2">
        <w:rPr>
          <w:color w:val="auto"/>
        </w:rPr>
        <w:t>Расчет фактического целевого показателя (</w:t>
      </w:r>
      <w:r w:rsidR="00123CA1" w:rsidRPr="00BC01C2">
        <w:rPr>
          <w:color w:val="auto"/>
        </w:rPr>
        <w:t>4402/254</w:t>
      </w:r>
      <w:r w:rsidR="00B64F8E" w:rsidRPr="00BC01C2">
        <w:rPr>
          <w:color w:val="auto"/>
        </w:rPr>
        <w:t>00)*100%</w:t>
      </w:r>
      <w:r w:rsidRPr="00BC01C2">
        <w:rPr>
          <w:color w:val="auto"/>
        </w:rPr>
        <w:t xml:space="preserve"> = </w:t>
      </w:r>
      <w:r w:rsidR="00B64F8E" w:rsidRPr="00BC01C2">
        <w:rPr>
          <w:color w:val="auto"/>
        </w:rPr>
        <w:t>1</w:t>
      </w:r>
      <w:r w:rsidR="00123CA1" w:rsidRPr="00BC01C2">
        <w:rPr>
          <w:color w:val="auto"/>
        </w:rPr>
        <w:t>7</w:t>
      </w:r>
      <w:r w:rsidR="00B64F8E" w:rsidRPr="00BC01C2">
        <w:rPr>
          <w:color w:val="auto"/>
        </w:rPr>
        <w:t>,</w:t>
      </w:r>
      <w:r w:rsidR="00123CA1" w:rsidRPr="00BC01C2">
        <w:rPr>
          <w:color w:val="auto"/>
        </w:rPr>
        <w:t>33</w:t>
      </w:r>
      <w:r w:rsidR="00B64F8E" w:rsidRPr="00BC01C2">
        <w:rPr>
          <w:color w:val="auto"/>
        </w:rPr>
        <w:t>%</w:t>
      </w:r>
      <w:r w:rsidRPr="00BC01C2">
        <w:rPr>
          <w:color w:val="auto"/>
        </w:rPr>
        <w:t>), где</w:t>
      </w:r>
      <w:r w:rsidRPr="00BC01C2">
        <w:t xml:space="preserve"> </w:t>
      </w:r>
      <w:r w:rsidR="00B64F8E" w:rsidRPr="00BC01C2">
        <w:t>4402 - численность населения, занимающегося физической культурой и спортом по месту работы</w:t>
      </w:r>
      <w:r w:rsidRPr="00BC01C2">
        <w:t xml:space="preserve">; </w:t>
      </w:r>
      <w:r w:rsidR="00B64F8E" w:rsidRPr="00BC01C2">
        <w:t>2</w:t>
      </w:r>
      <w:r w:rsidR="00123CA1" w:rsidRPr="00BC01C2">
        <w:t>54</w:t>
      </w:r>
      <w:r w:rsidR="00B64F8E" w:rsidRPr="00BC01C2">
        <w:t>00 - численность населения</w:t>
      </w:r>
      <w:r w:rsidR="00123CA1" w:rsidRPr="00BC01C2">
        <w:t xml:space="preserve"> занятого в экономике</w:t>
      </w:r>
      <w:r w:rsidRPr="00BC01C2">
        <w:t>.</w:t>
      </w:r>
      <w:proofErr w:type="gramEnd"/>
      <w:r w:rsidRPr="00BC01C2">
        <w:t xml:space="preserve"> Таким образом (</w:t>
      </w:r>
      <w:r w:rsidR="00B64F8E" w:rsidRPr="00BC01C2">
        <w:t>1</w:t>
      </w:r>
      <w:r w:rsidR="00123CA1" w:rsidRPr="00BC01C2">
        <w:t>7</w:t>
      </w:r>
      <w:r w:rsidR="00B64F8E" w:rsidRPr="00BC01C2">
        <w:t>,</w:t>
      </w:r>
      <w:r w:rsidR="00123CA1" w:rsidRPr="00BC01C2">
        <w:t>33</w:t>
      </w:r>
      <w:r w:rsidRPr="00BC01C2">
        <w:t>/</w:t>
      </w:r>
      <w:r w:rsidR="00B64F8E" w:rsidRPr="00BC01C2">
        <w:t>21,5</w:t>
      </w:r>
      <w:r w:rsidRPr="00BC01C2">
        <w:t xml:space="preserve">)*100% = </w:t>
      </w:r>
      <w:r w:rsidR="00123CA1" w:rsidRPr="00BC01C2">
        <w:t>80,6</w:t>
      </w:r>
      <w:r w:rsidRPr="00BC01C2">
        <w:t>%.</w:t>
      </w:r>
    </w:p>
    <w:p w:rsidR="00D820C9" w:rsidRPr="00BC01C2" w:rsidRDefault="00D820C9" w:rsidP="00D820C9">
      <w:pPr>
        <w:ind w:firstLine="567"/>
        <w:jc w:val="both"/>
        <w:rPr>
          <w:color w:val="auto"/>
        </w:rPr>
      </w:pPr>
      <w:r w:rsidRPr="00BC01C2">
        <w:rPr>
          <w:color w:val="auto"/>
        </w:rPr>
        <w:t>Одной из причин</w:t>
      </w:r>
      <w:r w:rsidR="003A16F8" w:rsidRPr="00BC01C2">
        <w:rPr>
          <w:color w:val="auto"/>
        </w:rPr>
        <w:t xml:space="preserve"> не</w:t>
      </w:r>
      <w:r w:rsidR="0058630B" w:rsidRPr="00BC01C2">
        <w:rPr>
          <w:color w:val="auto"/>
        </w:rPr>
        <w:t>выполнения</w:t>
      </w:r>
      <w:r w:rsidR="003A16F8" w:rsidRPr="00BC01C2">
        <w:rPr>
          <w:color w:val="auto"/>
        </w:rPr>
        <w:t xml:space="preserve"> целевого показателя</w:t>
      </w:r>
      <w:r w:rsidRPr="00BC01C2">
        <w:rPr>
          <w:color w:val="auto"/>
        </w:rPr>
        <w:t xml:space="preserve"> является </w:t>
      </w:r>
      <w:r w:rsidR="00123CA1" w:rsidRPr="00BC01C2">
        <w:rPr>
          <w:color w:val="auto"/>
        </w:rPr>
        <w:t>большая загруженность спортивных залов в вечернее время (с 1</w:t>
      </w:r>
      <w:r w:rsidR="00C33CEF" w:rsidRPr="00BC01C2">
        <w:rPr>
          <w:color w:val="auto"/>
        </w:rPr>
        <w:t>9</w:t>
      </w:r>
      <w:r w:rsidR="00123CA1" w:rsidRPr="00BC01C2">
        <w:rPr>
          <w:color w:val="auto"/>
        </w:rPr>
        <w:t>.00 до 22.00), когда предоставляются платные услуги населению</w:t>
      </w:r>
      <w:r w:rsidR="00162AB8" w:rsidRPr="00BC01C2">
        <w:rPr>
          <w:color w:val="auto"/>
        </w:rPr>
        <w:t xml:space="preserve">, в том числе </w:t>
      </w:r>
      <w:r w:rsidR="00C325A5" w:rsidRPr="00BC01C2">
        <w:rPr>
          <w:color w:val="auto"/>
        </w:rPr>
        <w:t>в</w:t>
      </w:r>
      <w:r w:rsidR="00162AB8" w:rsidRPr="00BC01C2">
        <w:rPr>
          <w:color w:val="auto"/>
        </w:rPr>
        <w:t xml:space="preserve"> рамках </w:t>
      </w:r>
      <w:r w:rsidR="00162AB8" w:rsidRPr="00BC01C2">
        <w:t>договоров по оказанию спортивно-оздоровительных услуг с предприятиями, организациями и учреждениями города Урай</w:t>
      </w:r>
      <w:r w:rsidR="00272DDA" w:rsidRPr="00BC01C2">
        <w:rPr>
          <w:color w:val="auto"/>
        </w:rPr>
        <w:t>;</w:t>
      </w:r>
    </w:p>
    <w:p w:rsidR="00E70460" w:rsidRPr="007A71A2" w:rsidRDefault="00E70460" w:rsidP="00E70460">
      <w:pPr>
        <w:ind w:firstLine="567"/>
        <w:jc w:val="both"/>
        <w:rPr>
          <w:color w:val="auto"/>
        </w:rPr>
      </w:pPr>
      <w:r w:rsidRPr="00BC01C2">
        <w:rPr>
          <w:color w:val="auto"/>
        </w:rPr>
        <w:t>- показатель № 8 «</w:t>
      </w:r>
      <w:r w:rsidRPr="00BC01C2">
        <w:t>Доля лиц с ограниченными возможностями здоровья и инвалидов, систематически занимающихся</w:t>
      </w:r>
      <w:r w:rsidRPr="007A71A2">
        <w:t xml:space="preserve"> физической культурой и спортом, в общей численности данной категории населения</w:t>
      </w:r>
      <w:r w:rsidRPr="007A71A2">
        <w:rPr>
          <w:color w:val="auto"/>
        </w:rPr>
        <w:t xml:space="preserve">» выполнен на </w:t>
      </w:r>
      <w:r w:rsidR="0058630B" w:rsidRPr="007A71A2">
        <w:rPr>
          <w:color w:val="auto"/>
        </w:rPr>
        <w:t>72</w:t>
      </w:r>
      <w:r w:rsidRPr="007A71A2">
        <w:rPr>
          <w:color w:val="auto"/>
        </w:rPr>
        <w:t xml:space="preserve">%; </w:t>
      </w:r>
    </w:p>
    <w:p w:rsidR="0058630B" w:rsidRPr="007A71A2" w:rsidRDefault="0058630B" w:rsidP="0058630B">
      <w:pPr>
        <w:ind w:firstLine="567"/>
        <w:jc w:val="both"/>
        <w:rPr>
          <w:color w:val="auto"/>
        </w:rPr>
      </w:pPr>
      <w:r w:rsidRPr="007A71A2">
        <w:rPr>
          <w:color w:val="auto"/>
        </w:rPr>
        <w:t>Плановое значение целевого показателя = 12,9%</w:t>
      </w:r>
    </w:p>
    <w:p w:rsidR="0058630B" w:rsidRPr="007A71A2" w:rsidRDefault="0058630B" w:rsidP="0058630B">
      <w:pPr>
        <w:ind w:firstLine="567"/>
        <w:jc w:val="both"/>
        <w:rPr>
          <w:color w:val="auto"/>
          <w:vertAlign w:val="superscript"/>
        </w:rPr>
      </w:pPr>
      <w:r w:rsidRPr="007A71A2">
        <w:rPr>
          <w:color w:val="auto"/>
        </w:rPr>
        <w:t>Фактическое значение целевого показателя = 9,3%</w:t>
      </w:r>
    </w:p>
    <w:p w:rsidR="009F6DB6" w:rsidRPr="007A71A2" w:rsidRDefault="0058630B" w:rsidP="0058630B">
      <w:pPr>
        <w:ind w:firstLine="567"/>
        <w:jc w:val="both"/>
      </w:pPr>
      <w:proofErr w:type="gramStart"/>
      <w:r w:rsidRPr="007A71A2">
        <w:rPr>
          <w:color w:val="auto"/>
        </w:rPr>
        <w:t>Расчет фактического целевого показателя (169/1809)*100% = 9,3%), где</w:t>
      </w:r>
      <w:r w:rsidRPr="007A71A2">
        <w:t xml:space="preserve"> </w:t>
      </w:r>
      <w:r w:rsidR="009F6DB6" w:rsidRPr="007A71A2">
        <w:t>169 - число лиц с ограниченными возможностями здоровья и инвалидов, систематически занимающихся физической культурой и спортом</w:t>
      </w:r>
      <w:r w:rsidRPr="007A71A2">
        <w:t xml:space="preserve">; </w:t>
      </w:r>
      <w:r w:rsidR="009F6DB6" w:rsidRPr="007A71A2">
        <w:t>1809 - среднегодовая численность лиц с ограниченными возможностями здоровья и инвалидов</w:t>
      </w:r>
      <w:r w:rsidRPr="007A71A2">
        <w:t>.</w:t>
      </w:r>
      <w:proofErr w:type="gramEnd"/>
      <w:r w:rsidRPr="007A71A2">
        <w:t xml:space="preserve"> Таким образом (</w:t>
      </w:r>
      <w:r w:rsidR="009F6DB6" w:rsidRPr="007A71A2">
        <w:t>9,3</w:t>
      </w:r>
      <w:r w:rsidRPr="007A71A2">
        <w:t>/</w:t>
      </w:r>
      <w:r w:rsidR="009F6DB6" w:rsidRPr="007A71A2">
        <w:t>1</w:t>
      </w:r>
      <w:r w:rsidRPr="007A71A2">
        <w:t>2</w:t>
      </w:r>
      <w:r w:rsidR="009F6DB6" w:rsidRPr="007A71A2">
        <w:t>,9</w:t>
      </w:r>
      <w:r w:rsidRPr="007A71A2">
        <w:t>)*100% = 72%.</w:t>
      </w:r>
    </w:p>
    <w:p w:rsidR="0058630B" w:rsidRDefault="009F6DB6" w:rsidP="0058630B">
      <w:pPr>
        <w:ind w:firstLine="567"/>
        <w:jc w:val="both"/>
      </w:pPr>
      <w:r w:rsidRPr="007A71A2">
        <w:rPr>
          <w:color w:val="auto"/>
        </w:rPr>
        <w:t>П</w:t>
      </w:r>
      <w:r w:rsidR="0058630B" w:rsidRPr="007A71A2">
        <w:rPr>
          <w:color w:val="auto"/>
        </w:rPr>
        <w:t>ричин</w:t>
      </w:r>
      <w:r w:rsidRPr="007A71A2">
        <w:rPr>
          <w:color w:val="auto"/>
        </w:rPr>
        <w:t>ой</w:t>
      </w:r>
      <w:r w:rsidR="0058630B" w:rsidRPr="007A71A2">
        <w:rPr>
          <w:color w:val="auto"/>
        </w:rPr>
        <w:t xml:space="preserve"> невыполнения целевого показателя является </w:t>
      </w:r>
      <w:r w:rsidRPr="007A71A2">
        <w:rPr>
          <w:color w:val="auto"/>
        </w:rPr>
        <w:t xml:space="preserve">отсутствие продолжительного времени (с мая по октябрь 2017 года) инструктора по адаптивной физической культуре в МБУ ДО ДЮСШ «Старт», а также </w:t>
      </w:r>
      <w:r w:rsidR="00873DBC" w:rsidRPr="007A71A2">
        <w:rPr>
          <w:color w:val="auto"/>
        </w:rPr>
        <w:t xml:space="preserve">постоянный </w:t>
      </w:r>
      <w:r w:rsidRPr="007A71A2">
        <w:rPr>
          <w:color w:val="auto"/>
        </w:rPr>
        <w:t>прирост граждан данной категории.</w:t>
      </w:r>
      <w:r w:rsidR="00873DBC" w:rsidRPr="007A71A2">
        <w:rPr>
          <w:color w:val="auto"/>
        </w:rPr>
        <w:t xml:space="preserve"> Также нельзя не отметить то обстоятельство, что </w:t>
      </w:r>
      <w:r w:rsidR="001810BE">
        <w:rPr>
          <w:color w:val="auto"/>
        </w:rPr>
        <w:t>большинству</w:t>
      </w:r>
      <w:r w:rsidR="00873DBC" w:rsidRPr="007A71A2">
        <w:rPr>
          <w:color w:val="auto"/>
        </w:rPr>
        <w:t xml:space="preserve"> </w:t>
      </w:r>
      <w:r w:rsidR="00873DBC" w:rsidRPr="007A71A2">
        <w:t>лиц с ограниченными возможностями здоровья и</w:t>
      </w:r>
      <w:r w:rsidR="00B931A2">
        <w:t xml:space="preserve"> инвалидов</w:t>
      </w:r>
      <w:r w:rsidR="00873DBC" w:rsidRPr="007A71A2">
        <w:t xml:space="preserve"> противопоказаны занятия физической культурой и спортом ввиду особенностей заболеваний. В связи с чем, итоговые значения целевого показ</w:t>
      </w:r>
      <w:r w:rsidR="004010F8">
        <w:t xml:space="preserve">ателя имеют большую погрешность, поскольку расчет берется от общего количества </w:t>
      </w:r>
      <w:r w:rsidR="001810BE" w:rsidRPr="007A71A2">
        <w:t>лиц с ограниченными возможностями здоровья и инвалидов</w:t>
      </w:r>
      <w:r w:rsidR="001810BE">
        <w:t xml:space="preserve">, которое составляет 1809 человек по данным </w:t>
      </w:r>
      <w:r w:rsidR="001810BE" w:rsidRPr="001810BE">
        <w:rPr>
          <w:color w:val="auto"/>
        </w:rPr>
        <w:t xml:space="preserve">БУ </w:t>
      </w:r>
      <w:proofErr w:type="spellStart"/>
      <w:r w:rsidR="001810BE" w:rsidRPr="001810BE">
        <w:rPr>
          <w:color w:val="auto"/>
        </w:rPr>
        <w:t>ХМАО-Югры</w:t>
      </w:r>
      <w:proofErr w:type="spellEnd"/>
      <w:r w:rsidR="001810BE" w:rsidRPr="001810BE">
        <w:rPr>
          <w:color w:val="auto"/>
        </w:rPr>
        <w:t xml:space="preserve"> «</w:t>
      </w:r>
      <w:proofErr w:type="spellStart"/>
      <w:r w:rsidR="001810BE" w:rsidRPr="001810BE">
        <w:rPr>
          <w:color w:val="auto"/>
        </w:rPr>
        <w:t>Урайская</w:t>
      </w:r>
      <w:proofErr w:type="spellEnd"/>
      <w:r w:rsidR="001810BE" w:rsidRPr="001810BE">
        <w:rPr>
          <w:color w:val="auto"/>
        </w:rPr>
        <w:t xml:space="preserve"> городская клиническая больница»</w:t>
      </w:r>
      <w:r w:rsidR="001810BE">
        <w:rPr>
          <w:color w:val="auto"/>
        </w:rPr>
        <w:t>.</w:t>
      </w:r>
    </w:p>
    <w:p w:rsidR="001810BE" w:rsidRDefault="004E15F8" w:rsidP="0058630B">
      <w:pPr>
        <w:ind w:firstLine="567"/>
        <w:jc w:val="both"/>
      </w:pPr>
      <w:r>
        <w:t>В связи с этим</w:t>
      </w:r>
      <w:r w:rsidR="001810BE">
        <w:t xml:space="preserve"> считаю, что при расчете данного целевого показателя Муниципальной программы необходимо опираться</w:t>
      </w:r>
      <w:r>
        <w:t xml:space="preserve"> </w:t>
      </w:r>
      <w:r w:rsidR="001810BE">
        <w:t xml:space="preserve">на информацию </w:t>
      </w:r>
      <w:proofErr w:type="spellStart"/>
      <w:r w:rsidR="001810BE">
        <w:t>Урайской</w:t>
      </w:r>
      <w:proofErr w:type="spellEnd"/>
      <w:r w:rsidR="001810BE">
        <w:t xml:space="preserve"> городской организации общероссийской общественной организации «Всероссийское общество инвалидов», согласно которой на их учете </w:t>
      </w:r>
      <w:r>
        <w:t>состоит 880</w:t>
      </w:r>
      <w:r w:rsidRPr="004E15F8">
        <w:t xml:space="preserve"> </w:t>
      </w:r>
      <w:r w:rsidRPr="007A71A2">
        <w:t>лиц с ограниченными возможностями здоровья и инвалидов</w:t>
      </w:r>
      <w:r w:rsidR="00B931A2">
        <w:t>.</w:t>
      </w:r>
      <w:r>
        <w:t xml:space="preserve"> </w:t>
      </w:r>
      <w:r w:rsidR="00B931A2">
        <w:t xml:space="preserve">Именно эти люди </w:t>
      </w:r>
      <w:r>
        <w:t>отмеча</w:t>
      </w:r>
      <w:r w:rsidR="00B931A2">
        <w:t>ю</w:t>
      </w:r>
      <w:r>
        <w:t>тс</w:t>
      </w:r>
      <w:r w:rsidR="0044183F">
        <w:t>я активной гражданской позицией,</w:t>
      </w:r>
      <w:r w:rsidR="00B931A2">
        <w:t xml:space="preserve"> и принимаю</w:t>
      </w:r>
      <w:r>
        <w:t>т участие в спортивной жизни города Урай.</w:t>
      </w:r>
    </w:p>
    <w:p w:rsidR="004E15F8" w:rsidRDefault="004E15F8" w:rsidP="004E15F8">
      <w:pPr>
        <w:ind w:firstLine="567"/>
        <w:jc w:val="both"/>
        <w:rPr>
          <w:color w:val="auto"/>
        </w:rPr>
      </w:pPr>
      <w:r>
        <w:t>Таким образом,</w:t>
      </w:r>
      <w:r w:rsidRPr="007A71A2">
        <w:rPr>
          <w:color w:val="auto"/>
        </w:rPr>
        <w:t xml:space="preserve"> </w:t>
      </w:r>
      <w:r>
        <w:rPr>
          <w:color w:val="auto"/>
        </w:rPr>
        <w:t xml:space="preserve">значение </w:t>
      </w:r>
      <w:r w:rsidRPr="007A71A2">
        <w:rPr>
          <w:color w:val="auto"/>
        </w:rPr>
        <w:t>показател</w:t>
      </w:r>
      <w:r>
        <w:rPr>
          <w:color w:val="auto"/>
        </w:rPr>
        <w:t>я</w:t>
      </w:r>
      <w:r w:rsidRPr="007A71A2">
        <w:rPr>
          <w:color w:val="auto"/>
        </w:rPr>
        <w:t xml:space="preserve"> № 8 «</w:t>
      </w:r>
      <w:r w:rsidRPr="007A71A2"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>
        <w:rPr>
          <w:color w:val="auto"/>
        </w:rPr>
        <w:t>» могло бы составить 148,8%.</w:t>
      </w:r>
    </w:p>
    <w:p w:rsidR="004E15F8" w:rsidRPr="007A71A2" w:rsidRDefault="004E15F8" w:rsidP="004E15F8">
      <w:pPr>
        <w:ind w:firstLine="567"/>
        <w:jc w:val="both"/>
        <w:rPr>
          <w:color w:val="auto"/>
        </w:rPr>
      </w:pPr>
      <w:r w:rsidRPr="007A71A2">
        <w:rPr>
          <w:color w:val="auto"/>
        </w:rPr>
        <w:t>Плановое значение целевого показателя = 12,9%</w:t>
      </w:r>
    </w:p>
    <w:p w:rsidR="004E15F8" w:rsidRPr="007A71A2" w:rsidRDefault="004E15F8" w:rsidP="004E15F8">
      <w:pPr>
        <w:ind w:firstLine="567"/>
        <w:jc w:val="both"/>
        <w:rPr>
          <w:color w:val="auto"/>
          <w:vertAlign w:val="superscript"/>
        </w:rPr>
      </w:pPr>
      <w:r w:rsidRPr="007A71A2">
        <w:rPr>
          <w:color w:val="auto"/>
        </w:rPr>
        <w:t xml:space="preserve">Фактическое значение целевого показателя = </w:t>
      </w:r>
      <w:r>
        <w:rPr>
          <w:color w:val="auto"/>
        </w:rPr>
        <w:t>1</w:t>
      </w:r>
      <w:r w:rsidRPr="007A71A2">
        <w:rPr>
          <w:color w:val="auto"/>
        </w:rPr>
        <w:t>9,</w:t>
      </w:r>
      <w:r>
        <w:rPr>
          <w:color w:val="auto"/>
        </w:rPr>
        <w:t>2</w:t>
      </w:r>
      <w:r w:rsidRPr="007A71A2">
        <w:rPr>
          <w:color w:val="auto"/>
        </w:rPr>
        <w:t>%</w:t>
      </w:r>
    </w:p>
    <w:p w:rsidR="004E15F8" w:rsidRPr="007A71A2" w:rsidRDefault="004E15F8" w:rsidP="004E15F8">
      <w:pPr>
        <w:ind w:firstLine="567"/>
        <w:jc w:val="both"/>
      </w:pPr>
      <w:proofErr w:type="gramStart"/>
      <w:r w:rsidRPr="007A71A2">
        <w:rPr>
          <w:color w:val="auto"/>
        </w:rPr>
        <w:t>Расчет фактиче</w:t>
      </w:r>
      <w:r>
        <w:rPr>
          <w:color w:val="auto"/>
        </w:rPr>
        <w:t>ского целевого показателя (169/</w:t>
      </w:r>
      <w:r w:rsidRPr="007A71A2">
        <w:rPr>
          <w:color w:val="auto"/>
        </w:rPr>
        <w:t>8</w:t>
      </w:r>
      <w:r>
        <w:rPr>
          <w:color w:val="auto"/>
        </w:rPr>
        <w:t>80</w:t>
      </w:r>
      <w:r w:rsidRPr="007A71A2">
        <w:rPr>
          <w:color w:val="auto"/>
        </w:rPr>
        <w:t xml:space="preserve">)*100% = </w:t>
      </w:r>
      <w:r>
        <w:rPr>
          <w:color w:val="auto"/>
        </w:rPr>
        <w:t>1</w:t>
      </w:r>
      <w:r w:rsidRPr="007A71A2">
        <w:rPr>
          <w:color w:val="auto"/>
        </w:rPr>
        <w:t>9,</w:t>
      </w:r>
      <w:r>
        <w:rPr>
          <w:color w:val="auto"/>
        </w:rPr>
        <w:t>2</w:t>
      </w:r>
      <w:r w:rsidRPr="007A71A2">
        <w:rPr>
          <w:color w:val="auto"/>
        </w:rPr>
        <w:t>%), где</w:t>
      </w:r>
      <w:r w:rsidRPr="007A71A2">
        <w:t xml:space="preserve"> 169 - число лиц с ограниченными возможностями здоровья и инвалидов, систематически занимающихся физической культурой и спортом; 8</w:t>
      </w:r>
      <w:r>
        <w:t>80</w:t>
      </w:r>
      <w:r w:rsidRPr="007A71A2">
        <w:t xml:space="preserve"> - среднегодовая численность лиц с ограниченными возможностями здоровья и инвалидов.</w:t>
      </w:r>
      <w:proofErr w:type="gramEnd"/>
      <w:r w:rsidRPr="007A71A2">
        <w:t xml:space="preserve"> Таким образом (</w:t>
      </w:r>
      <w:r>
        <w:t>1</w:t>
      </w:r>
      <w:r w:rsidRPr="007A71A2">
        <w:t>9,</w:t>
      </w:r>
      <w:r>
        <w:t>2</w:t>
      </w:r>
      <w:r w:rsidRPr="007A71A2">
        <w:t xml:space="preserve">/12,9)*100% = </w:t>
      </w:r>
      <w:r>
        <w:t>148,8</w:t>
      </w:r>
      <w:r w:rsidRPr="007A71A2">
        <w:t>%.</w:t>
      </w:r>
    </w:p>
    <w:p w:rsidR="004E15F8" w:rsidRPr="004E15F8" w:rsidRDefault="004E15F8" w:rsidP="004E15F8">
      <w:pPr>
        <w:ind w:firstLine="567"/>
        <w:jc w:val="both"/>
        <w:rPr>
          <w:i/>
        </w:rPr>
      </w:pPr>
      <w:r w:rsidRPr="004E15F8">
        <w:rPr>
          <w:i/>
        </w:rPr>
        <w:lastRenderedPageBreak/>
        <w:t xml:space="preserve">(источник данных: 880 - среднегодовая численность лиц с ограниченными возможностями здоровья и инвалидов по данным </w:t>
      </w:r>
      <w:proofErr w:type="spellStart"/>
      <w:r w:rsidRPr="004E15F8">
        <w:rPr>
          <w:i/>
        </w:rPr>
        <w:t>Урайской</w:t>
      </w:r>
      <w:proofErr w:type="spellEnd"/>
      <w:r w:rsidRPr="004E15F8">
        <w:rPr>
          <w:i/>
        </w:rPr>
        <w:t xml:space="preserve"> городской организации общероссийской общественной организации «Всероссийское общество инвалидов»).</w:t>
      </w:r>
    </w:p>
    <w:p w:rsidR="00C04E25" w:rsidRDefault="00014614" w:rsidP="0058630B">
      <w:pPr>
        <w:ind w:firstLine="567"/>
        <w:jc w:val="both"/>
      </w:pPr>
      <w:r>
        <w:t xml:space="preserve">На основании изложенного, считаю, что необходимо внести изменение в Муниципальную программу, в части корректировки источника данных о </w:t>
      </w:r>
      <w:r w:rsidRPr="007A71A2">
        <w:t>среднегодов</w:t>
      </w:r>
      <w:r>
        <w:t>ой</w:t>
      </w:r>
      <w:r w:rsidRPr="007A71A2">
        <w:t xml:space="preserve"> численност</w:t>
      </w:r>
      <w:r>
        <w:t>и</w:t>
      </w:r>
      <w:r w:rsidRPr="007A71A2">
        <w:t xml:space="preserve"> лиц с ограниченными возможностями здоровья и инвалидов</w:t>
      </w:r>
      <w:r>
        <w:t>.</w:t>
      </w:r>
    </w:p>
    <w:p w:rsidR="00FE6CA5" w:rsidRDefault="00FE6CA5" w:rsidP="00FE6CA5">
      <w:pPr>
        <w:ind w:firstLine="567"/>
        <w:jc w:val="both"/>
        <w:rPr>
          <w:lang w:eastAsia="en-US"/>
        </w:rPr>
      </w:pPr>
      <w:r w:rsidRPr="007A71A2">
        <w:t>Учитывая, что по информации Росстата разработка сведений об объеме платных услуг в разрезе городских округов и муниципальных районов не предусмотрена, определить уровень достижения показателя № 3 «</w:t>
      </w:r>
      <w:r w:rsidRPr="007A71A2">
        <w:rPr>
          <w:bCs/>
        </w:rPr>
        <w:t>Увеличение объема платных туристических услуг, оказанных населению по отношению к предыдущему году</w:t>
      </w:r>
      <w:r w:rsidRPr="007A71A2">
        <w:t>»</w:t>
      </w:r>
      <w:r w:rsidRPr="007A71A2">
        <w:rPr>
          <w:lang w:eastAsia="en-US"/>
        </w:rPr>
        <w:t xml:space="preserve"> подпрограммы </w:t>
      </w:r>
      <w:r w:rsidRPr="007A71A2">
        <w:rPr>
          <w:lang w:val="en-US" w:eastAsia="en-US"/>
        </w:rPr>
        <w:t>II</w:t>
      </w:r>
      <w:r w:rsidRPr="007A71A2">
        <w:rPr>
          <w:lang w:eastAsia="en-US"/>
        </w:rPr>
        <w:t xml:space="preserve"> «Создание условий для развития туризма в городе Урай» не представляется возможным.</w:t>
      </w:r>
      <w:r w:rsidR="0044183F">
        <w:rPr>
          <w:lang w:eastAsia="en-US"/>
        </w:rPr>
        <w:t xml:space="preserve"> </w:t>
      </w:r>
    </w:p>
    <w:p w:rsidR="0044183F" w:rsidRPr="0044183F" w:rsidRDefault="0044183F" w:rsidP="0044183F">
      <w:pPr>
        <w:ind w:firstLine="567"/>
        <w:jc w:val="both"/>
      </w:pPr>
      <w:r>
        <w:t>В связи с этим считаю, что необходимо также внести изменение в Муниципальную программу, и признать утратившим силу показатель</w:t>
      </w:r>
      <w:r w:rsidRPr="007A71A2">
        <w:t xml:space="preserve"> № 3 «</w:t>
      </w:r>
      <w:r w:rsidRPr="007A71A2">
        <w:rPr>
          <w:bCs/>
        </w:rPr>
        <w:t>Увеличение объема платных туристических услуг, оказанных населению по отношению к предыдущему году</w:t>
      </w:r>
      <w:r w:rsidRPr="007A71A2">
        <w:t>»</w:t>
      </w:r>
      <w:r w:rsidRPr="007A71A2">
        <w:rPr>
          <w:lang w:eastAsia="en-US"/>
        </w:rPr>
        <w:t xml:space="preserve"> подпрограммы </w:t>
      </w:r>
      <w:r w:rsidRPr="007A71A2">
        <w:rPr>
          <w:lang w:val="en-US" w:eastAsia="en-US"/>
        </w:rPr>
        <w:t>II</w:t>
      </w:r>
      <w:r>
        <w:rPr>
          <w:lang w:eastAsia="en-US"/>
        </w:rPr>
        <w:t>.</w:t>
      </w:r>
    </w:p>
    <w:p w:rsidR="00FE6CA5" w:rsidRPr="007A71A2" w:rsidRDefault="00740552" w:rsidP="00BA249D">
      <w:pPr>
        <w:ind w:firstLine="708"/>
        <w:jc w:val="both"/>
        <w:rPr>
          <w:b/>
          <w:vertAlign w:val="superscript"/>
        </w:rPr>
      </w:pPr>
      <w:r w:rsidRPr="007A71A2">
        <w:rPr>
          <w:b/>
        </w:rPr>
        <w:t xml:space="preserve">Таким образом, степень достижения целевых значений показателей </w:t>
      </w:r>
      <w:r w:rsidR="00FE6CA5" w:rsidRPr="007A71A2">
        <w:rPr>
          <w:b/>
        </w:rPr>
        <w:t xml:space="preserve">Муниципальной </w:t>
      </w:r>
      <w:r w:rsidR="00FE6CA5" w:rsidRPr="007A71A2">
        <w:rPr>
          <w:b/>
          <w:color w:val="auto"/>
        </w:rPr>
        <w:t>программы</w:t>
      </w:r>
      <w:r w:rsidRPr="007A71A2">
        <w:rPr>
          <w:b/>
          <w:color w:val="auto"/>
        </w:rPr>
        <w:t xml:space="preserve"> составила </w:t>
      </w:r>
      <w:r w:rsidR="00FA0EE8">
        <w:rPr>
          <w:b/>
          <w:color w:val="auto"/>
        </w:rPr>
        <w:t>95,5</w:t>
      </w:r>
      <w:r w:rsidRPr="007A71A2">
        <w:rPr>
          <w:b/>
          <w:color w:val="auto"/>
        </w:rPr>
        <w:t>%</w:t>
      </w:r>
      <w:r w:rsidR="00FA0EE8">
        <w:rPr>
          <w:b/>
          <w:color w:val="auto"/>
        </w:rPr>
        <w:t>.</w:t>
      </w:r>
      <w:r w:rsidR="00FE6301">
        <w:rPr>
          <w:b/>
          <w:color w:val="auto"/>
        </w:rPr>
        <w:t>*</w:t>
      </w:r>
    </w:p>
    <w:p w:rsidR="00996CB5" w:rsidRPr="007A71A2" w:rsidRDefault="002F26E4" w:rsidP="00BA249D">
      <w:pPr>
        <w:ind w:firstLine="708"/>
        <w:jc w:val="both"/>
      </w:pPr>
      <w:r w:rsidRPr="007A71A2">
        <w:t>В целом</w:t>
      </w:r>
      <w:r w:rsidR="00BA249D" w:rsidRPr="007A71A2">
        <w:t xml:space="preserve"> подводя итоги реализации Муниципальной программы можно сделать вывод, что проведенная информационная кампания, в том числе </w:t>
      </w:r>
      <w:r w:rsidR="006B71CC" w:rsidRPr="007A71A2">
        <w:t>по популяризации ВФСК «ГТО»,</w:t>
      </w:r>
      <w:r w:rsidR="00BA249D" w:rsidRPr="007A71A2">
        <w:t xml:space="preserve"> </w:t>
      </w:r>
      <w:proofErr w:type="gramStart"/>
      <w:r w:rsidR="00BA249D" w:rsidRPr="007A71A2">
        <w:t xml:space="preserve">принесла свои положительные </w:t>
      </w:r>
      <w:r w:rsidR="006B71CC" w:rsidRPr="007A71A2">
        <w:t>результаты</w:t>
      </w:r>
      <w:proofErr w:type="gramEnd"/>
      <w:r w:rsidR="006B71CC" w:rsidRPr="007A71A2">
        <w:t>,</w:t>
      </w:r>
      <w:r w:rsidR="00BA249D" w:rsidRPr="007A71A2">
        <w:t xml:space="preserve"> отразившиеся на увеличен</w:t>
      </w:r>
      <w:r w:rsidR="006B71CC" w:rsidRPr="007A71A2">
        <w:t>ии</w:t>
      </w:r>
      <w:r w:rsidR="00BA249D" w:rsidRPr="007A71A2">
        <w:t xml:space="preserve"> интерес</w:t>
      </w:r>
      <w:r w:rsidR="006B71CC" w:rsidRPr="007A71A2">
        <w:t>а</w:t>
      </w:r>
      <w:r w:rsidR="00BA249D" w:rsidRPr="007A71A2">
        <w:t xml:space="preserve"> жителей города Урай к занятиям </w:t>
      </w:r>
      <w:r w:rsidR="006B71CC" w:rsidRPr="007A71A2">
        <w:t>физической культурой и спортом.</w:t>
      </w:r>
      <w:r w:rsidR="00996CB5" w:rsidRPr="007A71A2">
        <w:t xml:space="preserve"> </w:t>
      </w:r>
    </w:p>
    <w:p w:rsidR="00996CB5" w:rsidRPr="007A71A2" w:rsidRDefault="00462046" w:rsidP="00BA249D">
      <w:pPr>
        <w:ind w:firstLine="708"/>
        <w:jc w:val="both"/>
      </w:pPr>
      <w:r w:rsidRPr="007A71A2">
        <w:t>Данные выводы подтверждает и</w:t>
      </w:r>
      <w:r w:rsidR="00996CB5" w:rsidRPr="007A71A2">
        <w:t xml:space="preserve"> проведенный опрос жителей города (</w:t>
      </w:r>
      <w:hyperlink r:id="rId6" w:history="1">
        <w:r w:rsidR="00996CB5" w:rsidRPr="007A71A2">
          <w:rPr>
            <w:rStyle w:val="ac"/>
          </w:rPr>
          <w:t>http://uray.ru/</w:t>
        </w:r>
      </w:hyperlink>
      <w:r w:rsidR="00996CB5" w:rsidRPr="007A71A2">
        <w:t>) на тему «Какие события, произошедшие в 2017 году в городе Урай, Вам особенно запомнились?», показа</w:t>
      </w:r>
      <w:r w:rsidRPr="007A71A2">
        <w:t>вший</w:t>
      </w:r>
      <w:r w:rsidR="00996CB5" w:rsidRPr="007A71A2">
        <w:t xml:space="preserve"> следующие результаты:</w:t>
      </w:r>
    </w:p>
    <w:p w:rsidR="00996CB5" w:rsidRPr="007A71A2" w:rsidRDefault="00996CB5" w:rsidP="00BA249D">
      <w:pPr>
        <w:ind w:firstLine="708"/>
        <w:jc w:val="both"/>
      </w:pPr>
      <w:r w:rsidRPr="007A71A2">
        <w:t>1) внедрение комплекса «ГТО» (33%);</w:t>
      </w:r>
    </w:p>
    <w:p w:rsidR="00996CB5" w:rsidRPr="007A71A2" w:rsidRDefault="00996CB5" w:rsidP="00BA249D">
      <w:pPr>
        <w:ind w:firstLine="708"/>
        <w:jc w:val="both"/>
      </w:pPr>
      <w:r w:rsidRPr="007A71A2">
        <w:t>2) экстремальный забег «Вызов стихий» (28%);</w:t>
      </w:r>
    </w:p>
    <w:p w:rsidR="00996CB5" w:rsidRPr="007A71A2" w:rsidRDefault="00996CB5" w:rsidP="00BA249D">
      <w:pPr>
        <w:ind w:firstLine="708"/>
        <w:jc w:val="both"/>
      </w:pPr>
      <w:r w:rsidRPr="007A71A2">
        <w:t>3) «</w:t>
      </w:r>
      <w:proofErr w:type="spellStart"/>
      <w:r w:rsidRPr="007A71A2">
        <w:t>Этномарафон</w:t>
      </w:r>
      <w:proofErr w:type="spellEnd"/>
      <w:r w:rsidRPr="007A71A2">
        <w:t>» (16%).</w:t>
      </w:r>
    </w:p>
    <w:p w:rsidR="00FE6CA5" w:rsidRPr="007A71A2" w:rsidRDefault="00FE6CA5" w:rsidP="00875DED">
      <w:pPr>
        <w:jc w:val="both"/>
      </w:pPr>
    </w:p>
    <w:p w:rsidR="00875DED" w:rsidRPr="007A71A2" w:rsidRDefault="00875DED" w:rsidP="00875DE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7704" w:rsidRPr="007A71A2" w:rsidRDefault="00B27704" w:rsidP="00B27704">
      <w:pPr>
        <w:shd w:val="clear" w:color="auto" w:fill="FFFFFF"/>
        <w:spacing w:line="224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781"/>
        <w:gridCol w:w="4789"/>
      </w:tblGrid>
      <w:tr w:rsidR="00B27704" w:rsidRPr="007A71A2" w:rsidTr="00A138B5">
        <w:tc>
          <w:tcPr>
            <w:tcW w:w="4952" w:type="dxa"/>
          </w:tcPr>
          <w:p w:rsidR="00B27704" w:rsidRPr="007A71A2" w:rsidRDefault="00B27704" w:rsidP="00A138B5">
            <w:pPr>
              <w:pStyle w:val="a3"/>
              <w:jc w:val="left"/>
              <w:rPr>
                <w:szCs w:val="24"/>
              </w:rPr>
            </w:pPr>
            <w:r w:rsidRPr="007A71A2">
              <w:rPr>
                <w:szCs w:val="24"/>
              </w:rPr>
              <w:t>Начальник управления</w:t>
            </w:r>
          </w:p>
        </w:tc>
        <w:tc>
          <w:tcPr>
            <w:tcW w:w="4952" w:type="dxa"/>
          </w:tcPr>
          <w:p w:rsidR="00B27704" w:rsidRPr="007A71A2" w:rsidRDefault="00B27704" w:rsidP="00A138B5">
            <w:pPr>
              <w:pStyle w:val="a3"/>
              <w:jc w:val="right"/>
              <w:rPr>
                <w:szCs w:val="24"/>
              </w:rPr>
            </w:pPr>
            <w:r w:rsidRPr="007A71A2">
              <w:rPr>
                <w:szCs w:val="24"/>
              </w:rPr>
              <w:t>В.В.Архипов</w:t>
            </w:r>
          </w:p>
        </w:tc>
      </w:tr>
    </w:tbl>
    <w:p w:rsidR="00B27704" w:rsidRPr="00C04E25" w:rsidRDefault="00B27704" w:rsidP="00B27704">
      <w:pPr>
        <w:tabs>
          <w:tab w:val="left" w:pos="2175"/>
        </w:tabs>
      </w:pPr>
    </w:p>
    <w:p w:rsidR="00B27704" w:rsidRPr="00C04E25" w:rsidRDefault="00B27704" w:rsidP="00B27704">
      <w:pPr>
        <w:tabs>
          <w:tab w:val="left" w:pos="2175"/>
        </w:tabs>
      </w:pPr>
    </w:p>
    <w:p w:rsidR="00B27704" w:rsidRPr="00C04E25" w:rsidRDefault="00B27704" w:rsidP="00B27704">
      <w:pPr>
        <w:tabs>
          <w:tab w:val="left" w:pos="2175"/>
        </w:tabs>
      </w:pPr>
    </w:p>
    <w:p w:rsidR="00AB53D5" w:rsidRDefault="00AB53D5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Default="004209B4" w:rsidP="00C04E25">
      <w:pPr>
        <w:jc w:val="both"/>
        <w:rPr>
          <w:vertAlign w:val="superscript"/>
        </w:rPr>
      </w:pPr>
    </w:p>
    <w:p w:rsidR="004209B4" w:rsidRPr="007A71A2" w:rsidRDefault="004209B4" w:rsidP="00C04E25">
      <w:pPr>
        <w:jc w:val="both"/>
        <w:rPr>
          <w:vertAlign w:val="superscript"/>
        </w:rPr>
      </w:pPr>
    </w:p>
    <w:p w:rsidR="000F74F3" w:rsidRPr="007A71A2" w:rsidRDefault="000F74F3" w:rsidP="00C04E25">
      <w:pPr>
        <w:jc w:val="both"/>
        <w:rPr>
          <w:vertAlign w:val="superscript"/>
        </w:rPr>
      </w:pPr>
    </w:p>
    <w:p w:rsidR="001D5B8A" w:rsidRPr="00AB53D5" w:rsidRDefault="0044183F" w:rsidP="0044183F">
      <w:pPr>
        <w:jc w:val="both"/>
        <w:rPr>
          <w:i/>
          <w:lang w:eastAsia="en-US"/>
        </w:rPr>
      </w:pPr>
      <w:r>
        <w:rPr>
          <w:i/>
          <w:vertAlign w:val="superscript"/>
        </w:rPr>
        <w:t>*</w:t>
      </w:r>
      <w:r w:rsidR="00762DAE" w:rsidRPr="007A71A2">
        <w:rPr>
          <w:i/>
          <w:vertAlign w:val="superscript"/>
        </w:rPr>
        <w:t xml:space="preserve"> </w:t>
      </w:r>
      <w:r w:rsidR="00AB53D5" w:rsidRPr="007A71A2">
        <w:rPr>
          <w:i/>
        </w:rPr>
        <w:t>в</w:t>
      </w:r>
      <w:r w:rsidR="00FE6CA5" w:rsidRPr="007A71A2">
        <w:rPr>
          <w:i/>
          <w:color w:val="auto"/>
        </w:rPr>
        <w:t xml:space="preserve"> расчет принималось от 1</w:t>
      </w:r>
      <w:r w:rsidR="006B085F" w:rsidRPr="007A71A2">
        <w:rPr>
          <w:i/>
          <w:color w:val="auto"/>
        </w:rPr>
        <w:t>1</w:t>
      </w:r>
      <w:r w:rsidR="00FE6CA5" w:rsidRPr="007A71A2">
        <w:rPr>
          <w:i/>
          <w:color w:val="auto"/>
        </w:rPr>
        <w:t xml:space="preserve"> целевых показателей, поскольку </w:t>
      </w:r>
      <w:r w:rsidR="00F83968" w:rsidRPr="007A71A2">
        <w:rPr>
          <w:i/>
          <w:color w:val="auto"/>
        </w:rPr>
        <w:t xml:space="preserve">значение </w:t>
      </w:r>
      <w:r w:rsidR="00FE6CA5" w:rsidRPr="007A71A2">
        <w:rPr>
          <w:i/>
          <w:color w:val="auto"/>
        </w:rPr>
        <w:t>показател</w:t>
      </w:r>
      <w:r w:rsidR="00F83968" w:rsidRPr="007A71A2">
        <w:rPr>
          <w:i/>
          <w:color w:val="auto"/>
        </w:rPr>
        <w:t>я</w:t>
      </w:r>
      <w:r w:rsidR="00FE6CA5" w:rsidRPr="007A71A2">
        <w:rPr>
          <w:i/>
          <w:color w:val="auto"/>
        </w:rPr>
        <w:t xml:space="preserve"> № 3 </w:t>
      </w:r>
      <w:r w:rsidR="00F83968" w:rsidRPr="007A71A2">
        <w:rPr>
          <w:i/>
          <w:color w:val="auto"/>
        </w:rPr>
        <w:t>(</w:t>
      </w:r>
      <w:r w:rsidR="00FE6CA5" w:rsidRPr="007A71A2">
        <w:rPr>
          <w:i/>
          <w:color w:val="auto"/>
        </w:rPr>
        <w:t xml:space="preserve">подпрограммы </w:t>
      </w:r>
      <w:r w:rsidR="00FE6CA5" w:rsidRPr="007A71A2">
        <w:rPr>
          <w:i/>
          <w:color w:val="auto"/>
          <w:lang w:val="en-US"/>
        </w:rPr>
        <w:t>II</w:t>
      </w:r>
      <w:r w:rsidR="00F83968" w:rsidRPr="007A71A2">
        <w:rPr>
          <w:i/>
          <w:color w:val="auto"/>
        </w:rPr>
        <w:t xml:space="preserve">) по данным </w:t>
      </w:r>
      <w:r w:rsidR="00FE6CA5" w:rsidRPr="007A71A2">
        <w:rPr>
          <w:i/>
          <w:color w:val="auto"/>
          <w:lang w:eastAsia="en-US"/>
        </w:rPr>
        <w:t>Р</w:t>
      </w:r>
      <w:r w:rsidR="00F83968" w:rsidRPr="007A71A2">
        <w:rPr>
          <w:i/>
          <w:color w:val="auto"/>
          <w:lang w:eastAsia="en-US"/>
        </w:rPr>
        <w:t>осстата, являющимся единственным источником данных, определить не представляется возможным ввиду отсутствия разработки таких сведений.</w:t>
      </w:r>
    </w:p>
    <w:sectPr w:rsidR="001D5B8A" w:rsidRPr="00AB53D5" w:rsidSect="004418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8FF"/>
    <w:multiLevelType w:val="hybridMultilevel"/>
    <w:tmpl w:val="F2762672"/>
    <w:lvl w:ilvl="0" w:tplc="33BAF72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57BAD"/>
    <w:multiLevelType w:val="hybridMultilevel"/>
    <w:tmpl w:val="6C488778"/>
    <w:lvl w:ilvl="0" w:tplc="F36897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31"/>
    <w:rsid w:val="000024AE"/>
    <w:rsid w:val="00014614"/>
    <w:rsid w:val="0002153A"/>
    <w:rsid w:val="00023D14"/>
    <w:rsid w:val="00053094"/>
    <w:rsid w:val="000538F3"/>
    <w:rsid w:val="0005652B"/>
    <w:rsid w:val="000A687A"/>
    <w:rsid w:val="000B1DC6"/>
    <w:rsid w:val="000B1DCB"/>
    <w:rsid w:val="000C3FA7"/>
    <w:rsid w:val="000C4F80"/>
    <w:rsid w:val="000C6D9F"/>
    <w:rsid w:val="000D5EF8"/>
    <w:rsid w:val="000D6E0D"/>
    <w:rsid w:val="000E620F"/>
    <w:rsid w:val="000F0785"/>
    <w:rsid w:val="000F74F3"/>
    <w:rsid w:val="00110582"/>
    <w:rsid w:val="00123CA1"/>
    <w:rsid w:val="00155C42"/>
    <w:rsid w:val="00162AB8"/>
    <w:rsid w:val="00177F78"/>
    <w:rsid w:val="001810BE"/>
    <w:rsid w:val="00181C02"/>
    <w:rsid w:val="001855B7"/>
    <w:rsid w:val="00187B7A"/>
    <w:rsid w:val="001934D1"/>
    <w:rsid w:val="0019360B"/>
    <w:rsid w:val="00196A15"/>
    <w:rsid w:val="001A59F0"/>
    <w:rsid w:val="001C1FD9"/>
    <w:rsid w:val="001C44FF"/>
    <w:rsid w:val="001C4C51"/>
    <w:rsid w:val="001D2DF5"/>
    <w:rsid w:val="001D31BD"/>
    <w:rsid w:val="001D3333"/>
    <w:rsid w:val="001D5B8A"/>
    <w:rsid w:val="001D6B52"/>
    <w:rsid w:val="001E4BC0"/>
    <w:rsid w:val="002040B1"/>
    <w:rsid w:val="002110EE"/>
    <w:rsid w:val="00220814"/>
    <w:rsid w:val="00227B48"/>
    <w:rsid w:val="00231843"/>
    <w:rsid w:val="002323FC"/>
    <w:rsid w:val="0023794F"/>
    <w:rsid w:val="00263296"/>
    <w:rsid w:val="00272DDA"/>
    <w:rsid w:val="002779F7"/>
    <w:rsid w:val="00280B38"/>
    <w:rsid w:val="00281A57"/>
    <w:rsid w:val="00293947"/>
    <w:rsid w:val="0029501A"/>
    <w:rsid w:val="002B307E"/>
    <w:rsid w:val="002C7836"/>
    <w:rsid w:val="002C7F82"/>
    <w:rsid w:val="002E3B16"/>
    <w:rsid w:val="002E6F8C"/>
    <w:rsid w:val="002F26E4"/>
    <w:rsid w:val="002F2D3C"/>
    <w:rsid w:val="003306E9"/>
    <w:rsid w:val="003536DE"/>
    <w:rsid w:val="00365F8E"/>
    <w:rsid w:val="00393058"/>
    <w:rsid w:val="003A16F8"/>
    <w:rsid w:val="003A321D"/>
    <w:rsid w:val="003A6A12"/>
    <w:rsid w:val="003B16B6"/>
    <w:rsid w:val="003B258B"/>
    <w:rsid w:val="003B57A2"/>
    <w:rsid w:val="003C293E"/>
    <w:rsid w:val="003C4681"/>
    <w:rsid w:val="003D7069"/>
    <w:rsid w:val="003F0941"/>
    <w:rsid w:val="003F7158"/>
    <w:rsid w:val="004001D3"/>
    <w:rsid w:val="004010F8"/>
    <w:rsid w:val="004124A9"/>
    <w:rsid w:val="004128E4"/>
    <w:rsid w:val="004209B4"/>
    <w:rsid w:val="0042423C"/>
    <w:rsid w:val="004304B5"/>
    <w:rsid w:val="004364A8"/>
    <w:rsid w:val="0044183F"/>
    <w:rsid w:val="00455599"/>
    <w:rsid w:val="00462046"/>
    <w:rsid w:val="00491032"/>
    <w:rsid w:val="00492322"/>
    <w:rsid w:val="004C6127"/>
    <w:rsid w:val="004E15F8"/>
    <w:rsid w:val="004E2B31"/>
    <w:rsid w:val="004F3751"/>
    <w:rsid w:val="004F6C87"/>
    <w:rsid w:val="0050405A"/>
    <w:rsid w:val="005167DC"/>
    <w:rsid w:val="00522971"/>
    <w:rsid w:val="005352C8"/>
    <w:rsid w:val="0053734E"/>
    <w:rsid w:val="00545ACB"/>
    <w:rsid w:val="005570D1"/>
    <w:rsid w:val="005763F8"/>
    <w:rsid w:val="00576424"/>
    <w:rsid w:val="0058630B"/>
    <w:rsid w:val="005877EF"/>
    <w:rsid w:val="00594ACD"/>
    <w:rsid w:val="005A5A18"/>
    <w:rsid w:val="005B7AEB"/>
    <w:rsid w:val="005C7262"/>
    <w:rsid w:val="005D0049"/>
    <w:rsid w:val="005D5333"/>
    <w:rsid w:val="005D57EC"/>
    <w:rsid w:val="005E0A8B"/>
    <w:rsid w:val="005F360B"/>
    <w:rsid w:val="00600996"/>
    <w:rsid w:val="0062207C"/>
    <w:rsid w:val="006278D3"/>
    <w:rsid w:val="00636B5B"/>
    <w:rsid w:val="00640230"/>
    <w:rsid w:val="00641794"/>
    <w:rsid w:val="00656004"/>
    <w:rsid w:val="00665D32"/>
    <w:rsid w:val="00666FB4"/>
    <w:rsid w:val="006707F5"/>
    <w:rsid w:val="006738A5"/>
    <w:rsid w:val="006741B8"/>
    <w:rsid w:val="00676A12"/>
    <w:rsid w:val="006909BA"/>
    <w:rsid w:val="006B085F"/>
    <w:rsid w:val="006B71CC"/>
    <w:rsid w:val="006C6C3F"/>
    <w:rsid w:val="006F40B1"/>
    <w:rsid w:val="006F500B"/>
    <w:rsid w:val="00703A21"/>
    <w:rsid w:val="00707A71"/>
    <w:rsid w:val="00722D06"/>
    <w:rsid w:val="00737602"/>
    <w:rsid w:val="00740552"/>
    <w:rsid w:val="0074297E"/>
    <w:rsid w:val="00754446"/>
    <w:rsid w:val="00762DAE"/>
    <w:rsid w:val="00771A47"/>
    <w:rsid w:val="00785B22"/>
    <w:rsid w:val="007A0AA1"/>
    <w:rsid w:val="007A121E"/>
    <w:rsid w:val="007A3F32"/>
    <w:rsid w:val="007A5AD3"/>
    <w:rsid w:val="007A71A2"/>
    <w:rsid w:val="007B07D0"/>
    <w:rsid w:val="007B3199"/>
    <w:rsid w:val="007B4F51"/>
    <w:rsid w:val="007B5B1F"/>
    <w:rsid w:val="007C1168"/>
    <w:rsid w:val="007D4C80"/>
    <w:rsid w:val="007D6C70"/>
    <w:rsid w:val="007F2928"/>
    <w:rsid w:val="007F3459"/>
    <w:rsid w:val="00805F99"/>
    <w:rsid w:val="00822753"/>
    <w:rsid w:val="00832267"/>
    <w:rsid w:val="00832CA6"/>
    <w:rsid w:val="00833371"/>
    <w:rsid w:val="00833409"/>
    <w:rsid w:val="008367BB"/>
    <w:rsid w:val="00840ECB"/>
    <w:rsid w:val="00844390"/>
    <w:rsid w:val="00851F9B"/>
    <w:rsid w:val="00860F17"/>
    <w:rsid w:val="00861CB8"/>
    <w:rsid w:val="00873DBC"/>
    <w:rsid w:val="00875DED"/>
    <w:rsid w:val="008807CA"/>
    <w:rsid w:val="00885A67"/>
    <w:rsid w:val="0088632E"/>
    <w:rsid w:val="008A45E9"/>
    <w:rsid w:val="008C45FA"/>
    <w:rsid w:val="008D14F8"/>
    <w:rsid w:val="008E326F"/>
    <w:rsid w:val="008F5A44"/>
    <w:rsid w:val="008F65FF"/>
    <w:rsid w:val="009061B4"/>
    <w:rsid w:val="009111BF"/>
    <w:rsid w:val="009139EF"/>
    <w:rsid w:val="00920BD6"/>
    <w:rsid w:val="00930A7B"/>
    <w:rsid w:val="009502B9"/>
    <w:rsid w:val="00961482"/>
    <w:rsid w:val="00964315"/>
    <w:rsid w:val="00976B0E"/>
    <w:rsid w:val="009814AE"/>
    <w:rsid w:val="009870BF"/>
    <w:rsid w:val="0098756B"/>
    <w:rsid w:val="00996CB5"/>
    <w:rsid w:val="009A2071"/>
    <w:rsid w:val="009C79CE"/>
    <w:rsid w:val="009D4CDD"/>
    <w:rsid w:val="009F1115"/>
    <w:rsid w:val="009F6DB6"/>
    <w:rsid w:val="00A036AC"/>
    <w:rsid w:val="00A055E8"/>
    <w:rsid w:val="00A13343"/>
    <w:rsid w:val="00A138B5"/>
    <w:rsid w:val="00A21D51"/>
    <w:rsid w:val="00A50427"/>
    <w:rsid w:val="00A510AB"/>
    <w:rsid w:val="00A62FDA"/>
    <w:rsid w:val="00A6397E"/>
    <w:rsid w:val="00A65EA5"/>
    <w:rsid w:val="00A70FB1"/>
    <w:rsid w:val="00A742FB"/>
    <w:rsid w:val="00A92D0E"/>
    <w:rsid w:val="00A933A7"/>
    <w:rsid w:val="00A9738F"/>
    <w:rsid w:val="00A97A72"/>
    <w:rsid w:val="00AA3C45"/>
    <w:rsid w:val="00AA50EF"/>
    <w:rsid w:val="00AA7D0A"/>
    <w:rsid w:val="00AB53D5"/>
    <w:rsid w:val="00AC4413"/>
    <w:rsid w:val="00AC4D80"/>
    <w:rsid w:val="00AF090B"/>
    <w:rsid w:val="00AF1C13"/>
    <w:rsid w:val="00B02AD8"/>
    <w:rsid w:val="00B06274"/>
    <w:rsid w:val="00B0775C"/>
    <w:rsid w:val="00B15E63"/>
    <w:rsid w:val="00B23F1F"/>
    <w:rsid w:val="00B27704"/>
    <w:rsid w:val="00B43999"/>
    <w:rsid w:val="00B475ED"/>
    <w:rsid w:val="00B50CB1"/>
    <w:rsid w:val="00B52FF1"/>
    <w:rsid w:val="00B55F31"/>
    <w:rsid w:val="00B61FBD"/>
    <w:rsid w:val="00B64F8E"/>
    <w:rsid w:val="00B741F8"/>
    <w:rsid w:val="00B82902"/>
    <w:rsid w:val="00B837C9"/>
    <w:rsid w:val="00B87DBA"/>
    <w:rsid w:val="00B931A2"/>
    <w:rsid w:val="00BA1412"/>
    <w:rsid w:val="00BA195C"/>
    <w:rsid w:val="00BA249D"/>
    <w:rsid w:val="00BB490F"/>
    <w:rsid w:val="00BB7166"/>
    <w:rsid w:val="00BC01C2"/>
    <w:rsid w:val="00BC0976"/>
    <w:rsid w:val="00BC753A"/>
    <w:rsid w:val="00BE0506"/>
    <w:rsid w:val="00C006E1"/>
    <w:rsid w:val="00C04E25"/>
    <w:rsid w:val="00C22047"/>
    <w:rsid w:val="00C31272"/>
    <w:rsid w:val="00C325A5"/>
    <w:rsid w:val="00C33CEF"/>
    <w:rsid w:val="00C45E41"/>
    <w:rsid w:val="00C500DA"/>
    <w:rsid w:val="00C505EB"/>
    <w:rsid w:val="00C55DF7"/>
    <w:rsid w:val="00C80ED4"/>
    <w:rsid w:val="00CC097A"/>
    <w:rsid w:val="00CC0A6B"/>
    <w:rsid w:val="00CD4DA8"/>
    <w:rsid w:val="00CE34EA"/>
    <w:rsid w:val="00CE3A3D"/>
    <w:rsid w:val="00CE5B7F"/>
    <w:rsid w:val="00CF3174"/>
    <w:rsid w:val="00D01E0A"/>
    <w:rsid w:val="00D11FC0"/>
    <w:rsid w:val="00D1554F"/>
    <w:rsid w:val="00D166B6"/>
    <w:rsid w:val="00D24AC4"/>
    <w:rsid w:val="00D5002E"/>
    <w:rsid w:val="00D54716"/>
    <w:rsid w:val="00D61866"/>
    <w:rsid w:val="00D7391B"/>
    <w:rsid w:val="00D75C92"/>
    <w:rsid w:val="00D806AF"/>
    <w:rsid w:val="00D820C9"/>
    <w:rsid w:val="00D866BA"/>
    <w:rsid w:val="00D923FA"/>
    <w:rsid w:val="00D960C0"/>
    <w:rsid w:val="00DA2993"/>
    <w:rsid w:val="00DB51D5"/>
    <w:rsid w:val="00DC32CA"/>
    <w:rsid w:val="00DC4BFE"/>
    <w:rsid w:val="00DC71B1"/>
    <w:rsid w:val="00DE7009"/>
    <w:rsid w:val="00DF179D"/>
    <w:rsid w:val="00E040B7"/>
    <w:rsid w:val="00E04E4E"/>
    <w:rsid w:val="00E27828"/>
    <w:rsid w:val="00E40D31"/>
    <w:rsid w:val="00E45D77"/>
    <w:rsid w:val="00E51E9E"/>
    <w:rsid w:val="00E61380"/>
    <w:rsid w:val="00E70460"/>
    <w:rsid w:val="00E730A5"/>
    <w:rsid w:val="00E8041B"/>
    <w:rsid w:val="00EA74F5"/>
    <w:rsid w:val="00EB06AD"/>
    <w:rsid w:val="00EC3891"/>
    <w:rsid w:val="00EC7E59"/>
    <w:rsid w:val="00EF3EB7"/>
    <w:rsid w:val="00F20BC4"/>
    <w:rsid w:val="00F347D4"/>
    <w:rsid w:val="00F44C12"/>
    <w:rsid w:val="00F502B5"/>
    <w:rsid w:val="00F56F16"/>
    <w:rsid w:val="00F676A2"/>
    <w:rsid w:val="00F721EF"/>
    <w:rsid w:val="00F771B8"/>
    <w:rsid w:val="00F83968"/>
    <w:rsid w:val="00F86E1E"/>
    <w:rsid w:val="00F933F3"/>
    <w:rsid w:val="00FA0EE8"/>
    <w:rsid w:val="00FA25F2"/>
    <w:rsid w:val="00FB0163"/>
    <w:rsid w:val="00FB2319"/>
    <w:rsid w:val="00FB4FB8"/>
    <w:rsid w:val="00FB5026"/>
    <w:rsid w:val="00FC3656"/>
    <w:rsid w:val="00FC60A5"/>
    <w:rsid w:val="00FE6301"/>
    <w:rsid w:val="00FE6CA5"/>
    <w:rsid w:val="00FE738D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1"/>
    <w:pPr>
      <w:jc w:val="left"/>
    </w:pPr>
    <w:rPr>
      <w:rFonts w:eastAsia="Times New Roman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F31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F31"/>
    <w:rPr>
      <w:rFonts w:eastAsia="Times New Roman"/>
      <w:color w:val="FF0000"/>
      <w:sz w:val="32"/>
      <w:szCs w:val="24"/>
      <w:lang w:val="en-US" w:eastAsia="ru-RU"/>
    </w:rPr>
  </w:style>
  <w:style w:type="paragraph" w:styleId="a3">
    <w:name w:val="Body Text"/>
    <w:basedOn w:val="a"/>
    <w:link w:val="a4"/>
    <w:rsid w:val="00B55F31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B55F31"/>
    <w:rPr>
      <w:rFonts w:eastAsia="Times New Roman"/>
      <w:lang w:eastAsia="ru-RU"/>
    </w:rPr>
  </w:style>
  <w:style w:type="paragraph" w:styleId="3">
    <w:name w:val="Body Text 3"/>
    <w:basedOn w:val="a"/>
    <w:link w:val="30"/>
    <w:rsid w:val="00B55F31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5F31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55F31"/>
    <w:pPr>
      <w:jc w:val="center"/>
    </w:pPr>
    <w:rPr>
      <w:color w:val="auto"/>
      <w:sz w:val="32"/>
      <w:szCs w:val="20"/>
    </w:rPr>
  </w:style>
  <w:style w:type="character" w:customStyle="1" w:styleId="a6">
    <w:name w:val="Название Знак"/>
    <w:basedOn w:val="a0"/>
    <w:link w:val="a5"/>
    <w:rsid w:val="00B55F31"/>
    <w:rPr>
      <w:rFonts w:eastAsia="Times New Roman"/>
      <w:sz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3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AA7D0A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D1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1554F"/>
    <w:rPr>
      <w:b/>
      <w:bCs/>
    </w:rPr>
  </w:style>
  <w:style w:type="character" w:customStyle="1" w:styleId="apple-converted-space">
    <w:name w:val="apple-converted-space"/>
    <w:basedOn w:val="a0"/>
    <w:rsid w:val="00D1554F"/>
  </w:style>
  <w:style w:type="character" w:styleId="ac">
    <w:name w:val="Hyperlink"/>
    <w:basedOn w:val="a0"/>
    <w:uiPriority w:val="99"/>
    <w:unhideWhenUsed/>
    <w:rsid w:val="00E45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C55D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70FB1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70FB1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07C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0A687A"/>
    <w:pPr>
      <w:ind w:left="720"/>
      <w:contextualSpacing/>
    </w:pPr>
  </w:style>
  <w:style w:type="paragraph" w:customStyle="1" w:styleId="11">
    <w:name w:val="Без интервала1"/>
    <w:rsid w:val="00740552"/>
    <w:pPr>
      <w:jc w:val="left"/>
    </w:pPr>
    <w:rPr>
      <w:rFonts w:ascii="Calibri" w:eastAsia="Times New Roman" w:hAnsi="Calibri"/>
      <w:sz w:val="22"/>
      <w:szCs w:val="22"/>
    </w:rPr>
  </w:style>
  <w:style w:type="paragraph" w:styleId="af1">
    <w:name w:val="Normal (Web)"/>
    <w:aliases w:val="Обычный (Web)1,Обычный (веб)1,Обычный (веб)11"/>
    <w:basedOn w:val="a"/>
    <w:link w:val="af2"/>
    <w:rsid w:val="00740552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74055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40552"/>
    <w:rPr>
      <w:rFonts w:ascii="Arial" w:eastAsia="Times New Roman" w:hAnsi="Arial" w:cs="Arial"/>
      <w:sz w:val="20"/>
      <w:lang w:eastAsia="ru-RU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basedOn w:val="a0"/>
    <w:link w:val="af1"/>
    <w:rsid w:val="00740552"/>
    <w:rPr>
      <w:rFonts w:eastAsia="Times New Roman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740552"/>
    <w:rPr>
      <w:rFonts w:eastAsia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7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Сухарев</cp:lastModifiedBy>
  <cp:revision>143</cp:revision>
  <cp:lastPrinted>2018-02-19T11:26:00Z</cp:lastPrinted>
  <dcterms:created xsi:type="dcterms:W3CDTF">2015-05-05T07:07:00Z</dcterms:created>
  <dcterms:modified xsi:type="dcterms:W3CDTF">2018-03-15T07:23:00Z</dcterms:modified>
</cp:coreProperties>
</file>