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46" w:rsidRPr="004815C1" w:rsidRDefault="00F75146" w:rsidP="00F75146">
      <w:pPr>
        <w:pStyle w:val="ConsPlusTitle"/>
        <w:jc w:val="center"/>
        <w:rPr>
          <w:rFonts w:ascii="Times New Roman" w:hAnsi="Times New Roman" w:cs="Times New Roman"/>
          <w:b w:val="0"/>
          <w:sz w:val="24"/>
          <w:szCs w:val="24"/>
        </w:rPr>
      </w:pPr>
      <w:r w:rsidRPr="004815C1">
        <w:rPr>
          <w:rFonts w:ascii="Times New Roman" w:hAnsi="Times New Roman" w:cs="Times New Roman"/>
          <w:b w:val="0"/>
          <w:sz w:val="24"/>
          <w:szCs w:val="24"/>
        </w:rPr>
        <w:t xml:space="preserve">Форма сводного отчета об оценке регулирующего </w:t>
      </w:r>
      <w:proofErr w:type="gramStart"/>
      <w:r w:rsidRPr="004815C1">
        <w:rPr>
          <w:rFonts w:ascii="Times New Roman" w:hAnsi="Times New Roman" w:cs="Times New Roman"/>
          <w:b w:val="0"/>
          <w:sz w:val="24"/>
          <w:szCs w:val="24"/>
        </w:rPr>
        <w:t>воздействия проекта муниципального нормативного правового акта администрации города</w:t>
      </w:r>
      <w:proofErr w:type="gramEnd"/>
      <w:r w:rsidRPr="004815C1">
        <w:rPr>
          <w:rFonts w:ascii="Times New Roman" w:hAnsi="Times New Roman" w:cs="Times New Roman"/>
          <w:b w:val="0"/>
          <w:sz w:val="24"/>
          <w:szCs w:val="24"/>
        </w:rPr>
        <w:t xml:space="preserve"> Урай</w:t>
      </w:r>
    </w:p>
    <w:p w:rsidR="00F75146" w:rsidRPr="004815C1" w:rsidRDefault="00F75146" w:rsidP="00F75146">
      <w:pPr>
        <w:autoSpaceDE w:val="0"/>
        <w:autoSpaceDN w:val="0"/>
        <w:adjustRightInd w:val="0"/>
        <w:ind w:left="540"/>
        <w:jc w:val="center"/>
        <w:rPr>
          <w:b/>
          <w:i/>
          <w:sz w:val="24"/>
          <w:szCs w:val="24"/>
          <w:lang w:eastAsia="en-US"/>
        </w:rPr>
      </w:pPr>
      <w:r w:rsidRPr="004815C1">
        <w:rPr>
          <w:b/>
          <w:i/>
          <w:sz w:val="24"/>
          <w:szCs w:val="24"/>
          <w:lang w:eastAsia="en-US"/>
        </w:rPr>
        <w:t xml:space="preserve">проекта постановления администрации города Урай </w:t>
      </w:r>
    </w:p>
    <w:p w:rsidR="004D2168" w:rsidRPr="004815C1" w:rsidRDefault="004D2168" w:rsidP="004D2168">
      <w:pPr>
        <w:jc w:val="center"/>
        <w:rPr>
          <w:b/>
          <w:i/>
          <w:sz w:val="24"/>
          <w:szCs w:val="24"/>
          <w:u w:val="single"/>
        </w:rPr>
      </w:pPr>
      <w:r w:rsidRPr="004815C1">
        <w:rPr>
          <w:b/>
          <w:i/>
          <w:sz w:val="24"/>
          <w:szCs w:val="24"/>
          <w:u w:val="single"/>
        </w:rPr>
        <w:t>«О</w:t>
      </w:r>
      <w:r w:rsidR="00636D20" w:rsidRPr="004815C1">
        <w:rPr>
          <w:b/>
          <w:i/>
          <w:sz w:val="24"/>
          <w:szCs w:val="24"/>
          <w:u w:val="single"/>
        </w:rPr>
        <w:t xml:space="preserve"> внесении изменений в постановление администрации города Урай от 18.01.2016 №21</w:t>
      </w:r>
      <w:r w:rsidRPr="004815C1">
        <w:rPr>
          <w:b/>
          <w:i/>
          <w:sz w:val="24"/>
          <w:szCs w:val="24"/>
          <w:u w:val="single"/>
        </w:rPr>
        <w:t>»</w:t>
      </w:r>
    </w:p>
    <w:p w:rsidR="00F75146" w:rsidRPr="004815C1" w:rsidRDefault="00F75146" w:rsidP="00F75146">
      <w:pPr>
        <w:autoSpaceDE w:val="0"/>
        <w:autoSpaceDN w:val="0"/>
        <w:adjustRightInd w:val="0"/>
        <w:ind w:left="540"/>
        <w:jc w:val="both"/>
        <w:rPr>
          <w:b/>
          <w:i/>
          <w:sz w:val="24"/>
          <w:szCs w:val="24"/>
          <w:u w:val="single"/>
          <w:lang w:eastAsia="en-US"/>
        </w:rPr>
      </w:pPr>
    </w:p>
    <w:p w:rsidR="00F75146" w:rsidRPr="004815C1" w:rsidRDefault="00F75146" w:rsidP="00F75146">
      <w:pPr>
        <w:pStyle w:val="ConsPlusNormal"/>
        <w:ind w:firstLine="540"/>
        <w:jc w:val="both"/>
        <w:rPr>
          <w:rFonts w:ascii="Times New Roman" w:hAnsi="Times New Roman" w:cs="Times New Roman"/>
          <w:sz w:val="23"/>
          <w:szCs w:val="23"/>
        </w:rPr>
      </w:pPr>
      <w:r w:rsidRPr="004815C1">
        <w:rPr>
          <w:rFonts w:ascii="Times New Roman" w:hAnsi="Times New Roman" w:cs="Times New Roman"/>
          <w:sz w:val="23"/>
          <w:szCs w:val="23"/>
        </w:rPr>
        <w:t>Сроки проведения публичного обсуждения:</w:t>
      </w:r>
    </w:p>
    <w:p w:rsidR="00F75146" w:rsidRPr="004815C1" w:rsidRDefault="00F75146" w:rsidP="00F75146">
      <w:pPr>
        <w:pStyle w:val="ConsPlusNormal"/>
        <w:ind w:firstLine="540"/>
        <w:jc w:val="both"/>
        <w:rPr>
          <w:rFonts w:ascii="Times New Roman" w:hAnsi="Times New Roman" w:cs="Times New Roman"/>
          <w:b/>
          <w:i/>
          <w:sz w:val="23"/>
          <w:szCs w:val="23"/>
          <w:u w:val="single"/>
        </w:rPr>
      </w:pPr>
      <w:r w:rsidRPr="004815C1">
        <w:rPr>
          <w:rFonts w:ascii="Times New Roman" w:hAnsi="Times New Roman" w:cs="Times New Roman"/>
          <w:sz w:val="23"/>
          <w:szCs w:val="23"/>
        </w:rPr>
        <w:t xml:space="preserve">начало: </w:t>
      </w:r>
      <w:r w:rsidR="004E413E" w:rsidRPr="004815C1">
        <w:rPr>
          <w:rFonts w:ascii="Times New Roman" w:hAnsi="Times New Roman" w:cs="Times New Roman"/>
          <w:sz w:val="23"/>
          <w:szCs w:val="23"/>
        </w:rPr>
        <w:t xml:space="preserve">      </w:t>
      </w:r>
      <w:r w:rsidR="001E6E62" w:rsidRPr="004815C1">
        <w:rPr>
          <w:rFonts w:ascii="Times New Roman" w:hAnsi="Times New Roman" w:cs="Times New Roman"/>
          <w:b/>
          <w:i/>
          <w:sz w:val="23"/>
          <w:szCs w:val="23"/>
          <w:u w:val="single"/>
        </w:rPr>
        <w:t>2</w:t>
      </w:r>
      <w:r w:rsidR="00636D20" w:rsidRPr="004815C1">
        <w:rPr>
          <w:rFonts w:ascii="Times New Roman" w:hAnsi="Times New Roman" w:cs="Times New Roman"/>
          <w:b/>
          <w:i/>
          <w:sz w:val="23"/>
          <w:szCs w:val="23"/>
          <w:u w:val="single"/>
        </w:rPr>
        <w:t>5</w:t>
      </w:r>
      <w:r w:rsidR="004D2168" w:rsidRPr="004815C1">
        <w:rPr>
          <w:rFonts w:ascii="Times New Roman" w:hAnsi="Times New Roman" w:cs="Times New Roman"/>
          <w:b/>
          <w:i/>
          <w:sz w:val="23"/>
          <w:szCs w:val="23"/>
          <w:u w:val="single"/>
        </w:rPr>
        <w:t>.07.</w:t>
      </w:r>
      <w:r w:rsidRPr="004815C1">
        <w:rPr>
          <w:rFonts w:ascii="Times New Roman" w:hAnsi="Times New Roman" w:cs="Times New Roman"/>
          <w:b/>
          <w:i/>
          <w:sz w:val="23"/>
          <w:szCs w:val="23"/>
          <w:u w:val="single"/>
        </w:rPr>
        <w:t>2017г.;</w:t>
      </w:r>
    </w:p>
    <w:p w:rsidR="00F75146" w:rsidRPr="004815C1" w:rsidRDefault="00F75146" w:rsidP="00F75146">
      <w:pPr>
        <w:pStyle w:val="ConsPlusNormal"/>
        <w:ind w:firstLine="540"/>
        <w:jc w:val="both"/>
        <w:rPr>
          <w:rFonts w:ascii="Times New Roman" w:hAnsi="Times New Roman" w:cs="Times New Roman"/>
          <w:color w:val="FF0000"/>
          <w:sz w:val="23"/>
          <w:szCs w:val="23"/>
        </w:rPr>
      </w:pPr>
      <w:r w:rsidRPr="004815C1">
        <w:rPr>
          <w:rFonts w:ascii="Times New Roman" w:hAnsi="Times New Roman" w:cs="Times New Roman"/>
          <w:sz w:val="23"/>
          <w:szCs w:val="23"/>
        </w:rPr>
        <w:t xml:space="preserve">окончание: </w:t>
      </w:r>
      <w:r w:rsidR="00636D20" w:rsidRPr="004815C1">
        <w:rPr>
          <w:rFonts w:ascii="Times New Roman" w:hAnsi="Times New Roman" w:cs="Times New Roman"/>
          <w:b/>
          <w:i/>
          <w:sz w:val="23"/>
          <w:szCs w:val="23"/>
          <w:u w:val="single"/>
        </w:rPr>
        <w:t>31</w:t>
      </w:r>
      <w:r w:rsidRPr="004815C1">
        <w:rPr>
          <w:rFonts w:ascii="Times New Roman" w:hAnsi="Times New Roman" w:cs="Times New Roman"/>
          <w:b/>
          <w:i/>
          <w:sz w:val="23"/>
          <w:szCs w:val="23"/>
          <w:u w:val="single"/>
        </w:rPr>
        <w:t>.0</w:t>
      </w:r>
      <w:r w:rsidR="004D2168" w:rsidRPr="004815C1">
        <w:rPr>
          <w:rFonts w:ascii="Times New Roman" w:hAnsi="Times New Roman" w:cs="Times New Roman"/>
          <w:b/>
          <w:i/>
          <w:sz w:val="23"/>
          <w:szCs w:val="23"/>
          <w:u w:val="single"/>
        </w:rPr>
        <w:t>7</w:t>
      </w:r>
      <w:r w:rsidRPr="004815C1">
        <w:rPr>
          <w:rFonts w:ascii="Times New Roman" w:hAnsi="Times New Roman" w:cs="Times New Roman"/>
          <w:b/>
          <w:i/>
          <w:sz w:val="23"/>
          <w:szCs w:val="23"/>
          <w:u w:val="single"/>
        </w:rPr>
        <w:t>.2017г.</w:t>
      </w:r>
    </w:p>
    <w:p w:rsidR="004815C1" w:rsidRPr="004815C1" w:rsidRDefault="004815C1" w:rsidP="00F75146">
      <w:pPr>
        <w:pStyle w:val="ConsPlusNormal"/>
        <w:jc w:val="center"/>
        <w:outlineLvl w:val="1"/>
        <w:rPr>
          <w:rFonts w:ascii="Times New Roman" w:hAnsi="Times New Roman" w:cs="Times New Roman"/>
          <w:sz w:val="23"/>
          <w:szCs w:val="23"/>
        </w:rPr>
      </w:pPr>
    </w:p>
    <w:p w:rsidR="00F75146" w:rsidRPr="004815C1" w:rsidRDefault="00F75146" w:rsidP="00F75146">
      <w:pPr>
        <w:pStyle w:val="ConsPlusNormal"/>
        <w:jc w:val="center"/>
        <w:outlineLvl w:val="1"/>
        <w:rPr>
          <w:rFonts w:ascii="Times New Roman" w:hAnsi="Times New Roman" w:cs="Times New Roman"/>
          <w:sz w:val="23"/>
          <w:szCs w:val="23"/>
        </w:rPr>
      </w:pPr>
      <w:r w:rsidRPr="004815C1">
        <w:rPr>
          <w:rFonts w:ascii="Times New Roman" w:hAnsi="Times New Roman" w:cs="Times New Roman"/>
          <w:sz w:val="23"/>
          <w:szCs w:val="23"/>
        </w:rPr>
        <w:t>1. Общая информация</w:t>
      </w:r>
    </w:p>
    <w:p w:rsidR="00F75146" w:rsidRPr="004815C1" w:rsidRDefault="00F75146" w:rsidP="00F75146">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4815C1" w:rsidTr="001E6E62">
        <w:tc>
          <w:tcPr>
            <w:tcW w:w="10127" w:type="dxa"/>
          </w:tcPr>
          <w:p w:rsidR="00F75146" w:rsidRPr="004815C1" w:rsidRDefault="00F75146" w:rsidP="001E6E62">
            <w:pPr>
              <w:pStyle w:val="ConsPlusNormal"/>
              <w:jc w:val="both"/>
              <w:rPr>
                <w:rFonts w:ascii="Times New Roman" w:hAnsi="Times New Roman" w:cs="Times New Roman"/>
                <w:sz w:val="23"/>
                <w:szCs w:val="23"/>
              </w:rPr>
            </w:pPr>
            <w:r w:rsidRPr="004815C1">
              <w:rPr>
                <w:rFonts w:ascii="Times New Roman" w:hAnsi="Times New Roman" w:cs="Times New Roman"/>
                <w:sz w:val="23"/>
                <w:szCs w:val="23"/>
              </w:rPr>
              <w:t>1.1. Орган муниципального образования городской округ город Урай,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разработчик проекта МНПА):</w:t>
            </w:r>
          </w:p>
          <w:p w:rsidR="00F75146" w:rsidRPr="004815C1" w:rsidRDefault="004D2168" w:rsidP="001E6E62">
            <w:pPr>
              <w:pStyle w:val="ConsPlusNormal"/>
              <w:jc w:val="center"/>
              <w:rPr>
                <w:rFonts w:ascii="Times New Roman" w:hAnsi="Times New Roman" w:cs="Times New Roman"/>
                <w:b/>
                <w:i/>
                <w:sz w:val="23"/>
                <w:szCs w:val="23"/>
              </w:rPr>
            </w:pPr>
            <w:r w:rsidRPr="004815C1">
              <w:rPr>
                <w:rFonts w:ascii="Times New Roman" w:hAnsi="Times New Roman" w:cs="Times New Roman"/>
                <w:b/>
                <w:i/>
                <w:sz w:val="23"/>
                <w:szCs w:val="23"/>
              </w:rPr>
              <w:t xml:space="preserve">Комитет по </w:t>
            </w:r>
            <w:r w:rsidR="001E6E62" w:rsidRPr="004815C1">
              <w:rPr>
                <w:rFonts w:ascii="Times New Roman" w:hAnsi="Times New Roman" w:cs="Times New Roman"/>
                <w:b/>
                <w:i/>
                <w:sz w:val="23"/>
                <w:szCs w:val="23"/>
              </w:rPr>
              <w:t>управлению муниципальным имуществом</w:t>
            </w:r>
            <w:r w:rsidRPr="004815C1">
              <w:rPr>
                <w:rFonts w:ascii="Times New Roman" w:hAnsi="Times New Roman" w:cs="Times New Roman"/>
                <w:b/>
                <w:i/>
                <w:sz w:val="23"/>
                <w:szCs w:val="23"/>
              </w:rPr>
              <w:t xml:space="preserve"> администрации города Урай</w:t>
            </w:r>
          </w:p>
        </w:tc>
      </w:tr>
      <w:tr w:rsidR="00F75146" w:rsidRPr="004815C1" w:rsidTr="001E6E62">
        <w:tc>
          <w:tcPr>
            <w:tcW w:w="10127" w:type="dxa"/>
          </w:tcPr>
          <w:p w:rsidR="00F75146" w:rsidRPr="004815C1" w:rsidRDefault="00F75146" w:rsidP="001E6E62">
            <w:pPr>
              <w:pStyle w:val="ConsPlusNormal"/>
              <w:jc w:val="both"/>
              <w:rPr>
                <w:rFonts w:ascii="Times New Roman" w:hAnsi="Times New Roman" w:cs="Times New Roman"/>
                <w:sz w:val="23"/>
                <w:szCs w:val="23"/>
              </w:rPr>
            </w:pPr>
            <w:r w:rsidRPr="004815C1">
              <w:rPr>
                <w:rFonts w:ascii="Times New Roman" w:hAnsi="Times New Roman" w:cs="Times New Roman"/>
                <w:sz w:val="23"/>
                <w:szCs w:val="23"/>
              </w:rPr>
              <w:t>1.2. Основание для разработки проекта нормативного правового акта:</w:t>
            </w:r>
          </w:p>
          <w:p w:rsidR="004D2168" w:rsidRPr="004815C1" w:rsidRDefault="004D2168" w:rsidP="004D2168">
            <w:pPr>
              <w:autoSpaceDE w:val="0"/>
              <w:autoSpaceDN w:val="0"/>
              <w:adjustRightInd w:val="0"/>
              <w:ind w:firstLine="540"/>
              <w:jc w:val="both"/>
              <w:rPr>
                <w:rStyle w:val="blk"/>
                <w:b/>
                <w:i/>
                <w:color w:val="000000"/>
                <w:sz w:val="23"/>
                <w:szCs w:val="23"/>
              </w:rPr>
            </w:pPr>
            <w:r w:rsidRPr="004815C1">
              <w:rPr>
                <w:b/>
                <w:i/>
                <w:sz w:val="23"/>
                <w:szCs w:val="23"/>
                <w:lang w:eastAsia="en-US"/>
              </w:rPr>
              <w:t>1</w:t>
            </w:r>
            <w:r w:rsidR="00F75146" w:rsidRPr="004815C1">
              <w:rPr>
                <w:b/>
                <w:i/>
                <w:sz w:val="23"/>
                <w:szCs w:val="23"/>
                <w:lang w:eastAsia="en-US"/>
              </w:rPr>
              <w:t>.</w:t>
            </w:r>
            <w:r w:rsidR="00F75146" w:rsidRPr="004815C1">
              <w:rPr>
                <w:b/>
                <w:i/>
                <w:sz w:val="23"/>
                <w:szCs w:val="23"/>
              </w:rPr>
              <w:t xml:space="preserve">  </w:t>
            </w:r>
            <w:r w:rsidRPr="004815C1">
              <w:rPr>
                <w:rStyle w:val="blk"/>
                <w:b/>
                <w:i/>
                <w:color w:val="000000"/>
                <w:sz w:val="23"/>
                <w:szCs w:val="23"/>
              </w:rPr>
              <w:t xml:space="preserve">Федеральный закон от </w:t>
            </w:r>
            <w:r w:rsidR="001E6E62" w:rsidRPr="004815C1">
              <w:rPr>
                <w:rStyle w:val="blk"/>
                <w:b/>
                <w:i/>
                <w:color w:val="000000"/>
                <w:sz w:val="23"/>
                <w:szCs w:val="23"/>
              </w:rPr>
              <w:t>06.10.2003 №131-ФЗ «Об общих принципах организации самоуправления в Российской Федерации»</w:t>
            </w:r>
            <w:r w:rsidRPr="004815C1">
              <w:rPr>
                <w:rStyle w:val="blk"/>
                <w:b/>
                <w:i/>
                <w:color w:val="000000"/>
                <w:sz w:val="23"/>
                <w:szCs w:val="23"/>
              </w:rPr>
              <w:t>;</w:t>
            </w:r>
          </w:p>
          <w:p w:rsidR="003E37B0" w:rsidRPr="004815C1" w:rsidRDefault="001E6E62" w:rsidP="00636D20">
            <w:pPr>
              <w:autoSpaceDE w:val="0"/>
              <w:autoSpaceDN w:val="0"/>
              <w:adjustRightInd w:val="0"/>
              <w:ind w:firstLine="540"/>
              <w:jc w:val="both"/>
              <w:rPr>
                <w:sz w:val="23"/>
                <w:szCs w:val="23"/>
              </w:rPr>
            </w:pPr>
            <w:r w:rsidRPr="004815C1">
              <w:rPr>
                <w:rStyle w:val="blk"/>
                <w:b/>
                <w:i/>
                <w:color w:val="000000"/>
                <w:sz w:val="23"/>
                <w:szCs w:val="23"/>
              </w:rPr>
              <w:t>2</w:t>
            </w:r>
            <w:r w:rsidR="004D2168" w:rsidRPr="004815C1">
              <w:rPr>
                <w:rStyle w:val="blk"/>
                <w:b/>
                <w:i/>
                <w:color w:val="000000"/>
                <w:sz w:val="23"/>
                <w:szCs w:val="23"/>
              </w:rPr>
              <w:t xml:space="preserve">. </w:t>
            </w:r>
            <w:r w:rsidR="005A244D" w:rsidRPr="004815C1">
              <w:rPr>
                <w:b/>
                <w:i/>
                <w:sz w:val="23"/>
                <w:szCs w:val="23"/>
              </w:rPr>
              <w:t>Решение Думы города Урай от 25.06.2009 №56 «Об определении порядка управления и распоряжения имуществом, находящимся в муниципальной собственности города Урай»</w:t>
            </w:r>
          </w:p>
        </w:tc>
      </w:tr>
      <w:tr w:rsidR="00F75146" w:rsidRPr="004815C1" w:rsidTr="001E6E62">
        <w:tc>
          <w:tcPr>
            <w:tcW w:w="10127" w:type="dxa"/>
          </w:tcPr>
          <w:p w:rsidR="00F75146" w:rsidRPr="004815C1" w:rsidRDefault="00F75146" w:rsidP="001E6E62">
            <w:pPr>
              <w:pStyle w:val="ConsPlusNormal"/>
              <w:rPr>
                <w:rFonts w:ascii="Times New Roman" w:hAnsi="Times New Roman" w:cs="Times New Roman"/>
                <w:sz w:val="23"/>
                <w:szCs w:val="23"/>
              </w:rPr>
            </w:pPr>
            <w:r w:rsidRPr="004815C1">
              <w:rPr>
                <w:rFonts w:ascii="Times New Roman" w:hAnsi="Times New Roman" w:cs="Times New Roman"/>
                <w:sz w:val="23"/>
                <w:szCs w:val="23"/>
              </w:rPr>
              <w:t>1.3. Контактная информация ответственного исполнителя по отчету:</w:t>
            </w:r>
          </w:p>
          <w:p w:rsidR="00F75146" w:rsidRPr="004815C1" w:rsidRDefault="00F75146" w:rsidP="001E6E62">
            <w:pPr>
              <w:pStyle w:val="ConsPlusNormal"/>
              <w:rPr>
                <w:rFonts w:ascii="Times New Roman" w:hAnsi="Times New Roman" w:cs="Times New Roman"/>
                <w:sz w:val="23"/>
                <w:szCs w:val="23"/>
              </w:rPr>
            </w:pPr>
            <w:r w:rsidRPr="004815C1">
              <w:rPr>
                <w:rFonts w:ascii="Times New Roman" w:hAnsi="Times New Roman" w:cs="Times New Roman"/>
                <w:sz w:val="23"/>
                <w:szCs w:val="23"/>
                <w:u w:val="single"/>
              </w:rPr>
              <w:t>Ф.И.О.:</w:t>
            </w:r>
            <w:r w:rsidRPr="004815C1">
              <w:rPr>
                <w:rFonts w:ascii="Times New Roman" w:hAnsi="Times New Roman" w:cs="Times New Roman"/>
                <w:sz w:val="23"/>
                <w:szCs w:val="23"/>
              </w:rPr>
              <w:t xml:space="preserve"> </w:t>
            </w:r>
            <w:r w:rsidR="001E6E62" w:rsidRPr="004815C1">
              <w:rPr>
                <w:rFonts w:ascii="Times New Roman" w:hAnsi="Times New Roman" w:cs="Times New Roman"/>
                <w:b/>
                <w:i/>
                <w:sz w:val="23"/>
                <w:szCs w:val="23"/>
              </w:rPr>
              <w:t>Мужурьян Наталья Владимировна</w:t>
            </w:r>
          </w:p>
          <w:p w:rsidR="00132CCD" w:rsidRPr="004815C1" w:rsidRDefault="00F75146" w:rsidP="001E6E62">
            <w:pPr>
              <w:pStyle w:val="ConsPlusNormal"/>
              <w:rPr>
                <w:rFonts w:ascii="Times New Roman" w:hAnsi="Times New Roman" w:cs="Times New Roman"/>
                <w:b/>
                <w:i/>
                <w:sz w:val="23"/>
                <w:szCs w:val="23"/>
              </w:rPr>
            </w:pPr>
            <w:r w:rsidRPr="004815C1">
              <w:rPr>
                <w:rFonts w:ascii="Times New Roman" w:hAnsi="Times New Roman" w:cs="Times New Roman"/>
                <w:sz w:val="23"/>
                <w:szCs w:val="23"/>
                <w:u w:val="single"/>
              </w:rPr>
              <w:t>Должность:</w:t>
            </w:r>
            <w:r w:rsidRPr="004815C1">
              <w:rPr>
                <w:rFonts w:ascii="Times New Roman" w:hAnsi="Times New Roman" w:cs="Times New Roman"/>
                <w:sz w:val="23"/>
                <w:szCs w:val="23"/>
              </w:rPr>
              <w:t xml:space="preserve"> </w:t>
            </w:r>
            <w:r w:rsidR="001E6E62" w:rsidRPr="004815C1">
              <w:rPr>
                <w:rFonts w:ascii="Times New Roman" w:hAnsi="Times New Roman" w:cs="Times New Roman"/>
                <w:b/>
                <w:i/>
                <w:sz w:val="23"/>
                <w:szCs w:val="23"/>
              </w:rPr>
              <w:t xml:space="preserve">ведущий специалист отдела по управлению муниципальным имуществом комитета по управлению муниципальным имуществом администрации города Урай </w:t>
            </w:r>
          </w:p>
          <w:p w:rsidR="00F75146" w:rsidRPr="004815C1" w:rsidRDefault="00F75146" w:rsidP="001E6E62">
            <w:pPr>
              <w:pStyle w:val="ConsPlusNormal"/>
              <w:rPr>
                <w:rFonts w:ascii="Times New Roman" w:hAnsi="Times New Roman" w:cs="Times New Roman"/>
                <w:sz w:val="23"/>
                <w:szCs w:val="23"/>
              </w:rPr>
            </w:pPr>
            <w:r w:rsidRPr="004815C1">
              <w:rPr>
                <w:rFonts w:ascii="Times New Roman" w:hAnsi="Times New Roman" w:cs="Times New Roman"/>
                <w:sz w:val="23"/>
                <w:szCs w:val="23"/>
                <w:u w:val="single"/>
              </w:rPr>
              <w:t>Тел.:</w:t>
            </w:r>
            <w:r w:rsidRPr="004815C1">
              <w:rPr>
                <w:rFonts w:ascii="Times New Roman" w:hAnsi="Times New Roman" w:cs="Times New Roman"/>
                <w:sz w:val="23"/>
                <w:szCs w:val="23"/>
              </w:rPr>
              <w:t xml:space="preserve"> </w:t>
            </w:r>
            <w:r w:rsidRPr="004815C1">
              <w:rPr>
                <w:rFonts w:ascii="Times New Roman" w:hAnsi="Times New Roman" w:cs="Times New Roman"/>
                <w:b/>
                <w:i/>
                <w:sz w:val="23"/>
                <w:szCs w:val="23"/>
              </w:rPr>
              <w:t>8(34676)2-</w:t>
            </w:r>
            <w:r w:rsidR="001E6E62" w:rsidRPr="004815C1">
              <w:rPr>
                <w:rFonts w:ascii="Times New Roman" w:hAnsi="Times New Roman" w:cs="Times New Roman"/>
                <w:b/>
                <w:i/>
                <w:sz w:val="23"/>
                <w:szCs w:val="23"/>
              </w:rPr>
              <w:t>33-00</w:t>
            </w:r>
          </w:p>
          <w:p w:rsidR="00D93CB5" w:rsidRPr="004815C1" w:rsidRDefault="00F75146" w:rsidP="001E6E62">
            <w:pPr>
              <w:pStyle w:val="ConsPlusNormal"/>
              <w:rPr>
                <w:rFonts w:ascii="Times New Roman" w:hAnsi="Times New Roman" w:cs="Times New Roman"/>
                <w:sz w:val="23"/>
                <w:szCs w:val="23"/>
              </w:rPr>
            </w:pPr>
            <w:r w:rsidRPr="004815C1">
              <w:rPr>
                <w:rFonts w:ascii="Times New Roman" w:hAnsi="Times New Roman" w:cs="Times New Roman"/>
                <w:sz w:val="23"/>
                <w:szCs w:val="23"/>
              </w:rPr>
              <w:t>Адрес электронной почты:</w:t>
            </w:r>
            <w:r w:rsidRPr="004815C1">
              <w:rPr>
                <w:sz w:val="23"/>
                <w:szCs w:val="23"/>
              </w:rPr>
              <w:t xml:space="preserve"> </w:t>
            </w:r>
            <w:hyperlink r:id="rId5" w:history="1">
              <w:r w:rsidR="001E6E62" w:rsidRPr="004815C1">
                <w:rPr>
                  <w:rStyle w:val="a4"/>
                  <w:rFonts w:ascii="Times New Roman" w:hAnsi="Times New Roman" w:cs="Times New Roman"/>
                  <w:b/>
                  <w:i/>
                  <w:sz w:val="23"/>
                  <w:szCs w:val="23"/>
                  <w:lang w:val="en-US"/>
                </w:rPr>
                <w:t>MuzhuryanNV</w:t>
              </w:r>
              <w:r w:rsidR="001E6E62" w:rsidRPr="004815C1">
                <w:rPr>
                  <w:rStyle w:val="a4"/>
                  <w:rFonts w:ascii="Times New Roman" w:hAnsi="Times New Roman" w:cs="Times New Roman"/>
                  <w:b/>
                  <w:i/>
                  <w:sz w:val="23"/>
                  <w:szCs w:val="23"/>
                </w:rPr>
                <w:t>@</w:t>
              </w:r>
              <w:r w:rsidR="001E6E62" w:rsidRPr="004815C1">
                <w:rPr>
                  <w:rStyle w:val="a4"/>
                  <w:rFonts w:ascii="Times New Roman" w:hAnsi="Times New Roman" w:cs="Times New Roman"/>
                  <w:b/>
                  <w:i/>
                  <w:sz w:val="23"/>
                  <w:szCs w:val="23"/>
                  <w:lang w:val="en-US"/>
                </w:rPr>
                <w:t>uray</w:t>
              </w:r>
              <w:r w:rsidR="001E6E62" w:rsidRPr="004815C1">
                <w:rPr>
                  <w:rStyle w:val="a4"/>
                  <w:rFonts w:ascii="Times New Roman" w:hAnsi="Times New Roman" w:cs="Times New Roman"/>
                  <w:b/>
                  <w:i/>
                  <w:sz w:val="23"/>
                  <w:szCs w:val="23"/>
                </w:rPr>
                <w:t>.</w:t>
              </w:r>
              <w:r w:rsidR="001E6E62" w:rsidRPr="004815C1">
                <w:rPr>
                  <w:rStyle w:val="a4"/>
                  <w:rFonts w:ascii="Times New Roman" w:hAnsi="Times New Roman" w:cs="Times New Roman"/>
                  <w:b/>
                  <w:i/>
                  <w:sz w:val="23"/>
                  <w:szCs w:val="23"/>
                  <w:lang w:val="en-US"/>
                </w:rPr>
                <w:t>ru</w:t>
              </w:r>
            </w:hyperlink>
          </w:p>
        </w:tc>
      </w:tr>
    </w:tbl>
    <w:p w:rsidR="00F75146" w:rsidRPr="004815C1" w:rsidRDefault="00F75146" w:rsidP="00F75146">
      <w:pPr>
        <w:pStyle w:val="ConsPlusNormal"/>
        <w:jc w:val="both"/>
        <w:rPr>
          <w:rFonts w:ascii="Times New Roman" w:hAnsi="Times New Roman" w:cs="Times New Roman"/>
          <w:sz w:val="23"/>
          <w:szCs w:val="23"/>
        </w:rPr>
      </w:pPr>
    </w:p>
    <w:p w:rsidR="00F75146" w:rsidRPr="004815C1" w:rsidRDefault="00F75146" w:rsidP="00F75146">
      <w:pPr>
        <w:pStyle w:val="ConsPlusNormal"/>
        <w:jc w:val="center"/>
        <w:outlineLvl w:val="1"/>
        <w:rPr>
          <w:rFonts w:ascii="Times New Roman" w:hAnsi="Times New Roman" w:cs="Times New Roman"/>
          <w:sz w:val="23"/>
          <w:szCs w:val="23"/>
        </w:rPr>
      </w:pPr>
      <w:r w:rsidRPr="004815C1">
        <w:rPr>
          <w:rFonts w:ascii="Times New Roman" w:hAnsi="Times New Roman" w:cs="Times New Roman"/>
          <w:sz w:val="23"/>
          <w:szCs w:val="23"/>
        </w:rPr>
        <w:t>2. Характеристика существующей проблемной ситуации</w:t>
      </w:r>
    </w:p>
    <w:p w:rsidR="00CB5997" w:rsidRPr="004815C1" w:rsidRDefault="00CB5997" w:rsidP="00F75146">
      <w:pPr>
        <w:pStyle w:val="ConsPlusNormal"/>
        <w:jc w:val="center"/>
        <w:outlineLvl w:val="1"/>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4815C1" w:rsidTr="001E6E62">
        <w:tc>
          <w:tcPr>
            <w:tcW w:w="10127" w:type="dxa"/>
          </w:tcPr>
          <w:p w:rsidR="00F75146" w:rsidRPr="004815C1" w:rsidRDefault="00F75146" w:rsidP="001E6E62">
            <w:pPr>
              <w:pStyle w:val="ConsPlusNormal"/>
              <w:jc w:val="both"/>
              <w:rPr>
                <w:rFonts w:ascii="Times New Roman" w:hAnsi="Times New Roman" w:cs="Times New Roman"/>
                <w:sz w:val="23"/>
                <w:szCs w:val="23"/>
              </w:rPr>
            </w:pPr>
            <w:r w:rsidRPr="004815C1">
              <w:rPr>
                <w:rFonts w:ascii="Times New Roman" w:hAnsi="Times New Roman" w:cs="Times New Roman"/>
                <w:sz w:val="23"/>
                <w:szCs w:val="23"/>
              </w:rPr>
              <w:t>2.1. Описание содержания проблемной ситуации, на решение которой направлен предлагаемый проектом нормативного правового акта способ регулирования:</w:t>
            </w:r>
          </w:p>
          <w:p w:rsidR="00F75146" w:rsidRPr="004815C1" w:rsidRDefault="00132CCD" w:rsidP="00F52BAA">
            <w:pPr>
              <w:pStyle w:val="ConsPlusNormal"/>
              <w:jc w:val="both"/>
              <w:rPr>
                <w:rFonts w:ascii="Times New Roman" w:hAnsi="Times New Roman" w:cs="Times New Roman"/>
                <w:b/>
                <w:i/>
                <w:sz w:val="23"/>
                <w:szCs w:val="23"/>
              </w:rPr>
            </w:pPr>
            <w:r w:rsidRPr="004815C1">
              <w:rPr>
                <w:rFonts w:ascii="Times New Roman" w:hAnsi="Times New Roman" w:cs="Times New Roman"/>
                <w:b/>
                <w:i/>
                <w:sz w:val="23"/>
                <w:szCs w:val="23"/>
              </w:rPr>
              <w:t xml:space="preserve">       </w:t>
            </w:r>
            <w:r w:rsidR="00636D20" w:rsidRPr="004815C1">
              <w:rPr>
                <w:rFonts w:ascii="Times New Roman" w:hAnsi="Times New Roman" w:cs="Times New Roman"/>
                <w:b/>
                <w:i/>
                <w:sz w:val="23"/>
                <w:szCs w:val="23"/>
              </w:rPr>
              <w:t xml:space="preserve">Расчет арендной платы за пользование муниципальным имуществом для арендаторов, осуществляющих деятельность в области связи, которые </w:t>
            </w:r>
            <w:r w:rsidR="00F52BAA" w:rsidRPr="004815C1">
              <w:rPr>
                <w:rFonts w:ascii="Times New Roman" w:hAnsi="Times New Roman" w:cs="Times New Roman"/>
                <w:b/>
                <w:i/>
                <w:sz w:val="23"/>
                <w:szCs w:val="23"/>
              </w:rPr>
              <w:t>будут</w:t>
            </w:r>
            <w:r w:rsidR="00636D20" w:rsidRPr="004815C1">
              <w:rPr>
                <w:rFonts w:ascii="Times New Roman" w:hAnsi="Times New Roman" w:cs="Times New Roman"/>
                <w:b/>
                <w:i/>
                <w:sz w:val="23"/>
                <w:szCs w:val="23"/>
              </w:rPr>
              <w:t xml:space="preserve"> размещ</w:t>
            </w:r>
            <w:r w:rsidR="00F52BAA" w:rsidRPr="004815C1">
              <w:rPr>
                <w:rFonts w:ascii="Times New Roman" w:hAnsi="Times New Roman" w:cs="Times New Roman"/>
                <w:b/>
                <w:i/>
                <w:sz w:val="23"/>
                <w:szCs w:val="23"/>
              </w:rPr>
              <w:t>ать</w:t>
            </w:r>
            <w:r w:rsidR="00636D20" w:rsidRPr="004815C1">
              <w:rPr>
                <w:rFonts w:ascii="Times New Roman" w:hAnsi="Times New Roman" w:cs="Times New Roman"/>
                <w:b/>
                <w:i/>
                <w:sz w:val="23"/>
                <w:szCs w:val="23"/>
              </w:rPr>
              <w:t xml:space="preserve"> базовы</w:t>
            </w:r>
            <w:r w:rsidR="00F52BAA" w:rsidRPr="004815C1">
              <w:rPr>
                <w:rFonts w:ascii="Times New Roman" w:hAnsi="Times New Roman" w:cs="Times New Roman"/>
                <w:b/>
                <w:i/>
                <w:sz w:val="23"/>
                <w:szCs w:val="23"/>
              </w:rPr>
              <w:t>е</w:t>
            </w:r>
            <w:r w:rsidR="00636D20" w:rsidRPr="004815C1">
              <w:rPr>
                <w:rFonts w:ascii="Times New Roman" w:hAnsi="Times New Roman" w:cs="Times New Roman"/>
                <w:b/>
                <w:i/>
                <w:sz w:val="23"/>
                <w:szCs w:val="23"/>
              </w:rPr>
              <w:t xml:space="preserve"> станци</w:t>
            </w:r>
            <w:r w:rsidR="00F52BAA" w:rsidRPr="004815C1">
              <w:rPr>
                <w:rFonts w:ascii="Times New Roman" w:hAnsi="Times New Roman" w:cs="Times New Roman"/>
                <w:b/>
                <w:i/>
                <w:sz w:val="23"/>
                <w:szCs w:val="23"/>
              </w:rPr>
              <w:t>и</w:t>
            </w:r>
            <w:r w:rsidR="00636D20" w:rsidRPr="004815C1">
              <w:rPr>
                <w:rFonts w:ascii="Times New Roman" w:hAnsi="Times New Roman" w:cs="Times New Roman"/>
                <w:b/>
                <w:i/>
                <w:sz w:val="23"/>
                <w:szCs w:val="23"/>
              </w:rPr>
              <w:t xml:space="preserve"> стандарта </w:t>
            </w:r>
            <w:r w:rsidR="00636D20" w:rsidRPr="004815C1">
              <w:rPr>
                <w:rFonts w:ascii="Times New Roman" w:hAnsi="Times New Roman" w:cs="Times New Roman"/>
                <w:b/>
                <w:i/>
                <w:sz w:val="23"/>
                <w:szCs w:val="23"/>
                <w:lang w:val="en-US"/>
              </w:rPr>
              <w:t>LTE</w:t>
            </w:r>
            <w:r w:rsidR="00636D20" w:rsidRPr="004815C1">
              <w:rPr>
                <w:rFonts w:ascii="Times New Roman" w:hAnsi="Times New Roman" w:cs="Times New Roman"/>
                <w:b/>
                <w:i/>
                <w:sz w:val="23"/>
                <w:szCs w:val="23"/>
              </w:rPr>
              <w:t>(4</w:t>
            </w:r>
            <w:r w:rsidR="00636D20" w:rsidRPr="004815C1">
              <w:rPr>
                <w:rFonts w:ascii="Times New Roman" w:hAnsi="Times New Roman" w:cs="Times New Roman"/>
                <w:b/>
                <w:i/>
                <w:sz w:val="23"/>
                <w:szCs w:val="23"/>
                <w:lang w:val="en-US"/>
              </w:rPr>
              <w:t>G</w:t>
            </w:r>
            <w:r w:rsidR="00636D20" w:rsidRPr="004815C1">
              <w:rPr>
                <w:rFonts w:ascii="Times New Roman" w:hAnsi="Times New Roman" w:cs="Times New Roman"/>
                <w:b/>
                <w:i/>
                <w:sz w:val="23"/>
                <w:szCs w:val="23"/>
              </w:rPr>
              <w:t>) на объе</w:t>
            </w:r>
            <w:r w:rsidRPr="004815C1">
              <w:rPr>
                <w:rFonts w:ascii="Times New Roman" w:hAnsi="Times New Roman" w:cs="Times New Roman"/>
                <w:b/>
                <w:i/>
                <w:sz w:val="23"/>
                <w:szCs w:val="23"/>
              </w:rPr>
              <w:t>к</w:t>
            </w:r>
            <w:r w:rsidR="00636D20" w:rsidRPr="004815C1">
              <w:rPr>
                <w:rFonts w:ascii="Times New Roman" w:hAnsi="Times New Roman" w:cs="Times New Roman"/>
                <w:b/>
                <w:i/>
                <w:sz w:val="23"/>
                <w:szCs w:val="23"/>
              </w:rPr>
              <w:t xml:space="preserve">тах муниципальной собственности </w:t>
            </w:r>
          </w:p>
        </w:tc>
      </w:tr>
      <w:tr w:rsidR="00F75146" w:rsidRPr="004815C1" w:rsidTr="001E6E62">
        <w:tc>
          <w:tcPr>
            <w:tcW w:w="10127" w:type="dxa"/>
          </w:tcPr>
          <w:p w:rsidR="00F75146" w:rsidRPr="004815C1" w:rsidRDefault="00F75146" w:rsidP="001E6E62">
            <w:pPr>
              <w:pStyle w:val="ConsPlusNormal"/>
              <w:rPr>
                <w:rFonts w:ascii="Times New Roman" w:hAnsi="Times New Roman" w:cs="Times New Roman"/>
                <w:color w:val="000000" w:themeColor="text1"/>
                <w:sz w:val="23"/>
                <w:szCs w:val="23"/>
              </w:rPr>
            </w:pPr>
            <w:r w:rsidRPr="004815C1">
              <w:rPr>
                <w:rFonts w:ascii="Times New Roman" w:hAnsi="Times New Roman" w:cs="Times New Roman"/>
                <w:color w:val="000000" w:themeColor="text1"/>
                <w:sz w:val="23"/>
                <w:szCs w:val="23"/>
              </w:rPr>
              <w:t xml:space="preserve">2.2. Перечень действующих муниципальных нормативных правовых актов в администрации города Урай (их положений), устанавливающих правовое регулирование: </w:t>
            </w:r>
          </w:p>
          <w:p w:rsidR="00DC1D5B" w:rsidRPr="004815C1" w:rsidRDefault="00C26572" w:rsidP="00132CCD">
            <w:pPr>
              <w:autoSpaceDE w:val="0"/>
              <w:autoSpaceDN w:val="0"/>
              <w:adjustRightInd w:val="0"/>
              <w:ind w:firstLine="540"/>
              <w:jc w:val="both"/>
              <w:rPr>
                <w:rStyle w:val="blk"/>
                <w:b/>
                <w:i/>
                <w:sz w:val="23"/>
                <w:szCs w:val="23"/>
              </w:rPr>
            </w:pPr>
            <w:r w:rsidRPr="004815C1">
              <w:rPr>
                <w:rStyle w:val="blk"/>
                <w:b/>
                <w:i/>
                <w:sz w:val="23"/>
                <w:szCs w:val="23"/>
              </w:rPr>
              <w:t xml:space="preserve">Постановление администрации города Урай от </w:t>
            </w:r>
            <w:r w:rsidR="00132CCD" w:rsidRPr="004815C1">
              <w:rPr>
                <w:rStyle w:val="blk"/>
                <w:b/>
                <w:i/>
                <w:sz w:val="23"/>
                <w:szCs w:val="23"/>
              </w:rPr>
              <w:t xml:space="preserve">18.01.2016 №21 «Об утверждении Порядка расчета арендной платы за пользование муниципальным имуществом» </w:t>
            </w:r>
          </w:p>
          <w:p w:rsidR="005A244D" w:rsidRPr="004815C1" w:rsidRDefault="005A244D" w:rsidP="00132CCD">
            <w:pPr>
              <w:autoSpaceDE w:val="0"/>
              <w:autoSpaceDN w:val="0"/>
              <w:adjustRightInd w:val="0"/>
              <w:ind w:firstLine="540"/>
              <w:jc w:val="both"/>
              <w:rPr>
                <w:b/>
                <w:i/>
                <w:sz w:val="23"/>
                <w:szCs w:val="23"/>
              </w:rPr>
            </w:pPr>
            <w:r w:rsidRPr="004815C1">
              <w:rPr>
                <w:b/>
                <w:i/>
                <w:sz w:val="23"/>
                <w:szCs w:val="23"/>
              </w:rPr>
              <w:t>Решение Думы города Урай от 25.06.2009 №56 «Об определении порядка управления и распоряжения имуществом, находящимся в муниципальной собственности города Урай»</w:t>
            </w:r>
          </w:p>
        </w:tc>
      </w:tr>
      <w:tr w:rsidR="00F75146" w:rsidRPr="004815C1" w:rsidTr="001E6E62">
        <w:tc>
          <w:tcPr>
            <w:tcW w:w="10127" w:type="dxa"/>
          </w:tcPr>
          <w:p w:rsidR="00F75146" w:rsidRPr="004815C1" w:rsidRDefault="00F75146" w:rsidP="001E6E62">
            <w:pPr>
              <w:pStyle w:val="ConsPlusNormal"/>
              <w:jc w:val="both"/>
              <w:rPr>
                <w:rFonts w:ascii="Times New Roman" w:hAnsi="Times New Roman" w:cs="Times New Roman"/>
                <w:sz w:val="23"/>
                <w:szCs w:val="23"/>
              </w:rPr>
            </w:pPr>
            <w:r w:rsidRPr="004815C1">
              <w:rPr>
                <w:rFonts w:ascii="Times New Roman" w:hAnsi="Times New Roman" w:cs="Times New Roman"/>
                <w:sz w:val="23"/>
                <w:szCs w:val="23"/>
              </w:rPr>
              <w:t>2.3. Выявление рисков, связанных с текущей ситуацией:</w:t>
            </w:r>
          </w:p>
          <w:p w:rsidR="00F75146" w:rsidRPr="004815C1" w:rsidRDefault="00132CCD" w:rsidP="00EA3A67">
            <w:pPr>
              <w:pStyle w:val="ConsPlusNormal"/>
              <w:jc w:val="both"/>
              <w:rPr>
                <w:rFonts w:ascii="Times New Roman" w:hAnsi="Times New Roman" w:cs="Times New Roman"/>
                <w:b/>
                <w:i/>
                <w:sz w:val="23"/>
                <w:szCs w:val="23"/>
              </w:rPr>
            </w:pPr>
            <w:r w:rsidRPr="004815C1">
              <w:rPr>
                <w:rFonts w:ascii="Times New Roman" w:hAnsi="Times New Roman" w:cs="Times New Roman"/>
                <w:b/>
                <w:i/>
                <w:sz w:val="23"/>
                <w:szCs w:val="23"/>
                <w:lang w:eastAsia="en-US"/>
              </w:rPr>
              <w:t xml:space="preserve">        </w:t>
            </w:r>
            <w:r w:rsidR="00D93CB5" w:rsidRPr="004815C1">
              <w:rPr>
                <w:rFonts w:ascii="Times New Roman" w:hAnsi="Times New Roman" w:cs="Times New Roman"/>
                <w:b/>
                <w:i/>
                <w:sz w:val="23"/>
                <w:szCs w:val="23"/>
                <w:lang w:eastAsia="en-US"/>
              </w:rPr>
              <w:t>Риски непредвиденных негативных последствий отсутствуют</w:t>
            </w:r>
          </w:p>
        </w:tc>
      </w:tr>
      <w:tr w:rsidR="00F75146" w:rsidRPr="004815C1" w:rsidTr="001E6E62">
        <w:tc>
          <w:tcPr>
            <w:tcW w:w="10127" w:type="dxa"/>
          </w:tcPr>
          <w:p w:rsidR="00F75146" w:rsidRPr="004815C1" w:rsidRDefault="00F75146" w:rsidP="001E6E62">
            <w:pPr>
              <w:pStyle w:val="ConsPlusNormal"/>
              <w:jc w:val="both"/>
              <w:rPr>
                <w:rFonts w:ascii="Times New Roman" w:hAnsi="Times New Roman" w:cs="Times New Roman"/>
                <w:sz w:val="23"/>
                <w:szCs w:val="23"/>
              </w:rPr>
            </w:pPr>
            <w:r w:rsidRPr="004815C1">
              <w:rPr>
                <w:rFonts w:ascii="Times New Roman" w:hAnsi="Times New Roman" w:cs="Times New Roman"/>
                <w:sz w:val="23"/>
                <w:szCs w:val="23"/>
              </w:rPr>
              <w:t>2.4. Моделирование последствий, наступление которых возможно при отсутствии регулирования:</w:t>
            </w:r>
          </w:p>
          <w:p w:rsidR="00F75146" w:rsidRPr="00B10C28" w:rsidRDefault="00390FEF" w:rsidP="00E97096">
            <w:pPr>
              <w:autoSpaceDE w:val="0"/>
              <w:autoSpaceDN w:val="0"/>
              <w:adjustRightInd w:val="0"/>
              <w:jc w:val="both"/>
              <w:rPr>
                <w:b/>
                <w:sz w:val="23"/>
                <w:szCs w:val="23"/>
              </w:rPr>
            </w:pPr>
            <w:r w:rsidRPr="00B10C28">
              <w:rPr>
                <w:b/>
                <w:i/>
                <w:sz w:val="23"/>
                <w:szCs w:val="23"/>
              </w:rPr>
              <w:t xml:space="preserve">        </w:t>
            </w:r>
            <w:r w:rsidR="00F75146" w:rsidRPr="00B10C28">
              <w:rPr>
                <w:b/>
                <w:i/>
                <w:sz w:val="23"/>
                <w:szCs w:val="23"/>
              </w:rPr>
              <w:t xml:space="preserve">Непринятие </w:t>
            </w:r>
            <w:r w:rsidR="00CD5ADB" w:rsidRPr="00B10C28">
              <w:rPr>
                <w:b/>
                <w:i/>
                <w:sz w:val="23"/>
                <w:szCs w:val="23"/>
              </w:rPr>
              <w:t xml:space="preserve">изменений в действующий </w:t>
            </w:r>
            <w:r w:rsidR="00F75146" w:rsidRPr="00B10C28">
              <w:rPr>
                <w:b/>
                <w:i/>
                <w:sz w:val="23"/>
                <w:szCs w:val="23"/>
              </w:rPr>
              <w:t>муниципальн</w:t>
            </w:r>
            <w:r w:rsidR="00CD5ADB" w:rsidRPr="00B10C28">
              <w:rPr>
                <w:b/>
                <w:i/>
                <w:sz w:val="23"/>
                <w:szCs w:val="23"/>
              </w:rPr>
              <w:t>ый</w:t>
            </w:r>
            <w:r w:rsidR="00F75146" w:rsidRPr="00B10C28">
              <w:rPr>
                <w:b/>
                <w:i/>
                <w:sz w:val="23"/>
                <w:szCs w:val="23"/>
              </w:rPr>
              <w:t xml:space="preserve"> нормативн</w:t>
            </w:r>
            <w:r w:rsidR="00CD5ADB" w:rsidRPr="00B10C28">
              <w:rPr>
                <w:b/>
                <w:i/>
                <w:sz w:val="23"/>
                <w:szCs w:val="23"/>
              </w:rPr>
              <w:t>ый</w:t>
            </w:r>
            <w:r w:rsidR="00F75146" w:rsidRPr="00B10C28">
              <w:rPr>
                <w:b/>
                <w:i/>
                <w:sz w:val="23"/>
                <w:szCs w:val="23"/>
              </w:rPr>
              <w:t xml:space="preserve"> правово</w:t>
            </w:r>
            <w:r w:rsidR="00CD5ADB" w:rsidRPr="00B10C28">
              <w:rPr>
                <w:b/>
                <w:i/>
                <w:sz w:val="23"/>
                <w:szCs w:val="23"/>
              </w:rPr>
              <w:t xml:space="preserve">й акт </w:t>
            </w:r>
            <w:r w:rsidR="007B6F07" w:rsidRPr="00B10C28">
              <w:rPr>
                <w:b/>
                <w:i/>
                <w:sz w:val="23"/>
                <w:szCs w:val="23"/>
              </w:rPr>
              <w:t>(</w:t>
            </w:r>
            <w:r w:rsidR="00CD5ADB" w:rsidRPr="00B10C28">
              <w:rPr>
                <w:b/>
                <w:i/>
                <w:sz w:val="23"/>
                <w:szCs w:val="23"/>
              </w:rPr>
              <w:t>Порядок расчета арендной платы за пользования муниципальным имуществом</w:t>
            </w:r>
            <w:r w:rsidR="007B6F07" w:rsidRPr="00B10C28">
              <w:rPr>
                <w:b/>
                <w:i/>
                <w:sz w:val="23"/>
                <w:szCs w:val="23"/>
              </w:rPr>
              <w:t>)</w:t>
            </w:r>
            <w:r w:rsidR="00CD5ADB" w:rsidRPr="00B10C28">
              <w:rPr>
                <w:b/>
                <w:i/>
                <w:sz w:val="23"/>
                <w:szCs w:val="23"/>
              </w:rPr>
              <w:t>, не позволит определить размер арендной платы за пользование муниципальным имуществом для данного типа деятельности (</w:t>
            </w:r>
            <w:r w:rsidR="00132CCD" w:rsidRPr="00B10C28">
              <w:rPr>
                <w:b/>
                <w:i/>
                <w:sz w:val="23"/>
                <w:szCs w:val="23"/>
              </w:rPr>
              <w:t xml:space="preserve">арендаторов, осуществляющих деятельность в области связи, которые планируют размещение базовых станций стандарта </w:t>
            </w:r>
            <w:r w:rsidR="00132CCD" w:rsidRPr="00B10C28">
              <w:rPr>
                <w:b/>
                <w:i/>
                <w:sz w:val="23"/>
                <w:szCs w:val="23"/>
                <w:lang w:val="en-US"/>
              </w:rPr>
              <w:t>LTE</w:t>
            </w:r>
            <w:r w:rsidR="00132CCD" w:rsidRPr="00B10C28">
              <w:rPr>
                <w:b/>
                <w:i/>
                <w:sz w:val="23"/>
                <w:szCs w:val="23"/>
              </w:rPr>
              <w:t>(4</w:t>
            </w:r>
            <w:r w:rsidR="00132CCD" w:rsidRPr="00B10C28">
              <w:rPr>
                <w:b/>
                <w:i/>
                <w:sz w:val="23"/>
                <w:szCs w:val="23"/>
                <w:lang w:val="en-US"/>
              </w:rPr>
              <w:t>G</w:t>
            </w:r>
            <w:r w:rsidR="00132CCD" w:rsidRPr="00B10C28">
              <w:rPr>
                <w:b/>
                <w:i/>
                <w:sz w:val="23"/>
                <w:szCs w:val="23"/>
              </w:rPr>
              <w:t>) на объектах муниципальной собственности</w:t>
            </w:r>
            <w:r w:rsidR="00CD5ADB" w:rsidRPr="00B10C28">
              <w:rPr>
                <w:b/>
                <w:i/>
                <w:sz w:val="23"/>
                <w:szCs w:val="23"/>
              </w:rPr>
              <w:t>)</w:t>
            </w:r>
          </w:p>
        </w:tc>
      </w:tr>
      <w:tr w:rsidR="00F75146" w:rsidRPr="004815C1" w:rsidTr="001E6E62">
        <w:tc>
          <w:tcPr>
            <w:tcW w:w="10127" w:type="dxa"/>
          </w:tcPr>
          <w:p w:rsidR="00F75146" w:rsidRPr="004815C1" w:rsidRDefault="00F75146" w:rsidP="001E6E62">
            <w:pPr>
              <w:pStyle w:val="ConsPlusNormal"/>
              <w:jc w:val="both"/>
              <w:rPr>
                <w:rFonts w:ascii="Times New Roman" w:hAnsi="Times New Roman" w:cs="Times New Roman"/>
                <w:sz w:val="23"/>
                <w:szCs w:val="23"/>
              </w:rPr>
            </w:pPr>
            <w:r w:rsidRPr="004815C1">
              <w:rPr>
                <w:rFonts w:ascii="Times New Roman" w:hAnsi="Times New Roman" w:cs="Times New Roman"/>
                <w:sz w:val="23"/>
                <w:szCs w:val="23"/>
              </w:rPr>
              <w:t>2.5. Источники данных:</w:t>
            </w:r>
          </w:p>
          <w:p w:rsidR="00132CCD" w:rsidRPr="004815C1" w:rsidRDefault="00132CCD" w:rsidP="00132CCD">
            <w:pPr>
              <w:autoSpaceDE w:val="0"/>
              <w:autoSpaceDN w:val="0"/>
              <w:adjustRightInd w:val="0"/>
              <w:ind w:firstLine="540"/>
              <w:jc w:val="both"/>
              <w:rPr>
                <w:rStyle w:val="blk"/>
                <w:b/>
                <w:i/>
                <w:color w:val="000000"/>
                <w:sz w:val="23"/>
                <w:szCs w:val="23"/>
              </w:rPr>
            </w:pPr>
            <w:r w:rsidRPr="004815C1">
              <w:rPr>
                <w:b/>
                <w:i/>
                <w:sz w:val="23"/>
                <w:szCs w:val="23"/>
                <w:lang w:eastAsia="en-US"/>
              </w:rPr>
              <w:t>1.</w:t>
            </w:r>
            <w:r w:rsidRPr="004815C1">
              <w:rPr>
                <w:b/>
                <w:i/>
                <w:sz w:val="23"/>
                <w:szCs w:val="23"/>
              </w:rPr>
              <w:t xml:space="preserve"> </w:t>
            </w:r>
            <w:r w:rsidRPr="004815C1">
              <w:rPr>
                <w:rStyle w:val="blk"/>
                <w:b/>
                <w:i/>
                <w:color w:val="000000"/>
                <w:sz w:val="23"/>
                <w:szCs w:val="23"/>
              </w:rPr>
              <w:t>Федеральн</w:t>
            </w:r>
            <w:r w:rsidR="005A244D" w:rsidRPr="004815C1">
              <w:rPr>
                <w:rStyle w:val="blk"/>
                <w:b/>
                <w:i/>
                <w:color w:val="000000"/>
                <w:sz w:val="23"/>
                <w:szCs w:val="23"/>
              </w:rPr>
              <w:t>ый</w:t>
            </w:r>
            <w:r w:rsidRPr="004815C1">
              <w:rPr>
                <w:rStyle w:val="blk"/>
                <w:b/>
                <w:i/>
                <w:color w:val="000000"/>
                <w:sz w:val="23"/>
                <w:szCs w:val="23"/>
              </w:rPr>
              <w:t xml:space="preserve"> закон от 06.10.2003 №131-ФЗ «Об общих принципах организации </w:t>
            </w:r>
            <w:r w:rsidRPr="004815C1">
              <w:rPr>
                <w:rStyle w:val="blk"/>
                <w:b/>
                <w:i/>
                <w:color w:val="000000"/>
                <w:sz w:val="23"/>
                <w:szCs w:val="23"/>
              </w:rPr>
              <w:lastRenderedPageBreak/>
              <w:t>самоуправления в Российской Федерации»;</w:t>
            </w:r>
          </w:p>
          <w:p w:rsidR="00F75146" w:rsidRPr="004815C1" w:rsidRDefault="00132CCD" w:rsidP="00CD5ADB">
            <w:pPr>
              <w:jc w:val="both"/>
              <w:rPr>
                <w:b/>
                <w:i/>
                <w:color w:val="FF0000"/>
                <w:sz w:val="23"/>
                <w:szCs w:val="23"/>
                <w:u w:val="single"/>
              </w:rPr>
            </w:pPr>
            <w:r w:rsidRPr="004815C1">
              <w:rPr>
                <w:rStyle w:val="blk"/>
                <w:b/>
                <w:i/>
                <w:color w:val="000000"/>
                <w:sz w:val="23"/>
                <w:szCs w:val="23"/>
              </w:rPr>
              <w:t xml:space="preserve">       2. </w:t>
            </w:r>
            <w:r w:rsidR="005A244D" w:rsidRPr="004815C1">
              <w:rPr>
                <w:b/>
                <w:i/>
                <w:sz w:val="23"/>
                <w:szCs w:val="23"/>
              </w:rPr>
              <w:t xml:space="preserve">Решение Думы города Урай от 25.06.2009 №56 «Об определении порядка управления и распоряжения имуществом, находящимся в муниципальной собственности города Урай» </w:t>
            </w:r>
          </w:p>
        </w:tc>
      </w:tr>
      <w:tr w:rsidR="00F75146" w:rsidRPr="004815C1" w:rsidTr="001E6E62">
        <w:tc>
          <w:tcPr>
            <w:tcW w:w="10127" w:type="dxa"/>
          </w:tcPr>
          <w:p w:rsidR="00F75146" w:rsidRPr="004815C1" w:rsidRDefault="00F75146" w:rsidP="005A244D">
            <w:pPr>
              <w:pStyle w:val="ConsPlusNormal"/>
              <w:jc w:val="both"/>
              <w:rPr>
                <w:rFonts w:ascii="Times New Roman" w:hAnsi="Times New Roman" w:cs="Times New Roman"/>
                <w:sz w:val="23"/>
                <w:szCs w:val="23"/>
              </w:rPr>
            </w:pPr>
            <w:r w:rsidRPr="004815C1">
              <w:rPr>
                <w:rFonts w:ascii="Times New Roman" w:hAnsi="Times New Roman" w:cs="Times New Roman"/>
                <w:sz w:val="23"/>
                <w:szCs w:val="23"/>
              </w:rPr>
              <w:lastRenderedPageBreak/>
              <w:t xml:space="preserve">2.6. Степень регулирующего воздействия проекта муниципального нормативного правового акта: </w:t>
            </w:r>
            <w:r w:rsidR="0083597E">
              <w:rPr>
                <w:rFonts w:ascii="Times New Roman" w:hAnsi="Times New Roman" w:cs="Times New Roman"/>
                <w:b/>
                <w:i/>
                <w:sz w:val="23"/>
                <w:szCs w:val="23"/>
              </w:rPr>
              <w:t>высо</w:t>
            </w:r>
            <w:r w:rsidR="005A244D" w:rsidRPr="004815C1">
              <w:rPr>
                <w:rFonts w:ascii="Times New Roman" w:hAnsi="Times New Roman" w:cs="Times New Roman"/>
                <w:b/>
                <w:i/>
                <w:sz w:val="23"/>
                <w:szCs w:val="23"/>
              </w:rPr>
              <w:t>кая</w:t>
            </w:r>
          </w:p>
        </w:tc>
      </w:tr>
      <w:tr w:rsidR="00F75146" w:rsidRPr="004815C1" w:rsidTr="001E6E62">
        <w:tc>
          <w:tcPr>
            <w:tcW w:w="10127" w:type="dxa"/>
          </w:tcPr>
          <w:p w:rsidR="00F75146" w:rsidRPr="004815C1" w:rsidRDefault="00F75146" w:rsidP="001E6E62">
            <w:pPr>
              <w:pStyle w:val="ConsPlusNormal"/>
              <w:rPr>
                <w:rFonts w:ascii="Times New Roman" w:hAnsi="Times New Roman" w:cs="Times New Roman"/>
                <w:b/>
                <w:i/>
                <w:sz w:val="23"/>
                <w:szCs w:val="23"/>
                <w:u w:val="single"/>
              </w:rPr>
            </w:pPr>
            <w:r w:rsidRPr="004815C1">
              <w:rPr>
                <w:rFonts w:ascii="Times New Roman" w:hAnsi="Times New Roman" w:cs="Times New Roman"/>
                <w:sz w:val="23"/>
                <w:szCs w:val="23"/>
              </w:rPr>
              <w:t xml:space="preserve">2.7. Иная информация о проблеме: </w:t>
            </w:r>
            <w:r w:rsidRPr="004815C1">
              <w:rPr>
                <w:rFonts w:ascii="Times New Roman" w:hAnsi="Times New Roman" w:cs="Times New Roman"/>
                <w:b/>
                <w:i/>
                <w:sz w:val="23"/>
                <w:szCs w:val="23"/>
              </w:rPr>
              <w:t>отсутствует</w:t>
            </w:r>
          </w:p>
        </w:tc>
      </w:tr>
    </w:tbl>
    <w:p w:rsidR="00F75146" w:rsidRPr="004815C1" w:rsidRDefault="00F75146" w:rsidP="00F75146">
      <w:pPr>
        <w:pStyle w:val="ConsPlusNormal"/>
        <w:jc w:val="both"/>
        <w:rPr>
          <w:rFonts w:ascii="Times New Roman" w:hAnsi="Times New Roman" w:cs="Times New Roman"/>
          <w:sz w:val="23"/>
          <w:szCs w:val="23"/>
        </w:rPr>
      </w:pPr>
    </w:p>
    <w:p w:rsidR="00F75146" w:rsidRPr="004815C1" w:rsidRDefault="00F75146" w:rsidP="00F75146">
      <w:pPr>
        <w:pStyle w:val="ConsPlusNormal"/>
        <w:jc w:val="center"/>
        <w:outlineLvl w:val="1"/>
        <w:rPr>
          <w:rFonts w:ascii="Times New Roman" w:hAnsi="Times New Roman" w:cs="Times New Roman"/>
          <w:sz w:val="23"/>
          <w:szCs w:val="23"/>
        </w:rPr>
      </w:pPr>
      <w:bookmarkStart w:id="0" w:name="P479"/>
      <w:bookmarkEnd w:id="0"/>
      <w:r w:rsidRPr="004815C1">
        <w:rPr>
          <w:rFonts w:ascii="Times New Roman" w:hAnsi="Times New Roman" w:cs="Times New Roman"/>
          <w:sz w:val="23"/>
          <w:szCs w:val="23"/>
        </w:rPr>
        <w:t>3. Цели предлагаемого регулирования</w:t>
      </w:r>
    </w:p>
    <w:p w:rsidR="00F75146" w:rsidRPr="004815C1" w:rsidRDefault="00F75146" w:rsidP="00F75146">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5195"/>
      </w:tblGrid>
      <w:tr w:rsidR="00F75146" w:rsidRPr="004815C1" w:rsidTr="001E6E62">
        <w:tc>
          <w:tcPr>
            <w:tcW w:w="4932" w:type="dxa"/>
          </w:tcPr>
          <w:p w:rsidR="00F75146" w:rsidRPr="004815C1" w:rsidRDefault="00F75146" w:rsidP="001E6E62">
            <w:pPr>
              <w:pStyle w:val="ConsPlusNormal"/>
              <w:jc w:val="both"/>
              <w:rPr>
                <w:rFonts w:ascii="Times New Roman" w:hAnsi="Times New Roman" w:cs="Times New Roman"/>
                <w:sz w:val="23"/>
                <w:szCs w:val="23"/>
              </w:rPr>
            </w:pPr>
            <w:r w:rsidRPr="004815C1">
              <w:rPr>
                <w:rFonts w:ascii="Times New Roman" w:hAnsi="Times New Roman" w:cs="Times New Roman"/>
                <w:sz w:val="23"/>
                <w:szCs w:val="23"/>
              </w:rPr>
              <w:t>Наименование цели предлагаемого регулирования</w:t>
            </w:r>
          </w:p>
        </w:tc>
        <w:tc>
          <w:tcPr>
            <w:tcW w:w="5195" w:type="dxa"/>
          </w:tcPr>
          <w:p w:rsidR="00F75146" w:rsidRPr="004815C1" w:rsidRDefault="00F75146" w:rsidP="001E6E62">
            <w:pPr>
              <w:pStyle w:val="ConsPlusNormal"/>
              <w:jc w:val="both"/>
              <w:rPr>
                <w:rFonts w:ascii="Times New Roman" w:hAnsi="Times New Roman" w:cs="Times New Roman"/>
                <w:sz w:val="23"/>
                <w:szCs w:val="23"/>
              </w:rPr>
            </w:pPr>
            <w:r w:rsidRPr="004815C1">
              <w:rPr>
                <w:rFonts w:ascii="Times New Roman" w:hAnsi="Times New Roman" w:cs="Times New Roman"/>
                <w:sz w:val="23"/>
                <w:szCs w:val="23"/>
              </w:rPr>
              <w:t xml:space="preserve">Способ достижения целей и </w:t>
            </w:r>
            <w:proofErr w:type="gramStart"/>
            <w:r w:rsidRPr="004815C1">
              <w:rPr>
                <w:rFonts w:ascii="Times New Roman" w:hAnsi="Times New Roman" w:cs="Times New Roman"/>
                <w:sz w:val="23"/>
                <w:szCs w:val="23"/>
              </w:rPr>
              <w:t>решения проблемной ситуации</w:t>
            </w:r>
            <w:proofErr w:type="gramEnd"/>
            <w:r w:rsidRPr="004815C1">
              <w:rPr>
                <w:rFonts w:ascii="Times New Roman" w:hAnsi="Times New Roman" w:cs="Times New Roman"/>
                <w:sz w:val="23"/>
                <w:szCs w:val="23"/>
              </w:rPr>
              <w:t xml:space="preserve"> посредством предлагаемого регулирования</w:t>
            </w:r>
          </w:p>
        </w:tc>
      </w:tr>
      <w:tr w:rsidR="00F75146" w:rsidRPr="004815C1" w:rsidTr="001E6E62">
        <w:tc>
          <w:tcPr>
            <w:tcW w:w="4932" w:type="dxa"/>
          </w:tcPr>
          <w:p w:rsidR="00F75146" w:rsidRPr="004815C1" w:rsidRDefault="00132CCD" w:rsidP="00132CCD">
            <w:pPr>
              <w:autoSpaceDE w:val="0"/>
              <w:autoSpaceDN w:val="0"/>
              <w:adjustRightInd w:val="0"/>
              <w:rPr>
                <w:sz w:val="23"/>
                <w:szCs w:val="23"/>
              </w:rPr>
            </w:pPr>
            <w:r w:rsidRPr="004815C1">
              <w:rPr>
                <w:b/>
                <w:i/>
                <w:sz w:val="23"/>
                <w:szCs w:val="23"/>
              </w:rPr>
              <w:t>Определение размера арендной платы за пользование муниципальным имуществом для арендаторов, осуществляющих деятельность в области связи, которые планируют размещение базовых станций на объектах муниципальной собственности</w:t>
            </w:r>
          </w:p>
        </w:tc>
        <w:tc>
          <w:tcPr>
            <w:tcW w:w="5195" w:type="dxa"/>
          </w:tcPr>
          <w:p w:rsidR="001D433C" w:rsidRPr="004815C1" w:rsidRDefault="004815C1" w:rsidP="001D433C">
            <w:pPr>
              <w:pStyle w:val="ConsPlusNormal"/>
              <w:rPr>
                <w:rFonts w:ascii="Times New Roman" w:hAnsi="Times New Roman" w:cs="Times New Roman"/>
                <w:b/>
                <w:i/>
                <w:color w:val="000000"/>
                <w:sz w:val="23"/>
                <w:szCs w:val="23"/>
              </w:rPr>
            </w:pPr>
            <w:r w:rsidRPr="004815C1">
              <w:rPr>
                <w:rFonts w:ascii="Times New Roman" w:hAnsi="Times New Roman" w:cs="Times New Roman"/>
                <w:b/>
                <w:i/>
                <w:sz w:val="23"/>
                <w:szCs w:val="23"/>
              </w:rPr>
              <w:t>О</w:t>
            </w:r>
            <w:r w:rsidR="0067184E" w:rsidRPr="004815C1">
              <w:rPr>
                <w:rFonts w:ascii="Times New Roman" w:hAnsi="Times New Roman" w:cs="Times New Roman"/>
                <w:b/>
                <w:i/>
                <w:sz w:val="23"/>
                <w:szCs w:val="23"/>
              </w:rPr>
              <w:t xml:space="preserve">пределение размера арендной платы </w:t>
            </w:r>
            <w:r w:rsidR="00132CCD" w:rsidRPr="004815C1">
              <w:rPr>
                <w:rFonts w:ascii="Times New Roman" w:hAnsi="Times New Roman" w:cs="Times New Roman"/>
                <w:b/>
                <w:i/>
                <w:sz w:val="23"/>
                <w:szCs w:val="23"/>
              </w:rPr>
              <w:t>арендаторам, осуществляющим деятельность в области связи, которые разме</w:t>
            </w:r>
            <w:r w:rsidR="0067184E" w:rsidRPr="004815C1">
              <w:rPr>
                <w:rFonts w:ascii="Times New Roman" w:hAnsi="Times New Roman" w:cs="Times New Roman"/>
                <w:b/>
                <w:i/>
                <w:sz w:val="23"/>
                <w:szCs w:val="23"/>
              </w:rPr>
              <w:t>стят</w:t>
            </w:r>
            <w:r w:rsidR="00132CCD" w:rsidRPr="004815C1">
              <w:rPr>
                <w:rFonts w:ascii="Times New Roman" w:hAnsi="Times New Roman" w:cs="Times New Roman"/>
                <w:b/>
                <w:i/>
                <w:sz w:val="23"/>
                <w:szCs w:val="23"/>
              </w:rPr>
              <w:t xml:space="preserve"> базовы</w:t>
            </w:r>
            <w:r w:rsidR="0067184E" w:rsidRPr="004815C1">
              <w:rPr>
                <w:rFonts w:ascii="Times New Roman" w:hAnsi="Times New Roman" w:cs="Times New Roman"/>
                <w:b/>
                <w:i/>
                <w:sz w:val="23"/>
                <w:szCs w:val="23"/>
              </w:rPr>
              <w:t>е</w:t>
            </w:r>
            <w:r w:rsidR="00132CCD" w:rsidRPr="004815C1">
              <w:rPr>
                <w:rFonts w:ascii="Times New Roman" w:hAnsi="Times New Roman" w:cs="Times New Roman"/>
                <w:b/>
                <w:i/>
                <w:sz w:val="23"/>
                <w:szCs w:val="23"/>
              </w:rPr>
              <w:t xml:space="preserve"> станций на объе</w:t>
            </w:r>
            <w:r w:rsidR="0067184E" w:rsidRPr="004815C1">
              <w:rPr>
                <w:rFonts w:ascii="Times New Roman" w:hAnsi="Times New Roman" w:cs="Times New Roman"/>
                <w:b/>
                <w:i/>
                <w:sz w:val="23"/>
                <w:szCs w:val="23"/>
              </w:rPr>
              <w:t>к</w:t>
            </w:r>
            <w:r w:rsidR="00132CCD" w:rsidRPr="004815C1">
              <w:rPr>
                <w:rFonts w:ascii="Times New Roman" w:hAnsi="Times New Roman" w:cs="Times New Roman"/>
                <w:b/>
                <w:i/>
                <w:sz w:val="23"/>
                <w:szCs w:val="23"/>
              </w:rPr>
              <w:t xml:space="preserve">тах муниципальной </w:t>
            </w:r>
            <w:r w:rsidRPr="004815C1">
              <w:rPr>
                <w:rFonts w:ascii="Times New Roman" w:hAnsi="Times New Roman" w:cs="Times New Roman"/>
                <w:b/>
                <w:i/>
                <w:sz w:val="23"/>
                <w:szCs w:val="23"/>
              </w:rPr>
              <w:t>собственности, в случае заключения договоров аренды муниципального имущества</w:t>
            </w:r>
          </w:p>
          <w:p w:rsidR="00F75146" w:rsidRPr="004815C1" w:rsidRDefault="00F75146" w:rsidP="001D433C">
            <w:pPr>
              <w:pStyle w:val="ConsPlusNormal"/>
              <w:rPr>
                <w:rFonts w:ascii="Times New Roman" w:hAnsi="Times New Roman" w:cs="Times New Roman"/>
                <w:b/>
                <w:i/>
                <w:sz w:val="23"/>
                <w:szCs w:val="23"/>
                <w:u w:val="single"/>
              </w:rPr>
            </w:pPr>
          </w:p>
        </w:tc>
      </w:tr>
      <w:tr w:rsidR="00F75146" w:rsidRPr="004815C1" w:rsidTr="001E6E62">
        <w:tc>
          <w:tcPr>
            <w:tcW w:w="10127" w:type="dxa"/>
            <w:gridSpan w:val="2"/>
          </w:tcPr>
          <w:p w:rsidR="00F75146" w:rsidRPr="004815C1" w:rsidRDefault="00F75146" w:rsidP="005A244D">
            <w:pPr>
              <w:pStyle w:val="ConsPlusNormal"/>
              <w:jc w:val="both"/>
              <w:rPr>
                <w:rFonts w:ascii="Times New Roman" w:hAnsi="Times New Roman" w:cs="Times New Roman"/>
                <w:sz w:val="23"/>
                <w:szCs w:val="23"/>
              </w:rPr>
            </w:pPr>
            <w:r w:rsidRPr="004815C1">
              <w:rPr>
                <w:rFonts w:ascii="Times New Roman" w:hAnsi="Times New Roman" w:cs="Times New Roman"/>
                <w:sz w:val="23"/>
                <w:szCs w:val="23"/>
              </w:rPr>
              <w:t>Иная информация о целях предлагаемого регулирования:</w:t>
            </w:r>
            <w:r w:rsidR="005A244D" w:rsidRPr="004815C1">
              <w:rPr>
                <w:rFonts w:ascii="Times New Roman" w:hAnsi="Times New Roman" w:cs="Times New Roman"/>
                <w:sz w:val="23"/>
                <w:szCs w:val="23"/>
              </w:rPr>
              <w:t xml:space="preserve"> </w:t>
            </w:r>
            <w:r w:rsidRPr="004815C1">
              <w:rPr>
                <w:rFonts w:ascii="Times New Roman" w:hAnsi="Times New Roman" w:cs="Times New Roman"/>
                <w:b/>
                <w:i/>
                <w:sz w:val="23"/>
                <w:szCs w:val="23"/>
              </w:rPr>
              <w:t>отсутствует</w:t>
            </w:r>
          </w:p>
        </w:tc>
      </w:tr>
    </w:tbl>
    <w:p w:rsidR="00F75146" w:rsidRPr="004815C1" w:rsidRDefault="00F75146" w:rsidP="00F75146">
      <w:pPr>
        <w:pStyle w:val="ConsPlusNormal"/>
        <w:jc w:val="both"/>
        <w:rPr>
          <w:rFonts w:ascii="Times New Roman" w:hAnsi="Times New Roman" w:cs="Times New Roman"/>
          <w:sz w:val="23"/>
          <w:szCs w:val="23"/>
        </w:rPr>
      </w:pPr>
    </w:p>
    <w:p w:rsidR="00F75146" w:rsidRPr="004815C1" w:rsidRDefault="00F75146" w:rsidP="00F75146">
      <w:pPr>
        <w:pStyle w:val="ConsPlusNormal"/>
        <w:jc w:val="center"/>
        <w:outlineLvl w:val="1"/>
        <w:rPr>
          <w:rFonts w:ascii="Times New Roman" w:hAnsi="Times New Roman" w:cs="Times New Roman"/>
          <w:sz w:val="23"/>
          <w:szCs w:val="23"/>
        </w:rPr>
      </w:pPr>
      <w:r w:rsidRPr="004815C1">
        <w:rPr>
          <w:rFonts w:ascii="Times New Roman" w:hAnsi="Times New Roman" w:cs="Times New Roman"/>
          <w:sz w:val="23"/>
          <w:szCs w:val="23"/>
        </w:rPr>
        <w:t>4. Описание предлагаемого регулирования и иных возможных</w:t>
      </w:r>
    </w:p>
    <w:p w:rsidR="00F75146" w:rsidRPr="004815C1" w:rsidRDefault="00F75146" w:rsidP="00AC3CE9">
      <w:pPr>
        <w:pStyle w:val="ConsPlusNormal"/>
        <w:jc w:val="center"/>
        <w:rPr>
          <w:rFonts w:ascii="Times New Roman" w:hAnsi="Times New Roman" w:cs="Times New Roman"/>
          <w:sz w:val="23"/>
          <w:szCs w:val="23"/>
        </w:rPr>
      </w:pPr>
      <w:r w:rsidRPr="004815C1">
        <w:rPr>
          <w:rFonts w:ascii="Times New Roman" w:hAnsi="Times New Roman" w:cs="Times New Roman"/>
          <w:sz w:val="23"/>
          <w:szCs w:val="23"/>
        </w:rPr>
        <w:t>способов решения проблемы</w:t>
      </w:r>
    </w:p>
    <w:p w:rsidR="00AC3CE9" w:rsidRPr="004815C1" w:rsidRDefault="00AC3CE9" w:rsidP="00AC3CE9">
      <w:pPr>
        <w:pStyle w:val="ConsPlusNormal"/>
        <w:jc w:val="center"/>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4815C1" w:rsidTr="001E6E62">
        <w:tc>
          <w:tcPr>
            <w:tcW w:w="10127" w:type="dxa"/>
          </w:tcPr>
          <w:p w:rsidR="00F75146" w:rsidRPr="004815C1" w:rsidRDefault="00F75146" w:rsidP="004815C1">
            <w:pPr>
              <w:pStyle w:val="ConsPlusNormal"/>
              <w:jc w:val="both"/>
              <w:rPr>
                <w:b/>
                <w:i/>
                <w:sz w:val="23"/>
                <w:szCs w:val="23"/>
              </w:rPr>
            </w:pPr>
            <w:r w:rsidRPr="004815C1">
              <w:rPr>
                <w:rFonts w:ascii="Times New Roman" w:hAnsi="Times New Roman" w:cs="Times New Roman"/>
                <w:sz w:val="23"/>
                <w:szCs w:val="23"/>
              </w:rPr>
              <w:t>4.1. Описание предлагаемого способа решения проблемы и преодоления, связанных с ней негативных эффектов:</w:t>
            </w:r>
            <w:r w:rsidR="004815C1" w:rsidRPr="004815C1">
              <w:rPr>
                <w:rFonts w:ascii="Times New Roman" w:hAnsi="Times New Roman" w:cs="Times New Roman"/>
                <w:sz w:val="23"/>
                <w:szCs w:val="23"/>
              </w:rPr>
              <w:t xml:space="preserve"> </w:t>
            </w:r>
            <w:r w:rsidR="00684678" w:rsidRPr="004815C1">
              <w:rPr>
                <w:rFonts w:ascii="Times New Roman" w:hAnsi="Times New Roman" w:cs="Times New Roman"/>
                <w:b/>
                <w:i/>
                <w:sz w:val="23"/>
                <w:szCs w:val="23"/>
              </w:rPr>
              <w:t>отсутствует</w:t>
            </w:r>
          </w:p>
        </w:tc>
      </w:tr>
      <w:tr w:rsidR="00F75146" w:rsidRPr="004815C1" w:rsidTr="001E6E62">
        <w:tc>
          <w:tcPr>
            <w:tcW w:w="10127" w:type="dxa"/>
          </w:tcPr>
          <w:p w:rsidR="00F75146" w:rsidRPr="004815C1" w:rsidRDefault="00F75146" w:rsidP="004815C1">
            <w:pPr>
              <w:pStyle w:val="ConsPlusNormal"/>
              <w:jc w:val="both"/>
              <w:rPr>
                <w:rFonts w:ascii="Times New Roman" w:hAnsi="Times New Roman" w:cs="Times New Roman"/>
                <w:b/>
                <w:i/>
                <w:sz w:val="23"/>
                <w:szCs w:val="23"/>
              </w:rPr>
            </w:pPr>
            <w:r w:rsidRPr="004815C1">
              <w:rPr>
                <w:rFonts w:ascii="Times New Roman" w:hAnsi="Times New Roman" w:cs="Times New Roman"/>
                <w:sz w:val="23"/>
                <w:szCs w:val="23"/>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4815C1" w:rsidRPr="004815C1">
              <w:rPr>
                <w:rFonts w:ascii="Times New Roman" w:hAnsi="Times New Roman" w:cs="Times New Roman"/>
                <w:sz w:val="23"/>
                <w:szCs w:val="23"/>
              </w:rPr>
              <w:t xml:space="preserve"> </w:t>
            </w:r>
            <w:r w:rsidRPr="004815C1">
              <w:rPr>
                <w:rFonts w:ascii="Times New Roman" w:hAnsi="Times New Roman" w:cs="Times New Roman"/>
                <w:b/>
                <w:i/>
                <w:sz w:val="23"/>
                <w:szCs w:val="23"/>
              </w:rPr>
              <w:t>отсутствуют</w:t>
            </w:r>
          </w:p>
        </w:tc>
      </w:tr>
      <w:tr w:rsidR="00F75146" w:rsidRPr="004815C1" w:rsidTr="001E6E62">
        <w:tc>
          <w:tcPr>
            <w:tcW w:w="10127" w:type="dxa"/>
          </w:tcPr>
          <w:p w:rsidR="00F75146" w:rsidRPr="004815C1" w:rsidRDefault="00F75146" w:rsidP="004815C1">
            <w:pPr>
              <w:pStyle w:val="ConsPlusNormal"/>
              <w:jc w:val="both"/>
              <w:rPr>
                <w:rFonts w:ascii="Times New Roman" w:hAnsi="Times New Roman" w:cs="Times New Roman"/>
                <w:b/>
                <w:i/>
                <w:sz w:val="23"/>
                <w:szCs w:val="23"/>
                <w:highlight w:val="yellow"/>
              </w:rPr>
            </w:pPr>
            <w:r w:rsidRPr="004815C1">
              <w:rPr>
                <w:rFonts w:ascii="Times New Roman" w:hAnsi="Times New Roman" w:cs="Times New Roman"/>
                <w:sz w:val="23"/>
                <w:szCs w:val="23"/>
              </w:rPr>
              <w:t>4.3. Обоснование выбора предлагаемого способа решения проблемы:</w:t>
            </w:r>
            <w:r w:rsidR="004815C1" w:rsidRPr="004815C1">
              <w:rPr>
                <w:rFonts w:ascii="Times New Roman" w:hAnsi="Times New Roman" w:cs="Times New Roman"/>
                <w:sz w:val="23"/>
                <w:szCs w:val="23"/>
              </w:rPr>
              <w:t xml:space="preserve"> </w:t>
            </w:r>
            <w:r w:rsidR="00684678" w:rsidRPr="004815C1">
              <w:rPr>
                <w:rFonts w:ascii="Times New Roman" w:hAnsi="Times New Roman" w:cs="Times New Roman"/>
                <w:b/>
                <w:i/>
                <w:sz w:val="23"/>
                <w:szCs w:val="23"/>
              </w:rPr>
              <w:t>отсутствует</w:t>
            </w:r>
          </w:p>
        </w:tc>
      </w:tr>
      <w:tr w:rsidR="00F75146" w:rsidRPr="004815C1" w:rsidTr="001E6E62">
        <w:tc>
          <w:tcPr>
            <w:tcW w:w="10127" w:type="dxa"/>
          </w:tcPr>
          <w:p w:rsidR="00F75146" w:rsidRPr="004815C1" w:rsidRDefault="00F75146" w:rsidP="004815C1">
            <w:pPr>
              <w:pStyle w:val="ConsPlusNormal"/>
              <w:jc w:val="both"/>
              <w:rPr>
                <w:rFonts w:ascii="Times New Roman" w:hAnsi="Times New Roman" w:cs="Times New Roman"/>
                <w:b/>
                <w:i/>
                <w:sz w:val="23"/>
                <w:szCs w:val="23"/>
              </w:rPr>
            </w:pPr>
            <w:r w:rsidRPr="004815C1">
              <w:rPr>
                <w:rFonts w:ascii="Times New Roman" w:hAnsi="Times New Roman" w:cs="Times New Roman"/>
                <w:sz w:val="23"/>
                <w:szCs w:val="23"/>
              </w:rPr>
              <w:t>4.4. Иная информация о предлагаемом способе решения проблемы:</w:t>
            </w:r>
            <w:r w:rsidR="004815C1" w:rsidRPr="004815C1">
              <w:rPr>
                <w:rFonts w:ascii="Times New Roman" w:hAnsi="Times New Roman" w:cs="Times New Roman"/>
                <w:sz w:val="23"/>
                <w:szCs w:val="23"/>
              </w:rPr>
              <w:t xml:space="preserve"> </w:t>
            </w:r>
            <w:r w:rsidRPr="004815C1">
              <w:rPr>
                <w:rFonts w:ascii="Times New Roman" w:hAnsi="Times New Roman" w:cs="Times New Roman"/>
                <w:b/>
                <w:i/>
                <w:sz w:val="23"/>
                <w:szCs w:val="23"/>
              </w:rPr>
              <w:t>отсутствует</w:t>
            </w:r>
          </w:p>
        </w:tc>
      </w:tr>
    </w:tbl>
    <w:p w:rsidR="00F75146" w:rsidRPr="004815C1" w:rsidRDefault="00F75146" w:rsidP="00F75146">
      <w:pPr>
        <w:pStyle w:val="ConsPlusNormal"/>
        <w:jc w:val="both"/>
        <w:rPr>
          <w:rFonts w:ascii="Times New Roman" w:hAnsi="Times New Roman" w:cs="Times New Roman"/>
          <w:sz w:val="23"/>
          <w:szCs w:val="23"/>
        </w:rPr>
      </w:pPr>
    </w:p>
    <w:p w:rsidR="00F75146" w:rsidRPr="004815C1" w:rsidRDefault="00F75146" w:rsidP="00F75146">
      <w:pPr>
        <w:pStyle w:val="ConsPlusNormal"/>
        <w:jc w:val="center"/>
        <w:outlineLvl w:val="1"/>
        <w:rPr>
          <w:rFonts w:ascii="Times New Roman" w:hAnsi="Times New Roman" w:cs="Times New Roman"/>
          <w:sz w:val="23"/>
          <w:szCs w:val="23"/>
        </w:rPr>
      </w:pPr>
      <w:r w:rsidRPr="004815C1">
        <w:rPr>
          <w:rFonts w:ascii="Times New Roman" w:hAnsi="Times New Roman" w:cs="Times New Roman"/>
          <w:sz w:val="23"/>
          <w:szCs w:val="23"/>
        </w:rPr>
        <w:t xml:space="preserve">5. Анализ выгод и издержек от реализации, </w:t>
      </w:r>
      <w:proofErr w:type="gramStart"/>
      <w:r w:rsidRPr="004815C1">
        <w:rPr>
          <w:rFonts w:ascii="Times New Roman" w:hAnsi="Times New Roman" w:cs="Times New Roman"/>
          <w:sz w:val="23"/>
          <w:szCs w:val="23"/>
        </w:rPr>
        <w:t>предлагаемого</w:t>
      </w:r>
      <w:proofErr w:type="gramEnd"/>
    </w:p>
    <w:p w:rsidR="00D13D0B" w:rsidRPr="004815C1" w:rsidRDefault="00F75146" w:rsidP="00F75146">
      <w:pPr>
        <w:pStyle w:val="ConsPlusNormal"/>
        <w:jc w:val="center"/>
        <w:rPr>
          <w:rFonts w:ascii="Times New Roman" w:hAnsi="Times New Roman" w:cs="Times New Roman"/>
          <w:sz w:val="23"/>
          <w:szCs w:val="23"/>
        </w:rPr>
      </w:pPr>
      <w:r w:rsidRPr="004815C1">
        <w:rPr>
          <w:rFonts w:ascii="Times New Roman" w:hAnsi="Times New Roman" w:cs="Times New Roman"/>
          <w:sz w:val="23"/>
          <w:szCs w:val="23"/>
        </w:rPr>
        <w:t>способа регулирования</w:t>
      </w:r>
    </w:p>
    <w:p w:rsidR="00AC3CE9" w:rsidRPr="004815C1" w:rsidRDefault="00AC3CE9" w:rsidP="00F75146">
      <w:pPr>
        <w:pStyle w:val="ConsPlusNormal"/>
        <w:jc w:val="center"/>
        <w:rPr>
          <w:rFonts w:ascii="Times New Roman" w:hAnsi="Times New Roman" w:cs="Times New Roman"/>
          <w:sz w:val="23"/>
          <w:szCs w:val="23"/>
        </w:rPr>
      </w:pPr>
    </w:p>
    <w:tbl>
      <w:tblPr>
        <w:tblW w:w="101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4815C1" w:rsidTr="004D4ED2">
        <w:tc>
          <w:tcPr>
            <w:tcW w:w="10127" w:type="dxa"/>
          </w:tcPr>
          <w:p w:rsidR="00F75146" w:rsidRPr="004815C1" w:rsidRDefault="00F75146" w:rsidP="005A244D">
            <w:pPr>
              <w:pStyle w:val="ConsPlusNormal"/>
              <w:jc w:val="both"/>
              <w:rPr>
                <w:rFonts w:ascii="Times New Roman" w:hAnsi="Times New Roman" w:cs="Times New Roman"/>
                <w:b/>
                <w:i/>
                <w:sz w:val="23"/>
                <w:szCs w:val="23"/>
              </w:rPr>
            </w:pPr>
            <w:r w:rsidRPr="004815C1">
              <w:rPr>
                <w:rFonts w:ascii="Times New Roman" w:hAnsi="Times New Roman" w:cs="Times New Roman"/>
                <w:sz w:val="23"/>
                <w:szCs w:val="23"/>
              </w:rPr>
              <w:t>5.1. Сектор экономики, группа субъектов предпринимательской и инвестиционной деятельности (территория), ожидаемого воздействия:</w:t>
            </w:r>
            <w:r w:rsidR="005A244D" w:rsidRPr="004815C1">
              <w:rPr>
                <w:rFonts w:ascii="Times New Roman" w:hAnsi="Times New Roman" w:cs="Times New Roman"/>
                <w:sz w:val="23"/>
                <w:szCs w:val="23"/>
              </w:rPr>
              <w:t xml:space="preserve"> </w:t>
            </w:r>
            <w:r w:rsidR="0067184E" w:rsidRPr="004815C1">
              <w:rPr>
                <w:rFonts w:ascii="Times New Roman" w:hAnsi="Times New Roman" w:cs="Times New Roman"/>
                <w:b/>
                <w:i/>
                <w:sz w:val="23"/>
                <w:szCs w:val="23"/>
              </w:rPr>
              <w:t>Любые юридические лица, осуществляющие деятельность в области связи, которые разместят базовые станций на объектах муниципальной собственности</w:t>
            </w:r>
          </w:p>
        </w:tc>
      </w:tr>
      <w:tr w:rsidR="00F75146" w:rsidRPr="004815C1" w:rsidTr="004D4ED2">
        <w:tc>
          <w:tcPr>
            <w:tcW w:w="10127" w:type="dxa"/>
          </w:tcPr>
          <w:p w:rsidR="00F75146" w:rsidRPr="004815C1" w:rsidRDefault="00F75146" w:rsidP="001E6E62">
            <w:pPr>
              <w:autoSpaceDE w:val="0"/>
              <w:autoSpaceDN w:val="0"/>
              <w:adjustRightInd w:val="0"/>
              <w:jc w:val="both"/>
              <w:rPr>
                <w:b/>
                <w:i/>
                <w:sz w:val="23"/>
                <w:szCs w:val="23"/>
                <w:u w:val="single"/>
              </w:rPr>
            </w:pPr>
            <w:r w:rsidRPr="004815C1">
              <w:rPr>
                <w:sz w:val="23"/>
                <w:szCs w:val="23"/>
              </w:rPr>
              <w:t xml:space="preserve">5.2. Качественное описание и </w:t>
            </w:r>
            <w:proofErr w:type="gramStart"/>
            <w:r w:rsidRPr="004815C1">
              <w:rPr>
                <w:sz w:val="23"/>
                <w:szCs w:val="23"/>
              </w:rPr>
              <w:t>количественная</w:t>
            </w:r>
            <w:proofErr w:type="gramEnd"/>
            <w:r w:rsidRPr="004815C1">
              <w:rPr>
                <w:sz w:val="23"/>
                <w:szCs w:val="23"/>
              </w:rPr>
              <w:t xml:space="preserve"> оценка ожидаемого негативного воздействия и период соответствующего воздействия: </w:t>
            </w:r>
            <w:r w:rsidRPr="004815C1">
              <w:rPr>
                <w:b/>
                <w:i/>
                <w:sz w:val="23"/>
                <w:szCs w:val="23"/>
              </w:rPr>
              <w:t>отсутствует</w:t>
            </w:r>
          </w:p>
        </w:tc>
      </w:tr>
      <w:tr w:rsidR="00F75146" w:rsidRPr="004815C1" w:rsidTr="004D4ED2">
        <w:tc>
          <w:tcPr>
            <w:tcW w:w="10127" w:type="dxa"/>
          </w:tcPr>
          <w:p w:rsidR="00F75146" w:rsidRPr="004815C1" w:rsidRDefault="00F75146" w:rsidP="001E6E62">
            <w:pPr>
              <w:pStyle w:val="ConsPlusNormal"/>
              <w:jc w:val="both"/>
              <w:rPr>
                <w:rFonts w:ascii="Times New Roman" w:hAnsi="Times New Roman" w:cs="Times New Roman"/>
                <w:sz w:val="23"/>
                <w:szCs w:val="23"/>
              </w:rPr>
            </w:pPr>
            <w:r w:rsidRPr="004815C1">
              <w:rPr>
                <w:rFonts w:ascii="Times New Roman" w:hAnsi="Times New Roman" w:cs="Times New Roman"/>
                <w:sz w:val="23"/>
                <w:szCs w:val="23"/>
              </w:rPr>
              <w:t xml:space="preserve">5.3. Качественное описание и </w:t>
            </w:r>
            <w:proofErr w:type="gramStart"/>
            <w:r w:rsidRPr="004815C1">
              <w:rPr>
                <w:rFonts w:ascii="Times New Roman" w:hAnsi="Times New Roman" w:cs="Times New Roman"/>
                <w:sz w:val="23"/>
                <w:szCs w:val="23"/>
              </w:rPr>
              <w:t>количественная</w:t>
            </w:r>
            <w:proofErr w:type="gramEnd"/>
            <w:r w:rsidRPr="004815C1">
              <w:rPr>
                <w:rFonts w:ascii="Times New Roman" w:hAnsi="Times New Roman" w:cs="Times New Roman"/>
                <w:sz w:val="23"/>
                <w:szCs w:val="23"/>
              </w:rPr>
              <w:t xml:space="preserve"> оценка ожидаемого позитивного воздействия и период соответствующего воздействия:</w:t>
            </w:r>
            <w:r w:rsidR="005A244D" w:rsidRPr="004815C1">
              <w:rPr>
                <w:rFonts w:ascii="Times New Roman" w:hAnsi="Times New Roman" w:cs="Times New Roman"/>
                <w:sz w:val="23"/>
                <w:szCs w:val="23"/>
              </w:rPr>
              <w:t xml:space="preserve"> </w:t>
            </w:r>
          </w:p>
          <w:p w:rsidR="00F75146" w:rsidRPr="004815C1" w:rsidRDefault="0096514F" w:rsidP="0097028A">
            <w:pPr>
              <w:autoSpaceDE w:val="0"/>
              <w:autoSpaceDN w:val="0"/>
              <w:adjustRightInd w:val="0"/>
              <w:jc w:val="both"/>
              <w:rPr>
                <w:b/>
                <w:i/>
                <w:sz w:val="23"/>
                <w:szCs w:val="23"/>
              </w:rPr>
            </w:pPr>
            <w:proofErr w:type="gramStart"/>
            <w:r w:rsidRPr="004815C1">
              <w:rPr>
                <w:b/>
                <w:i/>
                <w:sz w:val="23"/>
                <w:szCs w:val="23"/>
              </w:rPr>
              <w:t>Финансов</w:t>
            </w:r>
            <w:r w:rsidR="0097028A" w:rsidRPr="004815C1">
              <w:rPr>
                <w:b/>
                <w:i/>
                <w:sz w:val="23"/>
                <w:szCs w:val="23"/>
              </w:rPr>
              <w:t>ы</w:t>
            </w:r>
            <w:r w:rsidRPr="004815C1">
              <w:rPr>
                <w:b/>
                <w:i/>
                <w:sz w:val="23"/>
                <w:szCs w:val="23"/>
              </w:rPr>
              <w:t>е вложени</w:t>
            </w:r>
            <w:r w:rsidR="0097028A" w:rsidRPr="004815C1">
              <w:rPr>
                <w:b/>
                <w:i/>
                <w:sz w:val="23"/>
                <w:szCs w:val="23"/>
              </w:rPr>
              <w:t>я</w:t>
            </w:r>
            <w:r w:rsidRPr="004815C1">
              <w:rPr>
                <w:b/>
                <w:i/>
                <w:sz w:val="23"/>
                <w:szCs w:val="23"/>
              </w:rPr>
              <w:t xml:space="preserve"> в экономику муниципального образования город Урай</w:t>
            </w:r>
            <w:proofErr w:type="gramEnd"/>
          </w:p>
        </w:tc>
      </w:tr>
      <w:tr w:rsidR="00F75146" w:rsidRPr="004815C1" w:rsidTr="004D4ED2">
        <w:tc>
          <w:tcPr>
            <w:tcW w:w="10127" w:type="dxa"/>
          </w:tcPr>
          <w:p w:rsidR="00F75146" w:rsidRPr="004815C1" w:rsidRDefault="00F75146" w:rsidP="001E6E62">
            <w:pPr>
              <w:pStyle w:val="ConsPlusNormal"/>
              <w:rPr>
                <w:rFonts w:ascii="Times New Roman" w:hAnsi="Times New Roman" w:cs="Times New Roman"/>
                <w:sz w:val="23"/>
                <w:szCs w:val="23"/>
              </w:rPr>
            </w:pPr>
            <w:r w:rsidRPr="004815C1">
              <w:rPr>
                <w:rFonts w:ascii="Times New Roman" w:hAnsi="Times New Roman" w:cs="Times New Roman"/>
                <w:sz w:val="23"/>
                <w:szCs w:val="23"/>
              </w:rPr>
              <w:t>5.4. Источники данных:</w:t>
            </w:r>
            <w:r w:rsidR="005A244D" w:rsidRPr="004815C1">
              <w:rPr>
                <w:rFonts w:ascii="Times New Roman" w:hAnsi="Times New Roman" w:cs="Times New Roman"/>
                <w:sz w:val="23"/>
                <w:szCs w:val="23"/>
              </w:rPr>
              <w:t xml:space="preserve"> </w:t>
            </w:r>
          </w:p>
          <w:p w:rsidR="00F75146" w:rsidRPr="004815C1" w:rsidRDefault="00F75146" w:rsidP="001E6E62">
            <w:pPr>
              <w:pStyle w:val="ConsPlusNormal"/>
              <w:jc w:val="both"/>
              <w:rPr>
                <w:rFonts w:ascii="Times New Roman" w:hAnsi="Times New Roman" w:cs="Times New Roman"/>
                <w:b/>
                <w:i/>
                <w:sz w:val="23"/>
                <w:szCs w:val="23"/>
              </w:rPr>
            </w:pPr>
            <w:r w:rsidRPr="004815C1">
              <w:rPr>
                <w:rFonts w:ascii="Times New Roman" w:hAnsi="Times New Roman" w:cs="Times New Roman"/>
                <w:b/>
                <w:i/>
                <w:sz w:val="23"/>
                <w:szCs w:val="23"/>
              </w:rPr>
              <w:t xml:space="preserve">Документы, подготовленные в </w:t>
            </w:r>
            <w:proofErr w:type="gramStart"/>
            <w:r w:rsidRPr="004815C1">
              <w:rPr>
                <w:rFonts w:ascii="Times New Roman" w:hAnsi="Times New Roman" w:cs="Times New Roman"/>
                <w:b/>
                <w:i/>
                <w:sz w:val="23"/>
                <w:szCs w:val="23"/>
              </w:rPr>
              <w:t>рамках</w:t>
            </w:r>
            <w:proofErr w:type="gramEnd"/>
            <w:r w:rsidRPr="004815C1">
              <w:rPr>
                <w:rFonts w:ascii="Times New Roman" w:hAnsi="Times New Roman" w:cs="Times New Roman"/>
                <w:b/>
                <w:i/>
                <w:sz w:val="23"/>
                <w:szCs w:val="23"/>
              </w:rPr>
              <w:t xml:space="preserve"> проведения публичных консультаций</w:t>
            </w:r>
          </w:p>
        </w:tc>
      </w:tr>
    </w:tbl>
    <w:p w:rsidR="00F75146" w:rsidRPr="004815C1" w:rsidRDefault="00F75146" w:rsidP="00F75146">
      <w:pPr>
        <w:pStyle w:val="ConsPlusNormal"/>
        <w:jc w:val="center"/>
        <w:outlineLvl w:val="1"/>
        <w:rPr>
          <w:rFonts w:ascii="Times New Roman" w:hAnsi="Times New Roman" w:cs="Times New Roman"/>
          <w:sz w:val="23"/>
          <w:szCs w:val="23"/>
        </w:rPr>
      </w:pPr>
      <w:r w:rsidRPr="004815C1">
        <w:rPr>
          <w:rFonts w:ascii="Times New Roman" w:hAnsi="Times New Roman" w:cs="Times New Roman"/>
          <w:sz w:val="23"/>
          <w:szCs w:val="23"/>
        </w:rPr>
        <w:lastRenderedPageBreak/>
        <w:t>6. Оценка соответствующих расходов (возможных поступлений)</w:t>
      </w:r>
    </w:p>
    <w:p w:rsidR="00F75146" w:rsidRPr="004815C1" w:rsidRDefault="00F75146" w:rsidP="00F75146">
      <w:pPr>
        <w:pStyle w:val="ConsPlusNormal"/>
        <w:jc w:val="center"/>
        <w:rPr>
          <w:rFonts w:ascii="Times New Roman" w:hAnsi="Times New Roman" w:cs="Times New Roman"/>
          <w:sz w:val="23"/>
          <w:szCs w:val="23"/>
        </w:rPr>
      </w:pPr>
      <w:r w:rsidRPr="004815C1">
        <w:rPr>
          <w:rFonts w:ascii="Times New Roman" w:hAnsi="Times New Roman" w:cs="Times New Roman"/>
          <w:sz w:val="23"/>
          <w:szCs w:val="23"/>
        </w:rPr>
        <w:t>Бюджета города Урай, а также расходов субъектов</w:t>
      </w:r>
    </w:p>
    <w:p w:rsidR="00F75146" w:rsidRPr="004815C1" w:rsidRDefault="00F75146" w:rsidP="00F75146">
      <w:pPr>
        <w:pStyle w:val="ConsPlusNormal"/>
        <w:jc w:val="center"/>
        <w:rPr>
          <w:rFonts w:ascii="Times New Roman" w:hAnsi="Times New Roman" w:cs="Times New Roman"/>
          <w:sz w:val="23"/>
          <w:szCs w:val="23"/>
        </w:rPr>
      </w:pPr>
      <w:r w:rsidRPr="004815C1">
        <w:rPr>
          <w:rFonts w:ascii="Times New Roman" w:hAnsi="Times New Roman" w:cs="Times New Roman"/>
          <w:sz w:val="23"/>
          <w:szCs w:val="23"/>
        </w:rPr>
        <w:t xml:space="preserve">предпринимательской и инвестиционной деятельности, </w:t>
      </w:r>
      <w:proofErr w:type="gramStart"/>
      <w:r w:rsidRPr="004815C1">
        <w:rPr>
          <w:rFonts w:ascii="Times New Roman" w:hAnsi="Times New Roman" w:cs="Times New Roman"/>
          <w:sz w:val="23"/>
          <w:szCs w:val="23"/>
        </w:rPr>
        <w:t>связанных</w:t>
      </w:r>
      <w:proofErr w:type="gramEnd"/>
    </w:p>
    <w:p w:rsidR="00F75146" w:rsidRPr="004815C1" w:rsidRDefault="00F75146" w:rsidP="00F75146">
      <w:pPr>
        <w:pStyle w:val="ConsPlusNormal"/>
        <w:jc w:val="center"/>
        <w:rPr>
          <w:rFonts w:ascii="Times New Roman" w:hAnsi="Times New Roman" w:cs="Times New Roman"/>
          <w:sz w:val="23"/>
          <w:szCs w:val="23"/>
        </w:rPr>
      </w:pPr>
      <w:r w:rsidRPr="004815C1">
        <w:rPr>
          <w:rFonts w:ascii="Times New Roman" w:hAnsi="Times New Roman" w:cs="Times New Roman"/>
          <w:sz w:val="23"/>
          <w:szCs w:val="23"/>
        </w:rPr>
        <w:t xml:space="preserve">с необходимостью соблюдения </w:t>
      </w:r>
      <w:proofErr w:type="gramStart"/>
      <w:r w:rsidRPr="004815C1">
        <w:rPr>
          <w:rFonts w:ascii="Times New Roman" w:hAnsi="Times New Roman" w:cs="Times New Roman"/>
          <w:sz w:val="23"/>
          <w:szCs w:val="23"/>
        </w:rPr>
        <w:t>устанавливаемых</w:t>
      </w:r>
      <w:proofErr w:type="gramEnd"/>
      <w:r w:rsidRPr="004815C1">
        <w:rPr>
          <w:rFonts w:ascii="Times New Roman" w:hAnsi="Times New Roman" w:cs="Times New Roman"/>
          <w:sz w:val="23"/>
          <w:szCs w:val="23"/>
        </w:rPr>
        <w:t xml:space="preserve"> (изменяемых)</w:t>
      </w:r>
    </w:p>
    <w:p w:rsidR="00F75146" w:rsidRPr="004815C1" w:rsidRDefault="00F75146" w:rsidP="00F75146">
      <w:pPr>
        <w:pStyle w:val="ConsPlusNormal"/>
        <w:jc w:val="center"/>
        <w:rPr>
          <w:rFonts w:ascii="Times New Roman" w:hAnsi="Times New Roman" w:cs="Times New Roman"/>
          <w:sz w:val="23"/>
          <w:szCs w:val="23"/>
        </w:rPr>
      </w:pPr>
      <w:r w:rsidRPr="004815C1">
        <w:rPr>
          <w:rFonts w:ascii="Times New Roman" w:hAnsi="Times New Roman" w:cs="Times New Roman"/>
          <w:sz w:val="23"/>
          <w:szCs w:val="23"/>
        </w:rPr>
        <w:t>обязанностей, ограничений или запретов, тыс. руб.</w:t>
      </w:r>
    </w:p>
    <w:p w:rsidR="00B17C83" w:rsidRPr="004815C1" w:rsidRDefault="00B17C83" w:rsidP="00F75146">
      <w:pPr>
        <w:pStyle w:val="ConsPlusNormal"/>
        <w:jc w:val="center"/>
        <w:rPr>
          <w:rFonts w:ascii="Times New Roman" w:hAnsi="Times New Roman" w:cs="Times New Roman"/>
          <w:sz w:val="23"/>
          <w:szCs w:val="23"/>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2557"/>
        <w:gridCol w:w="845"/>
        <w:gridCol w:w="3833"/>
      </w:tblGrid>
      <w:tr w:rsidR="00F75146" w:rsidRPr="004815C1" w:rsidTr="00DE3D54">
        <w:tc>
          <w:tcPr>
            <w:tcW w:w="3175" w:type="dxa"/>
          </w:tcPr>
          <w:p w:rsidR="00F75146" w:rsidRPr="004815C1" w:rsidRDefault="00F75146" w:rsidP="001E6E62">
            <w:pPr>
              <w:pStyle w:val="ConsPlusNormal"/>
              <w:jc w:val="both"/>
              <w:rPr>
                <w:rFonts w:ascii="Times New Roman" w:hAnsi="Times New Roman" w:cs="Times New Roman"/>
                <w:sz w:val="23"/>
                <w:szCs w:val="23"/>
              </w:rPr>
            </w:pPr>
            <w:r w:rsidRPr="004815C1">
              <w:rPr>
                <w:rFonts w:ascii="Times New Roman" w:hAnsi="Times New Roman" w:cs="Times New Roman"/>
                <w:sz w:val="23"/>
                <w:szCs w:val="23"/>
              </w:rPr>
              <w:t>Наименование функции, полномочия, обязанности или права</w:t>
            </w:r>
          </w:p>
        </w:tc>
        <w:tc>
          <w:tcPr>
            <w:tcW w:w="3402" w:type="dxa"/>
            <w:gridSpan w:val="2"/>
          </w:tcPr>
          <w:p w:rsidR="00F75146" w:rsidRPr="004815C1" w:rsidRDefault="00F75146" w:rsidP="001E6E62">
            <w:pPr>
              <w:pStyle w:val="ConsPlusNormal"/>
              <w:jc w:val="both"/>
              <w:rPr>
                <w:rFonts w:ascii="Times New Roman" w:hAnsi="Times New Roman" w:cs="Times New Roman"/>
                <w:sz w:val="23"/>
                <w:szCs w:val="23"/>
              </w:rPr>
            </w:pPr>
            <w:r w:rsidRPr="004815C1">
              <w:rPr>
                <w:rFonts w:ascii="Times New Roman" w:hAnsi="Times New Roman" w:cs="Times New Roman"/>
                <w:sz w:val="23"/>
                <w:szCs w:val="23"/>
              </w:rPr>
              <w:t>Описание видов расходов (возможных поступлений)</w:t>
            </w:r>
          </w:p>
        </w:tc>
        <w:tc>
          <w:tcPr>
            <w:tcW w:w="3833" w:type="dxa"/>
          </w:tcPr>
          <w:p w:rsidR="00F75146" w:rsidRPr="004815C1" w:rsidRDefault="00F75146" w:rsidP="001E6E62">
            <w:pPr>
              <w:pStyle w:val="ConsPlusNormal"/>
              <w:jc w:val="both"/>
              <w:rPr>
                <w:rFonts w:ascii="Times New Roman" w:hAnsi="Times New Roman" w:cs="Times New Roman"/>
                <w:sz w:val="23"/>
                <w:szCs w:val="23"/>
              </w:rPr>
            </w:pPr>
            <w:r w:rsidRPr="004815C1">
              <w:rPr>
                <w:rFonts w:ascii="Times New Roman" w:hAnsi="Times New Roman" w:cs="Times New Roman"/>
                <w:sz w:val="23"/>
                <w:szCs w:val="23"/>
              </w:rPr>
              <w:t>Объем возможных расходов (поступлений)</w:t>
            </w:r>
          </w:p>
        </w:tc>
      </w:tr>
      <w:tr w:rsidR="00F75146" w:rsidRPr="004815C1" w:rsidTr="00DE3D54">
        <w:tc>
          <w:tcPr>
            <w:tcW w:w="10410" w:type="dxa"/>
            <w:gridSpan w:val="4"/>
          </w:tcPr>
          <w:p w:rsidR="00F75146" w:rsidRPr="004815C1" w:rsidRDefault="00F75146" w:rsidP="002C4951">
            <w:pPr>
              <w:pStyle w:val="ConsPlusNormal"/>
              <w:ind w:firstLine="283"/>
              <w:jc w:val="both"/>
              <w:rPr>
                <w:rFonts w:ascii="Times New Roman" w:hAnsi="Times New Roman" w:cs="Times New Roman"/>
                <w:sz w:val="23"/>
                <w:szCs w:val="23"/>
              </w:rPr>
            </w:pPr>
            <w:r w:rsidRPr="004815C1">
              <w:rPr>
                <w:rFonts w:ascii="Times New Roman" w:hAnsi="Times New Roman" w:cs="Times New Roman"/>
                <w:sz w:val="23"/>
                <w:szCs w:val="23"/>
              </w:rPr>
              <w:t xml:space="preserve">1. Наименование разработчика проекта МНПА: </w:t>
            </w:r>
            <w:r w:rsidR="007E50D4" w:rsidRPr="004815C1">
              <w:rPr>
                <w:rFonts w:ascii="Times New Roman" w:hAnsi="Times New Roman" w:cs="Times New Roman"/>
                <w:b/>
                <w:i/>
                <w:sz w:val="23"/>
                <w:szCs w:val="23"/>
                <w:u w:val="single"/>
              </w:rPr>
              <w:t xml:space="preserve">Комитет по </w:t>
            </w:r>
            <w:r w:rsidR="002C4951" w:rsidRPr="004815C1">
              <w:rPr>
                <w:rFonts w:ascii="Times New Roman" w:hAnsi="Times New Roman" w:cs="Times New Roman"/>
                <w:b/>
                <w:i/>
                <w:sz w:val="23"/>
                <w:szCs w:val="23"/>
                <w:u w:val="single"/>
              </w:rPr>
              <w:t xml:space="preserve">управлению муниципальным имуществом </w:t>
            </w:r>
            <w:r w:rsidR="007E50D4" w:rsidRPr="004815C1">
              <w:rPr>
                <w:rFonts w:ascii="Times New Roman" w:hAnsi="Times New Roman" w:cs="Times New Roman"/>
                <w:b/>
                <w:i/>
                <w:sz w:val="23"/>
                <w:szCs w:val="23"/>
                <w:u w:val="single"/>
              </w:rPr>
              <w:t xml:space="preserve">администрации города Урай </w:t>
            </w:r>
          </w:p>
        </w:tc>
      </w:tr>
      <w:tr w:rsidR="00F75146" w:rsidRPr="004815C1" w:rsidTr="00DE3D54">
        <w:tc>
          <w:tcPr>
            <w:tcW w:w="3175" w:type="dxa"/>
            <w:vMerge w:val="restart"/>
          </w:tcPr>
          <w:p w:rsidR="00F75146" w:rsidRPr="004815C1" w:rsidRDefault="00F75146" w:rsidP="001E6E62">
            <w:pPr>
              <w:pStyle w:val="ConsPlusNormal"/>
              <w:rPr>
                <w:rFonts w:ascii="Times New Roman" w:hAnsi="Times New Roman" w:cs="Times New Roman"/>
                <w:sz w:val="23"/>
                <w:szCs w:val="23"/>
              </w:rPr>
            </w:pPr>
            <w:r w:rsidRPr="004815C1">
              <w:rPr>
                <w:rFonts w:ascii="Times New Roman" w:hAnsi="Times New Roman" w:cs="Times New Roman"/>
                <w:sz w:val="23"/>
                <w:szCs w:val="23"/>
              </w:rPr>
              <w:t xml:space="preserve">Функция </w:t>
            </w:r>
            <w:r w:rsidRPr="004815C1">
              <w:rPr>
                <w:rFonts w:ascii="Times New Roman" w:hAnsi="Times New Roman" w:cs="Times New Roman"/>
                <w:b/>
                <w:sz w:val="23"/>
                <w:szCs w:val="23"/>
                <w:u w:val="single"/>
              </w:rPr>
              <w:t>(полномочия</w:t>
            </w:r>
            <w:r w:rsidRPr="004815C1">
              <w:rPr>
                <w:rFonts w:ascii="Times New Roman" w:hAnsi="Times New Roman" w:cs="Times New Roman"/>
                <w:sz w:val="23"/>
                <w:szCs w:val="23"/>
              </w:rPr>
              <w:t>, обязанности или право)</w:t>
            </w:r>
          </w:p>
        </w:tc>
        <w:tc>
          <w:tcPr>
            <w:tcW w:w="3402" w:type="dxa"/>
            <w:gridSpan w:val="2"/>
          </w:tcPr>
          <w:p w:rsidR="00F75146" w:rsidRPr="004815C1" w:rsidRDefault="00F75146" w:rsidP="001E6E62">
            <w:pPr>
              <w:pStyle w:val="ConsPlusNormal"/>
              <w:rPr>
                <w:rFonts w:ascii="Times New Roman" w:hAnsi="Times New Roman" w:cs="Times New Roman"/>
                <w:sz w:val="23"/>
                <w:szCs w:val="23"/>
              </w:rPr>
            </w:pPr>
            <w:r w:rsidRPr="004815C1">
              <w:rPr>
                <w:rFonts w:ascii="Times New Roman" w:hAnsi="Times New Roman" w:cs="Times New Roman"/>
                <w:sz w:val="23"/>
                <w:szCs w:val="23"/>
              </w:rPr>
              <w:t>Единовременные расходы (в год возникновения):</w:t>
            </w:r>
            <w:r w:rsidR="0097028A" w:rsidRPr="004815C1">
              <w:rPr>
                <w:rFonts w:ascii="Times New Roman" w:hAnsi="Times New Roman" w:cs="Times New Roman"/>
                <w:sz w:val="23"/>
                <w:szCs w:val="23"/>
              </w:rPr>
              <w:t xml:space="preserve"> </w:t>
            </w:r>
            <w:r w:rsidR="0097028A" w:rsidRPr="004815C1">
              <w:rPr>
                <w:rFonts w:ascii="Times New Roman" w:hAnsi="Times New Roman" w:cs="Times New Roman"/>
                <w:b/>
                <w:i/>
                <w:sz w:val="23"/>
                <w:szCs w:val="23"/>
                <w:u w:val="single"/>
              </w:rPr>
              <w:t>на подготовку проекта о внесении изменений</w:t>
            </w:r>
          </w:p>
        </w:tc>
        <w:tc>
          <w:tcPr>
            <w:tcW w:w="3833" w:type="dxa"/>
          </w:tcPr>
          <w:p w:rsidR="005A244D" w:rsidRPr="004815C1" w:rsidRDefault="005A244D" w:rsidP="005A244D">
            <w:pPr>
              <w:pStyle w:val="ConsPlusNormal"/>
              <w:rPr>
                <w:rFonts w:ascii="Times New Roman" w:hAnsi="Times New Roman" w:cs="Times New Roman"/>
                <w:b/>
                <w:i/>
                <w:sz w:val="23"/>
                <w:szCs w:val="23"/>
                <w:u w:val="single"/>
              </w:rPr>
            </w:pPr>
            <w:r w:rsidRPr="004815C1">
              <w:rPr>
                <w:rFonts w:ascii="Times New Roman" w:hAnsi="Times New Roman" w:cs="Times New Roman"/>
                <w:b/>
                <w:i/>
                <w:sz w:val="23"/>
                <w:szCs w:val="23"/>
                <w:u w:val="single"/>
              </w:rPr>
              <w:t xml:space="preserve">1. Затраты на подготовку проекта НПА </w:t>
            </w:r>
          </w:p>
          <w:p w:rsidR="005A244D" w:rsidRPr="004815C1" w:rsidRDefault="005A244D" w:rsidP="005A244D">
            <w:pPr>
              <w:pStyle w:val="ConsPlusNormal"/>
              <w:rPr>
                <w:rFonts w:ascii="Times New Roman" w:hAnsi="Times New Roman" w:cs="Times New Roman"/>
                <w:i/>
                <w:sz w:val="23"/>
                <w:szCs w:val="23"/>
              </w:rPr>
            </w:pPr>
            <w:r w:rsidRPr="004815C1">
              <w:rPr>
                <w:rFonts w:ascii="Times New Roman" w:hAnsi="Times New Roman" w:cs="Times New Roman"/>
                <w:i/>
                <w:sz w:val="23"/>
                <w:szCs w:val="23"/>
                <w:u w:val="single"/>
              </w:rPr>
              <w:t xml:space="preserve">1.1. </w:t>
            </w:r>
            <w:proofErr w:type="gramStart"/>
            <w:r w:rsidRPr="004815C1">
              <w:rPr>
                <w:rFonts w:ascii="Times New Roman" w:hAnsi="Times New Roman" w:cs="Times New Roman"/>
                <w:i/>
                <w:sz w:val="23"/>
                <w:szCs w:val="23"/>
                <w:u w:val="single"/>
              </w:rPr>
              <w:t>Расходы на бумагу</w:t>
            </w:r>
            <w:r w:rsidRPr="004815C1">
              <w:rPr>
                <w:rFonts w:ascii="Times New Roman" w:hAnsi="Times New Roman" w:cs="Times New Roman"/>
                <w:i/>
                <w:sz w:val="23"/>
                <w:szCs w:val="23"/>
              </w:rPr>
              <w:t xml:space="preserve"> (стоимость бумаги 214,5 руб. (1 пачка = 500 л. – расход </w:t>
            </w:r>
            <w:r w:rsidR="004815C1" w:rsidRPr="004815C1">
              <w:rPr>
                <w:rFonts w:ascii="Times New Roman" w:hAnsi="Times New Roman" w:cs="Times New Roman"/>
                <w:i/>
                <w:sz w:val="23"/>
                <w:szCs w:val="23"/>
              </w:rPr>
              <w:t>5</w:t>
            </w:r>
            <w:r w:rsidRPr="004815C1">
              <w:rPr>
                <w:rFonts w:ascii="Times New Roman" w:hAnsi="Times New Roman" w:cs="Times New Roman"/>
                <w:i/>
                <w:sz w:val="23"/>
                <w:szCs w:val="23"/>
              </w:rPr>
              <w:t>л.)= 214,5:500= 0,43руб. (стоимость 1 листа)</w:t>
            </w:r>
            <w:proofErr w:type="gramEnd"/>
          </w:p>
          <w:p w:rsidR="005A244D" w:rsidRPr="004815C1" w:rsidRDefault="005A244D" w:rsidP="005A244D">
            <w:pPr>
              <w:pStyle w:val="ConsPlusNormal"/>
              <w:rPr>
                <w:rFonts w:ascii="Times New Roman" w:hAnsi="Times New Roman" w:cs="Times New Roman"/>
                <w:b/>
                <w:i/>
                <w:sz w:val="23"/>
                <w:szCs w:val="23"/>
              </w:rPr>
            </w:pPr>
            <w:r w:rsidRPr="004815C1">
              <w:rPr>
                <w:rFonts w:ascii="Times New Roman" w:hAnsi="Times New Roman" w:cs="Times New Roman"/>
                <w:i/>
                <w:sz w:val="23"/>
                <w:szCs w:val="23"/>
              </w:rPr>
              <w:t xml:space="preserve"> </w:t>
            </w:r>
            <w:r w:rsidR="004815C1" w:rsidRPr="004815C1">
              <w:rPr>
                <w:rFonts w:ascii="Times New Roman" w:hAnsi="Times New Roman" w:cs="Times New Roman"/>
                <w:i/>
                <w:sz w:val="23"/>
                <w:szCs w:val="23"/>
              </w:rPr>
              <w:t>5</w:t>
            </w:r>
            <w:r w:rsidRPr="004815C1">
              <w:rPr>
                <w:rFonts w:ascii="Times New Roman" w:hAnsi="Times New Roman" w:cs="Times New Roman"/>
                <w:b/>
                <w:i/>
                <w:sz w:val="23"/>
                <w:szCs w:val="23"/>
              </w:rPr>
              <w:t xml:space="preserve"> листов*0,43 руб. =</w:t>
            </w:r>
            <w:r w:rsidR="004815C1" w:rsidRPr="004815C1">
              <w:rPr>
                <w:rFonts w:ascii="Times New Roman" w:hAnsi="Times New Roman" w:cs="Times New Roman"/>
                <w:b/>
                <w:i/>
                <w:sz w:val="23"/>
                <w:szCs w:val="23"/>
              </w:rPr>
              <w:t>2,15</w:t>
            </w:r>
            <w:r w:rsidR="00BB2157" w:rsidRPr="004815C1">
              <w:rPr>
                <w:rFonts w:ascii="Times New Roman" w:hAnsi="Times New Roman" w:cs="Times New Roman"/>
                <w:b/>
                <w:i/>
                <w:sz w:val="23"/>
                <w:szCs w:val="23"/>
              </w:rPr>
              <w:t xml:space="preserve"> </w:t>
            </w:r>
            <w:r w:rsidRPr="004815C1">
              <w:rPr>
                <w:rFonts w:ascii="Times New Roman" w:hAnsi="Times New Roman" w:cs="Times New Roman"/>
                <w:b/>
                <w:i/>
                <w:sz w:val="23"/>
                <w:szCs w:val="23"/>
              </w:rPr>
              <w:t>руб.</w:t>
            </w:r>
          </w:p>
          <w:p w:rsidR="005A244D" w:rsidRPr="004815C1" w:rsidRDefault="005A244D" w:rsidP="005A244D">
            <w:pPr>
              <w:pStyle w:val="ConsPlusNormal"/>
              <w:rPr>
                <w:rFonts w:ascii="Times New Roman" w:hAnsi="Times New Roman" w:cs="Times New Roman"/>
                <w:b/>
                <w:i/>
                <w:sz w:val="23"/>
                <w:szCs w:val="23"/>
                <w:u w:val="single"/>
              </w:rPr>
            </w:pPr>
          </w:p>
          <w:p w:rsidR="005A244D" w:rsidRPr="004815C1" w:rsidRDefault="005A244D" w:rsidP="005A244D">
            <w:pPr>
              <w:pStyle w:val="ConsPlusNormal"/>
              <w:rPr>
                <w:rFonts w:ascii="Times New Roman" w:hAnsi="Times New Roman" w:cs="Times New Roman"/>
                <w:i/>
                <w:color w:val="FF0000"/>
                <w:sz w:val="23"/>
                <w:szCs w:val="23"/>
                <w:u w:val="single"/>
              </w:rPr>
            </w:pPr>
            <w:r w:rsidRPr="004815C1">
              <w:rPr>
                <w:rFonts w:ascii="Times New Roman" w:hAnsi="Times New Roman" w:cs="Times New Roman"/>
                <w:i/>
                <w:sz w:val="23"/>
                <w:szCs w:val="23"/>
                <w:u w:val="single"/>
              </w:rPr>
              <w:t>1.2. Стоимость тонера-картриджа (ресурс – 3000л):</w:t>
            </w:r>
            <w:r w:rsidRPr="004815C1">
              <w:rPr>
                <w:rFonts w:ascii="Times New Roman" w:hAnsi="Times New Roman" w:cs="Times New Roman"/>
                <w:i/>
                <w:color w:val="FF0000"/>
                <w:sz w:val="23"/>
                <w:szCs w:val="23"/>
                <w:u w:val="single"/>
              </w:rPr>
              <w:t xml:space="preserve"> </w:t>
            </w:r>
          </w:p>
          <w:p w:rsidR="005A244D" w:rsidRPr="004815C1" w:rsidRDefault="005A244D" w:rsidP="005A244D">
            <w:pPr>
              <w:pStyle w:val="ConsPlusNormal"/>
              <w:rPr>
                <w:rFonts w:ascii="Times New Roman" w:hAnsi="Times New Roman" w:cs="Times New Roman"/>
                <w:b/>
                <w:i/>
                <w:sz w:val="23"/>
                <w:szCs w:val="23"/>
              </w:rPr>
            </w:pPr>
            <w:r w:rsidRPr="004815C1">
              <w:rPr>
                <w:rFonts w:ascii="Times New Roman" w:hAnsi="Times New Roman" w:cs="Times New Roman"/>
                <w:b/>
                <w:i/>
                <w:sz w:val="23"/>
                <w:szCs w:val="23"/>
              </w:rPr>
              <w:t xml:space="preserve">3662руб.:3000 л. * </w:t>
            </w:r>
            <w:r w:rsidR="004815C1" w:rsidRPr="004815C1">
              <w:rPr>
                <w:rFonts w:ascii="Times New Roman" w:hAnsi="Times New Roman" w:cs="Times New Roman"/>
                <w:b/>
                <w:i/>
                <w:sz w:val="23"/>
                <w:szCs w:val="23"/>
              </w:rPr>
              <w:t>5</w:t>
            </w:r>
            <w:r w:rsidRPr="004815C1">
              <w:rPr>
                <w:rFonts w:ascii="Times New Roman" w:hAnsi="Times New Roman" w:cs="Times New Roman"/>
                <w:b/>
                <w:i/>
                <w:sz w:val="23"/>
                <w:szCs w:val="23"/>
              </w:rPr>
              <w:t xml:space="preserve"> л. =</w:t>
            </w:r>
            <w:r w:rsidR="004815C1" w:rsidRPr="004815C1">
              <w:rPr>
                <w:rFonts w:ascii="Times New Roman" w:hAnsi="Times New Roman" w:cs="Times New Roman"/>
                <w:b/>
                <w:i/>
                <w:sz w:val="23"/>
                <w:szCs w:val="23"/>
              </w:rPr>
              <w:t>6,10</w:t>
            </w:r>
            <w:r w:rsidRPr="004815C1">
              <w:rPr>
                <w:rFonts w:ascii="Times New Roman" w:hAnsi="Times New Roman" w:cs="Times New Roman"/>
                <w:b/>
                <w:i/>
                <w:sz w:val="23"/>
                <w:szCs w:val="23"/>
              </w:rPr>
              <w:t xml:space="preserve"> руб.</w:t>
            </w:r>
          </w:p>
          <w:p w:rsidR="005A244D" w:rsidRPr="004815C1" w:rsidRDefault="005A244D" w:rsidP="005A244D">
            <w:pPr>
              <w:pStyle w:val="ConsPlusNormal"/>
              <w:rPr>
                <w:rFonts w:ascii="Times New Roman" w:hAnsi="Times New Roman" w:cs="Times New Roman"/>
                <w:b/>
                <w:i/>
                <w:sz w:val="23"/>
                <w:szCs w:val="23"/>
              </w:rPr>
            </w:pPr>
          </w:p>
          <w:p w:rsidR="005A244D" w:rsidRPr="004815C1" w:rsidRDefault="005A244D" w:rsidP="005A244D">
            <w:pPr>
              <w:pStyle w:val="ConsPlusNormal"/>
              <w:rPr>
                <w:rFonts w:ascii="Times New Roman" w:hAnsi="Times New Roman" w:cs="Times New Roman"/>
                <w:i/>
                <w:sz w:val="23"/>
                <w:szCs w:val="23"/>
                <w:u w:val="single"/>
              </w:rPr>
            </w:pPr>
            <w:r w:rsidRPr="004815C1">
              <w:rPr>
                <w:rFonts w:ascii="Times New Roman" w:hAnsi="Times New Roman" w:cs="Times New Roman"/>
                <w:i/>
                <w:sz w:val="23"/>
                <w:szCs w:val="23"/>
                <w:u w:val="single"/>
              </w:rPr>
              <w:t>1.3. Трудовые затраты:</w:t>
            </w:r>
          </w:p>
          <w:p w:rsidR="005A244D" w:rsidRPr="004815C1" w:rsidRDefault="005A244D" w:rsidP="005A244D">
            <w:pPr>
              <w:pStyle w:val="ConsPlusNormal"/>
              <w:rPr>
                <w:rFonts w:ascii="Times New Roman" w:hAnsi="Times New Roman" w:cs="Times New Roman"/>
                <w:i/>
                <w:sz w:val="23"/>
                <w:szCs w:val="23"/>
              </w:rPr>
            </w:pPr>
            <w:r w:rsidRPr="004815C1">
              <w:rPr>
                <w:rFonts w:ascii="Times New Roman" w:hAnsi="Times New Roman" w:cs="Times New Roman"/>
                <w:i/>
                <w:sz w:val="23"/>
                <w:szCs w:val="23"/>
              </w:rPr>
              <w:t xml:space="preserve">(Заработная плата ведущего  специалиста - </w:t>
            </w:r>
            <w:r w:rsidRPr="004815C1">
              <w:rPr>
                <w:rFonts w:ascii="Times New Roman" w:hAnsi="Times New Roman" w:cs="Times New Roman"/>
                <w:b/>
                <w:i/>
                <w:sz w:val="23"/>
                <w:szCs w:val="23"/>
              </w:rPr>
              <w:t>27671,60руб./месяц;</w:t>
            </w:r>
            <w:r w:rsidRPr="004815C1">
              <w:rPr>
                <w:rFonts w:ascii="Times New Roman" w:hAnsi="Times New Roman" w:cs="Times New Roman"/>
                <w:i/>
                <w:color w:val="FF0000"/>
                <w:sz w:val="23"/>
                <w:szCs w:val="23"/>
              </w:rPr>
              <w:t xml:space="preserve"> </w:t>
            </w:r>
            <w:r w:rsidRPr="004815C1">
              <w:rPr>
                <w:rFonts w:ascii="Times New Roman" w:hAnsi="Times New Roman" w:cs="Times New Roman"/>
                <w:i/>
                <w:sz w:val="23"/>
                <w:szCs w:val="23"/>
              </w:rPr>
              <w:t xml:space="preserve">норма рабочего времени в год -1775,4 часа; </w:t>
            </w:r>
          </w:p>
          <w:p w:rsidR="005A244D" w:rsidRPr="004815C1" w:rsidRDefault="005A244D" w:rsidP="005A244D">
            <w:pPr>
              <w:pStyle w:val="ConsPlusNormal"/>
              <w:rPr>
                <w:rFonts w:ascii="Times New Roman" w:hAnsi="Times New Roman" w:cs="Times New Roman"/>
                <w:i/>
                <w:sz w:val="23"/>
                <w:szCs w:val="23"/>
              </w:rPr>
            </w:pPr>
            <w:r w:rsidRPr="004815C1">
              <w:rPr>
                <w:rFonts w:ascii="Times New Roman" w:hAnsi="Times New Roman" w:cs="Times New Roman"/>
                <w:i/>
                <w:sz w:val="23"/>
                <w:szCs w:val="23"/>
              </w:rPr>
              <w:t xml:space="preserve">норма рабочего времени в месяц: 1775,4:12 мес.=147,95 час/месяц, </w:t>
            </w:r>
          </w:p>
          <w:p w:rsidR="005A244D" w:rsidRPr="004815C1" w:rsidRDefault="005A244D" w:rsidP="005A244D">
            <w:pPr>
              <w:pStyle w:val="ConsPlusNormal"/>
              <w:rPr>
                <w:rFonts w:ascii="Times New Roman" w:hAnsi="Times New Roman" w:cs="Times New Roman"/>
                <w:i/>
                <w:sz w:val="23"/>
                <w:szCs w:val="23"/>
              </w:rPr>
            </w:pPr>
            <w:r w:rsidRPr="004815C1">
              <w:rPr>
                <w:rFonts w:ascii="Times New Roman" w:hAnsi="Times New Roman" w:cs="Times New Roman"/>
                <w:i/>
                <w:sz w:val="23"/>
                <w:szCs w:val="23"/>
              </w:rPr>
              <w:t xml:space="preserve">количество дней – </w:t>
            </w:r>
            <w:r w:rsidR="00BB2157" w:rsidRPr="004815C1">
              <w:rPr>
                <w:rFonts w:ascii="Times New Roman" w:hAnsi="Times New Roman" w:cs="Times New Roman"/>
                <w:i/>
                <w:sz w:val="23"/>
                <w:szCs w:val="23"/>
              </w:rPr>
              <w:t>2</w:t>
            </w:r>
          </w:p>
          <w:p w:rsidR="005A244D" w:rsidRPr="004815C1" w:rsidRDefault="005A244D" w:rsidP="005A244D">
            <w:pPr>
              <w:pStyle w:val="ConsPlusNormal"/>
              <w:rPr>
                <w:rFonts w:ascii="Times New Roman" w:hAnsi="Times New Roman" w:cs="Times New Roman"/>
                <w:i/>
                <w:sz w:val="23"/>
                <w:szCs w:val="23"/>
              </w:rPr>
            </w:pPr>
            <w:r w:rsidRPr="004815C1">
              <w:rPr>
                <w:rFonts w:ascii="Times New Roman" w:hAnsi="Times New Roman" w:cs="Times New Roman"/>
                <w:i/>
                <w:sz w:val="23"/>
                <w:szCs w:val="23"/>
              </w:rPr>
              <w:t>27671,60:147,95*7,2 час.*</w:t>
            </w:r>
            <w:r w:rsidR="00BB2157" w:rsidRPr="004815C1">
              <w:rPr>
                <w:rFonts w:ascii="Times New Roman" w:hAnsi="Times New Roman" w:cs="Times New Roman"/>
                <w:i/>
                <w:sz w:val="23"/>
                <w:szCs w:val="23"/>
              </w:rPr>
              <w:t>2</w:t>
            </w:r>
            <w:r w:rsidRPr="004815C1">
              <w:rPr>
                <w:rFonts w:ascii="Times New Roman" w:hAnsi="Times New Roman" w:cs="Times New Roman"/>
                <w:i/>
                <w:sz w:val="23"/>
                <w:szCs w:val="23"/>
              </w:rPr>
              <w:t xml:space="preserve"> =</w:t>
            </w:r>
            <w:r w:rsidR="00BB2157" w:rsidRPr="004815C1">
              <w:rPr>
                <w:rFonts w:ascii="Times New Roman" w:hAnsi="Times New Roman" w:cs="Times New Roman"/>
                <w:i/>
                <w:sz w:val="23"/>
                <w:szCs w:val="23"/>
              </w:rPr>
              <w:t>2693,28</w:t>
            </w:r>
            <w:r w:rsidRPr="004815C1">
              <w:rPr>
                <w:rFonts w:ascii="Times New Roman" w:hAnsi="Times New Roman" w:cs="Times New Roman"/>
                <w:i/>
                <w:sz w:val="23"/>
                <w:szCs w:val="23"/>
              </w:rPr>
              <w:t xml:space="preserve"> руб.</w:t>
            </w:r>
          </w:p>
          <w:p w:rsidR="00C1526E" w:rsidRPr="004815C1" w:rsidRDefault="005A244D" w:rsidP="00BB2157">
            <w:pPr>
              <w:pStyle w:val="ConsPlusNormal"/>
              <w:rPr>
                <w:rFonts w:ascii="Times New Roman" w:hAnsi="Times New Roman" w:cs="Times New Roman"/>
                <w:i/>
                <w:sz w:val="23"/>
                <w:szCs w:val="23"/>
              </w:rPr>
            </w:pPr>
            <w:r w:rsidRPr="004815C1">
              <w:rPr>
                <w:rFonts w:ascii="Times New Roman" w:hAnsi="Times New Roman" w:cs="Times New Roman"/>
                <w:i/>
                <w:sz w:val="23"/>
                <w:szCs w:val="23"/>
              </w:rPr>
              <w:t>С учетом страховых взносов - 13466,40руб.*1,302%=</w:t>
            </w:r>
            <w:r w:rsidR="00BB2157" w:rsidRPr="004815C1">
              <w:rPr>
                <w:rFonts w:ascii="Times New Roman" w:hAnsi="Times New Roman" w:cs="Times New Roman"/>
                <w:b/>
                <w:i/>
                <w:sz w:val="23"/>
                <w:szCs w:val="23"/>
              </w:rPr>
              <w:t>3605,65</w:t>
            </w:r>
            <w:r w:rsidRPr="004815C1">
              <w:rPr>
                <w:rFonts w:ascii="Times New Roman" w:hAnsi="Times New Roman" w:cs="Times New Roman"/>
                <w:b/>
                <w:i/>
                <w:sz w:val="23"/>
                <w:szCs w:val="23"/>
              </w:rPr>
              <w:t xml:space="preserve"> руб.</w:t>
            </w:r>
          </w:p>
        </w:tc>
      </w:tr>
      <w:tr w:rsidR="00F75146" w:rsidRPr="004815C1" w:rsidTr="00DE3D54">
        <w:tc>
          <w:tcPr>
            <w:tcW w:w="3175" w:type="dxa"/>
            <w:vMerge/>
          </w:tcPr>
          <w:p w:rsidR="00F75146" w:rsidRPr="004815C1" w:rsidRDefault="00F75146" w:rsidP="001E6E62">
            <w:pPr>
              <w:rPr>
                <w:sz w:val="23"/>
                <w:szCs w:val="23"/>
              </w:rPr>
            </w:pPr>
          </w:p>
        </w:tc>
        <w:tc>
          <w:tcPr>
            <w:tcW w:w="3402" w:type="dxa"/>
            <w:gridSpan w:val="2"/>
          </w:tcPr>
          <w:p w:rsidR="00F75146" w:rsidRPr="004815C1" w:rsidRDefault="00F75146" w:rsidP="001E6E62">
            <w:pPr>
              <w:pStyle w:val="ConsPlusNormal"/>
              <w:rPr>
                <w:rFonts w:ascii="Times New Roman" w:hAnsi="Times New Roman" w:cs="Times New Roman"/>
                <w:sz w:val="23"/>
                <w:szCs w:val="23"/>
              </w:rPr>
            </w:pPr>
            <w:r w:rsidRPr="004815C1">
              <w:rPr>
                <w:rFonts w:ascii="Times New Roman" w:hAnsi="Times New Roman" w:cs="Times New Roman"/>
                <w:sz w:val="23"/>
                <w:szCs w:val="23"/>
              </w:rPr>
              <w:t>Периодические расходы за период: месяц</w:t>
            </w:r>
          </w:p>
        </w:tc>
        <w:tc>
          <w:tcPr>
            <w:tcW w:w="3833" w:type="dxa"/>
          </w:tcPr>
          <w:p w:rsidR="00F75146" w:rsidRPr="004815C1" w:rsidRDefault="00F75146" w:rsidP="001E6E62">
            <w:pPr>
              <w:pStyle w:val="ConsPlusNormal"/>
              <w:jc w:val="center"/>
              <w:rPr>
                <w:rFonts w:ascii="Times New Roman" w:hAnsi="Times New Roman" w:cs="Times New Roman"/>
                <w:b/>
                <w:i/>
                <w:sz w:val="23"/>
                <w:szCs w:val="23"/>
              </w:rPr>
            </w:pPr>
            <w:r w:rsidRPr="004815C1">
              <w:rPr>
                <w:rFonts w:ascii="Times New Roman" w:hAnsi="Times New Roman" w:cs="Times New Roman"/>
                <w:b/>
                <w:i/>
                <w:sz w:val="23"/>
                <w:szCs w:val="23"/>
              </w:rPr>
              <w:t>Отсутствуют</w:t>
            </w:r>
          </w:p>
        </w:tc>
      </w:tr>
      <w:tr w:rsidR="00F75146" w:rsidRPr="004815C1" w:rsidTr="00DE3D54">
        <w:tc>
          <w:tcPr>
            <w:tcW w:w="3175" w:type="dxa"/>
            <w:vMerge/>
          </w:tcPr>
          <w:p w:rsidR="00F75146" w:rsidRPr="004815C1" w:rsidRDefault="00F75146" w:rsidP="001E6E62">
            <w:pPr>
              <w:rPr>
                <w:sz w:val="23"/>
                <w:szCs w:val="23"/>
              </w:rPr>
            </w:pPr>
          </w:p>
        </w:tc>
        <w:tc>
          <w:tcPr>
            <w:tcW w:w="3402" w:type="dxa"/>
            <w:gridSpan w:val="2"/>
          </w:tcPr>
          <w:p w:rsidR="00F75146" w:rsidRPr="004815C1" w:rsidRDefault="00F75146" w:rsidP="001E6E62">
            <w:pPr>
              <w:pStyle w:val="ConsPlusNormal"/>
              <w:rPr>
                <w:rFonts w:ascii="Times New Roman" w:hAnsi="Times New Roman" w:cs="Times New Roman"/>
                <w:sz w:val="23"/>
                <w:szCs w:val="23"/>
              </w:rPr>
            </w:pPr>
            <w:r w:rsidRPr="004815C1">
              <w:rPr>
                <w:rFonts w:ascii="Times New Roman" w:hAnsi="Times New Roman" w:cs="Times New Roman"/>
                <w:sz w:val="23"/>
                <w:szCs w:val="23"/>
              </w:rPr>
              <w:t>Возможные поступления за период: месяц</w:t>
            </w:r>
          </w:p>
        </w:tc>
        <w:tc>
          <w:tcPr>
            <w:tcW w:w="3833" w:type="dxa"/>
          </w:tcPr>
          <w:p w:rsidR="00F75146" w:rsidRPr="004815C1" w:rsidRDefault="00F75146" w:rsidP="001E6E62">
            <w:pPr>
              <w:pStyle w:val="ConsPlusNormal"/>
              <w:jc w:val="center"/>
              <w:rPr>
                <w:rFonts w:ascii="Times New Roman" w:hAnsi="Times New Roman" w:cs="Times New Roman"/>
                <w:b/>
                <w:i/>
                <w:sz w:val="23"/>
                <w:szCs w:val="23"/>
              </w:rPr>
            </w:pPr>
            <w:r w:rsidRPr="004815C1">
              <w:rPr>
                <w:rFonts w:ascii="Times New Roman" w:hAnsi="Times New Roman" w:cs="Times New Roman"/>
                <w:b/>
                <w:i/>
                <w:sz w:val="23"/>
                <w:szCs w:val="23"/>
              </w:rPr>
              <w:t>Отсутствуют</w:t>
            </w:r>
          </w:p>
        </w:tc>
      </w:tr>
      <w:tr w:rsidR="00F75146" w:rsidRPr="004815C1" w:rsidTr="00DE3D54">
        <w:tc>
          <w:tcPr>
            <w:tcW w:w="6577" w:type="dxa"/>
            <w:gridSpan w:val="3"/>
          </w:tcPr>
          <w:p w:rsidR="00F75146" w:rsidRPr="004815C1" w:rsidRDefault="00F75146" w:rsidP="001E6E62">
            <w:pPr>
              <w:pStyle w:val="ConsPlusNormal"/>
              <w:rPr>
                <w:rFonts w:ascii="Times New Roman" w:hAnsi="Times New Roman" w:cs="Times New Roman"/>
                <w:sz w:val="23"/>
                <w:szCs w:val="23"/>
              </w:rPr>
            </w:pPr>
            <w:r w:rsidRPr="004815C1">
              <w:rPr>
                <w:rFonts w:ascii="Times New Roman" w:hAnsi="Times New Roman" w:cs="Times New Roman"/>
                <w:sz w:val="23"/>
                <w:szCs w:val="23"/>
              </w:rPr>
              <w:t>Итого единовременные расходы:</w:t>
            </w:r>
            <w:r w:rsidR="00A43A55" w:rsidRPr="004815C1">
              <w:rPr>
                <w:rFonts w:ascii="Times New Roman" w:hAnsi="Times New Roman" w:cs="Times New Roman"/>
                <w:sz w:val="23"/>
                <w:szCs w:val="23"/>
              </w:rPr>
              <w:t xml:space="preserve"> </w:t>
            </w:r>
            <w:r w:rsidR="00A43A55" w:rsidRPr="004815C1">
              <w:rPr>
                <w:rFonts w:ascii="Times New Roman" w:hAnsi="Times New Roman" w:cs="Times New Roman"/>
                <w:b/>
                <w:sz w:val="23"/>
                <w:szCs w:val="23"/>
              </w:rPr>
              <w:t>на подготовку проекта о внесении изменений</w:t>
            </w:r>
          </w:p>
        </w:tc>
        <w:tc>
          <w:tcPr>
            <w:tcW w:w="3833" w:type="dxa"/>
          </w:tcPr>
          <w:p w:rsidR="00F75146" w:rsidRPr="004815C1" w:rsidRDefault="00BB2157" w:rsidP="004815C1">
            <w:pPr>
              <w:pStyle w:val="ConsPlusNormal"/>
              <w:jc w:val="center"/>
              <w:rPr>
                <w:rFonts w:ascii="Times New Roman" w:hAnsi="Times New Roman" w:cs="Times New Roman"/>
                <w:b/>
                <w:i/>
                <w:sz w:val="23"/>
                <w:szCs w:val="23"/>
              </w:rPr>
            </w:pPr>
            <w:r w:rsidRPr="004815C1">
              <w:rPr>
                <w:rFonts w:ascii="Times New Roman" w:hAnsi="Times New Roman" w:cs="Times New Roman"/>
                <w:b/>
                <w:i/>
                <w:sz w:val="23"/>
                <w:szCs w:val="23"/>
              </w:rPr>
              <w:t>3</w:t>
            </w:r>
            <w:r w:rsidR="004815C1" w:rsidRPr="004815C1">
              <w:rPr>
                <w:rFonts w:ascii="Times New Roman" w:hAnsi="Times New Roman" w:cs="Times New Roman"/>
                <w:b/>
                <w:i/>
                <w:sz w:val="23"/>
                <w:szCs w:val="23"/>
              </w:rPr>
              <w:t xml:space="preserve"> </w:t>
            </w:r>
            <w:r w:rsidRPr="004815C1">
              <w:rPr>
                <w:rFonts w:ascii="Times New Roman" w:hAnsi="Times New Roman" w:cs="Times New Roman"/>
                <w:b/>
                <w:i/>
                <w:sz w:val="23"/>
                <w:szCs w:val="23"/>
              </w:rPr>
              <w:t>6</w:t>
            </w:r>
            <w:r w:rsidR="004815C1" w:rsidRPr="004815C1">
              <w:rPr>
                <w:rFonts w:ascii="Times New Roman" w:hAnsi="Times New Roman" w:cs="Times New Roman"/>
                <w:b/>
                <w:i/>
                <w:sz w:val="23"/>
                <w:szCs w:val="23"/>
              </w:rPr>
              <w:t>13,90</w:t>
            </w:r>
            <w:r w:rsidRPr="004815C1">
              <w:rPr>
                <w:rFonts w:ascii="Times New Roman" w:hAnsi="Times New Roman" w:cs="Times New Roman"/>
                <w:b/>
                <w:i/>
                <w:sz w:val="23"/>
                <w:szCs w:val="23"/>
              </w:rPr>
              <w:t>руб.</w:t>
            </w:r>
          </w:p>
        </w:tc>
      </w:tr>
      <w:tr w:rsidR="00F75146" w:rsidRPr="004815C1" w:rsidTr="00DE3D54">
        <w:tc>
          <w:tcPr>
            <w:tcW w:w="6577" w:type="dxa"/>
            <w:gridSpan w:val="3"/>
          </w:tcPr>
          <w:p w:rsidR="00F75146" w:rsidRPr="004815C1" w:rsidRDefault="00F75146" w:rsidP="001E6E62">
            <w:pPr>
              <w:pStyle w:val="ConsPlusNormal"/>
              <w:rPr>
                <w:rFonts w:ascii="Times New Roman" w:hAnsi="Times New Roman" w:cs="Times New Roman"/>
                <w:sz w:val="23"/>
                <w:szCs w:val="23"/>
              </w:rPr>
            </w:pPr>
            <w:r w:rsidRPr="004815C1">
              <w:rPr>
                <w:rFonts w:ascii="Times New Roman" w:hAnsi="Times New Roman" w:cs="Times New Roman"/>
                <w:sz w:val="23"/>
                <w:szCs w:val="23"/>
              </w:rPr>
              <w:t>Итого периодические расходы за год:</w:t>
            </w:r>
          </w:p>
        </w:tc>
        <w:tc>
          <w:tcPr>
            <w:tcW w:w="3833" w:type="dxa"/>
          </w:tcPr>
          <w:p w:rsidR="00F75146" w:rsidRPr="004815C1" w:rsidRDefault="00F75146" w:rsidP="001E6E62">
            <w:pPr>
              <w:pStyle w:val="ConsPlusNormal"/>
              <w:jc w:val="center"/>
              <w:rPr>
                <w:rFonts w:ascii="Times New Roman" w:hAnsi="Times New Roman" w:cs="Times New Roman"/>
                <w:b/>
                <w:i/>
                <w:sz w:val="23"/>
                <w:szCs w:val="23"/>
              </w:rPr>
            </w:pPr>
            <w:r w:rsidRPr="004815C1">
              <w:rPr>
                <w:rFonts w:ascii="Times New Roman" w:hAnsi="Times New Roman" w:cs="Times New Roman"/>
                <w:b/>
                <w:i/>
                <w:sz w:val="23"/>
                <w:szCs w:val="23"/>
              </w:rPr>
              <w:t>Отсутствуют</w:t>
            </w:r>
          </w:p>
        </w:tc>
      </w:tr>
      <w:tr w:rsidR="00F75146" w:rsidRPr="004815C1" w:rsidTr="00DE3D54">
        <w:tc>
          <w:tcPr>
            <w:tcW w:w="6577" w:type="dxa"/>
            <w:gridSpan w:val="3"/>
          </w:tcPr>
          <w:p w:rsidR="00F75146" w:rsidRPr="004815C1" w:rsidRDefault="00F75146" w:rsidP="001E6E62">
            <w:pPr>
              <w:pStyle w:val="ConsPlusNormal"/>
              <w:rPr>
                <w:rFonts w:ascii="Times New Roman" w:hAnsi="Times New Roman" w:cs="Times New Roman"/>
                <w:sz w:val="23"/>
                <w:szCs w:val="23"/>
              </w:rPr>
            </w:pPr>
            <w:r w:rsidRPr="004815C1">
              <w:rPr>
                <w:rFonts w:ascii="Times New Roman" w:hAnsi="Times New Roman" w:cs="Times New Roman"/>
                <w:sz w:val="23"/>
                <w:szCs w:val="23"/>
              </w:rPr>
              <w:t>Итого возможные поступления за год:</w:t>
            </w:r>
          </w:p>
        </w:tc>
        <w:tc>
          <w:tcPr>
            <w:tcW w:w="3833" w:type="dxa"/>
          </w:tcPr>
          <w:p w:rsidR="00F75146" w:rsidRPr="004815C1" w:rsidRDefault="00F75146" w:rsidP="001E6E62">
            <w:pPr>
              <w:pStyle w:val="ConsPlusNormal"/>
              <w:jc w:val="center"/>
              <w:rPr>
                <w:rFonts w:ascii="Times New Roman" w:hAnsi="Times New Roman" w:cs="Times New Roman"/>
                <w:b/>
                <w:i/>
                <w:sz w:val="23"/>
                <w:szCs w:val="23"/>
              </w:rPr>
            </w:pPr>
            <w:r w:rsidRPr="004815C1">
              <w:rPr>
                <w:rFonts w:ascii="Times New Roman" w:hAnsi="Times New Roman" w:cs="Times New Roman"/>
                <w:b/>
                <w:i/>
                <w:sz w:val="23"/>
                <w:szCs w:val="23"/>
              </w:rPr>
              <w:t>Отсутствуют</w:t>
            </w:r>
          </w:p>
        </w:tc>
      </w:tr>
      <w:tr w:rsidR="00F75146" w:rsidRPr="004815C1" w:rsidTr="00DE3D54">
        <w:tc>
          <w:tcPr>
            <w:tcW w:w="10410" w:type="dxa"/>
            <w:gridSpan w:val="4"/>
          </w:tcPr>
          <w:p w:rsidR="00F75146" w:rsidRPr="004815C1" w:rsidRDefault="00F75146" w:rsidP="001E6E62">
            <w:pPr>
              <w:pStyle w:val="ConsPlusNormal"/>
              <w:ind w:firstLine="283"/>
              <w:jc w:val="both"/>
              <w:rPr>
                <w:rFonts w:ascii="Times New Roman" w:hAnsi="Times New Roman" w:cs="Times New Roman"/>
                <w:sz w:val="23"/>
                <w:szCs w:val="23"/>
              </w:rPr>
            </w:pPr>
            <w:r w:rsidRPr="004815C1">
              <w:rPr>
                <w:rFonts w:ascii="Times New Roman" w:hAnsi="Times New Roman" w:cs="Times New Roman"/>
                <w:sz w:val="23"/>
                <w:szCs w:val="23"/>
              </w:rPr>
              <w:t>2. Наименование субъекта предпринимательской и инвестиционной деятельности:</w:t>
            </w:r>
          </w:p>
          <w:p w:rsidR="00AC3CE9" w:rsidRPr="004815C1" w:rsidRDefault="00F75146" w:rsidP="004815C1">
            <w:pPr>
              <w:pStyle w:val="ConsPlusNormal"/>
              <w:ind w:firstLine="283"/>
              <w:jc w:val="both"/>
              <w:rPr>
                <w:rFonts w:ascii="Times New Roman" w:hAnsi="Times New Roman" w:cs="Times New Roman"/>
                <w:sz w:val="23"/>
                <w:szCs w:val="23"/>
              </w:rPr>
            </w:pPr>
            <w:r w:rsidRPr="004815C1">
              <w:rPr>
                <w:rFonts w:ascii="Times New Roman" w:hAnsi="Times New Roman" w:cs="Times New Roman"/>
                <w:sz w:val="23"/>
                <w:szCs w:val="23"/>
              </w:rPr>
              <w:t xml:space="preserve">(субъект </w:t>
            </w:r>
            <w:r w:rsidR="0060310D" w:rsidRPr="004815C1">
              <w:rPr>
                <w:rFonts w:ascii="Times New Roman" w:hAnsi="Times New Roman" w:cs="Times New Roman"/>
                <w:sz w:val="23"/>
                <w:szCs w:val="23"/>
              </w:rPr>
              <w:t>№</w:t>
            </w:r>
            <w:r w:rsidRPr="004815C1">
              <w:rPr>
                <w:rFonts w:ascii="Times New Roman" w:hAnsi="Times New Roman" w:cs="Times New Roman"/>
                <w:sz w:val="23"/>
                <w:szCs w:val="23"/>
              </w:rPr>
              <w:t xml:space="preserve">) </w:t>
            </w:r>
            <w:r w:rsidR="004815C1" w:rsidRPr="004815C1">
              <w:rPr>
                <w:rFonts w:ascii="Times New Roman" w:hAnsi="Times New Roman" w:cs="Times New Roman"/>
                <w:sz w:val="23"/>
                <w:szCs w:val="23"/>
              </w:rPr>
              <w:t xml:space="preserve"> </w:t>
            </w:r>
            <w:r w:rsidR="004815C1" w:rsidRPr="004815C1">
              <w:rPr>
                <w:rFonts w:ascii="Times New Roman" w:hAnsi="Times New Roman" w:cs="Times New Roman"/>
                <w:b/>
                <w:i/>
                <w:sz w:val="23"/>
                <w:szCs w:val="23"/>
              </w:rPr>
              <w:t>Любые юридические лица, осуществляющие деятельность в области связи, которые разместят базовые станций на объектах муниципальной собственности</w:t>
            </w:r>
            <w:r w:rsidR="004815C1" w:rsidRPr="004815C1">
              <w:rPr>
                <w:rFonts w:ascii="Times New Roman" w:hAnsi="Times New Roman" w:cs="Times New Roman"/>
                <w:b/>
                <w:i/>
                <w:sz w:val="23"/>
                <w:szCs w:val="23"/>
                <w:u w:val="single"/>
              </w:rPr>
              <w:t xml:space="preserve"> </w:t>
            </w:r>
          </w:p>
        </w:tc>
      </w:tr>
      <w:tr w:rsidR="00F75146" w:rsidRPr="004815C1" w:rsidTr="00DE3D54">
        <w:tc>
          <w:tcPr>
            <w:tcW w:w="3175" w:type="dxa"/>
            <w:vMerge w:val="restart"/>
          </w:tcPr>
          <w:p w:rsidR="00F75146" w:rsidRPr="004815C1" w:rsidRDefault="00F75146" w:rsidP="001E6E62">
            <w:pPr>
              <w:pStyle w:val="ConsPlusNormal"/>
              <w:rPr>
                <w:rFonts w:ascii="Times New Roman" w:hAnsi="Times New Roman" w:cs="Times New Roman"/>
                <w:sz w:val="23"/>
                <w:szCs w:val="23"/>
              </w:rPr>
            </w:pPr>
            <w:r w:rsidRPr="004815C1">
              <w:rPr>
                <w:rFonts w:ascii="Times New Roman" w:hAnsi="Times New Roman" w:cs="Times New Roman"/>
                <w:sz w:val="23"/>
                <w:szCs w:val="23"/>
              </w:rPr>
              <w:t xml:space="preserve">Функция (полномочия, обязанности или </w:t>
            </w:r>
            <w:r w:rsidRPr="004815C1">
              <w:rPr>
                <w:rFonts w:ascii="Times New Roman" w:hAnsi="Times New Roman" w:cs="Times New Roman"/>
                <w:b/>
                <w:sz w:val="23"/>
                <w:szCs w:val="23"/>
                <w:u w:val="single"/>
              </w:rPr>
              <w:t>право)</w:t>
            </w:r>
          </w:p>
        </w:tc>
        <w:tc>
          <w:tcPr>
            <w:tcW w:w="2557" w:type="dxa"/>
          </w:tcPr>
          <w:p w:rsidR="00F75146" w:rsidRPr="004815C1" w:rsidRDefault="00F75146" w:rsidP="001E6E62">
            <w:pPr>
              <w:pStyle w:val="ConsPlusNormal"/>
              <w:rPr>
                <w:rFonts w:ascii="Times New Roman" w:hAnsi="Times New Roman" w:cs="Times New Roman"/>
                <w:sz w:val="23"/>
                <w:szCs w:val="23"/>
              </w:rPr>
            </w:pPr>
            <w:r w:rsidRPr="004815C1">
              <w:rPr>
                <w:rFonts w:ascii="Times New Roman" w:hAnsi="Times New Roman" w:cs="Times New Roman"/>
                <w:sz w:val="23"/>
                <w:szCs w:val="23"/>
              </w:rPr>
              <w:t>Единовременные расходы (в год возникновения):</w:t>
            </w:r>
          </w:p>
        </w:tc>
        <w:tc>
          <w:tcPr>
            <w:tcW w:w="4678" w:type="dxa"/>
            <w:gridSpan w:val="2"/>
          </w:tcPr>
          <w:p w:rsidR="00F75146" w:rsidRPr="004815C1" w:rsidRDefault="0049749D" w:rsidP="00DE3D54">
            <w:pPr>
              <w:pStyle w:val="ConsPlusNormal"/>
              <w:rPr>
                <w:rFonts w:ascii="Times New Roman" w:hAnsi="Times New Roman" w:cs="Times New Roman"/>
                <w:sz w:val="23"/>
                <w:szCs w:val="23"/>
              </w:rPr>
            </w:pPr>
            <w:r w:rsidRPr="004815C1">
              <w:rPr>
                <w:rFonts w:ascii="Times New Roman" w:hAnsi="Times New Roman" w:cs="Times New Roman"/>
                <w:b/>
                <w:i/>
                <w:sz w:val="23"/>
                <w:szCs w:val="23"/>
              </w:rPr>
              <w:t>отсутствуют</w:t>
            </w:r>
          </w:p>
        </w:tc>
        <w:bookmarkStart w:id="1" w:name="_GoBack"/>
        <w:bookmarkEnd w:id="1"/>
      </w:tr>
      <w:tr w:rsidR="00F75146" w:rsidRPr="004815C1" w:rsidTr="00DE3D54">
        <w:tc>
          <w:tcPr>
            <w:tcW w:w="3175" w:type="dxa"/>
            <w:vMerge/>
          </w:tcPr>
          <w:p w:rsidR="00F75146" w:rsidRPr="004815C1" w:rsidRDefault="00F75146" w:rsidP="001E6E62">
            <w:pPr>
              <w:rPr>
                <w:sz w:val="23"/>
                <w:szCs w:val="23"/>
              </w:rPr>
            </w:pPr>
          </w:p>
        </w:tc>
        <w:tc>
          <w:tcPr>
            <w:tcW w:w="2557" w:type="dxa"/>
          </w:tcPr>
          <w:p w:rsidR="00F75146" w:rsidRPr="004815C1" w:rsidRDefault="00F75146" w:rsidP="001E6E62">
            <w:pPr>
              <w:pStyle w:val="ConsPlusNormal"/>
              <w:rPr>
                <w:rFonts w:ascii="Times New Roman" w:hAnsi="Times New Roman" w:cs="Times New Roman"/>
                <w:sz w:val="23"/>
                <w:szCs w:val="23"/>
              </w:rPr>
            </w:pPr>
            <w:r w:rsidRPr="004815C1">
              <w:rPr>
                <w:rFonts w:ascii="Times New Roman" w:hAnsi="Times New Roman" w:cs="Times New Roman"/>
                <w:sz w:val="23"/>
                <w:szCs w:val="23"/>
              </w:rPr>
              <w:t>Периодические расходы за период:</w:t>
            </w:r>
          </w:p>
        </w:tc>
        <w:tc>
          <w:tcPr>
            <w:tcW w:w="4678" w:type="dxa"/>
            <w:gridSpan w:val="2"/>
          </w:tcPr>
          <w:p w:rsidR="00F75146" w:rsidRPr="004815C1" w:rsidRDefault="0016278B" w:rsidP="00DE3D54">
            <w:pPr>
              <w:pStyle w:val="ConsPlusNormal"/>
              <w:rPr>
                <w:rFonts w:ascii="Times New Roman" w:hAnsi="Times New Roman" w:cs="Times New Roman"/>
                <w:b/>
                <w:i/>
                <w:sz w:val="23"/>
                <w:szCs w:val="23"/>
              </w:rPr>
            </w:pPr>
            <w:r w:rsidRPr="004815C1">
              <w:rPr>
                <w:rFonts w:ascii="Times New Roman" w:hAnsi="Times New Roman" w:cs="Times New Roman"/>
                <w:b/>
                <w:i/>
                <w:sz w:val="23"/>
                <w:szCs w:val="23"/>
              </w:rPr>
              <w:t>отсутс</w:t>
            </w:r>
            <w:r w:rsidR="00F60F14" w:rsidRPr="004815C1">
              <w:rPr>
                <w:rFonts w:ascii="Times New Roman" w:hAnsi="Times New Roman" w:cs="Times New Roman"/>
                <w:b/>
                <w:i/>
                <w:sz w:val="23"/>
                <w:szCs w:val="23"/>
              </w:rPr>
              <w:t>т</w:t>
            </w:r>
            <w:r w:rsidRPr="004815C1">
              <w:rPr>
                <w:rFonts w:ascii="Times New Roman" w:hAnsi="Times New Roman" w:cs="Times New Roman"/>
                <w:b/>
                <w:i/>
                <w:sz w:val="23"/>
                <w:szCs w:val="23"/>
              </w:rPr>
              <w:t>вуют</w:t>
            </w:r>
          </w:p>
        </w:tc>
      </w:tr>
      <w:tr w:rsidR="00696866" w:rsidRPr="004815C1" w:rsidTr="00DE3D54">
        <w:tc>
          <w:tcPr>
            <w:tcW w:w="5732" w:type="dxa"/>
            <w:gridSpan w:val="2"/>
          </w:tcPr>
          <w:p w:rsidR="00F75146" w:rsidRPr="004815C1" w:rsidRDefault="00F75146" w:rsidP="001E6E62">
            <w:pPr>
              <w:pStyle w:val="ConsPlusNormal"/>
              <w:rPr>
                <w:rFonts w:ascii="Times New Roman" w:hAnsi="Times New Roman" w:cs="Times New Roman"/>
                <w:sz w:val="23"/>
                <w:szCs w:val="23"/>
              </w:rPr>
            </w:pPr>
            <w:r w:rsidRPr="004815C1">
              <w:rPr>
                <w:rFonts w:ascii="Times New Roman" w:hAnsi="Times New Roman" w:cs="Times New Roman"/>
                <w:sz w:val="23"/>
                <w:szCs w:val="23"/>
              </w:rPr>
              <w:t>Итого единовременные расходы:</w:t>
            </w:r>
          </w:p>
        </w:tc>
        <w:tc>
          <w:tcPr>
            <w:tcW w:w="4678" w:type="dxa"/>
            <w:gridSpan w:val="2"/>
          </w:tcPr>
          <w:p w:rsidR="00F75146" w:rsidRPr="004815C1" w:rsidRDefault="0049749D" w:rsidP="00524097">
            <w:pPr>
              <w:pStyle w:val="ConsPlusNormal"/>
              <w:rPr>
                <w:rFonts w:ascii="Times New Roman" w:hAnsi="Times New Roman" w:cs="Times New Roman"/>
                <w:sz w:val="23"/>
                <w:szCs w:val="23"/>
              </w:rPr>
            </w:pPr>
            <w:r w:rsidRPr="004815C1">
              <w:rPr>
                <w:rFonts w:ascii="Times New Roman" w:hAnsi="Times New Roman" w:cs="Times New Roman"/>
                <w:b/>
                <w:i/>
                <w:sz w:val="23"/>
                <w:szCs w:val="23"/>
              </w:rPr>
              <w:t>отсутствуют</w:t>
            </w:r>
          </w:p>
        </w:tc>
      </w:tr>
      <w:tr w:rsidR="00F75146" w:rsidRPr="004815C1" w:rsidTr="00DE3D54">
        <w:tc>
          <w:tcPr>
            <w:tcW w:w="5732" w:type="dxa"/>
            <w:gridSpan w:val="2"/>
          </w:tcPr>
          <w:p w:rsidR="00F75146" w:rsidRPr="004815C1" w:rsidRDefault="00F75146" w:rsidP="001E6E62">
            <w:pPr>
              <w:pStyle w:val="ConsPlusNormal"/>
              <w:rPr>
                <w:rFonts w:ascii="Times New Roman" w:hAnsi="Times New Roman" w:cs="Times New Roman"/>
                <w:sz w:val="23"/>
                <w:szCs w:val="23"/>
              </w:rPr>
            </w:pPr>
            <w:r w:rsidRPr="004815C1">
              <w:rPr>
                <w:rFonts w:ascii="Times New Roman" w:hAnsi="Times New Roman" w:cs="Times New Roman"/>
                <w:sz w:val="23"/>
                <w:szCs w:val="23"/>
              </w:rPr>
              <w:t>Итого периодические расходы за год:</w:t>
            </w:r>
          </w:p>
        </w:tc>
        <w:tc>
          <w:tcPr>
            <w:tcW w:w="4678" w:type="dxa"/>
            <w:gridSpan w:val="2"/>
          </w:tcPr>
          <w:p w:rsidR="00F75146" w:rsidRPr="004815C1" w:rsidRDefault="0016278B" w:rsidP="002F37F7">
            <w:pPr>
              <w:pStyle w:val="ConsPlusNormal"/>
              <w:rPr>
                <w:rFonts w:ascii="Times New Roman" w:hAnsi="Times New Roman" w:cs="Times New Roman"/>
                <w:b/>
                <w:i/>
                <w:sz w:val="23"/>
                <w:szCs w:val="23"/>
              </w:rPr>
            </w:pPr>
            <w:r w:rsidRPr="004815C1">
              <w:rPr>
                <w:rFonts w:ascii="Times New Roman" w:hAnsi="Times New Roman" w:cs="Times New Roman"/>
                <w:b/>
                <w:i/>
                <w:sz w:val="23"/>
                <w:szCs w:val="23"/>
              </w:rPr>
              <w:t>отсутствуют</w:t>
            </w:r>
          </w:p>
        </w:tc>
      </w:tr>
      <w:tr w:rsidR="00F75146" w:rsidRPr="004815C1" w:rsidTr="00DE3D54">
        <w:tc>
          <w:tcPr>
            <w:tcW w:w="10410" w:type="dxa"/>
            <w:gridSpan w:val="4"/>
          </w:tcPr>
          <w:p w:rsidR="00F75146" w:rsidRPr="004815C1" w:rsidRDefault="00F75146" w:rsidP="0049749D">
            <w:pPr>
              <w:pStyle w:val="ConsPlusNormal"/>
              <w:rPr>
                <w:rFonts w:ascii="Times New Roman" w:hAnsi="Times New Roman" w:cs="Times New Roman"/>
                <w:b/>
                <w:i/>
                <w:sz w:val="23"/>
                <w:szCs w:val="23"/>
                <w:u w:val="single"/>
              </w:rPr>
            </w:pPr>
            <w:r w:rsidRPr="004815C1">
              <w:rPr>
                <w:rFonts w:ascii="Times New Roman" w:hAnsi="Times New Roman" w:cs="Times New Roman"/>
                <w:sz w:val="23"/>
                <w:szCs w:val="23"/>
              </w:rPr>
              <w:t>Иные сведения о расходах (возможных поступлениях) субъектов отношений:</w:t>
            </w:r>
            <w:r w:rsidR="0049749D" w:rsidRPr="004815C1">
              <w:rPr>
                <w:rFonts w:ascii="Times New Roman" w:hAnsi="Times New Roman" w:cs="Times New Roman"/>
                <w:sz w:val="23"/>
                <w:szCs w:val="23"/>
              </w:rPr>
              <w:t xml:space="preserve"> </w:t>
            </w:r>
            <w:r w:rsidRPr="004815C1">
              <w:rPr>
                <w:rFonts w:ascii="Times New Roman" w:hAnsi="Times New Roman" w:cs="Times New Roman"/>
                <w:b/>
                <w:i/>
                <w:sz w:val="23"/>
                <w:szCs w:val="23"/>
              </w:rPr>
              <w:t>отсутствуют</w:t>
            </w:r>
          </w:p>
        </w:tc>
      </w:tr>
      <w:tr w:rsidR="00F75146" w:rsidRPr="004815C1" w:rsidTr="00DE3D54">
        <w:tc>
          <w:tcPr>
            <w:tcW w:w="10410" w:type="dxa"/>
            <w:gridSpan w:val="4"/>
          </w:tcPr>
          <w:p w:rsidR="00F75146" w:rsidRPr="004815C1" w:rsidRDefault="00F75146" w:rsidP="001E6E62">
            <w:pPr>
              <w:pStyle w:val="ConsPlusNormal"/>
              <w:rPr>
                <w:rFonts w:ascii="Times New Roman" w:hAnsi="Times New Roman" w:cs="Times New Roman"/>
                <w:sz w:val="23"/>
                <w:szCs w:val="23"/>
              </w:rPr>
            </w:pPr>
            <w:r w:rsidRPr="004815C1">
              <w:rPr>
                <w:rFonts w:ascii="Times New Roman" w:hAnsi="Times New Roman" w:cs="Times New Roman"/>
                <w:sz w:val="23"/>
                <w:szCs w:val="23"/>
              </w:rPr>
              <w:t>Источники данных:</w:t>
            </w:r>
          </w:p>
          <w:p w:rsidR="00F75146" w:rsidRPr="004815C1" w:rsidRDefault="0049749D" w:rsidP="0049749D">
            <w:pPr>
              <w:pStyle w:val="ConsPlusNormal"/>
              <w:rPr>
                <w:rFonts w:ascii="Times New Roman" w:hAnsi="Times New Roman" w:cs="Times New Roman"/>
                <w:color w:val="FF0000"/>
                <w:sz w:val="23"/>
                <w:szCs w:val="23"/>
              </w:rPr>
            </w:pPr>
            <w:r w:rsidRPr="004815C1">
              <w:rPr>
                <w:rFonts w:ascii="Times New Roman" w:hAnsi="Times New Roman" w:cs="Times New Roman"/>
                <w:i/>
                <w:sz w:val="23"/>
                <w:szCs w:val="23"/>
              </w:rPr>
              <w:t xml:space="preserve">          Данные о стоимости тонера-картриджа, картриджа и бумаги взяты со счетов-фактур от 21.05.2017, от 30.06.2017 года</w:t>
            </w:r>
          </w:p>
        </w:tc>
      </w:tr>
    </w:tbl>
    <w:p w:rsidR="00F75146" w:rsidRPr="004815C1" w:rsidRDefault="00F75146" w:rsidP="00F75146">
      <w:pPr>
        <w:pStyle w:val="ConsPlusNormal"/>
        <w:jc w:val="both"/>
        <w:rPr>
          <w:rFonts w:ascii="Times New Roman" w:hAnsi="Times New Roman" w:cs="Times New Roman"/>
          <w:sz w:val="23"/>
          <w:szCs w:val="23"/>
        </w:rPr>
      </w:pPr>
    </w:p>
    <w:p w:rsidR="00F75146" w:rsidRPr="004815C1" w:rsidRDefault="00F75146" w:rsidP="00F75146">
      <w:pPr>
        <w:pStyle w:val="ConsPlusNormal"/>
        <w:jc w:val="center"/>
        <w:outlineLvl w:val="1"/>
        <w:rPr>
          <w:rFonts w:ascii="Times New Roman" w:hAnsi="Times New Roman" w:cs="Times New Roman"/>
          <w:sz w:val="23"/>
          <w:szCs w:val="23"/>
        </w:rPr>
      </w:pPr>
      <w:r w:rsidRPr="004815C1">
        <w:rPr>
          <w:rFonts w:ascii="Times New Roman" w:hAnsi="Times New Roman" w:cs="Times New Roman"/>
          <w:sz w:val="23"/>
          <w:szCs w:val="23"/>
        </w:rPr>
        <w:t>7. Индикативные показатели</w:t>
      </w:r>
    </w:p>
    <w:p w:rsidR="004815C1" w:rsidRPr="004815C1" w:rsidRDefault="004815C1" w:rsidP="00F75146">
      <w:pPr>
        <w:pStyle w:val="ConsPlusNormal"/>
        <w:jc w:val="center"/>
        <w:outlineLvl w:val="1"/>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665"/>
        <w:gridCol w:w="2211"/>
        <w:gridCol w:w="2813"/>
      </w:tblGrid>
      <w:tr w:rsidR="00F75146" w:rsidRPr="004815C1" w:rsidTr="004D4ED2">
        <w:tc>
          <w:tcPr>
            <w:tcW w:w="2438" w:type="dxa"/>
          </w:tcPr>
          <w:p w:rsidR="00F75146" w:rsidRPr="004815C1" w:rsidRDefault="00F75146" w:rsidP="001E6E62">
            <w:pPr>
              <w:pStyle w:val="ConsPlusNormal"/>
              <w:jc w:val="both"/>
              <w:rPr>
                <w:rFonts w:ascii="Times New Roman" w:hAnsi="Times New Roman" w:cs="Times New Roman"/>
                <w:sz w:val="23"/>
                <w:szCs w:val="23"/>
              </w:rPr>
            </w:pPr>
            <w:r w:rsidRPr="004815C1">
              <w:rPr>
                <w:rFonts w:ascii="Times New Roman" w:hAnsi="Times New Roman" w:cs="Times New Roman"/>
                <w:sz w:val="23"/>
                <w:szCs w:val="23"/>
              </w:rPr>
              <w:t xml:space="preserve">Цели предлагаемого регулирования </w:t>
            </w:r>
            <w:hyperlink w:anchor="P582" w:history="1">
              <w:r w:rsidRPr="004815C1">
                <w:rPr>
                  <w:rFonts w:ascii="Times New Roman" w:hAnsi="Times New Roman" w:cs="Times New Roman"/>
                  <w:sz w:val="23"/>
                  <w:szCs w:val="23"/>
                </w:rPr>
                <w:t>&lt;1&gt;</w:t>
              </w:r>
            </w:hyperlink>
          </w:p>
        </w:tc>
        <w:tc>
          <w:tcPr>
            <w:tcW w:w="2665" w:type="dxa"/>
          </w:tcPr>
          <w:p w:rsidR="00F75146" w:rsidRPr="004815C1" w:rsidRDefault="00F75146" w:rsidP="001E6E62">
            <w:pPr>
              <w:pStyle w:val="ConsPlusNormal"/>
              <w:jc w:val="both"/>
              <w:rPr>
                <w:rFonts w:ascii="Times New Roman" w:hAnsi="Times New Roman" w:cs="Times New Roman"/>
                <w:sz w:val="23"/>
                <w:szCs w:val="23"/>
              </w:rPr>
            </w:pPr>
            <w:r w:rsidRPr="004815C1">
              <w:rPr>
                <w:rFonts w:ascii="Times New Roman" w:hAnsi="Times New Roman" w:cs="Times New Roman"/>
                <w:sz w:val="23"/>
                <w:szCs w:val="23"/>
              </w:rPr>
              <w:t>Индикативные показатели (ед. изм.)</w:t>
            </w:r>
          </w:p>
        </w:tc>
        <w:tc>
          <w:tcPr>
            <w:tcW w:w="2211" w:type="dxa"/>
          </w:tcPr>
          <w:p w:rsidR="00F75146" w:rsidRPr="004815C1" w:rsidRDefault="00F75146" w:rsidP="001E6E62">
            <w:pPr>
              <w:pStyle w:val="ConsPlusNormal"/>
              <w:jc w:val="both"/>
              <w:rPr>
                <w:rFonts w:ascii="Times New Roman" w:hAnsi="Times New Roman" w:cs="Times New Roman"/>
                <w:sz w:val="23"/>
                <w:szCs w:val="23"/>
              </w:rPr>
            </w:pPr>
            <w:r w:rsidRPr="004815C1">
              <w:rPr>
                <w:rFonts w:ascii="Times New Roman" w:hAnsi="Times New Roman" w:cs="Times New Roman"/>
                <w:sz w:val="23"/>
                <w:szCs w:val="23"/>
              </w:rPr>
              <w:t>Способы расчета индикативных показателей</w:t>
            </w:r>
          </w:p>
        </w:tc>
        <w:tc>
          <w:tcPr>
            <w:tcW w:w="2813" w:type="dxa"/>
          </w:tcPr>
          <w:p w:rsidR="00F75146" w:rsidRPr="004815C1" w:rsidRDefault="00F75146" w:rsidP="001E6E62">
            <w:pPr>
              <w:pStyle w:val="ConsPlusNormal"/>
              <w:jc w:val="both"/>
              <w:rPr>
                <w:rFonts w:ascii="Times New Roman" w:hAnsi="Times New Roman" w:cs="Times New Roman"/>
                <w:sz w:val="23"/>
                <w:szCs w:val="23"/>
              </w:rPr>
            </w:pPr>
            <w:r w:rsidRPr="004815C1">
              <w:rPr>
                <w:rFonts w:ascii="Times New Roman" w:hAnsi="Times New Roman" w:cs="Times New Roman"/>
                <w:sz w:val="23"/>
                <w:szCs w:val="23"/>
              </w:rPr>
              <w:t>Сроки достижения целей</w:t>
            </w:r>
          </w:p>
        </w:tc>
      </w:tr>
      <w:tr w:rsidR="00F75146" w:rsidRPr="004815C1" w:rsidTr="004D4ED2">
        <w:tc>
          <w:tcPr>
            <w:tcW w:w="2438" w:type="dxa"/>
            <w:vMerge w:val="restart"/>
          </w:tcPr>
          <w:p w:rsidR="00F75146" w:rsidRPr="004815C1" w:rsidRDefault="00F75146" w:rsidP="001E6E62">
            <w:pPr>
              <w:jc w:val="both"/>
              <w:rPr>
                <w:sz w:val="23"/>
                <w:szCs w:val="23"/>
              </w:rPr>
            </w:pPr>
            <w:r w:rsidRPr="004815C1">
              <w:rPr>
                <w:sz w:val="23"/>
                <w:szCs w:val="23"/>
              </w:rPr>
              <w:t>Цель 1.</w:t>
            </w:r>
          </w:p>
          <w:p w:rsidR="00F75146" w:rsidRPr="004815C1" w:rsidRDefault="0049749D" w:rsidP="00B8701E">
            <w:pPr>
              <w:autoSpaceDE w:val="0"/>
              <w:autoSpaceDN w:val="0"/>
              <w:adjustRightInd w:val="0"/>
              <w:rPr>
                <w:color w:val="FF0000"/>
                <w:sz w:val="23"/>
                <w:szCs w:val="23"/>
              </w:rPr>
            </w:pPr>
            <w:r w:rsidRPr="004815C1">
              <w:rPr>
                <w:b/>
                <w:i/>
                <w:sz w:val="23"/>
                <w:szCs w:val="23"/>
              </w:rPr>
              <w:t>Определение размера арендной платы за пользование муниципальным имуществом для арендаторов, осуществляющих деятельность в области связи, которые планируют размещение базовых станций на объектах муниципальной собственности</w:t>
            </w:r>
          </w:p>
        </w:tc>
        <w:tc>
          <w:tcPr>
            <w:tcW w:w="2665" w:type="dxa"/>
          </w:tcPr>
          <w:p w:rsidR="00F75146" w:rsidRPr="004815C1" w:rsidRDefault="00F75146" w:rsidP="001E6E62">
            <w:pPr>
              <w:pStyle w:val="ConsPlusNormal"/>
              <w:jc w:val="both"/>
              <w:rPr>
                <w:rFonts w:ascii="Times New Roman" w:hAnsi="Times New Roman" w:cs="Times New Roman"/>
                <w:sz w:val="23"/>
                <w:szCs w:val="23"/>
              </w:rPr>
            </w:pPr>
            <w:r w:rsidRPr="004815C1">
              <w:rPr>
                <w:rFonts w:ascii="Times New Roman" w:hAnsi="Times New Roman" w:cs="Times New Roman"/>
                <w:sz w:val="23"/>
                <w:szCs w:val="23"/>
              </w:rPr>
              <w:t>показатель 1</w:t>
            </w:r>
          </w:p>
          <w:p w:rsidR="00F75146" w:rsidRPr="004815C1" w:rsidRDefault="0049749D" w:rsidP="0049749D">
            <w:pPr>
              <w:pStyle w:val="ConsPlusNormal"/>
              <w:jc w:val="both"/>
              <w:rPr>
                <w:rFonts w:ascii="Times New Roman" w:hAnsi="Times New Roman" w:cs="Times New Roman"/>
                <w:b/>
                <w:i/>
                <w:sz w:val="23"/>
                <w:szCs w:val="23"/>
              </w:rPr>
            </w:pPr>
            <w:r w:rsidRPr="004815C1">
              <w:rPr>
                <w:rFonts w:ascii="Times New Roman" w:hAnsi="Times New Roman" w:cs="Times New Roman"/>
                <w:b/>
                <w:i/>
                <w:sz w:val="23"/>
                <w:szCs w:val="23"/>
              </w:rPr>
              <w:t>Расчет арендной платы за пользование муниципальным имуществом</w:t>
            </w:r>
          </w:p>
        </w:tc>
        <w:tc>
          <w:tcPr>
            <w:tcW w:w="2211" w:type="dxa"/>
          </w:tcPr>
          <w:p w:rsidR="00586E61" w:rsidRPr="004815C1" w:rsidRDefault="00586E61" w:rsidP="001E6E62">
            <w:pPr>
              <w:pStyle w:val="ConsPlusNormal"/>
              <w:rPr>
                <w:rFonts w:ascii="Times New Roman" w:hAnsi="Times New Roman" w:cs="Times New Roman"/>
                <w:b/>
                <w:i/>
                <w:color w:val="FF0000"/>
                <w:sz w:val="23"/>
                <w:szCs w:val="23"/>
                <w:u w:val="single"/>
              </w:rPr>
            </w:pPr>
          </w:p>
          <w:p w:rsidR="00F75146" w:rsidRPr="004815C1" w:rsidRDefault="0049749D" w:rsidP="00846AEE">
            <w:pPr>
              <w:pStyle w:val="ConsPlusNormal"/>
              <w:rPr>
                <w:rFonts w:ascii="Times New Roman" w:hAnsi="Times New Roman" w:cs="Times New Roman"/>
                <w:b/>
                <w:i/>
                <w:sz w:val="23"/>
                <w:szCs w:val="23"/>
              </w:rPr>
            </w:pPr>
            <w:r w:rsidRPr="004815C1">
              <w:rPr>
                <w:rFonts w:ascii="Times New Roman" w:hAnsi="Times New Roman" w:cs="Times New Roman"/>
                <w:b/>
                <w:i/>
                <w:sz w:val="23"/>
                <w:szCs w:val="23"/>
              </w:rPr>
              <w:t xml:space="preserve">Применение коэффициента при расчете арендной платы </w:t>
            </w:r>
          </w:p>
        </w:tc>
        <w:tc>
          <w:tcPr>
            <w:tcW w:w="2813" w:type="dxa"/>
          </w:tcPr>
          <w:p w:rsidR="00F75146" w:rsidRPr="004815C1" w:rsidRDefault="00F75146" w:rsidP="001E6E62">
            <w:pPr>
              <w:pStyle w:val="ConsPlusNormal"/>
              <w:rPr>
                <w:rFonts w:ascii="Times New Roman" w:hAnsi="Times New Roman" w:cs="Times New Roman"/>
                <w:b/>
                <w:i/>
                <w:color w:val="FF0000"/>
                <w:sz w:val="23"/>
                <w:szCs w:val="23"/>
                <w:u w:val="single"/>
              </w:rPr>
            </w:pPr>
          </w:p>
          <w:p w:rsidR="00F75146" w:rsidRPr="004815C1" w:rsidRDefault="0049749D" w:rsidP="00E51787">
            <w:pPr>
              <w:pStyle w:val="ConsPlusNormal"/>
              <w:rPr>
                <w:rFonts w:ascii="Times New Roman" w:hAnsi="Times New Roman" w:cs="Times New Roman"/>
                <w:b/>
                <w:i/>
                <w:sz w:val="23"/>
                <w:szCs w:val="23"/>
              </w:rPr>
            </w:pPr>
            <w:r w:rsidRPr="004815C1">
              <w:rPr>
                <w:rFonts w:ascii="Times New Roman" w:hAnsi="Times New Roman" w:cs="Times New Roman"/>
                <w:b/>
                <w:i/>
                <w:sz w:val="23"/>
                <w:szCs w:val="23"/>
              </w:rPr>
              <w:t>По итогам года</w:t>
            </w:r>
          </w:p>
        </w:tc>
      </w:tr>
      <w:tr w:rsidR="00F75146" w:rsidRPr="004815C1" w:rsidTr="004D4ED2">
        <w:tc>
          <w:tcPr>
            <w:tcW w:w="2438" w:type="dxa"/>
            <w:vMerge/>
          </w:tcPr>
          <w:p w:rsidR="00F75146" w:rsidRPr="004815C1" w:rsidRDefault="00F75146" w:rsidP="001E6E62">
            <w:pPr>
              <w:rPr>
                <w:sz w:val="23"/>
                <w:szCs w:val="23"/>
              </w:rPr>
            </w:pPr>
          </w:p>
        </w:tc>
        <w:tc>
          <w:tcPr>
            <w:tcW w:w="2665" w:type="dxa"/>
          </w:tcPr>
          <w:p w:rsidR="00F75146" w:rsidRPr="004815C1" w:rsidRDefault="00F75146" w:rsidP="001E6E62">
            <w:pPr>
              <w:pStyle w:val="ConsPlusNormal"/>
              <w:jc w:val="both"/>
              <w:rPr>
                <w:rFonts w:ascii="Times New Roman" w:hAnsi="Times New Roman" w:cs="Times New Roman"/>
                <w:sz w:val="23"/>
                <w:szCs w:val="23"/>
              </w:rPr>
            </w:pPr>
          </w:p>
        </w:tc>
        <w:tc>
          <w:tcPr>
            <w:tcW w:w="2211" w:type="dxa"/>
          </w:tcPr>
          <w:p w:rsidR="00F75146" w:rsidRPr="004815C1" w:rsidRDefault="00F75146" w:rsidP="001E6E62">
            <w:pPr>
              <w:pStyle w:val="ConsPlusNormal"/>
              <w:rPr>
                <w:rFonts w:ascii="Times New Roman" w:hAnsi="Times New Roman" w:cs="Times New Roman"/>
                <w:sz w:val="23"/>
                <w:szCs w:val="23"/>
              </w:rPr>
            </w:pPr>
          </w:p>
        </w:tc>
        <w:tc>
          <w:tcPr>
            <w:tcW w:w="2813" w:type="dxa"/>
          </w:tcPr>
          <w:p w:rsidR="00F75146" w:rsidRPr="004815C1" w:rsidRDefault="00F75146" w:rsidP="001E6E62">
            <w:pPr>
              <w:pStyle w:val="ConsPlusNormal"/>
              <w:rPr>
                <w:rFonts w:ascii="Times New Roman" w:hAnsi="Times New Roman" w:cs="Times New Roman"/>
                <w:sz w:val="23"/>
                <w:szCs w:val="23"/>
              </w:rPr>
            </w:pPr>
          </w:p>
        </w:tc>
      </w:tr>
      <w:tr w:rsidR="00F75146" w:rsidRPr="004815C1" w:rsidTr="004D4ED2">
        <w:tc>
          <w:tcPr>
            <w:tcW w:w="10127" w:type="dxa"/>
            <w:gridSpan w:val="4"/>
          </w:tcPr>
          <w:p w:rsidR="00F75146" w:rsidRPr="004815C1" w:rsidRDefault="00F75146" w:rsidP="001E6E62">
            <w:pPr>
              <w:pStyle w:val="ConsPlusNormal"/>
              <w:jc w:val="both"/>
              <w:rPr>
                <w:rFonts w:ascii="Times New Roman" w:hAnsi="Times New Roman" w:cs="Times New Roman"/>
                <w:sz w:val="23"/>
                <w:szCs w:val="23"/>
              </w:rPr>
            </w:pPr>
            <w:r w:rsidRPr="004815C1">
              <w:rPr>
                <w:rFonts w:ascii="Times New Roman" w:hAnsi="Times New Roman" w:cs="Times New Roman"/>
                <w:sz w:val="23"/>
                <w:szCs w:val="23"/>
              </w:rPr>
              <w:t>Описание источников информации для расчета показателей (индикаторов):</w:t>
            </w:r>
            <w:r w:rsidR="004815C1">
              <w:rPr>
                <w:rFonts w:ascii="Times New Roman" w:hAnsi="Times New Roman" w:cs="Times New Roman"/>
                <w:sz w:val="23"/>
                <w:szCs w:val="23"/>
              </w:rPr>
              <w:t xml:space="preserve">  </w:t>
            </w:r>
          </w:p>
          <w:p w:rsidR="00F75146" w:rsidRPr="004815C1" w:rsidRDefault="00F75146" w:rsidP="001E6E62">
            <w:pPr>
              <w:pStyle w:val="ConsPlusNormal"/>
              <w:rPr>
                <w:rFonts w:ascii="Times New Roman" w:hAnsi="Times New Roman" w:cs="Times New Roman"/>
                <w:b/>
                <w:i/>
                <w:sz w:val="23"/>
                <w:szCs w:val="23"/>
              </w:rPr>
            </w:pPr>
            <w:r w:rsidRPr="004815C1">
              <w:rPr>
                <w:rFonts w:ascii="Times New Roman" w:hAnsi="Times New Roman" w:cs="Times New Roman"/>
                <w:b/>
                <w:i/>
                <w:sz w:val="23"/>
                <w:szCs w:val="23"/>
              </w:rPr>
              <w:t>Информация отсутствует</w:t>
            </w:r>
          </w:p>
        </w:tc>
      </w:tr>
    </w:tbl>
    <w:p w:rsidR="003E3520" w:rsidRPr="004815C1" w:rsidRDefault="003E3520" w:rsidP="00F75146">
      <w:pPr>
        <w:pStyle w:val="ConsPlusNormal"/>
        <w:jc w:val="center"/>
        <w:outlineLvl w:val="1"/>
        <w:rPr>
          <w:rFonts w:ascii="Times New Roman" w:hAnsi="Times New Roman" w:cs="Times New Roman"/>
          <w:sz w:val="23"/>
          <w:szCs w:val="23"/>
        </w:rPr>
      </w:pPr>
      <w:bookmarkStart w:id="2" w:name="P582"/>
      <w:bookmarkEnd w:id="2"/>
    </w:p>
    <w:p w:rsidR="00F75146" w:rsidRPr="004815C1" w:rsidRDefault="00F75146" w:rsidP="00F75146">
      <w:pPr>
        <w:pStyle w:val="ConsPlusNormal"/>
        <w:jc w:val="center"/>
        <w:outlineLvl w:val="1"/>
        <w:rPr>
          <w:rFonts w:ascii="Times New Roman" w:hAnsi="Times New Roman" w:cs="Times New Roman"/>
          <w:sz w:val="23"/>
          <w:szCs w:val="23"/>
        </w:rPr>
      </w:pPr>
      <w:r w:rsidRPr="004815C1">
        <w:rPr>
          <w:rFonts w:ascii="Times New Roman" w:hAnsi="Times New Roman" w:cs="Times New Roman"/>
          <w:sz w:val="23"/>
          <w:szCs w:val="23"/>
        </w:rPr>
        <w:t>8. Иные сведения, которые, по мнению регулирующего органа,</w:t>
      </w:r>
    </w:p>
    <w:p w:rsidR="00F75146" w:rsidRPr="004815C1" w:rsidRDefault="00F75146" w:rsidP="00F75146">
      <w:pPr>
        <w:pStyle w:val="ConsPlusNormal"/>
        <w:jc w:val="center"/>
        <w:rPr>
          <w:rFonts w:ascii="Times New Roman" w:hAnsi="Times New Roman" w:cs="Times New Roman"/>
          <w:sz w:val="23"/>
          <w:szCs w:val="23"/>
        </w:rPr>
      </w:pPr>
      <w:r w:rsidRPr="004815C1">
        <w:rPr>
          <w:rFonts w:ascii="Times New Roman" w:hAnsi="Times New Roman" w:cs="Times New Roman"/>
          <w:sz w:val="23"/>
          <w:szCs w:val="23"/>
        </w:rPr>
        <w:t>позволяют оценить обоснованность предлагаемого регулирования</w:t>
      </w:r>
    </w:p>
    <w:p w:rsidR="00F75146" w:rsidRPr="004815C1" w:rsidRDefault="00F75146" w:rsidP="00F75146">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4815C1" w:rsidTr="004D4ED2">
        <w:tc>
          <w:tcPr>
            <w:tcW w:w="10127" w:type="dxa"/>
          </w:tcPr>
          <w:p w:rsidR="00F75146" w:rsidRPr="004815C1" w:rsidRDefault="00F75146" w:rsidP="004815C1">
            <w:pPr>
              <w:pStyle w:val="ConsPlusNormal"/>
              <w:jc w:val="both"/>
              <w:rPr>
                <w:rFonts w:ascii="Times New Roman" w:hAnsi="Times New Roman" w:cs="Times New Roman"/>
                <w:b/>
                <w:i/>
                <w:sz w:val="23"/>
                <w:szCs w:val="23"/>
              </w:rPr>
            </w:pPr>
            <w:r w:rsidRPr="004815C1">
              <w:rPr>
                <w:rFonts w:ascii="Times New Roman" w:hAnsi="Times New Roman" w:cs="Times New Roman"/>
                <w:sz w:val="23"/>
                <w:szCs w:val="23"/>
              </w:rPr>
              <w:t>8.1. Иные необходимые, по мнению разработчика, сведения:</w:t>
            </w:r>
            <w:r w:rsidR="004815C1" w:rsidRPr="004815C1">
              <w:rPr>
                <w:rFonts w:ascii="Times New Roman" w:hAnsi="Times New Roman" w:cs="Times New Roman"/>
                <w:sz w:val="23"/>
                <w:szCs w:val="23"/>
              </w:rPr>
              <w:t xml:space="preserve"> </w:t>
            </w:r>
            <w:r w:rsidR="004815C1">
              <w:rPr>
                <w:rFonts w:ascii="Times New Roman" w:hAnsi="Times New Roman" w:cs="Times New Roman"/>
                <w:b/>
                <w:i/>
                <w:sz w:val="23"/>
                <w:szCs w:val="23"/>
              </w:rPr>
              <w:t>о</w:t>
            </w:r>
            <w:r w:rsidRPr="004815C1">
              <w:rPr>
                <w:rFonts w:ascii="Times New Roman" w:hAnsi="Times New Roman" w:cs="Times New Roman"/>
                <w:b/>
                <w:i/>
                <w:sz w:val="23"/>
                <w:szCs w:val="23"/>
              </w:rPr>
              <w:t>тсутствуют</w:t>
            </w:r>
          </w:p>
        </w:tc>
      </w:tr>
      <w:tr w:rsidR="00F75146" w:rsidRPr="004815C1" w:rsidTr="004D4ED2">
        <w:tc>
          <w:tcPr>
            <w:tcW w:w="10127" w:type="dxa"/>
          </w:tcPr>
          <w:p w:rsidR="00F75146" w:rsidRPr="004815C1" w:rsidRDefault="00F75146" w:rsidP="004815C1">
            <w:pPr>
              <w:pStyle w:val="ConsPlusNormal"/>
              <w:jc w:val="both"/>
              <w:rPr>
                <w:rFonts w:ascii="Times New Roman" w:hAnsi="Times New Roman" w:cs="Times New Roman"/>
                <w:b/>
                <w:i/>
                <w:sz w:val="23"/>
                <w:szCs w:val="23"/>
              </w:rPr>
            </w:pPr>
            <w:r w:rsidRPr="004815C1">
              <w:rPr>
                <w:rFonts w:ascii="Times New Roman" w:hAnsi="Times New Roman" w:cs="Times New Roman"/>
                <w:sz w:val="23"/>
                <w:szCs w:val="23"/>
              </w:rPr>
              <w:t>8.2. Источники данных:</w:t>
            </w:r>
            <w:r w:rsidR="004815C1" w:rsidRPr="004815C1">
              <w:rPr>
                <w:rFonts w:ascii="Times New Roman" w:hAnsi="Times New Roman" w:cs="Times New Roman"/>
                <w:sz w:val="23"/>
                <w:szCs w:val="23"/>
              </w:rPr>
              <w:t xml:space="preserve"> </w:t>
            </w:r>
            <w:r w:rsidR="004815C1">
              <w:rPr>
                <w:rFonts w:ascii="Times New Roman" w:hAnsi="Times New Roman" w:cs="Times New Roman"/>
                <w:b/>
                <w:i/>
                <w:sz w:val="23"/>
                <w:szCs w:val="23"/>
              </w:rPr>
              <w:t>о</w:t>
            </w:r>
            <w:r w:rsidRPr="004815C1">
              <w:rPr>
                <w:rFonts w:ascii="Times New Roman" w:hAnsi="Times New Roman" w:cs="Times New Roman"/>
                <w:b/>
                <w:i/>
                <w:sz w:val="23"/>
                <w:szCs w:val="23"/>
              </w:rPr>
              <w:t>тсутствуют</w:t>
            </w:r>
          </w:p>
        </w:tc>
      </w:tr>
    </w:tbl>
    <w:p w:rsidR="00F75146" w:rsidRPr="004815C1" w:rsidRDefault="00F75146" w:rsidP="00F75146">
      <w:pPr>
        <w:pStyle w:val="ConsPlusNormal"/>
        <w:jc w:val="both"/>
        <w:rPr>
          <w:rFonts w:ascii="Times New Roman" w:hAnsi="Times New Roman" w:cs="Times New Roman"/>
          <w:sz w:val="23"/>
          <w:szCs w:val="23"/>
        </w:rPr>
      </w:pPr>
    </w:p>
    <w:p w:rsidR="00F75146" w:rsidRPr="004815C1" w:rsidRDefault="00F75146" w:rsidP="00F75146">
      <w:pPr>
        <w:pStyle w:val="ConsPlusNonformat"/>
        <w:jc w:val="both"/>
        <w:rPr>
          <w:rFonts w:ascii="Times New Roman" w:hAnsi="Times New Roman" w:cs="Times New Roman"/>
          <w:sz w:val="23"/>
          <w:szCs w:val="23"/>
        </w:rPr>
      </w:pPr>
      <w:r w:rsidRPr="004815C1">
        <w:rPr>
          <w:rFonts w:ascii="Times New Roman" w:hAnsi="Times New Roman" w:cs="Times New Roman"/>
          <w:sz w:val="23"/>
          <w:szCs w:val="23"/>
        </w:rPr>
        <w:t xml:space="preserve">Дата </w:t>
      </w:r>
      <w:r w:rsidR="0049749D" w:rsidRPr="004815C1">
        <w:rPr>
          <w:rFonts w:ascii="Times New Roman" w:hAnsi="Times New Roman" w:cs="Times New Roman"/>
          <w:sz w:val="23"/>
          <w:szCs w:val="23"/>
        </w:rPr>
        <w:t>02</w:t>
      </w:r>
      <w:r w:rsidRPr="004815C1">
        <w:rPr>
          <w:rFonts w:ascii="Times New Roman" w:hAnsi="Times New Roman" w:cs="Times New Roman"/>
          <w:sz w:val="23"/>
          <w:szCs w:val="23"/>
        </w:rPr>
        <w:t>.0</w:t>
      </w:r>
      <w:r w:rsidR="0049749D" w:rsidRPr="004815C1">
        <w:rPr>
          <w:rFonts w:ascii="Times New Roman" w:hAnsi="Times New Roman" w:cs="Times New Roman"/>
          <w:sz w:val="23"/>
          <w:szCs w:val="23"/>
        </w:rPr>
        <w:t>8</w:t>
      </w:r>
      <w:r w:rsidRPr="004815C1">
        <w:rPr>
          <w:rFonts w:ascii="Times New Roman" w:hAnsi="Times New Roman" w:cs="Times New Roman"/>
          <w:sz w:val="23"/>
          <w:szCs w:val="23"/>
        </w:rPr>
        <w:t>.2017 г.</w:t>
      </w:r>
    </w:p>
    <w:p w:rsidR="003E3520" w:rsidRPr="004815C1" w:rsidRDefault="003E3520" w:rsidP="00F75146">
      <w:pPr>
        <w:pStyle w:val="ConsPlusNonformat"/>
        <w:jc w:val="both"/>
        <w:rPr>
          <w:rFonts w:ascii="Times New Roman" w:hAnsi="Times New Roman" w:cs="Times New Roman"/>
          <w:sz w:val="23"/>
          <w:szCs w:val="23"/>
        </w:rPr>
      </w:pPr>
    </w:p>
    <w:p w:rsidR="00AC3CE9" w:rsidRPr="004815C1" w:rsidRDefault="00AC3CE9" w:rsidP="00F75146">
      <w:pPr>
        <w:pStyle w:val="ConsPlusNonformat"/>
        <w:jc w:val="both"/>
        <w:rPr>
          <w:rFonts w:ascii="Times New Roman" w:hAnsi="Times New Roman" w:cs="Times New Roman"/>
          <w:sz w:val="23"/>
          <w:szCs w:val="23"/>
        </w:rPr>
      </w:pPr>
    </w:p>
    <w:p w:rsidR="00AC3CE9" w:rsidRPr="004815C1" w:rsidRDefault="00AC3CE9" w:rsidP="00F75146">
      <w:pPr>
        <w:pStyle w:val="ConsPlusNonformat"/>
        <w:jc w:val="both"/>
        <w:rPr>
          <w:rFonts w:ascii="Times New Roman" w:hAnsi="Times New Roman" w:cs="Times New Roman"/>
          <w:sz w:val="23"/>
          <w:szCs w:val="23"/>
        </w:rPr>
      </w:pPr>
    </w:p>
    <w:p w:rsidR="0049749D" w:rsidRPr="004815C1" w:rsidRDefault="0049749D" w:rsidP="00F75146">
      <w:pPr>
        <w:pStyle w:val="ConsPlusNonformat"/>
        <w:jc w:val="both"/>
        <w:rPr>
          <w:rFonts w:ascii="Times New Roman" w:hAnsi="Times New Roman" w:cs="Times New Roman"/>
          <w:sz w:val="23"/>
          <w:szCs w:val="23"/>
        </w:rPr>
      </w:pPr>
      <w:proofErr w:type="gramStart"/>
      <w:r w:rsidRPr="004815C1">
        <w:rPr>
          <w:rFonts w:ascii="Times New Roman" w:hAnsi="Times New Roman" w:cs="Times New Roman"/>
          <w:sz w:val="23"/>
          <w:szCs w:val="23"/>
        </w:rPr>
        <w:t>Исполняющий</w:t>
      </w:r>
      <w:proofErr w:type="gramEnd"/>
      <w:r w:rsidRPr="004815C1">
        <w:rPr>
          <w:rFonts w:ascii="Times New Roman" w:hAnsi="Times New Roman" w:cs="Times New Roman"/>
          <w:sz w:val="23"/>
          <w:szCs w:val="23"/>
        </w:rPr>
        <w:t xml:space="preserve"> обязанности </w:t>
      </w:r>
    </w:p>
    <w:p w:rsidR="003E2BA4" w:rsidRPr="004815C1" w:rsidRDefault="0049749D" w:rsidP="00F75146">
      <w:pPr>
        <w:pStyle w:val="ConsPlusNonformat"/>
        <w:jc w:val="both"/>
        <w:rPr>
          <w:rFonts w:ascii="Times New Roman" w:hAnsi="Times New Roman" w:cs="Times New Roman"/>
          <w:sz w:val="23"/>
          <w:szCs w:val="23"/>
        </w:rPr>
      </w:pPr>
      <w:r w:rsidRPr="004815C1">
        <w:rPr>
          <w:rFonts w:ascii="Times New Roman" w:hAnsi="Times New Roman" w:cs="Times New Roman"/>
          <w:sz w:val="23"/>
          <w:szCs w:val="23"/>
        </w:rPr>
        <w:t>п</w:t>
      </w:r>
      <w:r w:rsidR="005D06F3" w:rsidRPr="004815C1">
        <w:rPr>
          <w:rFonts w:ascii="Times New Roman" w:hAnsi="Times New Roman" w:cs="Times New Roman"/>
          <w:sz w:val="23"/>
          <w:szCs w:val="23"/>
        </w:rPr>
        <w:t>редседател</w:t>
      </w:r>
      <w:r w:rsidRPr="004815C1">
        <w:rPr>
          <w:rFonts w:ascii="Times New Roman" w:hAnsi="Times New Roman" w:cs="Times New Roman"/>
          <w:sz w:val="23"/>
          <w:szCs w:val="23"/>
        </w:rPr>
        <w:t>я</w:t>
      </w:r>
      <w:r w:rsidR="005D06F3" w:rsidRPr="004815C1">
        <w:rPr>
          <w:rFonts w:ascii="Times New Roman" w:hAnsi="Times New Roman" w:cs="Times New Roman"/>
          <w:sz w:val="23"/>
          <w:szCs w:val="23"/>
        </w:rPr>
        <w:t xml:space="preserve"> комитета по </w:t>
      </w:r>
      <w:r w:rsidR="003E2BA4" w:rsidRPr="004815C1">
        <w:rPr>
          <w:rFonts w:ascii="Times New Roman" w:hAnsi="Times New Roman" w:cs="Times New Roman"/>
          <w:sz w:val="23"/>
          <w:szCs w:val="23"/>
        </w:rPr>
        <w:t xml:space="preserve">управлению </w:t>
      </w:r>
    </w:p>
    <w:p w:rsidR="003E2BA4" w:rsidRPr="004815C1" w:rsidRDefault="003E2BA4" w:rsidP="00F75146">
      <w:pPr>
        <w:pStyle w:val="ConsPlusNonformat"/>
        <w:jc w:val="both"/>
        <w:rPr>
          <w:rFonts w:ascii="Times New Roman" w:hAnsi="Times New Roman" w:cs="Times New Roman"/>
          <w:sz w:val="23"/>
          <w:szCs w:val="23"/>
        </w:rPr>
      </w:pPr>
      <w:r w:rsidRPr="004815C1">
        <w:rPr>
          <w:rFonts w:ascii="Times New Roman" w:hAnsi="Times New Roman" w:cs="Times New Roman"/>
          <w:sz w:val="23"/>
          <w:szCs w:val="23"/>
        </w:rPr>
        <w:t xml:space="preserve">муниципальным имуществом </w:t>
      </w:r>
    </w:p>
    <w:p w:rsidR="00F75146" w:rsidRPr="004815C1" w:rsidRDefault="003E2BA4" w:rsidP="00F75146">
      <w:pPr>
        <w:pStyle w:val="ConsPlusNonformat"/>
        <w:jc w:val="both"/>
        <w:rPr>
          <w:rFonts w:ascii="Times New Roman" w:hAnsi="Times New Roman" w:cs="Times New Roman"/>
          <w:sz w:val="23"/>
          <w:szCs w:val="23"/>
        </w:rPr>
      </w:pPr>
      <w:r w:rsidRPr="004815C1">
        <w:rPr>
          <w:rFonts w:ascii="Times New Roman" w:hAnsi="Times New Roman" w:cs="Times New Roman"/>
          <w:sz w:val="23"/>
          <w:szCs w:val="23"/>
        </w:rPr>
        <w:t xml:space="preserve">администрации города Урай </w:t>
      </w:r>
      <w:r w:rsidR="00F75146" w:rsidRPr="004815C1">
        <w:rPr>
          <w:rFonts w:ascii="Times New Roman" w:hAnsi="Times New Roman" w:cs="Times New Roman"/>
          <w:sz w:val="23"/>
          <w:szCs w:val="23"/>
        </w:rPr>
        <w:t xml:space="preserve">   </w:t>
      </w:r>
      <w:r w:rsidRPr="004815C1">
        <w:rPr>
          <w:rFonts w:ascii="Times New Roman" w:hAnsi="Times New Roman" w:cs="Times New Roman"/>
          <w:sz w:val="23"/>
          <w:szCs w:val="23"/>
        </w:rPr>
        <w:tab/>
      </w:r>
      <w:r w:rsidRPr="004815C1">
        <w:rPr>
          <w:rFonts w:ascii="Times New Roman" w:hAnsi="Times New Roman" w:cs="Times New Roman"/>
          <w:sz w:val="23"/>
          <w:szCs w:val="23"/>
        </w:rPr>
        <w:tab/>
      </w:r>
      <w:r w:rsidR="00F75146" w:rsidRPr="004815C1">
        <w:rPr>
          <w:rFonts w:ascii="Times New Roman" w:hAnsi="Times New Roman" w:cs="Times New Roman"/>
          <w:sz w:val="23"/>
          <w:szCs w:val="23"/>
        </w:rPr>
        <w:t xml:space="preserve"> _________________      </w:t>
      </w:r>
      <w:r w:rsidR="005D06F3" w:rsidRPr="004815C1">
        <w:rPr>
          <w:rFonts w:ascii="Times New Roman" w:hAnsi="Times New Roman" w:cs="Times New Roman"/>
          <w:sz w:val="23"/>
          <w:szCs w:val="23"/>
        </w:rPr>
        <w:t xml:space="preserve">                </w:t>
      </w:r>
      <w:r w:rsidR="0049749D" w:rsidRPr="004815C1">
        <w:rPr>
          <w:rFonts w:ascii="Times New Roman" w:hAnsi="Times New Roman" w:cs="Times New Roman"/>
          <w:sz w:val="23"/>
          <w:szCs w:val="23"/>
          <w:u w:val="single"/>
        </w:rPr>
        <w:t>А.С.Мядель</w:t>
      </w:r>
      <w:r w:rsidR="00F75146" w:rsidRPr="004815C1">
        <w:rPr>
          <w:rFonts w:ascii="Times New Roman" w:hAnsi="Times New Roman" w:cs="Times New Roman"/>
          <w:sz w:val="23"/>
          <w:szCs w:val="23"/>
        </w:rPr>
        <w:t>____</w:t>
      </w:r>
    </w:p>
    <w:p w:rsidR="00F75146" w:rsidRPr="004815C1" w:rsidRDefault="00F75146" w:rsidP="00F75146">
      <w:pPr>
        <w:pStyle w:val="ConsPlusNonformat"/>
        <w:jc w:val="both"/>
        <w:rPr>
          <w:rFonts w:ascii="Times New Roman" w:hAnsi="Times New Roman" w:cs="Times New Roman"/>
        </w:rPr>
      </w:pPr>
      <w:r w:rsidRPr="004815C1">
        <w:rPr>
          <w:rFonts w:ascii="Times New Roman" w:hAnsi="Times New Roman" w:cs="Times New Roman"/>
          <w:sz w:val="23"/>
          <w:szCs w:val="23"/>
        </w:rPr>
        <w:t xml:space="preserve">                                                      </w:t>
      </w:r>
      <w:r w:rsidR="00846AEE" w:rsidRPr="004815C1">
        <w:rPr>
          <w:rFonts w:ascii="Times New Roman" w:hAnsi="Times New Roman" w:cs="Times New Roman"/>
          <w:sz w:val="23"/>
          <w:szCs w:val="23"/>
        </w:rPr>
        <w:t xml:space="preserve">         </w:t>
      </w:r>
      <w:r w:rsidRPr="004815C1">
        <w:rPr>
          <w:rFonts w:ascii="Times New Roman" w:hAnsi="Times New Roman" w:cs="Times New Roman"/>
          <w:sz w:val="23"/>
          <w:szCs w:val="23"/>
        </w:rPr>
        <w:t xml:space="preserve"> </w:t>
      </w:r>
      <w:r w:rsidR="003E2BA4" w:rsidRPr="004815C1">
        <w:rPr>
          <w:rFonts w:ascii="Times New Roman" w:hAnsi="Times New Roman" w:cs="Times New Roman"/>
          <w:sz w:val="23"/>
          <w:szCs w:val="23"/>
        </w:rPr>
        <w:t xml:space="preserve">              </w:t>
      </w:r>
      <w:r w:rsidRPr="004815C1">
        <w:rPr>
          <w:rFonts w:ascii="Times New Roman" w:hAnsi="Times New Roman" w:cs="Times New Roman"/>
        </w:rPr>
        <w:t xml:space="preserve">подпись                    </w:t>
      </w:r>
      <w:r w:rsidR="003E2BA4" w:rsidRPr="004815C1">
        <w:rPr>
          <w:rFonts w:ascii="Times New Roman" w:hAnsi="Times New Roman" w:cs="Times New Roman"/>
        </w:rPr>
        <w:t xml:space="preserve">             </w:t>
      </w:r>
      <w:r w:rsidR="004815C1">
        <w:rPr>
          <w:rFonts w:ascii="Times New Roman" w:hAnsi="Times New Roman" w:cs="Times New Roman"/>
        </w:rPr>
        <w:t xml:space="preserve">       </w:t>
      </w:r>
      <w:r w:rsidRPr="004815C1">
        <w:rPr>
          <w:rFonts w:ascii="Times New Roman" w:hAnsi="Times New Roman" w:cs="Times New Roman"/>
        </w:rPr>
        <w:t>инициалы, фамилия</w:t>
      </w:r>
    </w:p>
    <w:sectPr w:rsidR="00F75146" w:rsidRPr="004815C1" w:rsidSect="00F75146">
      <w:pgSz w:w="11906" w:h="16838"/>
      <w:pgMar w:top="680" w:right="680"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24ABE"/>
    <w:multiLevelType w:val="hybridMultilevel"/>
    <w:tmpl w:val="046AB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75146"/>
    <w:rsid w:val="00000179"/>
    <w:rsid w:val="00001240"/>
    <w:rsid w:val="00002143"/>
    <w:rsid w:val="00002655"/>
    <w:rsid w:val="000060DA"/>
    <w:rsid w:val="00006413"/>
    <w:rsid w:val="00010B41"/>
    <w:rsid w:val="00011CE4"/>
    <w:rsid w:val="00012B28"/>
    <w:rsid w:val="00014119"/>
    <w:rsid w:val="0001643A"/>
    <w:rsid w:val="0002020E"/>
    <w:rsid w:val="000205D3"/>
    <w:rsid w:val="00022513"/>
    <w:rsid w:val="00023EAC"/>
    <w:rsid w:val="00024782"/>
    <w:rsid w:val="00024E97"/>
    <w:rsid w:val="00025256"/>
    <w:rsid w:val="00025E15"/>
    <w:rsid w:val="00026734"/>
    <w:rsid w:val="00026B12"/>
    <w:rsid w:val="0002775C"/>
    <w:rsid w:val="00027B1E"/>
    <w:rsid w:val="00031169"/>
    <w:rsid w:val="000313CD"/>
    <w:rsid w:val="00033D13"/>
    <w:rsid w:val="00034B68"/>
    <w:rsid w:val="00035C42"/>
    <w:rsid w:val="000361A2"/>
    <w:rsid w:val="00036491"/>
    <w:rsid w:val="00037D90"/>
    <w:rsid w:val="00040FD7"/>
    <w:rsid w:val="000414B8"/>
    <w:rsid w:val="00041578"/>
    <w:rsid w:val="0004288E"/>
    <w:rsid w:val="00045A33"/>
    <w:rsid w:val="00046F80"/>
    <w:rsid w:val="00047EBE"/>
    <w:rsid w:val="00051089"/>
    <w:rsid w:val="000517A9"/>
    <w:rsid w:val="000523B4"/>
    <w:rsid w:val="0005298D"/>
    <w:rsid w:val="0005542C"/>
    <w:rsid w:val="00056855"/>
    <w:rsid w:val="00063E82"/>
    <w:rsid w:val="000672F9"/>
    <w:rsid w:val="000708A2"/>
    <w:rsid w:val="0007390A"/>
    <w:rsid w:val="00073ABA"/>
    <w:rsid w:val="00073B87"/>
    <w:rsid w:val="0007578A"/>
    <w:rsid w:val="00077F6C"/>
    <w:rsid w:val="00077FA5"/>
    <w:rsid w:val="00080318"/>
    <w:rsid w:val="0008240E"/>
    <w:rsid w:val="0008388D"/>
    <w:rsid w:val="000854A8"/>
    <w:rsid w:val="000859B8"/>
    <w:rsid w:val="00085F11"/>
    <w:rsid w:val="000872C9"/>
    <w:rsid w:val="0009122D"/>
    <w:rsid w:val="00091D9B"/>
    <w:rsid w:val="00091EE1"/>
    <w:rsid w:val="00094A0F"/>
    <w:rsid w:val="000951C6"/>
    <w:rsid w:val="00096DE6"/>
    <w:rsid w:val="000A2BE9"/>
    <w:rsid w:val="000A3808"/>
    <w:rsid w:val="000A3ED8"/>
    <w:rsid w:val="000A7048"/>
    <w:rsid w:val="000B1137"/>
    <w:rsid w:val="000B1A04"/>
    <w:rsid w:val="000B1D10"/>
    <w:rsid w:val="000B4133"/>
    <w:rsid w:val="000B4E53"/>
    <w:rsid w:val="000B6421"/>
    <w:rsid w:val="000C29C9"/>
    <w:rsid w:val="000C4253"/>
    <w:rsid w:val="000C6B3E"/>
    <w:rsid w:val="000C7E48"/>
    <w:rsid w:val="000D278C"/>
    <w:rsid w:val="000D3787"/>
    <w:rsid w:val="000D4625"/>
    <w:rsid w:val="000D48B5"/>
    <w:rsid w:val="000D4AAC"/>
    <w:rsid w:val="000D5286"/>
    <w:rsid w:val="000D6135"/>
    <w:rsid w:val="000D6753"/>
    <w:rsid w:val="000E025A"/>
    <w:rsid w:val="000E05FE"/>
    <w:rsid w:val="000E1D5D"/>
    <w:rsid w:val="000E208B"/>
    <w:rsid w:val="000E4AFE"/>
    <w:rsid w:val="000E5B64"/>
    <w:rsid w:val="000E6A0F"/>
    <w:rsid w:val="000E751B"/>
    <w:rsid w:val="000F0CB7"/>
    <w:rsid w:val="000F0E32"/>
    <w:rsid w:val="000F494E"/>
    <w:rsid w:val="000F5DC1"/>
    <w:rsid w:val="000F5FD7"/>
    <w:rsid w:val="000F61CB"/>
    <w:rsid w:val="000F6988"/>
    <w:rsid w:val="001018E8"/>
    <w:rsid w:val="00101C92"/>
    <w:rsid w:val="00104573"/>
    <w:rsid w:val="00105823"/>
    <w:rsid w:val="0010644E"/>
    <w:rsid w:val="00106627"/>
    <w:rsid w:val="0010720C"/>
    <w:rsid w:val="00107A66"/>
    <w:rsid w:val="00112CB5"/>
    <w:rsid w:val="00113E69"/>
    <w:rsid w:val="001142C9"/>
    <w:rsid w:val="00114EEB"/>
    <w:rsid w:val="00115ED4"/>
    <w:rsid w:val="00116445"/>
    <w:rsid w:val="00117C6E"/>
    <w:rsid w:val="001200D2"/>
    <w:rsid w:val="00122E80"/>
    <w:rsid w:val="00123721"/>
    <w:rsid w:val="00123CD4"/>
    <w:rsid w:val="00124AE0"/>
    <w:rsid w:val="0012540D"/>
    <w:rsid w:val="00125788"/>
    <w:rsid w:val="00125DFE"/>
    <w:rsid w:val="00125F9E"/>
    <w:rsid w:val="001263FD"/>
    <w:rsid w:val="0013055D"/>
    <w:rsid w:val="00130EB8"/>
    <w:rsid w:val="00131A22"/>
    <w:rsid w:val="00131AC0"/>
    <w:rsid w:val="00132A8A"/>
    <w:rsid w:val="00132CCD"/>
    <w:rsid w:val="00133B72"/>
    <w:rsid w:val="00134CC6"/>
    <w:rsid w:val="001354FC"/>
    <w:rsid w:val="0013660B"/>
    <w:rsid w:val="00143135"/>
    <w:rsid w:val="00144161"/>
    <w:rsid w:val="0014449D"/>
    <w:rsid w:val="0014566E"/>
    <w:rsid w:val="0014632B"/>
    <w:rsid w:val="0015415F"/>
    <w:rsid w:val="00154CC2"/>
    <w:rsid w:val="0015522C"/>
    <w:rsid w:val="00155764"/>
    <w:rsid w:val="00155F34"/>
    <w:rsid w:val="00156548"/>
    <w:rsid w:val="0015673B"/>
    <w:rsid w:val="00160CB6"/>
    <w:rsid w:val="0016278B"/>
    <w:rsid w:val="00164CFE"/>
    <w:rsid w:val="00165CCD"/>
    <w:rsid w:val="00166650"/>
    <w:rsid w:val="00166C70"/>
    <w:rsid w:val="00166E0F"/>
    <w:rsid w:val="00166E19"/>
    <w:rsid w:val="00167487"/>
    <w:rsid w:val="00167D15"/>
    <w:rsid w:val="00170C46"/>
    <w:rsid w:val="0017369C"/>
    <w:rsid w:val="00173823"/>
    <w:rsid w:val="00173964"/>
    <w:rsid w:val="00174111"/>
    <w:rsid w:val="00174BD6"/>
    <w:rsid w:val="00175257"/>
    <w:rsid w:val="00175FE3"/>
    <w:rsid w:val="001760CE"/>
    <w:rsid w:val="001773D5"/>
    <w:rsid w:val="00181C10"/>
    <w:rsid w:val="00182187"/>
    <w:rsid w:val="00182217"/>
    <w:rsid w:val="0018506F"/>
    <w:rsid w:val="0018590C"/>
    <w:rsid w:val="00185B78"/>
    <w:rsid w:val="0018746B"/>
    <w:rsid w:val="00187FE6"/>
    <w:rsid w:val="0019160F"/>
    <w:rsid w:val="0019281D"/>
    <w:rsid w:val="00193400"/>
    <w:rsid w:val="00194557"/>
    <w:rsid w:val="00195D3B"/>
    <w:rsid w:val="00195E65"/>
    <w:rsid w:val="001963AE"/>
    <w:rsid w:val="001A1081"/>
    <w:rsid w:val="001A3F38"/>
    <w:rsid w:val="001A5DD6"/>
    <w:rsid w:val="001A6411"/>
    <w:rsid w:val="001B1D34"/>
    <w:rsid w:val="001B2752"/>
    <w:rsid w:val="001B2F70"/>
    <w:rsid w:val="001B3D0D"/>
    <w:rsid w:val="001B4889"/>
    <w:rsid w:val="001B553B"/>
    <w:rsid w:val="001B62DE"/>
    <w:rsid w:val="001C06DD"/>
    <w:rsid w:val="001C358C"/>
    <w:rsid w:val="001C3E6A"/>
    <w:rsid w:val="001C5000"/>
    <w:rsid w:val="001C5B8F"/>
    <w:rsid w:val="001C5BBC"/>
    <w:rsid w:val="001C6286"/>
    <w:rsid w:val="001D1DA9"/>
    <w:rsid w:val="001D30E3"/>
    <w:rsid w:val="001D3BCB"/>
    <w:rsid w:val="001D433C"/>
    <w:rsid w:val="001D4848"/>
    <w:rsid w:val="001D49D1"/>
    <w:rsid w:val="001D4D03"/>
    <w:rsid w:val="001D70D1"/>
    <w:rsid w:val="001E079A"/>
    <w:rsid w:val="001E2A39"/>
    <w:rsid w:val="001E35D3"/>
    <w:rsid w:val="001E3DDE"/>
    <w:rsid w:val="001E4579"/>
    <w:rsid w:val="001E5598"/>
    <w:rsid w:val="001E6458"/>
    <w:rsid w:val="001E6570"/>
    <w:rsid w:val="001E6E62"/>
    <w:rsid w:val="001F0575"/>
    <w:rsid w:val="001F185D"/>
    <w:rsid w:val="001F25C3"/>
    <w:rsid w:val="001F5475"/>
    <w:rsid w:val="001F5591"/>
    <w:rsid w:val="001F56EF"/>
    <w:rsid w:val="00201C2A"/>
    <w:rsid w:val="002027A9"/>
    <w:rsid w:val="002038C4"/>
    <w:rsid w:val="00203BA3"/>
    <w:rsid w:val="00204B4B"/>
    <w:rsid w:val="0020519F"/>
    <w:rsid w:val="00205C25"/>
    <w:rsid w:val="00205DD1"/>
    <w:rsid w:val="002062FA"/>
    <w:rsid w:val="002066F7"/>
    <w:rsid w:val="00206B16"/>
    <w:rsid w:val="002077BD"/>
    <w:rsid w:val="00207FEA"/>
    <w:rsid w:val="00211855"/>
    <w:rsid w:val="0021242E"/>
    <w:rsid w:val="00212F8E"/>
    <w:rsid w:val="00213425"/>
    <w:rsid w:val="00213BFA"/>
    <w:rsid w:val="00220695"/>
    <w:rsid w:val="0022101F"/>
    <w:rsid w:val="00221771"/>
    <w:rsid w:val="00222799"/>
    <w:rsid w:val="002229C4"/>
    <w:rsid w:val="00223290"/>
    <w:rsid w:val="0022441B"/>
    <w:rsid w:val="00224C6F"/>
    <w:rsid w:val="0022645A"/>
    <w:rsid w:val="00226478"/>
    <w:rsid w:val="00227231"/>
    <w:rsid w:val="00227271"/>
    <w:rsid w:val="00230555"/>
    <w:rsid w:val="002310C4"/>
    <w:rsid w:val="00232484"/>
    <w:rsid w:val="00235C91"/>
    <w:rsid w:val="00240F4D"/>
    <w:rsid w:val="002412E6"/>
    <w:rsid w:val="00247858"/>
    <w:rsid w:val="0025077B"/>
    <w:rsid w:val="00250D9A"/>
    <w:rsid w:val="00250F10"/>
    <w:rsid w:val="00251684"/>
    <w:rsid w:val="002542CD"/>
    <w:rsid w:val="00257C51"/>
    <w:rsid w:val="00261499"/>
    <w:rsid w:val="002623A4"/>
    <w:rsid w:val="00264C7B"/>
    <w:rsid w:val="00266C4C"/>
    <w:rsid w:val="00266DCD"/>
    <w:rsid w:val="0027009B"/>
    <w:rsid w:val="00270CF1"/>
    <w:rsid w:val="00275059"/>
    <w:rsid w:val="00275584"/>
    <w:rsid w:val="00275AB6"/>
    <w:rsid w:val="00280ACD"/>
    <w:rsid w:val="00282674"/>
    <w:rsid w:val="00283116"/>
    <w:rsid w:val="00285700"/>
    <w:rsid w:val="00285930"/>
    <w:rsid w:val="00286225"/>
    <w:rsid w:val="00292F2F"/>
    <w:rsid w:val="0029536E"/>
    <w:rsid w:val="002960C8"/>
    <w:rsid w:val="002A175A"/>
    <w:rsid w:val="002A4978"/>
    <w:rsid w:val="002A6E7A"/>
    <w:rsid w:val="002A77F8"/>
    <w:rsid w:val="002B1BA9"/>
    <w:rsid w:val="002B39DD"/>
    <w:rsid w:val="002B403C"/>
    <w:rsid w:val="002B463B"/>
    <w:rsid w:val="002B68D1"/>
    <w:rsid w:val="002B6EE6"/>
    <w:rsid w:val="002C26B4"/>
    <w:rsid w:val="002C4951"/>
    <w:rsid w:val="002C4CC0"/>
    <w:rsid w:val="002C6488"/>
    <w:rsid w:val="002C6496"/>
    <w:rsid w:val="002C6C62"/>
    <w:rsid w:val="002D01A7"/>
    <w:rsid w:val="002D0C36"/>
    <w:rsid w:val="002D118B"/>
    <w:rsid w:val="002D22E4"/>
    <w:rsid w:val="002D38EC"/>
    <w:rsid w:val="002D4B0C"/>
    <w:rsid w:val="002D4B97"/>
    <w:rsid w:val="002D65B5"/>
    <w:rsid w:val="002D74E0"/>
    <w:rsid w:val="002E2C21"/>
    <w:rsid w:val="002E5E88"/>
    <w:rsid w:val="002E640F"/>
    <w:rsid w:val="002E6839"/>
    <w:rsid w:val="002E71B6"/>
    <w:rsid w:val="002F128E"/>
    <w:rsid w:val="002F2F9C"/>
    <w:rsid w:val="002F37F7"/>
    <w:rsid w:val="002F4EDA"/>
    <w:rsid w:val="002F5D44"/>
    <w:rsid w:val="002F6B83"/>
    <w:rsid w:val="003009BF"/>
    <w:rsid w:val="003016DB"/>
    <w:rsid w:val="00301963"/>
    <w:rsid w:val="00302143"/>
    <w:rsid w:val="00303977"/>
    <w:rsid w:val="003043A9"/>
    <w:rsid w:val="00304622"/>
    <w:rsid w:val="00304FD2"/>
    <w:rsid w:val="003053CE"/>
    <w:rsid w:val="003054E0"/>
    <w:rsid w:val="003114FD"/>
    <w:rsid w:val="0031484D"/>
    <w:rsid w:val="00314E0D"/>
    <w:rsid w:val="00316C67"/>
    <w:rsid w:val="00317388"/>
    <w:rsid w:val="00320BB6"/>
    <w:rsid w:val="003226BA"/>
    <w:rsid w:val="00322A4E"/>
    <w:rsid w:val="0032317A"/>
    <w:rsid w:val="003234A4"/>
    <w:rsid w:val="0032356D"/>
    <w:rsid w:val="003240ED"/>
    <w:rsid w:val="00325C9F"/>
    <w:rsid w:val="00325D3F"/>
    <w:rsid w:val="0032669B"/>
    <w:rsid w:val="00327066"/>
    <w:rsid w:val="00327C3F"/>
    <w:rsid w:val="003327BC"/>
    <w:rsid w:val="00333048"/>
    <w:rsid w:val="00335D1E"/>
    <w:rsid w:val="00340CAA"/>
    <w:rsid w:val="00340CB9"/>
    <w:rsid w:val="00340F51"/>
    <w:rsid w:val="00343669"/>
    <w:rsid w:val="0034380C"/>
    <w:rsid w:val="00344BB7"/>
    <w:rsid w:val="00344E53"/>
    <w:rsid w:val="00345F26"/>
    <w:rsid w:val="0035050E"/>
    <w:rsid w:val="00350C75"/>
    <w:rsid w:val="00351148"/>
    <w:rsid w:val="00351F98"/>
    <w:rsid w:val="003520A1"/>
    <w:rsid w:val="003527D0"/>
    <w:rsid w:val="003544B8"/>
    <w:rsid w:val="003547AA"/>
    <w:rsid w:val="00354A46"/>
    <w:rsid w:val="00355773"/>
    <w:rsid w:val="00360BFA"/>
    <w:rsid w:val="00361687"/>
    <w:rsid w:val="003631E8"/>
    <w:rsid w:val="00363C94"/>
    <w:rsid w:val="00363F36"/>
    <w:rsid w:val="00365E82"/>
    <w:rsid w:val="00367E9C"/>
    <w:rsid w:val="00370C32"/>
    <w:rsid w:val="00372AB5"/>
    <w:rsid w:val="00373616"/>
    <w:rsid w:val="00376127"/>
    <w:rsid w:val="00376ED5"/>
    <w:rsid w:val="0038134E"/>
    <w:rsid w:val="003819B2"/>
    <w:rsid w:val="00381C8B"/>
    <w:rsid w:val="00382EED"/>
    <w:rsid w:val="00384279"/>
    <w:rsid w:val="003852CA"/>
    <w:rsid w:val="00385D8C"/>
    <w:rsid w:val="00387F22"/>
    <w:rsid w:val="00390FEF"/>
    <w:rsid w:val="003926DC"/>
    <w:rsid w:val="00393C43"/>
    <w:rsid w:val="00394186"/>
    <w:rsid w:val="003942C0"/>
    <w:rsid w:val="00395840"/>
    <w:rsid w:val="00397ACF"/>
    <w:rsid w:val="003A0406"/>
    <w:rsid w:val="003A04CB"/>
    <w:rsid w:val="003A08E6"/>
    <w:rsid w:val="003A11A7"/>
    <w:rsid w:val="003A1F4B"/>
    <w:rsid w:val="003A4E45"/>
    <w:rsid w:val="003A5A2C"/>
    <w:rsid w:val="003A7081"/>
    <w:rsid w:val="003A756B"/>
    <w:rsid w:val="003B137F"/>
    <w:rsid w:val="003B1D8C"/>
    <w:rsid w:val="003B27EC"/>
    <w:rsid w:val="003B4360"/>
    <w:rsid w:val="003B4DCD"/>
    <w:rsid w:val="003B4EDE"/>
    <w:rsid w:val="003B5018"/>
    <w:rsid w:val="003B5670"/>
    <w:rsid w:val="003B5EBF"/>
    <w:rsid w:val="003C0540"/>
    <w:rsid w:val="003C2CA7"/>
    <w:rsid w:val="003C2CF6"/>
    <w:rsid w:val="003C3A38"/>
    <w:rsid w:val="003C5AA4"/>
    <w:rsid w:val="003C5D00"/>
    <w:rsid w:val="003C6212"/>
    <w:rsid w:val="003C71D3"/>
    <w:rsid w:val="003C7824"/>
    <w:rsid w:val="003C7B85"/>
    <w:rsid w:val="003D0C19"/>
    <w:rsid w:val="003D1276"/>
    <w:rsid w:val="003D29DE"/>
    <w:rsid w:val="003D2FE3"/>
    <w:rsid w:val="003D4781"/>
    <w:rsid w:val="003D6308"/>
    <w:rsid w:val="003D6F77"/>
    <w:rsid w:val="003E0E27"/>
    <w:rsid w:val="003E13B9"/>
    <w:rsid w:val="003E1A56"/>
    <w:rsid w:val="003E1B01"/>
    <w:rsid w:val="003E2BA4"/>
    <w:rsid w:val="003E3520"/>
    <w:rsid w:val="003E37B0"/>
    <w:rsid w:val="003E4492"/>
    <w:rsid w:val="003E5060"/>
    <w:rsid w:val="003E60B2"/>
    <w:rsid w:val="003E6518"/>
    <w:rsid w:val="003F1975"/>
    <w:rsid w:val="003F5D68"/>
    <w:rsid w:val="003F681F"/>
    <w:rsid w:val="003F75B4"/>
    <w:rsid w:val="00400EA6"/>
    <w:rsid w:val="00400F9C"/>
    <w:rsid w:val="00403576"/>
    <w:rsid w:val="004038D3"/>
    <w:rsid w:val="00404548"/>
    <w:rsid w:val="00412CA1"/>
    <w:rsid w:val="00413BA5"/>
    <w:rsid w:val="0041402F"/>
    <w:rsid w:val="004144A8"/>
    <w:rsid w:val="004146A7"/>
    <w:rsid w:val="0041481C"/>
    <w:rsid w:val="004247DF"/>
    <w:rsid w:val="00424DE8"/>
    <w:rsid w:val="00430E55"/>
    <w:rsid w:val="00432C83"/>
    <w:rsid w:val="00436086"/>
    <w:rsid w:val="00442071"/>
    <w:rsid w:val="00444267"/>
    <w:rsid w:val="00444618"/>
    <w:rsid w:val="0044704B"/>
    <w:rsid w:val="0044734B"/>
    <w:rsid w:val="004474E9"/>
    <w:rsid w:val="0045014F"/>
    <w:rsid w:val="00451479"/>
    <w:rsid w:val="0045330D"/>
    <w:rsid w:val="00453382"/>
    <w:rsid w:val="00455A98"/>
    <w:rsid w:val="0046046C"/>
    <w:rsid w:val="00462379"/>
    <w:rsid w:val="00463A8D"/>
    <w:rsid w:val="00463ED6"/>
    <w:rsid w:val="00464637"/>
    <w:rsid w:val="00465579"/>
    <w:rsid w:val="00465584"/>
    <w:rsid w:val="00466961"/>
    <w:rsid w:val="00470A05"/>
    <w:rsid w:val="00471DF8"/>
    <w:rsid w:val="004723DC"/>
    <w:rsid w:val="004724AE"/>
    <w:rsid w:val="00472B76"/>
    <w:rsid w:val="00473828"/>
    <w:rsid w:val="00475816"/>
    <w:rsid w:val="00477B48"/>
    <w:rsid w:val="004815C1"/>
    <w:rsid w:val="00482992"/>
    <w:rsid w:val="00483CA1"/>
    <w:rsid w:val="00486701"/>
    <w:rsid w:val="00487946"/>
    <w:rsid w:val="00490991"/>
    <w:rsid w:val="00493044"/>
    <w:rsid w:val="0049449A"/>
    <w:rsid w:val="00495D72"/>
    <w:rsid w:val="00496F43"/>
    <w:rsid w:val="0049749D"/>
    <w:rsid w:val="00497744"/>
    <w:rsid w:val="004A10F1"/>
    <w:rsid w:val="004A3E35"/>
    <w:rsid w:val="004A4099"/>
    <w:rsid w:val="004A6072"/>
    <w:rsid w:val="004A6B69"/>
    <w:rsid w:val="004A7489"/>
    <w:rsid w:val="004A749F"/>
    <w:rsid w:val="004B2137"/>
    <w:rsid w:val="004B30D2"/>
    <w:rsid w:val="004B3690"/>
    <w:rsid w:val="004C177B"/>
    <w:rsid w:val="004C2BD6"/>
    <w:rsid w:val="004C2FF9"/>
    <w:rsid w:val="004C3AB1"/>
    <w:rsid w:val="004C5D62"/>
    <w:rsid w:val="004C61D0"/>
    <w:rsid w:val="004C637D"/>
    <w:rsid w:val="004D02FC"/>
    <w:rsid w:val="004D0D42"/>
    <w:rsid w:val="004D10F1"/>
    <w:rsid w:val="004D191C"/>
    <w:rsid w:val="004D2168"/>
    <w:rsid w:val="004D47D3"/>
    <w:rsid w:val="004D4A28"/>
    <w:rsid w:val="004D4B97"/>
    <w:rsid w:val="004D4ED2"/>
    <w:rsid w:val="004E046F"/>
    <w:rsid w:val="004E084C"/>
    <w:rsid w:val="004E1CC4"/>
    <w:rsid w:val="004E2417"/>
    <w:rsid w:val="004E390E"/>
    <w:rsid w:val="004E413E"/>
    <w:rsid w:val="004E4CAB"/>
    <w:rsid w:val="004E593C"/>
    <w:rsid w:val="004E765A"/>
    <w:rsid w:val="004E7C40"/>
    <w:rsid w:val="004F0175"/>
    <w:rsid w:val="004F26D0"/>
    <w:rsid w:val="004F31E1"/>
    <w:rsid w:val="004F4AFD"/>
    <w:rsid w:val="004F579F"/>
    <w:rsid w:val="00501C15"/>
    <w:rsid w:val="00502C13"/>
    <w:rsid w:val="005032E9"/>
    <w:rsid w:val="00506C04"/>
    <w:rsid w:val="005076FE"/>
    <w:rsid w:val="0051027C"/>
    <w:rsid w:val="00510F05"/>
    <w:rsid w:val="005119A1"/>
    <w:rsid w:val="0051336F"/>
    <w:rsid w:val="0051423C"/>
    <w:rsid w:val="005217C1"/>
    <w:rsid w:val="0052395F"/>
    <w:rsid w:val="00524097"/>
    <w:rsid w:val="005257A3"/>
    <w:rsid w:val="00526DD6"/>
    <w:rsid w:val="0053001F"/>
    <w:rsid w:val="005360EF"/>
    <w:rsid w:val="00536A95"/>
    <w:rsid w:val="005408F5"/>
    <w:rsid w:val="00541E46"/>
    <w:rsid w:val="00542895"/>
    <w:rsid w:val="00543781"/>
    <w:rsid w:val="00543FDE"/>
    <w:rsid w:val="00544B2B"/>
    <w:rsid w:val="00545914"/>
    <w:rsid w:val="005475A4"/>
    <w:rsid w:val="00550D2D"/>
    <w:rsid w:val="005516B0"/>
    <w:rsid w:val="00552D12"/>
    <w:rsid w:val="005545A6"/>
    <w:rsid w:val="00554EC4"/>
    <w:rsid w:val="005571D8"/>
    <w:rsid w:val="00563BA0"/>
    <w:rsid w:val="00563DAF"/>
    <w:rsid w:val="005652B1"/>
    <w:rsid w:val="0056565F"/>
    <w:rsid w:val="005668A4"/>
    <w:rsid w:val="00572DC0"/>
    <w:rsid w:val="00573D3E"/>
    <w:rsid w:val="0057467E"/>
    <w:rsid w:val="00574D97"/>
    <w:rsid w:val="00580205"/>
    <w:rsid w:val="00581188"/>
    <w:rsid w:val="0058178E"/>
    <w:rsid w:val="0058453C"/>
    <w:rsid w:val="00584F8D"/>
    <w:rsid w:val="00586A57"/>
    <w:rsid w:val="00586E61"/>
    <w:rsid w:val="00586FB7"/>
    <w:rsid w:val="005871FB"/>
    <w:rsid w:val="00587BF0"/>
    <w:rsid w:val="0059450E"/>
    <w:rsid w:val="00594DDD"/>
    <w:rsid w:val="0059578D"/>
    <w:rsid w:val="005A0E8A"/>
    <w:rsid w:val="005A1217"/>
    <w:rsid w:val="005A1E35"/>
    <w:rsid w:val="005A23A8"/>
    <w:rsid w:val="005A244D"/>
    <w:rsid w:val="005A2D54"/>
    <w:rsid w:val="005A38C2"/>
    <w:rsid w:val="005A5754"/>
    <w:rsid w:val="005A74E5"/>
    <w:rsid w:val="005B064C"/>
    <w:rsid w:val="005B3847"/>
    <w:rsid w:val="005B43FC"/>
    <w:rsid w:val="005B4DE4"/>
    <w:rsid w:val="005B5116"/>
    <w:rsid w:val="005B5773"/>
    <w:rsid w:val="005B61E9"/>
    <w:rsid w:val="005C1713"/>
    <w:rsid w:val="005C360F"/>
    <w:rsid w:val="005C3EBA"/>
    <w:rsid w:val="005C61D0"/>
    <w:rsid w:val="005C7520"/>
    <w:rsid w:val="005C79F9"/>
    <w:rsid w:val="005D06F3"/>
    <w:rsid w:val="005D0EF6"/>
    <w:rsid w:val="005D15C3"/>
    <w:rsid w:val="005D2076"/>
    <w:rsid w:val="005D2293"/>
    <w:rsid w:val="005D34DD"/>
    <w:rsid w:val="005D66EA"/>
    <w:rsid w:val="005D6C2C"/>
    <w:rsid w:val="005D788F"/>
    <w:rsid w:val="005D7BCF"/>
    <w:rsid w:val="005E1403"/>
    <w:rsid w:val="005E26CB"/>
    <w:rsid w:val="005E2F23"/>
    <w:rsid w:val="005F03AC"/>
    <w:rsid w:val="005F0C7C"/>
    <w:rsid w:val="005F0EA0"/>
    <w:rsid w:val="005F17B8"/>
    <w:rsid w:val="005F1B69"/>
    <w:rsid w:val="005F26B7"/>
    <w:rsid w:val="005F3769"/>
    <w:rsid w:val="005F61E8"/>
    <w:rsid w:val="005F66F4"/>
    <w:rsid w:val="005F71DF"/>
    <w:rsid w:val="006017D6"/>
    <w:rsid w:val="0060310D"/>
    <w:rsid w:val="0060337E"/>
    <w:rsid w:val="00603DAE"/>
    <w:rsid w:val="006054D5"/>
    <w:rsid w:val="0060617B"/>
    <w:rsid w:val="00606B75"/>
    <w:rsid w:val="00607C6B"/>
    <w:rsid w:val="00611B50"/>
    <w:rsid w:val="0061255D"/>
    <w:rsid w:val="00613924"/>
    <w:rsid w:val="00613E00"/>
    <w:rsid w:val="006154AD"/>
    <w:rsid w:val="006156C5"/>
    <w:rsid w:val="00615B17"/>
    <w:rsid w:val="00616360"/>
    <w:rsid w:val="00616644"/>
    <w:rsid w:val="00617AE3"/>
    <w:rsid w:val="00617D5F"/>
    <w:rsid w:val="0062239B"/>
    <w:rsid w:val="006225CD"/>
    <w:rsid w:val="00622DE2"/>
    <w:rsid w:val="00623863"/>
    <w:rsid w:val="00624E52"/>
    <w:rsid w:val="00625D82"/>
    <w:rsid w:val="00626208"/>
    <w:rsid w:val="0063037E"/>
    <w:rsid w:val="0063071F"/>
    <w:rsid w:val="00630C3F"/>
    <w:rsid w:val="006328C7"/>
    <w:rsid w:val="006332F1"/>
    <w:rsid w:val="00634D1D"/>
    <w:rsid w:val="00635705"/>
    <w:rsid w:val="00636D20"/>
    <w:rsid w:val="006373B8"/>
    <w:rsid w:val="0063761E"/>
    <w:rsid w:val="00637D0E"/>
    <w:rsid w:val="00637FE5"/>
    <w:rsid w:val="006421B7"/>
    <w:rsid w:val="006446D2"/>
    <w:rsid w:val="00646659"/>
    <w:rsid w:val="00646EE1"/>
    <w:rsid w:val="006505BD"/>
    <w:rsid w:val="00651E84"/>
    <w:rsid w:val="00652AF7"/>
    <w:rsid w:val="006540AE"/>
    <w:rsid w:val="006544AD"/>
    <w:rsid w:val="006618CE"/>
    <w:rsid w:val="00662D31"/>
    <w:rsid w:val="00662DD5"/>
    <w:rsid w:val="0066341B"/>
    <w:rsid w:val="00663CEA"/>
    <w:rsid w:val="00663E52"/>
    <w:rsid w:val="00664F45"/>
    <w:rsid w:val="006660D4"/>
    <w:rsid w:val="00670A9C"/>
    <w:rsid w:val="00671037"/>
    <w:rsid w:val="0067184E"/>
    <w:rsid w:val="00671B61"/>
    <w:rsid w:val="00672A2E"/>
    <w:rsid w:val="00672CC8"/>
    <w:rsid w:val="00673D44"/>
    <w:rsid w:val="00675FE2"/>
    <w:rsid w:val="00680B64"/>
    <w:rsid w:val="00681113"/>
    <w:rsid w:val="00683248"/>
    <w:rsid w:val="00684678"/>
    <w:rsid w:val="006849BD"/>
    <w:rsid w:val="00690DE2"/>
    <w:rsid w:val="006918A4"/>
    <w:rsid w:val="00691A2D"/>
    <w:rsid w:val="00693A24"/>
    <w:rsid w:val="00693BED"/>
    <w:rsid w:val="00695BDD"/>
    <w:rsid w:val="00696866"/>
    <w:rsid w:val="00697904"/>
    <w:rsid w:val="0069795B"/>
    <w:rsid w:val="006A0E99"/>
    <w:rsid w:val="006A1991"/>
    <w:rsid w:val="006A1CE2"/>
    <w:rsid w:val="006A1E89"/>
    <w:rsid w:val="006A26A1"/>
    <w:rsid w:val="006A2737"/>
    <w:rsid w:val="006A56CA"/>
    <w:rsid w:val="006A7443"/>
    <w:rsid w:val="006A748C"/>
    <w:rsid w:val="006A75F4"/>
    <w:rsid w:val="006A7DF1"/>
    <w:rsid w:val="006B125C"/>
    <w:rsid w:val="006B25BC"/>
    <w:rsid w:val="006B3A84"/>
    <w:rsid w:val="006B3F0A"/>
    <w:rsid w:val="006B4F5F"/>
    <w:rsid w:val="006B546C"/>
    <w:rsid w:val="006B5A87"/>
    <w:rsid w:val="006B6DB6"/>
    <w:rsid w:val="006B7CCE"/>
    <w:rsid w:val="006C05B9"/>
    <w:rsid w:val="006C0C76"/>
    <w:rsid w:val="006C188D"/>
    <w:rsid w:val="006C31A6"/>
    <w:rsid w:val="006C3C09"/>
    <w:rsid w:val="006C698E"/>
    <w:rsid w:val="006D043B"/>
    <w:rsid w:val="006D0C13"/>
    <w:rsid w:val="006D1274"/>
    <w:rsid w:val="006D2C99"/>
    <w:rsid w:val="006D2FD3"/>
    <w:rsid w:val="006D42B0"/>
    <w:rsid w:val="006D5804"/>
    <w:rsid w:val="006E0AEC"/>
    <w:rsid w:val="006E38B4"/>
    <w:rsid w:val="006E6623"/>
    <w:rsid w:val="006E75D8"/>
    <w:rsid w:val="006F2371"/>
    <w:rsid w:val="006F2E03"/>
    <w:rsid w:val="006F3DE8"/>
    <w:rsid w:val="006F3EDC"/>
    <w:rsid w:val="006F5816"/>
    <w:rsid w:val="006F6A66"/>
    <w:rsid w:val="006F7F6A"/>
    <w:rsid w:val="00700E65"/>
    <w:rsid w:val="00701C87"/>
    <w:rsid w:val="00702046"/>
    <w:rsid w:val="00711675"/>
    <w:rsid w:val="00712666"/>
    <w:rsid w:val="0071273C"/>
    <w:rsid w:val="007135ED"/>
    <w:rsid w:val="00713921"/>
    <w:rsid w:val="007144AB"/>
    <w:rsid w:val="007155E1"/>
    <w:rsid w:val="00715B90"/>
    <w:rsid w:val="00716414"/>
    <w:rsid w:val="00717530"/>
    <w:rsid w:val="00720E20"/>
    <w:rsid w:val="00721CF9"/>
    <w:rsid w:val="00724EE8"/>
    <w:rsid w:val="007253CD"/>
    <w:rsid w:val="00726704"/>
    <w:rsid w:val="007272B5"/>
    <w:rsid w:val="00730638"/>
    <w:rsid w:val="0073110B"/>
    <w:rsid w:val="00731255"/>
    <w:rsid w:val="007324F8"/>
    <w:rsid w:val="007341E1"/>
    <w:rsid w:val="0073697D"/>
    <w:rsid w:val="00737128"/>
    <w:rsid w:val="0074047F"/>
    <w:rsid w:val="00740C14"/>
    <w:rsid w:val="00743095"/>
    <w:rsid w:val="00743150"/>
    <w:rsid w:val="00743CFA"/>
    <w:rsid w:val="00744DB7"/>
    <w:rsid w:val="007461EB"/>
    <w:rsid w:val="0074678A"/>
    <w:rsid w:val="00747430"/>
    <w:rsid w:val="00751643"/>
    <w:rsid w:val="00752AFE"/>
    <w:rsid w:val="00756D0E"/>
    <w:rsid w:val="00756F90"/>
    <w:rsid w:val="0075735A"/>
    <w:rsid w:val="00762E3E"/>
    <w:rsid w:val="007636A3"/>
    <w:rsid w:val="007653DA"/>
    <w:rsid w:val="0077172C"/>
    <w:rsid w:val="00771F54"/>
    <w:rsid w:val="00772749"/>
    <w:rsid w:val="00774063"/>
    <w:rsid w:val="007775EB"/>
    <w:rsid w:val="00777F34"/>
    <w:rsid w:val="00781FE5"/>
    <w:rsid w:val="007821E0"/>
    <w:rsid w:val="007822D3"/>
    <w:rsid w:val="00782E9A"/>
    <w:rsid w:val="00784A4E"/>
    <w:rsid w:val="00786EE9"/>
    <w:rsid w:val="0078711A"/>
    <w:rsid w:val="00790507"/>
    <w:rsid w:val="00790B08"/>
    <w:rsid w:val="007950AF"/>
    <w:rsid w:val="00796315"/>
    <w:rsid w:val="007A042C"/>
    <w:rsid w:val="007A15B2"/>
    <w:rsid w:val="007A25B4"/>
    <w:rsid w:val="007A441D"/>
    <w:rsid w:val="007A4A25"/>
    <w:rsid w:val="007A6E4D"/>
    <w:rsid w:val="007A72B0"/>
    <w:rsid w:val="007A7A33"/>
    <w:rsid w:val="007A7C79"/>
    <w:rsid w:val="007B195D"/>
    <w:rsid w:val="007B2A27"/>
    <w:rsid w:val="007B2AB3"/>
    <w:rsid w:val="007B3C2A"/>
    <w:rsid w:val="007B6208"/>
    <w:rsid w:val="007B6D3D"/>
    <w:rsid w:val="007B6F07"/>
    <w:rsid w:val="007B7B96"/>
    <w:rsid w:val="007B7BAF"/>
    <w:rsid w:val="007C1D4A"/>
    <w:rsid w:val="007C2325"/>
    <w:rsid w:val="007C24D4"/>
    <w:rsid w:val="007C5421"/>
    <w:rsid w:val="007C5F06"/>
    <w:rsid w:val="007D2281"/>
    <w:rsid w:val="007D2D24"/>
    <w:rsid w:val="007D488E"/>
    <w:rsid w:val="007D4A26"/>
    <w:rsid w:val="007D58C1"/>
    <w:rsid w:val="007D7BE5"/>
    <w:rsid w:val="007E04D0"/>
    <w:rsid w:val="007E1CAC"/>
    <w:rsid w:val="007E3263"/>
    <w:rsid w:val="007E40D2"/>
    <w:rsid w:val="007E43C7"/>
    <w:rsid w:val="007E4B92"/>
    <w:rsid w:val="007E50D4"/>
    <w:rsid w:val="007E730C"/>
    <w:rsid w:val="007E7880"/>
    <w:rsid w:val="007E79DA"/>
    <w:rsid w:val="007F1AC4"/>
    <w:rsid w:val="007F1F4F"/>
    <w:rsid w:val="007F37D2"/>
    <w:rsid w:val="007F4FE4"/>
    <w:rsid w:val="007F6D60"/>
    <w:rsid w:val="0080139C"/>
    <w:rsid w:val="00802DF6"/>
    <w:rsid w:val="008034DC"/>
    <w:rsid w:val="0080422F"/>
    <w:rsid w:val="008053C6"/>
    <w:rsid w:val="0080625B"/>
    <w:rsid w:val="008064FC"/>
    <w:rsid w:val="0081085E"/>
    <w:rsid w:val="008108E7"/>
    <w:rsid w:val="00812C36"/>
    <w:rsid w:val="00812FBA"/>
    <w:rsid w:val="0081363B"/>
    <w:rsid w:val="008145D2"/>
    <w:rsid w:val="0081599B"/>
    <w:rsid w:val="00815BF3"/>
    <w:rsid w:val="00816F49"/>
    <w:rsid w:val="008229A2"/>
    <w:rsid w:val="0082383C"/>
    <w:rsid w:val="008243DD"/>
    <w:rsid w:val="00824B6A"/>
    <w:rsid w:val="008265CF"/>
    <w:rsid w:val="00826878"/>
    <w:rsid w:val="00826F2F"/>
    <w:rsid w:val="00830265"/>
    <w:rsid w:val="0083081F"/>
    <w:rsid w:val="0083597E"/>
    <w:rsid w:val="00835BFA"/>
    <w:rsid w:val="00836317"/>
    <w:rsid w:val="00837241"/>
    <w:rsid w:val="00837496"/>
    <w:rsid w:val="008412CB"/>
    <w:rsid w:val="008426EF"/>
    <w:rsid w:val="00842964"/>
    <w:rsid w:val="008435BB"/>
    <w:rsid w:val="0084388F"/>
    <w:rsid w:val="00843F7D"/>
    <w:rsid w:val="00846AEE"/>
    <w:rsid w:val="00850159"/>
    <w:rsid w:val="0085088D"/>
    <w:rsid w:val="008520E4"/>
    <w:rsid w:val="0085611F"/>
    <w:rsid w:val="008608EA"/>
    <w:rsid w:val="00861838"/>
    <w:rsid w:val="0086325A"/>
    <w:rsid w:val="00863FC7"/>
    <w:rsid w:val="00865FB8"/>
    <w:rsid w:val="00870205"/>
    <w:rsid w:val="00871372"/>
    <w:rsid w:val="00871C07"/>
    <w:rsid w:val="00872E0E"/>
    <w:rsid w:val="00873C31"/>
    <w:rsid w:val="0087585A"/>
    <w:rsid w:val="00876507"/>
    <w:rsid w:val="008767D8"/>
    <w:rsid w:val="00877998"/>
    <w:rsid w:val="00877F91"/>
    <w:rsid w:val="00880D15"/>
    <w:rsid w:val="00881397"/>
    <w:rsid w:val="00882C37"/>
    <w:rsid w:val="00883374"/>
    <w:rsid w:val="0088409F"/>
    <w:rsid w:val="00884E96"/>
    <w:rsid w:val="00886BB1"/>
    <w:rsid w:val="00886DCF"/>
    <w:rsid w:val="008900BC"/>
    <w:rsid w:val="00892C56"/>
    <w:rsid w:val="00892E83"/>
    <w:rsid w:val="00895B23"/>
    <w:rsid w:val="008963FD"/>
    <w:rsid w:val="00896EB6"/>
    <w:rsid w:val="008972D0"/>
    <w:rsid w:val="008A2421"/>
    <w:rsid w:val="008A28AE"/>
    <w:rsid w:val="008A469D"/>
    <w:rsid w:val="008A5EB8"/>
    <w:rsid w:val="008A678A"/>
    <w:rsid w:val="008A75FC"/>
    <w:rsid w:val="008B1066"/>
    <w:rsid w:val="008B1DA4"/>
    <w:rsid w:val="008B46A1"/>
    <w:rsid w:val="008C0088"/>
    <w:rsid w:val="008C10DB"/>
    <w:rsid w:val="008C2C7B"/>
    <w:rsid w:val="008C6D69"/>
    <w:rsid w:val="008D210B"/>
    <w:rsid w:val="008D277C"/>
    <w:rsid w:val="008D321F"/>
    <w:rsid w:val="008D32EB"/>
    <w:rsid w:val="008D5C4F"/>
    <w:rsid w:val="008D6ABE"/>
    <w:rsid w:val="008E0156"/>
    <w:rsid w:val="008E0777"/>
    <w:rsid w:val="008E080D"/>
    <w:rsid w:val="008E12BA"/>
    <w:rsid w:val="008E1AFF"/>
    <w:rsid w:val="008E1B7F"/>
    <w:rsid w:val="008E23D1"/>
    <w:rsid w:val="008E347D"/>
    <w:rsid w:val="008E408A"/>
    <w:rsid w:val="008E4853"/>
    <w:rsid w:val="008E5302"/>
    <w:rsid w:val="008F09B6"/>
    <w:rsid w:val="008F2BCE"/>
    <w:rsid w:val="008F3BA1"/>
    <w:rsid w:val="008F4405"/>
    <w:rsid w:val="008F52F3"/>
    <w:rsid w:val="008F788E"/>
    <w:rsid w:val="008F7DD6"/>
    <w:rsid w:val="00901E29"/>
    <w:rsid w:val="00902E69"/>
    <w:rsid w:val="009031F0"/>
    <w:rsid w:val="00903489"/>
    <w:rsid w:val="00903C4F"/>
    <w:rsid w:val="00905C6B"/>
    <w:rsid w:val="0090627A"/>
    <w:rsid w:val="00907155"/>
    <w:rsid w:val="00910779"/>
    <w:rsid w:val="00910861"/>
    <w:rsid w:val="00910996"/>
    <w:rsid w:val="00910DC5"/>
    <w:rsid w:val="0091500A"/>
    <w:rsid w:val="009162B1"/>
    <w:rsid w:val="0091653D"/>
    <w:rsid w:val="00922BC1"/>
    <w:rsid w:val="00923AB6"/>
    <w:rsid w:val="00924D73"/>
    <w:rsid w:val="00926B0F"/>
    <w:rsid w:val="00927072"/>
    <w:rsid w:val="0092792A"/>
    <w:rsid w:val="009279E8"/>
    <w:rsid w:val="00930449"/>
    <w:rsid w:val="00931E26"/>
    <w:rsid w:val="00932BF8"/>
    <w:rsid w:val="0093432B"/>
    <w:rsid w:val="00934D40"/>
    <w:rsid w:val="00935034"/>
    <w:rsid w:val="009354FD"/>
    <w:rsid w:val="00936047"/>
    <w:rsid w:val="009373F4"/>
    <w:rsid w:val="00942F7F"/>
    <w:rsid w:val="00943D3A"/>
    <w:rsid w:val="00944572"/>
    <w:rsid w:val="00946900"/>
    <w:rsid w:val="00946C27"/>
    <w:rsid w:val="00951194"/>
    <w:rsid w:val="0095139A"/>
    <w:rsid w:val="009521E9"/>
    <w:rsid w:val="00953369"/>
    <w:rsid w:val="00954466"/>
    <w:rsid w:val="00954DD3"/>
    <w:rsid w:val="009574F8"/>
    <w:rsid w:val="009575D7"/>
    <w:rsid w:val="0096078E"/>
    <w:rsid w:val="009615BC"/>
    <w:rsid w:val="00961BC0"/>
    <w:rsid w:val="0096514F"/>
    <w:rsid w:val="00965F63"/>
    <w:rsid w:val="00966A8D"/>
    <w:rsid w:val="009678E9"/>
    <w:rsid w:val="0097028A"/>
    <w:rsid w:val="00970D3D"/>
    <w:rsid w:val="009727FA"/>
    <w:rsid w:val="00972E1D"/>
    <w:rsid w:val="00975009"/>
    <w:rsid w:val="009803CD"/>
    <w:rsid w:val="009828E0"/>
    <w:rsid w:val="00986339"/>
    <w:rsid w:val="0099009D"/>
    <w:rsid w:val="00993899"/>
    <w:rsid w:val="009A433E"/>
    <w:rsid w:val="009A560C"/>
    <w:rsid w:val="009A5A2C"/>
    <w:rsid w:val="009B050D"/>
    <w:rsid w:val="009B11EA"/>
    <w:rsid w:val="009B20BE"/>
    <w:rsid w:val="009B27D5"/>
    <w:rsid w:val="009B38DC"/>
    <w:rsid w:val="009B39B9"/>
    <w:rsid w:val="009B4D44"/>
    <w:rsid w:val="009B5032"/>
    <w:rsid w:val="009B5ABA"/>
    <w:rsid w:val="009B69FD"/>
    <w:rsid w:val="009B6B8E"/>
    <w:rsid w:val="009C09CC"/>
    <w:rsid w:val="009C1634"/>
    <w:rsid w:val="009C29EA"/>
    <w:rsid w:val="009C3F41"/>
    <w:rsid w:val="009C4543"/>
    <w:rsid w:val="009C502F"/>
    <w:rsid w:val="009C5643"/>
    <w:rsid w:val="009C67A3"/>
    <w:rsid w:val="009D0AF5"/>
    <w:rsid w:val="009D0AFB"/>
    <w:rsid w:val="009D1146"/>
    <w:rsid w:val="009D1C70"/>
    <w:rsid w:val="009D268E"/>
    <w:rsid w:val="009D29DB"/>
    <w:rsid w:val="009D4947"/>
    <w:rsid w:val="009D5CFB"/>
    <w:rsid w:val="009D7989"/>
    <w:rsid w:val="009E07D5"/>
    <w:rsid w:val="009E1087"/>
    <w:rsid w:val="009E274E"/>
    <w:rsid w:val="009E2A37"/>
    <w:rsid w:val="009E2BE9"/>
    <w:rsid w:val="009E2D11"/>
    <w:rsid w:val="009E3354"/>
    <w:rsid w:val="009E3424"/>
    <w:rsid w:val="009E4575"/>
    <w:rsid w:val="009E4BCF"/>
    <w:rsid w:val="009E4F4F"/>
    <w:rsid w:val="009E5812"/>
    <w:rsid w:val="009E738A"/>
    <w:rsid w:val="009F15F9"/>
    <w:rsid w:val="009F1742"/>
    <w:rsid w:val="009F214E"/>
    <w:rsid w:val="009F387C"/>
    <w:rsid w:val="009F40C8"/>
    <w:rsid w:val="009F5F54"/>
    <w:rsid w:val="009F7135"/>
    <w:rsid w:val="009F79B9"/>
    <w:rsid w:val="00A00C09"/>
    <w:rsid w:val="00A00CB8"/>
    <w:rsid w:val="00A01BFB"/>
    <w:rsid w:val="00A02911"/>
    <w:rsid w:val="00A02F2A"/>
    <w:rsid w:val="00A03088"/>
    <w:rsid w:val="00A03A14"/>
    <w:rsid w:val="00A052CB"/>
    <w:rsid w:val="00A06E57"/>
    <w:rsid w:val="00A077E0"/>
    <w:rsid w:val="00A101D7"/>
    <w:rsid w:val="00A1141A"/>
    <w:rsid w:val="00A11A64"/>
    <w:rsid w:val="00A12621"/>
    <w:rsid w:val="00A12739"/>
    <w:rsid w:val="00A13674"/>
    <w:rsid w:val="00A17A46"/>
    <w:rsid w:val="00A203C4"/>
    <w:rsid w:val="00A2072D"/>
    <w:rsid w:val="00A2158F"/>
    <w:rsid w:val="00A216B8"/>
    <w:rsid w:val="00A219D4"/>
    <w:rsid w:val="00A221D2"/>
    <w:rsid w:val="00A2260C"/>
    <w:rsid w:val="00A24AA9"/>
    <w:rsid w:val="00A25995"/>
    <w:rsid w:val="00A26269"/>
    <w:rsid w:val="00A278A8"/>
    <w:rsid w:val="00A27CF8"/>
    <w:rsid w:val="00A31925"/>
    <w:rsid w:val="00A34DD5"/>
    <w:rsid w:val="00A3546C"/>
    <w:rsid w:val="00A40638"/>
    <w:rsid w:val="00A4082B"/>
    <w:rsid w:val="00A41456"/>
    <w:rsid w:val="00A4215C"/>
    <w:rsid w:val="00A43A55"/>
    <w:rsid w:val="00A4668E"/>
    <w:rsid w:val="00A50C4A"/>
    <w:rsid w:val="00A53889"/>
    <w:rsid w:val="00A541B2"/>
    <w:rsid w:val="00A557BA"/>
    <w:rsid w:val="00A57750"/>
    <w:rsid w:val="00A6209C"/>
    <w:rsid w:val="00A65A35"/>
    <w:rsid w:val="00A670CD"/>
    <w:rsid w:val="00A67F26"/>
    <w:rsid w:val="00A70BD6"/>
    <w:rsid w:val="00A71508"/>
    <w:rsid w:val="00A74BB5"/>
    <w:rsid w:val="00A75F10"/>
    <w:rsid w:val="00A777D0"/>
    <w:rsid w:val="00A8175C"/>
    <w:rsid w:val="00A81EAD"/>
    <w:rsid w:val="00A82DEF"/>
    <w:rsid w:val="00A83390"/>
    <w:rsid w:val="00A83CCE"/>
    <w:rsid w:val="00A845AF"/>
    <w:rsid w:val="00A846F6"/>
    <w:rsid w:val="00A8595C"/>
    <w:rsid w:val="00A86F4F"/>
    <w:rsid w:val="00A90976"/>
    <w:rsid w:val="00A91FE1"/>
    <w:rsid w:val="00A92B05"/>
    <w:rsid w:val="00A94B1E"/>
    <w:rsid w:val="00A94E9F"/>
    <w:rsid w:val="00A96A68"/>
    <w:rsid w:val="00A97987"/>
    <w:rsid w:val="00AA0875"/>
    <w:rsid w:val="00AA2174"/>
    <w:rsid w:val="00AA230D"/>
    <w:rsid w:val="00AA2C67"/>
    <w:rsid w:val="00AA4D8C"/>
    <w:rsid w:val="00AA52CE"/>
    <w:rsid w:val="00AA6BE6"/>
    <w:rsid w:val="00AA6F03"/>
    <w:rsid w:val="00AB03A1"/>
    <w:rsid w:val="00AB34C3"/>
    <w:rsid w:val="00AB4880"/>
    <w:rsid w:val="00AB4E80"/>
    <w:rsid w:val="00AB4FBB"/>
    <w:rsid w:val="00AB7736"/>
    <w:rsid w:val="00AC0D2A"/>
    <w:rsid w:val="00AC14B0"/>
    <w:rsid w:val="00AC1DC3"/>
    <w:rsid w:val="00AC2063"/>
    <w:rsid w:val="00AC2F5A"/>
    <w:rsid w:val="00AC2FAB"/>
    <w:rsid w:val="00AC39D7"/>
    <w:rsid w:val="00AC3CE9"/>
    <w:rsid w:val="00AC3E3D"/>
    <w:rsid w:val="00AC4488"/>
    <w:rsid w:val="00AC55B7"/>
    <w:rsid w:val="00AC6DB4"/>
    <w:rsid w:val="00AC70BF"/>
    <w:rsid w:val="00AD047C"/>
    <w:rsid w:val="00AD0BB4"/>
    <w:rsid w:val="00AD4654"/>
    <w:rsid w:val="00AD506C"/>
    <w:rsid w:val="00AD6106"/>
    <w:rsid w:val="00AD6245"/>
    <w:rsid w:val="00AD6890"/>
    <w:rsid w:val="00AD6CA0"/>
    <w:rsid w:val="00AE08DD"/>
    <w:rsid w:val="00AE1807"/>
    <w:rsid w:val="00AE59C3"/>
    <w:rsid w:val="00AE5AD3"/>
    <w:rsid w:val="00AE6CD7"/>
    <w:rsid w:val="00AE796C"/>
    <w:rsid w:val="00AE7EFB"/>
    <w:rsid w:val="00AF4EDA"/>
    <w:rsid w:val="00B052E2"/>
    <w:rsid w:val="00B06968"/>
    <w:rsid w:val="00B06A63"/>
    <w:rsid w:val="00B07EC2"/>
    <w:rsid w:val="00B10C28"/>
    <w:rsid w:val="00B10C69"/>
    <w:rsid w:val="00B11C76"/>
    <w:rsid w:val="00B11F0C"/>
    <w:rsid w:val="00B13820"/>
    <w:rsid w:val="00B14502"/>
    <w:rsid w:val="00B15AED"/>
    <w:rsid w:val="00B1636A"/>
    <w:rsid w:val="00B167F1"/>
    <w:rsid w:val="00B1731F"/>
    <w:rsid w:val="00B17C83"/>
    <w:rsid w:val="00B22676"/>
    <w:rsid w:val="00B22AC6"/>
    <w:rsid w:val="00B233EF"/>
    <w:rsid w:val="00B25F00"/>
    <w:rsid w:val="00B261D8"/>
    <w:rsid w:val="00B306B6"/>
    <w:rsid w:val="00B30FC5"/>
    <w:rsid w:val="00B321BE"/>
    <w:rsid w:val="00B32B59"/>
    <w:rsid w:val="00B337B4"/>
    <w:rsid w:val="00B3405E"/>
    <w:rsid w:val="00B358B3"/>
    <w:rsid w:val="00B368F0"/>
    <w:rsid w:val="00B370D0"/>
    <w:rsid w:val="00B403C8"/>
    <w:rsid w:val="00B410AE"/>
    <w:rsid w:val="00B423FB"/>
    <w:rsid w:val="00B435A8"/>
    <w:rsid w:val="00B43863"/>
    <w:rsid w:val="00B43B67"/>
    <w:rsid w:val="00B457DE"/>
    <w:rsid w:val="00B51517"/>
    <w:rsid w:val="00B519E8"/>
    <w:rsid w:val="00B51AB6"/>
    <w:rsid w:val="00B534BC"/>
    <w:rsid w:val="00B54621"/>
    <w:rsid w:val="00B57377"/>
    <w:rsid w:val="00B617E9"/>
    <w:rsid w:val="00B61FC2"/>
    <w:rsid w:val="00B622AA"/>
    <w:rsid w:val="00B63EBB"/>
    <w:rsid w:val="00B66889"/>
    <w:rsid w:val="00B6769D"/>
    <w:rsid w:val="00B71413"/>
    <w:rsid w:val="00B73D60"/>
    <w:rsid w:val="00B749A4"/>
    <w:rsid w:val="00B755CE"/>
    <w:rsid w:val="00B771F5"/>
    <w:rsid w:val="00B77744"/>
    <w:rsid w:val="00B77D75"/>
    <w:rsid w:val="00B80AF1"/>
    <w:rsid w:val="00B81FC8"/>
    <w:rsid w:val="00B83BF5"/>
    <w:rsid w:val="00B86093"/>
    <w:rsid w:val="00B8701E"/>
    <w:rsid w:val="00B87BCF"/>
    <w:rsid w:val="00B92412"/>
    <w:rsid w:val="00B92B8B"/>
    <w:rsid w:val="00B936C4"/>
    <w:rsid w:val="00B9386C"/>
    <w:rsid w:val="00B9507C"/>
    <w:rsid w:val="00B958A5"/>
    <w:rsid w:val="00B95D00"/>
    <w:rsid w:val="00BA0789"/>
    <w:rsid w:val="00BA0D2D"/>
    <w:rsid w:val="00BA11F5"/>
    <w:rsid w:val="00BA1483"/>
    <w:rsid w:val="00BA160C"/>
    <w:rsid w:val="00BA2E36"/>
    <w:rsid w:val="00BA3551"/>
    <w:rsid w:val="00BA4FE3"/>
    <w:rsid w:val="00BA516D"/>
    <w:rsid w:val="00BA6B33"/>
    <w:rsid w:val="00BA7822"/>
    <w:rsid w:val="00BA7CB1"/>
    <w:rsid w:val="00BB0133"/>
    <w:rsid w:val="00BB2157"/>
    <w:rsid w:val="00BB35F6"/>
    <w:rsid w:val="00BB3846"/>
    <w:rsid w:val="00BB432A"/>
    <w:rsid w:val="00BB6504"/>
    <w:rsid w:val="00BB79B8"/>
    <w:rsid w:val="00BC0AA3"/>
    <w:rsid w:val="00BC21CD"/>
    <w:rsid w:val="00BC4EB0"/>
    <w:rsid w:val="00BC56FA"/>
    <w:rsid w:val="00BC5CDF"/>
    <w:rsid w:val="00BC6AB1"/>
    <w:rsid w:val="00BC6F47"/>
    <w:rsid w:val="00BD18AF"/>
    <w:rsid w:val="00BD33DE"/>
    <w:rsid w:val="00BD403E"/>
    <w:rsid w:val="00BD568C"/>
    <w:rsid w:val="00BD5D47"/>
    <w:rsid w:val="00BE026B"/>
    <w:rsid w:val="00BE09D9"/>
    <w:rsid w:val="00BE1469"/>
    <w:rsid w:val="00BE4B85"/>
    <w:rsid w:val="00BE5335"/>
    <w:rsid w:val="00BE723F"/>
    <w:rsid w:val="00BE775B"/>
    <w:rsid w:val="00BF06DB"/>
    <w:rsid w:val="00BF1760"/>
    <w:rsid w:val="00BF1ACE"/>
    <w:rsid w:val="00BF2396"/>
    <w:rsid w:val="00BF2E9B"/>
    <w:rsid w:val="00BF4100"/>
    <w:rsid w:val="00BF470E"/>
    <w:rsid w:val="00BF475C"/>
    <w:rsid w:val="00BF6933"/>
    <w:rsid w:val="00C03D65"/>
    <w:rsid w:val="00C04209"/>
    <w:rsid w:val="00C06C82"/>
    <w:rsid w:val="00C07F2A"/>
    <w:rsid w:val="00C13AC4"/>
    <w:rsid w:val="00C13E2F"/>
    <w:rsid w:val="00C15235"/>
    <w:rsid w:val="00C15242"/>
    <w:rsid w:val="00C1526E"/>
    <w:rsid w:val="00C16951"/>
    <w:rsid w:val="00C1707E"/>
    <w:rsid w:val="00C17EC8"/>
    <w:rsid w:val="00C17F7B"/>
    <w:rsid w:val="00C20067"/>
    <w:rsid w:val="00C21CFC"/>
    <w:rsid w:val="00C22598"/>
    <w:rsid w:val="00C23220"/>
    <w:rsid w:val="00C2595F"/>
    <w:rsid w:val="00C26572"/>
    <w:rsid w:val="00C26BF1"/>
    <w:rsid w:val="00C3047D"/>
    <w:rsid w:val="00C30C51"/>
    <w:rsid w:val="00C30C60"/>
    <w:rsid w:val="00C30D4F"/>
    <w:rsid w:val="00C35E95"/>
    <w:rsid w:val="00C3716F"/>
    <w:rsid w:val="00C37DFD"/>
    <w:rsid w:val="00C407B1"/>
    <w:rsid w:val="00C418C4"/>
    <w:rsid w:val="00C418EB"/>
    <w:rsid w:val="00C4271B"/>
    <w:rsid w:val="00C4318B"/>
    <w:rsid w:val="00C51759"/>
    <w:rsid w:val="00C51BAC"/>
    <w:rsid w:val="00C55380"/>
    <w:rsid w:val="00C55776"/>
    <w:rsid w:val="00C55A05"/>
    <w:rsid w:val="00C56043"/>
    <w:rsid w:val="00C6273C"/>
    <w:rsid w:val="00C64D9F"/>
    <w:rsid w:val="00C65757"/>
    <w:rsid w:val="00C6655A"/>
    <w:rsid w:val="00C7023E"/>
    <w:rsid w:val="00C70CF4"/>
    <w:rsid w:val="00C7273C"/>
    <w:rsid w:val="00C74EFD"/>
    <w:rsid w:val="00C76DA7"/>
    <w:rsid w:val="00C8290C"/>
    <w:rsid w:val="00C83A5C"/>
    <w:rsid w:val="00C83DF6"/>
    <w:rsid w:val="00C84D08"/>
    <w:rsid w:val="00C84D37"/>
    <w:rsid w:val="00C85F62"/>
    <w:rsid w:val="00C86669"/>
    <w:rsid w:val="00C86D08"/>
    <w:rsid w:val="00C86EDD"/>
    <w:rsid w:val="00C87F5D"/>
    <w:rsid w:val="00C9090A"/>
    <w:rsid w:val="00C91188"/>
    <w:rsid w:val="00C93600"/>
    <w:rsid w:val="00C9365F"/>
    <w:rsid w:val="00C938A9"/>
    <w:rsid w:val="00C9472C"/>
    <w:rsid w:val="00C94A65"/>
    <w:rsid w:val="00C97B2B"/>
    <w:rsid w:val="00CA34C4"/>
    <w:rsid w:val="00CA581A"/>
    <w:rsid w:val="00CA77D1"/>
    <w:rsid w:val="00CB0277"/>
    <w:rsid w:val="00CB1AAF"/>
    <w:rsid w:val="00CB1E59"/>
    <w:rsid w:val="00CB2A19"/>
    <w:rsid w:val="00CB5691"/>
    <w:rsid w:val="00CB5997"/>
    <w:rsid w:val="00CB6FCF"/>
    <w:rsid w:val="00CB7217"/>
    <w:rsid w:val="00CB79F0"/>
    <w:rsid w:val="00CB7E29"/>
    <w:rsid w:val="00CC04BA"/>
    <w:rsid w:val="00CC10CF"/>
    <w:rsid w:val="00CC23CF"/>
    <w:rsid w:val="00CC2EAD"/>
    <w:rsid w:val="00CC396E"/>
    <w:rsid w:val="00CC4D56"/>
    <w:rsid w:val="00CC5347"/>
    <w:rsid w:val="00CC6B45"/>
    <w:rsid w:val="00CC6E92"/>
    <w:rsid w:val="00CC7ED1"/>
    <w:rsid w:val="00CD0720"/>
    <w:rsid w:val="00CD157B"/>
    <w:rsid w:val="00CD23BF"/>
    <w:rsid w:val="00CD2B48"/>
    <w:rsid w:val="00CD4358"/>
    <w:rsid w:val="00CD4EBD"/>
    <w:rsid w:val="00CD575B"/>
    <w:rsid w:val="00CD5ADB"/>
    <w:rsid w:val="00CD6269"/>
    <w:rsid w:val="00CD6CC7"/>
    <w:rsid w:val="00CD7484"/>
    <w:rsid w:val="00CE3A31"/>
    <w:rsid w:val="00CE4224"/>
    <w:rsid w:val="00CE48F5"/>
    <w:rsid w:val="00CE5974"/>
    <w:rsid w:val="00CF10AB"/>
    <w:rsid w:val="00CF19CF"/>
    <w:rsid w:val="00CF21A0"/>
    <w:rsid w:val="00CF46D2"/>
    <w:rsid w:val="00CF61EA"/>
    <w:rsid w:val="00CF6B4C"/>
    <w:rsid w:val="00CF79D8"/>
    <w:rsid w:val="00D00414"/>
    <w:rsid w:val="00D00519"/>
    <w:rsid w:val="00D0136D"/>
    <w:rsid w:val="00D04C01"/>
    <w:rsid w:val="00D1046C"/>
    <w:rsid w:val="00D10F70"/>
    <w:rsid w:val="00D112FE"/>
    <w:rsid w:val="00D12334"/>
    <w:rsid w:val="00D12C35"/>
    <w:rsid w:val="00D13D0B"/>
    <w:rsid w:val="00D219FE"/>
    <w:rsid w:val="00D21C1D"/>
    <w:rsid w:val="00D22567"/>
    <w:rsid w:val="00D23543"/>
    <w:rsid w:val="00D249BD"/>
    <w:rsid w:val="00D25749"/>
    <w:rsid w:val="00D2725B"/>
    <w:rsid w:val="00D306BB"/>
    <w:rsid w:val="00D30AD5"/>
    <w:rsid w:val="00D33C55"/>
    <w:rsid w:val="00D34C25"/>
    <w:rsid w:val="00D35443"/>
    <w:rsid w:val="00D35690"/>
    <w:rsid w:val="00D36874"/>
    <w:rsid w:val="00D40ACC"/>
    <w:rsid w:val="00D40CEE"/>
    <w:rsid w:val="00D43006"/>
    <w:rsid w:val="00D43942"/>
    <w:rsid w:val="00D44248"/>
    <w:rsid w:val="00D4449E"/>
    <w:rsid w:val="00D44701"/>
    <w:rsid w:val="00D45478"/>
    <w:rsid w:val="00D46340"/>
    <w:rsid w:val="00D47605"/>
    <w:rsid w:val="00D47962"/>
    <w:rsid w:val="00D505E1"/>
    <w:rsid w:val="00D50C83"/>
    <w:rsid w:val="00D547BB"/>
    <w:rsid w:val="00D54AF2"/>
    <w:rsid w:val="00D55782"/>
    <w:rsid w:val="00D632EE"/>
    <w:rsid w:val="00D6376F"/>
    <w:rsid w:val="00D63F0C"/>
    <w:rsid w:val="00D641DE"/>
    <w:rsid w:val="00D64F83"/>
    <w:rsid w:val="00D656C3"/>
    <w:rsid w:val="00D664AE"/>
    <w:rsid w:val="00D70CA4"/>
    <w:rsid w:val="00D711A1"/>
    <w:rsid w:val="00D730A5"/>
    <w:rsid w:val="00D77295"/>
    <w:rsid w:val="00D81E80"/>
    <w:rsid w:val="00D82310"/>
    <w:rsid w:val="00D82434"/>
    <w:rsid w:val="00D8273A"/>
    <w:rsid w:val="00D830BE"/>
    <w:rsid w:val="00D85CB4"/>
    <w:rsid w:val="00D865CB"/>
    <w:rsid w:val="00D9231E"/>
    <w:rsid w:val="00D92567"/>
    <w:rsid w:val="00D93CB5"/>
    <w:rsid w:val="00D9521A"/>
    <w:rsid w:val="00D9662B"/>
    <w:rsid w:val="00D975B7"/>
    <w:rsid w:val="00DA16C2"/>
    <w:rsid w:val="00DA21C1"/>
    <w:rsid w:val="00DA3D35"/>
    <w:rsid w:val="00DA3D45"/>
    <w:rsid w:val="00DA426B"/>
    <w:rsid w:val="00DA4FEA"/>
    <w:rsid w:val="00DA6BA9"/>
    <w:rsid w:val="00DA7585"/>
    <w:rsid w:val="00DA798A"/>
    <w:rsid w:val="00DB2A8E"/>
    <w:rsid w:val="00DB3EBE"/>
    <w:rsid w:val="00DB5C62"/>
    <w:rsid w:val="00DB601F"/>
    <w:rsid w:val="00DB714D"/>
    <w:rsid w:val="00DC1D5B"/>
    <w:rsid w:val="00DC286A"/>
    <w:rsid w:val="00DC29F4"/>
    <w:rsid w:val="00DC3420"/>
    <w:rsid w:val="00DC40EE"/>
    <w:rsid w:val="00DC41D9"/>
    <w:rsid w:val="00DC449B"/>
    <w:rsid w:val="00DC476F"/>
    <w:rsid w:val="00DC5D69"/>
    <w:rsid w:val="00DC5D6F"/>
    <w:rsid w:val="00DC7132"/>
    <w:rsid w:val="00DC7F04"/>
    <w:rsid w:val="00DD0F80"/>
    <w:rsid w:val="00DD2F58"/>
    <w:rsid w:val="00DD30D1"/>
    <w:rsid w:val="00DD3113"/>
    <w:rsid w:val="00DD6000"/>
    <w:rsid w:val="00DD66AC"/>
    <w:rsid w:val="00DE1F48"/>
    <w:rsid w:val="00DE2DDC"/>
    <w:rsid w:val="00DE3130"/>
    <w:rsid w:val="00DE3D54"/>
    <w:rsid w:val="00DE59AD"/>
    <w:rsid w:val="00DE5BB4"/>
    <w:rsid w:val="00DE65AF"/>
    <w:rsid w:val="00DE6A6A"/>
    <w:rsid w:val="00DE6F4B"/>
    <w:rsid w:val="00DF033F"/>
    <w:rsid w:val="00DF08BD"/>
    <w:rsid w:val="00DF08F1"/>
    <w:rsid w:val="00DF34FE"/>
    <w:rsid w:val="00DF4CA2"/>
    <w:rsid w:val="00DF4E62"/>
    <w:rsid w:val="00DF6018"/>
    <w:rsid w:val="00E03A13"/>
    <w:rsid w:val="00E04734"/>
    <w:rsid w:val="00E051BF"/>
    <w:rsid w:val="00E05B01"/>
    <w:rsid w:val="00E05D88"/>
    <w:rsid w:val="00E06468"/>
    <w:rsid w:val="00E070D7"/>
    <w:rsid w:val="00E07672"/>
    <w:rsid w:val="00E10187"/>
    <w:rsid w:val="00E11ADB"/>
    <w:rsid w:val="00E12714"/>
    <w:rsid w:val="00E15BC1"/>
    <w:rsid w:val="00E17072"/>
    <w:rsid w:val="00E20172"/>
    <w:rsid w:val="00E208D8"/>
    <w:rsid w:val="00E20B07"/>
    <w:rsid w:val="00E24489"/>
    <w:rsid w:val="00E257B2"/>
    <w:rsid w:val="00E27D25"/>
    <w:rsid w:val="00E334C3"/>
    <w:rsid w:val="00E34521"/>
    <w:rsid w:val="00E413D8"/>
    <w:rsid w:val="00E42A14"/>
    <w:rsid w:val="00E42EBC"/>
    <w:rsid w:val="00E441F4"/>
    <w:rsid w:val="00E44FE7"/>
    <w:rsid w:val="00E45978"/>
    <w:rsid w:val="00E4665F"/>
    <w:rsid w:val="00E477AA"/>
    <w:rsid w:val="00E50C25"/>
    <w:rsid w:val="00E5164D"/>
    <w:rsid w:val="00E51787"/>
    <w:rsid w:val="00E51A1E"/>
    <w:rsid w:val="00E52016"/>
    <w:rsid w:val="00E52231"/>
    <w:rsid w:val="00E533F3"/>
    <w:rsid w:val="00E53AF1"/>
    <w:rsid w:val="00E55378"/>
    <w:rsid w:val="00E55B79"/>
    <w:rsid w:val="00E5686E"/>
    <w:rsid w:val="00E57FD6"/>
    <w:rsid w:val="00E57FDB"/>
    <w:rsid w:val="00E60CCB"/>
    <w:rsid w:val="00E63FB7"/>
    <w:rsid w:val="00E64453"/>
    <w:rsid w:val="00E65151"/>
    <w:rsid w:val="00E654C7"/>
    <w:rsid w:val="00E6629D"/>
    <w:rsid w:val="00E67B68"/>
    <w:rsid w:val="00E72EFE"/>
    <w:rsid w:val="00E740E7"/>
    <w:rsid w:val="00E75D04"/>
    <w:rsid w:val="00E779BE"/>
    <w:rsid w:val="00E813D3"/>
    <w:rsid w:val="00E817E6"/>
    <w:rsid w:val="00E8263D"/>
    <w:rsid w:val="00E83A31"/>
    <w:rsid w:val="00E84B50"/>
    <w:rsid w:val="00E84DA1"/>
    <w:rsid w:val="00E85748"/>
    <w:rsid w:val="00E85FB4"/>
    <w:rsid w:val="00E90898"/>
    <w:rsid w:val="00E90AD6"/>
    <w:rsid w:val="00E91345"/>
    <w:rsid w:val="00E91BA5"/>
    <w:rsid w:val="00E91BE6"/>
    <w:rsid w:val="00E92EC9"/>
    <w:rsid w:val="00E95108"/>
    <w:rsid w:val="00E97063"/>
    <w:rsid w:val="00E97096"/>
    <w:rsid w:val="00EA0AAB"/>
    <w:rsid w:val="00EA2C2E"/>
    <w:rsid w:val="00EA2CA2"/>
    <w:rsid w:val="00EA33E1"/>
    <w:rsid w:val="00EA36A3"/>
    <w:rsid w:val="00EA3A67"/>
    <w:rsid w:val="00EA4D0F"/>
    <w:rsid w:val="00EA4D7C"/>
    <w:rsid w:val="00EA7205"/>
    <w:rsid w:val="00EB0E48"/>
    <w:rsid w:val="00EB4653"/>
    <w:rsid w:val="00EB537E"/>
    <w:rsid w:val="00EB6336"/>
    <w:rsid w:val="00EB68F0"/>
    <w:rsid w:val="00EB69BB"/>
    <w:rsid w:val="00EB6F65"/>
    <w:rsid w:val="00EB7365"/>
    <w:rsid w:val="00EC21E9"/>
    <w:rsid w:val="00EC283F"/>
    <w:rsid w:val="00EC476D"/>
    <w:rsid w:val="00EC4DA2"/>
    <w:rsid w:val="00EC5A25"/>
    <w:rsid w:val="00EC6C5C"/>
    <w:rsid w:val="00EC7184"/>
    <w:rsid w:val="00ED04D7"/>
    <w:rsid w:val="00ED1E20"/>
    <w:rsid w:val="00ED2033"/>
    <w:rsid w:val="00ED20A1"/>
    <w:rsid w:val="00ED235A"/>
    <w:rsid w:val="00ED2971"/>
    <w:rsid w:val="00ED300C"/>
    <w:rsid w:val="00ED35E9"/>
    <w:rsid w:val="00ED3613"/>
    <w:rsid w:val="00ED3EE1"/>
    <w:rsid w:val="00ED48A3"/>
    <w:rsid w:val="00ED5E77"/>
    <w:rsid w:val="00ED73A9"/>
    <w:rsid w:val="00EE0AA9"/>
    <w:rsid w:val="00EE1ED0"/>
    <w:rsid w:val="00EE44E7"/>
    <w:rsid w:val="00EE540D"/>
    <w:rsid w:val="00EE57D4"/>
    <w:rsid w:val="00EE58A5"/>
    <w:rsid w:val="00EE6724"/>
    <w:rsid w:val="00EE7299"/>
    <w:rsid w:val="00EF004D"/>
    <w:rsid w:val="00EF05ED"/>
    <w:rsid w:val="00EF0BB2"/>
    <w:rsid w:val="00EF37F7"/>
    <w:rsid w:val="00EF4840"/>
    <w:rsid w:val="00EF5936"/>
    <w:rsid w:val="00EF5B16"/>
    <w:rsid w:val="00EF6B49"/>
    <w:rsid w:val="00F05376"/>
    <w:rsid w:val="00F05561"/>
    <w:rsid w:val="00F05FFA"/>
    <w:rsid w:val="00F0692C"/>
    <w:rsid w:val="00F07CE4"/>
    <w:rsid w:val="00F11BC8"/>
    <w:rsid w:val="00F11C3A"/>
    <w:rsid w:val="00F127E7"/>
    <w:rsid w:val="00F1635F"/>
    <w:rsid w:val="00F16A92"/>
    <w:rsid w:val="00F21872"/>
    <w:rsid w:val="00F226B9"/>
    <w:rsid w:val="00F22F08"/>
    <w:rsid w:val="00F25103"/>
    <w:rsid w:val="00F25C9F"/>
    <w:rsid w:val="00F27B9D"/>
    <w:rsid w:val="00F30A67"/>
    <w:rsid w:val="00F338A3"/>
    <w:rsid w:val="00F37024"/>
    <w:rsid w:val="00F3744C"/>
    <w:rsid w:val="00F41192"/>
    <w:rsid w:val="00F44DD7"/>
    <w:rsid w:val="00F45B87"/>
    <w:rsid w:val="00F464F7"/>
    <w:rsid w:val="00F475E5"/>
    <w:rsid w:val="00F5222E"/>
    <w:rsid w:val="00F52BAA"/>
    <w:rsid w:val="00F5389E"/>
    <w:rsid w:val="00F543EE"/>
    <w:rsid w:val="00F545B6"/>
    <w:rsid w:val="00F57381"/>
    <w:rsid w:val="00F60D94"/>
    <w:rsid w:val="00F60F14"/>
    <w:rsid w:val="00F6233F"/>
    <w:rsid w:val="00F6299C"/>
    <w:rsid w:val="00F63067"/>
    <w:rsid w:val="00F63FE8"/>
    <w:rsid w:val="00F64B82"/>
    <w:rsid w:val="00F64F3E"/>
    <w:rsid w:val="00F702C3"/>
    <w:rsid w:val="00F7044B"/>
    <w:rsid w:val="00F7076C"/>
    <w:rsid w:val="00F72535"/>
    <w:rsid w:val="00F72936"/>
    <w:rsid w:val="00F72F90"/>
    <w:rsid w:val="00F739A8"/>
    <w:rsid w:val="00F744F5"/>
    <w:rsid w:val="00F75146"/>
    <w:rsid w:val="00F751DB"/>
    <w:rsid w:val="00F75333"/>
    <w:rsid w:val="00F7557A"/>
    <w:rsid w:val="00F75CC2"/>
    <w:rsid w:val="00F776BF"/>
    <w:rsid w:val="00F777AA"/>
    <w:rsid w:val="00F814D1"/>
    <w:rsid w:val="00F81635"/>
    <w:rsid w:val="00F81CDB"/>
    <w:rsid w:val="00F82119"/>
    <w:rsid w:val="00F82DE6"/>
    <w:rsid w:val="00F83E44"/>
    <w:rsid w:val="00F84C42"/>
    <w:rsid w:val="00F85266"/>
    <w:rsid w:val="00F867CC"/>
    <w:rsid w:val="00F86DFD"/>
    <w:rsid w:val="00F86EC1"/>
    <w:rsid w:val="00F87B61"/>
    <w:rsid w:val="00F900CD"/>
    <w:rsid w:val="00F921D8"/>
    <w:rsid w:val="00F92D4B"/>
    <w:rsid w:val="00F9399D"/>
    <w:rsid w:val="00F94411"/>
    <w:rsid w:val="00FA221B"/>
    <w:rsid w:val="00FA4DDA"/>
    <w:rsid w:val="00FA5622"/>
    <w:rsid w:val="00FA577E"/>
    <w:rsid w:val="00FA64FC"/>
    <w:rsid w:val="00FB0CA5"/>
    <w:rsid w:val="00FB166E"/>
    <w:rsid w:val="00FB2116"/>
    <w:rsid w:val="00FB213C"/>
    <w:rsid w:val="00FB2FCB"/>
    <w:rsid w:val="00FB4226"/>
    <w:rsid w:val="00FB4D7D"/>
    <w:rsid w:val="00FB5784"/>
    <w:rsid w:val="00FB5E0A"/>
    <w:rsid w:val="00FC1BA9"/>
    <w:rsid w:val="00FC31C3"/>
    <w:rsid w:val="00FC572E"/>
    <w:rsid w:val="00FC5BE7"/>
    <w:rsid w:val="00FC610D"/>
    <w:rsid w:val="00FC7C81"/>
    <w:rsid w:val="00FD102A"/>
    <w:rsid w:val="00FD11B9"/>
    <w:rsid w:val="00FD1B34"/>
    <w:rsid w:val="00FD28F0"/>
    <w:rsid w:val="00FD49E8"/>
    <w:rsid w:val="00FD70A0"/>
    <w:rsid w:val="00FD739C"/>
    <w:rsid w:val="00FE088C"/>
    <w:rsid w:val="00FE0DD4"/>
    <w:rsid w:val="00FE0E0A"/>
    <w:rsid w:val="00FE2C23"/>
    <w:rsid w:val="00FE30BF"/>
    <w:rsid w:val="00FE3194"/>
    <w:rsid w:val="00FE3206"/>
    <w:rsid w:val="00FE342A"/>
    <w:rsid w:val="00FE3B67"/>
    <w:rsid w:val="00FE4382"/>
    <w:rsid w:val="00FE52DB"/>
    <w:rsid w:val="00FF070F"/>
    <w:rsid w:val="00FF1CA4"/>
    <w:rsid w:val="00FF539F"/>
    <w:rsid w:val="00FF6262"/>
    <w:rsid w:val="00FF635A"/>
    <w:rsid w:val="00FF6382"/>
    <w:rsid w:val="00FF6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1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F751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F751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rsid w:val="00F75146"/>
    <w:pPr>
      <w:spacing w:before="100" w:beforeAutospacing="1" w:after="100" w:afterAutospacing="1"/>
    </w:pPr>
    <w:rPr>
      <w:sz w:val="24"/>
      <w:szCs w:val="24"/>
    </w:rPr>
  </w:style>
  <w:style w:type="character" w:customStyle="1" w:styleId="apple-converted-space">
    <w:name w:val="apple-converted-space"/>
    <w:basedOn w:val="a0"/>
    <w:rsid w:val="00C17EC8"/>
  </w:style>
  <w:style w:type="character" w:customStyle="1" w:styleId="blk">
    <w:name w:val="blk"/>
    <w:basedOn w:val="a0"/>
    <w:rsid w:val="004D2168"/>
  </w:style>
  <w:style w:type="character" w:styleId="a4">
    <w:name w:val="Hyperlink"/>
    <w:basedOn w:val="a0"/>
    <w:uiPriority w:val="99"/>
    <w:unhideWhenUsed/>
    <w:rsid w:val="00D93C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zhuryanNV@ura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1350</Words>
  <Characters>7699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2017-08-04T11:24:00Z</cp:lastPrinted>
  <dcterms:created xsi:type="dcterms:W3CDTF">2017-07-25T05:49:00Z</dcterms:created>
  <dcterms:modified xsi:type="dcterms:W3CDTF">2017-08-04T11:27:00Z</dcterms:modified>
</cp:coreProperties>
</file>