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9" w:rsidRPr="00760338" w:rsidRDefault="009012B9" w:rsidP="009012B9">
      <w:pPr>
        <w:keepNext/>
        <w:keepLines/>
        <w:jc w:val="center"/>
        <w:rPr>
          <w:b/>
          <w:sz w:val="28"/>
          <w:szCs w:val="28"/>
        </w:rPr>
      </w:pPr>
      <w:r w:rsidRPr="00760338">
        <w:rPr>
          <w:b/>
          <w:sz w:val="28"/>
          <w:szCs w:val="28"/>
        </w:rPr>
        <w:t>Пояснительная записка</w:t>
      </w:r>
    </w:p>
    <w:p w:rsidR="001F75F7" w:rsidRDefault="001F75F7" w:rsidP="009012B9">
      <w:pPr>
        <w:pStyle w:val="1"/>
        <w:keepLines/>
        <w:rPr>
          <w:b/>
          <w:sz w:val="24"/>
          <w:szCs w:val="24"/>
        </w:rPr>
      </w:pPr>
    </w:p>
    <w:p w:rsidR="009012B9" w:rsidRPr="00256226" w:rsidRDefault="009012B9" w:rsidP="009012B9">
      <w:pPr>
        <w:pStyle w:val="1"/>
        <w:keepLines/>
        <w:rPr>
          <w:b/>
          <w:sz w:val="24"/>
          <w:szCs w:val="24"/>
        </w:rPr>
      </w:pPr>
      <w:r w:rsidRPr="00256226">
        <w:rPr>
          <w:b/>
          <w:sz w:val="24"/>
          <w:szCs w:val="24"/>
        </w:rPr>
        <w:t xml:space="preserve"> </w:t>
      </w:r>
    </w:p>
    <w:p w:rsidR="009012B9" w:rsidRPr="002F74D1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к проекту решения Думы города Урай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 xml:space="preserve">«О внесении изменений в Правила </w:t>
      </w:r>
      <w:r>
        <w:rPr>
          <w:b/>
          <w:sz w:val="24"/>
          <w:szCs w:val="24"/>
        </w:rPr>
        <w:t xml:space="preserve"> </w:t>
      </w:r>
      <w:r w:rsidRPr="002F74D1">
        <w:rPr>
          <w:b/>
          <w:sz w:val="24"/>
          <w:szCs w:val="24"/>
        </w:rPr>
        <w:t xml:space="preserve">землепользования и застройки 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муниципального образования городской округ город Урай»</w:t>
      </w:r>
    </w:p>
    <w:p w:rsidR="009012B9" w:rsidRDefault="009012B9" w:rsidP="009012B9">
      <w:pPr>
        <w:keepNext/>
        <w:keepLines/>
      </w:pPr>
    </w:p>
    <w:p w:rsidR="001F75F7" w:rsidRDefault="001F75F7" w:rsidP="009012B9">
      <w:pPr>
        <w:keepNext/>
        <w:keepLines/>
      </w:pPr>
    </w:p>
    <w:p w:rsidR="009012B9" w:rsidRDefault="009012B9" w:rsidP="009012B9">
      <w:pPr>
        <w:keepNext/>
        <w:keepLines/>
        <w:ind w:firstLine="570"/>
        <w:jc w:val="both"/>
      </w:pPr>
      <w:r>
        <w:t>Проектом предлагается внести</w:t>
      </w:r>
      <w:r w:rsidRPr="00AE578A">
        <w:t xml:space="preserve"> изменени</w:t>
      </w:r>
      <w:r>
        <w:t>я</w:t>
      </w:r>
      <w:r w:rsidRPr="00AE578A">
        <w:t xml:space="preserve"> в Правила землепользования и застройки муниципального образования городской округ город Урай</w:t>
      </w:r>
      <w:r>
        <w:t xml:space="preserve">, </w:t>
      </w:r>
      <w:r w:rsidRPr="00381071">
        <w:t>(</w:t>
      </w:r>
      <w:r>
        <w:t>далее – Правила), утвержденные</w:t>
      </w:r>
      <w:r w:rsidRPr="00AE578A">
        <w:t xml:space="preserve"> решением Думы города Урай от 26.11.09 №106</w:t>
      </w:r>
      <w:r>
        <w:t xml:space="preserve">. </w:t>
      </w:r>
    </w:p>
    <w:p w:rsidR="009012B9" w:rsidRDefault="009012B9" w:rsidP="009012B9">
      <w:pPr>
        <w:keepNext/>
        <w:keepLines/>
        <w:ind w:firstLine="570"/>
        <w:jc w:val="both"/>
      </w:pPr>
    </w:p>
    <w:p w:rsidR="0071165D" w:rsidRDefault="0071165D" w:rsidP="0071165D">
      <w:pPr>
        <w:keepNext/>
        <w:keepLines/>
        <w:ind w:firstLine="570"/>
        <w:jc w:val="both"/>
      </w:pPr>
      <w:r>
        <w:t>В П</w:t>
      </w:r>
      <w:r w:rsidRPr="004B2967">
        <w:t>роект изменений</w:t>
      </w:r>
      <w:r w:rsidRPr="00767514">
        <w:t xml:space="preserve"> в </w:t>
      </w:r>
      <w:r>
        <w:t xml:space="preserve">Правила землепользования и застройки вошли вопросы: 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Pr="0063687A" w:rsidRDefault="00957EFD" w:rsidP="00957EFD">
      <w:pPr>
        <w:widowControl w:val="0"/>
        <w:numPr>
          <w:ilvl w:val="0"/>
          <w:numId w:val="10"/>
        </w:numPr>
        <w:tabs>
          <w:tab w:val="clear" w:pos="28"/>
        </w:tabs>
        <w:ind w:left="0" w:firstLine="709"/>
        <w:jc w:val="both"/>
      </w:pPr>
      <w:r w:rsidRPr="0063687A">
        <w:t xml:space="preserve">Изменить границы территориальных зон в части 2 «Карта градостроительного зонирования»: </w:t>
      </w:r>
    </w:p>
    <w:p w:rsidR="00BE0C5F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DD65DA">
        <w:t>увеличение  территориальной зоны Ж3 за счет изменения гра</w:t>
      </w:r>
      <w:r>
        <w:t>ниц территориальных зон Т</w:t>
      </w:r>
      <w:proofErr w:type="gramStart"/>
      <w:r>
        <w:t>2</w:t>
      </w:r>
      <w:proofErr w:type="gramEnd"/>
      <w:r>
        <w:t xml:space="preserve"> </w:t>
      </w:r>
      <w:r w:rsidRPr="00DD65DA">
        <w:t>«Зона транспортной инфраструктуры»</w:t>
      </w:r>
      <w:r>
        <w:t xml:space="preserve"> и Р1 </w:t>
      </w:r>
      <w:r w:rsidRPr="00DD65DA">
        <w:t>«Зона городских парков,  спортивных комплексов и сооружений»</w:t>
      </w:r>
      <w:r>
        <w:t xml:space="preserve"> (</w:t>
      </w:r>
      <w:proofErr w:type="spellStart"/>
      <w:r w:rsidRPr="00DD65DA">
        <w:t>мкр</w:t>
      </w:r>
      <w:proofErr w:type="spellEnd"/>
      <w:r w:rsidRPr="00DD65DA">
        <w:t xml:space="preserve"> Центральный и </w:t>
      </w:r>
      <w:proofErr w:type="spellStart"/>
      <w:r w:rsidRPr="00DD65DA">
        <w:t>мкр</w:t>
      </w:r>
      <w:proofErr w:type="spellEnd"/>
      <w:r w:rsidRPr="00DD65DA">
        <w:t xml:space="preserve"> Земля Санникова</w:t>
      </w:r>
      <w:r>
        <w:t>);</w:t>
      </w:r>
    </w:p>
    <w:p w:rsidR="00BE0C5F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t>у</w:t>
      </w:r>
      <w:r w:rsidRPr="00DD65DA">
        <w:t>величение  территориальной зоны Ж3 «Зона застройки индивидуальными жилыми домами»</w:t>
      </w:r>
      <w:r>
        <w:t xml:space="preserve"> </w:t>
      </w:r>
      <w:r w:rsidRPr="00DD65DA">
        <w:t>за счет изменения границ территориальных зон Т</w:t>
      </w:r>
      <w:proofErr w:type="gramStart"/>
      <w:r w:rsidRPr="00DD65DA">
        <w:t>2</w:t>
      </w:r>
      <w:proofErr w:type="gramEnd"/>
      <w:r w:rsidRPr="00DD65DA">
        <w:t xml:space="preserve"> «Зона транспортной инфраструктуры»</w:t>
      </w:r>
      <w:r>
        <w:t xml:space="preserve"> </w:t>
      </w:r>
      <w:r w:rsidRPr="00DD65DA">
        <w:t xml:space="preserve">и </w:t>
      </w:r>
      <w:r w:rsidRPr="00D611F0">
        <w:t>Р2 «Зона естественного природного ландшафта»</w:t>
      </w:r>
      <w:r w:rsidRPr="003A225E">
        <w:t xml:space="preserve"> </w:t>
      </w:r>
      <w:r>
        <w:t>(</w:t>
      </w:r>
      <w:proofErr w:type="spellStart"/>
      <w:r>
        <w:t>мкр</w:t>
      </w:r>
      <w:proofErr w:type="spellEnd"/>
      <w:r>
        <w:t xml:space="preserve"> Солнечный, в районе земельного участка с кадастровым номером 86:14:0103033:15)</w:t>
      </w:r>
    </w:p>
    <w:p w:rsidR="00BE0C5F" w:rsidRPr="00DD65DA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t>Выделение территориальной зоны</w:t>
      </w:r>
      <w:r w:rsidRPr="00A4354A">
        <w:t xml:space="preserve"> </w:t>
      </w:r>
      <w:r>
        <w:t>Т</w:t>
      </w:r>
      <w:proofErr w:type="gramStart"/>
      <w:r>
        <w:t>2</w:t>
      </w:r>
      <w:proofErr w:type="gramEnd"/>
      <w:r>
        <w:t xml:space="preserve"> «</w:t>
      </w:r>
      <w:r w:rsidRPr="0047043E">
        <w:t>Зона транспортной инфраструктуры</w:t>
      </w:r>
      <w:r>
        <w:t>» под проезд Первооткрывателей, с корректировкой границ территориальных зон ОД «</w:t>
      </w:r>
      <w:r w:rsidRPr="005D68B6">
        <w:t>Общественно-деловая зона</w:t>
      </w:r>
      <w:r>
        <w:t>», Ж1 «</w:t>
      </w:r>
      <w:r w:rsidRPr="00A4354A">
        <w:t>Зона застройки многоэтажными жилыми домами</w:t>
      </w:r>
      <w:r>
        <w:t>», Ж2 «</w:t>
      </w:r>
      <w:r w:rsidRPr="005D68B6">
        <w:t xml:space="preserve">Зона застройки  </w:t>
      </w:r>
      <w:proofErr w:type="spellStart"/>
      <w:r w:rsidRPr="005D68B6">
        <w:t>среднеэтажными</w:t>
      </w:r>
      <w:proofErr w:type="spellEnd"/>
      <w:r w:rsidRPr="005D68B6">
        <w:t xml:space="preserve"> жилыми домами</w:t>
      </w:r>
      <w:r>
        <w:t>» (</w:t>
      </w:r>
      <w:proofErr w:type="spellStart"/>
      <w:r>
        <w:t>мкр</w:t>
      </w:r>
      <w:proofErr w:type="spellEnd"/>
      <w:r>
        <w:t xml:space="preserve"> Центральный).  </w:t>
      </w:r>
    </w:p>
    <w:p w:rsidR="00BE0C5F" w:rsidRPr="00DD65DA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25E">
        <w:t>Часть территориальной зоны Ж</w:t>
      </w:r>
      <w:proofErr w:type="gramStart"/>
      <w:r w:rsidRPr="003A225E">
        <w:t>1</w:t>
      </w:r>
      <w:proofErr w:type="gramEnd"/>
      <w:r w:rsidRPr="003A225E">
        <w:t xml:space="preserve"> «Зона застройки многоэтажными жилыми домами» считать </w:t>
      </w:r>
      <w:r w:rsidRPr="00DD65DA">
        <w:t xml:space="preserve">территориальной </w:t>
      </w:r>
      <w:r w:rsidRPr="003A225E">
        <w:t>зоной ОД «Общественно-деловая зона»</w:t>
      </w:r>
      <w:r>
        <w:t xml:space="preserve"> (</w:t>
      </w:r>
      <w:proofErr w:type="spellStart"/>
      <w:r>
        <w:t>мкр</w:t>
      </w:r>
      <w:proofErr w:type="spellEnd"/>
      <w:r>
        <w:t xml:space="preserve"> Центральный). </w:t>
      </w:r>
      <w:r w:rsidRPr="00C4129E">
        <w:t xml:space="preserve"> </w:t>
      </w:r>
    </w:p>
    <w:p w:rsidR="00BE0C5F" w:rsidRPr="00C4129E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t xml:space="preserve"> </w:t>
      </w:r>
      <w:r w:rsidRPr="003A225E">
        <w:t>Часть территориальной зоны Р</w:t>
      </w:r>
      <w:proofErr w:type="gramStart"/>
      <w:r w:rsidRPr="003A225E">
        <w:t>1</w:t>
      </w:r>
      <w:proofErr w:type="gramEnd"/>
      <w:r w:rsidRPr="003A225E">
        <w:t xml:space="preserve"> «Зона городских парков,  спортивных комплексов и сооружений» считать </w:t>
      </w:r>
      <w:r w:rsidRPr="00DD65DA">
        <w:t xml:space="preserve">территориальной </w:t>
      </w:r>
      <w:r w:rsidRPr="003A225E">
        <w:t xml:space="preserve">зоной ОД «Общественно-деловая зона» </w:t>
      </w:r>
      <w:r>
        <w:t>(</w:t>
      </w:r>
      <w:proofErr w:type="spellStart"/>
      <w:r>
        <w:t>мкр</w:t>
      </w:r>
      <w:proofErr w:type="spellEnd"/>
      <w:r>
        <w:t xml:space="preserve"> Центральный).  </w:t>
      </w:r>
    </w:p>
    <w:p w:rsidR="00BE0C5F" w:rsidRDefault="00BE0C5F" w:rsidP="00BE0C5F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13CEB">
        <w:t>Увеличение территориальной зоны СП1 «Зона объектов ритуального назначения» за счет зоны Р1«Зона городских парков,  спортивных комплексов и сооружений»</w:t>
      </w:r>
      <w:r>
        <w:t xml:space="preserve"> (кадастровый квартал </w:t>
      </w:r>
      <w:r w:rsidRPr="00C13CEB">
        <w:t>86</w:t>
      </w:r>
      <w:r>
        <w:t>:</w:t>
      </w:r>
      <w:r w:rsidRPr="00C13CEB">
        <w:t>14</w:t>
      </w:r>
      <w:r>
        <w:t>:</w:t>
      </w:r>
      <w:r w:rsidRPr="00C13CEB">
        <w:t>01</w:t>
      </w:r>
      <w:r>
        <w:t>:</w:t>
      </w:r>
      <w:r w:rsidRPr="00C13CEB">
        <w:t>01</w:t>
      </w:r>
      <w:r>
        <w:t>:</w:t>
      </w:r>
      <w:r w:rsidRPr="00C13CEB">
        <w:t>013</w:t>
      </w:r>
      <w:r>
        <w:t xml:space="preserve">, район </w:t>
      </w:r>
      <w:proofErr w:type="spellStart"/>
      <w:proofErr w:type="gramStart"/>
      <w:r>
        <w:t>ул</w:t>
      </w:r>
      <w:proofErr w:type="spellEnd"/>
      <w:proofErr w:type="gramEnd"/>
      <w:r>
        <w:t xml:space="preserve"> Спокойная).</w:t>
      </w:r>
    </w:p>
    <w:p w:rsidR="00BE0C5F" w:rsidRDefault="00BE0C5F" w:rsidP="00BE0C5F">
      <w:pPr>
        <w:widowControl w:val="0"/>
        <w:tabs>
          <w:tab w:val="left" w:pos="284"/>
        </w:tabs>
        <w:jc w:val="both"/>
      </w:pPr>
    </w:p>
    <w:p w:rsidR="00957EFD" w:rsidRDefault="00957EFD" w:rsidP="001F75F7">
      <w:pPr>
        <w:keepNext/>
        <w:keepLines/>
        <w:ind w:firstLine="570"/>
        <w:jc w:val="both"/>
      </w:pPr>
    </w:p>
    <w:p w:rsidR="00BE0C5F" w:rsidRPr="00935716" w:rsidRDefault="00BE0C5F" w:rsidP="00BE0C5F">
      <w:pPr>
        <w:widowControl w:val="0"/>
        <w:numPr>
          <w:ilvl w:val="0"/>
          <w:numId w:val="6"/>
        </w:numPr>
        <w:jc w:val="both"/>
        <w:rPr>
          <w:b/>
        </w:rPr>
      </w:pPr>
      <w:r>
        <w:rPr>
          <w:b/>
        </w:rPr>
        <w:t>Изменение границ территориальных зон в</w:t>
      </w:r>
      <w:r w:rsidRPr="00935716">
        <w:rPr>
          <w:b/>
        </w:rPr>
        <w:t xml:space="preserve"> </w:t>
      </w:r>
      <w:proofErr w:type="spellStart"/>
      <w:r w:rsidRPr="00935716">
        <w:rPr>
          <w:b/>
        </w:rPr>
        <w:t>мкр</w:t>
      </w:r>
      <w:proofErr w:type="spellEnd"/>
      <w:r w:rsidRPr="00935716">
        <w:rPr>
          <w:b/>
        </w:rPr>
        <w:t xml:space="preserve"> Центральный и </w:t>
      </w:r>
      <w:proofErr w:type="spellStart"/>
      <w:r w:rsidRPr="00935716">
        <w:rPr>
          <w:b/>
        </w:rPr>
        <w:t>мкр</w:t>
      </w:r>
      <w:proofErr w:type="spellEnd"/>
      <w:r w:rsidRPr="00935716">
        <w:rPr>
          <w:b/>
        </w:rPr>
        <w:t xml:space="preserve"> Земля Санникова</w:t>
      </w:r>
      <w:r>
        <w:rPr>
          <w:b/>
        </w:rPr>
        <w:t>.</w:t>
      </w:r>
    </w:p>
    <w:p w:rsidR="00957EFD" w:rsidRDefault="00957EFD" w:rsidP="00957EFD">
      <w:pPr>
        <w:keepNext/>
        <w:keepLines/>
        <w:jc w:val="both"/>
      </w:pPr>
    </w:p>
    <w:p w:rsidR="00BE0C5F" w:rsidRPr="00935716" w:rsidRDefault="00BE0C5F" w:rsidP="00BE0C5F">
      <w:pPr>
        <w:spacing w:before="60" w:after="60"/>
        <w:ind w:firstLine="567"/>
        <w:jc w:val="both"/>
      </w:pPr>
      <w:r>
        <w:t>Для возможности строительства школы на 1200 мест, приведения в соответствие с функциональным зонированием Генерального плана границ зоны индивидуальной жилой застройки, размещения торгового  центра и магазина, в данных районах предполагается ряд изменений</w:t>
      </w:r>
    </w:p>
    <w:p w:rsidR="00BE0C5F" w:rsidRPr="00935716" w:rsidRDefault="00BE0C5F" w:rsidP="00BE0C5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935716">
        <w:t>Увеличение  территориальной зоны Ж3 за счет изменения границ территориальных зон Т</w:t>
      </w:r>
      <w:proofErr w:type="gramStart"/>
      <w:r w:rsidRPr="00935716">
        <w:t>2</w:t>
      </w:r>
      <w:proofErr w:type="gramEnd"/>
      <w:r w:rsidRPr="00935716">
        <w:t xml:space="preserve"> «Зона транспортной инфраструктуры» и Р1 «Зона городских парков,  спортивных комплексов и сооружений»</w:t>
      </w:r>
      <w:r>
        <w:t xml:space="preserve"> в </w:t>
      </w:r>
      <w:proofErr w:type="spellStart"/>
      <w:r>
        <w:t>мкр</w:t>
      </w:r>
      <w:proofErr w:type="spellEnd"/>
      <w:r>
        <w:t xml:space="preserve"> Земля Санникова</w:t>
      </w:r>
      <w:r w:rsidRPr="00935716">
        <w:t>.</w:t>
      </w:r>
    </w:p>
    <w:p w:rsidR="00BE0C5F" w:rsidRPr="00935716" w:rsidRDefault="00BE0C5F" w:rsidP="00BE0C5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935716">
        <w:t>Выделение территориальной зоны Т</w:t>
      </w:r>
      <w:proofErr w:type="gramStart"/>
      <w:r w:rsidRPr="00935716">
        <w:t>2</w:t>
      </w:r>
      <w:proofErr w:type="gramEnd"/>
      <w:r w:rsidRPr="00935716">
        <w:t xml:space="preserve"> «Зона транспортной инфраструктуры» под проезд Первооткрывателей, с корректировкой границ территориальных зон ОД «Общественно-деловая зона», Ж1 «Зона застройки многоэтажными жилыми домами», Ж2 «Зона застройки  </w:t>
      </w:r>
      <w:proofErr w:type="spellStart"/>
      <w:r w:rsidRPr="00935716">
        <w:t>среднеэтажными</w:t>
      </w:r>
      <w:proofErr w:type="spellEnd"/>
      <w:r w:rsidRPr="00935716">
        <w:t xml:space="preserve"> жилыми домами».  </w:t>
      </w:r>
    </w:p>
    <w:p w:rsidR="00BE0C5F" w:rsidRPr="00935716" w:rsidRDefault="00BE0C5F" w:rsidP="00BE0C5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935716">
        <w:t>Часть территориальной зоны Ж</w:t>
      </w:r>
      <w:proofErr w:type="gramStart"/>
      <w:r w:rsidRPr="00935716">
        <w:t>1</w:t>
      </w:r>
      <w:proofErr w:type="gramEnd"/>
      <w:r w:rsidRPr="00935716">
        <w:t xml:space="preserve"> «Зона застройки многоэтажными жилыми домами» считать территориальной зоной ОД «Общественно-деловая зона».  </w:t>
      </w:r>
    </w:p>
    <w:p w:rsidR="00BE0C5F" w:rsidRDefault="00BE0C5F" w:rsidP="00957EFD">
      <w:pPr>
        <w:pStyle w:val="a3"/>
        <w:keepNext/>
        <w:keepLines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935716">
        <w:t xml:space="preserve"> Часть территориальной зоны Р</w:t>
      </w:r>
      <w:proofErr w:type="gramStart"/>
      <w:r w:rsidRPr="00935716">
        <w:t>1</w:t>
      </w:r>
      <w:proofErr w:type="gramEnd"/>
      <w:r w:rsidRPr="00935716">
        <w:t xml:space="preserve"> «Зона городских парков,  спортивных комплексов и сооружений» считать территориальной зоной ОД «Общественно-деловая зона».  </w:t>
      </w:r>
    </w:p>
    <w:p w:rsidR="008A68E2" w:rsidRDefault="008A68E2" w:rsidP="008A68E2">
      <w:pPr>
        <w:keepNext/>
        <w:keepLines/>
        <w:tabs>
          <w:tab w:val="left" w:pos="851"/>
        </w:tabs>
        <w:jc w:val="both"/>
      </w:pPr>
      <w:r w:rsidRPr="008A68E2">
        <w:drawing>
          <wp:inline distT="0" distB="0" distL="0" distR="0">
            <wp:extent cx="2797454" cy="3960000"/>
            <wp:effectExtent l="19050" t="114300" r="136246" b="0"/>
            <wp:docPr id="19" name="Рисунок 19" descr="З С Центральный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З С Центральный Д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54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8A68E2">
        <w:drawing>
          <wp:inline distT="0" distB="0" distL="0" distR="0">
            <wp:extent cx="2797454" cy="3960000"/>
            <wp:effectExtent l="19050" t="114300" r="136246" b="0"/>
            <wp:docPr id="20" name="Рисунок 20" descr="З С Центральны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З С Центральный ПРОЕКТ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54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8E2" w:rsidRDefault="008A68E2" w:rsidP="008A68E2">
      <w:pPr>
        <w:keepNext/>
        <w:keepLines/>
        <w:tabs>
          <w:tab w:val="left" w:pos="851"/>
        </w:tabs>
        <w:jc w:val="both"/>
      </w:pPr>
    </w:p>
    <w:p w:rsidR="00BE0C5F" w:rsidRPr="00935716" w:rsidRDefault="00BE0C5F" w:rsidP="00BE0C5F">
      <w:pPr>
        <w:widowControl w:val="0"/>
        <w:numPr>
          <w:ilvl w:val="0"/>
          <w:numId w:val="6"/>
        </w:numPr>
        <w:jc w:val="both"/>
        <w:rPr>
          <w:b/>
        </w:rPr>
      </w:pPr>
      <w:r>
        <w:rPr>
          <w:b/>
        </w:rPr>
        <w:t>У</w:t>
      </w:r>
      <w:r w:rsidRPr="00935716">
        <w:rPr>
          <w:b/>
        </w:rPr>
        <w:t xml:space="preserve">величение  территориальной зоны Ж3 «Зона застройки индивидуальными жилыми домами» за счет изменения границ </w:t>
      </w:r>
      <w:r>
        <w:rPr>
          <w:b/>
        </w:rPr>
        <w:t xml:space="preserve">смежных </w:t>
      </w:r>
      <w:r w:rsidRPr="00935716">
        <w:rPr>
          <w:b/>
        </w:rPr>
        <w:t xml:space="preserve">территориальных зон  </w:t>
      </w:r>
      <w:r>
        <w:rPr>
          <w:b/>
        </w:rPr>
        <w:t xml:space="preserve">в </w:t>
      </w:r>
      <w:proofErr w:type="spellStart"/>
      <w:r w:rsidRPr="00935716">
        <w:rPr>
          <w:b/>
        </w:rPr>
        <w:t>мкр</w:t>
      </w:r>
      <w:proofErr w:type="spellEnd"/>
      <w:r w:rsidRPr="00935716">
        <w:rPr>
          <w:b/>
        </w:rPr>
        <w:t xml:space="preserve"> Солнечный</w:t>
      </w:r>
      <w:r>
        <w:rPr>
          <w:b/>
        </w:rPr>
        <w:t xml:space="preserve"> (</w:t>
      </w:r>
      <w:r w:rsidRPr="00935716">
        <w:rPr>
          <w:b/>
        </w:rPr>
        <w:t>в районе земельного участка с кадастровым номером 86:14:0103033:15)</w:t>
      </w:r>
    </w:p>
    <w:p w:rsidR="00BE0C5F" w:rsidRDefault="00BE0C5F" w:rsidP="00957EFD">
      <w:pPr>
        <w:keepNext/>
        <w:keepLines/>
        <w:jc w:val="both"/>
      </w:pPr>
    </w:p>
    <w:p w:rsidR="00BE0C5F" w:rsidRPr="00D611F0" w:rsidRDefault="00BE0C5F" w:rsidP="00BE0C5F">
      <w:pPr>
        <w:spacing w:before="60" w:after="60"/>
        <w:ind w:firstLine="567"/>
        <w:jc w:val="both"/>
      </w:pPr>
      <w:r>
        <w:t>З</w:t>
      </w:r>
      <w:r w:rsidRPr="00D611F0">
        <w:t>емельный участок</w:t>
      </w:r>
      <w:r>
        <w:t xml:space="preserve"> </w:t>
      </w:r>
      <w:r w:rsidRPr="00D611F0">
        <w:t xml:space="preserve">(кадастровый номер 86:14:0103033:15), принадлежащий на праве собственности </w:t>
      </w:r>
      <w:r>
        <w:t>физическому лицу,</w:t>
      </w:r>
      <w:r w:rsidRPr="00D611F0">
        <w:t xml:space="preserve"> </w:t>
      </w:r>
      <w:r>
        <w:t xml:space="preserve">в соответствии с градостроительным зонированием Правил,  расположен в двух территориальных зонах: </w:t>
      </w:r>
      <w:r w:rsidRPr="00D611F0">
        <w:t xml:space="preserve"> зоне инженерной инфраструктуры (Т</w:t>
      </w:r>
      <w:proofErr w:type="gramStart"/>
      <w:r w:rsidRPr="00D611F0">
        <w:t>1</w:t>
      </w:r>
      <w:proofErr w:type="gramEnd"/>
      <w:r w:rsidRPr="00D611F0">
        <w:t>) и зоне застройки индивидуальными жилыми домами (Ж3).</w:t>
      </w:r>
    </w:p>
    <w:p w:rsidR="00BE0C5F" w:rsidRPr="00D611F0" w:rsidRDefault="00BE0C5F" w:rsidP="00BE0C5F">
      <w:pPr>
        <w:spacing w:before="60" w:after="60"/>
        <w:ind w:firstLine="567"/>
        <w:jc w:val="both"/>
      </w:pPr>
      <w:r w:rsidRPr="00D611F0">
        <w:t>В соответствии сч.4 ст.30 ст.</w:t>
      </w:r>
      <w:r w:rsidRPr="00935716">
        <w:t xml:space="preserve"> </w:t>
      </w:r>
      <w:r w:rsidRPr="00D611F0">
        <w:t>Градостроительного кодекса РФ, границы территориальных зон должны отвечать требованию принадлежности каждого земельного участка только к одной территориальной зоне.</w:t>
      </w:r>
    </w:p>
    <w:p w:rsidR="00BE0C5F" w:rsidRDefault="00BE0C5F" w:rsidP="00BE0C5F">
      <w:pPr>
        <w:spacing w:before="60" w:after="60"/>
        <w:ind w:firstLine="567"/>
        <w:jc w:val="both"/>
      </w:pPr>
      <w:r w:rsidRPr="00D611F0">
        <w:t>В целях приведения разрешенного использования земельного участка  в соответствие  положениям Градостроительного кодекса РФ</w:t>
      </w:r>
      <w:r>
        <w:t>, возможности дальнейшего беспрепятственного использования земельного участка собственником,</w:t>
      </w:r>
      <w:r w:rsidRPr="00D611F0">
        <w:t xml:space="preserve"> </w:t>
      </w:r>
      <w:r>
        <w:t>предложено изменить границы зон и увеличить территориальную жилую зону за счет транспортной и рекреационной зон.</w:t>
      </w:r>
    </w:p>
    <w:p w:rsidR="00BE0C5F" w:rsidRDefault="008A68E2" w:rsidP="008A68E2">
      <w:pPr>
        <w:spacing w:before="60" w:after="60"/>
        <w:jc w:val="both"/>
      </w:pPr>
      <w:r w:rsidRPr="008A68E2">
        <w:drawing>
          <wp:inline distT="0" distB="0" distL="0" distR="0">
            <wp:extent cx="2880000" cy="2036881"/>
            <wp:effectExtent l="19050" t="114300" r="129900" b="0"/>
            <wp:docPr id="13" name="Рисунок 22" descr="\\SERVER\Work\ДОКУМЕНТЫ\11 Архитектура\Правила землепользования и застройки\2016\04- зоны мкр центральный З санникова солнечный кладбище\солнечный шевчук ДО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\\SERVER\Work\ДОКУМЕНТЫ\11 Архитектура\Правила землепользования и застройки\2016\04- зоны мкр центральный З санникова солнечный кладбище\солнечный шевчук ДО -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881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8A68E2">
        <w:drawing>
          <wp:inline distT="0" distB="0" distL="0" distR="0">
            <wp:extent cx="2880000" cy="2047428"/>
            <wp:effectExtent l="19050" t="114300" r="129900" b="0"/>
            <wp:docPr id="21" name="Рисунок 21" descr="\\SERVER\Work\ДОКУМЕНТЫ\11 Архитектура\Правила землепользования и застройки\2016\04- зоны мкр центральный З санникова солнечный кладбище\солнечный шевчук ПРОЕКТ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\\SERVER\Work\ДОКУМЕНТЫ\11 Архитектура\Правила землепользования и застройки\2016\04- зоны мкр центральный З санникова солнечный кладбище\солнечный шевчук ПРОЕКТ -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4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47428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8E2" w:rsidRDefault="008A68E2" w:rsidP="008A68E2">
      <w:pPr>
        <w:spacing w:before="60" w:after="60"/>
        <w:jc w:val="both"/>
      </w:pPr>
    </w:p>
    <w:p w:rsidR="00BE0C5F" w:rsidRPr="00935716" w:rsidRDefault="00BE0C5F" w:rsidP="00BE0C5F">
      <w:pPr>
        <w:widowControl w:val="0"/>
        <w:numPr>
          <w:ilvl w:val="0"/>
          <w:numId w:val="6"/>
        </w:numPr>
        <w:jc w:val="both"/>
        <w:rPr>
          <w:b/>
        </w:rPr>
      </w:pPr>
      <w:r w:rsidRPr="00935716">
        <w:rPr>
          <w:b/>
        </w:rPr>
        <w:t xml:space="preserve">Увеличение территориальной зоны СП1 «Зона объектов ритуального назначения» за счет зоны Р1«Зона городских парков,  спортивных комплексов и сооружений» (кадастровый квартал 86:14:01:01:013, район </w:t>
      </w:r>
      <w:proofErr w:type="spellStart"/>
      <w:proofErr w:type="gramStart"/>
      <w:r w:rsidRPr="00935716">
        <w:rPr>
          <w:b/>
        </w:rPr>
        <w:t>ул</w:t>
      </w:r>
      <w:proofErr w:type="spellEnd"/>
      <w:proofErr w:type="gramEnd"/>
      <w:r w:rsidRPr="00935716">
        <w:rPr>
          <w:b/>
        </w:rPr>
        <w:t xml:space="preserve"> Спокойная).</w:t>
      </w:r>
    </w:p>
    <w:p w:rsidR="00BE0C5F" w:rsidRDefault="00BE0C5F" w:rsidP="00957EFD">
      <w:pPr>
        <w:keepNext/>
        <w:keepLines/>
        <w:jc w:val="both"/>
      </w:pPr>
    </w:p>
    <w:p w:rsidR="00BE0C5F" w:rsidRPr="00935716" w:rsidRDefault="00BE0C5F" w:rsidP="00BE0C5F">
      <w:pPr>
        <w:spacing w:before="60" w:after="60"/>
        <w:ind w:firstLine="567"/>
        <w:jc w:val="both"/>
      </w:pPr>
      <w:r>
        <w:t>Данное изменение предложено для возможности размещения дополнительного участка по городское кладбище.</w:t>
      </w:r>
    </w:p>
    <w:p w:rsidR="00BE0C5F" w:rsidRDefault="008A68E2" w:rsidP="008A68E2">
      <w:pPr>
        <w:spacing w:before="60" w:after="60"/>
        <w:jc w:val="both"/>
      </w:pPr>
      <w:r w:rsidRPr="008A68E2">
        <w:drawing>
          <wp:inline distT="0" distB="0" distL="0" distR="0">
            <wp:extent cx="2800383" cy="3960000"/>
            <wp:effectExtent l="19050" t="114300" r="133317" b="0"/>
            <wp:docPr id="23" name="Рисунок 23" descr="\\SERVER\Work\ДОКУМЕНТЫ\11 Архитектура\Правила землепользования и застройки\2016\04- зоны мкр центральный З санникова солнечный кладбище\кладбище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\\SERVER\Work\ДОКУМЕНТЫ\11 Архитектура\Правила землепользования и застройки\2016\04- зоны мкр центральный З санникова солнечный кладбище\кладбище ДО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83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8A68E2">
        <w:drawing>
          <wp:inline distT="0" distB="0" distL="0" distR="0">
            <wp:extent cx="2800383" cy="3960000"/>
            <wp:effectExtent l="19050" t="114300" r="133317" b="0"/>
            <wp:docPr id="24" name="Рисунок 24" descr="\\SERVER\Work\ДОКУМЕНТЫ\11 Архитектура\Правила землепользования и застройки\2016\04- зоны мкр центральный З санникова солнечный кладбище\кладбище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\\SERVER\Work\ДОКУМЕНТЫ\11 Архитектура\Правила землепользования и застройки\2016\04- зоны мкр центральный З санникова солнечный кладбище\кладбище ПРОЕКТ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83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8E2" w:rsidRDefault="008A68E2" w:rsidP="008A68E2">
      <w:pPr>
        <w:spacing w:before="60" w:after="60"/>
        <w:jc w:val="both"/>
      </w:pPr>
    </w:p>
    <w:p w:rsidR="00BE0C5F" w:rsidRDefault="00BE0C5F" w:rsidP="00BE0C5F">
      <w:pPr>
        <w:spacing w:before="60" w:after="60"/>
        <w:ind w:firstLine="567"/>
        <w:jc w:val="both"/>
      </w:pPr>
      <w:proofErr w:type="gramStart"/>
      <w:r>
        <w:t>В связи с тем, что совпал срок проведения публичных слушаний по двум проектам изменений в правила землепользования и застройки, а в обоих проектах вносятся изменения в часть 2 «Карта градостроительного зонирования», которую предлагается изложить в новой редакции, при утверждении второго проекта необходимо учесть изменения границ территориальных зон первого проекта и изложить карту градостроительного зонирования второго проекта с учетом этих изменений.</w:t>
      </w:r>
      <w:proofErr w:type="gramEnd"/>
    </w:p>
    <w:p w:rsidR="008A68E2" w:rsidRDefault="008A68E2" w:rsidP="008A68E2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35560</wp:posOffset>
            </wp:positionV>
            <wp:extent cx="1488440" cy="722630"/>
            <wp:effectExtent l="0" t="0" r="0" b="0"/>
            <wp:wrapNone/>
            <wp:docPr id="3" name="Рисунок 4" descr="\\SERVER\Work\ДОКУМЕНТЫ\11 Архитектура\Правила землепользования и застройки\шаблон\подпись п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SERVER\Work\ДОКУМЕНТЫ\11 Архитектура\Правила землепользования и застройки\шаблон\подпись паа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2B9" w:rsidRPr="00D60232" w:rsidRDefault="0059358B" w:rsidP="008A68E2">
      <w:pPr>
        <w:widowControl w:val="0"/>
        <w:jc w:val="both"/>
      </w:pPr>
      <w:r>
        <w:t>Директор</w:t>
      </w:r>
      <w:r w:rsidRPr="000432A3">
        <w:t xml:space="preserve"> </w:t>
      </w:r>
      <w:r>
        <w:t xml:space="preserve">МКУ «УГЗиП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0432A3">
        <w:t xml:space="preserve">                                  </w:t>
      </w:r>
      <w:r w:rsidRPr="000432A3">
        <w:tab/>
      </w:r>
      <w:r>
        <w:t>А.А.Парфентьева</w:t>
      </w:r>
    </w:p>
    <w:sectPr w:rsidR="009012B9" w:rsidRPr="00D60232" w:rsidSect="008A68E2">
      <w:head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E2" w:rsidRDefault="008A68E2" w:rsidP="0059358B">
      <w:r>
        <w:separator/>
      </w:r>
    </w:p>
  </w:endnote>
  <w:endnote w:type="continuationSeparator" w:id="0">
    <w:p w:rsidR="008A68E2" w:rsidRDefault="008A68E2" w:rsidP="005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E2" w:rsidRDefault="008A68E2" w:rsidP="0059358B">
      <w:r>
        <w:separator/>
      </w:r>
    </w:p>
  </w:footnote>
  <w:footnote w:type="continuationSeparator" w:id="0">
    <w:p w:rsidR="008A68E2" w:rsidRDefault="008A68E2" w:rsidP="0059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4270"/>
      <w:docPartObj>
        <w:docPartGallery w:val="Page Numbers (Top of Page)"/>
        <w:docPartUnique/>
      </w:docPartObj>
    </w:sdtPr>
    <w:sdtContent>
      <w:p w:rsidR="008A68E2" w:rsidRDefault="008A68E2">
        <w:pPr>
          <w:pStyle w:val="a8"/>
          <w:jc w:val="right"/>
        </w:pPr>
        <w:fldSimple w:instr=" PAGE   \* MERGEFORMAT ">
          <w:r w:rsidR="00183421">
            <w:rPr>
              <w:noProof/>
            </w:rPr>
            <w:t>3</w:t>
          </w:r>
        </w:fldSimple>
      </w:p>
    </w:sdtContent>
  </w:sdt>
  <w:p w:rsidR="008A68E2" w:rsidRDefault="008A68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11B"/>
    <w:multiLevelType w:val="hybridMultilevel"/>
    <w:tmpl w:val="CF9E72F6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53A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3D5"/>
    <w:multiLevelType w:val="hybridMultilevel"/>
    <w:tmpl w:val="D21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4C3"/>
    <w:multiLevelType w:val="hybridMultilevel"/>
    <w:tmpl w:val="53FEADCC"/>
    <w:lvl w:ilvl="0" w:tplc="0042321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EC9"/>
    <w:multiLevelType w:val="hybridMultilevel"/>
    <w:tmpl w:val="B846CD4E"/>
    <w:lvl w:ilvl="0" w:tplc="E61C5EC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0AE3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2F1C30"/>
    <w:multiLevelType w:val="hybridMultilevel"/>
    <w:tmpl w:val="78A6FB92"/>
    <w:lvl w:ilvl="0" w:tplc="998C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D46211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555F4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F92A89"/>
    <w:multiLevelType w:val="hybridMultilevel"/>
    <w:tmpl w:val="2D404568"/>
    <w:lvl w:ilvl="0" w:tplc="BCDE3BD2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9B22BD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AD6756"/>
    <w:multiLevelType w:val="hybridMultilevel"/>
    <w:tmpl w:val="217CEA8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0549E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39472D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4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B9"/>
    <w:rsid w:val="00002985"/>
    <w:rsid w:val="00005103"/>
    <w:rsid w:val="00013DC0"/>
    <w:rsid w:val="000215D3"/>
    <w:rsid w:val="00021C20"/>
    <w:rsid w:val="00043017"/>
    <w:rsid w:val="00074A76"/>
    <w:rsid w:val="00075FB5"/>
    <w:rsid w:val="00081502"/>
    <w:rsid w:val="0008294A"/>
    <w:rsid w:val="000A4ADA"/>
    <w:rsid w:val="000A5C99"/>
    <w:rsid w:val="000B0B34"/>
    <w:rsid w:val="000B0D16"/>
    <w:rsid w:val="000B63A5"/>
    <w:rsid w:val="000E2F08"/>
    <w:rsid w:val="000F489F"/>
    <w:rsid w:val="000F7193"/>
    <w:rsid w:val="0010223A"/>
    <w:rsid w:val="00106461"/>
    <w:rsid w:val="00110FF3"/>
    <w:rsid w:val="00115A6E"/>
    <w:rsid w:val="00117E5C"/>
    <w:rsid w:val="00121861"/>
    <w:rsid w:val="001233DD"/>
    <w:rsid w:val="00126432"/>
    <w:rsid w:val="0012660C"/>
    <w:rsid w:val="00132B72"/>
    <w:rsid w:val="001423A3"/>
    <w:rsid w:val="00151311"/>
    <w:rsid w:val="00154DC3"/>
    <w:rsid w:val="00161E32"/>
    <w:rsid w:val="001623E8"/>
    <w:rsid w:val="00166E4B"/>
    <w:rsid w:val="00172D3B"/>
    <w:rsid w:val="00183421"/>
    <w:rsid w:val="00190B80"/>
    <w:rsid w:val="001948AF"/>
    <w:rsid w:val="001955B6"/>
    <w:rsid w:val="0019618D"/>
    <w:rsid w:val="001A0C47"/>
    <w:rsid w:val="001B372D"/>
    <w:rsid w:val="001B4E85"/>
    <w:rsid w:val="001D10D2"/>
    <w:rsid w:val="001E531A"/>
    <w:rsid w:val="001E67BA"/>
    <w:rsid w:val="001F75F7"/>
    <w:rsid w:val="00200882"/>
    <w:rsid w:val="00210E25"/>
    <w:rsid w:val="00211FA9"/>
    <w:rsid w:val="00225C88"/>
    <w:rsid w:val="00227CEA"/>
    <w:rsid w:val="00243A4C"/>
    <w:rsid w:val="00263CDD"/>
    <w:rsid w:val="002826B3"/>
    <w:rsid w:val="0028711A"/>
    <w:rsid w:val="00292243"/>
    <w:rsid w:val="00292F7A"/>
    <w:rsid w:val="00293290"/>
    <w:rsid w:val="002A334B"/>
    <w:rsid w:val="002A7FA9"/>
    <w:rsid w:val="002B78E9"/>
    <w:rsid w:val="002D4114"/>
    <w:rsid w:val="002D74CA"/>
    <w:rsid w:val="002D7B21"/>
    <w:rsid w:val="002D7F0E"/>
    <w:rsid w:val="002E46FE"/>
    <w:rsid w:val="002E4BE2"/>
    <w:rsid w:val="003005AC"/>
    <w:rsid w:val="0030140A"/>
    <w:rsid w:val="00335332"/>
    <w:rsid w:val="003504E0"/>
    <w:rsid w:val="00362B5F"/>
    <w:rsid w:val="00366571"/>
    <w:rsid w:val="003717D5"/>
    <w:rsid w:val="00371AB8"/>
    <w:rsid w:val="00373300"/>
    <w:rsid w:val="00382600"/>
    <w:rsid w:val="00393B47"/>
    <w:rsid w:val="003A3547"/>
    <w:rsid w:val="003B1602"/>
    <w:rsid w:val="003D491B"/>
    <w:rsid w:val="003D7559"/>
    <w:rsid w:val="003D7C7D"/>
    <w:rsid w:val="003E593C"/>
    <w:rsid w:val="003F3885"/>
    <w:rsid w:val="003F4463"/>
    <w:rsid w:val="003F589B"/>
    <w:rsid w:val="0041524A"/>
    <w:rsid w:val="00430B0F"/>
    <w:rsid w:val="0043296A"/>
    <w:rsid w:val="004501B1"/>
    <w:rsid w:val="00451466"/>
    <w:rsid w:val="0046095D"/>
    <w:rsid w:val="00472A88"/>
    <w:rsid w:val="00473775"/>
    <w:rsid w:val="00481A3D"/>
    <w:rsid w:val="004831FC"/>
    <w:rsid w:val="00490C77"/>
    <w:rsid w:val="00490DF4"/>
    <w:rsid w:val="00494C45"/>
    <w:rsid w:val="0049512E"/>
    <w:rsid w:val="004A5A4C"/>
    <w:rsid w:val="004B7126"/>
    <w:rsid w:val="004B72A4"/>
    <w:rsid w:val="004C2662"/>
    <w:rsid w:val="004C74A2"/>
    <w:rsid w:val="004D07D2"/>
    <w:rsid w:val="004D44C8"/>
    <w:rsid w:val="004D6EC4"/>
    <w:rsid w:val="004E0DB9"/>
    <w:rsid w:val="004E1822"/>
    <w:rsid w:val="004F4669"/>
    <w:rsid w:val="005124A8"/>
    <w:rsid w:val="00514DE0"/>
    <w:rsid w:val="005169AA"/>
    <w:rsid w:val="0052265F"/>
    <w:rsid w:val="0053642D"/>
    <w:rsid w:val="005502E0"/>
    <w:rsid w:val="005516C9"/>
    <w:rsid w:val="005541C1"/>
    <w:rsid w:val="00560652"/>
    <w:rsid w:val="0056589A"/>
    <w:rsid w:val="00586492"/>
    <w:rsid w:val="00587841"/>
    <w:rsid w:val="0059358B"/>
    <w:rsid w:val="00593A4B"/>
    <w:rsid w:val="00597671"/>
    <w:rsid w:val="005B4E4E"/>
    <w:rsid w:val="005C0BC4"/>
    <w:rsid w:val="005C3300"/>
    <w:rsid w:val="005C7AF4"/>
    <w:rsid w:val="005E2BE6"/>
    <w:rsid w:val="005F4E47"/>
    <w:rsid w:val="00620046"/>
    <w:rsid w:val="0063722C"/>
    <w:rsid w:val="00637B77"/>
    <w:rsid w:val="00642118"/>
    <w:rsid w:val="0065210A"/>
    <w:rsid w:val="00657B18"/>
    <w:rsid w:val="00671B4C"/>
    <w:rsid w:val="006842AB"/>
    <w:rsid w:val="00691E8C"/>
    <w:rsid w:val="00694C11"/>
    <w:rsid w:val="006A53B5"/>
    <w:rsid w:val="006B2EEC"/>
    <w:rsid w:val="006B38DC"/>
    <w:rsid w:val="006B539C"/>
    <w:rsid w:val="006D1DF9"/>
    <w:rsid w:val="006E63FB"/>
    <w:rsid w:val="006F1EC0"/>
    <w:rsid w:val="006F3D00"/>
    <w:rsid w:val="006F5527"/>
    <w:rsid w:val="006F591E"/>
    <w:rsid w:val="0071165D"/>
    <w:rsid w:val="0073357F"/>
    <w:rsid w:val="007374A2"/>
    <w:rsid w:val="0074404A"/>
    <w:rsid w:val="00747C18"/>
    <w:rsid w:val="00751BC3"/>
    <w:rsid w:val="00762049"/>
    <w:rsid w:val="00762559"/>
    <w:rsid w:val="00775A2A"/>
    <w:rsid w:val="00777492"/>
    <w:rsid w:val="007777D8"/>
    <w:rsid w:val="00785A93"/>
    <w:rsid w:val="007922F4"/>
    <w:rsid w:val="00793327"/>
    <w:rsid w:val="0079693A"/>
    <w:rsid w:val="007A43AB"/>
    <w:rsid w:val="007A4580"/>
    <w:rsid w:val="007A4FF3"/>
    <w:rsid w:val="007B57DD"/>
    <w:rsid w:val="007C3905"/>
    <w:rsid w:val="007C55A7"/>
    <w:rsid w:val="007C5946"/>
    <w:rsid w:val="007D33A0"/>
    <w:rsid w:val="007D55CA"/>
    <w:rsid w:val="007D7E5F"/>
    <w:rsid w:val="007E3D2B"/>
    <w:rsid w:val="00807D9F"/>
    <w:rsid w:val="00812CF5"/>
    <w:rsid w:val="00812FD3"/>
    <w:rsid w:val="00823648"/>
    <w:rsid w:val="00826FEA"/>
    <w:rsid w:val="008308A6"/>
    <w:rsid w:val="008364D0"/>
    <w:rsid w:val="008407F7"/>
    <w:rsid w:val="0085571A"/>
    <w:rsid w:val="0086316D"/>
    <w:rsid w:val="00875123"/>
    <w:rsid w:val="008813AE"/>
    <w:rsid w:val="008A0CB8"/>
    <w:rsid w:val="008A509B"/>
    <w:rsid w:val="008A68E2"/>
    <w:rsid w:val="008B0041"/>
    <w:rsid w:val="008B12E1"/>
    <w:rsid w:val="008C5549"/>
    <w:rsid w:val="008C66E3"/>
    <w:rsid w:val="008D244F"/>
    <w:rsid w:val="008D4DDB"/>
    <w:rsid w:val="008E0538"/>
    <w:rsid w:val="008E10CB"/>
    <w:rsid w:val="008E4F2F"/>
    <w:rsid w:val="008F37CD"/>
    <w:rsid w:val="009012B9"/>
    <w:rsid w:val="00932427"/>
    <w:rsid w:val="009337D7"/>
    <w:rsid w:val="0095258B"/>
    <w:rsid w:val="00957EFD"/>
    <w:rsid w:val="009739B3"/>
    <w:rsid w:val="00977714"/>
    <w:rsid w:val="00981ACE"/>
    <w:rsid w:val="00982F3D"/>
    <w:rsid w:val="009915B5"/>
    <w:rsid w:val="00992C0E"/>
    <w:rsid w:val="00996843"/>
    <w:rsid w:val="009B51F3"/>
    <w:rsid w:val="009C393B"/>
    <w:rsid w:val="009C48D9"/>
    <w:rsid w:val="009C512D"/>
    <w:rsid w:val="009C7334"/>
    <w:rsid w:val="009D228F"/>
    <w:rsid w:val="009F1CD3"/>
    <w:rsid w:val="009F4239"/>
    <w:rsid w:val="009F71BC"/>
    <w:rsid w:val="009F7918"/>
    <w:rsid w:val="00A024E4"/>
    <w:rsid w:val="00A15F76"/>
    <w:rsid w:val="00A26DF6"/>
    <w:rsid w:val="00A3501E"/>
    <w:rsid w:val="00A373B6"/>
    <w:rsid w:val="00A37EC0"/>
    <w:rsid w:val="00A4115E"/>
    <w:rsid w:val="00A46883"/>
    <w:rsid w:val="00A67FF1"/>
    <w:rsid w:val="00A81DF9"/>
    <w:rsid w:val="00AA13E4"/>
    <w:rsid w:val="00AB0DB0"/>
    <w:rsid w:val="00AB4EF8"/>
    <w:rsid w:val="00AB6B2B"/>
    <w:rsid w:val="00AC514E"/>
    <w:rsid w:val="00AD68B1"/>
    <w:rsid w:val="00B03BEC"/>
    <w:rsid w:val="00B0673A"/>
    <w:rsid w:val="00B10DA1"/>
    <w:rsid w:val="00B11625"/>
    <w:rsid w:val="00B16216"/>
    <w:rsid w:val="00B254B5"/>
    <w:rsid w:val="00B40689"/>
    <w:rsid w:val="00B6574C"/>
    <w:rsid w:val="00B6655F"/>
    <w:rsid w:val="00B7318C"/>
    <w:rsid w:val="00B74297"/>
    <w:rsid w:val="00B74683"/>
    <w:rsid w:val="00B7667D"/>
    <w:rsid w:val="00B834AD"/>
    <w:rsid w:val="00B94BCD"/>
    <w:rsid w:val="00B94D03"/>
    <w:rsid w:val="00B96263"/>
    <w:rsid w:val="00BD4811"/>
    <w:rsid w:val="00BE0C5F"/>
    <w:rsid w:val="00BF2546"/>
    <w:rsid w:val="00BF710D"/>
    <w:rsid w:val="00C022E8"/>
    <w:rsid w:val="00C079A8"/>
    <w:rsid w:val="00C148BF"/>
    <w:rsid w:val="00C16825"/>
    <w:rsid w:val="00C25F23"/>
    <w:rsid w:val="00C46938"/>
    <w:rsid w:val="00C50881"/>
    <w:rsid w:val="00C50B69"/>
    <w:rsid w:val="00C8627F"/>
    <w:rsid w:val="00C96FB3"/>
    <w:rsid w:val="00CA20CC"/>
    <w:rsid w:val="00CB25E9"/>
    <w:rsid w:val="00CB6A94"/>
    <w:rsid w:val="00CC0A01"/>
    <w:rsid w:val="00CD4BE8"/>
    <w:rsid w:val="00CE1971"/>
    <w:rsid w:val="00CE2CAD"/>
    <w:rsid w:val="00CE419C"/>
    <w:rsid w:val="00CE49C2"/>
    <w:rsid w:val="00CE534A"/>
    <w:rsid w:val="00CF03B2"/>
    <w:rsid w:val="00CF0E20"/>
    <w:rsid w:val="00D01C87"/>
    <w:rsid w:val="00D03C04"/>
    <w:rsid w:val="00D053B3"/>
    <w:rsid w:val="00D06B89"/>
    <w:rsid w:val="00D11A69"/>
    <w:rsid w:val="00D1406D"/>
    <w:rsid w:val="00D24550"/>
    <w:rsid w:val="00D34240"/>
    <w:rsid w:val="00D4449A"/>
    <w:rsid w:val="00D60232"/>
    <w:rsid w:val="00D671C4"/>
    <w:rsid w:val="00D86423"/>
    <w:rsid w:val="00D9181B"/>
    <w:rsid w:val="00DD0716"/>
    <w:rsid w:val="00DE0594"/>
    <w:rsid w:val="00DF3C9A"/>
    <w:rsid w:val="00E00428"/>
    <w:rsid w:val="00E11528"/>
    <w:rsid w:val="00E156E6"/>
    <w:rsid w:val="00E15FC1"/>
    <w:rsid w:val="00E175F7"/>
    <w:rsid w:val="00E21BBE"/>
    <w:rsid w:val="00E3278E"/>
    <w:rsid w:val="00E353A2"/>
    <w:rsid w:val="00E41EFA"/>
    <w:rsid w:val="00E4388D"/>
    <w:rsid w:val="00E53278"/>
    <w:rsid w:val="00E57EC6"/>
    <w:rsid w:val="00E671D8"/>
    <w:rsid w:val="00E67A0F"/>
    <w:rsid w:val="00E731F8"/>
    <w:rsid w:val="00E73BD3"/>
    <w:rsid w:val="00E845AA"/>
    <w:rsid w:val="00E8494F"/>
    <w:rsid w:val="00E935C0"/>
    <w:rsid w:val="00E97318"/>
    <w:rsid w:val="00EA4FDE"/>
    <w:rsid w:val="00EA6E86"/>
    <w:rsid w:val="00EA7391"/>
    <w:rsid w:val="00EB1EA6"/>
    <w:rsid w:val="00EB5658"/>
    <w:rsid w:val="00EB7BCA"/>
    <w:rsid w:val="00EC0B5C"/>
    <w:rsid w:val="00ED5DB7"/>
    <w:rsid w:val="00F11618"/>
    <w:rsid w:val="00F15187"/>
    <w:rsid w:val="00F17A3B"/>
    <w:rsid w:val="00F2414D"/>
    <w:rsid w:val="00F3466E"/>
    <w:rsid w:val="00F44005"/>
    <w:rsid w:val="00F610DE"/>
    <w:rsid w:val="00F76245"/>
    <w:rsid w:val="00F76AE5"/>
    <w:rsid w:val="00F77413"/>
    <w:rsid w:val="00F77A45"/>
    <w:rsid w:val="00F80ED2"/>
    <w:rsid w:val="00F85441"/>
    <w:rsid w:val="00F866E9"/>
    <w:rsid w:val="00F905A5"/>
    <w:rsid w:val="00F927BB"/>
    <w:rsid w:val="00FA6F25"/>
    <w:rsid w:val="00FB1DC9"/>
    <w:rsid w:val="00FC0CA9"/>
    <w:rsid w:val="00FC4C57"/>
    <w:rsid w:val="00FC61AF"/>
    <w:rsid w:val="00FD370F"/>
    <w:rsid w:val="00FD5973"/>
    <w:rsid w:val="00FE0639"/>
    <w:rsid w:val="00FE74C1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B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B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9012B9"/>
    <w:pPr>
      <w:ind w:left="720"/>
      <w:contextualSpacing/>
    </w:pPr>
  </w:style>
  <w:style w:type="table" w:styleId="a5">
    <w:name w:val="Table Grid"/>
    <w:basedOn w:val="a1"/>
    <w:uiPriority w:val="3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 Знак"/>
    <w:basedOn w:val="a0"/>
    <w:uiPriority w:val="99"/>
    <w:rsid w:val="009012B9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Normal">
    <w:name w:val="ConsNormal"/>
    <w:rsid w:val="009012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3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C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24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Абзац"/>
    <w:basedOn w:val="a"/>
    <w:link w:val="ad"/>
    <w:qFormat/>
    <w:rsid w:val="00CD4BE8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CD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94D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957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18</cp:revision>
  <cp:lastPrinted>2017-05-02T05:21:00Z</cp:lastPrinted>
  <dcterms:created xsi:type="dcterms:W3CDTF">2016-05-04T10:07:00Z</dcterms:created>
  <dcterms:modified xsi:type="dcterms:W3CDTF">2017-05-02T05:53:00Z</dcterms:modified>
</cp:coreProperties>
</file>