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F2" w:rsidRPr="009653AB" w:rsidRDefault="00FE62F2" w:rsidP="00FE62F2">
      <w:pPr>
        <w:pStyle w:val="a5"/>
        <w:ind w:left="-567" w:right="-14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00075" cy="790575"/>
            <wp:effectExtent l="19050" t="0" r="9525" b="0"/>
            <wp:docPr id="3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2F2" w:rsidRDefault="00FE62F2" w:rsidP="00FE62F2">
      <w:pPr>
        <w:pStyle w:val="a3"/>
        <w:ind w:left="-567" w:right="-143"/>
      </w:pPr>
    </w:p>
    <w:p w:rsidR="00FE62F2" w:rsidRDefault="00FE62F2" w:rsidP="00FE62F2">
      <w:pPr>
        <w:pStyle w:val="1"/>
        <w:ind w:left="-567" w:right="-143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FE62F2" w:rsidRPr="00F15D00" w:rsidRDefault="00FE62F2" w:rsidP="00FE62F2">
      <w:pPr>
        <w:ind w:left="-567" w:right="-143"/>
        <w:jc w:val="center"/>
        <w:rPr>
          <w:b/>
          <w:sz w:val="24"/>
          <w:szCs w:val="24"/>
        </w:rPr>
      </w:pPr>
      <w:r w:rsidRPr="00F15D00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F15D00">
        <w:rPr>
          <w:b/>
          <w:sz w:val="24"/>
          <w:szCs w:val="24"/>
        </w:rPr>
        <w:t>округ-Югра</w:t>
      </w:r>
      <w:proofErr w:type="spellEnd"/>
    </w:p>
    <w:p w:rsidR="00FE62F2" w:rsidRDefault="00FE62F2" w:rsidP="00FE62F2">
      <w:pPr>
        <w:pStyle w:val="1"/>
        <w:ind w:left="-567" w:right="-143"/>
        <w:rPr>
          <w:b/>
          <w:caps/>
          <w:sz w:val="40"/>
        </w:rPr>
      </w:pPr>
      <w:r>
        <w:rPr>
          <w:b/>
          <w:caps/>
          <w:sz w:val="40"/>
        </w:rPr>
        <w:t>АДМИНИСТРАЦИЯ  ГОРОДА  УРАЙ</w:t>
      </w:r>
    </w:p>
    <w:p w:rsidR="00FE62F2" w:rsidRDefault="00FE62F2" w:rsidP="00FE62F2"/>
    <w:p w:rsidR="00FE62F2" w:rsidRPr="00EA493A" w:rsidRDefault="00FE62F2" w:rsidP="00FE62F2"/>
    <w:p w:rsidR="00FE62F2" w:rsidRDefault="00FE62F2" w:rsidP="00FE62F2">
      <w:pPr>
        <w:ind w:left="-567" w:right="-143"/>
        <w:rPr>
          <w:b/>
        </w:rPr>
      </w:pPr>
      <w:r>
        <w:tab/>
        <w:t xml:space="preserve">      </w:t>
      </w:r>
      <w:r>
        <w:rPr>
          <w:b/>
        </w:rPr>
        <w:tab/>
      </w:r>
      <w:r>
        <w:rPr>
          <w:b/>
        </w:rPr>
        <w:tab/>
      </w:r>
    </w:p>
    <w:p w:rsidR="00FE62F2" w:rsidRPr="004A73BD" w:rsidRDefault="00FE62F2" w:rsidP="00FE62F2">
      <w:pPr>
        <w:ind w:left="-567" w:right="-143"/>
        <w:jc w:val="center"/>
        <w:rPr>
          <w:sz w:val="28"/>
          <w:szCs w:val="28"/>
        </w:rPr>
      </w:pPr>
      <w:r w:rsidRPr="004A73BD">
        <w:rPr>
          <w:sz w:val="28"/>
          <w:szCs w:val="28"/>
        </w:rPr>
        <w:t>Пояснительная записка</w:t>
      </w:r>
    </w:p>
    <w:p w:rsidR="00FE62F2" w:rsidRPr="004A73BD" w:rsidRDefault="00FE62F2" w:rsidP="00FE62F2">
      <w:pPr>
        <w:pStyle w:val="a3"/>
        <w:tabs>
          <w:tab w:val="left" w:pos="708"/>
        </w:tabs>
        <w:ind w:left="-567" w:right="-143"/>
        <w:jc w:val="both"/>
        <w:rPr>
          <w:sz w:val="28"/>
          <w:szCs w:val="28"/>
        </w:rPr>
      </w:pPr>
    </w:p>
    <w:p w:rsidR="00FE62F2" w:rsidRPr="004A73BD" w:rsidRDefault="00FE62F2" w:rsidP="00FE62F2">
      <w:pPr>
        <w:pStyle w:val="ConsPlusNormal"/>
        <w:ind w:left="-142" w:firstLine="142"/>
        <w:jc w:val="both"/>
        <w:rPr>
          <w:sz w:val="28"/>
          <w:szCs w:val="28"/>
        </w:rPr>
      </w:pPr>
      <w:r w:rsidRPr="004A73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73BD">
        <w:rPr>
          <w:rFonts w:ascii="Times New Roman" w:hAnsi="Times New Roman" w:cs="Times New Roman"/>
          <w:sz w:val="28"/>
          <w:szCs w:val="28"/>
        </w:rPr>
        <w:t>Настоящим проектом решения Думы города Урай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r w:rsidRPr="004A73BD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3BD">
        <w:rPr>
          <w:rFonts w:ascii="Times New Roman" w:hAnsi="Times New Roman" w:cs="Times New Roman"/>
          <w:sz w:val="28"/>
          <w:szCs w:val="28"/>
        </w:rPr>
        <w:t>к  управления и распоряжения имуществом, наход</w:t>
      </w:r>
      <w:r w:rsidRPr="004A73BD">
        <w:rPr>
          <w:rFonts w:ascii="Times New Roman" w:hAnsi="Times New Roman" w:cs="Times New Roman"/>
          <w:sz w:val="28"/>
          <w:szCs w:val="28"/>
        </w:rPr>
        <w:t>я</w:t>
      </w:r>
      <w:r w:rsidRPr="004A73BD">
        <w:rPr>
          <w:rFonts w:ascii="Times New Roman" w:hAnsi="Times New Roman" w:cs="Times New Roman"/>
          <w:sz w:val="28"/>
          <w:szCs w:val="28"/>
        </w:rPr>
        <w:t>щимся в муниципальной собственности города Урай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7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которыми устраняется юридико-лингвистическая неопределенность. </w:t>
      </w:r>
    </w:p>
    <w:p w:rsidR="00FE62F2" w:rsidRDefault="00FE62F2" w:rsidP="00FE62F2">
      <w:pPr>
        <w:pStyle w:val="a6"/>
        <w:tabs>
          <w:tab w:val="left" w:pos="709"/>
          <w:tab w:val="left" w:pos="241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4A73BD">
        <w:rPr>
          <w:rFonts w:ascii="Times New Roman" w:hAnsi="Times New Roman"/>
          <w:b/>
          <w:sz w:val="24"/>
          <w:szCs w:val="24"/>
        </w:rPr>
        <w:t xml:space="preserve">  </w:t>
      </w:r>
      <w:r w:rsidRPr="004A73BD">
        <w:rPr>
          <w:rFonts w:ascii="Times New Roman" w:hAnsi="Times New Roman"/>
          <w:sz w:val="28"/>
          <w:szCs w:val="28"/>
        </w:rPr>
        <w:t xml:space="preserve">       Принятие предлагаемых изменений в Порядок управления и распоряжения имуществом, наход</w:t>
      </w:r>
      <w:r w:rsidRPr="004A73BD">
        <w:rPr>
          <w:rFonts w:ascii="Times New Roman" w:hAnsi="Times New Roman"/>
          <w:sz w:val="28"/>
          <w:szCs w:val="28"/>
        </w:rPr>
        <w:t>я</w:t>
      </w:r>
      <w:r w:rsidRPr="004A73BD">
        <w:rPr>
          <w:rFonts w:ascii="Times New Roman" w:hAnsi="Times New Roman"/>
          <w:sz w:val="28"/>
          <w:szCs w:val="28"/>
        </w:rPr>
        <w:t xml:space="preserve">щимся в муниципальной собственности города Урай приводит данный нормативно-правовой акт в соответствие с действующим законодательством, </w:t>
      </w:r>
      <w:r>
        <w:rPr>
          <w:rFonts w:ascii="Times New Roman" w:hAnsi="Times New Roman"/>
          <w:sz w:val="28"/>
          <w:szCs w:val="28"/>
        </w:rPr>
        <w:t xml:space="preserve">устраняет возможные несоответствия в правовом регулировании, влияющее на появление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 </w:t>
      </w:r>
    </w:p>
    <w:p w:rsidR="00FE62F2" w:rsidRPr="004A73BD" w:rsidRDefault="00FE62F2" w:rsidP="00FE62F2">
      <w:pPr>
        <w:pStyle w:val="a6"/>
        <w:tabs>
          <w:tab w:val="left" w:pos="709"/>
          <w:tab w:val="left" w:pos="24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62F2" w:rsidRDefault="00FE62F2" w:rsidP="00FE62F2">
      <w:pPr>
        <w:ind w:right="-143"/>
        <w:rPr>
          <w:sz w:val="28"/>
          <w:szCs w:val="28"/>
        </w:rPr>
      </w:pPr>
      <w:r w:rsidRPr="004A73BD">
        <w:rPr>
          <w:sz w:val="28"/>
          <w:szCs w:val="28"/>
        </w:rPr>
        <w:t xml:space="preserve"> </w:t>
      </w:r>
    </w:p>
    <w:p w:rsidR="00FE62F2" w:rsidRDefault="00FE62F2" w:rsidP="00FE62F2">
      <w:pPr>
        <w:ind w:right="-143"/>
        <w:rPr>
          <w:sz w:val="28"/>
          <w:szCs w:val="28"/>
        </w:rPr>
      </w:pPr>
      <w:r w:rsidRPr="004A73BD">
        <w:rPr>
          <w:sz w:val="28"/>
          <w:szCs w:val="28"/>
        </w:rPr>
        <w:t xml:space="preserve">Первый заместитель главы  города Урай                                       </w:t>
      </w:r>
      <w:proofErr w:type="spellStart"/>
      <w:r w:rsidRPr="004A73BD">
        <w:rPr>
          <w:sz w:val="28"/>
          <w:szCs w:val="28"/>
        </w:rPr>
        <w:t>В.В.Гамузов</w:t>
      </w:r>
      <w:proofErr w:type="spellEnd"/>
    </w:p>
    <w:p w:rsidR="00FE62F2" w:rsidRPr="004A73BD" w:rsidRDefault="00FE62F2" w:rsidP="00FE62F2">
      <w:pPr>
        <w:ind w:right="-143"/>
        <w:rPr>
          <w:sz w:val="28"/>
          <w:szCs w:val="28"/>
        </w:rPr>
      </w:pPr>
    </w:p>
    <w:p w:rsidR="00FE62F2" w:rsidRDefault="00FE62F2" w:rsidP="00FE62F2">
      <w:pPr>
        <w:pStyle w:val="a3"/>
        <w:tabs>
          <w:tab w:val="left" w:pos="708"/>
        </w:tabs>
        <w:ind w:right="-143"/>
        <w:jc w:val="both"/>
        <w:rPr>
          <w:sz w:val="28"/>
          <w:szCs w:val="28"/>
        </w:rPr>
      </w:pPr>
    </w:p>
    <w:p w:rsidR="00FE62F2" w:rsidRDefault="00FE62F2" w:rsidP="00FE62F2">
      <w:pPr>
        <w:pStyle w:val="a3"/>
        <w:tabs>
          <w:tab w:val="left" w:pos="708"/>
        </w:tabs>
        <w:ind w:right="-143"/>
        <w:jc w:val="both"/>
        <w:rPr>
          <w:sz w:val="28"/>
          <w:szCs w:val="28"/>
        </w:rPr>
      </w:pPr>
    </w:p>
    <w:p w:rsidR="00FE62F2" w:rsidRDefault="00FE62F2" w:rsidP="00FE62F2">
      <w:pPr>
        <w:pStyle w:val="a3"/>
        <w:tabs>
          <w:tab w:val="left" w:pos="708"/>
        </w:tabs>
        <w:ind w:right="-143"/>
        <w:jc w:val="both"/>
        <w:rPr>
          <w:sz w:val="28"/>
          <w:szCs w:val="28"/>
        </w:rPr>
      </w:pPr>
    </w:p>
    <w:p w:rsidR="00FE62F2" w:rsidRDefault="00FE62F2" w:rsidP="00FE62F2">
      <w:pPr>
        <w:pStyle w:val="a3"/>
        <w:tabs>
          <w:tab w:val="left" w:pos="708"/>
        </w:tabs>
        <w:ind w:right="-143"/>
        <w:jc w:val="both"/>
        <w:rPr>
          <w:sz w:val="28"/>
          <w:szCs w:val="28"/>
        </w:rPr>
      </w:pPr>
    </w:p>
    <w:p w:rsidR="00FE62F2" w:rsidRDefault="00FE62F2" w:rsidP="00FE62F2">
      <w:pPr>
        <w:pStyle w:val="a3"/>
        <w:tabs>
          <w:tab w:val="left" w:pos="708"/>
        </w:tabs>
        <w:ind w:right="-143"/>
        <w:jc w:val="both"/>
        <w:rPr>
          <w:sz w:val="28"/>
          <w:szCs w:val="28"/>
        </w:rPr>
      </w:pPr>
    </w:p>
    <w:p w:rsidR="00FE62F2" w:rsidRDefault="00FE62F2" w:rsidP="00FE62F2">
      <w:pPr>
        <w:pStyle w:val="a3"/>
        <w:tabs>
          <w:tab w:val="left" w:pos="708"/>
        </w:tabs>
        <w:ind w:right="-143"/>
        <w:jc w:val="both"/>
        <w:rPr>
          <w:sz w:val="28"/>
          <w:szCs w:val="28"/>
        </w:rPr>
      </w:pPr>
    </w:p>
    <w:p w:rsidR="00FE62F2" w:rsidRDefault="00FE62F2" w:rsidP="00FE62F2">
      <w:pPr>
        <w:pStyle w:val="a3"/>
        <w:tabs>
          <w:tab w:val="left" w:pos="708"/>
        </w:tabs>
        <w:ind w:right="-143"/>
        <w:jc w:val="both"/>
        <w:rPr>
          <w:sz w:val="28"/>
          <w:szCs w:val="28"/>
        </w:rPr>
      </w:pPr>
    </w:p>
    <w:p w:rsidR="00FE62F2" w:rsidRDefault="00FE62F2" w:rsidP="00FE62F2">
      <w:pPr>
        <w:pStyle w:val="a3"/>
        <w:tabs>
          <w:tab w:val="left" w:pos="708"/>
        </w:tabs>
        <w:ind w:right="-143"/>
        <w:jc w:val="both"/>
        <w:rPr>
          <w:sz w:val="28"/>
          <w:szCs w:val="28"/>
        </w:rPr>
      </w:pPr>
    </w:p>
    <w:p w:rsidR="00FE62F2" w:rsidRDefault="00FE62F2" w:rsidP="00FE62F2">
      <w:pPr>
        <w:pStyle w:val="a3"/>
        <w:tabs>
          <w:tab w:val="left" w:pos="708"/>
        </w:tabs>
        <w:ind w:right="-143"/>
        <w:jc w:val="both"/>
        <w:rPr>
          <w:sz w:val="28"/>
          <w:szCs w:val="28"/>
        </w:rPr>
      </w:pPr>
    </w:p>
    <w:p w:rsidR="00FE62F2" w:rsidRDefault="00FE62F2" w:rsidP="00FE62F2">
      <w:pPr>
        <w:pStyle w:val="a3"/>
        <w:tabs>
          <w:tab w:val="left" w:pos="708"/>
        </w:tabs>
        <w:ind w:right="-143"/>
        <w:jc w:val="both"/>
        <w:rPr>
          <w:sz w:val="28"/>
          <w:szCs w:val="28"/>
        </w:rPr>
      </w:pPr>
    </w:p>
    <w:p w:rsidR="00FE62F2" w:rsidRDefault="00FE62F2" w:rsidP="00FE62F2">
      <w:pPr>
        <w:pStyle w:val="a3"/>
        <w:tabs>
          <w:tab w:val="left" w:pos="708"/>
        </w:tabs>
        <w:ind w:right="-143"/>
        <w:jc w:val="both"/>
        <w:rPr>
          <w:sz w:val="28"/>
          <w:szCs w:val="28"/>
        </w:rPr>
      </w:pPr>
    </w:p>
    <w:p w:rsidR="00FE62F2" w:rsidRDefault="00FE62F2" w:rsidP="00FE62F2">
      <w:pPr>
        <w:pStyle w:val="a3"/>
        <w:tabs>
          <w:tab w:val="left" w:pos="708"/>
        </w:tabs>
        <w:ind w:right="-143"/>
        <w:jc w:val="both"/>
        <w:rPr>
          <w:sz w:val="28"/>
          <w:szCs w:val="28"/>
        </w:rPr>
      </w:pPr>
    </w:p>
    <w:p w:rsidR="00FE62F2" w:rsidRDefault="00FE62F2" w:rsidP="00FE62F2">
      <w:pPr>
        <w:pStyle w:val="a3"/>
        <w:tabs>
          <w:tab w:val="left" w:pos="708"/>
        </w:tabs>
        <w:ind w:right="-143"/>
        <w:jc w:val="both"/>
        <w:rPr>
          <w:sz w:val="28"/>
          <w:szCs w:val="28"/>
        </w:rPr>
      </w:pPr>
    </w:p>
    <w:p w:rsidR="00FE62F2" w:rsidRDefault="00FE62F2" w:rsidP="00FE62F2">
      <w:pPr>
        <w:pStyle w:val="a3"/>
        <w:tabs>
          <w:tab w:val="left" w:pos="708"/>
        </w:tabs>
        <w:ind w:right="-143"/>
        <w:jc w:val="both"/>
        <w:rPr>
          <w:sz w:val="28"/>
          <w:szCs w:val="28"/>
        </w:rPr>
      </w:pPr>
    </w:p>
    <w:p w:rsidR="00FE62F2" w:rsidRDefault="00FE62F2" w:rsidP="00FE62F2">
      <w:pPr>
        <w:pStyle w:val="a3"/>
        <w:tabs>
          <w:tab w:val="left" w:pos="708"/>
        </w:tabs>
        <w:ind w:right="-143"/>
        <w:jc w:val="both"/>
        <w:rPr>
          <w:sz w:val="28"/>
          <w:szCs w:val="28"/>
        </w:rPr>
      </w:pPr>
    </w:p>
    <w:p w:rsidR="00FE62F2" w:rsidRDefault="00FE62F2" w:rsidP="00FE62F2">
      <w:pPr>
        <w:pStyle w:val="a3"/>
        <w:tabs>
          <w:tab w:val="left" w:pos="708"/>
        </w:tabs>
        <w:ind w:right="-143"/>
        <w:jc w:val="both"/>
        <w:rPr>
          <w:sz w:val="28"/>
          <w:szCs w:val="28"/>
        </w:rPr>
      </w:pPr>
    </w:p>
    <w:p w:rsidR="00FE62F2" w:rsidRDefault="00FE62F2" w:rsidP="00FE62F2">
      <w:pPr>
        <w:pStyle w:val="a3"/>
        <w:tabs>
          <w:tab w:val="left" w:pos="708"/>
        </w:tabs>
        <w:ind w:right="-143"/>
        <w:jc w:val="both"/>
        <w:rPr>
          <w:sz w:val="28"/>
          <w:szCs w:val="28"/>
        </w:rPr>
      </w:pPr>
    </w:p>
    <w:p w:rsidR="00FE62F2" w:rsidRDefault="00FE62F2" w:rsidP="00FE62F2">
      <w:pPr>
        <w:pStyle w:val="a3"/>
        <w:tabs>
          <w:tab w:val="left" w:pos="708"/>
        </w:tabs>
        <w:ind w:right="-143"/>
        <w:jc w:val="both"/>
        <w:rPr>
          <w:sz w:val="28"/>
          <w:szCs w:val="28"/>
        </w:rPr>
      </w:pPr>
    </w:p>
    <w:p w:rsidR="00FE62F2" w:rsidRPr="0003487B" w:rsidRDefault="00FE62F2" w:rsidP="00FE62F2">
      <w:pPr>
        <w:pStyle w:val="a3"/>
        <w:tabs>
          <w:tab w:val="left" w:pos="708"/>
        </w:tabs>
        <w:ind w:right="-143"/>
        <w:jc w:val="both"/>
        <w:rPr>
          <w:sz w:val="28"/>
          <w:szCs w:val="28"/>
        </w:rPr>
      </w:pPr>
    </w:p>
    <w:p w:rsidR="00FE62F2" w:rsidRDefault="00FE62F2" w:rsidP="00FE62F2"/>
    <w:p w:rsidR="00FE62F2" w:rsidRPr="00C247AE" w:rsidRDefault="00FE62F2" w:rsidP="00FE62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47AE">
        <w:rPr>
          <w:sz w:val="28"/>
          <w:szCs w:val="28"/>
        </w:rPr>
        <w:lastRenderedPageBreak/>
        <w:t>Сравнительная таблица</w:t>
      </w:r>
    </w:p>
    <w:p w:rsidR="00FE62F2" w:rsidRDefault="00FE62F2" w:rsidP="00FE62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47AE">
        <w:rPr>
          <w:sz w:val="28"/>
          <w:szCs w:val="28"/>
        </w:rPr>
        <w:t xml:space="preserve"> вносимых изменений в </w:t>
      </w:r>
      <w:r>
        <w:rPr>
          <w:sz w:val="28"/>
          <w:szCs w:val="28"/>
        </w:rPr>
        <w:t>П</w:t>
      </w:r>
      <w:r w:rsidRPr="00C247AE">
        <w:rPr>
          <w:sz w:val="28"/>
          <w:szCs w:val="28"/>
        </w:rPr>
        <w:t>орядок управления и распоряжения имуществом, находящимся в муниципа</w:t>
      </w:r>
      <w:r>
        <w:rPr>
          <w:sz w:val="28"/>
          <w:szCs w:val="28"/>
        </w:rPr>
        <w:t>льной собственности города Урай</w:t>
      </w:r>
    </w:p>
    <w:p w:rsidR="00FE62F2" w:rsidRPr="00C247AE" w:rsidRDefault="00FE62F2" w:rsidP="00FE62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FE62F2" w:rsidRPr="00415F31" w:rsidTr="005B40C1">
        <w:tc>
          <w:tcPr>
            <w:tcW w:w="4786" w:type="dxa"/>
          </w:tcPr>
          <w:p w:rsidR="00FE62F2" w:rsidRPr="00415F31" w:rsidRDefault="00FE62F2" w:rsidP="005B40C1">
            <w:pPr>
              <w:pStyle w:val="a3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415F31">
              <w:rPr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4785" w:type="dxa"/>
          </w:tcPr>
          <w:p w:rsidR="00FE62F2" w:rsidRPr="00415F31" w:rsidRDefault="00FE62F2" w:rsidP="005B40C1">
            <w:pPr>
              <w:pStyle w:val="a3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415F31">
              <w:rPr>
                <w:sz w:val="24"/>
                <w:szCs w:val="24"/>
              </w:rPr>
              <w:t xml:space="preserve">Предлагаемая редакция </w:t>
            </w:r>
          </w:p>
        </w:tc>
      </w:tr>
      <w:tr w:rsidR="00FE62F2" w:rsidRPr="00415F31" w:rsidTr="005B40C1">
        <w:trPr>
          <w:trHeight w:val="3250"/>
        </w:trPr>
        <w:tc>
          <w:tcPr>
            <w:tcW w:w="4786" w:type="dxa"/>
          </w:tcPr>
          <w:p w:rsidR="00FE62F2" w:rsidRPr="006F402B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6F402B">
              <w:rPr>
                <w:sz w:val="24"/>
                <w:szCs w:val="24"/>
              </w:rPr>
              <w:t xml:space="preserve"> </w:t>
            </w:r>
          </w:p>
          <w:p w:rsidR="00FE62F2" w:rsidRPr="006F402B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E62F2" w:rsidRPr="006F402B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6F402B">
              <w:rPr>
                <w:sz w:val="24"/>
                <w:szCs w:val="24"/>
              </w:rPr>
              <w:t>Статья 7. Закрепление муниципального имущества за муниципальными предприятиями</w:t>
            </w:r>
          </w:p>
          <w:p w:rsidR="00FE62F2" w:rsidRPr="006F402B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E62F2" w:rsidRPr="00FA7034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6F402B">
              <w:rPr>
                <w:sz w:val="24"/>
                <w:szCs w:val="24"/>
              </w:rPr>
              <w:t xml:space="preserve">4. </w:t>
            </w:r>
            <w:r w:rsidRPr="00FA7034">
              <w:rPr>
                <w:sz w:val="24"/>
                <w:szCs w:val="24"/>
              </w:rPr>
              <w:t xml:space="preserve">Муниципальное предприятие </w:t>
            </w:r>
            <w:r w:rsidRPr="006248E0">
              <w:rPr>
                <w:sz w:val="24"/>
                <w:szCs w:val="24"/>
              </w:rPr>
              <w:t>своевременно</w:t>
            </w:r>
            <w:r w:rsidRPr="00FA7034">
              <w:rPr>
                <w:sz w:val="24"/>
                <w:szCs w:val="24"/>
              </w:rPr>
              <w:t xml:space="preserve"> </w:t>
            </w:r>
            <w:r w:rsidRPr="00626863">
              <w:rPr>
                <w:sz w:val="24"/>
                <w:szCs w:val="24"/>
              </w:rPr>
              <w:t>обеспечивает  оформление документов для государственного кадастрового учета и</w:t>
            </w:r>
            <w:r w:rsidRPr="00FA7034">
              <w:rPr>
                <w:sz w:val="24"/>
                <w:szCs w:val="24"/>
              </w:rPr>
              <w:t xml:space="preserve"> внесение изменений в Единый государственный реестр прав на недвижимое имущество и сделок с ним.</w:t>
            </w:r>
          </w:p>
          <w:p w:rsidR="00FE62F2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FE62F2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FE62F2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FE62F2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FE62F2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FE62F2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FE62F2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FE62F2" w:rsidRPr="006F402B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FE62F2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  <w:p w:rsidR="00FE62F2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  <w:p w:rsidR="00FE62F2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  <w:p w:rsidR="00FE62F2" w:rsidRPr="006F402B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6F402B">
              <w:rPr>
                <w:sz w:val="24"/>
                <w:szCs w:val="24"/>
              </w:rPr>
              <w:t xml:space="preserve">Статья 8. Закрепление </w:t>
            </w:r>
            <w:r>
              <w:rPr>
                <w:sz w:val="24"/>
                <w:szCs w:val="24"/>
              </w:rPr>
              <w:t>м</w:t>
            </w:r>
            <w:r w:rsidRPr="006F402B">
              <w:rPr>
                <w:sz w:val="24"/>
                <w:szCs w:val="24"/>
              </w:rPr>
              <w:t xml:space="preserve">униципального имущества за муниципальными </w:t>
            </w:r>
            <w:r>
              <w:rPr>
                <w:sz w:val="24"/>
                <w:szCs w:val="24"/>
              </w:rPr>
              <w:t>у</w:t>
            </w:r>
            <w:r w:rsidRPr="006F402B">
              <w:rPr>
                <w:sz w:val="24"/>
                <w:szCs w:val="24"/>
              </w:rPr>
              <w:t>чреждениями и казенными предприятиями и органами местного самоуправления.</w:t>
            </w:r>
          </w:p>
          <w:p w:rsidR="00FE62F2" w:rsidRPr="006F402B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E62F2" w:rsidRPr="00FA7034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6F402B">
              <w:rPr>
                <w:sz w:val="24"/>
                <w:szCs w:val="24"/>
              </w:rPr>
              <w:t xml:space="preserve">3. </w:t>
            </w:r>
            <w:r w:rsidRPr="00FA7034">
              <w:rPr>
                <w:sz w:val="24"/>
                <w:szCs w:val="24"/>
              </w:rPr>
              <w:t xml:space="preserve">Муниципальное учреждение и казенное предприятие </w:t>
            </w:r>
            <w:r w:rsidRPr="006248E0">
              <w:rPr>
                <w:sz w:val="24"/>
                <w:szCs w:val="24"/>
              </w:rPr>
              <w:t>своевременно</w:t>
            </w:r>
            <w:r w:rsidRPr="00FA7034">
              <w:rPr>
                <w:sz w:val="24"/>
                <w:szCs w:val="24"/>
              </w:rPr>
              <w:t xml:space="preserve"> обеспечивают  </w:t>
            </w:r>
            <w:r w:rsidRPr="00A75E1E">
              <w:rPr>
                <w:sz w:val="24"/>
                <w:szCs w:val="24"/>
              </w:rPr>
              <w:t>оформление документов для государственного кадастрового учета и внесение изменений</w:t>
            </w:r>
            <w:r w:rsidRPr="00FA7034">
              <w:rPr>
                <w:sz w:val="24"/>
                <w:szCs w:val="24"/>
              </w:rPr>
              <w:t xml:space="preserve"> в Единый государственный реестр прав на недвижимое имущество и сделок с ним.</w:t>
            </w:r>
          </w:p>
          <w:p w:rsidR="00FE62F2" w:rsidRPr="006F402B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FE62F2" w:rsidRPr="006F402B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FE62F2" w:rsidRPr="006F402B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6F402B">
              <w:rPr>
                <w:sz w:val="24"/>
                <w:szCs w:val="24"/>
              </w:rPr>
              <w:t xml:space="preserve"> </w:t>
            </w:r>
          </w:p>
          <w:p w:rsidR="00FE62F2" w:rsidRPr="006F402B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E62F2" w:rsidRPr="00FA7034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FA7034">
              <w:rPr>
                <w:sz w:val="24"/>
                <w:szCs w:val="24"/>
              </w:rPr>
              <w:t>Статья 7. Закрепление муниципального имущества за муниципальными предприятиями</w:t>
            </w:r>
          </w:p>
          <w:p w:rsidR="00FE62F2" w:rsidRPr="00FA7034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FA7034">
              <w:rPr>
                <w:sz w:val="24"/>
                <w:szCs w:val="24"/>
              </w:rPr>
              <w:t xml:space="preserve"> </w:t>
            </w:r>
          </w:p>
          <w:p w:rsidR="00FE62F2" w:rsidRPr="006248E0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  <w:r w:rsidRPr="006248E0">
              <w:rPr>
                <w:b/>
                <w:sz w:val="24"/>
                <w:szCs w:val="24"/>
              </w:rPr>
              <w:t xml:space="preserve">4. В случае строительства, реконструкции, </w:t>
            </w:r>
            <w:r w:rsidRPr="00206E76">
              <w:rPr>
                <w:b/>
                <w:sz w:val="24"/>
                <w:szCs w:val="24"/>
              </w:rPr>
              <w:t>сноса (демонтажа)</w:t>
            </w:r>
            <w:r w:rsidRPr="006248E0">
              <w:rPr>
                <w:b/>
                <w:sz w:val="24"/>
                <w:szCs w:val="24"/>
              </w:rPr>
              <w:t xml:space="preserve"> или технической инвентаризации недвижимого имущества, закрепленного на праве хозяйственного ведения за муниципальным предприятием муниципальное предприятие в течение шести месяцев со дня завершения строительства, реконструкции, </w:t>
            </w:r>
            <w:r w:rsidRPr="00206E76">
              <w:rPr>
                <w:b/>
                <w:sz w:val="24"/>
                <w:szCs w:val="24"/>
              </w:rPr>
              <w:t>сноса (демонтажа)</w:t>
            </w:r>
            <w:r w:rsidRPr="006248E0">
              <w:rPr>
                <w:b/>
                <w:sz w:val="24"/>
                <w:szCs w:val="24"/>
              </w:rPr>
              <w:t xml:space="preserve"> или технической инвентаризации обеспечивает оформление документов для государственного кадастрового учета и внесение изменений в Единый государственный реестр недвижимости.</w:t>
            </w:r>
          </w:p>
          <w:p w:rsidR="00FE62F2" w:rsidRPr="006248E0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FE62F2" w:rsidRPr="00FA7034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FE62F2" w:rsidRPr="00FA7034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FA7034">
              <w:rPr>
                <w:sz w:val="24"/>
                <w:szCs w:val="24"/>
              </w:rPr>
              <w:t>Статья 8. Закрепление муниципального имущества за муниципальными учреждениями и казенными предприятиями и органами местного самоуправления.</w:t>
            </w:r>
          </w:p>
          <w:p w:rsidR="00FE62F2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FE62F2" w:rsidRPr="006F402B" w:rsidRDefault="00FE62F2" w:rsidP="005B40C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6248E0">
              <w:rPr>
                <w:b/>
                <w:sz w:val="24"/>
                <w:szCs w:val="24"/>
              </w:rPr>
              <w:t xml:space="preserve">3. </w:t>
            </w:r>
            <w:proofErr w:type="gramStart"/>
            <w:r w:rsidRPr="006248E0">
              <w:rPr>
                <w:b/>
                <w:sz w:val="24"/>
                <w:szCs w:val="24"/>
              </w:rPr>
              <w:t xml:space="preserve">В случае строительства, реконструкции, </w:t>
            </w:r>
            <w:r w:rsidRPr="00206E76">
              <w:rPr>
                <w:b/>
                <w:sz w:val="24"/>
                <w:szCs w:val="24"/>
              </w:rPr>
              <w:t xml:space="preserve">сноса (демонтажа) </w:t>
            </w:r>
            <w:r w:rsidRPr="006248E0">
              <w:rPr>
                <w:b/>
                <w:sz w:val="24"/>
                <w:szCs w:val="24"/>
              </w:rPr>
              <w:t xml:space="preserve">или технической инвентаризации недвижимого имущества, закрепленного на праве оперативного управления за муниципальным </w:t>
            </w:r>
            <w:r>
              <w:rPr>
                <w:b/>
                <w:sz w:val="24"/>
                <w:szCs w:val="24"/>
              </w:rPr>
              <w:t>учреждением</w:t>
            </w:r>
            <w:r w:rsidRPr="006248E0">
              <w:rPr>
                <w:b/>
                <w:sz w:val="24"/>
                <w:szCs w:val="24"/>
              </w:rPr>
              <w:t xml:space="preserve"> и каз</w:t>
            </w:r>
            <w:r>
              <w:rPr>
                <w:b/>
                <w:sz w:val="24"/>
                <w:szCs w:val="24"/>
              </w:rPr>
              <w:t>е</w:t>
            </w:r>
            <w:r w:rsidRPr="006248E0">
              <w:rPr>
                <w:b/>
                <w:sz w:val="24"/>
                <w:szCs w:val="24"/>
              </w:rPr>
              <w:t xml:space="preserve">нным предприятием, муниципальное </w:t>
            </w:r>
            <w:r>
              <w:rPr>
                <w:b/>
                <w:sz w:val="24"/>
                <w:szCs w:val="24"/>
              </w:rPr>
              <w:t>учреждение</w:t>
            </w:r>
            <w:r w:rsidRPr="006248E0">
              <w:rPr>
                <w:b/>
                <w:sz w:val="24"/>
                <w:szCs w:val="24"/>
              </w:rPr>
              <w:t xml:space="preserve"> и казенное предприятие в течение шести месяцев  со дня завершения строительства, реконструкции, </w:t>
            </w:r>
            <w:r w:rsidRPr="00206E76">
              <w:rPr>
                <w:b/>
                <w:sz w:val="24"/>
                <w:szCs w:val="24"/>
              </w:rPr>
              <w:t>сноса (демонтажа)</w:t>
            </w:r>
            <w:r w:rsidRPr="006248E0">
              <w:rPr>
                <w:b/>
                <w:sz w:val="24"/>
                <w:szCs w:val="24"/>
              </w:rPr>
              <w:t xml:space="preserve"> или технической инвентаризации обеспечивает оформление документов для государственного кадастрового учета и внесение изменений в Единый государственный реестр недвижимости.</w:t>
            </w:r>
            <w:proofErr w:type="gramEnd"/>
          </w:p>
        </w:tc>
      </w:tr>
    </w:tbl>
    <w:p w:rsidR="004835A8" w:rsidRDefault="004835A8" w:rsidP="00FE62F2">
      <w:pPr>
        <w:pStyle w:val="a5"/>
        <w:ind w:left="-567" w:right="-143"/>
      </w:pPr>
    </w:p>
    <w:sectPr w:rsidR="004835A8" w:rsidSect="00F12AA9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869"/>
    <w:multiLevelType w:val="hybridMultilevel"/>
    <w:tmpl w:val="BE708942"/>
    <w:lvl w:ilvl="0" w:tplc="CC86E08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F79085D"/>
    <w:multiLevelType w:val="hybridMultilevel"/>
    <w:tmpl w:val="799817E4"/>
    <w:lvl w:ilvl="0" w:tplc="7FEAA4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E62F2"/>
    <w:rsid w:val="004835A8"/>
    <w:rsid w:val="00FE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2F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2F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FE6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E62F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FE62F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FE62F2"/>
    <w:pPr>
      <w:jc w:val="center"/>
    </w:pPr>
    <w:rPr>
      <w:b/>
      <w:sz w:val="32"/>
    </w:rPr>
  </w:style>
  <w:style w:type="paragraph" w:styleId="a6">
    <w:name w:val="List Paragraph"/>
    <w:basedOn w:val="a"/>
    <w:uiPriority w:val="34"/>
    <w:qFormat/>
    <w:rsid w:val="00FE62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E62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2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2017-02-13T06:13:00Z</dcterms:created>
  <dcterms:modified xsi:type="dcterms:W3CDTF">2017-02-13T06:14:00Z</dcterms:modified>
</cp:coreProperties>
</file>