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97" w:rsidRDefault="00CF3D8B" w:rsidP="005A659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 w:rsidR="005A6597" w:rsidRPr="00D96CD0">
        <w:rPr>
          <w:b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97" w:rsidRPr="00CF3D8B" w:rsidRDefault="005A6597" w:rsidP="005A6597">
      <w:pPr>
        <w:pStyle w:val="2"/>
        <w:jc w:val="center"/>
        <w:rPr>
          <w:b/>
          <w:sz w:val="28"/>
          <w:szCs w:val="28"/>
        </w:rPr>
      </w:pPr>
      <w:r w:rsidRPr="00CF3D8B">
        <w:rPr>
          <w:b/>
          <w:sz w:val="28"/>
          <w:szCs w:val="28"/>
        </w:rPr>
        <w:t>МУНИЦИПАЛЬНОЕ ОБРАЗОВАНИЕ ГОРОД УРАЙ</w:t>
      </w:r>
    </w:p>
    <w:p w:rsidR="005A6597" w:rsidRPr="00CF3D8B" w:rsidRDefault="00CF3D8B" w:rsidP="005A6597">
      <w:pPr>
        <w:jc w:val="center"/>
        <w:rPr>
          <w:b/>
          <w:sz w:val="28"/>
          <w:szCs w:val="28"/>
        </w:rPr>
      </w:pPr>
      <w:r w:rsidRPr="00CF3D8B">
        <w:rPr>
          <w:b/>
          <w:sz w:val="28"/>
          <w:szCs w:val="28"/>
        </w:rPr>
        <w:t xml:space="preserve">       </w:t>
      </w:r>
      <w:r w:rsidR="005A6597" w:rsidRPr="00CF3D8B">
        <w:rPr>
          <w:b/>
          <w:sz w:val="28"/>
          <w:szCs w:val="28"/>
        </w:rPr>
        <w:t>ХАНТЫ-МАНСИЙСКИЙ АВТОНОМНЫЙ ОКРУГ - ЮГРА</w:t>
      </w:r>
    </w:p>
    <w:p w:rsidR="005A6597" w:rsidRPr="00340230" w:rsidRDefault="00CF3D8B" w:rsidP="005A6597">
      <w:pPr>
        <w:jc w:val="center"/>
        <w:rPr>
          <w:b/>
          <w:sz w:val="36"/>
          <w:szCs w:val="36"/>
        </w:rPr>
      </w:pPr>
      <w:r w:rsidRPr="00CF3D8B">
        <w:rPr>
          <w:b/>
          <w:sz w:val="36"/>
          <w:szCs w:val="36"/>
        </w:rPr>
        <w:t xml:space="preserve">           </w:t>
      </w:r>
      <w:r w:rsidR="005A6597" w:rsidRPr="00340230">
        <w:rPr>
          <w:b/>
          <w:sz w:val="36"/>
          <w:szCs w:val="36"/>
        </w:rPr>
        <w:t>ДУМА ГОРОДА УРАЙ</w:t>
      </w:r>
    </w:p>
    <w:p w:rsidR="005A6597" w:rsidRDefault="005A6597" w:rsidP="005A6597">
      <w:pPr>
        <w:jc w:val="center"/>
        <w:rPr>
          <w:b/>
          <w:sz w:val="36"/>
          <w:szCs w:val="36"/>
        </w:rPr>
      </w:pPr>
    </w:p>
    <w:p w:rsidR="005A6597" w:rsidRPr="00340230" w:rsidRDefault="005A6597" w:rsidP="005A6597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</w:t>
      </w:r>
      <w:r w:rsidR="00CF3D8B">
        <w:rPr>
          <w:b/>
          <w:sz w:val="36"/>
          <w:szCs w:val="36"/>
          <w:lang w:val="en-US"/>
        </w:rPr>
        <w:t xml:space="preserve">     </w:t>
      </w: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РЕШЕНИЕ</w:t>
      </w:r>
    </w:p>
    <w:p w:rsidR="005A6597" w:rsidRDefault="005A6597" w:rsidP="005A65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A6597" w:rsidRPr="0021256C" w:rsidRDefault="005A6597" w:rsidP="005A6597">
      <w:pPr>
        <w:autoSpaceDE w:val="0"/>
        <w:rPr>
          <w:b/>
          <w:sz w:val="28"/>
          <w:szCs w:val="28"/>
        </w:rPr>
      </w:pPr>
      <w:r w:rsidRPr="0021256C">
        <w:rPr>
          <w:b/>
          <w:sz w:val="28"/>
          <w:szCs w:val="28"/>
        </w:rPr>
        <w:t xml:space="preserve">      от 21 сентября 2017 года                                          </w:t>
      </w:r>
      <w:r w:rsidRPr="0021256C">
        <w:rPr>
          <w:b/>
          <w:sz w:val="28"/>
          <w:szCs w:val="28"/>
        </w:rPr>
        <w:tab/>
        <w:t xml:space="preserve">  </w:t>
      </w:r>
      <w:r w:rsidRPr="0021256C">
        <w:rPr>
          <w:b/>
          <w:sz w:val="28"/>
          <w:szCs w:val="28"/>
        </w:rPr>
        <w:tab/>
        <w:t xml:space="preserve">             № 59</w:t>
      </w:r>
    </w:p>
    <w:p w:rsidR="005A6597" w:rsidRPr="0021256C" w:rsidRDefault="005A6597" w:rsidP="005A6597">
      <w:pPr>
        <w:autoSpaceDE w:val="0"/>
        <w:rPr>
          <w:b/>
          <w:sz w:val="28"/>
          <w:szCs w:val="28"/>
        </w:rPr>
      </w:pPr>
    </w:p>
    <w:p w:rsidR="00CF3D8B" w:rsidRDefault="005A6597" w:rsidP="005A6597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21256C">
        <w:rPr>
          <w:b/>
          <w:sz w:val="28"/>
          <w:szCs w:val="28"/>
        </w:rPr>
        <w:t xml:space="preserve">О внесении изменений </w:t>
      </w:r>
    </w:p>
    <w:p w:rsidR="005A6597" w:rsidRPr="0021256C" w:rsidRDefault="005A6597" w:rsidP="005A6597">
      <w:pPr>
        <w:spacing w:line="276" w:lineRule="auto"/>
        <w:jc w:val="center"/>
        <w:rPr>
          <w:b/>
          <w:sz w:val="28"/>
          <w:szCs w:val="28"/>
        </w:rPr>
      </w:pPr>
      <w:r w:rsidRPr="0021256C">
        <w:rPr>
          <w:b/>
          <w:sz w:val="28"/>
          <w:szCs w:val="28"/>
        </w:rPr>
        <w:t>в Положение о земельном налоге на территории города Урай</w:t>
      </w:r>
    </w:p>
    <w:p w:rsidR="005A6597" w:rsidRPr="0021256C" w:rsidRDefault="005A6597" w:rsidP="005A6597">
      <w:pPr>
        <w:spacing w:line="276" w:lineRule="auto"/>
        <w:jc w:val="center"/>
        <w:rPr>
          <w:sz w:val="28"/>
          <w:szCs w:val="28"/>
        </w:rPr>
      </w:pPr>
    </w:p>
    <w:p w:rsidR="005A6597" w:rsidRPr="0021256C" w:rsidRDefault="005A6597" w:rsidP="005A6597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21256C">
        <w:rPr>
          <w:rFonts w:eastAsia="Calibri"/>
          <w:sz w:val="28"/>
          <w:szCs w:val="28"/>
          <w:lang w:eastAsia="en-US"/>
        </w:rPr>
        <w:t xml:space="preserve">         Рассмотрев представленный главой города Урай проект решения Думы города Урай</w:t>
      </w:r>
      <w:r w:rsidRPr="0021256C">
        <w:rPr>
          <w:sz w:val="28"/>
          <w:szCs w:val="28"/>
        </w:rPr>
        <w:t xml:space="preserve"> «О внесении изменений в Положение о земельном налоге на территории города Урай», Дума города Урай  </w:t>
      </w:r>
      <w:r w:rsidRPr="0021256C">
        <w:rPr>
          <w:b/>
          <w:sz w:val="28"/>
          <w:szCs w:val="28"/>
        </w:rPr>
        <w:t>решила:</w:t>
      </w:r>
    </w:p>
    <w:p w:rsidR="005A6597" w:rsidRPr="0021256C" w:rsidRDefault="005A6597" w:rsidP="005A6597">
      <w:pPr>
        <w:pStyle w:val="a3"/>
        <w:tabs>
          <w:tab w:val="left" w:pos="426"/>
          <w:tab w:val="left" w:pos="709"/>
          <w:tab w:val="left" w:pos="851"/>
        </w:tabs>
        <w:spacing w:after="0" w:line="276" w:lineRule="auto"/>
        <w:jc w:val="both"/>
        <w:rPr>
          <w:color w:val="0D0D0D"/>
          <w:sz w:val="28"/>
          <w:szCs w:val="28"/>
        </w:rPr>
      </w:pPr>
      <w:r w:rsidRPr="0021256C">
        <w:rPr>
          <w:color w:val="0D0D0D"/>
          <w:sz w:val="28"/>
          <w:szCs w:val="28"/>
        </w:rPr>
        <w:t xml:space="preserve">     </w:t>
      </w:r>
    </w:p>
    <w:p w:rsidR="005A6597" w:rsidRDefault="005A6597" w:rsidP="005A6597">
      <w:pPr>
        <w:pStyle w:val="a3"/>
        <w:tabs>
          <w:tab w:val="left" w:pos="426"/>
          <w:tab w:val="left" w:pos="709"/>
          <w:tab w:val="left" w:pos="851"/>
        </w:tabs>
        <w:spacing w:after="0" w:line="276" w:lineRule="auto"/>
        <w:jc w:val="both"/>
        <w:rPr>
          <w:sz w:val="28"/>
          <w:szCs w:val="28"/>
        </w:rPr>
      </w:pPr>
      <w:r w:rsidRPr="0021256C">
        <w:rPr>
          <w:color w:val="0D0D0D"/>
          <w:sz w:val="28"/>
          <w:szCs w:val="28"/>
        </w:rPr>
        <w:tab/>
        <w:t xml:space="preserve">1. </w:t>
      </w:r>
      <w:proofErr w:type="gramStart"/>
      <w:r w:rsidRPr="0021256C">
        <w:rPr>
          <w:color w:val="0D0D0D"/>
          <w:sz w:val="28"/>
          <w:szCs w:val="28"/>
        </w:rPr>
        <w:t>Внести в Положение о земельном налоге на территории города Урай, утвержденн</w:t>
      </w:r>
      <w:r w:rsidRPr="0021256C">
        <w:rPr>
          <w:sz w:val="28"/>
          <w:szCs w:val="28"/>
        </w:rPr>
        <w:t>ое</w:t>
      </w:r>
      <w:r w:rsidRPr="0021256C">
        <w:rPr>
          <w:color w:val="0D0D0D"/>
          <w:sz w:val="28"/>
          <w:szCs w:val="28"/>
        </w:rPr>
        <w:t xml:space="preserve"> решением Думы города Урай от 23.09.2010 №</w:t>
      </w:r>
      <w:r>
        <w:rPr>
          <w:color w:val="0D0D0D"/>
          <w:sz w:val="28"/>
          <w:szCs w:val="28"/>
        </w:rPr>
        <w:t xml:space="preserve"> </w:t>
      </w:r>
      <w:r w:rsidRPr="0021256C">
        <w:rPr>
          <w:color w:val="0D0D0D"/>
          <w:sz w:val="28"/>
          <w:szCs w:val="28"/>
        </w:rPr>
        <w:t xml:space="preserve">64 (в редакции решений Думы города Урай </w:t>
      </w:r>
      <w:r w:rsidRPr="0021256C">
        <w:rPr>
          <w:rFonts w:eastAsia="Calibri"/>
          <w:color w:val="0D0D0D"/>
          <w:sz w:val="28"/>
          <w:szCs w:val="28"/>
          <w:lang w:eastAsia="en-US"/>
        </w:rPr>
        <w:t xml:space="preserve">от 26.05.2011 </w:t>
      </w:r>
      <w:hyperlink r:id="rId6" w:history="1"/>
      <w:r w:rsidRPr="002125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1256C">
        <w:rPr>
          <w:sz w:val="28"/>
          <w:szCs w:val="28"/>
        </w:rPr>
        <w:t>22</w:t>
      </w:r>
      <w:r w:rsidRPr="0021256C">
        <w:rPr>
          <w:rFonts w:eastAsia="Calibri"/>
          <w:color w:val="0D0D0D"/>
          <w:sz w:val="28"/>
          <w:szCs w:val="28"/>
          <w:lang w:eastAsia="en-US"/>
        </w:rPr>
        <w:t xml:space="preserve">, от 29.03.2012 </w:t>
      </w:r>
      <w:hyperlink r:id="rId7" w:history="1">
        <w:r w:rsidRPr="0021256C">
          <w:rPr>
            <w:rFonts w:eastAsia="Calibri"/>
            <w:color w:val="0D0D0D"/>
            <w:sz w:val="28"/>
            <w:szCs w:val="28"/>
            <w:lang w:eastAsia="en-US"/>
          </w:rPr>
          <w:t>№</w:t>
        </w:r>
        <w:r>
          <w:rPr>
            <w:rFonts w:eastAsia="Calibri"/>
            <w:color w:val="0D0D0D"/>
            <w:sz w:val="28"/>
            <w:szCs w:val="28"/>
            <w:lang w:eastAsia="en-US"/>
          </w:rPr>
          <w:t xml:space="preserve"> </w:t>
        </w:r>
        <w:r w:rsidRPr="0021256C">
          <w:rPr>
            <w:rFonts w:eastAsia="Calibri"/>
            <w:color w:val="0D0D0D"/>
            <w:sz w:val="28"/>
            <w:szCs w:val="28"/>
            <w:lang w:eastAsia="en-US"/>
          </w:rPr>
          <w:t>28</w:t>
        </w:r>
      </w:hyperlink>
      <w:r w:rsidRPr="0021256C">
        <w:rPr>
          <w:rFonts w:eastAsia="Calibri"/>
          <w:color w:val="0D0D0D"/>
          <w:sz w:val="28"/>
          <w:szCs w:val="28"/>
          <w:lang w:eastAsia="en-US"/>
        </w:rPr>
        <w:t xml:space="preserve">, от 25.10.2012 </w:t>
      </w:r>
      <w:hyperlink r:id="rId8" w:history="1">
        <w:r w:rsidRPr="0021256C">
          <w:rPr>
            <w:rFonts w:eastAsia="Calibri"/>
            <w:color w:val="0D0D0D"/>
            <w:sz w:val="28"/>
            <w:szCs w:val="28"/>
            <w:lang w:eastAsia="en-US"/>
          </w:rPr>
          <w:t>№</w:t>
        </w:r>
        <w:r>
          <w:rPr>
            <w:rFonts w:eastAsia="Calibri"/>
            <w:color w:val="0D0D0D"/>
            <w:sz w:val="28"/>
            <w:szCs w:val="28"/>
            <w:lang w:eastAsia="en-US"/>
          </w:rPr>
          <w:t xml:space="preserve"> </w:t>
        </w:r>
        <w:r w:rsidRPr="0021256C">
          <w:rPr>
            <w:rFonts w:eastAsia="Calibri"/>
            <w:color w:val="0D0D0D"/>
            <w:sz w:val="28"/>
            <w:szCs w:val="28"/>
            <w:lang w:eastAsia="en-US"/>
          </w:rPr>
          <w:t>99</w:t>
        </w:r>
      </w:hyperlink>
      <w:r w:rsidRPr="0021256C">
        <w:rPr>
          <w:sz w:val="28"/>
          <w:szCs w:val="28"/>
        </w:rPr>
        <w:t>, от 26.12.2013 №</w:t>
      </w:r>
      <w:r>
        <w:rPr>
          <w:sz w:val="28"/>
          <w:szCs w:val="28"/>
        </w:rPr>
        <w:t xml:space="preserve"> </w:t>
      </w:r>
      <w:r w:rsidRPr="0021256C">
        <w:rPr>
          <w:sz w:val="28"/>
          <w:szCs w:val="28"/>
        </w:rPr>
        <w:t>77, от 25.09.2014 №</w:t>
      </w:r>
      <w:r>
        <w:rPr>
          <w:sz w:val="28"/>
          <w:szCs w:val="28"/>
        </w:rPr>
        <w:t xml:space="preserve"> </w:t>
      </w:r>
      <w:r w:rsidRPr="0021256C">
        <w:rPr>
          <w:sz w:val="28"/>
          <w:szCs w:val="28"/>
        </w:rPr>
        <w:t>46, 25.12.2014 №</w:t>
      </w:r>
      <w:r>
        <w:rPr>
          <w:sz w:val="28"/>
          <w:szCs w:val="28"/>
        </w:rPr>
        <w:t xml:space="preserve"> </w:t>
      </w:r>
      <w:r w:rsidRPr="0021256C">
        <w:rPr>
          <w:sz w:val="28"/>
          <w:szCs w:val="28"/>
        </w:rPr>
        <w:t>78, от 30.04.2015 №</w:t>
      </w:r>
      <w:r>
        <w:rPr>
          <w:sz w:val="28"/>
          <w:szCs w:val="28"/>
        </w:rPr>
        <w:t xml:space="preserve"> </w:t>
      </w:r>
      <w:r w:rsidRPr="0021256C">
        <w:rPr>
          <w:sz w:val="28"/>
          <w:szCs w:val="28"/>
        </w:rPr>
        <w:t>47, от 24.12.2015 №</w:t>
      </w:r>
      <w:r>
        <w:rPr>
          <w:sz w:val="28"/>
          <w:szCs w:val="28"/>
        </w:rPr>
        <w:t xml:space="preserve"> </w:t>
      </w:r>
      <w:r w:rsidRPr="0021256C">
        <w:rPr>
          <w:sz w:val="28"/>
          <w:szCs w:val="28"/>
        </w:rPr>
        <w:t>144, от 22.12.2016 №</w:t>
      </w:r>
      <w:r>
        <w:rPr>
          <w:sz w:val="28"/>
          <w:szCs w:val="28"/>
        </w:rPr>
        <w:t xml:space="preserve"> </w:t>
      </w:r>
      <w:r w:rsidRPr="0021256C">
        <w:rPr>
          <w:sz w:val="28"/>
          <w:szCs w:val="28"/>
        </w:rPr>
        <w:t>40), следующие изменения:</w:t>
      </w:r>
      <w:proofErr w:type="gramEnd"/>
    </w:p>
    <w:p w:rsidR="005A6597" w:rsidRDefault="005A6597" w:rsidP="005A6597">
      <w:pPr>
        <w:pStyle w:val="a3"/>
        <w:tabs>
          <w:tab w:val="left" w:pos="426"/>
          <w:tab w:val="left" w:pos="709"/>
          <w:tab w:val="left" w:pos="851"/>
        </w:tabs>
        <w:spacing w:after="0" w:line="276" w:lineRule="auto"/>
        <w:jc w:val="both"/>
        <w:rPr>
          <w:sz w:val="28"/>
          <w:szCs w:val="28"/>
        </w:rPr>
      </w:pPr>
    </w:p>
    <w:p w:rsidR="005A6597" w:rsidRPr="0021256C" w:rsidRDefault="005A6597" w:rsidP="005A6597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851" w:hanging="401"/>
        <w:jc w:val="both"/>
        <w:rPr>
          <w:sz w:val="28"/>
          <w:szCs w:val="28"/>
        </w:rPr>
      </w:pPr>
      <w:r w:rsidRPr="0021256C">
        <w:rPr>
          <w:sz w:val="28"/>
          <w:szCs w:val="28"/>
        </w:rPr>
        <w:t>абзац первый раздела 1 изложить в следующей редакции:</w:t>
      </w:r>
    </w:p>
    <w:p w:rsidR="005A6597" w:rsidRDefault="005A6597" w:rsidP="005A659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1256C">
        <w:rPr>
          <w:rFonts w:eastAsia="Calibri"/>
          <w:sz w:val="28"/>
          <w:szCs w:val="28"/>
          <w:lang w:eastAsia="en-US"/>
        </w:rPr>
        <w:t xml:space="preserve">       «Настоящее Положение определяет налоговые ставки в пределах, установленных Налоговым кодексом Российской Федерации, налоговые льготы, основания их применения, порядок и сроки уплаты налога  для налогоплательщиков - организаций</w:t>
      </w:r>
      <w:proofErr w:type="gramStart"/>
      <w:r w:rsidRPr="0021256C">
        <w:rPr>
          <w:rFonts w:eastAsia="Calibri"/>
          <w:sz w:val="28"/>
          <w:szCs w:val="28"/>
          <w:lang w:eastAsia="en-US"/>
        </w:rPr>
        <w:t>.»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5A6597" w:rsidRPr="0021256C" w:rsidRDefault="005A6597" w:rsidP="005A659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A6597" w:rsidRDefault="005A6597" w:rsidP="005A6597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56C">
        <w:rPr>
          <w:sz w:val="28"/>
          <w:szCs w:val="28"/>
        </w:rPr>
        <w:t>в абзаце первом пункта 5.2 раздела 5 слова «до 1 февраля года, следующего за истекшим налоговым периодом» заменить словами «</w:t>
      </w:r>
      <w:r w:rsidRPr="0021256C">
        <w:rPr>
          <w:bCs/>
          <w:sz w:val="28"/>
          <w:szCs w:val="28"/>
        </w:rPr>
        <w:t>одновременно с предоставлением соответствующей налоговой декларации»</w:t>
      </w:r>
      <w:r>
        <w:rPr>
          <w:sz w:val="28"/>
          <w:szCs w:val="28"/>
        </w:rPr>
        <w:t>;</w:t>
      </w:r>
    </w:p>
    <w:p w:rsidR="005A6597" w:rsidRPr="0021256C" w:rsidRDefault="005A6597" w:rsidP="005A6597">
      <w:pPr>
        <w:pStyle w:val="a5"/>
        <w:tabs>
          <w:tab w:val="left" w:pos="567"/>
        </w:tabs>
        <w:autoSpaceDE w:val="0"/>
        <w:autoSpaceDN w:val="0"/>
        <w:adjustRightInd w:val="0"/>
        <w:spacing w:line="276" w:lineRule="auto"/>
        <w:ind w:left="450"/>
        <w:jc w:val="both"/>
        <w:rPr>
          <w:sz w:val="28"/>
          <w:szCs w:val="28"/>
        </w:rPr>
      </w:pPr>
    </w:p>
    <w:p w:rsidR="005A6597" w:rsidRPr="005A6597" w:rsidRDefault="005A6597" w:rsidP="005A6597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5A6597">
        <w:rPr>
          <w:sz w:val="28"/>
          <w:szCs w:val="28"/>
        </w:rPr>
        <w:t xml:space="preserve"> наименовании раздела 6 слова «</w:t>
      </w:r>
      <w:r w:rsidRPr="005A6597">
        <w:rPr>
          <w:rFonts w:eastAsia="Calibri"/>
          <w:sz w:val="28"/>
          <w:szCs w:val="28"/>
          <w:lang w:eastAsia="en-US"/>
        </w:rPr>
        <w:t>и авансовых платежей по налогу» заменить словами «для налогоплательщиков-организаций».</w:t>
      </w:r>
    </w:p>
    <w:p w:rsidR="005A6597" w:rsidRPr="005A6597" w:rsidRDefault="005A6597" w:rsidP="005A6597">
      <w:pPr>
        <w:pStyle w:val="a5"/>
        <w:rPr>
          <w:sz w:val="28"/>
          <w:szCs w:val="28"/>
        </w:rPr>
      </w:pPr>
    </w:p>
    <w:p w:rsidR="005A6597" w:rsidRPr="005A6597" w:rsidRDefault="005A6597" w:rsidP="005A6597">
      <w:pPr>
        <w:pStyle w:val="a5"/>
        <w:tabs>
          <w:tab w:val="left" w:pos="567"/>
        </w:tabs>
        <w:autoSpaceDE w:val="0"/>
        <w:autoSpaceDN w:val="0"/>
        <w:adjustRightInd w:val="0"/>
        <w:spacing w:line="276" w:lineRule="auto"/>
        <w:ind w:left="810"/>
        <w:jc w:val="both"/>
        <w:rPr>
          <w:sz w:val="28"/>
          <w:szCs w:val="28"/>
        </w:rPr>
      </w:pPr>
    </w:p>
    <w:p w:rsidR="005A6597" w:rsidRPr="0021256C" w:rsidRDefault="005A6597" w:rsidP="005A6597">
      <w:pPr>
        <w:pStyle w:val="a3"/>
        <w:tabs>
          <w:tab w:val="left" w:pos="426"/>
          <w:tab w:val="left" w:pos="709"/>
          <w:tab w:val="left" w:pos="851"/>
        </w:tabs>
        <w:spacing w:after="0" w:line="276" w:lineRule="auto"/>
        <w:jc w:val="both"/>
        <w:rPr>
          <w:sz w:val="28"/>
          <w:szCs w:val="28"/>
        </w:rPr>
      </w:pPr>
      <w:r w:rsidRPr="0021256C">
        <w:rPr>
          <w:sz w:val="28"/>
          <w:szCs w:val="28"/>
        </w:rPr>
        <w:lastRenderedPageBreak/>
        <w:tab/>
        <w:t xml:space="preserve">2. Опубликовать настоящее решение в газете «Знамя». </w:t>
      </w:r>
    </w:p>
    <w:p w:rsidR="005A6597" w:rsidRDefault="005A6597" w:rsidP="005A6597">
      <w:pPr>
        <w:pStyle w:val="a3"/>
        <w:tabs>
          <w:tab w:val="left" w:pos="426"/>
          <w:tab w:val="left" w:pos="709"/>
          <w:tab w:val="left" w:pos="851"/>
        </w:tabs>
        <w:spacing w:after="0" w:line="276" w:lineRule="auto"/>
        <w:jc w:val="both"/>
        <w:rPr>
          <w:sz w:val="28"/>
          <w:szCs w:val="28"/>
        </w:rPr>
      </w:pPr>
    </w:p>
    <w:p w:rsidR="005A6597" w:rsidRPr="0021256C" w:rsidRDefault="005A6597" w:rsidP="005A6597">
      <w:pPr>
        <w:pStyle w:val="a3"/>
        <w:tabs>
          <w:tab w:val="left" w:pos="426"/>
          <w:tab w:val="left" w:pos="709"/>
          <w:tab w:val="left" w:pos="851"/>
        </w:tabs>
        <w:spacing w:after="0"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26"/>
        <w:gridCol w:w="2540"/>
        <w:gridCol w:w="493"/>
        <w:gridCol w:w="2473"/>
        <w:gridCol w:w="1801"/>
      </w:tblGrid>
      <w:tr w:rsidR="005A6597" w:rsidRPr="0021256C" w:rsidTr="006C1C33">
        <w:trPr>
          <w:trHeight w:val="245"/>
        </w:trPr>
        <w:tc>
          <w:tcPr>
            <w:tcW w:w="4765" w:type="dxa"/>
            <w:gridSpan w:val="2"/>
          </w:tcPr>
          <w:p w:rsidR="005A6597" w:rsidRPr="0021256C" w:rsidRDefault="005A6597" w:rsidP="006C1C33">
            <w:pPr>
              <w:rPr>
                <w:b/>
                <w:sz w:val="28"/>
                <w:szCs w:val="28"/>
              </w:rPr>
            </w:pPr>
            <w:r w:rsidRPr="0021256C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3" w:type="dxa"/>
          </w:tcPr>
          <w:p w:rsidR="005A6597" w:rsidRPr="0021256C" w:rsidRDefault="005A6597" w:rsidP="006C1C33">
            <w:pPr>
              <w:rPr>
                <w:b/>
                <w:sz w:val="28"/>
                <w:szCs w:val="28"/>
              </w:rPr>
            </w:pPr>
            <w:r w:rsidRPr="0021256C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73" w:type="dxa"/>
            <w:gridSpan w:val="2"/>
          </w:tcPr>
          <w:p w:rsidR="005A6597" w:rsidRPr="0021256C" w:rsidRDefault="005A6597" w:rsidP="006C1C33">
            <w:pPr>
              <w:rPr>
                <w:b/>
                <w:sz w:val="28"/>
                <w:szCs w:val="28"/>
              </w:rPr>
            </w:pPr>
            <w:r w:rsidRPr="0021256C">
              <w:rPr>
                <w:b/>
                <w:sz w:val="28"/>
                <w:szCs w:val="28"/>
              </w:rPr>
              <w:t>И.о. главы города Урай</w:t>
            </w:r>
          </w:p>
        </w:tc>
      </w:tr>
      <w:tr w:rsidR="005A6597" w:rsidRPr="0021256C" w:rsidTr="006C1C33">
        <w:trPr>
          <w:trHeight w:val="729"/>
        </w:trPr>
        <w:tc>
          <w:tcPr>
            <w:tcW w:w="2226" w:type="dxa"/>
            <w:tcBorders>
              <w:bottom w:val="single" w:sz="4" w:space="0" w:color="auto"/>
            </w:tcBorders>
          </w:tcPr>
          <w:p w:rsidR="005A6597" w:rsidRPr="0021256C" w:rsidRDefault="005A6597" w:rsidP="006C1C33">
            <w:pPr>
              <w:rPr>
                <w:sz w:val="28"/>
                <w:szCs w:val="28"/>
              </w:rPr>
            </w:pPr>
          </w:p>
          <w:p w:rsidR="005A6597" w:rsidRPr="0021256C" w:rsidRDefault="005A6597" w:rsidP="006C1C33">
            <w:pPr>
              <w:rPr>
                <w:sz w:val="28"/>
                <w:szCs w:val="28"/>
              </w:rPr>
            </w:pPr>
          </w:p>
          <w:p w:rsidR="005A6597" w:rsidRPr="0021256C" w:rsidRDefault="005A6597" w:rsidP="006C1C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5A6597" w:rsidRPr="0021256C" w:rsidRDefault="005A6597" w:rsidP="006C1C33">
            <w:pPr>
              <w:rPr>
                <w:sz w:val="28"/>
                <w:szCs w:val="28"/>
              </w:rPr>
            </w:pPr>
          </w:p>
          <w:p w:rsidR="005A6597" w:rsidRPr="0021256C" w:rsidRDefault="005A6597" w:rsidP="006C1C33">
            <w:pPr>
              <w:rPr>
                <w:sz w:val="28"/>
                <w:szCs w:val="28"/>
              </w:rPr>
            </w:pPr>
          </w:p>
          <w:p w:rsidR="005A6597" w:rsidRPr="0021256C" w:rsidRDefault="005A6597" w:rsidP="006C1C33">
            <w:pPr>
              <w:jc w:val="right"/>
              <w:rPr>
                <w:sz w:val="28"/>
                <w:szCs w:val="28"/>
              </w:rPr>
            </w:pPr>
            <w:r w:rsidRPr="0021256C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3" w:type="dxa"/>
          </w:tcPr>
          <w:p w:rsidR="005A6597" w:rsidRPr="0021256C" w:rsidRDefault="005A6597" w:rsidP="006C1C33">
            <w:pPr>
              <w:rPr>
                <w:sz w:val="28"/>
                <w:szCs w:val="28"/>
              </w:rPr>
            </w:pPr>
          </w:p>
          <w:p w:rsidR="005A6597" w:rsidRPr="0021256C" w:rsidRDefault="005A6597" w:rsidP="006C1C33">
            <w:pPr>
              <w:jc w:val="right"/>
              <w:rPr>
                <w:sz w:val="28"/>
                <w:szCs w:val="28"/>
              </w:rPr>
            </w:pPr>
          </w:p>
          <w:p w:rsidR="005A6597" w:rsidRPr="0021256C" w:rsidRDefault="005A6597" w:rsidP="006C1C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5A6597" w:rsidRPr="0021256C" w:rsidRDefault="005A6597" w:rsidP="006C1C33">
            <w:pPr>
              <w:rPr>
                <w:sz w:val="28"/>
                <w:szCs w:val="28"/>
              </w:rPr>
            </w:pPr>
          </w:p>
          <w:p w:rsidR="005A6597" w:rsidRPr="0021256C" w:rsidRDefault="005A6597" w:rsidP="006C1C33">
            <w:pPr>
              <w:jc w:val="right"/>
              <w:rPr>
                <w:sz w:val="28"/>
                <w:szCs w:val="28"/>
              </w:rPr>
            </w:pPr>
          </w:p>
          <w:p w:rsidR="005A6597" w:rsidRPr="0021256C" w:rsidRDefault="005A6597" w:rsidP="006C1C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5A6597" w:rsidRPr="0021256C" w:rsidRDefault="005A6597" w:rsidP="006C1C33">
            <w:pPr>
              <w:jc w:val="right"/>
              <w:rPr>
                <w:sz w:val="28"/>
                <w:szCs w:val="28"/>
              </w:rPr>
            </w:pPr>
          </w:p>
          <w:p w:rsidR="005A6597" w:rsidRPr="0021256C" w:rsidRDefault="005A6597" w:rsidP="006C1C33">
            <w:pPr>
              <w:jc w:val="right"/>
              <w:rPr>
                <w:sz w:val="28"/>
                <w:szCs w:val="28"/>
              </w:rPr>
            </w:pPr>
          </w:p>
          <w:p w:rsidR="005A6597" w:rsidRPr="0021256C" w:rsidRDefault="005A6597" w:rsidP="006C1C33">
            <w:pPr>
              <w:jc w:val="right"/>
              <w:rPr>
                <w:sz w:val="28"/>
                <w:szCs w:val="28"/>
              </w:rPr>
            </w:pPr>
            <w:r w:rsidRPr="0021256C">
              <w:rPr>
                <w:sz w:val="28"/>
                <w:szCs w:val="28"/>
              </w:rPr>
              <w:t>В.В. Гамузов</w:t>
            </w:r>
          </w:p>
        </w:tc>
      </w:tr>
      <w:tr w:rsidR="005A6597" w:rsidRPr="0021256C" w:rsidTr="006C1C33">
        <w:trPr>
          <w:trHeight w:val="966"/>
        </w:trPr>
        <w:tc>
          <w:tcPr>
            <w:tcW w:w="4765" w:type="dxa"/>
            <w:gridSpan w:val="2"/>
          </w:tcPr>
          <w:p w:rsidR="005A6597" w:rsidRPr="0021256C" w:rsidRDefault="005A6597" w:rsidP="006C1C33">
            <w:pPr>
              <w:rPr>
                <w:sz w:val="28"/>
                <w:szCs w:val="28"/>
              </w:rPr>
            </w:pPr>
          </w:p>
          <w:p w:rsidR="005A6597" w:rsidRPr="0021256C" w:rsidRDefault="005A6597" w:rsidP="006C1C33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</w:tcPr>
          <w:p w:rsidR="005A6597" w:rsidRPr="0021256C" w:rsidRDefault="005A6597" w:rsidP="006C1C33">
            <w:pPr>
              <w:rPr>
                <w:sz w:val="28"/>
                <w:szCs w:val="28"/>
              </w:rPr>
            </w:pPr>
          </w:p>
        </w:tc>
        <w:tc>
          <w:tcPr>
            <w:tcW w:w="4273" w:type="dxa"/>
            <w:gridSpan w:val="2"/>
          </w:tcPr>
          <w:p w:rsidR="005A6597" w:rsidRPr="0021256C" w:rsidRDefault="005A6597" w:rsidP="006C1C33">
            <w:pPr>
              <w:rPr>
                <w:sz w:val="28"/>
                <w:szCs w:val="28"/>
              </w:rPr>
            </w:pPr>
            <w:r w:rsidRPr="0021256C">
              <w:rPr>
                <w:sz w:val="28"/>
                <w:szCs w:val="28"/>
              </w:rPr>
              <w:t xml:space="preserve"> </w:t>
            </w:r>
          </w:p>
          <w:p w:rsidR="005A6597" w:rsidRPr="0021256C" w:rsidRDefault="005A6597" w:rsidP="006C1C33">
            <w:pPr>
              <w:rPr>
                <w:sz w:val="28"/>
                <w:szCs w:val="28"/>
              </w:rPr>
            </w:pPr>
            <w:r w:rsidRPr="0021256C">
              <w:rPr>
                <w:sz w:val="28"/>
                <w:szCs w:val="28"/>
              </w:rPr>
              <w:t>«___» _______________2017 года</w:t>
            </w:r>
          </w:p>
          <w:p w:rsidR="005A6597" w:rsidRPr="0021256C" w:rsidRDefault="005A6597" w:rsidP="006C1C33">
            <w:pPr>
              <w:rPr>
                <w:sz w:val="28"/>
                <w:szCs w:val="28"/>
              </w:rPr>
            </w:pPr>
          </w:p>
          <w:p w:rsidR="005A6597" w:rsidRPr="0021256C" w:rsidRDefault="005A6597" w:rsidP="006C1C33">
            <w:pPr>
              <w:rPr>
                <w:sz w:val="28"/>
                <w:szCs w:val="28"/>
              </w:rPr>
            </w:pPr>
          </w:p>
        </w:tc>
      </w:tr>
    </w:tbl>
    <w:p w:rsidR="005A6597" w:rsidRPr="00741005" w:rsidRDefault="005A6597" w:rsidP="005A6597">
      <w:pPr>
        <w:pStyle w:val="a3"/>
        <w:tabs>
          <w:tab w:val="left" w:pos="426"/>
          <w:tab w:val="left" w:pos="709"/>
          <w:tab w:val="left" w:pos="851"/>
        </w:tabs>
        <w:spacing w:after="0" w:line="276" w:lineRule="auto"/>
        <w:jc w:val="both"/>
        <w:rPr>
          <w:rFonts w:eastAsia="Calibri"/>
          <w:sz w:val="28"/>
          <w:szCs w:val="28"/>
          <w:lang w:val="en-US" w:eastAsia="en-US"/>
        </w:rPr>
      </w:pPr>
    </w:p>
    <w:p w:rsidR="005C59DB" w:rsidRDefault="005C59DB"/>
    <w:sectPr w:rsidR="005C59DB" w:rsidSect="007410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2B5"/>
    <w:multiLevelType w:val="hybridMultilevel"/>
    <w:tmpl w:val="783CF00A"/>
    <w:lvl w:ilvl="0" w:tplc="EE1654C4">
      <w:start w:val="1"/>
      <w:numFmt w:val="decimal"/>
      <w:lvlText w:val="%1)"/>
      <w:lvlJc w:val="left"/>
      <w:pPr>
        <w:ind w:left="81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6597"/>
    <w:rsid w:val="00273A19"/>
    <w:rsid w:val="005A6597"/>
    <w:rsid w:val="005C59DB"/>
    <w:rsid w:val="00AE6F98"/>
    <w:rsid w:val="00C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6597"/>
    <w:pPr>
      <w:keepNext/>
      <w:ind w:firstLine="720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65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5A6597"/>
    <w:pPr>
      <w:spacing w:after="120"/>
    </w:pPr>
  </w:style>
  <w:style w:type="character" w:customStyle="1" w:styleId="a4">
    <w:name w:val="Основной текст Знак"/>
    <w:basedOn w:val="a0"/>
    <w:link w:val="a3"/>
    <w:rsid w:val="005A6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A6597"/>
    <w:pPr>
      <w:ind w:left="720"/>
      <w:contextualSpacing/>
    </w:pPr>
  </w:style>
  <w:style w:type="paragraph" w:customStyle="1" w:styleId="ConsTitle">
    <w:name w:val="ConsTitle"/>
    <w:rsid w:val="005A6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B2C2A0D1E9C917DC5A3FBD26CA9F38D2A5047E5D64E18F4912902D9925B1F242276970061D32D1944A9k4T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B2C2A0D1E9C917DC5A3FBD26CA9F38D2A5047E5D64E1DF8912902D9925B1F242276970061D32D1944A9k4T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4B2C2A0D1E9C917DC5A3FBD26CA9F38D2A5047E5D64E1DFB912902D9925B1F242276970061D32D1944A9k4T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3</cp:revision>
  <dcterms:created xsi:type="dcterms:W3CDTF">2017-09-19T06:19:00Z</dcterms:created>
  <dcterms:modified xsi:type="dcterms:W3CDTF">2017-09-21T06:54:00Z</dcterms:modified>
</cp:coreProperties>
</file>