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FE" w:rsidRPr="00BF5FA2" w:rsidRDefault="002815FE" w:rsidP="002815FE">
      <w:pPr>
        <w:widowControl w:val="0"/>
        <w:spacing w:before="120" w:after="120"/>
        <w:jc w:val="center"/>
        <w:rPr>
          <w:b/>
          <w:bCs/>
        </w:rPr>
      </w:pPr>
      <w:r w:rsidRPr="00BF5FA2">
        <w:rPr>
          <w:b/>
          <w:bCs/>
        </w:rPr>
        <w:t>КОМИССИ</w:t>
      </w:r>
      <w:r>
        <w:rPr>
          <w:b/>
          <w:bCs/>
        </w:rPr>
        <w:t>Я</w:t>
      </w:r>
      <w:r w:rsidRPr="00BF5FA2">
        <w:rPr>
          <w:b/>
          <w:bCs/>
        </w:rPr>
        <w:t xml:space="preserve"> ПО </w:t>
      </w:r>
      <w:r>
        <w:rPr>
          <w:b/>
          <w:bCs/>
        </w:rPr>
        <w:t>ПОДГОТОВКЕ</w:t>
      </w:r>
      <w:r w:rsidRPr="00BF5FA2">
        <w:rPr>
          <w:b/>
          <w:bCs/>
        </w:rPr>
        <w:t xml:space="preserve"> ПРОЕКТА </w:t>
      </w:r>
    </w:p>
    <w:p w:rsidR="002815FE" w:rsidRPr="00BF5FA2" w:rsidRDefault="002815FE" w:rsidP="002815FE">
      <w:pPr>
        <w:widowControl w:val="0"/>
        <w:spacing w:before="120" w:after="120"/>
        <w:jc w:val="center"/>
        <w:rPr>
          <w:b/>
          <w:bCs/>
        </w:rPr>
      </w:pPr>
      <w:r w:rsidRPr="00BF5FA2">
        <w:rPr>
          <w:b/>
          <w:bCs/>
        </w:rPr>
        <w:t xml:space="preserve">ПРАВИЛ ЗЕМЛЕПОЛЬЗОВАНИЯ И </w:t>
      </w:r>
      <w:proofErr w:type="gramStart"/>
      <w:r w:rsidRPr="00BF5FA2">
        <w:rPr>
          <w:b/>
          <w:bCs/>
        </w:rPr>
        <w:t>ЗАСТРОЙКИ</w:t>
      </w:r>
      <w:r>
        <w:rPr>
          <w:b/>
          <w:bCs/>
        </w:rPr>
        <w:t xml:space="preserve"> ГОРОДА</w:t>
      </w:r>
      <w:proofErr w:type="gramEnd"/>
      <w:r>
        <w:rPr>
          <w:b/>
          <w:bCs/>
        </w:rPr>
        <w:t xml:space="preserve"> УРАЙ</w:t>
      </w:r>
      <w:r w:rsidRPr="00BF5FA2">
        <w:rPr>
          <w:b/>
          <w:bCs/>
        </w:rPr>
        <w:t xml:space="preserve"> </w:t>
      </w:r>
    </w:p>
    <w:p w:rsidR="002815FE" w:rsidRPr="001F685F" w:rsidRDefault="002815FE" w:rsidP="002815FE">
      <w:pPr>
        <w:widowControl w:val="0"/>
        <w:spacing w:before="120" w:after="120"/>
        <w:jc w:val="center"/>
        <w:rPr>
          <w:bCs/>
        </w:rPr>
      </w:pPr>
      <w:r w:rsidRPr="001F685F">
        <w:rPr>
          <w:bCs/>
        </w:rPr>
        <w:t>ПРОТОКОЛ ЗАСЕДАНИЯ КОМИССИИ</w:t>
      </w:r>
    </w:p>
    <w:p w:rsidR="002815FE" w:rsidRDefault="002815FE" w:rsidP="002815FE">
      <w:pPr>
        <w:widowControl w:val="0"/>
        <w:jc w:val="center"/>
        <w:rPr>
          <w:bCs/>
        </w:rPr>
      </w:pPr>
    </w:p>
    <w:tbl>
      <w:tblPr>
        <w:tblW w:w="0" w:type="auto"/>
        <w:tblLook w:val="0000"/>
      </w:tblPr>
      <w:tblGrid>
        <w:gridCol w:w="448"/>
        <w:gridCol w:w="2129"/>
        <w:gridCol w:w="6994"/>
      </w:tblGrid>
      <w:tr w:rsidR="002815FE" w:rsidRPr="001F685F" w:rsidTr="0064103B">
        <w:tc>
          <w:tcPr>
            <w:tcW w:w="451" w:type="dxa"/>
          </w:tcPr>
          <w:p w:rsidR="002815FE" w:rsidRPr="001F685F" w:rsidRDefault="002815FE" w:rsidP="0064103B">
            <w:pPr>
              <w:pStyle w:val="a4"/>
              <w:widowControl w:val="0"/>
              <w:tabs>
                <w:tab w:val="left" w:pos="6480"/>
              </w:tabs>
              <w:spacing w:after="0"/>
            </w:pP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2815FE" w:rsidRPr="001F685F" w:rsidRDefault="002815FE" w:rsidP="0064103B">
            <w:pPr>
              <w:pStyle w:val="a4"/>
              <w:widowControl w:val="0"/>
              <w:tabs>
                <w:tab w:val="left" w:pos="6480"/>
              </w:tabs>
              <w:spacing w:after="0"/>
              <w:ind w:left="0"/>
              <w:jc w:val="center"/>
            </w:pPr>
            <w:r>
              <w:t xml:space="preserve"> </w:t>
            </w:r>
          </w:p>
        </w:tc>
        <w:tc>
          <w:tcPr>
            <w:tcW w:w="7059" w:type="dxa"/>
          </w:tcPr>
          <w:p w:rsidR="002815FE" w:rsidRPr="001F685F" w:rsidRDefault="002815FE" w:rsidP="0064103B">
            <w:pPr>
              <w:pStyle w:val="a4"/>
              <w:widowControl w:val="0"/>
              <w:tabs>
                <w:tab w:val="left" w:pos="6480"/>
              </w:tabs>
              <w:spacing w:after="0"/>
              <w:jc w:val="right"/>
            </w:pPr>
          </w:p>
        </w:tc>
      </w:tr>
    </w:tbl>
    <w:p w:rsidR="002815FE" w:rsidRDefault="002815FE" w:rsidP="002815FE">
      <w:pPr>
        <w:widowControl w:val="0"/>
        <w:jc w:val="center"/>
        <w:rPr>
          <w:bCs/>
        </w:rPr>
      </w:pPr>
    </w:p>
    <w:p w:rsidR="002815FE" w:rsidRPr="001F685F" w:rsidRDefault="002815FE" w:rsidP="002815FE">
      <w:pPr>
        <w:widowControl w:val="0"/>
        <w:tabs>
          <w:tab w:val="left" w:pos="2052"/>
        </w:tabs>
        <w:spacing w:before="120" w:after="120"/>
        <w:jc w:val="both"/>
      </w:pPr>
      <w:r w:rsidRPr="001F685F">
        <w:t xml:space="preserve">  Присутствовали: </w:t>
      </w:r>
    </w:p>
    <w:tbl>
      <w:tblPr>
        <w:tblW w:w="0" w:type="auto"/>
        <w:tblLook w:val="04A0"/>
      </w:tblPr>
      <w:tblGrid>
        <w:gridCol w:w="9571"/>
      </w:tblGrid>
      <w:tr w:rsidR="002815FE" w:rsidRPr="001F685F" w:rsidTr="0064103B">
        <w:tc>
          <w:tcPr>
            <w:tcW w:w="9854" w:type="dxa"/>
          </w:tcPr>
          <w:p w:rsidR="002815FE" w:rsidRPr="001F685F" w:rsidRDefault="002815FE" w:rsidP="0064103B">
            <w:pPr>
              <w:widowControl w:val="0"/>
              <w:spacing w:before="120" w:after="120"/>
              <w:jc w:val="both"/>
            </w:pPr>
            <w:proofErr w:type="spellStart"/>
            <w:r>
              <w:t>Фузеева</w:t>
            </w:r>
            <w:proofErr w:type="spellEnd"/>
            <w:r>
              <w:t xml:space="preserve"> И.А., председатель комиссии, заместитель главы города Урай;</w:t>
            </w:r>
          </w:p>
        </w:tc>
      </w:tr>
      <w:tr w:rsidR="002815FE" w:rsidRPr="001F685F" w:rsidTr="0064103B">
        <w:tc>
          <w:tcPr>
            <w:tcW w:w="9854" w:type="dxa"/>
          </w:tcPr>
          <w:p w:rsidR="002815FE" w:rsidRPr="001F685F" w:rsidRDefault="002815FE" w:rsidP="0064103B">
            <w:pPr>
              <w:widowControl w:val="0"/>
              <w:spacing w:before="120" w:after="120"/>
              <w:jc w:val="both"/>
            </w:pPr>
            <w:r w:rsidRPr="001F685F">
              <w:t>Парфентьева А.А., заместитель председателя комиссии, директор МКУ «УГЗиП г. Урай»;</w:t>
            </w:r>
          </w:p>
        </w:tc>
      </w:tr>
      <w:tr w:rsidR="002815FE" w:rsidRPr="001F685F" w:rsidTr="0064103B">
        <w:tc>
          <w:tcPr>
            <w:tcW w:w="9854" w:type="dxa"/>
          </w:tcPr>
          <w:p w:rsidR="002815FE" w:rsidRPr="001F685F" w:rsidRDefault="002815FE" w:rsidP="0064103B">
            <w:pPr>
              <w:widowControl w:val="0"/>
              <w:spacing w:before="120" w:after="120"/>
              <w:jc w:val="both"/>
            </w:pPr>
            <w:r w:rsidRPr="001F685F">
              <w:t>Члены комиссии:</w:t>
            </w:r>
          </w:p>
          <w:p w:rsidR="002815FE" w:rsidRDefault="002815FE" w:rsidP="002815FE">
            <w:pPr>
              <w:widowControl w:val="0"/>
              <w:spacing w:before="120" w:after="120"/>
              <w:jc w:val="both"/>
            </w:pPr>
            <w:r>
              <w:t xml:space="preserve">Соснина Л.Р., секретарь комиссии, ведущий инженер </w:t>
            </w:r>
            <w:r w:rsidRPr="001F685F">
              <w:t xml:space="preserve">отдела архитектуры, территориального планирования и рекламы </w:t>
            </w:r>
            <w:r w:rsidRPr="002815FE">
              <w:t xml:space="preserve">МКУ </w:t>
            </w:r>
            <w:r w:rsidRPr="001F685F">
              <w:t>«УГЗиП г. Урай»</w:t>
            </w:r>
            <w:r>
              <w:t>;</w:t>
            </w:r>
          </w:p>
          <w:p w:rsidR="002815FE" w:rsidRDefault="002815FE" w:rsidP="0064103B">
            <w:pPr>
              <w:widowControl w:val="0"/>
              <w:spacing w:before="120" w:after="120"/>
              <w:jc w:val="both"/>
            </w:pPr>
            <w:r>
              <w:t xml:space="preserve">Полотайко О.А., начальник </w:t>
            </w:r>
            <w:r w:rsidRPr="001F685F">
              <w:t xml:space="preserve">отдела архитектуры, территориального планирования и рекламы </w:t>
            </w:r>
            <w:r w:rsidRPr="002815FE">
              <w:t xml:space="preserve">МКУ </w:t>
            </w:r>
            <w:r w:rsidRPr="001F685F">
              <w:t>«УГЗиП г. Урай»</w:t>
            </w:r>
            <w:r>
              <w:t>;</w:t>
            </w:r>
          </w:p>
          <w:p w:rsidR="002815FE" w:rsidRPr="002815FE" w:rsidRDefault="002815FE" w:rsidP="0064103B">
            <w:pPr>
              <w:widowControl w:val="0"/>
              <w:spacing w:before="120" w:after="120"/>
              <w:jc w:val="both"/>
            </w:pPr>
            <w:r w:rsidRPr="002815FE">
              <w:t>Мовчан О.В., начальник правового управления администрации города Урай;</w:t>
            </w:r>
          </w:p>
          <w:p w:rsidR="002815FE" w:rsidRPr="002815FE" w:rsidRDefault="002815FE" w:rsidP="0064103B">
            <w:pPr>
              <w:widowControl w:val="0"/>
              <w:spacing w:before="120" w:after="120"/>
              <w:jc w:val="both"/>
            </w:pPr>
            <w:r w:rsidRPr="002815FE">
              <w:t xml:space="preserve">Сажнёв Д.В.,  начальник договорного отдела по оформлению прав на муниципальные земли комитета по управлению муниципальным имуществом администрации города Урай; </w:t>
            </w:r>
          </w:p>
          <w:p w:rsidR="002815FE" w:rsidRPr="001F685F" w:rsidRDefault="002815FE" w:rsidP="0064103B">
            <w:pPr>
              <w:widowControl w:val="0"/>
              <w:spacing w:before="120" w:after="120"/>
              <w:jc w:val="both"/>
            </w:pPr>
            <w:r>
              <w:t>Заливина А.Ю.</w:t>
            </w:r>
            <w:r w:rsidRPr="00D57CD7">
              <w:t xml:space="preserve">, </w:t>
            </w:r>
            <w:r>
              <w:t>заместитель начальника</w:t>
            </w:r>
            <w:r w:rsidRPr="002815FE">
              <w:t xml:space="preserve"> отдела землепользования и природопользования </w:t>
            </w:r>
            <w:r>
              <w:t>МКУ «Управление градостроительства, землепользования и природопользования города Урай»</w:t>
            </w:r>
            <w:r w:rsidRPr="001F685F">
              <w:t xml:space="preserve">; </w:t>
            </w:r>
          </w:p>
          <w:p w:rsidR="002815FE" w:rsidRPr="002815FE" w:rsidRDefault="002815FE" w:rsidP="002815FE">
            <w:pPr>
              <w:widowControl w:val="0"/>
              <w:spacing w:before="120" w:after="120"/>
              <w:jc w:val="both"/>
            </w:pPr>
            <w:proofErr w:type="spellStart"/>
            <w:r w:rsidRPr="002815FE">
              <w:t>Лаушкин</w:t>
            </w:r>
            <w:proofErr w:type="spellEnd"/>
            <w:r w:rsidRPr="002815FE">
              <w:t xml:space="preserve"> О.А., начальник </w:t>
            </w:r>
            <w:r>
              <w:t xml:space="preserve">МКУ </w:t>
            </w:r>
            <w:r w:rsidRPr="002815FE">
              <w:t>«Управление жилищно-коммунального хозяйства города Урай»;</w:t>
            </w:r>
          </w:p>
          <w:p w:rsidR="002815FE" w:rsidRPr="001F685F" w:rsidRDefault="002815FE" w:rsidP="0064103B">
            <w:pPr>
              <w:widowControl w:val="0"/>
              <w:spacing w:before="120" w:after="120"/>
              <w:jc w:val="both"/>
            </w:pPr>
            <w:r>
              <w:t>Ковалёва О.Д., н</w:t>
            </w:r>
            <w:r w:rsidRPr="008C34CC">
              <w:t>ачальник отдела</w:t>
            </w:r>
            <w:r>
              <w:t xml:space="preserve"> </w:t>
            </w:r>
            <w:r w:rsidRPr="008C34CC">
              <w:t>содействия малому и среднему предпринимательству</w:t>
            </w:r>
            <w:r>
              <w:t xml:space="preserve"> администрации города Урай.</w:t>
            </w:r>
          </w:p>
        </w:tc>
      </w:tr>
    </w:tbl>
    <w:p w:rsidR="002815FE" w:rsidRPr="00312FF0" w:rsidRDefault="002815FE" w:rsidP="002815FE">
      <w:pPr>
        <w:widowControl w:val="0"/>
        <w:jc w:val="center"/>
        <w:rPr>
          <w:bCs/>
        </w:rPr>
      </w:pPr>
    </w:p>
    <w:p w:rsidR="002815FE" w:rsidRDefault="002815FE" w:rsidP="002815FE">
      <w:pPr>
        <w:widowControl w:val="0"/>
        <w:rPr>
          <w:spacing w:val="-6"/>
        </w:rPr>
      </w:pPr>
    </w:p>
    <w:p w:rsidR="002815FE" w:rsidRDefault="002815FE" w:rsidP="002815FE">
      <w:pPr>
        <w:widowControl w:val="0"/>
        <w:ind w:right="6" w:firstLine="684"/>
        <w:jc w:val="both"/>
        <w:rPr>
          <w:u w:val="single"/>
        </w:rPr>
      </w:pPr>
      <w:r>
        <w:rPr>
          <w:u w:val="single"/>
        </w:rPr>
        <w:t>Повестка</w:t>
      </w:r>
      <w:r w:rsidRPr="00224346">
        <w:rPr>
          <w:u w:val="single"/>
        </w:rPr>
        <w:t>:</w:t>
      </w:r>
    </w:p>
    <w:p w:rsidR="002815FE" w:rsidRDefault="002815FE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\o "1-3" \n \h \z \u </w:instrText>
      </w:r>
      <w:r>
        <w:fldChar w:fldCharType="separate"/>
      </w:r>
      <w:hyperlink w:anchor="_Toc473288796" w:history="1">
        <w:r w:rsidRPr="009226E9">
          <w:rPr>
            <w:rStyle w:val="a3"/>
          </w:rPr>
          <w:t>1.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9226E9">
          <w:rPr>
            <w:rStyle w:val="a3"/>
          </w:rPr>
          <w:t>Согласование проекта</w:t>
        </w:r>
      </w:hyperlink>
    </w:p>
    <w:p w:rsidR="002815FE" w:rsidRDefault="002815FE" w:rsidP="002815FE">
      <w:pPr>
        <w:keepNext/>
        <w:keepLines/>
        <w:spacing w:before="120" w:after="120"/>
        <w:ind w:right="6" w:firstLine="741"/>
        <w:jc w:val="both"/>
        <w:rPr>
          <w:u w:val="single"/>
        </w:rPr>
      </w:pPr>
      <w:r>
        <w:rPr>
          <w:u w:val="single"/>
        </w:rPr>
        <w:fldChar w:fldCharType="end"/>
      </w:r>
    </w:p>
    <w:p w:rsidR="002815FE" w:rsidRDefault="002815FE" w:rsidP="002815FE">
      <w:pPr>
        <w:keepNext/>
        <w:keepLines/>
        <w:spacing w:before="120" w:after="120"/>
        <w:ind w:right="6" w:firstLine="741"/>
        <w:jc w:val="both"/>
      </w:pPr>
      <w:r w:rsidRPr="0013546E">
        <w:t>Доклад по вопрос</w:t>
      </w:r>
      <w:r>
        <w:t>ам</w:t>
      </w:r>
      <w:r w:rsidRPr="0013546E">
        <w:t xml:space="preserve"> повестки заседания </w:t>
      </w:r>
      <w:r>
        <w:t>– Парфентьева А.А.</w:t>
      </w:r>
    </w:p>
    <w:p w:rsidR="002815FE" w:rsidRDefault="002815FE" w:rsidP="002815FE">
      <w:pPr>
        <w:keepNext/>
        <w:keepLines/>
        <w:spacing w:before="120" w:after="120"/>
        <w:ind w:right="6" w:firstLine="741"/>
        <w:jc w:val="both"/>
      </w:pPr>
    </w:p>
    <w:p w:rsidR="002815FE" w:rsidRDefault="002815FE" w:rsidP="002815FE">
      <w:pPr>
        <w:pStyle w:val="1"/>
        <w:keepNext w:val="0"/>
        <w:widowControl w:val="0"/>
        <w:numPr>
          <w:ilvl w:val="0"/>
          <w:numId w:val="1"/>
        </w:numPr>
        <w:tabs>
          <w:tab w:val="clear" w:pos="1443"/>
          <w:tab w:val="num" w:pos="1276"/>
        </w:tabs>
        <w:ind w:left="1276" w:hanging="420"/>
        <w:rPr>
          <w:rFonts w:ascii="Times New Roman" w:hAnsi="Times New Roman" w:cs="Times New Roman"/>
          <w:sz w:val="24"/>
          <w:szCs w:val="24"/>
        </w:rPr>
      </w:pPr>
      <w:bookmarkStart w:id="0" w:name="_Toc473288796"/>
      <w:r>
        <w:rPr>
          <w:rFonts w:ascii="Times New Roman" w:hAnsi="Times New Roman" w:cs="Times New Roman"/>
          <w:sz w:val="24"/>
          <w:szCs w:val="24"/>
        </w:rPr>
        <w:t>Согласование проекта</w:t>
      </w:r>
      <w:bookmarkEnd w:id="0"/>
    </w:p>
    <w:p w:rsidR="002815FE" w:rsidRPr="00686CDB" w:rsidRDefault="002815FE" w:rsidP="002815FE">
      <w:pPr>
        <w:widowControl w:val="0"/>
        <w:ind w:firstLine="702"/>
        <w:jc w:val="both"/>
      </w:pPr>
      <w:r w:rsidRPr="00686CDB">
        <w:t>К рассмотрению предлага</w:t>
      </w:r>
      <w:r>
        <w:t>е</w:t>
      </w:r>
      <w:r w:rsidRPr="00686CDB">
        <w:t>тся проек</w:t>
      </w:r>
      <w:r>
        <w:t>т изменений в правила землепользования и застройки, разработанные по ранее поступившим предложениям (далее Проект изменений).</w:t>
      </w:r>
    </w:p>
    <w:p w:rsidR="002815FE" w:rsidRDefault="002815FE" w:rsidP="002815FE">
      <w:pPr>
        <w:widowControl w:val="0"/>
        <w:rPr>
          <w:i/>
          <w:sz w:val="20"/>
          <w:szCs w:val="20"/>
        </w:rPr>
      </w:pPr>
    </w:p>
    <w:p w:rsidR="002815FE" w:rsidRDefault="002815FE" w:rsidP="002815FE">
      <w:pPr>
        <w:widowControl w:val="0"/>
        <w:rPr>
          <w:i/>
          <w:sz w:val="20"/>
          <w:szCs w:val="20"/>
        </w:rPr>
      </w:pPr>
      <w:r w:rsidRPr="0033116B">
        <w:rPr>
          <w:i/>
          <w:sz w:val="20"/>
          <w:szCs w:val="20"/>
        </w:rPr>
        <w:t>(проект 0</w:t>
      </w:r>
      <w:r>
        <w:rPr>
          <w:i/>
          <w:sz w:val="20"/>
          <w:szCs w:val="20"/>
        </w:rPr>
        <w:t>3</w:t>
      </w:r>
      <w:r w:rsidRPr="0033116B">
        <w:rPr>
          <w:i/>
          <w:sz w:val="20"/>
          <w:szCs w:val="20"/>
        </w:rPr>
        <w:t>/201</w:t>
      </w:r>
      <w:r>
        <w:rPr>
          <w:i/>
          <w:sz w:val="20"/>
          <w:szCs w:val="20"/>
        </w:rPr>
        <w:t>6</w:t>
      </w:r>
      <w:r w:rsidRPr="0033116B">
        <w:rPr>
          <w:i/>
          <w:sz w:val="20"/>
          <w:szCs w:val="20"/>
        </w:rPr>
        <w:t>)</w:t>
      </w:r>
    </w:p>
    <w:p w:rsidR="002815FE" w:rsidRDefault="002815FE" w:rsidP="002815FE">
      <w:pPr>
        <w:widowControl w:val="0"/>
        <w:ind w:firstLine="702"/>
        <w:jc w:val="both"/>
      </w:pPr>
    </w:p>
    <w:p w:rsidR="002815FE" w:rsidRDefault="002815FE" w:rsidP="002815FE">
      <w:pPr>
        <w:widowControl w:val="0"/>
        <w:ind w:firstLine="702"/>
        <w:jc w:val="both"/>
      </w:pPr>
      <w:r>
        <w:t>Предложения по внесению изменений</w:t>
      </w:r>
      <w:r w:rsidRPr="000E5478">
        <w:t xml:space="preserve"> </w:t>
      </w:r>
      <w:r w:rsidRPr="00EB0C8B">
        <w:rPr>
          <w:u w:val="single"/>
        </w:rPr>
        <w:t>рассматривались</w:t>
      </w:r>
      <w:r w:rsidRPr="000E5478">
        <w:t xml:space="preserve"> </w:t>
      </w:r>
      <w:r>
        <w:t xml:space="preserve">на заседании комиссии </w:t>
      </w:r>
      <w:r>
        <w:rPr>
          <w:u w:val="single"/>
        </w:rPr>
        <w:t>02.08.</w:t>
      </w:r>
      <w:r w:rsidRPr="00EB0C8B">
        <w:rPr>
          <w:u w:val="single"/>
        </w:rPr>
        <w:t>201</w:t>
      </w:r>
      <w:r>
        <w:rPr>
          <w:u w:val="single"/>
        </w:rPr>
        <w:t>6</w:t>
      </w:r>
      <w:r>
        <w:t xml:space="preserve">, где было </w:t>
      </w:r>
      <w:r w:rsidRPr="00F2301D">
        <w:t xml:space="preserve">принято решение </w:t>
      </w:r>
      <w:r>
        <w:t>рекомендовать</w:t>
      </w:r>
      <w:r w:rsidRPr="00F2301D">
        <w:t xml:space="preserve"> внес</w:t>
      </w:r>
      <w:r>
        <w:t>ти</w:t>
      </w:r>
      <w:r w:rsidRPr="00F2301D">
        <w:t xml:space="preserve"> изменени</w:t>
      </w:r>
      <w:r>
        <w:t xml:space="preserve">я </w:t>
      </w:r>
      <w:r w:rsidRPr="0068763C">
        <w:t xml:space="preserve">в Правила землепользования и застройки муниципального образования городской округ город </w:t>
      </w:r>
      <w:r>
        <w:t>Урай (далее Правила).</w:t>
      </w:r>
    </w:p>
    <w:p w:rsidR="002815FE" w:rsidRDefault="002815FE" w:rsidP="002815FE">
      <w:pPr>
        <w:widowControl w:val="0"/>
        <w:ind w:firstLine="702"/>
        <w:jc w:val="both"/>
      </w:pPr>
      <w:r>
        <w:t>Утверждено постановление о</w:t>
      </w:r>
      <w:r w:rsidRPr="000E5478">
        <w:t xml:space="preserve"> </w:t>
      </w:r>
      <w:r w:rsidRPr="0068763C">
        <w:t xml:space="preserve">подготовке проекта изменений в Правила </w:t>
      </w:r>
      <w:r w:rsidRPr="00E556CA">
        <w:t xml:space="preserve">от </w:t>
      </w:r>
      <w:r>
        <w:t>09.09.2016</w:t>
      </w:r>
      <w:r w:rsidRPr="00E556CA">
        <w:t xml:space="preserve"> №</w:t>
      </w:r>
      <w:r>
        <w:t xml:space="preserve">2768. </w:t>
      </w:r>
    </w:p>
    <w:p w:rsidR="002815FE" w:rsidRPr="008113B8" w:rsidRDefault="002815FE" w:rsidP="002815FE">
      <w:pPr>
        <w:widowControl w:val="0"/>
        <w:ind w:firstLine="702"/>
        <w:jc w:val="both"/>
      </w:pPr>
      <w:r>
        <w:t xml:space="preserve">Сообщение о принятии решения о подготовке проекта опубликовано в газете «Знамя» от 16.09.2016 №103 (6564).   </w:t>
      </w:r>
    </w:p>
    <w:p w:rsidR="002815FE" w:rsidRDefault="002815FE" w:rsidP="002815FE">
      <w:pPr>
        <w:widowControl w:val="0"/>
        <w:spacing w:before="120" w:after="120"/>
        <w:ind w:firstLine="680"/>
        <w:jc w:val="both"/>
      </w:pPr>
      <w:r w:rsidRPr="00C859F2">
        <w:t>Вопросов и предложений, в ходе подготовки проекта не поступало.</w:t>
      </w:r>
    </w:p>
    <w:p w:rsidR="002815FE" w:rsidRDefault="002815FE" w:rsidP="002815FE">
      <w:pPr>
        <w:widowControl w:val="0"/>
        <w:ind w:firstLine="702"/>
        <w:jc w:val="both"/>
      </w:pPr>
      <w:r>
        <w:t xml:space="preserve">В Проект изменений вошли следующие вопросы:  </w:t>
      </w:r>
    </w:p>
    <w:p w:rsidR="002815FE" w:rsidRPr="001612DC" w:rsidRDefault="002815FE" w:rsidP="002815FE">
      <w:pPr>
        <w:widowControl w:val="0"/>
        <w:numPr>
          <w:ilvl w:val="0"/>
          <w:numId w:val="3"/>
        </w:numPr>
        <w:tabs>
          <w:tab w:val="clear" w:pos="28"/>
        </w:tabs>
        <w:ind w:left="0" w:firstLine="709"/>
        <w:jc w:val="both"/>
      </w:pPr>
      <w:r w:rsidRPr="001612DC">
        <w:t>Дополнить перечень территориальных зон сельскохозяйственного использования зоной для растениеводства в статье 21 части 1 «Порядок применения правил и внесения в них  изменений».</w:t>
      </w:r>
    </w:p>
    <w:p w:rsidR="002815FE" w:rsidRPr="0063687A" w:rsidRDefault="002815FE" w:rsidP="002815FE">
      <w:pPr>
        <w:widowControl w:val="0"/>
        <w:numPr>
          <w:ilvl w:val="0"/>
          <w:numId w:val="3"/>
        </w:numPr>
        <w:tabs>
          <w:tab w:val="clear" w:pos="28"/>
        </w:tabs>
        <w:ind w:left="0" w:firstLine="709"/>
        <w:jc w:val="both"/>
      </w:pPr>
      <w:r w:rsidRPr="0063687A">
        <w:t xml:space="preserve">Изменить границы территориальных зон в части 2 «Карта градостроительного зонирования»: </w:t>
      </w:r>
    </w:p>
    <w:p w:rsidR="002815FE" w:rsidRPr="0063687A" w:rsidRDefault="002815FE" w:rsidP="002815FE">
      <w:pPr>
        <w:pStyle w:val="a6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87A">
        <w:t>часть территориальной зоны П</w:t>
      </w:r>
      <w:proofErr w:type="gramStart"/>
      <w:r w:rsidRPr="0063687A">
        <w:t>2</w:t>
      </w:r>
      <w:proofErr w:type="gramEnd"/>
      <w:r w:rsidRPr="0063687A">
        <w:t xml:space="preserve"> «Зона производственно-коммунальных объектов III класса санитарной классификации» в районе проезда 9, считать территориальной зоной для растениеводства;</w:t>
      </w:r>
    </w:p>
    <w:p w:rsidR="002815FE" w:rsidRPr="0063687A" w:rsidRDefault="002815FE" w:rsidP="002815FE">
      <w:pPr>
        <w:pStyle w:val="a6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87A">
        <w:t>территориальную зону СП</w:t>
      </w:r>
      <w:proofErr w:type="gramStart"/>
      <w:r w:rsidRPr="0063687A">
        <w:t>2</w:t>
      </w:r>
      <w:proofErr w:type="gramEnd"/>
      <w:r w:rsidRPr="0063687A">
        <w:t xml:space="preserve"> «Зона полигонов для отходов производства и потребления», в районе СОНТ «Рябинушка-1», считать зоной сельскохозяйственного использования;</w:t>
      </w:r>
    </w:p>
    <w:p w:rsidR="002815FE" w:rsidRPr="0063687A" w:rsidRDefault="002815FE" w:rsidP="002815FE">
      <w:pPr>
        <w:pStyle w:val="a6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87A">
        <w:t>территориальную зону П</w:t>
      </w:r>
      <w:proofErr w:type="gramStart"/>
      <w:r w:rsidRPr="0063687A">
        <w:t>2</w:t>
      </w:r>
      <w:proofErr w:type="gramEnd"/>
      <w:r w:rsidRPr="0063687A">
        <w:t xml:space="preserve"> «Зона производственно-коммунальных объектов III класса санитарной классификации», в  </w:t>
      </w:r>
      <w:proofErr w:type="spellStart"/>
      <w:r w:rsidRPr="0063687A">
        <w:t>мкр</w:t>
      </w:r>
      <w:proofErr w:type="spellEnd"/>
      <w:r w:rsidRPr="0063687A">
        <w:t xml:space="preserve"> Аэропорт, считать зоной П3 «Зона производственно-коммунальных объектов IV-V класса санитарной классификации»;</w:t>
      </w:r>
    </w:p>
    <w:p w:rsidR="002815FE" w:rsidRPr="0063687A" w:rsidRDefault="002815FE" w:rsidP="002815FE">
      <w:pPr>
        <w:pStyle w:val="a6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87A">
        <w:t>часть территориальной зоны СХ</w:t>
      </w:r>
      <w:proofErr w:type="gramStart"/>
      <w:r w:rsidRPr="0063687A">
        <w:t>1</w:t>
      </w:r>
      <w:proofErr w:type="gramEnd"/>
      <w:r w:rsidRPr="0063687A">
        <w:t xml:space="preserve"> «Зона, занятая объектами сельскохозяйственного назначения и предназначенная для ведения сельского хозяйства, развития объектов </w:t>
      </w:r>
      <w:r w:rsidRPr="003C7D9D">
        <w:t>сельскохозяйственного назначения», где расположены СОНТ «Коммунальник-2», считать</w:t>
      </w:r>
      <w:r w:rsidRPr="0063687A">
        <w:t xml:space="preserve"> зоной СХ2 «Зона, занятая объектами сельскохозяйственного назначения и предназначенная для ведения дачного хозяйства, садоводства, личного подсобного хозяйства, развития объектов сельскохозяйственного назначения»;</w:t>
      </w:r>
    </w:p>
    <w:p w:rsidR="002815FE" w:rsidRPr="0063687A" w:rsidRDefault="002815FE" w:rsidP="002815FE">
      <w:pPr>
        <w:pStyle w:val="a6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87A">
        <w:t xml:space="preserve"> часть территориальной зоны Ж</w:t>
      </w:r>
      <w:proofErr w:type="gramStart"/>
      <w:r w:rsidRPr="0063687A">
        <w:t>2</w:t>
      </w:r>
      <w:proofErr w:type="gramEnd"/>
      <w:r w:rsidRPr="0063687A">
        <w:t xml:space="preserve"> «Зона застройки  </w:t>
      </w:r>
      <w:proofErr w:type="spellStart"/>
      <w:r w:rsidRPr="0063687A">
        <w:t>среднеэтажными</w:t>
      </w:r>
      <w:proofErr w:type="spellEnd"/>
      <w:r w:rsidRPr="0063687A">
        <w:t xml:space="preserve"> жилыми домами», в районе жилых домов №№ 91, 92, 77 </w:t>
      </w:r>
      <w:proofErr w:type="spellStart"/>
      <w:r w:rsidRPr="0063687A">
        <w:t>мкр</w:t>
      </w:r>
      <w:proofErr w:type="spellEnd"/>
      <w:r w:rsidRPr="0063687A">
        <w:t xml:space="preserve"> 1Д, считать зоной Ж3 «Зона застройки индивидуальными жилыми домами».</w:t>
      </w:r>
    </w:p>
    <w:p w:rsidR="002815FE" w:rsidRPr="0063687A" w:rsidRDefault="002815FE" w:rsidP="002815FE">
      <w:pPr>
        <w:widowControl w:val="0"/>
        <w:numPr>
          <w:ilvl w:val="0"/>
          <w:numId w:val="3"/>
        </w:numPr>
        <w:tabs>
          <w:tab w:val="clear" w:pos="28"/>
        </w:tabs>
        <w:ind w:left="0" w:firstLine="709"/>
        <w:jc w:val="both"/>
      </w:pPr>
      <w:r w:rsidRPr="0063687A">
        <w:t>В части 3 «Градостроительные регламенты»:</w:t>
      </w:r>
    </w:p>
    <w:p w:rsidR="002815FE" w:rsidRPr="0063687A" w:rsidRDefault="002815FE" w:rsidP="002815FE">
      <w:pPr>
        <w:pStyle w:val="a6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87A">
        <w:t>дополнить перечень территориальных зон зоной растениеводства;</w:t>
      </w:r>
    </w:p>
    <w:p w:rsidR="002815FE" w:rsidRPr="0063687A" w:rsidRDefault="002815FE" w:rsidP="002815FE">
      <w:pPr>
        <w:pStyle w:val="a6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87A">
        <w:t>установить градостроительные регламенты для территориальной зоны растениеводства;</w:t>
      </w:r>
    </w:p>
    <w:p w:rsidR="002815FE" w:rsidRPr="0063687A" w:rsidRDefault="002815FE" w:rsidP="002815FE">
      <w:pPr>
        <w:pStyle w:val="a6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87A">
        <w:t xml:space="preserve">установить предельную этажность гаражей, для видов использования «Отдельно стоящие одноэтажные гаражи (до 3 </w:t>
      </w:r>
      <w:proofErr w:type="spellStart"/>
      <w:r w:rsidRPr="0063687A">
        <w:t>машиномест</w:t>
      </w:r>
      <w:proofErr w:type="spellEnd"/>
      <w:r w:rsidRPr="0063687A">
        <w:t>)», код 14.111, «Гаражные кооперативы, стоянки с гаражами боксового типа» код 14.112.</w:t>
      </w:r>
    </w:p>
    <w:p w:rsidR="002815FE" w:rsidRDefault="002815FE" w:rsidP="002815FE">
      <w:pPr>
        <w:widowControl w:val="0"/>
        <w:ind w:firstLine="702"/>
        <w:jc w:val="both"/>
      </w:pPr>
    </w:p>
    <w:p w:rsidR="002815FE" w:rsidRDefault="002815FE" w:rsidP="002815FE">
      <w:pPr>
        <w:widowControl w:val="0"/>
        <w:ind w:firstLine="702"/>
        <w:jc w:val="both"/>
      </w:pPr>
    </w:p>
    <w:p w:rsidR="002815FE" w:rsidRDefault="002815FE" w:rsidP="002815FE">
      <w:pPr>
        <w:widowControl w:val="0"/>
        <w:ind w:firstLine="702"/>
        <w:jc w:val="both"/>
      </w:pPr>
      <w:r>
        <w:t xml:space="preserve">Проектом изменений введена новая территориальная зона </w:t>
      </w:r>
      <w:r w:rsidRPr="004113C1">
        <w:t>СХ</w:t>
      </w:r>
      <w:proofErr w:type="gramStart"/>
      <w:r w:rsidRPr="004113C1">
        <w:t>4</w:t>
      </w:r>
      <w:proofErr w:type="gramEnd"/>
      <w:r w:rsidRPr="004113C1">
        <w:t xml:space="preserve"> «Зона, занятая объектами сельскохозяйственного назначения и предназначенная для ведения растениеводства»</w:t>
      </w:r>
      <w:r>
        <w:t>. Дополнен перечень зон в градостроительных регламентах и ст.21 части</w:t>
      </w:r>
      <w:proofErr w:type="gramStart"/>
      <w:r>
        <w:t>1</w:t>
      </w:r>
      <w:proofErr w:type="gramEnd"/>
      <w:r>
        <w:t xml:space="preserve">. </w:t>
      </w:r>
      <w:proofErr w:type="gramStart"/>
      <w:r>
        <w:t xml:space="preserve">Для новой территориальной зоны устанавливаются основные виды разрешенного использования  </w:t>
      </w:r>
      <w:r w:rsidRPr="004113C1">
        <w:t>«Технические зоны: линии электропередачи, трубопроводы, линии связи», «Растениеводство (пашни, пастбища, луга, сенокосы, многолетние насаждения, теплицы, оранжереи, парники, сельскохозяйственные питомники)», «Объекты малых архитектурных форм, благ</w:t>
      </w:r>
      <w:r>
        <w:t>оустройства и наружной рекламы»</w:t>
      </w:r>
      <w:proofErr w:type="gramEnd"/>
    </w:p>
    <w:p w:rsidR="002815FE" w:rsidRDefault="002815FE" w:rsidP="002815FE">
      <w:pPr>
        <w:ind w:firstLine="540"/>
        <w:jc w:val="both"/>
      </w:pPr>
      <w:r>
        <w:t>Для единообразного подхода по предельным показателям, в связи с предстоящим изменением наименований видов использования,  предельные пространственные показатели в части 3 «Градостроительные регламенты» дополнены показателем этажность  гаража по указанным видам использования для территориальных зон, по которым они являются разрешенными или условно разрешенными.</w:t>
      </w:r>
    </w:p>
    <w:p w:rsidR="002815FE" w:rsidRDefault="002815FE" w:rsidP="002815FE">
      <w:pPr>
        <w:ind w:firstLine="540"/>
        <w:jc w:val="both"/>
      </w:pPr>
      <w:r>
        <w:t>ВИ «</w:t>
      </w:r>
      <w:r w:rsidRPr="003F3960">
        <w:t>Гаражные кооперативы, стоянки с гаражами боксового типа</w:t>
      </w:r>
      <w:r>
        <w:t>» является условно разрешенным для жилых территориальных зон и разрешенным для производственных территориальных зон П</w:t>
      </w:r>
      <w:proofErr w:type="gramStart"/>
      <w:r>
        <w:t>2</w:t>
      </w:r>
      <w:proofErr w:type="gramEnd"/>
      <w:r>
        <w:t>, П3, территориальных зон Т2, Т3.</w:t>
      </w:r>
    </w:p>
    <w:p w:rsidR="002815FE" w:rsidRDefault="002815FE" w:rsidP="002815FE">
      <w:pPr>
        <w:ind w:firstLine="540"/>
        <w:jc w:val="both"/>
      </w:pPr>
      <w:r>
        <w:t>ВИ «</w:t>
      </w:r>
      <w:r w:rsidRPr="003F3960">
        <w:t xml:space="preserve">Отдельно стоящие одноэтажные гаражи (до 3 </w:t>
      </w:r>
      <w:proofErr w:type="spellStart"/>
      <w:r w:rsidRPr="003F3960">
        <w:t>машиномест</w:t>
      </w:r>
      <w:proofErr w:type="spellEnd"/>
      <w:r w:rsidRPr="003F3960">
        <w:t>)</w:t>
      </w:r>
      <w:r>
        <w:t>» является разрешенным для производственных территориальных зон П</w:t>
      </w:r>
      <w:proofErr w:type="gramStart"/>
      <w:r>
        <w:t>2</w:t>
      </w:r>
      <w:proofErr w:type="gramEnd"/>
      <w:r>
        <w:t>, П3 и территориальных зон Т2, Т3.</w:t>
      </w:r>
    </w:p>
    <w:p w:rsidR="002815FE" w:rsidRDefault="002815FE" w:rsidP="002815FE">
      <w:pPr>
        <w:ind w:firstLine="540"/>
        <w:jc w:val="both"/>
      </w:pPr>
      <w:r>
        <w:t>Установлена максимальная этажность 1.</w:t>
      </w:r>
    </w:p>
    <w:p w:rsidR="002815FE" w:rsidRDefault="002815FE" w:rsidP="002815FE">
      <w:pPr>
        <w:widowControl w:val="0"/>
        <w:ind w:firstLine="702"/>
        <w:jc w:val="both"/>
      </w:pPr>
    </w:p>
    <w:p w:rsidR="002815FE" w:rsidRDefault="002815FE" w:rsidP="002815FE">
      <w:pPr>
        <w:widowControl w:val="0"/>
        <w:ind w:firstLine="702"/>
        <w:jc w:val="both"/>
      </w:pPr>
      <w:r>
        <w:t>Внесено изменение в территориальное зонирование</w:t>
      </w:r>
      <w:proofErr w:type="gramStart"/>
      <w:r>
        <w:t>.</w:t>
      </w:r>
      <w:proofErr w:type="gramEnd"/>
      <w:r>
        <w:t xml:space="preserve"> Часть 2 «Карта градостроительного зонирования» излагается в новой редакции.</w:t>
      </w:r>
    </w:p>
    <w:p w:rsidR="002815FE" w:rsidRDefault="002815FE" w:rsidP="002815FE">
      <w:pPr>
        <w:widowControl w:val="0"/>
        <w:ind w:firstLine="702"/>
        <w:jc w:val="both"/>
      </w:pPr>
    </w:p>
    <w:p w:rsidR="002815FE" w:rsidRPr="00192B80" w:rsidRDefault="002815FE" w:rsidP="002815FE">
      <w:pPr>
        <w:widowControl w:val="0"/>
        <w:ind w:firstLine="702"/>
        <w:jc w:val="both"/>
      </w:pPr>
      <w:r w:rsidRPr="00192B80">
        <w:t>Во время подготовки проекта предложений не поступало.</w:t>
      </w:r>
    </w:p>
    <w:p w:rsidR="002815FE" w:rsidRDefault="002815FE" w:rsidP="002815FE">
      <w:pPr>
        <w:widowControl w:val="0"/>
        <w:jc w:val="both"/>
      </w:pPr>
      <w:r>
        <w:t xml:space="preserve"> </w:t>
      </w:r>
    </w:p>
    <w:p w:rsidR="009C393B" w:rsidRDefault="009C393B" w:rsidP="002815FE"/>
    <w:p w:rsidR="002815FE" w:rsidRPr="002815FE" w:rsidRDefault="002815FE" w:rsidP="002815FE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 w:rsidRPr="002815FE">
        <w:rPr>
          <w:u w:val="single"/>
        </w:rPr>
        <w:t xml:space="preserve">Решение: </w:t>
      </w:r>
    </w:p>
    <w:p w:rsidR="002815FE" w:rsidRPr="002815FE" w:rsidRDefault="002815FE" w:rsidP="002815FE">
      <w:pPr>
        <w:widowControl w:val="0"/>
        <w:autoSpaceDE w:val="0"/>
        <w:autoSpaceDN w:val="0"/>
        <w:adjustRightInd w:val="0"/>
        <w:ind w:firstLine="540"/>
        <w:jc w:val="both"/>
      </w:pPr>
      <w:r w:rsidRPr="002815FE">
        <w:t xml:space="preserve">Согласовать проект изменений в Правила землепользования и застройки  </w:t>
      </w:r>
    </w:p>
    <w:p w:rsidR="002815FE" w:rsidRDefault="002815FE" w:rsidP="002815FE"/>
    <w:p w:rsidR="002815FE" w:rsidRDefault="002815FE" w:rsidP="002815FE"/>
    <w:p w:rsidR="002815FE" w:rsidRDefault="002815FE" w:rsidP="002815FE"/>
    <w:p w:rsidR="002815FE" w:rsidRDefault="002815FE" w:rsidP="002815FE"/>
    <w:p w:rsidR="002815FE" w:rsidRPr="001F685F" w:rsidRDefault="002815FE" w:rsidP="002815FE">
      <w:pPr>
        <w:widowControl w:val="0"/>
        <w:tabs>
          <w:tab w:val="left" w:pos="7513"/>
        </w:tabs>
      </w:pPr>
      <w:r>
        <w:t>П</w:t>
      </w:r>
      <w:r w:rsidRPr="001F685F">
        <w:t>редседател</w:t>
      </w:r>
      <w:r>
        <w:t>ь</w:t>
      </w:r>
      <w:r w:rsidRPr="001F685F">
        <w:t xml:space="preserve"> комиссии                                                          </w:t>
      </w:r>
      <w:r w:rsidRPr="001F685F">
        <w:tab/>
      </w:r>
      <w:proofErr w:type="spellStart"/>
      <w:r>
        <w:t>И.А.Фузеева</w:t>
      </w:r>
      <w:proofErr w:type="spellEnd"/>
      <w:r w:rsidRPr="001F685F">
        <w:t xml:space="preserve"> </w:t>
      </w:r>
    </w:p>
    <w:p w:rsidR="002815FE" w:rsidRDefault="002815FE" w:rsidP="002815FE">
      <w:pPr>
        <w:widowControl w:val="0"/>
        <w:tabs>
          <w:tab w:val="left" w:pos="7513"/>
        </w:tabs>
        <w:ind w:right="6"/>
        <w:jc w:val="both"/>
      </w:pPr>
    </w:p>
    <w:p w:rsidR="002815FE" w:rsidRPr="001F685F" w:rsidRDefault="002815FE" w:rsidP="002815FE">
      <w:pPr>
        <w:widowControl w:val="0"/>
        <w:tabs>
          <w:tab w:val="left" w:pos="7513"/>
        </w:tabs>
        <w:ind w:right="6"/>
        <w:jc w:val="both"/>
      </w:pPr>
    </w:p>
    <w:p w:rsidR="002815FE" w:rsidRPr="001F685F" w:rsidRDefault="002815FE" w:rsidP="002815FE">
      <w:pPr>
        <w:widowControl w:val="0"/>
        <w:tabs>
          <w:tab w:val="left" w:pos="7513"/>
        </w:tabs>
      </w:pPr>
    </w:p>
    <w:p w:rsidR="002815FE" w:rsidRPr="002815FE" w:rsidRDefault="002815FE" w:rsidP="002815FE">
      <w:pPr>
        <w:widowControl w:val="0"/>
        <w:tabs>
          <w:tab w:val="left" w:pos="7513"/>
        </w:tabs>
      </w:pPr>
      <w:r w:rsidRPr="001F685F">
        <w:t xml:space="preserve">Секретарь </w:t>
      </w:r>
      <w:r>
        <w:t>комиссии</w:t>
      </w:r>
      <w:r w:rsidRPr="001F685F">
        <w:t xml:space="preserve"> </w:t>
      </w:r>
      <w:r w:rsidRPr="001F685F">
        <w:tab/>
      </w:r>
      <w:r>
        <w:t>Л.Р.Соснина</w:t>
      </w:r>
      <w:r w:rsidRPr="001F685F">
        <w:t xml:space="preserve"> </w:t>
      </w:r>
    </w:p>
    <w:sectPr w:rsidR="002815FE" w:rsidRPr="002815FE" w:rsidSect="002815F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5FE" w:rsidRDefault="002815FE" w:rsidP="002815FE">
      <w:r>
        <w:separator/>
      </w:r>
    </w:p>
  </w:endnote>
  <w:endnote w:type="continuationSeparator" w:id="0">
    <w:p w:rsidR="002815FE" w:rsidRDefault="002815FE" w:rsidP="0028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5FE" w:rsidRDefault="002815FE" w:rsidP="002815FE">
      <w:r>
        <w:separator/>
      </w:r>
    </w:p>
  </w:footnote>
  <w:footnote w:type="continuationSeparator" w:id="0">
    <w:p w:rsidR="002815FE" w:rsidRDefault="002815FE" w:rsidP="00281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1009"/>
      <w:docPartObj>
        <w:docPartGallery w:val="Page Numbers (Top of Page)"/>
        <w:docPartUnique/>
      </w:docPartObj>
    </w:sdtPr>
    <w:sdtContent>
      <w:p w:rsidR="002815FE" w:rsidRDefault="002815FE">
        <w:pPr>
          <w:pStyle w:val="a7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2815FE" w:rsidRDefault="002815F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21EB0F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FC2400"/>
    <w:multiLevelType w:val="hybridMultilevel"/>
    <w:tmpl w:val="4182ACEA"/>
    <w:lvl w:ilvl="0" w:tplc="3440D348">
      <w:start w:val="1"/>
      <w:numFmt w:val="decimal"/>
      <w:lvlText w:val="%1."/>
      <w:lvlJc w:val="left"/>
      <w:pPr>
        <w:tabs>
          <w:tab w:val="num" w:pos="28"/>
        </w:tabs>
        <w:ind w:left="123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FC1D10"/>
    <w:multiLevelType w:val="hybridMultilevel"/>
    <w:tmpl w:val="86B0B760"/>
    <w:lvl w:ilvl="0" w:tplc="D3CE397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3BDAA498">
      <w:start w:val="1"/>
      <w:numFmt w:val="decimal"/>
      <w:lvlText w:val="2.%2."/>
      <w:lvlJc w:val="left"/>
      <w:pPr>
        <w:tabs>
          <w:tab w:val="num" w:pos="1169"/>
        </w:tabs>
        <w:ind w:left="141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6FA61266"/>
    <w:multiLevelType w:val="hybridMultilevel"/>
    <w:tmpl w:val="F14A6244"/>
    <w:lvl w:ilvl="0" w:tplc="BCDE3B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D6"/>
    <w:rsid w:val="00001436"/>
    <w:rsid w:val="00002985"/>
    <w:rsid w:val="00005103"/>
    <w:rsid w:val="00013DC0"/>
    <w:rsid w:val="000215D3"/>
    <w:rsid w:val="00021C20"/>
    <w:rsid w:val="0002388C"/>
    <w:rsid w:val="00027523"/>
    <w:rsid w:val="00040F3A"/>
    <w:rsid w:val="00043017"/>
    <w:rsid w:val="00050354"/>
    <w:rsid w:val="00051C64"/>
    <w:rsid w:val="000668E4"/>
    <w:rsid w:val="000727F2"/>
    <w:rsid w:val="0007447A"/>
    <w:rsid w:val="000744FD"/>
    <w:rsid w:val="00074A76"/>
    <w:rsid w:val="000751C3"/>
    <w:rsid w:val="0007575F"/>
    <w:rsid w:val="00075FB5"/>
    <w:rsid w:val="00081502"/>
    <w:rsid w:val="0008294A"/>
    <w:rsid w:val="00086D61"/>
    <w:rsid w:val="000A4ADA"/>
    <w:rsid w:val="000B0B34"/>
    <w:rsid w:val="000B0D16"/>
    <w:rsid w:val="000B63A5"/>
    <w:rsid w:val="000C1631"/>
    <w:rsid w:val="000D4DAE"/>
    <w:rsid w:val="000E1A3A"/>
    <w:rsid w:val="000E3DB5"/>
    <w:rsid w:val="000F19DC"/>
    <w:rsid w:val="000F2794"/>
    <w:rsid w:val="000F489F"/>
    <w:rsid w:val="000F4C87"/>
    <w:rsid w:val="000F7193"/>
    <w:rsid w:val="0010223A"/>
    <w:rsid w:val="00110FF3"/>
    <w:rsid w:val="00115A6E"/>
    <w:rsid w:val="00121861"/>
    <w:rsid w:val="001233DD"/>
    <w:rsid w:val="00126432"/>
    <w:rsid w:val="0012660C"/>
    <w:rsid w:val="00130194"/>
    <w:rsid w:val="00132B72"/>
    <w:rsid w:val="001354E4"/>
    <w:rsid w:val="001423A3"/>
    <w:rsid w:val="001433DC"/>
    <w:rsid w:val="00146EA2"/>
    <w:rsid w:val="0014707B"/>
    <w:rsid w:val="00151311"/>
    <w:rsid w:val="00154DC3"/>
    <w:rsid w:val="00157CC0"/>
    <w:rsid w:val="00161E32"/>
    <w:rsid w:val="00163010"/>
    <w:rsid w:val="00165C2E"/>
    <w:rsid w:val="00166E4B"/>
    <w:rsid w:val="00166F23"/>
    <w:rsid w:val="00171090"/>
    <w:rsid w:val="00172D3B"/>
    <w:rsid w:val="001742C4"/>
    <w:rsid w:val="0018083B"/>
    <w:rsid w:val="00183412"/>
    <w:rsid w:val="00185AE2"/>
    <w:rsid w:val="00186130"/>
    <w:rsid w:val="0019010F"/>
    <w:rsid w:val="00190B80"/>
    <w:rsid w:val="001948AF"/>
    <w:rsid w:val="001955B6"/>
    <w:rsid w:val="0019618D"/>
    <w:rsid w:val="001A0C47"/>
    <w:rsid w:val="001A11B9"/>
    <w:rsid w:val="001B372D"/>
    <w:rsid w:val="001B4E85"/>
    <w:rsid w:val="001B74B2"/>
    <w:rsid w:val="001C047F"/>
    <w:rsid w:val="001C2696"/>
    <w:rsid w:val="001C7AD7"/>
    <w:rsid w:val="001C7AD9"/>
    <w:rsid w:val="001D10D2"/>
    <w:rsid w:val="001D30F9"/>
    <w:rsid w:val="001E260E"/>
    <w:rsid w:val="001E4676"/>
    <w:rsid w:val="001E531A"/>
    <w:rsid w:val="001E67BA"/>
    <w:rsid w:val="001F43E0"/>
    <w:rsid w:val="001F6145"/>
    <w:rsid w:val="002007DC"/>
    <w:rsid w:val="002016FA"/>
    <w:rsid w:val="0020202E"/>
    <w:rsid w:val="00204645"/>
    <w:rsid w:val="00206E18"/>
    <w:rsid w:val="00210E25"/>
    <w:rsid w:val="00211FA9"/>
    <w:rsid w:val="00214BAD"/>
    <w:rsid w:val="00215B08"/>
    <w:rsid w:val="0022420C"/>
    <w:rsid w:val="00225C88"/>
    <w:rsid w:val="00226611"/>
    <w:rsid w:val="00226A4C"/>
    <w:rsid w:val="00227CEA"/>
    <w:rsid w:val="00234F8B"/>
    <w:rsid w:val="002360A0"/>
    <w:rsid w:val="00243A4C"/>
    <w:rsid w:val="00244E6E"/>
    <w:rsid w:val="00261B8A"/>
    <w:rsid w:val="00262985"/>
    <w:rsid w:val="00263CDD"/>
    <w:rsid w:val="00264FDE"/>
    <w:rsid w:val="002704F1"/>
    <w:rsid w:val="0027399B"/>
    <w:rsid w:val="0027561C"/>
    <w:rsid w:val="002815FE"/>
    <w:rsid w:val="002826B3"/>
    <w:rsid w:val="002839EC"/>
    <w:rsid w:val="00285CFC"/>
    <w:rsid w:val="0028711A"/>
    <w:rsid w:val="0029047E"/>
    <w:rsid w:val="00292F7A"/>
    <w:rsid w:val="00293290"/>
    <w:rsid w:val="002940DE"/>
    <w:rsid w:val="002A30BD"/>
    <w:rsid w:val="002A334B"/>
    <w:rsid w:val="002A6B22"/>
    <w:rsid w:val="002A6DBD"/>
    <w:rsid w:val="002A7FA9"/>
    <w:rsid w:val="002A7FEF"/>
    <w:rsid w:val="002B24F1"/>
    <w:rsid w:val="002B78E9"/>
    <w:rsid w:val="002C1EAE"/>
    <w:rsid w:val="002C6592"/>
    <w:rsid w:val="002D4114"/>
    <w:rsid w:val="002D74CA"/>
    <w:rsid w:val="002D7B21"/>
    <w:rsid w:val="002D7F0E"/>
    <w:rsid w:val="002E0138"/>
    <w:rsid w:val="002E46FE"/>
    <w:rsid w:val="002E4BE2"/>
    <w:rsid w:val="002E4D66"/>
    <w:rsid w:val="002E5560"/>
    <w:rsid w:val="002F1E61"/>
    <w:rsid w:val="003005AC"/>
    <w:rsid w:val="0030140A"/>
    <w:rsid w:val="003104B4"/>
    <w:rsid w:val="00313B94"/>
    <w:rsid w:val="00313C8B"/>
    <w:rsid w:val="00324B06"/>
    <w:rsid w:val="00330223"/>
    <w:rsid w:val="00335332"/>
    <w:rsid w:val="00341478"/>
    <w:rsid w:val="003504E0"/>
    <w:rsid w:val="00360414"/>
    <w:rsid w:val="00362836"/>
    <w:rsid w:val="00362B5F"/>
    <w:rsid w:val="00366571"/>
    <w:rsid w:val="00366CF5"/>
    <w:rsid w:val="00367824"/>
    <w:rsid w:val="003717D5"/>
    <w:rsid w:val="00373300"/>
    <w:rsid w:val="0037362D"/>
    <w:rsid w:val="00373F3C"/>
    <w:rsid w:val="003754B9"/>
    <w:rsid w:val="00382600"/>
    <w:rsid w:val="003856C5"/>
    <w:rsid w:val="00386F22"/>
    <w:rsid w:val="00386F39"/>
    <w:rsid w:val="00393B47"/>
    <w:rsid w:val="00397ABB"/>
    <w:rsid w:val="003A3547"/>
    <w:rsid w:val="003A5221"/>
    <w:rsid w:val="003B1602"/>
    <w:rsid w:val="003B6C9A"/>
    <w:rsid w:val="003C3271"/>
    <w:rsid w:val="003C4B7E"/>
    <w:rsid w:val="003C7E28"/>
    <w:rsid w:val="003D491B"/>
    <w:rsid w:val="003D4F0C"/>
    <w:rsid w:val="003D7559"/>
    <w:rsid w:val="003E593C"/>
    <w:rsid w:val="003E73C2"/>
    <w:rsid w:val="003F1F5F"/>
    <w:rsid w:val="003F3885"/>
    <w:rsid w:val="003F4463"/>
    <w:rsid w:val="003F4852"/>
    <w:rsid w:val="003F589B"/>
    <w:rsid w:val="00405588"/>
    <w:rsid w:val="00410CD5"/>
    <w:rsid w:val="00414DDC"/>
    <w:rsid w:val="0041509E"/>
    <w:rsid w:val="0041524A"/>
    <w:rsid w:val="004171F7"/>
    <w:rsid w:val="00425094"/>
    <w:rsid w:val="00425B58"/>
    <w:rsid w:val="00425B9F"/>
    <w:rsid w:val="00431532"/>
    <w:rsid w:val="0043296A"/>
    <w:rsid w:val="0043391A"/>
    <w:rsid w:val="00437A18"/>
    <w:rsid w:val="004404B6"/>
    <w:rsid w:val="00442003"/>
    <w:rsid w:val="0044725A"/>
    <w:rsid w:val="004501B1"/>
    <w:rsid w:val="0045129E"/>
    <w:rsid w:val="00451466"/>
    <w:rsid w:val="0045236C"/>
    <w:rsid w:val="004534E3"/>
    <w:rsid w:val="00456BB1"/>
    <w:rsid w:val="0046095D"/>
    <w:rsid w:val="00460CBF"/>
    <w:rsid w:val="00461B66"/>
    <w:rsid w:val="0047122E"/>
    <w:rsid w:val="00472A88"/>
    <w:rsid w:val="00473775"/>
    <w:rsid w:val="004801CC"/>
    <w:rsid w:val="004814E4"/>
    <w:rsid w:val="00481A3D"/>
    <w:rsid w:val="00482442"/>
    <w:rsid w:val="00482C08"/>
    <w:rsid w:val="004831FC"/>
    <w:rsid w:val="00484AF0"/>
    <w:rsid w:val="00490C77"/>
    <w:rsid w:val="00491F92"/>
    <w:rsid w:val="00494C45"/>
    <w:rsid w:val="0049512E"/>
    <w:rsid w:val="004A557A"/>
    <w:rsid w:val="004A5A4C"/>
    <w:rsid w:val="004B5D62"/>
    <w:rsid w:val="004B7126"/>
    <w:rsid w:val="004B72A4"/>
    <w:rsid w:val="004C12FB"/>
    <w:rsid w:val="004C2662"/>
    <w:rsid w:val="004C3243"/>
    <w:rsid w:val="004C74A2"/>
    <w:rsid w:val="004D07D2"/>
    <w:rsid w:val="004D1816"/>
    <w:rsid w:val="004D44C8"/>
    <w:rsid w:val="004D6EC4"/>
    <w:rsid w:val="004E04F3"/>
    <w:rsid w:val="004E0DB9"/>
    <w:rsid w:val="004E1822"/>
    <w:rsid w:val="004E53D0"/>
    <w:rsid w:val="004F4669"/>
    <w:rsid w:val="00505332"/>
    <w:rsid w:val="00514DE0"/>
    <w:rsid w:val="005169AA"/>
    <w:rsid w:val="00517C40"/>
    <w:rsid w:val="0052265F"/>
    <w:rsid w:val="0053642D"/>
    <w:rsid w:val="00540D71"/>
    <w:rsid w:val="005502E0"/>
    <w:rsid w:val="005516C9"/>
    <w:rsid w:val="005541C1"/>
    <w:rsid w:val="00560652"/>
    <w:rsid w:val="00561161"/>
    <w:rsid w:val="005613D6"/>
    <w:rsid w:val="00561B01"/>
    <w:rsid w:val="005643CD"/>
    <w:rsid w:val="0056589A"/>
    <w:rsid w:val="00584721"/>
    <w:rsid w:val="00586492"/>
    <w:rsid w:val="00597671"/>
    <w:rsid w:val="005A2CD5"/>
    <w:rsid w:val="005A3FE4"/>
    <w:rsid w:val="005A72F3"/>
    <w:rsid w:val="005B04D6"/>
    <w:rsid w:val="005B0651"/>
    <w:rsid w:val="005B5D42"/>
    <w:rsid w:val="005C0BC4"/>
    <w:rsid w:val="005C29E0"/>
    <w:rsid w:val="005C3300"/>
    <w:rsid w:val="005C6350"/>
    <w:rsid w:val="005C7AF4"/>
    <w:rsid w:val="005E10BB"/>
    <w:rsid w:val="005E2BE6"/>
    <w:rsid w:val="005E58FD"/>
    <w:rsid w:val="005F4E47"/>
    <w:rsid w:val="006070FF"/>
    <w:rsid w:val="006078A4"/>
    <w:rsid w:val="00610AA7"/>
    <w:rsid w:val="006112DC"/>
    <w:rsid w:val="00612ABA"/>
    <w:rsid w:val="00620046"/>
    <w:rsid w:val="00623872"/>
    <w:rsid w:val="0062461A"/>
    <w:rsid w:val="006325C5"/>
    <w:rsid w:val="0063722C"/>
    <w:rsid w:val="00637B77"/>
    <w:rsid w:val="006416D9"/>
    <w:rsid w:val="00642118"/>
    <w:rsid w:val="00645F77"/>
    <w:rsid w:val="00646E5B"/>
    <w:rsid w:val="0065210A"/>
    <w:rsid w:val="00657B18"/>
    <w:rsid w:val="00657E81"/>
    <w:rsid w:val="00660514"/>
    <w:rsid w:val="006621AE"/>
    <w:rsid w:val="006650DD"/>
    <w:rsid w:val="00666AEF"/>
    <w:rsid w:val="00671B4C"/>
    <w:rsid w:val="006842AB"/>
    <w:rsid w:val="00687E16"/>
    <w:rsid w:val="00691A15"/>
    <w:rsid w:val="00691E8C"/>
    <w:rsid w:val="00693728"/>
    <w:rsid w:val="00693BF4"/>
    <w:rsid w:val="00694C11"/>
    <w:rsid w:val="00694F7D"/>
    <w:rsid w:val="00696AA5"/>
    <w:rsid w:val="00697250"/>
    <w:rsid w:val="006A0168"/>
    <w:rsid w:val="006A16AE"/>
    <w:rsid w:val="006A4BE1"/>
    <w:rsid w:val="006A53B5"/>
    <w:rsid w:val="006B38DC"/>
    <w:rsid w:val="006B539C"/>
    <w:rsid w:val="006B5EB8"/>
    <w:rsid w:val="006B701F"/>
    <w:rsid w:val="006C2617"/>
    <w:rsid w:val="006D07E1"/>
    <w:rsid w:val="006D0F25"/>
    <w:rsid w:val="006D1349"/>
    <w:rsid w:val="006D366F"/>
    <w:rsid w:val="006D6C03"/>
    <w:rsid w:val="006D6DBA"/>
    <w:rsid w:val="006E54FD"/>
    <w:rsid w:val="006E5533"/>
    <w:rsid w:val="006E63FB"/>
    <w:rsid w:val="006F1EC0"/>
    <w:rsid w:val="006F3D00"/>
    <w:rsid w:val="006F5527"/>
    <w:rsid w:val="00701533"/>
    <w:rsid w:val="007304D8"/>
    <w:rsid w:val="0073357F"/>
    <w:rsid w:val="00733D12"/>
    <w:rsid w:val="00733E31"/>
    <w:rsid w:val="00736E08"/>
    <w:rsid w:val="007374A2"/>
    <w:rsid w:val="00741A1A"/>
    <w:rsid w:val="007428D5"/>
    <w:rsid w:val="0074404A"/>
    <w:rsid w:val="00747C18"/>
    <w:rsid w:val="00751BC3"/>
    <w:rsid w:val="00751EF0"/>
    <w:rsid w:val="00762049"/>
    <w:rsid w:val="00762559"/>
    <w:rsid w:val="007753B6"/>
    <w:rsid w:val="00775A2A"/>
    <w:rsid w:val="00777492"/>
    <w:rsid w:val="007774EB"/>
    <w:rsid w:val="007777D8"/>
    <w:rsid w:val="00785A93"/>
    <w:rsid w:val="0079170B"/>
    <w:rsid w:val="007922F4"/>
    <w:rsid w:val="00793327"/>
    <w:rsid w:val="00795CBA"/>
    <w:rsid w:val="0079693A"/>
    <w:rsid w:val="007A0E5F"/>
    <w:rsid w:val="007A43AB"/>
    <w:rsid w:val="007A4562"/>
    <w:rsid w:val="007A4580"/>
    <w:rsid w:val="007A4FF3"/>
    <w:rsid w:val="007B35BE"/>
    <w:rsid w:val="007B57DD"/>
    <w:rsid w:val="007C3905"/>
    <w:rsid w:val="007C55A7"/>
    <w:rsid w:val="007C5946"/>
    <w:rsid w:val="007D390D"/>
    <w:rsid w:val="007D55CA"/>
    <w:rsid w:val="007D6B3D"/>
    <w:rsid w:val="007D7E5F"/>
    <w:rsid w:val="007E04B9"/>
    <w:rsid w:val="007E3D2B"/>
    <w:rsid w:val="007E537D"/>
    <w:rsid w:val="007E563E"/>
    <w:rsid w:val="007E5A01"/>
    <w:rsid w:val="007E7CDE"/>
    <w:rsid w:val="007F3BE8"/>
    <w:rsid w:val="007F5922"/>
    <w:rsid w:val="00807D95"/>
    <w:rsid w:val="00807D9F"/>
    <w:rsid w:val="008102AB"/>
    <w:rsid w:val="0081048E"/>
    <w:rsid w:val="00812B87"/>
    <w:rsid w:val="00812CF5"/>
    <w:rsid w:val="00816CD6"/>
    <w:rsid w:val="00820F01"/>
    <w:rsid w:val="00823648"/>
    <w:rsid w:val="00824618"/>
    <w:rsid w:val="00826FEA"/>
    <w:rsid w:val="0082781C"/>
    <w:rsid w:val="0083058B"/>
    <w:rsid w:val="008308A6"/>
    <w:rsid w:val="008314A1"/>
    <w:rsid w:val="008364D0"/>
    <w:rsid w:val="00840211"/>
    <w:rsid w:val="008407F7"/>
    <w:rsid w:val="00844335"/>
    <w:rsid w:val="0085571A"/>
    <w:rsid w:val="0086316D"/>
    <w:rsid w:val="00873393"/>
    <w:rsid w:val="00875123"/>
    <w:rsid w:val="008773BA"/>
    <w:rsid w:val="008813AE"/>
    <w:rsid w:val="00895F0E"/>
    <w:rsid w:val="00897C40"/>
    <w:rsid w:val="008A509B"/>
    <w:rsid w:val="008A634F"/>
    <w:rsid w:val="008B0041"/>
    <w:rsid w:val="008B12E1"/>
    <w:rsid w:val="008B4980"/>
    <w:rsid w:val="008C2BCD"/>
    <w:rsid w:val="008C5511"/>
    <w:rsid w:val="008C5549"/>
    <w:rsid w:val="008C66E3"/>
    <w:rsid w:val="008C75C0"/>
    <w:rsid w:val="008D0A9B"/>
    <w:rsid w:val="008D15FE"/>
    <w:rsid w:val="008D4854"/>
    <w:rsid w:val="008D4DDB"/>
    <w:rsid w:val="008E0538"/>
    <w:rsid w:val="008E10CB"/>
    <w:rsid w:val="008E4F2F"/>
    <w:rsid w:val="008E58E9"/>
    <w:rsid w:val="008E5DA9"/>
    <w:rsid w:val="008F2148"/>
    <w:rsid w:val="008F37CD"/>
    <w:rsid w:val="009001FA"/>
    <w:rsid w:val="009003B5"/>
    <w:rsid w:val="0090790D"/>
    <w:rsid w:val="009227C3"/>
    <w:rsid w:val="00932427"/>
    <w:rsid w:val="009337D7"/>
    <w:rsid w:val="0095258B"/>
    <w:rsid w:val="00952C52"/>
    <w:rsid w:val="00954532"/>
    <w:rsid w:val="00957DE6"/>
    <w:rsid w:val="00963A50"/>
    <w:rsid w:val="00966C7E"/>
    <w:rsid w:val="009739B3"/>
    <w:rsid w:val="00977714"/>
    <w:rsid w:val="00982F3D"/>
    <w:rsid w:val="00983158"/>
    <w:rsid w:val="0099126C"/>
    <w:rsid w:val="00992C0E"/>
    <w:rsid w:val="0099489A"/>
    <w:rsid w:val="0099679E"/>
    <w:rsid w:val="00996843"/>
    <w:rsid w:val="00996D6B"/>
    <w:rsid w:val="009A0202"/>
    <w:rsid w:val="009A2664"/>
    <w:rsid w:val="009A3600"/>
    <w:rsid w:val="009B0AF1"/>
    <w:rsid w:val="009B1293"/>
    <w:rsid w:val="009B3B6B"/>
    <w:rsid w:val="009B51F3"/>
    <w:rsid w:val="009B6907"/>
    <w:rsid w:val="009C393B"/>
    <w:rsid w:val="009C512D"/>
    <w:rsid w:val="009C7334"/>
    <w:rsid w:val="009D08CA"/>
    <w:rsid w:val="009D0BE8"/>
    <w:rsid w:val="009D228F"/>
    <w:rsid w:val="009D6F44"/>
    <w:rsid w:val="009F1CD3"/>
    <w:rsid w:val="009F37EE"/>
    <w:rsid w:val="009F4239"/>
    <w:rsid w:val="009F6755"/>
    <w:rsid w:val="009F71BC"/>
    <w:rsid w:val="009F7918"/>
    <w:rsid w:val="009F7E09"/>
    <w:rsid w:val="00A15F76"/>
    <w:rsid w:val="00A26DF6"/>
    <w:rsid w:val="00A3163B"/>
    <w:rsid w:val="00A3189E"/>
    <w:rsid w:val="00A33407"/>
    <w:rsid w:val="00A3501E"/>
    <w:rsid w:val="00A36621"/>
    <w:rsid w:val="00A373B6"/>
    <w:rsid w:val="00A37EC0"/>
    <w:rsid w:val="00A4115E"/>
    <w:rsid w:val="00A507A7"/>
    <w:rsid w:val="00A51036"/>
    <w:rsid w:val="00A55D9B"/>
    <w:rsid w:val="00A61EB8"/>
    <w:rsid w:val="00A64071"/>
    <w:rsid w:val="00A67FF1"/>
    <w:rsid w:val="00A731A0"/>
    <w:rsid w:val="00A76238"/>
    <w:rsid w:val="00A81DF9"/>
    <w:rsid w:val="00A850E0"/>
    <w:rsid w:val="00A86E28"/>
    <w:rsid w:val="00A95978"/>
    <w:rsid w:val="00AA13E4"/>
    <w:rsid w:val="00AA1401"/>
    <w:rsid w:val="00AA3F48"/>
    <w:rsid w:val="00AB0DB0"/>
    <w:rsid w:val="00AB3693"/>
    <w:rsid w:val="00AB3D37"/>
    <w:rsid w:val="00AB4EF8"/>
    <w:rsid w:val="00AB6B2B"/>
    <w:rsid w:val="00AB6EBF"/>
    <w:rsid w:val="00AB7975"/>
    <w:rsid w:val="00AD117E"/>
    <w:rsid w:val="00AD6262"/>
    <w:rsid w:val="00AD68B1"/>
    <w:rsid w:val="00AE7373"/>
    <w:rsid w:val="00AF4740"/>
    <w:rsid w:val="00AF6260"/>
    <w:rsid w:val="00B00906"/>
    <w:rsid w:val="00B0316A"/>
    <w:rsid w:val="00B03BEC"/>
    <w:rsid w:val="00B0673A"/>
    <w:rsid w:val="00B10DA1"/>
    <w:rsid w:val="00B11625"/>
    <w:rsid w:val="00B159F0"/>
    <w:rsid w:val="00B15D85"/>
    <w:rsid w:val="00B15E71"/>
    <w:rsid w:val="00B16216"/>
    <w:rsid w:val="00B16AC9"/>
    <w:rsid w:val="00B254B5"/>
    <w:rsid w:val="00B263E4"/>
    <w:rsid w:val="00B27F11"/>
    <w:rsid w:val="00B32DA7"/>
    <w:rsid w:val="00B40689"/>
    <w:rsid w:val="00B46820"/>
    <w:rsid w:val="00B5074E"/>
    <w:rsid w:val="00B55C89"/>
    <w:rsid w:val="00B60E98"/>
    <w:rsid w:val="00B6574C"/>
    <w:rsid w:val="00B70154"/>
    <w:rsid w:val="00B71699"/>
    <w:rsid w:val="00B7318C"/>
    <w:rsid w:val="00B74297"/>
    <w:rsid w:val="00B74683"/>
    <w:rsid w:val="00B75B6B"/>
    <w:rsid w:val="00B7667D"/>
    <w:rsid w:val="00B8346F"/>
    <w:rsid w:val="00B834AD"/>
    <w:rsid w:val="00B91688"/>
    <w:rsid w:val="00B93DB0"/>
    <w:rsid w:val="00B94BCD"/>
    <w:rsid w:val="00B96263"/>
    <w:rsid w:val="00BA6D21"/>
    <w:rsid w:val="00BB3B8A"/>
    <w:rsid w:val="00BB4A53"/>
    <w:rsid w:val="00BB613F"/>
    <w:rsid w:val="00BC5132"/>
    <w:rsid w:val="00BD4811"/>
    <w:rsid w:val="00BD6BC2"/>
    <w:rsid w:val="00BD74C0"/>
    <w:rsid w:val="00BE0136"/>
    <w:rsid w:val="00BF2546"/>
    <w:rsid w:val="00BF70AA"/>
    <w:rsid w:val="00BF710D"/>
    <w:rsid w:val="00C021B7"/>
    <w:rsid w:val="00C022E8"/>
    <w:rsid w:val="00C05B75"/>
    <w:rsid w:val="00C079A8"/>
    <w:rsid w:val="00C07CD2"/>
    <w:rsid w:val="00C11650"/>
    <w:rsid w:val="00C11902"/>
    <w:rsid w:val="00C148BF"/>
    <w:rsid w:val="00C16825"/>
    <w:rsid w:val="00C21504"/>
    <w:rsid w:val="00C231BE"/>
    <w:rsid w:val="00C25D89"/>
    <w:rsid w:val="00C33CA3"/>
    <w:rsid w:val="00C35119"/>
    <w:rsid w:val="00C36B24"/>
    <w:rsid w:val="00C46938"/>
    <w:rsid w:val="00C50881"/>
    <w:rsid w:val="00C50AFB"/>
    <w:rsid w:val="00C671A4"/>
    <w:rsid w:val="00C70147"/>
    <w:rsid w:val="00C73D38"/>
    <w:rsid w:val="00C777EF"/>
    <w:rsid w:val="00C81DE6"/>
    <w:rsid w:val="00C82379"/>
    <w:rsid w:val="00C83DED"/>
    <w:rsid w:val="00C851BE"/>
    <w:rsid w:val="00C8627F"/>
    <w:rsid w:val="00C92F52"/>
    <w:rsid w:val="00C96FB3"/>
    <w:rsid w:val="00CA20CC"/>
    <w:rsid w:val="00CA4567"/>
    <w:rsid w:val="00CB25E9"/>
    <w:rsid w:val="00CB4D06"/>
    <w:rsid w:val="00CB6A94"/>
    <w:rsid w:val="00CC3A63"/>
    <w:rsid w:val="00CD00BE"/>
    <w:rsid w:val="00CD0B99"/>
    <w:rsid w:val="00CD35EE"/>
    <w:rsid w:val="00CD3E98"/>
    <w:rsid w:val="00CE1469"/>
    <w:rsid w:val="00CE1971"/>
    <w:rsid w:val="00CE2CAD"/>
    <w:rsid w:val="00CE419C"/>
    <w:rsid w:val="00CE49C2"/>
    <w:rsid w:val="00CE534A"/>
    <w:rsid w:val="00CF0E20"/>
    <w:rsid w:val="00D01C87"/>
    <w:rsid w:val="00D053B3"/>
    <w:rsid w:val="00D06B89"/>
    <w:rsid w:val="00D12072"/>
    <w:rsid w:val="00D1406D"/>
    <w:rsid w:val="00D21278"/>
    <w:rsid w:val="00D22D00"/>
    <w:rsid w:val="00D24550"/>
    <w:rsid w:val="00D2792A"/>
    <w:rsid w:val="00D34240"/>
    <w:rsid w:val="00D358C9"/>
    <w:rsid w:val="00D40D1E"/>
    <w:rsid w:val="00D43553"/>
    <w:rsid w:val="00D4471F"/>
    <w:rsid w:val="00D47B0B"/>
    <w:rsid w:val="00D5393B"/>
    <w:rsid w:val="00D671C4"/>
    <w:rsid w:val="00D70763"/>
    <w:rsid w:val="00D730EF"/>
    <w:rsid w:val="00D76155"/>
    <w:rsid w:val="00D76D00"/>
    <w:rsid w:val="00D81B41"/>
    <w:rsid w:val="00D86423"/>
    <w:rsid w:val="00D9181B"/>
    <w:rsid w:val="00DA1D31"/>
    <w:rsid w:val="00DB05C2"/>
    <w:rsid w:val="00DC4EC1"/>
    <w:rsid w:val="00DD376B"/>
    <w:rsid w:val="00DD5269"/>
    <w:rsid w:val="00DD7F61"/>
    <w:rsid w:val="00DE0594"/>
    <w:rsid w:val="00DE44DB"/>
    <w:rsid w:val="00E00428"/>
    <w:rsid w:val="00E076D4"/>
    <w:rsid w:val="00E13529"/>
    <w:rsid w:val="00E14BCE"/>
    <w:rsid w:val="00E156E6"/>
    <w:rsid w:val="00E175F7"/>
    <w:rsid w:val="00E21BBE"/>
    <w:rsid w:val="00E225AA"/>
    <w:rsid w:val="00E26847"/>
    <w:rsid w:val="00E3278E"/>
    <w:rsid w:val="00E353A2"/>
    <w:rsid w:val="00E36CF0"/>
    <w:rsid w:val="00E40CC1"/>
    <w:rsid w:val="00E410BD"/>
    <w:rsid w:val="00E41EFA"/>
    <w:rsid w:val="00E426EA"/>
    <w:rsid w:val="00E436B6"/>
    <w:rsid w:val="00E44CF9"/>
    <w:rsid w:val="00E46FCB"/>
    <w:rsid w:val="00E53278"/>
    <w:rsid w:val="00E53F69"/>
    <w:rsid w:val="00E57EC6"/>
    <w:rsid w:val="00E61E53"/>
    <w:rsid w:val="00E637EF"/>
    <w:rsid w:val="00E655F4"/>
    <w:rsid w:val="00E671D8"/>
    <w:rsid w:val="00E67A0F"/>
    <w:rsid w:val="00E731F8"/>
    <w:rsid w:val="00E73BD3"/>
    <w:rsid w:val="00E77049"/>
    <w:rsid w:val="00E8007F"/>
    <w:rsid w:val="00E845AA"/>
    <w:rsid w:val="00E8494F"/>
    <w:rsid w:val="00E86465"/>
    <w:rsid w:val="00E92D41"/>
    <w:rsid w:val="00E935C0"/>
    <w:rsid w:val="00E960ED"/>
    <w:rsid w:val="00E97318"/>
    <w:rsid w:val="00EA4C89"/>
    <w:rsid w:val="00EA4FDE"/>
    <w:rsid w:val="00EA584E"/>
    <w:rsid w:val="00EA64BF"/>
    <w:rsid w:val="00EA6E86"/>
    <w:rsid w:val="00EA7391"/>
    <w:rsid w:val="00EB1EA6"/>
    <w:rsid w:val="00EB2C0E"/>
    <w:rsid w:val="00EB4FC8"/>
    <w:rsid w:val="00EB5658"/>
    <w:rsid w:val="00EB7BCA"/>
    <w:rsid w:val="00EC373D"/>
    <w:rsid w:val="00EC651A"/>
    <w:rsid w:val="00EC6A07"/>
    <w:rsid w:val="00EC7FBA"/>
    <w:rsid w:val="00ED27A3"/>
    <w:rsid w:val="00ED5DB7"/>
    <w:rsid w:val="00EE65CB"/>
    <w:rsid w:val="00EE77D9"/>
    <w:rsid w:val="00EF0EA3"/>
    <w:rsid w:val="00EF4755"/>
    <w:rsid w:val="00EF6839"/>
    <w:rsid w:val="00F00B36"/>
    <w:rsid w:val="00F00F72"/>
    <w:rsid w:val="00F015E6"/>
    <w:rsid w:val="00F02833"/>
    <w:rsid w:val="00F11618"/>
    <w:rsid w:val="00F15187"/>
    <w:rsid w:val="00F17A3B"/>
    <w:rsid w:val="00F233E5"/>
    <w:rsid w:val="00F23C85"/>
    <w:rsid w:val="00F2414D"/>
    <w:rsid w:val="00F25A1E"/>
    <w:rsid w:val="00F25DD3"/>
    <w:rsid w:val="00F3268C"/>
    <w:rsid w:val="00F3466E"/>
    <w:rsid w:val="00F40E8D"/>
    <w:rsid w:val="00F44005"/>
    <w:rsid w:val="00F4461D"/>
    <w:rsid w:val="00F44F0E"/>
    <w:rsid w:val="00F47C4B"/>
    <w:rsid w:val="00F5694C"/>
    <w:rsid w:val="00F610DE"/>
    <w:rsid w:val="00F6423B"/>
    <w:rsid w:val="00F738AD"/>
    <w:rsid w:val="00F75C7F"/>
    <w:rsid w:val="00F76245"/>
    <w:rsid w:val="00F76AE5"/>
    <w:rsid w:val="00F77339"/>
    <w:rsid w:val="00F77413"/>
    <w:rsid w:val="00F77A45"/>
    <w:rsid w:val="00F80ED2"/>
    <w:rsid w:val="00F85441"/>
    <w:rsid w:val="00F8597E"/>
    <w:rsid w:val="00F866E9"/>
    <w:rsid w:val="00F905A5"/>
    <w:rsid w:val="00F927BB"/>
    <w:rsid w:val="00F94E83"/>
    <w:rsid w:val="00FA6F25"/>
    <w:rsid w:val="00FA7897"/>
    <w:rsid w:val="00FB1DC9"/>
    <w:rsid w:val="00FB46A7"/>
    <w:rsid w:val="00FB601B"/>
    <w:rsid w:val="00FC0CA9"/>
    <w:rsid w:val="00FC3226"/>
    <w:rsid w:val="00FC4004"/>
    <w:rsid w:val="00FC44C7"/>
    <w:rsid w:val="00FC4C57"/>
    <w:rsid w:val="00FC4F0B"/>
    <w:rsid w:val="00FC61AF"/>
    <w:rsid w:val="00FC64F9"/>
    <w:rsid w:val="00FC6C3A"/>
    <w:rsid w:val="00FD370F"/>
    <w:rsid w:val="00FD4A6D"/>
    <w:rsid w:val="00FD5973"/>
    <w:rsid w:val="00FE03DA"/>
    <w:rsid w:val="00FE0639"/>
    <w:rsid w:val="00FE1E32"/>
    <w:rsid w:val="00FE4F45"/>
    <w:rsid w:val="00FF141F"/>
    <w:rsid w:val="00FF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15FE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5FE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5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15F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uiPriority w:val="99"/>
    <w:rsid w:val="002815F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815FE"/>
    <w:pPr>
      <w:tabs>
        <w:tab w:val="left" w:pos="480"/>
        <w:tab w:val="right" w:leader="dot" w:pos="9629"/>
      </w:tabs>
      <w:spacing w:before="100" w:beforeAutospacing="1"/>
    </w:pPr>
    <w:rPr>
      <w:b/>
      <w:noProof/>
    </w:rPr>
  </w:style>
  <w:style w:type="paragraph" w:styleId="a4">
    <w:name w:val="Body Text Indent"/>
    <w:basedOn w:val="a"/>
    <w:link w:val="a5"/>
    <w:rsid w:val="002815F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15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15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815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815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15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849</Words>
  <Characters>4841</Characters>
  <Application>Microsoft Office Word</Application>
  <DocSecurity>0</DocSecurity>
  <Lines>40</Lines>
  <Paragraphs>11</Paragraphs>
  <ScaleCrop>false</ScaleCrop>
  <Company>Microsoft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ogr7</dc:creator>
  <cp:keywords/>
  <dc:description/>
  <cp:lastModifiedBy>ogr7</cp:lastModifiedBy>
  <cp:revision>3</cp:revision>
  <cp:lastPrinted>2017-01-27T09:13:00Z</cp:lastPrinted>
  <dcterms:created xsi:type="dcterms:W3CDTF">2017-01-19T05:10:00Z</dcterms:created>
  <dcterms:modified xsi:type="dcterms:W3CDTF">2017-01-27T09:15:00Z</dcterms:modified>
</cp:coreProperties>
</file>