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FC" w:rsidRDefault="00A16BFC" w:rsidP="00A16BFC">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A16BFC">
        <w:tc>
          <w:tcPr>
            <w:tcW w:w="5103" w:type="dxa"/>
          </w:tcPr>
          <w:p w:rsidR="00A16BFC" w:rsidRDefault="00A16BF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30 сентября 2011 года</w:t>
            </w:r>
          </w:p>
        </w:tc>
        <w:tc>
          <w:tcPr>
            <w:tcW w:w="5103" w:type="dxa"/>
          </w:tcPr>
          <w:p w:rsidR="00A16BFC" w:rsidRDefault="00A16B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81-оз</w:t>
            </w:r>
          </w:p>
        </w:tc>
      </w:tr>
    </w:tbl>
    <w:p w:rsidR="00A16BFC" w:rsidRDefault="00A16BFC" w:rsidP="00A16BFC">
      <w:pPr>
        <w:pBdr>
          <w:top w:val="single" w:sz="6" w:space="0" w:color="auto"/>
        </w:pBdr>
        <w:autoSpaceDE w:val="0"/>
        <w:autoSpaceDN w:val="0"/>
        <w:adjustRightInd w:val="0"/>
        <w:spacing w:before="100" w:after="100" w:line="240" w:lineRule="auto"/>
        <w:jc w:val="both"/>
        <w:rPr>
          <w:rFonts w:ascii="Arial" w:hAnsi="Arial" w:cs="Arial"/>
          <w:sz w:val="2"/>
          <w:szCs w:val="2"/>
        </w:rPr>
      </w:pPr>
    </w:p>
    <w:p w:rsidR="00A16BFC" w:rsidRDefault="00A16BFC" w:rsidP="00A16BFC">
      <w:pPr>
        <w:autoSpaceDE w:val="0"/>
        <w:autoSpaceDN w:val="0"/>
        <w:adjustRightInd w:val="0"/>
        <w:spacing w:after="0" w:line="240" w:lineRule="auto"/>
        <w:jc w:val="both"/>
        <w:rPr>
          <w:rFonts w:ascii="Arial" w:hAnsi="Arial" w:cs="Arial"/>
          <w:sz w:val="20"/>
          <w:szCs w:val="20"/>
        </w:rPr>
      </w:pPr>
    </w:p>
    <w:p w:rsidR="00A16BFC" w:rsidRDefault="00A16BFC" w:rsidP="00A16B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A16BFC" w:rsidRDefault="00A16BFC" w:rsidP="00A16B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ХАНТЫ-МАНСИЙСКОГО АВТОНОМНОГО ОКРУГА - ЮГРЫ</w:t>
      </w:r>
    </w:p>
    <w:p w:rsidR="00A16BFC" w:rsidRDefault="00A16BFC" w:rsidP="00A16B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16BFC" w:rsidRDefault="00A16BFC" w:rsidP="00A16B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ВЫБОРАХ ДЕПУТАТОВ</w:t>
      </w:r>
    </w:p>
    <w:p w:rsidR="00A16BFC" w:rsidRDefault="00A16BFC" w:rsidP="00A16B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ПРЕДСТАВИТЕЛЬНОГО ОРГАНА МУНИЦИПАЛЬНОГО ОБРАЗОВАНИЯ</w:t>
      </w:r>
    </w:p>
    <w:p w:rsidR="00A16BFC" w:rsidRDefault="00A16BFC" w:rsidP="00A16B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ХАНТЫ-МАНСИЙСКОМ АВТОНОМНОМ ОКРУГЕ - ЮГРЕ</w:t>
      </w:r>
    </w:p>
    <w:p w:rsidR="00A16BFC" w:rsidRDefault="00A16BFC" w:rsidP="00A16BFC">
      <w:pPr>
        <w:autoSpaceDE w:val="0"/>
        <w:autoSpaceDN w:val="0"/>
        <w:adjustRightInd w:val="0"/>
        <w:spacing w:after="0" w:line="240" w:lineRule="auto"/>
        <w:jc w:val="both"/>
        <w:rPr>
          <w:rFonts w:ascii="Arial" w:hAnsi="Arial" w:cs="Arial"/>
          <w:sz w:val="20"/>
          <w:szCs w:val="20"/>
        </w:rPr>
      </w:pPr>
    </w:p>
    <w:p w:rsidR="00A16BFC" w:rsidRDefault="00A16BFC" w:rsidP="00A16B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Думой Ханты-Мансийского</w:t>
      </w:r>
    </w:p>
    <w:p w:rsidR="00A16BFC" w:rsidRDefault="00A16BFC" w:rsidP="00A16B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автономного округа - Югры 30 сентября 2011 года</w:t>
      </w:r>
    </w:p>
    <w:p w:rsidR="00A16BFC" w:rsidRDefault="00A16BFC" w:rsidP="00A16B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FC" w:rsidRDefault="00A16B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FC" w:rsidRDefault="00A16B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ХМАО - Югры от 25.06.2012 </w:t>
            </w:r>
            <w:hyperlink r:id="rId4" w:history="1">
              <w:r>
                <w:rPr>
                  <w:rFonts w:ascii="Arial" w:hAnsi="Arial" w:cs="Arial"/>
                  <w:color w:val="0000FF"/>
                  <w:sz w:val="20"/>
                  <w:szCs w:val="20"/>
                </w:rPr>
                <w:t>N 72-оз</w:t>
              </w:r>
            </w:hyperlink>
            <w:r>
              <w:rPr>
                <w:rFonts w:ascii="Arial" w:hAnsi="Arial" w:cs="Arial"/>
                <w:color w:val="392C69"/>
                <w:sz w:val="20"/>
                <w:szCs w:val="20"/>
              </w:rPr>
              <w:t xml:space="preserve">, от 23.02.2013 </w:t>
            </w:r>
            <w:hyperlink r:id="rId5" w:history="1">
              <w:r>
                <w:rPr>
                  <w:rFonts w:ascii="Arial" w:hAnsi="Arial" w:cs="Arial"/>
                  <w:color w:val="0000FF"/>
                  <w:sz w:val="20"/>
                  <w:szCs w:val="20"/>
                </w:rPr>
                <w:t>N 3-оз</w:t>
              </w:r>
            </w:hyperlink>
            <w:r>
              <w:rPr>
                <w:rFonts w:ascii="Arial" w:hAnsi="Arial" w:cs="Arial"/>
                <w:color w:val="392C69"/>
                <w:sz w:val="20"/>
                <w:szCs w:val="20"/>
              </w:rPr>
              <w:t>,</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30.05.2013 </w:t>
            </w:r>
            <w:hyperlink r:id="rId6" w:history="1">
              <w:r>
                <w:rPr>
                  <w:rFonts w:ascii="Arial" w:hAnsi="Arial" w:cs="Arial"/>
                  <w:color w:val="0000FF"/>
                  <w:sz w:val="20"/>
                  <w:szCs w:val="20"/>
                </w:rPr>
                <w:t>N 50-оз</w:t>
              </w:r>
            </w:hyperlink>
            <w:r>
              <w:rPr>
                <w:rFonts w:ascii="Arial" w:hAnsi="Arial" w:cs="Arial"/>
                <w:color w:val="392C69"/>
                <w:sz w:val="20"/>
                <w:szCs w:val="20"/>
              </w:rPr>
              <w:t xml:space="preserve">, от 20.02.2014 </w:t>
            </w:r>
            <w:hyperlink r:id="rId7" w:history="1">
              <w:r>
                <w:rPr>
                  <w:rFonts w:ascii="Arial" w:hAnsi="Arial" w:cs="Arial"/>
                  <w:color w:val="0000FF"/>
                  <w:sz w:val="20"/>
                  <w:szCs w:val="20"/>
                </w:rPr>
                <w:t>N 16-оз</w:t>
              </w:r>
            </w:hyperlink>
            <w:r>
              <w:rPr>
                <w:rFonts w:ascii="Arial" w:hAnsi="Arial" w:cs="Arial"/>
                <w:color w:val="392C69"/>
                <w:sz w:val="20"/>
                <w:szCs w:val="20"/>
              </w:rPr>
              <w:t xml:space="preserve">, от 28.03.2014 </w:t>
            </w:r>
            <w:hyperlink r:id="rId8" w:history="1">
              <w:r>
                <w:rPr>
                  <w:rFonts w:ascii="Arial" w:hAnsi="Arial" w:cs="Arial"/>
                  <w:color w:val="0000FF"/>
                  <w:sz w:val="20"/>
                  <w:szCs w:val="20"/>
                </w:rPr>
                <w:t>N 29-оз</w:t>
              </w:r>
            </w:hyperlink>
            <w:r>
              <w:rPr>
                <w:rFonts w:ascii="Arial" w:hAnsi="Arial" w:cs="Arial"/>
                <w:color w:val="392C69"/>
                <w:sz w:val="20"/>
                <w:szCs w:val="20"/>
              </w:rPr>
              <w:t>,</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28.03.2014 </w:t>
            </w:r>
            <w:hyperlink r:id="rId9" w:history="1">
              <w:r>
                <w:rPr>
                  <w:rFonts w:ascii="Arial" w:hAnsi="Arial" w:cs="Arial"/>
                  <w:color w:val="0000FF"/>
                  <w:sz w:val="20"/>
                  <w:szCs w:val="20"/>
                </w:rPr>
                <w:t>N 30-оз</w:t>
              </w:r>
            </w:hyperlink>
            <w:r>
              <w:rPr>
                <w:rFonts w:ascii="Arial" w:hAnsi="Arial" w:cs="Arial"/>
                <w:color w:val="392C69"/>
                <w:sz w:val="20"/>
                <w:szCs w:val="20"/>
              </w:rPr>
              <w:t xml:space="preserve">, от 29.05.2014 </w:t>
            </w:r>
            <w:hyperlink r:id="rId10" w:history="1">
              <w:r>
                <w:rPr>
                  <w:rFonts w:ascii="Arial" w:hAnsi="Arial" w:cs="Arial"/>
                  <w:color w:val="0000FF"/>
                  <w:sz w:val="20"/>
                  <w:szCs w:val="20"/>
                </w:rPr>
                <w:t>N 47-оз</w:t>
              </w:r>
            </w:hyperlink>
            <w:r>
              <w:rPr>
                <w:rFonts w:ascii="Arial" w:hAnsi="Arial" w:cs="Arial"/>
                <w:color w:val="392C69"/>
                <w:sz w:val="20"/>
                <w:szCs w:val="20"/>
              </w:rPr>
              <w:t xml:space="preserve">, от 27.06.2014 </w:t>
            </w:r>
            <w:hyperlink r:id="rId11" w:history="1">
              <w:r>
                <w:rPr>
                  <w:rFonts w:ascii="Arial" w:hAnsi="Arial" w:cs="Arial"/>
                  <w:color w:val="0000FF"/>
                  <w:sz w:val="20"/>
                  <w:szCs w:val="20"/>
                </w:rPr>
                <w:t>N 55-оз</w:t>
              </w:r>
            </w:hyperlink>
            <w:r>
              <w:rPr>
                <w:rFonts w:ascii="Arial" w:hAnsi="Arial" w:cs="Arial"/>
                <w:color w:val="392C69"/>
                <w:sz w:val="20"/>
                <w:szCs w:val="20"/>
              </w:rPr>
              <w:t>,</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16.04.2015 </w:t>
            </w:r>
            <w:hyperlink r:id="rId12" w:history="1">
              <w:r>
                <w:rPr>
                  <w:rFonts w:ascii="Arial" w:hAnsi="Arial" w:cs="Arial"/>
                  <w:color w:val="0000FF"/>
                  <w:sz w:val="20"/>
                  <w:szCs w:val="20"/>
                </w:rPr>
                <w:t>N 43-оз</w:t>
              </w:r>
            </w:hyperlink>
            <w:r>
              <w:rPr>
                <w:rFonts w:ascii="Arial" w:hAnsi="Arial" w:cs="Arial"/>
                <w:color w:val="392C69"/>
                <w:sz w:val="20"/>
                <w:szCs w:val="20"/>
              </w:rPr>
              <w:t xml:space="preserve">, от 25.06.2015 </w:t>
            </w:r>
            <w:hyperlink r:id="rId13" w:history="1">
              <w:r>
                <w:rPr>
                  <w:rFonts w:ascii="Arial" w:hAnsi="Arial" w:cs="Arial"/>
                  <w:color w:val="0000FF"/>
                  <w:sz w:val="20"/>
                  <w:szCs w:val="20"/>
                </w:rPr>
                <w:t>N 57-оз</w:t>
              </w:r>
            </w:hyperlink>
            <w:r>
              <w:rPr>
                <w:rFonts w:ascii="Arial" w:hAnsi="Arial" w:cs="Arial"/>
                <w:color w:val="392C69"/>
                <w:sz w:val="20"/>
                <w:szCs w:val="20"/>
              </w:rPr>
              <w:t xml:space="preserve">, от 16.11.2015 </w:t>
            </w:r>
            <w:hyperlink r:id="rId14" w:history="1">
              <w:r>
                <w:rPr>
                  <w:rFonts w:ascii="Arial" w:hAnsi="Arial" w:cs="Arial"/>
                  <w:color w:val="0000FF"/>
                  <w:sz w:val="20"/>
                  <w:szCs w:val="20"/>
                </w:rPr>
                <w:t>N 121-оз</w:t>
              </w:r>
            </w:hyperlink>
            <w:r>
              <w:rPr>
                <w:rFonts w:ascii="Arial" w:hAnsi="Arial" w:cs="Arial"/>
                <w:color w:val="392C69"/>
                <w:sz w:val="20"/>
                <w:szCs w:val="20"/>
              </w:rPr>
              <w:t>,</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27.04.2016 </w:t>
            </w:r>
            <w:hyperlink r:id="rId15" w:history="1">
              <w:r>
                <w:rPr>
                  <w:rFonts w:ascii="Arial" w:hAnsi="Arial" w:cs="Arial"/>
                  <w:color w:val="0000FF"/>
                  <w:sz w:val="20"/>
                  <w:szCs w:val="20"/>
                </w:rPr>
                <w:t>N 38-оз</w:t>
              </w:r>
            </w:hyperlink>
            <w:r>
              <w:rPr>
                <w:rFonts w:ascii="Arial" w:hAnsi="Arial" w:cs="Arial"/>
                <w:color w:val="392C69"/>
                <w:sz w:val="20"/>
                <w:szCs w:val="20"/>
              </w:rPr>
              <w:t xml:space="preserve">, от 08.12.2017 </w:t>
            </w:r>
            <w:hyperlink r:id="rId16" w:history="1">
              <w:r>
                <w:rPr>
                  <w:rFonts w:ascii="Arial" w:hAnsi="Arial" w:cs="Arial"/>
                  <w:color w:val="0000FF"/>
                  <w:sz w:val="20"/>
                  <w:szCs w:val="20"/>
                </w:rPr>
                <w:t>N 86-оз</w:t>
              </w:r>
            </w:hyperlink>
            <w:r>
              <w:rPr>
                <w:rFonts w:ascii="Arial" w:hAnsi="Arial" w:cs="Arial"/>
                <w:color w:val="392C69"/>
                <w:sz w:val="20"/>
                <w:szCs w:val="20"/>
              </w:rPr>
              <w:t xml:space="preserve">, от 29.03.2018 </w:t>
            </w:r>
            <w:hyperlink r:id="rId17" w:history="1">
              <w:r>
                <w:rPr>
                  <w:rFonts w:ascii="Arial" w:hAnsi="Arial" w:cs="Arial"/>
                  <w:color w:val="0000FF"/>
                  <w:sz w:val="20"/>
                  <w:szCs w:val="20"/>
                </w:rPr>
                <w:t>N 29-оз</w:t>
              </w:r>
            </w:hyperlink>
            <w:r>
              <w:rPr>
                <w:rFonts w:ascii="Arial" w:hAnsi="Arial" w:cs="Arial"/>
                <w:color w:val="392C69"/>
                <w:sz w:val="20"/>
                <w:szCs w:val="20"/>
              </w:rPr>
              <w:t>,</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31.05.2018 </w:t>
            </w:r>
            <w:hyperlink r:id="rId18" w:history="1">
              <w:r>
                <w:rPr>
                  <w:rFonts w:ascii="Arial" w:hAnsi="Arial" w:cs="Arial"/>
                  <w:color w:val="0000FF"/>
                  <w:sz w:val="20"/>
                  <w:szCs w:val="20"/>
                </w:rPr>
                <w:t>N 46-оз</w:t>
              </w:r>
            </w:hyperlink>
            <w:r>
              <w:rPr>
                <w:rFonts w:ascii="Arial" w:hAnsi="Arial" w:cs="Arial"/>
                <w:color w:val="392C69"/>
                <w:sz w:val="20"/>
                <w:szCs w:val="20"/>
              </w:rPr>
              <w:t xml:space="preserve">, от 17.10.2018 </w:t>
            </w:r>
            <w:hyperlink r:id="rId19" w:history="1">
              <w:r>
                <w:rPr>
                  <w:rFonts w:ascii="Arial" w:hAnsi="Arial" w:cs="Arial"/>
                  <w:color w:val="0000FF"/>
                  <w:sz w:val="20"/>
                  <w:szCs w:val="20"/>
                </w:rPr>
                <w:t>N 73-оз</w:t>
              </w:r>
            </w:hyperlink>
            <w:r>
              <w:rPr>
                <w:rFonts w:ascii="Arial" w:hAnsi="Arial" w:cs="Arial"/>
                <w:color w:val="392C69"/>
                <w:sz w:val="20"/>
                <w:szCs w:val="20"/>
              </w:rPr>
              <w:t xml:space="preserve">, от 28.02.2019 </w:t>
            </w:r>
            <w:hyperlink r:id="rId20" w:history="1">
              <w:r>
                <w:rPr>
                  <w:rFonts w:ascii="Arial" w:hAnsi="Arial" w:cs="Arial"/>
                  <w:color w:val="0000FF"/>
                  <w:sz w:val="20"/>
                  <w:szCs w:val="20"/>
                </w:rPr>
                <w:t>N 15-оз</w:t>
              </w:r>
            </w:hyperlink>
            <w:r>
              <w:rPr>
                <w:rFonts w:ascii="Arial" w:hAnsi="Arial" w:cs="Arial"/>
                <w:color w:val="392C69"/>
                <w:sz w:val="20"/>
                <w:szCs w:val="20"/>
              </w:rPr>
              <w:t>,</w:t>
            </w:r>
          </w:p>
          <w:p w:rsidR="00A16BFC" w:rsidRDefault="00A16B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18.10.2019 </w:t>
            </w:r>
            <w:hyperlink r:id="rId21" w:history="1">
              <w:r>
                <w:rPr>
                  <w:rFonts w:ascii="Arial" w:hAnsi="Arial" w:cs="Arial"/>
                  <w:color w:val="0000FF"/>
                  <w:sz w:val="20"/>
                  <w:szCs w:val="20"/>
                </w:rPr>
                <w:t>N 59-оз</w:t>
              </w:r>
            </w:hyperlink>
            <w:r>
              <w:rPr>
                <w:rFonts w:ascii="Arial" w:hAnsi="Arial" w:cs="Arial"/>
                <w:color w:val="392C69"/>
                <w:sz w:val="20"/>
                <w:szCs w:val="20"/>
              </w:rPr>
              <w:t xml:space="preserve">, от 25.12.2020 </w:t>
            </w:r>
            <w:hyperlink r:id="rId22" w:history="1">
              <w:r>
                <w:rPr>
                  <w:rFonts w:ascii="Arial" w:hAnsi="Arial" w:cs="Arial"/>
                  <w:color w:val="0000FF"/>
                  <w:sz w:val="20"/>
                  <w:szCs w:val="20"/>
                </w:rPr>
                <w:t>N 129-оз</w:t>
              </w:r>
            </w:hyperlink>
            <w:r>
              <w:rPr>
                <w:rFonts w:ascii="Arial" w:hAnsi="Arial" w:cs="Arial"/>
                <w:color w:val="392C69"/>
                <w:sz w:val="20"/>
                <w:szCs w:val="20"/>
              </w:rPr>
              <w:t xml:space="preserve">, от 19.04.2021 </w:t>
            </w:r>
            <w:hyperlink r:id="rId23" w:history="1">
              <w:r>
                <w:rPr>
                  <w:rFonts w:ascii="Arial" w:hAnsi="Arial" w:cs="Arial"/>
                  <w:color w:val="0000FF"/>
                  <w:sz w:val="20"/>
                  <w:szCs w:val="20"/>
                </w:rPr>
                <w:t>N 34-оз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16BFC" w:rsidRDefault="00A16BFC">
            <w:pPr>
              <w:autoSpaceDE w:val="0"/>
              <w:autoSpaceDN w:val="0"/>
              <w:adjustRightInd w:val="0"/>
              <w:spacing w:after="0" w:line="240" w:lineRule="auto"/>
              <w:jc w:val="center"/>
              <w:rPr>
                <w:rFonts w:ascii="Arial" w:hAnsi="Arial" w:cs="Arial"/>
                <w:color w:val="392C69"/>
                <w:sz w:val="20"/>
                <w:szCs w:val="20"/>
              </w:rPr>
            </w:pPr>
          </w:p>
        </w:tc>
      </w:tr>
    </w:tbl>
    <w:p w:rsidR="00A16BFC" w:rsidRDefault="00A16BFC" w:rsidP="00A16BFC">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Назначение наблюдателей</w:t>
      </w:r>
    </w:p>
    <w:p w:rsidR="00A16BFC" w:rsidRDefault="00A16BFC" w:rsidP="00A16B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4" w:history="1">
        <w:r>
          <w:rPr>
            <w:rFonts w:ascii="Arial" w:hAnsi="Arial" w:cs="Arial"/>
            <w:color w:val="0000FF"/>
            <w:sz w:val="20"/>
            <w:szCs w:val="20"/>
          </w:rPr>
          <w:t>Законом</w:t>
        </w:r>
      </w:hyperlink>
      <w:r>
        <w:rPr>
          <w:rFonts w:ascii="Arial" w:hAnsi="Arial" w:cs="Arial"/>
          <w:sz w:val="20"/>
          <w:szCs w:val="20"/>
        </w:rPr>
        <w:t xml:space="preserve"> ХМАО - Югры от 19.04.2021 N 34-оз)</w:t>
      </w:r>
    </w:p>
    <w:p w:rsidR="00A16BFC" w:rsidRDefault="00A16BFC" w:rsidP="00A16BFC">
      <w:pPr>
        <w:autoSpaceDE w:val="0"/>
        <w:autoSpaceDN w:val="0"/>
        <w:adjustRightInd w:val="0"/>
        <w:spacing w:after="0" w:line="240" w:lineRule="auto"/>
        <w:jc w:val="both"/>
        <w:rPr>
          <w:rFonts w:ascii="Arial" w:hAnsi="Arial" w:cs="Arial"/>
          <w:sz w:val="20"/>
          <w:szCs w:val="20"/>
        </w:rPr>
      </w:pPr>
    </w:p>
    <w:p w:rsidR="00A16BFC" w:rsidRDefault="00A16BFC" w:rsidP="00A16BFC">
      <w:pPr>
        <w:autoSpaceDE w:val="0"/>
        <w:autoSpaceDN w:val="0"/>
        <w:adjustRightInd w:val="0"/>
        <w:spacing w:after="0" w:line="240" w:lineRule="auto"/>
        <w:ind w:firstLine="540"/>
        <w:jc w:val="both"/>
        <w:rPr>
          <w:rFonts w:ascii="Arial" w:hAnsi="Arial" w:cs="Arial"/>
          <w:sz w:val="20"/>
          <w:szCs w:val="20"/>
        </w:rPr>
      </w:pPr>
      <w:bookmarkStart w:id="0" w:name="Par24"/>
      <w:bookmarkEnd w:id="0"/>
      <w:r>
        <w:rPr>
          <w:rFonts w:ascii="Arial" w:hAnsi="Arial" w:cs="Arial"/>
          <w:sz w:val="20"/>
          <w:szCs w:val="20"/>
        </w:rPr>
        <w:t xml:space="preserve">1. При проведении выборов депутатов представительного органа муниципального образования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Общественная палата Ханты-Мансийского автономного округа - Югры. Зарегистрированный кандидат, избирательное объединение, Общественная палата Российской Федерации, Общественная палата Ханты-Мансийского автономного округа - Югры вправе назначить в каждую избирательную комиссию не более двух наблюдателей (в случае принятия решения, предусмотренного </w:t>
      </w:r>
      <w:hyperlink r:id="rId25" w:history="1">
        <w:r>
          <w:rPr>
            <w:rFonts w:ascii="Arial" w:hAnsi="Arial" w:cs="Arial"/>
            <w:color w:val="0000FF"/>
            <w:sz w:val="20"/>
            <w:szCs w:val="20"/>
          </w:rPr>
          <w:t>пунктом 2 статьи 63.1</w:t>
        </w:r>
      </w:hyperlink>
      <w:r>
        <w:rPr>
          <w:rFonts w:ascii="Arial" w:hAnsi="Arial" w:cs="Arial"/>
          <w:sz w:val="20"/>
          <w:szCs w:val="20"/>
        </w:rPr>
        <w:t xml:space="preserve"> Федерального закона, </w:t>
      </w:r>
      <w:hyperlink r:id="rId26" w:history="1">
        <w:r>
          <w:rPr>
            <w:rFonts w:ascii="Arial" w:hAnsi="Arial" w:cs="Arial"/>
            <w:color w:val="0000FF"/>
            <w:sz w:val="20"/>
            <w:szCs w:val="20"/>
          </w:rPr>
          <w:t>пунктом 1 статьи 15.2</w:t>
        </w:r>
      </w:hyperlink>
      <w:r>
        <w:rPr>
          <w:rFonts w:ascii="Arial" w:hAnsi="Arial" w:cs="Arial"/>
          <w:sz w:val="20"/>
          <w:szCs w:val="20"/>
        </w:rP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Ханты-Мансийского автономного округа - Югры.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7" w:history="1">
        <w:r>
          <w:rPr>
            <w:rFonts w:ascii="Arial" w:hAnsi="Arial" w:cs="Arial"/>
            <w:color w:val="0000FF"/>
            <w:sz w:val="20"/>
            <w:szCs w:val="20"/>
          </w:rPr>
          <w:t>пунктом 7 статьи 29</w:t>
        </w:r>
      </w:hyperlink>
      <w:r>
        <w:rPr>
          <w:rFonts w:ascii="Arial" w:hAnsi="Arial" w:cs="Arial"/>
          <w:sz w:val="20"/>
          <w:szCs w:val="20"/>
        </w:rPr>
        <w:t xml:space="preserve"> Федерального закона.</w:t>
      </w:r>
    </w:p>
    <w:p w:rsidR="00A16BFC" w:rsidRDefault="00A16BFC" w:rsidP="00A16B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Наблюдатели вправе присутствовать в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A16BFC" w:rsidRDefault="00A16BFC" w:rsidP="00A16BFC">
      <w:pPr>
        <w:autoSpaceDE w:val="0"/>
        <w:autoSpaceDN w:val="0"/>
        <w:adjustRightInd w:val="0"/>
        <w:spacing w:before="200" w:after="0" w:line="240" w:lineRule="auto"/>
        <w:ind w:firstLine="540"/>
        <w:jc w:val="both"/>
        <w:rPr>
          <w:rFonts w:ascii="Arial" w:hAnsi="Arial" w:cs="Arial"/>
          <w:sz w:val="20"/>
          <w:szCs w:val="20"/>
        </w:rPr>
      </w:pPr>
      <w:bookmarkStart w:id="1" w:name="Par26"/>
      <w:bookmarkEnd w:id="1"/>
      <w:r>
        <w:rPr>
          <w:rFonts w:ascii="Arial" w:hAnsi="Arial" w:cs="Arial"/>
          <w:sz w:val="20"/>
          <w:szCs w:val="20"/>
        </w:rP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Общественной палатой Российской Федерации, Общественной палатой Ханты-Мансийского автономного округа - Югры,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ar24" w:history="1">
        <w:r>
          <w:rPr>
            <w:rFonts w:ascii="Arial" w:hAnsi="Arial" w:cs="Arial"/>
            <w:color w:val="0000FF"/>
            <w:sz w:val="20"/>
            <w:szCs w:val="20"/>
          </w:rPr>
          <w:t>пунктом 1</w:t>
        </w:r>
      </w:hyperlink>
      <w:r>
        <w:rPr>
          <w:rFonts w:ascii="Arial" w:hAnsi="Arial" w:cs="Arial"/>
          <w:sz w:val="20"/>
          <w:szCs w:val="20"/>
        </w:rPr>
        <w:t xml:space="preserve"> настоящей статьи. Указание каких-либо дополнительных сведений о наблюдателе, а в случае направления </w:t>
      </w:r>
      <w:r>
        <w:rPr>
          <w:rFonts w:ascii="Arial" w:hAnsi="Arial" w:cs="Arial"/>
          <w:sz w:val="20"/>
          <w:szCs w:val="20"/>
        </w:rPr>
        <w:lastRenderedPageBreak/>
        <w:t>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A16BFC" w:rsidRDefault="00A16BFC" w:rsidP="00A16BFC">
      <w:pPr>
        <w:autoSpaceDE w:val="0"/>
        <w:autoSpaceDN w:val="0"/>
        <w:adjustRightInd w:val="0"/>
        <w:spacing w:before="200" w:after="0" w:line="240" w:lineRule="auto"/>
        <w:ind w:firstLine="540"/>
        <w:jc w:val="both"/>
        <w:rPr>
          <w:rFonts w:ascii="Arial" w:hAnsi="Arial" w:cs="Arial"/>
          <w:sz w:val="20"/>
          <w:szCs w:val="20"/>
        </w:rPr>
      </w:pPr>
      <w:bookmarkStart w:id="2" w:name="Par27"/>
      <w:bookmarkEnd w:id="2"/>
      <w:r>
        <w:rPr>
          <w:rFonts w:ascii="Arial" w:hAnsi="Arial" w:cs="Arial"/>
          <w:sz w:val="20"/>
          <w:szCs w:val="20"/>
        </w:rPr>
        <w:t>4. Зарегистрированный кандидат, избирательное объединение, Общественная палата Российской Федерации, Общественная палата Ханты-Мансийского автономного округа - Югры,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A16BFC" w:rsidRDefault="00A16BFC" w:rsidP="00A16B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Направление, указанное в </w:t>
      </w:r>
      <w:hyperlink w:anchor="Par26" w:history="1">
        <w:r>
          <w:rPr>
            <w:rFonts w:ascii="Arial" w:hAnsi="Arial" w:cs="Arial"/>
            <w:color w:val="0000FF"/>
            <w:sz w:val="20"/>
            <w:szCs w:val="20"/>
          </w:rPr>
          <w:t>пункте 3</w:t>
        </w:r>
      </w:hyperlink>
      <w:r>
        <w:rPr>
          <w:rFonts w:ascii="Arial" w:hAnsi="Arial" w:cs="Arial"/>
          <w:sz w:val="20"/>
          <w:szCs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27" w:history="1">
        <w:r>
          <w:rPr>
            <w:rFonts w:ascii="Arial" w:hAnsi="Arial" w:cs="Arial"/>
            <w:color w:val="0000FF"/>
            <w:sz w:val="20"/>
            <w:szCs w:val="20"/>
          </w:rPr>
          <w:t>пунктом 4</w:t>
        </w:r>
      </w:hyperlink>
      <w:r>
        <w:rPr>
          <w:rFonts w:ascii="Arial" w:hAnsi="Arial" w:cs="Arial"/>
          <w:sz w:val="20"/>
          <w:szCs w:val="20"/>
        </w:rP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AD2192" w:rsidRDefault="00AD2192">
      <w:bookmarkStart w:id="3" w:name="_GoBack"/>
      <w:bookmarkEnd w:id="3"/>
    </w:p>
    <w:sectPr w:rsidR="00AD2192" w:rsidSect="00085D6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FC"/>
    <w:rsid w:val="00A16BFC"/>
    <w:rsid w:val="00AD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884EA-017B-4016-B335-7D2B8D42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CABD0C013E0BCF7B1B13830053E5909A6E783C21F3BB0532F25FB8C091CCF56327E653067286892CD7AC43562696145EF5E614DA9972DBD24ECF5kCF" TargetMode="External"/><Relationship Id="rId13" Type="http://schemas.openxmlformats.org/officeDocument/2006/relationships/hyperlink" Target="consultantplus://offline/ref=072CABD0C013E0BCF7B1B13830053E5909A6E783CA163DB35F2C78F1845010CD513D2172372E246992CD7AC3393D6C7454B7536052B79E3AA126EE5FF6k3F" TargetMode="External"/><Relationship Id="rId18" Type="http://schemas.openxmlformats.org/officeDocument/2006/relationships/hyperlink" Target="consultantplus://offline/ref=072CABD0C013E0BCF7B1B13830053E5909A6E783CA103BBF5F2578F1845010CD513D2172372E246992CD7AC3393D6C7454B7536052B79E3AA126EE5FF6k3F" TargetMode="External"/><Relationship Id="rId26" Type="http://schemas.openxmlformats.org/officeDocument/2006/relationships/hyperlink" Target="consultantplus://offline/ref=072CABD0C013E0BCF7B1B13830053E5909A6E783C91438B35F2078F1845010CD513D2172372E246992CD73C4383D6C7454B7536052B79E3AA126EE5FF6k3F" TargetMode="External"/><Relationship Id="rId3" Type="http://schemas.openxmlformats.org/officeDocument/2006/relationships/webSettings" Target="webSettings.xml"/><Relationship Id="rId21" Type="http://schemas.openxmlformats.org/officeDocument/2006/relationships/hyperlink" Target="consultantplus://offline/ref=072CABD0C013E0BCF7B1B13830053E5909A6E783CA1E31B35C2078F1845010CD513D2172372E246992CD7AC23D3D6C7454B7536052B79E3AA126EE5FF6k3F" TargetMode="External"/><Relationship Id="rId7" Type="http://schemas.openxmlformats.org/officeDocument/2006/relationships/hyperlink" Target="consultantplus://offline/ref=072CABD0C013E0BCF7B1B13830053E5909A6E783CA1439B45E2778F1845010CD513D2172372E246992CD7AC13B3D6C7454B7536052B79E3AA126EE5FF6k3F" TargetMode="External"/><Relationship Id="rId12" Type="http://schemas.openxmlformats.org/officeDocument/2006/relationships/hyperlink" Target="consultantplus://offline/ref=072CABD0C013E0BCF7B1B13830053E5909A6E783CA163AB4582078F1845010CD513D2172372E246992CD7AC3373D6C7454B7536052B79E3AA126EE5FF6k3F" TargetMode="External"/><Relationship Id="rId17" Type="http://schemas.openxmlformats.org/officeDocument/2006/relationships/hyperlink" Target="consultantplus://offline/ref=072CABD0C013E0BCF7B1B13830053E5909A6E783CA1038B7532778F1845010CD513D2172372E246992CD7AC3393D6C7454B7536052B79E3AA126EE5FF6k3F" TargetMode="External"/><Relationship Id="rId25" Type="http://schemas.openxmlformats.org/officeDocument/2006/relationships/hyperlink" Target="consultantplus://offline/ref=072CABD0C013E0BCF7B1AF35266969560CA5BF8CCF1633E107707EA6DB001698117D27217569223CC3892FCE3E37262519FC5C6051FAk8F" TargetMode="External"/><Relationship Id="rId2" Type="http://schemas.openxmlformats.org/officeDocument/2006/relationships/settings" Target="settings.xml"/><Relationship Id="rId16" Type="http://schemas.openxmlformats.org/officeDocument/2006/relationships/hyperlink" Target="consultantplus://offline/ref=072CABD0C013E0BCF7B1B13830053E5909A6E783CA113BB65D2C78F1845010CD513D2172372E246992CD7AC13B3D6C7454B7536052B79E3AA126EE5FF6k3F" TargetMode="External"/><Relationship Id="rId20" Type="http://schemas.openxmlformats.org/officeDocument/2006/relationships/hyperlink" Target="consultantplus://offline/ref=072CABD0C013E0BCF7B1B13830053E5909A6E783CA1F3FB05D2278F1845010CD513D2172372E246992CD7AC23E3D6C7454B7536052B79E3AA126EE5FF6k3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2CABD0C013E0BCF7B1B13830053E5909A6E783CA1439B45E2078F1845010CD513D2172372E246992CD7AC13A3D6C7454B7536052B79E3AA126EE5FF6k3F" TargetMode="External"/><Relationship Id="rId11" Type="http://schemas.openxmlformats.org/officeDocument/2006/relationships/hyperlink" Target="consultantplus://offline/ref=072CABD0C013E0BCF7B1B13830053E5909A6E783CA1439B45E2578F1845010CD513D2172372E246992CD7ACA383D6C7454B7536052B79E3AA126EE5FF6k3F" TargetMode="External"/><Relationship Id="rId24" Type="http://schemas.openxmlformats.org/officeDocument/2006/relationships/hyperlink" Target="consultantplus://offline/ref=072CABD0C013E0BCF7B1B13830053E5909A6E783C91438B45F2778F1845010CD513D2172372E246992CD7AC7373D6C7454B7536052B79E3AA126EE5FF6k3F" TargetMode="External"/><Relationship Id="rId5" Type="http://schemas.openxmlformats.org/officeDocument/2006/relationships/hyperlink" Target="consultantplus://offline/ref=072CABD0C013E0BCF7B1B13830053E5909A6E783CA1439B45C2078F1845010CD513D2172372E246992CD7AC23D3D6C7454B7536052B79E3AA126EE5FF6k3F" TargetMode="External"/><Relationship Id="rId15" Type="http://schemas.openxmlformats.org/officeDocument/2006/relationships/hyperlink" Target="consultantplus://offline/ref=072CABD0C013E0BCF7B1B13830053E5909A6E783CA1439B5582378F1845010CD513D2172372E246992CD79CB3D3D6C7454B7536052B79E3AA126EE5FF6k3F" TargetMode="External"/><Relationship Id="rId23" Type="http://schemas.openxmlformats.org/officeDocument/2006/relationships/hyperlink" Target="consultantplus://offline/ref=072CABD0C013E0BCF7B1B13830053E5909A6E783C91438B45F2778F1845010CD513D2172372E246992CD7AC3393D6C7454B7536052B79E3AA126EE5FF6k3F" TargetMode="External"/><Relationship Id="rId28" Type="http://schemas.openxmlformats.org/officeDocument/2006/relationships/fontTable" Target="fontTable.xml"/><Relationship Id="rId10" Type="http://schemas.openxmlformats.org/officeDocument/2006/relationships/hyperlink" Target="consultantplus://offline/ref=072CABD0C013E0BCF7B1B13830053E5909A6E783CA1738B75C2278F1845010CD513D2172372E246992CD7AC13B3D6C7454B7536052B79E3AA126EE5FF6k3F" TargetMode="External"/><Relationship Id="rId19" Type="http://schemas.openxmlformats.org/officeDocument/2006/relationships/hyperlink" Target="consultantplus://offline/ref=072CABD0C013E0BCF7B1B13830053E5909A6E783CA1F38BE532D78F1845010CD513D2172372E246992CD7AC1373D6C7454B7536052B79E3AA126EE5FF6k3F" TargetMode="External"/><Relationship Id="rId4" Type="http://schemas.openxmlformats.org/officeDocument/2006/relationships/hyperlink" Target="consultantplus://offline/ref=072CABD0C013E0BCF7B1B13830053E5909A6E783C3173EB4522F25FB8C091CCF56327E653067286892CD7AC43562696145EF5E614DA9972DBD24ECF5kCF" TargetMode="External"/><Relationship Id="rId9" Type="http://schemas.openxmlformats.org/officeDocument/2006/relationships/hyperlink" Target="consultantplus://offline/ref=072CABD0C013E0BCF7B1B13830053E5909A6E783CA1439B45E2678F1845010CD513D2172372E246992CD7AC3373D6C7454B7536052B79E3AA126EE5FF6k3F" TargetMode="External"/><Relationship Id="rId14" Type="http://schemas.openxmlformats.org/officeDocument/2006/relationships/hyperlink" Target="consultantplus://offline/ref=072CABD0C013E0BCF7B1B13830053E5909A6E783CA1439B45F2D78F1845010CD513D2172372E246992CD7AC6393D6C7454B7536052B79E3AA126EE5FF6k3F" TargetMode="External"/><Relationship Id="rId22" Type="http://schemas.openxmlformats.org/officeDocument/2006/relationships/hyperlink" Target="consultantplus://offline/ref=072CABD0C013E0BCF7B1B13830053E5909A6E783C9153BB1592578F1845010CD513D2172372E246992CD7ACB3C3D6C7454B7536052B79E3AA126EE5FF6k3F" TargetMode="External"/><Relationship Id="rId27" Type="http://schemas.openxmlformats.org/officeDocument/2006/relationships/hyperlink" Target="consultantplus://offline/ref=072CABD0C013E0BCF7B1AF35266969560CA5BF8CCF1633E107707EA6DB001698117D27277468216A95C62E927A63352511FC5E694DAB9E31FB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ТИК</dc:creator>
  <cp:keywords/>
  <dc:description/>
  <cp:lastModifiedBy>Председатель ТИК</cp:lastModifiedBy>
  <cp:revision>1</cp:revision>
  <dcterms:created xsi:type="dcterms:W3CDTF">2021-09-01T05:36:00Z</dcterms:created>
  <dcterms:modified xsi:type="dcterms:W3CDTF">2021-09-01T05:40:00Z</dcterms:modified>
</cp:coreProperties>
</file>