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65" w:rsidRPr="00F87C0E" w:rsidRDefault="00AC5F65" w:rsidP="00600011">
      <w:pPr>
        <w:pStyle w:val="a8"/>
      </w:pPr>
      <w:r w:rsidRPr="00F87C0E">
        <w:rPr>
          <w:noProof/>
        </w:rPr>
        <w:drawing>
          <wp:inline distT="0" distB="0" distL="0" distR="0">
            <wp:extent cx="609600" cy="8001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600011" w:rsidRDefault="00600011" w:rsidP="00600011">
      <w:pPr>
        <w:pStyle w:val="1"/>
        <w:spacing w:before="0"/>
        <w:jc w:val="center"/>
        <w:rPr>
          <w:rFonts w:ascii="Times New Roman" w:hAnsi="Times New Roman" w:cs="Times New Roman"/>
          <w:color w:val="auto"/>
          <w:sz w:val="24"/>
          <w:szCs w:val="24"/>
        </w:rPr>
      </w:pPr>
    </w:p>
    <w:p w:rsidR="00AC5F65" w:rsidRPr="002B5A24" w:rsidRDefault="00AC5F65" w:rsidP="00600011">
      <w:pPr>
        <w:pStyle w:val="1"/>
        <w:spacing w:before="0"/>
        <w:jc w:val="center"/>
        <w:rPr>
          <w:rFonts w:ascii="Times New Roman" w:hAnsi="Times New Roman" w:cs="Times New Roman"/>
          <w:color w:val="auto"/>
          <w:sz w:val="24"/>
          <w:szCs w:val="24"/>
        </w:rPr>
      </w:pPr>
      <w:r w:rsidRPr="002B5A24">
        <w:rPr>
          <w:rFonts w:ascii="Times New Roman" w:hAnsi="Times New Roman" w:cs="Times New Roman"/>
          <w:color w:val="auto"/>
          <w:sz w:val="24"/>
          <w:szCs w:val="24"/>
        </w:rPr>
        <w:t>МУНИЦИПАЛЬНОЕ ОБРАЗОВАНИЕ ГОРОД УРАЙ</w:t>
      </w:r>
    </w:p>
    <w:p w:rsidR="00AC5F65" w:rsidRPr="002B5A24" w:rsidRDefault="00AC5F65" w:rsidP="00600011">
      <w:pPr>
        <w:jc w:val="center"/>
        <w:rPr>
          <w:b/>
          <w:sz w:val="24"/>
          <w:szCs w:val="24"/>
        </w:rPr>
      </w:pPr>
      <w:r w:rsidRPr="002B5A24">
        <w:rPr>
          <w:b/>
          <w:sz w:val="24"/>
          <w:szCs w:val="24"/>
        </w:rPr>
        <w:t>Ханты-Мансийский автономный округ</w:t>
      </w:r>
      <w:r w:rsidR="00995A76">
        <w:rPr>
          <w:b/>
          <w:sz w:val="24"/>
          <w:szCs w:val="24"/>
        </w:rPr>
        <w:t xml:space="preserve"> </w:t>
      </w:r>
      <w:r w:rsidRPr="002B5A24">
        <w:rPr>
          <w:b/>
          <w:sz w:val="24"/>
          <w:szCs w:val="24"/>
        </w:rPr>
        <w:t>-</w:t>
      </w:r>
      <w:r w:rsidR="00995A76">
        <w:rPr>
          <w:b/>
          <w:sz w:val="24"/>
          <w:szCs w:val="24"/>
        </w:rPr>
        <w:t xml:space="preserve"> </w:t>
      </w:r>
      <w:proofErr w:type="spellStart"/>
      <w:r w:rsidRPr="002B5A24">
        <w:rPr>
          <w:b/>
          <w:sz w:val="24"/>
          <w:szCs w:val="24"/>
        </w:rPr>
        <w:t>Югра</w:t>
      </w:r>
      <w:proofErr w:type="spellEnd"/>
    </w:p>
    <w:p w:rsidR="00463CC8" w:rsidRDefault="00463CC8" w:rsidP="00600011">
      <w:pPr>
        <w:pStyle w:val="1"/>
        <w:spacing w:before="0"/>
        <w:jc w:val="center"/>
        <w:rPr>
          <w:rFonts w:ascii="Times New Roman" w:hAnsi="Times New Roman" w:cs="Times New Roman"/>
          <w:color w:val="auto"/>
          <w:sz w:val="40"/>
        </w:rPr>
      </w:pPr>
    </w:p>
    <w:p w:rsidR="00AC5F65" w:rsidRPr="002B5A24" w:rsidRDefault="002C1020" w:rsidP="00600011">
      <w:pPr>
        <w:pStyle w:val="1"/>
        <w:spacing w:before="0"/>
        <w:jc w:val="center"/>
        <w:rPr>
          <w:rFonts w:ascii="Times New Roman" w:hAnsi="Times New Roman" w:cs="Times New Roman"/>
          <w:color w:val="auto"/>
          <w:sz w:val="40"/>
        </w:rPr>
      </w:pPr>
      <w:r>
        <w:rPr>
          <w:rFonts w:ascii="Times New Roman" w:hAnsi="Times New Roman" w:cs="Times New Roman"/>
          <w:color w:val="auto"/>
          <w:sz w:val="40"/>
        </w:rPr>
        <w:t>А</w:t>
      </w:r>
      <w:r w:rsidR="00AC5F65" w:rsidRPr="002B5A24">
        <w:rPr>
          <w:rFonts w:ascii="Times New Roman" w:hAnsi="Times New Roman" w:cs="Times New Roman"/>
          <w:color w:val="auto"/>
          <w:sz w:val="40"/>
        </w:rPr>
        <w:t>ДМИНИСТРАЦИЯ ГОРОДА УРАЙ</w:t>
      </w:r>
    </w:p>
    <w:p w:rsidR="00AC5F65" w:rsidRPr="00AC5F65" w:rsidRDefault="00AC5F65" w:rsidP="00600011">
      <w:pPr>
        <w:jc w:val="center"/>
        <w:rPr>
          <w:b/>
          <w:sz w:val="40"/>
          <w:szCs w:val="40"/>
        </w:rPr>
      </w:pPr>
      <w:r w:rsidRPr="00AC5F65">
        <w:rPr>
          <w:b/>
          <w:sz w:val="40"/>
          <w:szCs w:val="40"/>
        </w:rPr>
        <w:t>ПОСТАНОВЛЕНИЕ</w:t>
      </w:r>
    </w:p>
    <w:p w:rsidR="00AC5F65" w:rsidRPr="00F87C0E" w:rsidRDefault="00AC5F65" w:rsidP="00600011">
      <w:pPr>
        <w:rPr>
          <w:sz w:val="24"/>
          <w:szCs w:val="24"/>
        </w:rPr>
      </w:pPr>
    </w:p>
    <w:p w:rsidR="00AC5F65" w:rsidRPr="00F87C0E" w:rsidRDefault="00AC5F65" w:rsidP="00600011">
      <w:pPr>
        <w:tabs>
          <w:tab w:val="left" w:pos="7797"/>
        </w:tabs>
        <w:rPr>
          <w:sz w:val="24"/>
        </w:rPr>
      </w:pPr>
      <w:r w:rsidRPr="00F87C0E">
        <w:rPr>
          <w:sz w:val="24"/>
          <w:szCs w:val="24"/>
        </w:rPr>
        <w:t xml:space="preserve">от </w:t>
      </w:r>
      <w:r w:rsidR="00947611">
        <w:rPr>
          <w:sz w:val="24"/>
          <w:szCs w:val="24"/>
        </w:rPr>
        <w:t xml:space="preserve"> </w:t>
      </w:r>
      <w:r w:rsidR="00D047B1">
        <w:rPr>
          <w:sz w:val="24"/>
          <w:szCs w:val="24"/>
        </w:rPr>
        <w:t>_________</w:t>
      </w:r>
      <w:r w:rsidR="00463CC8">
        <w:rPr>
          <w:sz w:val="24"/>
          <w:szCs w:val="24"/>
        </w:rPr>
        <w:t xml:space="preserve">                                                                                                         </w:t>
      </w:r>
      <w:r w:rsidR="00947611">
        <w:rPr>
          <w:sz w:val="24"/>
          <w:szCs w:val="24"/>
        </w:rPr>
        <w:t>№</w:t>
      </w:r>
      <w:r w:rsidR="00D047B1">
        <w:rPr>
          <w:sz w:val="24"/>
          <w:szCs w:val="24"/>
        </w:rPr>
        <w:t>_____</w:t>
      </w:r>
    </w:p>
    <w:p w:rsidR="00AC5F65" w:rsidRPr="00F87C0E" w:rsidRDefault="00AC5F65" w:rsidP="00600011">
      <w:pPr>
        <w:rPr>
          <w:sz w:val="24"/>
        </w:rPr>
      </w:pPr>
    </w:p>
    <w:p w:rsidR="00411B64" w:rsidRDefault="00411B64" w:rsidP="00600011">
      <w:pPr>
        <w:pStyle w:val="31"/>
        <w:spacing w:after="0"/>
        <w:ind w:right="4159"/>
        <w:rPr>
          <w:sz w:val="24"/>
          <w:szCs w:val="24"/>
        </w:rPr>
      </w:pPr>
    </w:p>
    <w:p w:rsidR="002C1020" w:rsidRPr="00947CFE" w:rsidRDefault="002C1020" w:rsidP="00600011">
      <w:pPr>
        <w:pStyle w:val="31"/>
        <w:spacing w:after="0"/>
        <w:ind w:right="4159"/>
        <w:rPr>
          <w:sz w:val="24"/>
          <w:szCs w:val="24"/>
        </w:rPr>
      </w:pPr>
      <w:r w:rsidRPr="00947CFE">
        <w:rPr>
          <w:sz w:val="24"/>
          <w:szCs w:val="24"/>
        </w:rPr>
        <w:t xml:space="preserve">О внесении изменений в </w:t>
      </w:r>
      <w:r w:rsidR="00947CFE" w:rsidRPr="00947CFE">
        <w:rPr>
          <w:sz w:val="24"/>
          <w:szCs w:val="24"/>
        </w:rPr>
        <w:t>план мероприятий по реализации Стратегии социально-экономического развития муниципального образования городской округ город Урай до 2020 года и на период до 2030 года на 2019-2030 годы</w:t>
      </w:r>
    </w:p>
    <w:p w:rsidR="00AC5F65" w:rsidRPr="00947CFE" w:rsidRDefault="00AC5F65" w:rsidP="00600011">
      <w:pPr>
        <w:ind w:firstLine="720"/>
        <w:jc w:val="both"/>
        <w:rPr>
          <w:sz w:val="24"/>
          <w:szCs w:val="24"/>
        </w:rPr>
      </w:pPr>
    </w:p>
    <w:p w:rsidR="00411B64" w:rsidRDefault="00411B64" w:rsidP="00411B64">
      <w:pPr>
        <w:ind w:firstLine="567"/>
        <w:jc w:val="both"/>
        <w:rPr>
          <w:sz w:val="24"/>
          <w:szCs w:val="24"/>
        </w:rPr>
      </w:pPr>
    </w:p>
    <w:p w:rsidR="00411B64" w:rsidRDefault="00411B64" w:rsidP="00411B64">
      <w:pPr>
        <w:ind w:firstLine="567"/>
        <w:jc w:val="both"/>
        <w:rPr>
          <w:sz w:val="24"/>
          <w:szCs w:val="24"/>
        </w:rPr>
      </w:pPr>
    </w:p>
    <w:p w:rsidR="00411B64" w:rsidRPr="00D047B1" w:rsidRDefault="003F1BBD" w:rsidP="00D047B1">
      <w:pPr>
        <w:ind w:firstLine="567"/>
        <w:jc w:val="both"/>
        <w:rPr>
          <w:sz w:val="24"/>
          <w:szCs w:val="24"/>
        </w:rPr>
      </w:pPr>
      <w:r>
        <w:rPr>
          <w:sz w:val="24"/>
          <w:szCs w:val="24"/>
        </w:rPr>
        <w:t xml:space="preserve">В соответствии </w:t>
      </w:r>
      <w:r w:rsidR="00947CFE">
        <w:rPr>
          <w:sz w:val="24"/>
          <w:szCs w:val="24"/>
        </w:rPr>
        <w:t>с</w:t>
      </w:r>
      <w:r w:rsidRPr="009805C4">
        <w:rPr>
          <w:sz w:val="24"/>
          <w:szCs w:val="24"/>
        </w:rPr>
        <w:t xml:space="preserve"> </w:t>
      </w:r>
      <w:r w:rsidR="00411B64" w:rsidRPr="009805C4">
        <w:rPr>
          <w:sz w:val="24"/>
          <w:szCs w:val="24"/>
        </w:rPr>
        <w:t>Федер</w:t>
      </w:r>
      <w:r w:rsidR="00411B64">
        <w:rPr>
          <w:sz w:val="24"/>
          <w:szCs w:val="24"/>
        </w:rPr>
        <w:t>альн</w:t>
      </w:r>
      <w:r>
        <w:rPr>
          <w:sz w:val="24"/>
          <w:szCs w:val="24"/>
        </w:rPr>
        <w:t>ым</w:t>
      </w:r>
      <w:r w:rsidR="00411B64">
        <w:rPr>
          <w:sz w:val="24"/>
          <w:szCs w:val="24"/>
        </w:rPr>
        <w:t xml:space="preserve"> закон</w:t>
      </w:r>
      <w:r>
        <w:rPr>
          <w:sz w:val="24"/>
          <w:szCs w:val="24"/>
        </w:rPr>
        <w:t>ом</w:t>
      </w:r>
      <w:r w:rsidR="00411B64">
        <w:rPr>
          <w:sz w:val="24"/>
          <w:szCs w:val="24"/>
        </w:rPr>
        <w:t xml:space="preserve"> от 28.06.2014</w:t>
      </w:r>
      <w:r w:rsidR="00411B64" w:rsidRPr="009805C4">
        <w:rPr>
          <w:sz w:val="24"/>
          <w:szCs w:val="24"/>
        </w:rPr>
        <w:t xml:space="preserve"> №172-ФЗ «</w:t>
      </w:r>
      <w:proofErr w:type="gramStart"/>
      <w:r w:rsidR="00411B64">
        <w:rPr>
          <w:sz w:val="24"/>
          <w:szCs w:val="24"/>
        </w:rPr>
        <w:t>О</w:t>
      </w:r>
      <w:proofErr w:type="gramEnd"/>
      <w:r w:rsidR="00411B64">
        <w:rPr>
          <w:sz w:val="24"/>
          <w:szCs w:val="24"/>
        </w:rPr>
        <w:t xml:space="preserve"> стратегическом </w:t>
      </w:r>
      <w:proofErr w:type="gramStart"/>
      <w:r w:rsidR="00411B64" w:rsidRPr="00D047B1">
        <w:rPr>
          <w:sz w:val="24"/>
          <w:szCs w:val="24"/>
        </w:rPr>
        <w:t>планировании в Российской Федерации»</w:t>
      </w:r>
      <w:r w:rsidR="00947CFE" w:rsidRPr="00D047B1">
        <w:rPr>
          <w:sz w:val="24"/>
          <w:szCs w:val="24"/>
        </w:rPr>
        <w:t>, на основании постановления администрации города Урай от 11.17.2017 №3390 «О Порядке разработки, корректировки, осуществления мониторинга и контроля реализации стратегии социально-экономического развития муниципального образования городской округ город Урай и плана мероприятий по реализации стратегии социально-экономического развития муниципального образования городской округ город Урай»</w:t>
      </w:r>
      <w:r w:rsidR="00411B64" w:rsidRPr="00D047B1">
        <w:rPr>
          <w:sz w:val="24"/>
          <w:szCs w:val="24"/>
        </w:rPr>
        <w:t xml:space="preserve">: </w:t>
      </w:r>
      <w:proofErr w:type="gramEnd"/>
    </w:p>
    <w:p w:rsidR="00600011" w:rsidRPr="00D047B1" w:rsidRDefault="00600011" w:rsidP="00D047B1">
      <w:pPr>
        <w:tabs>
          <w:tab w:val="left" w:pos="3119"/>
          <w:tab w:val="left" w:pos="3600"/>
        </w:tabs>
        <w:ind w:firstLine="567"/>
        <w:jc w:val="both"/>
        <w:rPr>
          <w:sz w:val="24"/>
          <w:szCs w:val="24"/>
        </w:rPr>
      </w:pPr>
      <w:r w:rsidRPr="00D047B1">
        <w:rPr>
          <w:sz w:val="24"/>
          <w:szCs w:val="24"/>
        </w:rPr>
        <w:t>1. В</w:t>
      </w:r>
      <w:r w:rsidR="003F1BBD" w:rsidRPr="00D047B1">
        <w:rPr>
          <w:sz w:val="24"/>
          <w:szCs w:val="24"/>
        </w:rPr>
        <w:t xml:space="preserve">нести изменения в </w:t>
      </w:r>
      <w:r w:rsidR="00947CFE" w:rsidRPr="00D047B1">
        <w:rPr>
          <w:sz w:val="24"/>
          <w:szCs w:val="24"/>
        </w:rPr>
        <w:t>план мероприятий по реализации Стратегии социально-экономического развития муниципального образования городской округ город Урай до 2020 года и на период до 2030 года на 2019-2030 годы</w:t>
      </w:r>
      <w:r w:rsidR="003F1BBD" w:rsidRPr="00D047B1">
        <w:rPr>
          <w:sz w:val="24"/>
          <w:szCs w:val="24"/>
        </w:rPr>
        <w:t xml:space="preserve">, утвержденный </w:t>
      </w:r>
      <w:r w:rsidRPr="00D047B1">
        <w:rPr>
          <w:sz w:val="24"/>
          <w:szCs w:val="24"/>
        </w:rPr>
        <w:t xml:space="preserve"> постановлени</w:t>
      </w:r>
      <w:r w:rsidR="003F1BBD" w:rsidRPr="00D047B1">
        <w:rPr>
          <w:sz w:val="24"/>
          <w:szCs w:val="24"/>
        </w:rPr>
        <w:t>ем</w:t>
      </w:r>
      <w:r w:rsidRPr="00D047B1">
        <w:rPr>
          <w:sz w:val="24"/>
          <w:szCs w:val="24"/>
        </w:rPr>
        <w:t xml:space="preserve"> администрации города Урай </w:t>
      </w:r>
      <w:r w:rsidR="0076348D">
        <w:rPr>
          <w:sz w:val="24"/>
          <w:szCs w:val="24"/>
        </w:rPr>
        <w:t>от 28.12.2018 №3542,</w:t>
      </w:r>
      <w:r w:rsidR="00D047B1">
        <w:rPr>
          <w:sz w:val="24"/>
          <w:szCs w:val="24"/>
        </w:rPr>
        <w:t xml:space="preserve"> согласно приложению.</w:t>
      </w:r>
    </w:p>
    <w:p w:rsidR="00600011" w:rsidRPr="00600011" w:rsidRDefault="00600011" w:rsidP="00D047B1">
      <w:pPr>
        <w:pStyle w:val="ConsPlusNormal"/>
        <w:tabs>
          <w:tab w:val="left" w:pos="851"/>
          <w:tab w:val="left" w:pos="993"/>
        </w:tabs>
        <w:ind w:firstLine="567"/>
        <w:jc w:val="both"/>
        <w:rPr>
          <w:rFonts w:ascii="Times New Roman" w:hAnsi="Times New Roman" w:cs="Times New Roman"/>
          <w:sz w:val="24"/>
          <w:szCs w:val="24"/>
        </w:rPr>
      </w:pPr>
      <w:r w:rsidRPr="00600011">
        <w:rPr>
          <w:rFonts w:ascii="Times New Roman" w:hAnsi="Times New Roman" w:cs="Times New Roman"/>
          <w:sz w:val="24"/>
          <w:szCs w:val="24"/>
        </w:rPr>
        <w:t xml:space="preserve">2.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 </w:t>
      </w:r>
    </w:p>
    <w:p w:rsidR="00600011" w:rsidRPr="00600011" w:rsidRDefault="00600011" w:rsidP="00D047B1">
      <w:pPr>
        <w:pStyle w:val="ConsPlusNormal"/>
        <w:tabs>
          <w:tab w:val="left" w:pos="851"/>
          <w:tab w:val="left" w:pos="993"/>
        </w:tabs>
        <w:ind w:firstLine="567"/>
        <w:jc w:val="both"/>
        <w:rPr>
          <w:rFonts w:ascii="Times New Roman" w:hAnsi="Times New Roman" w:cs="Times New Roman"/>
          <w:sz w:val="24"/>
          <w:szCs w:val="24"/>
        </w:rPr>
      </w:pPr>
      <w:r w:rsidRPr="00600011">
        <w:rPr>
          <w:rFonts w:ascii="Times New Roman" w:hAnsi="Times New Roman" w:cs="Times New Roman"/>
          <w:sz w:val="24"/>
          <w:szCs w:val="24"/>
        </w:rPr>
        <w:t xml:space="preserve">3. </w:t>
      </w:r>
      <w:proofErr w:type="gramStart"/>
      <w:r w:rsidRPr="00600011">
        <w:rPr>
          <w:rFonts w:ascii="Times New Roman" w:hAnsi="Times New Roman" w:cs="Times New Roman"/>
          <w:sz w:val="24"/>
          <w:szCs w:val="24"/>
        </w:rPr>
        <w:t>Контроль за</w:t>
      </w:r>
      <w:proofErr w:type="gramEnd"/>
      <w:r w:rsidRPr="00600011">
        <w:rPr>
          <w:rFonts w:ascii="Times New Roman" w:hAnsi="Times New Roman" w:cs="Times New Roman"/>
          <w:sz w:val="24"/>
          <w:szCs w:val="24"/>
        </w:rPr>
        <w:t xml:space="preserve"> выполнением постановления возложить на заместителя главы города Урай С.П.Новосёлову.</w:t>
      </w:r>
    </w:p>
    <w:p w:rsidR="00742B01" w:rsidRDefault="00742B01" w:rsidP="00600011">
      <w:pPr>
        <w:pStyle w:val="ConsPlusNormal"/>
        <w:widowControl/>
        <w:tabs>
          <w:tab w:val="left" w:pos="851"/>
          <w:tab w:val="left" w:pos="993"/>
        </w:tabs>
        <w:ind w:firstLine="0"/>
        <w:rPr>
          <w:rFonts w:ascii="Times New Roman" w:hAnsi="Times New Roman" w:cs="Times New Roman"/>
          <w:sz w:val="24"/>
          <w:szCs w:val="24"/>
        </w:rPr>
      </w:pPr>
    </w:p>
    <w:p w:rsidR="00CB3273" w:rsidRDefault="00CB3273" w:rsidP="00600011">
      <w:pPr>
        <w:pStyle w:val="ConsPlusNormal"/>
        <w:widowControl/>
        <w:tabs>
          <w:tab w:val="left" w:pos="851"/>
          <w:tab w:val="left" w:pos="993"/>
        </w:tabs>
        <w:ind w:firstLine="0"/>
        <w:rPr>
          <w:rFonts w:ascii="Times New Roman" w:hAnsi="Times New Roman" w:cs="Times New Roman"/>
          <w:sz w:val="24"/>
          <w:szCs w:val="24"/>
        </w:rPr>
      </w:pPr>
    </w:p>
    <w:p w:rsidR="00CB3273" w:rsidRDefault="00CB3273" w:rsidP="00600011">
      <w:pPr>
        <w:pStyle w:val="ConsPlusNormal"/>
        <w:widowControl/>
        <w:tabs>
          <w:tab w:val="left" w:pos="851"/>
          <w:tab w:val="left" w:pos="993"/>
        </w:tabs>
        <w:ind w:firstLine="0"/>
        <w:rPr>
          <w:rFonts w:ascii="Times New Roman" w:hAnsi="Times New Roman" w:cs="Times New Roman"/>
          <w:sz w:val="24"/>
          <w:szCs w:val="24"/>
        </w:rPr>
      </w:pPr>
    </w:p>
    <w:p w:rsidR="007744EF" w:rsidRDefault="002C1020" w:rsidP="00600011">
      <w:pPr>
        <w:pStyle w:val="ConsPlusNormal"/>
        <w:widowControl/>
        <w:tabs>
          <w:tab w:val="left" w:pos="851"/>
          <w:tab w:val="left" w:pos="993"/>
          <w:tab w:val="left" w:pos="7655"/>
        </w:tabs>
        <w:ind w:firstLine="0"/>
        <w:rPr>
          <w:rFonts w:ascii="Times New Roman" w:hAnsi="Times New Roman" w:cs="Times New Roman"/>
          <w:sz w:val="24"/>
          <w:szCs w:val="24"/>
        </w:rPr>
      </w:pPr>
      <w:r>
        <w:rPr>
          <w:rFonts w:ascii="Times New Roman" w:hAnsi="Times New Roman" w:cs="Times New Roman"/>
          <w:sz w:val="24"/>
          <w:szCs w:val="24"/>
        </w:rPr>
        <w:t>Г</w:t>
      </w:r>
      <w:r w:rsidR="00995A76">
        <w:rPr>
          <w:rFonts w:ascii="Times New Roman" w:hAnsi="Times New Roman" w:cs="Times New Roman"/>
          <w:sz w:val="24"/>
          <w:szCs w:val="24"/>
        </w:rPr>
        <w:t>лав</w:t>
      </w:r>
      <w:r>
        <w:rPr>
          <w:rFonts w:ascii="Times New Roman" w:hAnsi="Times New Roman" w:cs="Times New Roman"/>
          <w:sz w:val="24"/>
          <w:szCs w:val="24"/>
        </w:rPr>
        <w:t>а</w:t>
      </w:r>
      <w:r w:rsidR="00995A76">
        <w:rPr>
          <w:rFonts w:ascii="Times New Roman" w:hAnsi="Times New Roman" w:cs="Times New Roman"/>
          <w:sz w:val="24"/>
          <w:szCs w:val="24"/>
        </w:rPr>
        <w:t xml:space="preserve"> города Урай</w:t>
      </w:r>
      <w:r w:rsidR="00600011">
        <w:rPr>
          <w:rFonts w:ascii="Times New Roman" w:hAnsi="Times New Roman" w:cs="Times New Roman"/>
          <w:sz w:val="24"/>
          <w:szCs w:val="24"/>
        </w:rPr>
        <w:tab/>
        <w:t xml:space="preserve">  </w:t>
      </w:r>
      <w:proofErr w:type="spellStart"/>
      <w:r>
        <w:rPr>
          <w:rFonts w:ascii="Times New Roman" w:hAnsi="Times New Roman" w:cs="Times New Roman"/>
          <w:sz w:val="24"/>
          <w:szCs w:val="24"/>
        </w:rPr>
        <w:t>Т.Р.Закирзянов</w:t>
      </w:r>
      <w:proofErr w:type="spellEnd"/>
    </w:p>
    <w:p w:rsidR="00D047B1" w:rsidRDefault="00D047B1" w:rsidP="00600011">
      <w:pPr>
        <w:pStyle w:val="ConsPlusNormal"/>
        <w:widowControl/>
        <w:tabs>
          <w:tab w:val="left" w:pos="851"/>
          <w:tab w:val="left" w:pos="993"/>
          <w:tab w:val="left" w:pos="7655"/>
        </w:tabs>
        <w:ind w:firstLine="0"/>
        <w:rPr>
          <w:rFonts w:ascii="Times New Roman" w:hAnsi="Times New Roman" w:cs="Times New Roman"/>
          <w:sz w:val="24"/>
          <w:szCs w:val="24"/>
        </w:rPr>
      </w:pPr>
    </w:p>
    <w:p w:rsidR="00D047B1" w:rsidRDefault="00D047B1" w:rsidP="00600011">
      <w:pPr>
        <w:pStyle w:val="ConsPlusNormal"/>
        <w:widowControl/>
        <w:tabs>
          <w:tab w:val="left" w:pos="851"/>
          <w:tab w:val="left" w:pos="993"/>
          <w:tab w:val="left" w:pos="7655"/>
        </w:tabs>
        <w:ind w:firstLine="0"/>
        <w:rPr>
          <w:rFonts w:ascii="Times New Roman" w:hAnsi="Times New Roman" w:cs="Times New Roman"/>
          <w:sz w:val="24"/>
          <w:szCs w:val="24"/>
        </w:rPr>
      </w:pPr>
    </w:p>
    <w:p w:rsidR="00D047B1" w:rsidRDefault="00D047B1" w:rsidP="00600011">
      <w:pPr>
        <w:pStyle w:val="ConsPlusNormal"/>
        <w:widowControl/>
        <w:tabs>
          <w:tab w:val="left" w:pos="851"/>
          <w:tab w:val="left" w:pos="993"/>
          <w:tab w:val="left" w:pos="7655"/>
        </w:tabs>
        <w:ind w:firstLine="0"/>
        <w:rPr>
          <w:rFonts w:ascii="Times New Roman" w:hAnsi="Times New Roman" w:cs="Times New Roman"/>
          <w:sz w:val="24"/>
          <w:szCs w:val="24"/>
        </w:rPr>
      </w:pPr>
    </w:p>
    <w:p w:rsidR="00D047B1" w:rsidRDefault="00D047B1" w:rsidP="00600011">
      <w:pPr>
        <w:pStyle w:val="ConsPlusNormal"/>
        <w:widowControl/>
        <w:tabs>
          <w:tab w:val="left" w:pos="851"/>
          <w:tab w:val="left" w:pos="993"/>
          <w:tab w:val="left" w:pos="7655"/>
        </w:tabs>
        <w:ind w:firstLine="0"/>
        <w:rPr>
          <w:rFonts w:ascii="Times New Roman" w:hAnsi="Times New Roman" w:cs="Times New Roman"/>
          <w:sz w:val="24"/>
          <w:szCs w:val="24"/>
        </w:rPr>
      </w:pPr>
    </w:p>
    <w:p w:rsidR="00D047B1" w:rsidRDefault="00D047B1" w:rsidP="00600011">
      <w:pPr>
        <w:pStyle w:val="ConsPlusNormal"/>
        <w:widowControl/>
        <w:tabs>
          <w:tab w:val="left" w:pos="851"/>
          <w:tab w:val="left" w:pos="993"/>
          <w:tab w:val="left" w:pos="7655"/>
        </w:tabs>
        <w:ind w:firstLine="0"/>
        <w:rPr>
          <w:rFonts w:ascii="Times New Roman" w:hAnsi="Times New Roman" w:cs="Times New Roman"/>
          <w:sz w:val="24"/>
          <w:szCs w:val="24"/>
        </w:rPr>
      </w:pPr>
    </w:p>
    <w:p w:rsidR="00A5502C" w:rsidRDefault="00A5502C" w:rsidP="00D047B1">
      <w:pPr>
        <w:pStyle w:val="ConsPlusNormal"/>
        <w:widowControl/>
        <w:tabs>
          <w:tab w:val="left" w:pos="851"/>
          <w:tab w:val="left" w:pos="993"/>
          <w:tab w:val="left" w:pos="7655"/>
        </w:tabs>
        <w:ind w:left="5954" w:firstLine="0"/>
        <w:rPr>
          <w:rFonts w:ascii="Times New Roman" w:hAnsi="Times New Roman" w:cs="Times New Roman"/>
          <w:sz w:val="24"/>
          <w:szCs w:val="24"/>
        </w:rPr>
        <w:sectPr w:rsidR="00A5502C" w:rsidSect="00CB3273">
          <w:footerReference w:type="default" r:id="rId9"/>
          <w:pgSz w:w="11906" w:h="16838"/>
          <w:pgMar w:top="1134" w:right="851" w:bottom="1134" w:left="1701" w:header="709" w:footer="709" w:gutter="0"/>
          <w:cols w:space="708"/>
          <w:docGrid w:linePitch="360"/>
        </w:sectPr>
      </w:pPr>
    </w:p>
    <w:p w:rsidR="0076348D" w:rsidRDefault="00D047B1" w:rsidP="00A5502C">
      <w:pPr>
        <w:pStyle w:val="ConsPlusNormal"/>
        <w:widowControl/>
        <w:tabs>
          <w:tab w:val="left" w:pos="851"/>
          <w:tab w:val="left" w:pos="993"/>
          <w:tab w:val="left" w:pos="7655"/>
        </w:tabs>
        <w:ind w:left="5954"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w:t>
      </w:r>
      <w:r w:rsidR="0076348D">
        <w:rPr>
          <w:rFonts w:ascii="Times New Roman" w:hAnsi="Times New Roman" w:cs="Times New Roman"/>
          <w:sz w:val="24"/>
          <w:szCs w:val="24"/>
        </w:rPr>
        <w:t xml:space="preserve"> </w:t>
      </w:r>
    </w:p>
    <w:p w:rsidR="00D047B1" w:rsidRDefault="0076348D" w:rsidP="00A5502C">
      <w:pPr>
        <w:pStyle w:val="ConsPlusNormal"/>
        <w:widowControl/>
        <w:tabs>
          <w:tab w:val="left" w:pos="851"/>
          <w:tab w:val="left" w:pos="993"/>
          <w:tab w:val="left" w:pos="7655"/>
        </w:tabs>
        <w:ind w:left="5954" w:firstLine="0"/>
        <w:jc w:val="right"/>
        <w:rPr>
          <w:rFonts w:ascii="Times New Roman" w:hAnsi="Times New Roman" w:cs="Times New Roman"/>
          <w:sz w:val="24"/>
          <w:szCs w:val="24"/>
        </w:rPr>
      </w:pPr>
      <w:r>
        <w:rPr>
          <w:rFonts w:ascii="Times New Roman" w:hAnsi="Times New Roman" w:cs="Times New Roman"/>
          <w:sz w:val="24"/>
          <w:szCs w:val="24"/>
        </w:rPr>
        <w:t>администрации города Урай</w:t>
      </w:r>
    </w:p>
    <w:p w:rsidR="00D047B1" w:rsidRDefault="00D047B1" w:rsidP="00A5502C">
      <w:pPr>
        <w:pStyle w:val="ConsPlusNormal"/>
        <w:widowControl/>
        <w:tabs>
          <w:tab w:val="left" w:pos="851"/>
          <w:tab w:val="left" w:pos="993"/>
          <w:tab w:val="left" w:pos="7655"/>
        </w:tabs>
        <w:ind w:left="5954" w:firstLine="0"/>
        <w:jc w:val="right"/>
        <w:rPr>
          <w:rFonts w:ascii="Times New Roman" w:hAnsi="Times New Roman" w:cs="Times New Roman"/>
          <w:sz w:val="24"/>
          <w:szCs w:val="24"/>
        </w:rPr>
      </w:pPr>
      <w:r>
        <w:rPr>
          <w:rFonts w:ascii="Times New Roman" w:hAnsi="Times New Roman" w:cs="Times New Roman"/>
          <w:sz w:val="24"/>
          <w:szCs w:val="24"/>
        </w:rPr>
        <w:t>от ___</w:t>
      </w:r>
      <w:r w:rsidR="0076348D">
        <w:rPr>
          <w:rFonts w:ascii="Times New Roman" w:hAnsi="Times New Roman" w:cs="Times New Roman"/>
          <w:sz w:val="24"/>
          <w:szCs w:val="24"/>
        </w:rPr>
        <w:t>_</w:t>
      </w:r>
      <w:r>
        <w:rPr>
          <w:rFonts w:ascii="Times New Roman" w:hAnsi="Times New Roman" w:cs="Times New Roman"/>
          <w:sz w:val="24"/>
          <w:szCs w:val="24"/>
        </w:rPr>
        <w:t>_________№_______</w:t>
      </w:r>
    </w:p>
    <w:p w:rsidR="00D047B1" w:rsidRDefault="00D047B1" w:rsidP="00D047B1">
      <w:pPr>
        <w:pStyle w:val="ConsPlusNormal"/>
        <w:widowControl/>
        <w:tabs>
          <w:tab w:val="left" w:pos="851"/>
          <w:tab w:val="left" w:pos="993"/>
          <w:tab w:val="left" w:pos="7655"/>
        </w:tabs>
        <w:ind w:left="5954" w:firstLine="0"/>
        <w:rPr>
          <w:rFonts w:ascii="Times New Roman" w:hAnsi="Times New Roman" w:cs="Times New Roman"/>
          <w:sz w:val="24"/>
          <w:szCs w:val="24"/>
        </w:rPr>
      </w:pPr>
    </w:p>
    <w:p w:rsidR="00D047B1" w:rsidRPr="00947CFE" w:rsidRDefault="00D047B1" w:rsidP="00D047B1">
      <w:pPr>
        <w:pStyle w:val="31"/>
        <w:spacing w:after="0"/>
        <w:ind w:right="-144"/>
        <w:jc w:val="center"/>
        <w:rPr>
          <w:sz w:val="24"/>
          <w:szCs w:val="24"/>
        </w:rPr>
      </w:pPr>
      <w:r>
        <w:rPr>
          <w:sz w:val="24"/>
          <w:szCs w:val="24"/>
        </w:rPr>
        <w:t>Изменения</w:t>
      </w:r>
      <w:r w:rsidRPr="00947CFE">
        <w:rPr>
          <w:sz w:val="24"/>
          <w:szCs w:val="24"/>
        </w:rPr>
        <w:t xml:space="preserve"> в план мероприятий по реализации Стратегии социально-экономического развития муниципального образования городской округ город Урай до 2020 года и на период до 2030 года на 2019-2030 годы</w:t>
      </w:r>
      <w:r w:rsidR="00A5502C">
        <w:rPr>
          <w:sz w:val="24"/>
          <w:szCs w:val="24"/>
        </w:rPr>
        <w:t xml:space="preserve"> (далее </w:t>
      </w:r>
      <w:r w:rsidR="0076348D">
        <w:rPr>
          <w:sz w:val="24"/>
          <w:szCs w:val="24"/>
        </w:rPr>
        <w:t xml:space="preserve">- </w:t>
      </w:r>
      <w:r w:rsidR="00A5502C">
        <w:rPr>
          <w:sz w:val="24"/>
          <w:szCs w:val="24"/>
        </w:rPr>
        <w:t>план мероприятий)</w:t>
      </w:r>
    </w:p>
    <w:p w:rsidR="00D047B1" w:rsidRDefault="00D047B1" w:rsidP="00D047B1">
      <w:pPr>
        <w:pStyle w:val="ConsPlusNormal"/>
        <w:widowControl/>
        <w:tabs>
          <w:tab w:val="left" w:pos="851"/>
          <w:tab w:val="left" w:pos="993"/>
          <w:tab w:val="left" w:pos="7655"/>
        </w:tabs>
        <w:ind w:right="-144" w:firstLine="0"/>
        <w:jc w:val="center"/>
        <w:rPr>
          <w:rFonts w:ascii="Times New Roman" w:hAnsi="Times New Roman" w:cs="Times New Roman"/>
          <w:sz w:val="24"/>
          <w:szCs w:val="24"/>
        </w:rPr>
      </w:pPr>
    </w:p>
    <w:p w:rsidR="00D047B1" w:rsidRDefault="00D047B1" w:rsidP="00D047B1">
      <w:pPr>
        <w:pStyle w:val="ConsPlusNormal"/>
        <w:widowControl/>
        <w:tabs>
          <w:tab w:val="left" w:pos="851"/>
          <w:tab w:val="left" w:pos="993"/>
          <w:tab w:val="left" w:pos="7655"/>
        </w:tabs>
        <w:ind w:right="-144" w:firstLine="0"/>
        <w:jc w:val="center"/>
        <w:rPr>
          <w:rFonts w:ascii="Times New Roman" w:hAnsi="Times New Roman" w:cs="Times New Roman"/>
          <w:sz w:val="24"/>
          <w:szCs w:val="24"/>
        </w:rPr>
      </w:pPr>
    </w:p>
    <w:p w:rsidR="00D047B1" w:rsidRDefault="000015F8" w:rsidP="00A5502C">
      <w:pPr>
        <w:pStyle w:val="ConsPlusNormal"/>
        <w:widowControl/>
        <w:numPr>
          <w:ilvl w:val="0"/>
          <w:numId w:val="11"/>
        </w:numPr>
        <w:tabs>
          <w:tab w:val="left" w:pos="851"/>
          <w:tab w:val="left" w:pos="993"/>
          <w:tab w:val="left" w:pos="7655"/>
        </w:tabs>
        <w:ind w:right="-144"/>
        <w:rPr>
          <w:rFonts w:ascii="Times New Roman" w:hAnsi="Times New Roman" w:cs="Times New Roman"/>
          <w:sz w:val="24"/>
          <w:szCs w:val="24"/>
        </w:rPr>
      </w:pPr>
      <w:r>
        <w:rPr>
          <w:rFonts w:ascii="Times New Roman" w:hAnsi="Times New Roman" w:cs="Times New Roman"/>
          <w:sz w:val="24"/>
          <w:szCs w:val="24"/>
        </w:rPr>
        <w:t>Таблицу 1 подпункта 3.1 пункта 3</w:t>
      </w:r>
      <w:r w:rsidR="00A5502C">
        <w:rPr>
          <w:rFonts w:ascii="Times New Roman" w:hAnsi="Times New Roman" w:cs="Times New Roman"/>
          <w:sz w:val="24"/>
          <w:szCs w:val="24"/>
        </w:rPr>
        <w:t xml:space="preserve">  изложить в следующей редакции:</w:t>
      </w:r>
    </w:p>
    <w:p w:rsidR="00A5502C" w:rsidRPr="00AD200D" w:rsidRDefault="00A5502C" w:rsidP="003F1EC5">
      <w:pPr>
        <w:pStyle w:val="af5"/>
        <w:ind w:firstLine="426"/>
        <w:jc w:val="both"/>
        <w:rPr>
          <w:sz w:val="24"/>
          <w:szCs w:val="24"/>
          <w:lang w:val="ru-RU"/>
        </w:rPr>
      </w:pPr>
      <w:bookmarkStart w:id="0" w:name="_Hlk509479228"/>
    </w:p>
    <w:p w:rsidR="00A5502C" w:rsidRPr="00AD200D" w:rsidRDefault="000015F8" w:rsidP="00A5502C">
      <w:pPr>
        <w:pStyle w:val="af5"/>
        <w:jc w:val="right"/>
        <w:rPr>
          <w:sz w:val="24"/>
          <w:szCs w:val="24"/>
          <w:lang w:val="ru-RU"/>
        </w:rPr>
      </w:pPr>
      <w:r>
        <w:rPr>
          <w:sz w:val="24"/>
          <w:szCs w:val="24"/>
          <w:lang w:val="ru-RU"/>
        </w:rPr>
        <w:t>«</w:t>
      </w:r>
      <w:r w:rsidR="00A5502C" w:rsidRPr="00AD200D">
        <w:rPr>
          <w:sz w:val="24"/>
          <w:szCs w:val="24"/>
          <w:lang w:val="ru-RU"/>
        </w:rPr>
        <w:t xml:space="preserve">Таблица 1 </w:t>
      </w:r>
    </w:p>
    <w:tbl>
      <w:tblPr>
        <w:tblW w:w="541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2552"/>
        <w:gridCol w:w="1015"/>
        <w:gridCol w:w="1115"/>
        <w:gridCol w:w="903"/>
        <w:gridCol w:w="845"/>
        <w:gridCol w:w="865"/>
        <w:gridCol w:w="855"/>
        <w:gridCol w:w="884"/>
        <w:gridCol w:w="884"/>
        <w:gridCol w:w="935"/>
        <w:gridCol w:w="855"/>
        <w:gridCol w:w="884"/>
        <w:gridCol w:w="884"/>
        <w:gridCol w:w="884"/>
        <w:gridCol w:w="948"/>
      </w:tblGrid>
      <w:tr w:rsidR="00A5502C" w:rsidRPr="00AD200D" w:rsidTr="00A5502C">
        <w:trPr>
          <w:tblHeader/>
        </w:trPr>
        <w:tc>
          <w:tcPr>
            <w:tcW w:w="220" w:type="pct"/>
            <w:vMerge w:val="restart"/>
            <w:shd w:val="clear" w:color="auto" w:fill="auto"/>
            <w:vAlign w:val="center"/>
            <w:hideMark/>
          </w:tcPr>
          <w:bookmarkEnd w:id="0"/>
          <w:p w:rsidR="00A5502C" w:rsidRPr="00AD200D" w:rsidRDefault="00A5502C" w:rsidP="00A5502C">
            <w:pPr>
              <w:jc w:val="center"/>
              <w:rPr>
                <w:b/>
                <w:bCs/>
              </w:rPr>
            </w:pPr>
            <w:r w:rsidRPr="00AD200D">
              <w:rPr>
                <w:b/>
                <w:bCs/>
              </w:rPr>
              <w:t xml:space="preserve">№ </w:t>
            </w:r>
            <w:proofErr w:type="spellStart"/>
            <w:proofErr w:type="gramStart"/>
            <w:r w:rsidRPr="00AD200D">
              <w:rPr>
                <w:b/>
                <w:bCs/>
              </w:rPr>
              <w:t>п</w:t>
            </w:r>
            <w:proofErr w:type="spellEnd"/>
            <w:proofErr w:type="gramEnd"/>
            <w:r w:rsidRPr="00AD200D">
              <w:rPr>
                <w:b/>
                <w:bCs/>
              </w:rPr>
              <w:t>/</w:t>
            </w:r>
            <w:proofErr w:type="spellStart"/>
            <w:r w:rsidRPr="00AD200D">
              <w:rPr>
                <w:b/>
                <w:bCs/>
              </w:rPr>
              <w:t>п</w:t>
            </w:r>
            <w:proofErr w:type="spellEnd"/>
          </w:p>
        </w:tc>
        <w:tc>
          <w:tcPr>
            <w:tcW w:w="797" w:type="pct"/>
            <w:vMerge w:val="restart"/>
            <w:shd w:val="clear" w:color="auto" w:fill="auto"/>
            <w:vAlign w:val="center"/>
            <w:hideMark/>
          </w:tcPr>
          <w:p w:rsidR="00A5502C" w:rsidRPr="00AD200D" w:rsidRDefault="00A5502C" w:rsidP="00A5502C">
            <w:pPr>
              <w:jc w:val="center"/>
              <w:rPr>
                <w:b/>
                <w:bCs/>
              </w:rPr>
            </w:pPr>
            <w:r w:rsidRPr="00AD200D">
              <w:rPr>
                <w:b/>
                <w:bCs/>
              </w:rPr>
              <w:t>Наименование</w:t>
            </w:r>
          </w:p>
        </w:tc>
        <w:tc>
          <w:tcPr>
            <w:tcW w:w="317" w:type="pct"/>
            <w:vMerge w:val="restart"/>
            <w:shd w:val="clear" w:color="auto" w:fill="auto"/>
            <w:vAlign w:val="center"/>
            <w:hideMark/>
          </w:tcPr>
          <w:p w:rsidR="00A5502C" w:rsidRPr="00AD200D" w:rsidRDefault="00A5502C" w:rsidP="00A5502C">
            <w:pPr>
              <w:jc w:val="center"/>
              <w:rPr>
                <w:b/>
                <w:bCs/>
              </w:rPr>
            </w:pPr>
            <w:r w:rsidRPr="00AD200D">
              <w:rPr>
                <w:b/>
                <w:bCs/>
              </w:rPr>
              <w:t xml:space="preserve">2017 г. </w:t>
            </w:r>
            <w:r w:rsidRPr="00AD200D">
              <w:rPr>
                <w:b/>
                <w:bCs/>
              </w:rPr>
              <w:br/>
              <w:t>(факт)</w:t>
            </w:r>
          </w:p>
        </w:tc>
        <w:tc>
          <w:tcPr>
            <w:tcW w:w="348" w:type="pct"/>
            <w:vMerge w:val="restart"/>
            <w:shd w:val="clear" w:color="auto" w:fill="auto"/>
            <w:vAlign w:val="center"/>
            <w:hideMark/>
          </w:tcPr>
          <w:p w:rsidR="00A5502C" w:rsidRPr="00AD200D" w:rsidRDefault="00A5502C" w:rsidP="00A5502C">
            <w:pPr>
              <w:jc w:val="center"/>
              <w:rPr>
                <w:b/>
                <w:bCs/>
              </w:rPr>
            </w:pPr>
            <w:r w:rsidRPr="00AD200D">
              <w:rPr>
                <w:b/>
                <w:bCs/>
              </w:rPr>
              <w:t>2018 г. (оценка)</w:t>
            </w:r>
          </w:p>
        </w:tc>
        <w:tc>
          <w:tcPr>
            <w:tcW w:w="816" w:type="pct"/>
            <w:gridSpan w:val="3"/>
            <w:shd w:val="clear" w:color="auto" w:fill="auto"/>
            <w:vAlign w:val="center"/>
            <w:hideMark/>
          </w:tcPr>
          <w:p w:rsidR="00A5502C" w:rsidRPr="00AD200D" w:rsidRDefault="00A5502C" w:rsidP="00A5502C">
            <w:pPr>
              <w:jc w:val="center"/>
              <w:rPr>
                <w:b/>
                <w:bCs/>
              </w:rPr>
            </w:pPr>
            <w:r w:rsidRPr="00AD200D">
              <w:rPr>
                <w:b/>
                <w:bCs/>
              </w:rPr>
              <w:t>1 этап (2019 - 2021 гг.)</w:t>
            </w:r>
          </w:p>
        </w:tc>
        <w:tc>
          <w:tcPr>
            <w:tcW w:w="1111" w:type="pct"/>
            <w:gridSpan w:val="4"/>
            <w:shd w:val="clear" w:color="auto" w:fill="auto"/>
            <w:vAlign w:val="center"/>
            <w:hideMark/>
          </w:tcPr>
          <w:p w:rsidR="00A5502C" w:rsidRPr="00AD200D" w:rsidRDefault="00A5502C" w:rsidP="00A5502C">
            <w:pPr>
              <w:jc w:val="center"/>
              <w:rPr>
                <w:b/>
                <w:bCs/>
              </w:rPr>
            </w:pPr>
            <w:r w:rsidRPr="00AD200D">
              <w:rPr>
                <w:b/>
                <w:bCs/>
              </w:rPr>
              <w:t>2 этап (2022 - 2025 гг.)</w:t>
            </w:r>
          </w:p>
        </w:tc>
        <w:tc>
          <w:tcPr>
            <w:tcW w:w="1391" w:type="pct"/>
            <w:gridSpan w:val="5"/>
            <w:shd w:val="clear" w:color="auto" w:fill="auto"/>
            <w:vAlign w:val="center"/>
            <w:hideMark/>
          </w:tcPr>
          <w:p w:rsidR="00A5502C" w:rsidRPr="00AD200D" w:rsidRDefault="00A5502C" w:rsidP="00A5502C">
            <w:pPr>
              <w:jc w:val="center"/>
              <w:rPr>
                <w:b/>
                <w:bCs/>
              </w:rPr>
            </w:pPr>
            <w:r w:rsidRPr="00AD200D">
              <w:rPr>
                <w:b/>
                <w:bCs/>
              </w:rPr>
              <w:t>3 этап (2026 - 2030 гг.)</w:t>
            </w:r>
          </w:p>
        </w:tc>
      </w:tr>
      <w:tr w:rsidR="00A5502C" w:rsidRPr="00AD200D" w:rsidTr="00A5502C">
        <w:trPr>
          <w:tblHeader/>
        </w:trPr>
        <w:tc>
          <w:tcPr>
            <w:tcW w:w="220" w:type="pct"/>
            <w:vMerge/>
            <w:vAlign w:val="center"/>
            <w:hideMark/>
          </w:tcPr>
          <w:p w:rsidR="00A5502C" w:rsidRPr="00AD200D" w:rsidRDefault="00A5502C" w:rsidP="00A5502C">
            <w:pPr>
              <w:rPr>
                <w:b/>
                <w:bCs/>
              </w:rPr>
            </w:pPr>
          </w:p>
        </w:tc>
        <w:tc>
          <w:tcPr>
            <w:tcW w:w="797" w:type="pct"/>
            <w:vMerge/>
            <w:vAlign w:val="center"/>
            <w:hideMark/>
          </w:tcPr>
          <w:p w:rsidR="00A5502C" w:rsidRPr="00AD200D" w:rsidRDefault="00A5502C" w:rsidP="00A5502C">
            <w:pPr>
              <w:rPr>
                <w:b/>
                <w:bCs/>
              </w:rPr>
            </w:pPr>
          </w:p>
        </w:tc>
        <w:tc>
          <w:tcPr>
            <w:tcW w:w="317" w:type="pct"/>
            <w:vMerge/>
            <w:vAlign w:val="center"/>
            <w:hideMark/>
          </w:tcPr>
          <w:p w:rsidR="00A5502C" w:rsidRPr="00AD200D" w:rsidRDefault="00A5502C" w:rsidP="00A5502C">
            <w:pPr>
              <w:rPr>
                <w:b/>
                <w:bCs/>
              </w:rPr>
            </w:pPr>
          </w:p>
        </w:tc>
        <w:tc>
          <w:tcPr>
            <w:tcW w:w="348" w:type="pct"/>
            <w:vMerge/>
            <w:vAlign w:val="center"/>
            <w:hideMark/>
          </w:tcPr>
          <w:p w:rsidR="00A5502C" w:rsidRPr="00AD200D" w:rsidRDefault="00A5502C" w:rsidP="00A5502C">
            <w:pPr>
              <w:rPr>
                <w:b/>
                <w:bCs/>
              </w:rPr>
            </w:pPr>
          </w:p>
        </w:tc>
        <w:tc>
          <w:tcPr>
            <w:tcW w:w="282" w:type="pct"/>
            <w:shd w:val="clear" w:color="auto" w:fill="auto"/>
            <w:vAlign w:val="center"/>
            <w:hideMark/>
          </w:tcPr>
          <w:p w:rsidR="00A5502C" w:rsidRPr="00AD200D" w:rsidRDefault="00A5502C" w:rsidP="00A5502C">
            <w:pPr>
              <w:jc w:val="center"/>
              <w:rPr>
                <w:b/>
                <w:bCs/>
              </w:rPr>
            </w:pPr>
            <w:r w:rsidRPr="00AD200D">
              <w:rPr>
                <w:b/>
                <w:bCs/>
              </w:rPr>
              <w:t xml:space="preserve">2019 г. </w:t>
            </w:r>
          </w:p>
        </w:tc>
        <w:tc>
          <w:tcPr>
            <w:tcW w:w="264" w:type="pct"/>
            <w:shd w:val="clear" w:color="auto" w:fill="auto"/>
            <w:vAlign w:val="center"/>
            <w:hideMark/>
          </w:tcPr>
          <w:p w:rsidR="00A5502C" w:rsidRPr="00AD200D" w:rsidRDefault="00A5502C" w:rsidP="00A5502C">
            <w:pPr>
              <w:jc w:val="center"/>
              <w:rPr>
                <w:b/>
                <w:bCs/>
              </w:rPr>
            </w:pPr>
            <w:r w:rsidRPr="00AD200D">
              <w:rPr>
                <w:b/>
                <w:bCs/>
              </w:rPr>
              <w:t xml:space="preserve">2020 г. </w:t>
            </w:r>
          </w:p>
        </w:tc>
        <w:tc>
          <w:tcPr>
            <w:tcW w:w="270" w:type="pct"/>
            <w:shd w:val="clear" w:color="auto" w:fill="auto"/>
            <w:vAlign w:val="center"/>
            <w:hideMark/>
          </w:tcPr>
          <w:p w:rsidR="00A5502C" w:rsidRPr="00AD200D" w:rsidRDefault="00A5502C" w:rsidP="00A5502C">
            <w:pPr>
              <w:jc w:val="center"/>
              <w:rPr>
                <w:b/>
                <w:bCs/>
              </w:rPr>
            </w:pPr>
            <w:r w:rsidRPr="00AD200D">
              <w:rPr>
                <w:b/>
                <w:bCs/>
              </w:rPr>
              <w:t xml:space="preserve">2021 г. </w:t>
            </w:r>
          </w:p>
        </w:tc>
        <w:tc>
          <w:tcPr>
            <w:tcW w:w="267" w:type="pct"/>
            <w:shd w:val="clear" w:color="auto" w:fill="auto"/>
            <w:vAlign w:val="center"/>
            <w:hideMark/>
          </w:tcPr>
          <w:p w:rsidR="00A5502C" w:rsidRPr="00AD200D" w:rsidRDefault="00A5502C" w:rsidP="00A5502C">
            <w:pPr>
              <w:jc w:val="center"/>
              <w:rPr>
                <w:b/>
                <w:bCs/>
              </w:rPr>
            </w:pPr>
            <w:r w:rsidRPr="00AD200D">
              <w:rPr>
                <w:b/>
                <w:bCs/>
              </w:rPr>
              <w:t xml:space="preserve">2022 г. </w:t>
            </w:r>
          </w:p>
        </w:tc>
        <w:tc>
          <w:tcPr>
            <w:tcW w:w="276" w:type="pct"/>
            <w:shd w:val="clear" w:color="auto" w:fill="auto"/>
            <w:vAlign w:val="center"/>
            <w:hideMark/>
          </w:tcPr>
          <w:p w:rsidR="00A5502C" w:rsidRPr="00AD200D" w:rsidRDefault="00A5502C" w:rsidP="00A5502C">
            <w:pPr>
              <w:jc w:val="center"/>
              <w:rPr>
                <w:b/>
                <w:bCs/>
              </w:rPr>
            </w:pPr>
            <w:r w:rsidRPr="00AD200D">
              <w:rPr>
                <w:b/>
                <w:bCs/>
              </w:rPr>
              <w:t xml:space="preserve">2023 г. </w:t>
            </w:r>
          </w:p>
        </w:tc>
        <w:tc>
          <w:tcPr>
            <w:tcW w:w="276" w:type="pct"/>
            <w:shd w:val="clear" w:color="auto" w:fill="auto"/>
            <w:vAlign w:val="center"/>
            <w:hideMark/>
          </w:tcPr>
          <w:p w:rsidR="00A5502C" w:rsidRPr="00AD200D" w:rsidRDefault="00A5502C" w:rsidP="00A5502C">
            <w:pPr>
              <w:jc w:val="center"/>
              <w:rPr>
                <w:b/>
                <w:bCs/>
              </w:rPr>
            </w:pPr>
            <w:r w:rsidRPr="00AD200D">
              <w:rPr>
                <w:b/>
                <w:bCs/>
              </w:rPr>
              <w:t xml:space="preserve">2024 г. </w:t>
            </w:r>
          </w:p>
        </w:tc>
        <w:tc>
          <w:tcPr>
            <w:tcW w:w="292" w:type="pct"/>
            <w:shd w:val="clear" w:color="auto" w:fill="auto"/>
            <w:vAlign w:val="center"/>
            <w:hideMark/>
          </w:tcPr>
          <w:p w:rsidR="00A5502C" w:rsidRPr="00AD200D" w:rsidRDefault="00A5502C" w:rsidP="00A5502C">
            <w:pPr>
              <w:jc w:val="center"/>
              <w:rPr>
                <w:b/>
                <w:bCs/>
              </w:rPr>
            </w:pPr>
            <w:r w:rsidRPr="00AD200D">
              <w:rPr>
                <w:b/>
                <w:bCs/>
              </w:rPr>
              <w:t xml:space="preserve">2025 г. </w:t>
            </w:r>
          </w:p>
        </w:tc>
        <w:tc>
          <w:tcPr>
            <w:tcW w:w="267" w:type="pct"/>
            <w:shd w:val="clear" w:color="auto" w:fill="auto"/>
            <w:vAlign w:val="center"/>
            <w:hideMark/>
          </w:tcPr>
          <w:p w:rsidR="00A5502C" w:rsidRPr="00AD200D" w:rsidRDefault="00A5502C" w:rsidP="00A5502C">
            <w:pPr>
              <w:jc w:val="center"/>
              <w:rPr>
                <w:b/>
                <w:bCs/>
              </w:rPr>
            </w:pPr>
            <w:r w:rsidRPr="00AD200D">
              <w:rPr>
                <w:b/>
                <w:bCs/>
              </w:rPr>
              <w:t xml:space="preserve">2026 г. </w:t>
            </w:r>
          </w:p>
        </w:tc>
        <w:tc>
          <w:tcPr>
            <w:tcW w:w="276" w:type="pct"/>
            <w:shd w:val="clear" w:color="auto" w:fill="auto"/>
            <w:vAlign w:val="center"/>
            <w:hideMark/>
          </w:tcPr>
          <w:p w:rsidR="00A5502C" w:rsidRPr="00AD200D" w:rsidRDefault="00A5502C" w:rsidP="00A5502C">
            <w:pPr>
              <w:jc w:val="center"/>
              <w:rPr>
                <w:b/>
                <w:bCs/>
              </w:rPr>
            </w:pPr>
            <w:r w:rsidRPr="00AD200D">
              <w:rPr>
                <w:b/>
                <w:bCs/>
              </w:rPr>
              <w:t xml:space="preserve">2027 г. </w:t>
            </w:r>
          </w:p>
        </w:tc>
        <w:tc>
          <w:tcPr>
            <w:tcW w:w="276" w:type="pct"/>
            <w:shd w:val="clear" w:color="auto" w:fill="auto"/>
            <w:vAlign w:val="center"/>
            <w:hideMark/>
          </w:tcPr>
          <w:p w:rsidR="00A5502C" w:rsidRPr="00AD200D" w:rsidRDefault="00A5502C" w:rsidP="00A5502C">
            <w:pPr>
              <w:jc w:val="center"/>
              <w:rPr>
                <w:b/>
                <w:bCs/>
              </w:rPr>
            </w:pPr>
            <w:r w:rsidRPr="00AD200D">
              <w:rPr>
                <w:b/>
                <w:bCs/>
              </w:rPr>
              <w:t xml:space="preserve">2028 г. </w:t>
            </w:r>
          </w:p>
        </w:tc>
        <w:tc>
          <w:tcPr>
            <w:tcW w:w="276" w:type="pct"/>
            <w:shd w:val="clear" w:color="auto" w:fill="auto"/>
            <w:vAlign w:val="center"/>
            <w:hideMark/>
          </w:tcPr>
          <w:p w:rsidR="00A5502C" w:rsidRPr="00AD200D" w:rsidRDefault="00A5502C" w:rsidP="00A5502C">
            <w:pPr>
              <w:jc w:val="center"/>
              <w:rPr>
                <w:b/>
                <w:bCs/>
              </w:rPr>
            </w:pPr>
            <w:r w:rsidRPr="00AD200D">
              <w:rPr>
                <w:b/>
                <w:bCs/>
              </w:rPr>
              <w:t xml:space="preserve">2029 г. </w:t>
            </w:r>
          </w:p>
        </w:tc>
        <w:tc>
          <w:tcPr>
            <w:tcW w:w="296" w:type="pct"/>
            <w:shd w:val="clear" w:color="auto" w:fill="auto"/>
            <w:vAlign w:val="center"/>
            <w:hideMark/>
          </w:tcPr>
          <w:p w:rsidR="00A5502C" w:rsidRPr="00AD200D" w:rsidRDefault="00A5502C" w:rsidP="00A5502C">
            <w:pPr>
              <w:jc w:val="center"/>
              <w:rPr>
                <w:b/>
                <w:bCs/>
              </w:rPr>
            </w:pPr>
            <w:r w:rsidRPr="00AD200D">
              <w:rPr>
                <w:b/>
                <w:bCs/>
              </w:rPr>
              <w:t xml:space="preserve">2030 г. </w:t>
            </w:r>
          </w:p>
        </w:tc>
      </w:tr>
      <w:tr w:rsidR="00A5502C" w:rsidRPr="00AD200D" w:rsidTr="00A5502C">
        <w:trPr>
          <w:trHeight w:val="566"/>
        </w:trPr>
        <w:tc>
          <w:tcPr>
            <w:tcW w:w="220" w:type="pct"/>
            <w:shd w:val="clear" w:color="000000" w:fill="9BC2E6"/>
            <w:vAlign w:val="center"/>
            <w:hideMark/>
          </w:tcPr>
          <w:p w:rsidR="00A5502C" w:rsidRPr="00AD200D" w:rsidRDefault="00A5502C" w:rsidP="00A5502C">
            <w:pPr>
              <w:jc w:val="center"/>
              <w:rPr>
                <w:b/>
                <w:bCs/>
              </w:rPr>
            </w:pPr>
            <w:r w:rsidRPr="00AD200D">
              <w:rPr>
                <w:b/>
                <w:bCs/>
              </w:rPr>
              <w:t>1</w:t>
            </w:r>
          </w:p>
        </w:tc>
        <w:tc>
          <w:tcPr>
            <w:tcW w:w="4780" w:type="pct"/>
            <w:gridSpan w:val="15"/>
            <w:shd w:val="clear" w:color="000000" w:fill="9BC2E6"/>
            <w:vAlign w:val="center"/>
            <w:hideMark/>
          </w:tcPr>
          <w:p w:rsidR="00A5502C" w:rsidRPr="00AD200D" w:rsidRDefault="00A5502C" w:rsidP="00A5502C">
            <w:pPr>
              <w:jc w:val="center"/>
              <w:rPr>
                <w:b/>
                <w:bCs/>
              </w:rPr>
            </w:pPr>
            <w:r w:rsidRPr="00AD200D">
              <w:rPr>
                <w:b/>
                <w:bCs/>
              </w:rPr>
              <w:t xml:space="preserve">Целевой блок 1 «Диверсификация экономики, инвестиционное развитие» (Урай – </w:t>
            </w:r>
            <w:proofErr w:type="spellStart"/>
            <w:r w:rsidRPr="00AD200D">
              <w:rPr>
                <w:b/>
                <w:bCs/>
              </w:rPr>
              <w:t>экогород</w:t>
            </w:r>
            <w:proofErr w:type="spellEnd"/>
            <w:r w:rsidRPr="00AD200D">
              <w:rPr>
                <w:b/>
                <w:bCs/>
              </w:rPr>
              <w:t xml:space="preserve"> – город экономического и экологического благополучия)</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1.1</w:t>
            </w:r>
          </w:p>
        </w:tc>
        <w:tc>
          <w:tcPr>
            <w:tcW w:w="797" w:type="pct"/>
            <w:shd w:val="clear" w:color="auto" w:fill="auto"/>
            <w:vAlign w:val="center"/>
            <w:hideMark/>
          </w:tcPr>
          <w:p w:rsidR="00A5502C" w:rsidRPr="00AD200D" w:rsidRDefault="00A5502C" w:rsidP="00A5502C">
            <w:r w:rsidRPr="00AD200D">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317" w:type="pct"/>
            <w:shd w:val="clear" w:color="auto" w:fill="auto"/>
            <w:vAlign w:val="center"/>
            <w:hideMark/>
          </w:tcPr>
          <w:p w:rsidR="00A5502C" w:rsidRPr="00AD200D" w:rsidRDefault="00A5502C" w:rsidP="00A5502C">
            <w:pPr>
              <w:jc w:val="center"/>
            </w:pPr>
            <w:r w:rsidRPr="00AD200D">
              <w:t>14,6</w:t>
            </w:r>
          </w:p>
        </w:tc>
        <w:tc>
          <w:tcPr>
            <w:tcW w:w="348" w:type="pct"/>
            <w:shd w:val="clear" w:color="auto" w:fill="auto"/>
            <w:vAlign w:val="center"/>
            <w:hideMark/>
          </w:tcPr>
          <w:p w:rsidR="00A5502C" w:rsidRPr="00AD200D" w:rsidRDefault="00A5502C" w:rsidP="00A5502C">
            <w:pPr>
              <w:jc w:val="center"/>
            </w:pPr>
            <w:r w:rsidRPr="00AD200D">
              <w:t>14,7</w:t>
            </w:r>
          </w:p>
        </w:tc>
        <w:tc>
          <w:tcPr>
            <w:tcW w:w="282" w:type="pct"/>
            <w:shd w:val="clear" w:color="auto" w:fill="auto"/>
            <w:vAlign w:val="center"/>
            <w:hideMark/>
          </w:tcPr>
          <w:p w:rsidR="00A5502C" w:rsidRPr="00AD200D" w:rsidRDefault="00A5502C" w:rsidP="00A5502C">
            <w:pPr>
              <w:jc w:val="center"/>
            </w:pPr>
            <w:r w:rsidRPr="00AD200D">
              <w:t>14,7</w:t>
            </w:r>
          </w:p>
        </w:tc>
        <w:tc>
          <w:tcPr>
            <w:tcW w:w="264" w:type="pct"/>
            <w:shd w:val="clear" w:color="auto" w:fill="auto"/>
            <w:vAlign w:val="center"/>
            <w:hideMark/>
          </w:tcPr>
          <w:p w:rsidR="00A5502C" w:rsidRPr="00AD200D" w:rsidRDefault="00A5502C" w:rsidP="00A5502C">
            <w:pPr>
              <w:jc w:val="center"/>
            </w:pPr>
            <w:r w:rsidRPr="00AD200D">
              <w:t>14,8</w:t>
            </w:r>
          </w:p>
        </w:tc>
        <w:tc>
          <w:tcPr>
            <w:tcW w:w="270" w:type="pct"/>
            <w:shd w:val="clear" w:color="auto" w:fill="auto"/>
            <w:vAlign w:val="center"/>
            <w:hideMark/>
          </w:tcPr>
          <w:p w:rsidR="00A5502C" w:rsidRPr="00AD200D" w:rsidRDefault="00A5502C" w:rsidP="00A5502C">
            <w:pPr>
              <w:jc w:val="center"/>
            </w:pPr>
            <w:r w:rsidRPr="00AD200D">
              <w:t>14,9</w:t>
            </w:r>
          </w:p>
        </w:tc>
        <w:tc>
          <w:tcPr>
            <w:tcW w:w="267" w:type="pct"/>
            <w:shd w:val="clear" w:color="auto" w:fill="auto"/>
            <w:vAlign w:val="center"/>
            <w:hideMark/>
          </w:tcPr>
          <w:p w:rsidR="00A5502C" w:rsidRPr="00AD200D" w:rsidRDefault="00A5502C" w:rsidP="00A5502C">
            <w:pPr>
              <w:jc w:val="center"/>
            </w:pPr>
            <w:r w:rsidRPr="00AD200D">
              <w:t>14,9</w:t>
            </w:r>
          </w:p>
        </w:tc>
        <w:tc>
          <w:tcPr>
            <w:tcW w:w="276" w:type="pct"/>
            <w:shd w:val="clear" w:color="auto" w:fill="auto"/>
            <w:vAlign w:val="center"/>
            <w:hideMark/>
          </w:tcPr>
          <w:p w:rsidR="00A5502C" w:rsidRPr="00AD200D" w:rsidRDefault="00A5502C" w:rsidP="00A5502C">
            <w:pPr>
              <w:jc w:val="center"/>
            </w:pPr>
            <w:r w:rsidRPr="00AD200D">
              <w:t>14,9</w:t>
            </w:r>
          </w:p>
        </w:tc>
        <w:tc>
          <w:tcPr>
            <w:tcW w:w="276" w:type="pct"/>
            <w:shd w:val="clear" w:color="auto" w:fill="auto"/>
            <w:vAlign w:val="center"/>
            <w:hideMark/>
          </w:tcPr>
          <w:p w:rsidR="00A5502C" w:rsidRPr="00AD200D" w:rsidRDefault="00A5502C" w:rsidP="00A5502C">
            <w:pPr>
              <w:jc w:val="center"/>
            </w:pPr>
            <w:r w:rsidRPr="00AD200D">
              <w:t>15,0</w:t>
            </w:r>
          </w:p>
        </w:tc>
        <w:tc>
          <w:tcPr>
            <w:tcW w:w="292" w:type="pct"/>
            <w:shd w:val="clear" w:color="auto" w:fill="auto"/>
            <w:vAlign w:val="center"/>
            <w:hideMark/>
          </w:tcPr>
          <w:p w:rsidR="00A5502C" w:rsidRPr="00AD200D" w:rsidRDefault="00A5502C" w:rsidP="00A5502C">
            <w:pPr>
              <w:jc w:val="center"/>
            </w:pPr>
            <w:r w:rsidRPr="00AD200D">
              <w:t>15,2</w:t>
            </w:r>
          </w:p>
        </w:tc>
        <w:tc>
          <w:tcPr>
            <w:tcW w:w="267" w:type="pct"/>
            <w:shd w:val="clear" w:color="auto" w:fill="auto"/>
            <w:vAlign w:val="center"/>
            <w:hideMark/>
          </w:tcPr>
          <w:p w:rsidR="00A5502C" w:rsidRPr="00AD200D" w:rsidRDefault="00A5502C" w:rsidP="00A5502C">
            <w:pPr>
              <w:jc w:val="center"/>
            </w:pPr>
            <w:r w:rsidRPr="00AD200D">
              <w:t>15,4</w:t>
            </w:r>
          </w:p>
        </w:tc>
        <w:tc>
          <w:tcPr>
            <w:tcW w:w="276" w:type="pct"/>
            <w:shd w:val="clear" w:color="auto" w:fill="auto"/>
            <w:vAlign w:val="center"/>
            <w:hideMark/>
          </w:tcPr>
          <w:p w:rsidR="00A5502C" w:rsidRPr="00AD200D" w:rsidRDefault="00A5502C" w:rsidP="00A5502C">
            <w:pPr>
              <w:jc w:val="center"/>
            </w:pPr>
            <w:r w:rsidRPr="00AD200D">
              <w:t>15,7</w:t>
            </w:r>
          </w:p>
        </w:tc>
        <w:tc>
          <w:tcPr>
            <w:tcW w:w="276" w:type="pct"/>
            <w:shd w:val="clear" w:color="auto" w:fill="auto"/>
            <w:vAlign w:val="center"/>
            <w:hideMark/>
          </w:tcPr>
          <w:p w:rsidR="00A5502C" w:rsidRPr="00AD200D" w:rsidRDefault="00A5502C" w:rsidP="00A5502C">
            <w:pPr>
              <w:jc w:val="center"/>
            </w:pPr>
            <w:r w:rsidRPr="00AD200D">
              <w:t>15,9</w:t>
            </w:r>
          </w:p>
        </w:tc>
        <w:tc>
          <w:tcPr>
            <w:tcW w:w="276" w:type="pct"/>
            <w:shd w:val="clear" w:color="auto" w:fill="auto"/>
            <w:vAlign w:val="center"/>
            <w:hideMark/>
          </w:tcPr>
          <w:p w:rsidR="00A5502C" w:rsidRPr="00AD200D" w:rsidRDefault="00A5502C" w:rsidP="00A5502C">
            <w:pPr>
              <w:jc w:val="center"/>
            </w:pPr>
            <w:r w:rsidRPr="00AD200D">
              <w:t>16,1</w:t>
            </w:r>
          </w:p>
        </w:tc>
        <w:tc>
          <w:tcPr>
            <w:tcW w:w="296" w:type="pct"/>
            <w:shd w:val="clear" w:color="auto" w:fill="auto"/>
            <w:vAlign w:val="center"/>
            <w:hideMark/>
          </w:tcPr>
          <w:p w:rsidR="00A5502C" w:rsidRPr="00AD200D" w:rsidRDefault="00A5502C" w:rsidP="00A5502C">
            <w:pPr>
              <w:jc w:val="center"/>
            </w:pPr>
            <w:r w:rsidRPr="00AD200D">
              <w:t>16,3</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1.2</w:t>
            </w:r>
          </w:p>
        </w:tc>
        <w:tc>
          <w:tcPr>
            <w:tcW w:w="797" w:type="pct"/>
            <w:shd w:val="clear" w:color="auto" w:fill="auto"/>
            <w:vAlign w:val="center"/>
            <w:hideMark/>
          </w:tcPr>
          <w:p w:rsidR="00A5502C" w:rsidRPr="00AD200D" w:rsidRDefault="00A5502C" w:rsidP="00A5502C">
            <w:r w:rsidRPr="00AD200D">
              <w:t>Число субъектов малого и среднего предпринимательства в расчете на 10 тыс. человек населения, ед./10 тыс. чел.</w:t>
            </w:r>
          </w:p>
        </w:tc>
        <w:tc>
          <w:tcPr>
            <w:tcW w:w="317" w:type="pct"/>
            <w:shd w:val="clear" w:color="auto" w:fill="auto"/>
            <w:vAlign w:val="center"/>
            <w:hideMark/>
          </w:tcPr>
          <w:p w:rsidR="00A5502C" w:rsidRPr="00AD200D" w:rsidRDefault="00A5502C" w:rsidP="00A5502C">
            <w:pPr>
              <w:jc w:val="center"/>
            </w:pPr>
            <w:r w:rsidRPr="00AD200D">
              <w:t>360,6</w:t>
            </w:r>
          </w:p>
        </w:tc>
        <w:tc>
          <w:tcPr>
            <w:tcW w:w="348" w:type="pct"/>
            <w:shd w:val="clear" w:color="auto" w:fill="auto"/>
            <w:vAlign w:val="center"/>
            <w:hideMark/>
          </w:tcPr>
          <w:p w:rsidR="00A5502C" w:rsidRPr="00AD200D" w:rsidRDefault="00A5502C" w:rsidP="00A5502C">
            <w:pPr>
              <w:jc w:val="center"/>
            </w:pPr>
            <w:r w:rsidRPr="00AD200D">
              <w:t>362,3</w:t>
            </w:r>
          </w:p>
        </w:tc>
        <w:tc>
          <w:tcPr>
            <w:tcW w:w="282" w:type="pct"/>
            <w:shd w:val="clear" w:color="auto" w:fill="auto"/>
            <w:vAlign w:val="center"/>
            <w:hideMark/>
          </w:tcPr>
          <w:p w:rsidR="00A5502C" w:rsidRPr="00AD200D" w:rsidRDefault="00A5502C" w:rsidP="00A5502C">
            <w:pPr>
              <w:jc w:val="center"/>
            </w:pPr>
            <w:r w:rsidRPr="00AD200D">
              <w:t>363,0</w:t>
            </w:r>
          </w:p>
        </w:tc>
        <w:tc>
          <w:tcPr>
            <w:tcW w:w="264" w:type="pct"/>
            <w:shd w:val="clear" w:color="auto" w:fill="auto"/>
            <w:vAlign w:val="center"/>
            <w:hideMark/>
          </w:tcPr>
          <w:p w:rsidR="00A5502C" w:rsidRPr="00AD200D" w:rsidRDefault="00A5502C" w:rsidP="00A5502C">
            <w:pPr>
              <w:jc w:val="center"/>
            </w:pPr>
            <w:r w:rsidRPr="00AD200D">
              <w:t>363,8</w:t>
            </w:r>
          </w:p>
        </w:tc>
        <w:tc>
          <w:tcPr>
            <w:tcW w:w="270" w:type="pct"/>
            <w:shd w:val="clear" w:color="auto" w:fill="auto"/>
            <w:vAlign w:val="center"/>
            <w:hideMark/>
          </w:tcPr>
          <w:p w:rsidR="00A5502C" w:rsidRPr="00AD200D" w:rsidRDefault="00A5502C" w:rsidP="00A5502C">
            <w:pPr>
              <w:jc w:val="center"/>
            </w:pPr>
            <w:r w:rsidRPr="00AD200D">
              <w:t>364,5</w:t>
            </w:r>
          </w:p>
        </w:tc>
        <w:tc>
          <w:tcPr>
            <w:tcW w:w="267" w:type="pct"/>
            <w:shd w:val="clear" w:color="auto" w:fill="auto"/>
            <w:vAlign w:val="center"/>
            <w:hideMark/>
          </w:tcPr>
          <w:p w:rsidR="00A5502C" w:rsidRPr="00AD200D" w:rsidRDefault="00A5502C" w:rsidP="00A5502C">
            <w:pPr>
              <w:jc w:val="center"/>
            </w:pPr>
            <w:r w:rsidRPr="00AD200D">
              <w:t>364,7</w:t>
            </w:r>
          </w:p>
        </w:tc>
        <w:tc>
          <w:tcPr>
            <w:tcW w:w="276" w:type="pct"/>
            <w:shd w:val="clear" w:color="auto" w:fill="auto"/>
            <w:vAlign w:val="center"/>
            <w:hideMark/>
          </w:tcPr>
          <w:p w:rsidR="00A5502C" w:rsidRPr="00AD200D" w:rsidRDefault="00A5502C" w:rsidP="00A5502C">
            <w:pPr>
              <w:jc w:val="center"/>
            </w:pPr>
            <w:r w:rsidRPr="00AD200D">
              <w:t>365,2</w:t>
            </w:r>
          </w:p>
        </w:tc>
        <w:tc>
          <w:tcPr>
            <w:tcW w:w="276" w:type="pct"/>
            <w:shd w:val="clear" w:color="auto" w:fill="auto"/>
            <w:vAlign w:val="center"/>
            <w:hideMark/>
          </w:tcPr>
          <w:p w:rsidR="00A5502C" w:rsidRPr="00AD200D" w:rsidRDefault="00A5502C" w:rsidP="00A5502C">
            <w:pPr>
              <w:jc w:val="center"/>
            </w:pPr>
            <w:r w:rsidRPr="00AD200D">
              <w:t>366,3</w:t>
            </w:r>
          </w:p>
        </w:tc>
        <w:tc>
          <w:tcPr>
            <w:tcW w:w="292" w:type="pct"/>
            <w:shd w:val="clear" w:color="auto" w:fill="auto"/>
            <w:vAlign w:val="center"/>
            <w:hideMark/>
          </w:tcPr>
          <w:p w:rsidR="00A5502C" w:rsidRPr="00AD200D" w:rsidRDefault="00A5502C" w:rsidP="00A5502C">
            <w:pPr>
              <w:jc w:val="center"/>
            </w:pPr>
            <w:r w:rsidRPr="00AD200D">
              <w:t>367,1</w:t>
            </w:r>
          </w:p>
        </w:tc>
        <w:tc>
          <w:tcPr>
            <w:tcW w:w="267" w:type="pct"/>
            <w:shd w:val="clear" w:color="auto" w:fill="auto"/>
            <w:vAlign w:val="center"/>
            <w:hideMark/>
          </w:tcPr>
          <w:p w:rsidR="00A5502C" w:rsidRPr="00AD200D" w:rsidRDefault="00A5502C" w:rsidP="00A5502C">
            <w:pPr>
              <w:jc w:val="center"/>
            </w:pPr>
            <w:r w:rsidRPr="00AD200D">
              <w:t>367,8</w:t>
            </w:r>
          </w:p>
        </w:tc>
        <w:tc>
          <w:tcPr>
            <w:tcW w:w="276" w:type="pct"/>
            <w:shd w:val="clear" w:color="auto" w:fill="auto"/>
            <w:vAlign w:val="center"/>
            <w:hideMark/>
          </w:tcPr>
          <w:p w:rsidR="00A5502C" w:rsidRPr="00AD200D" w:rsidRDefault="00A5502C" w:rsidP="00A5502C">
            <w:pPr>
              <w:jc w:val="center"/>
            </w:pPr>
            <w:r w:rsidRPr="00AD200D">
              <w:t>368,5</w:t>
            </w:r>
          </w:p>
        </w:tc>
        <w:tc>
          <w:tcPr>
            <w:tcW w:w="276" w:type="pct"/>
            <w:shd w:val="clear" w:color="auto" w:fill="auto"/>
            <w:vAlign w:val="center"/>
            <w:hideMark/>
          </w:tcPr>
          <w:p w:rsidR="00A5502C" w:rsidRPr="00AD200D" w:rsidRDefault="00A5502C" w:rsidP="00A5502C">
            <w:pPr>
              <w:jc w:val="center"/>
            </w:pPr>
            <w:r w:rsidRPr="00AD200D">
              <w:t>369,2</w:t>
            </w:r>
          </w:p>
        </w:tc>
        <w:tc>
          <w:tcPr>
            <w:tcW w:w="276" w:type="pct"/>
            <w:shd w:val="clear" w:color="auto" w:fill="auto"/>
            <w:vAlign w:val="center"/>
            <w:hideMark/>
          </w:tcPr>
          <w:p w:rsidR="00A5502C" w:rsidRPr="00AD200D" w:rsidRDefault="00A5502C" w:rsidP="00A5502C">
            <w:pPr>
              <w:jc w:val="center"/>
            </w:pPr>
            <w:r w:rsidRPr="00AD200D">
              <w:t>369,9</w:t>
            </w:r>
          </w:p>
        </w:tc>
        <w:tc>
          <w:tcPr>
            <w:tcW w:w="296" w:type="pct"/>
            <w:shd w:val="clear" w:color="auto" w:fill="auto"/>
            <w:vAlign w:val="center"/>
            <w:hideMark/>
          </w:tcPr>
          <w:p w:rsidR="00A5502C" w:rsidRPr="00AD200D" w:rsidRDefault="00A5502C" w:rsidP="00A5502C">
            <w:pPr>
              <w:jc w:val="center"/>
            </w:pPr>
            <w:r w:rsidRPr="00AD200D">
              <w:t>370,6</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1.3</w:t>
            </w:r>
          </w:p>
        </w:tc>
        <w:tc>
          <w:tcPr>
            <w:tcW w:w="797" w:type="pct"/>
            <w:shd w:val="clear" w:color="auto" w:fill="auto"/>
            <w:vAlign w:val="center"/>
            <w:hideMark/>
          </w:tcPr>
          <w:p w:rsidR="00A5502C" w:rsidRPr="00AD200D" w:rsidRDefault="00A5502C" w:rsidP="00A5502C">
            <w:r w:rsidRPr="00AD200D">
              <w:t>Индекс промышленного производства, %</w:t>
            </w:r>
          </w:p>
        </w:tc>
        <w:tc>
          <w:tcPr>
            <w:tcW w:w="317" w:type="pct"/>
            <w:shd w:val="clear" w:color="auto" w:fill="auto"/>
            <w:vAlign w:val="center"/>
            <w:hideMark/>
          </w:tcPr>
          <w:p w:rsidR="00A5502C" w:rsidRPr="00AD200D" w:rsidRDefault="00A5502C" w:rsidP="00A5502C">
            <w:pPr>
              <w:jc w:val="center"/>
            </w:pPr>
            <w:r w:rsidRPr="00AD200D">
              <w:t>103,46</w:t>
            </w:r>
          </w:p>
        </w:tc>
        <w:tc>
          <w:tcPr>
            <w:tcW w:w="348" w:type="pct"/>
            <w:shd w:val="clear" w:color="auto" w:fill="auto"/>
            <w:vAlign w:val="center"/>
            <w:hideMark/>
          </w:tcPr>
          <w:p w:rsidR="00A5502C" w:rsidRPr="00AD200D" w:rsidRDefault="00A5502C" w:rsidP="00A5502C">
            <w:pPr>
              <w:jc w:val="center"/>
            </w:pPr>
            <w:r w:rsidRPr="00AD200D">
              <w:t>100,70</w:t>
            </w:r>
          </w:p>
        </w:tc>
        <w:tc>
          <w:tcPr>
            <w:tcW w:w="282" w:type="pct"/>
            <w:shd w:val="clear" w:color="auto" w:fill="auto"/>
            <w:vAlign w:val="center"/>
            <w:hideMark/>
          </w:tcPr>
          <w:p w:rsidR="00A5502C" w:rsidRPr="00AD200D" w:rsidRDefault="00A5502C" w:rsidP="00A5502C">
            <w:pPr>
              <w:jc w:val="center"/>
            </w:pPr>
            <w:r w:rsidRPr="00AD200D">
              <w:t>100,00</w:t>
            </w:r>
          </w:p>
        </w:tc>
        <w:tc>
          <w:tcPr>
            <w:tcW w:w="264" w:type="pct"/>
            <w:shd w:val="clear" w:color="auto" w:fill="auto"/>
            <w:vAlign w:val="center"/>
            <w:hideMark/>
          </w:tcPr>
          <w:p w:rsidR="00A5502C" w:rsidRPr="00AD200D" w:rsidRDefault="00A5502C" w:rsidP="00A5502C">
            <w:pPr>
              <w:jc w:val="center"/>
            </w:pPr>
            <w:r w:rsidRPr="00AD200D">
              <w:t>100,10</w:t>
            </w:r>
          </w:p>
        </w:tc>
        <w:tc>
          <w:tcPr>
            <w:tcW w:w="270" w:type="pct"/>
            <w:shd w:val="clear" w:color="auto" w:fill="auto"/>
            <w:vAlign w:val="center"/>
            <w:hideMark/>
          </w:tcPr>
          <w:p w:rsidR="00A5502C" w:rsidRPr="00AD200D" w:rsidRDefault="00A5502C" w:rsidP="00A5502C">
            <w:pPr>
              <w:jc w:val="center"/>
            </w:pPr>
            <w:r w:rsidRPr="00AD200D">
              <w:t>100,30</w:t>
            </w:r>
          </w:p>
        </w:tc>
        <w:tc>
          <w:tcPr>
            <w:tcW w:w="267" w:type="pct"/>
            <w:shd w:val="clear" w:color="auto" w:fill="auto"/>
            <w:vAlign w:val="center"/>
            <w:hideMark/>
          </w:tcPr>
          <w:p w:rsidR="00A5502C" w:rsidRPr="00AD200D" w:rsidRDefault="00A5502C" w:rsidP="00A5502C">
            <w:pPr>
              <w:jc w:val="center"/>
            </w:pPr>
            <w:r w:rsidRPr="00AD200D">
              <w:t>100,50</w:t>
            </w:r>
          </w:p>
        </w:tc>
        <w:tc>
          <w:tcPr>
            <w:tcW w:w="276" w:type="pct"/>
            <w:shd w:val="clear" w:color="auto" w:fill="auto"/>
            <w:vAlign w:val="center"/>
            <w:hideMark/>
          </w:tcPr>
          <w:p w:rsidR="00A5502C" w:rsidRPr="00AD200D" w:rsidRDefault="00A5502C" w:rsidP="00A5502C">
            <w:pPr>
              <w:jc w:val="center"/>
            </w:pPr>
            <w:r w:rsidRPr="00AD200D">
              <w:t>100,50</w:t>
            </w:r>
          </w:p>
        </w:tc>
        <w:tc>
          <w:tcPr>
            <w:tcW w:w="276" w:type="pct"/>
            <w:shd w:val="clear" w:color="auto" w:fill="auto"/>
            <w:vAlign w:val="center"/>
            <w:hideMark/>
          </w:tcPr>
          <w:p w:rsidR="00A5502C" w:rsidRPr="00AD200D" w:rsidRDefault="00A5502C" w:rsidP="00A5502C">
            <w:pPr>
              <w:jc w:val="center"/>
            </w:pPr>
            <w:r w:rsidRPr="00AD200D">
              <w:t>100,50</w:t>
            </w:r>
          </w:p>
        </w:tc>
        <w:tc>
          <w:tcPr>
            <w:tcW w:w="292" w:type="pct"/>
            <w:shd w:val="clear" w:color="auto" w:fill="auto"/>
            <w:vAlign w:val="center"/>
            <w:hideMark/>
          </w:tcPr>
          <w:p w:rsidR="00A5502C" w:rsidRPr="00AD200D" w:rsidRDefault="00A5502C" w:rsidP="00A5502C">
            <w:pPr>
              <w:jc w:val="center"/>
            </w:pPr>
            <w:r w:rsidRPr="00AD200D">
              <w:t>100,60</w:t>
            </w:r>
          </w:p>
        </w:tc>
        <w:tc>
          <w:tcPr>
            <w:tcW w:w="267" w:type="pct"/>
            <w:shd w:val="clear" w:color="auto" w:fill="auto"/>
            <w:vAlign w:val="center"/>
            <w:hideMark/>
          </w:tcPr>
          <w:p w:rsidR="00A5502C" w:rsidRPr="00AD200D" w:rsidRDefault="00A5502C" w:rsidP="00A5502C">
            <w:pPr>
              <w:jc w:val="center"/>
            </w:pPr>
            <w:r w:rsidRPr="00AD200D">
              <w:t>100,61</w:t>
            </w:r>
          </w:p>
        </w:tc>
        <w:tc>
          <w:tcPr>
            <w:tcW w:w="276" w:type="pct"/>
            <w:shd w:val="clear" w:color="auto" w:fill="auto"/>
            <w:vAlign w:val="center"/>
            <w:hideMark/>
          </w:tcPr>
          <w:p w:rsidR="00A5502C" w:rsidRPr="00AD200D" w:rsidRDefault="00A5502C" w:rsidP="00A5502C">
            <w:pPr>
              <w:jc w:val="center"/>
            </w:pPr>
            <w:r w:rsidRPr="00AD200D">
              <w:t>100,68</w:t>
            </w:r>
          </w:p>
        </w:tc>
        <w:tc>
          <w:tcPr>
            <w:tcW w:w="276" w:type="pct"/>
            <w:shd w:val="clear" w:color="auto" w:fill="auto"/>
            <w:vAlign w:val="center"/>
            <w:hideMark/>
          </w:tcPr>
          <w:p w:rsidR="00A5502C" w:rsidRPr="00AD200D" w:rsidRDefault="00A5502C" w:rsidP="00A5502C">
            <w:pPr>
              <w:jc w:val="center"/>
            </w:pPr>
            <w:r w:rsidRPr="00AD200D">
              <w:t>100,71</w:t>
            </w:r>
          </w:p>
        </w:tc>
        <w:tc>
          <w:tcPr>
            <w:tcW w:w="276" w:type="pct"/>
            <w:shd w:val="clear" w:color="auto" w:fill="auto"/>
            <w:vAlign w:val="center"/>
            <w:hideMark/>
          </w:tcPr>
          <w:p w:rsidR="00A5502C" w:rsidRPr="00AD200D" w:rsidRDefault="00A5502C" w:rsidP="00A5502C">
            <w:pPr>
              <w:jc w:val="center"/>
            </w:pPr>
            <w:r w:rsidRPr="00AD200D">
              <w:t>100,75</w:t>
            </w:r>
          </w:p>
        </w:tc>
        <w:tc>
          <w:tcPr>
            <w:tcW w:w="296" w:type="pct"/>
            <w:shd w:val="clear" w:color="auto" w:fill="auto"/>
            <w:vAlign w:val="center"/>
            <w:hideMark/>
          </w:tcPr>
          <w:p w:rsidR="00A5502C" w:rsidRPr="00AD200D" w:rsidRDefault="00A5502C" w:rsidP="00A5502C">
            <w:pPr>
              <w:jc w:val="center"/>
            </w:pPr>
            <w:r w:rsidRPr="00AD200D">
              <w:t>100,77</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1.4</w:t>
            </w:r>
          </w:p>
        </w:tc>
        <w:tc>
          <w:tcPr>
            <w:tcW w:w="797" w:type="pct"/>
            <w:shd w:val="clear" w:color="auto" w:fill="auto"/>
            <w:vAlign w:val="center"/>
            <w:hideMark/>
          </w:tcPr>
          <w:p w:rsidR="00A5502C" w:rsidRPr="00AD200D" w:rsidRDefault="00A5502C" w:rsidP="00A5502C">
            <w:r w:rsidRPr="00AD200D">
              <w:t>Индекс производства продукции сельского хозяйства, %</w:t>
            </w:r>
          </w:p>
        </w:tc>
        <w:tc>
          <w:tcPr>
            <w:tcW w:w="317" w:type="pct"/>
            <w:shd w:val="clear" w:color="auto" w:fill="auto"/>
            <w:vAlign w:val="center"/>
            <w:hideMark/>
          </w:tcPr>
          <w:p w:rsidR="00A5502C" w:rsidRPr="00AD200D" w:rsidRDefault="00A5502C" w:rsidP="00A5502C">
            <w:pPr>
              <w:jc w:val="center"/>
            </w:pPr>
            <w:r w:rsidRPr="00AD200D">
              <w:t>103,7</w:t>
            </w:r>
          </w:p>
        </w:tc>
        <w:tc>
          <w:tcPr>
            <w:tcW w:w="348" w:type="pct"/>
            <w:shd w:val="clear" w:color="auto" w:fill="auto"/>
            <w:vAlign w:val="center"/>
            <w:hideMark/>
          </w:tcPr>
          <w:p w:rsidR="00A5502C" w:rsidRPr="00AD200D" w:rsidRDefault="00A5502C" w:rsidP="00A5502C">
            <w:pPr>
              <w:jc w:val="center"/>
            </w:pPr>
            <w:r w:rsidRPr="00AD200D">
              <w:t>99,0</w:t>
            </w:r>
          </w:p>
        </w:tc>
        <w:tc>
          <w:tcPr>
            <w:tcW w:w="282" w:type="pct"/>
            <w:shd w:val="clear" w:color="auto" w:fill="auto"/>
            <w:vAlign w:val="center"/>
            <w:hideMark/>
          </w:tcPr>
          <w:p w:rsidR="00A5502C" w:rsidRPr="00AD200D" w:rsidRDefault="00A5502C" w:rsidP="00A5502C">
            <w:pPr>
              <w:jc w:val="center"/>
            </w:pPr>
            <w:r w:rsidRPr="00AD200D">
              <w:t>102,5</w:t>
            </w:r>
          </w:p>
        </w:tc>
        <w:tc>
          <w:tcPr>
            <w:tcW w:w="264" w:type="pct"/>
            <w:shd w:val="clear" w:color="auto" w:fill="auto"/>
            <w:vAlign w:val="center"/>
            <w:hideMark/>
          </w:tcPr>
          <w:p w:rsidR="00A5502C" w:rsidRPr="00AD200D" w:rsidRDefault="00A5502C" w:rsidP="00A5502C">
            <w:pPr>
              <w:jc w:val="center"/>
            </w:pPr>
            <w:r w:rsidRPr="00AD200D">
              <w:t>103,1</w:t>
            </w:r>
          </w:p>
        </w:tc>
        <w:tc>
          <w:tcPr>
            <w:tcW w:w="270" w:type="pct"/>
            <w:shd w:val="clear" w:color="auto" w:fill="auto"/>
            <w:vAlign w:val="center"/>
            <w:hideMark/>
          </w:tcPr>
          <w:p w:rsidR="00A5502C" w:rsidRPr="00AD200D" w:rsidRDefault="00A5502C" w:rsidP="00A5502C">
            <w:pPr>
              <w:jc w:val="center"/>
            </w:pPr>
            <w:r w:rsidRPr="00AD200D">
              <w:t>103,7</w:t>
            </w:r>
          </w:p>
        </w:tc>
        <w:tc>
          <w:tcPr>
            <w:tcW w:w="267" w:type="pct"/>
            <w:shd w:val="clear" w:color="auto" w:fill="auto"/>
            <w:vAlign w:val="center"/>
            <w:hideMark/>
          </w:tcPr>
          <w:p w:rsidR="00A5502C" w:rsidRPr="00AD200D" w:rsidRDefault="00A5502C" w:rsidP="00A5502C">
            <w:pPr>
              <w:jc w:val="center"/>
            </w:pPr>
            <w:r w:rsidRPr="00AD200D">
              <w:t>104,3</w:t>
            </w:r>
          </w:p>
        </w:tc>
        <w:tc>
          <w:tcPr>
            <w:tcW w:w="276" w:type="pct"/>
            <w:shd w:val="clear" w:color="auto" w:fill="auto"/>
            <w:vAlign w:val="center"/>
            <w:hideMark/>
          </w:tcPr>
          <w:p w:rsidR="00A5502C" w:rsidRPr="00AD200D" w:rsidRDefault="00A5502C" w:rsidP="00A5502C">
            <w:pPr>
              <w:jc w:val="center"/>
            </w:pPr>
            <w:r w:rsidRPr="00AD200D">
              <w:t>104,9</w:t>
            </w:r>
          </w:p>
        </w:tc>
        <w:tc>
          <w:tcPr>
            <w:tcW w:w="276" w:type="pct"/>
            <w:shd w:val="clear" w:color="auto" w:fill="auto"/>
            <w:vAlign w:val="center"/>
            <w:hideMark/>
          </w:tcPr>
          <w:p w:rsidR="00A5502C" w:rsidRPr="00AD200D" w:rsidRDefault="00A5502C" w:rsidP="00A5502C">
            <w:pPr>
              <w:jc w:val="center"/>
            </w:pPr>
            <w:r w:rsidRPr="00AD200D">
              <w:t>105,4</w:t>
            </w:r>
          </w:p>
        </w:tc>
        <w:tc>
          <w:tcPr>
            <w:tcW w:w="292" w:type="pct"/>
            <w:shd w:val="clear" w:color="auto" w:fill="auto"/>
            <w:vAlign w:val="center"/>
            <w:hideMark/>
          </w:tcPr>
          <w:p w:rsidR="00A5502C" w:rsidRPr="00AD200D" w:rsidRDefault="00A5502C" w:rsidP="00A5502C">
            <w:pPr>
              <w:jc w:val="center"/>
            </w:pPr>
            <w:r w:rsidRPr="00AD200D">
              <w:t>106,0</w:t>
            </w:r>
          </w:p>
        </w:tc>
        <w:tc>
          <w:tcPr>
            <w:tcW w:w="267" w:type="pct"/>
            <w:shd w:val="clear" w:color="auto" w:fill="auto"/>
            <w:vAlign w:val="center"/>
            <w:hideMark/>
          </w:tcPr>
          <w:p w:rsidR="00A5502C" w:rsidRPr="00AD200D" w:rsidRDefault="00A5502C" w:rsidP="00A5502C">
            <w:pPr>
              <w:jc w:val="center"/>
            </w:pPr>
            <w:r w:rsidRPr="00AD200D">
              <w:t>106,5</w:t>
            </w:r>
          </w:p>
        </w:tc>
        <w:tc>
          <w:tcPr>
            <w:tcW w:w="276" w:type="pct"/>
            <w:shd w:val="clear" w:color="auto" w:fill="auto"/>
            <w:vAlign w:val="center"/>
            <w:hideMark/>
          </w:tcPr>
          <w:p w:rsidR="00A5502C" w:rsidRPr="00AD200D" w:rsidRDefault="00A5502C" w:rsidP="00A5502C">
            <w:pPr>
              <w:jc w:val="center"/>
            </w:pPr>
            <w:r w:rsidRPr="00AD200D">
              <w:t>107,1</w:t>
            </w:r>
          </w:p>
        </w:tc>
        <w:tc>
          <w:tcPr>
            <w:tcW w:w="276" w:type="pct"/>
            <w:shd w:val="clear" w:color="auto" w:fill="auto"/>
            <w:vAlign w:val="center"/>
            <w:hideMark/>
          </w:tcPr>
          <w:p w:rsidR="00A5502C" w:rsidRPr="00AD200D" w:rsidRDefault="00A5502C" w:rsidP="00A5502C">
            <w:pPr>
              <w:jc w:val="center"/>
            </w:pPr>
            <w:r w:rsidRPr="00AD200D">
              <w:t>107,7</w:t>
            </w:r>
          </w:p>
        </w:tc>
        <w:tc>
          <w:tcPr>
            <w:tcW w:w="276" w:type="pct"/>
            <w:shd w:val="clear" w:color="auto" w:fill="auto"/>
            <w:vAlign w:val="center"/>
            <w:hideMark/>
          </w:tcPr>
          <w:p w:rsidR="00A5502C" w:rsidRPr="00AD200D" w:rsidRDefault="00A5502C" w:rsidP="00A5502C">
            <w:pPr>
              <w:jc w:val="center"/>
            </w:pPr>
            <w:r w:rsidRPr="00AD200D">
              <w:t>108,2</w:t>
            </w:r>
          </w:p>
        </w:tc>
        <w:tc>
          <w:tcPr>
            <w:tcW w:w="296" w:type="pct"/>
            <w:shd w:val="clear" w:color="auto" w:fill="auto"/>
            <w:vAlign w:val="center"/>
            <w:hideMark/>
          </w:tcPr>
          <w:p w:rsidR="00A5502C" w:rsidRPr="00AD200D" w:rsidRDefault="00A5502C" w:rsidP="00A5502C">
            <w:pPr>
              <w:jc w:val="center"/>
            </w:pPr>
            <w:r w:rsidRPr="00AD200D">
              <w:t>108,8</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1.5</w:t>
            </w:r>
          </w:p>
        </w:tc>
        <w:tc>
          <w:tcPr>
            <w:tcW w:w="797" w:type="pct"/>
            <w:shd w:val="clear" w:color="auto" w:fill="auto"/>
            <w:vAlign w:val="center"/>
            <w:hideMark/>
          </w:tcPr>
          <w:p w:rsidR="00A5502C" w:rsidRPr="00AD200D" w:rsidRDefault="00A5502C" w:rsidP="00A5502C">
            <w:r w:rsidRPr="00AD200D">
              <w:t xml:space="preserve">Индекс физического </w:t>
            </w:r>
            <w:r w:rsidRPr="00AD200D">
              <w:lastRenderedPageBreak/>
              <w:t>объема инвестиций в основной капитал, %</w:t>
            </w:r>
          </w:p>
        </w:tc>
        <w:tc>
          <w:tcPr>
            <w:tcW w:w="317" w:type="pct"/>
            <w:shd w:val="clear" w:color="auto" w:fill="auto"/>
            <w:vAlign w:val="center"/>
            <w:hideMark/>
          </w:tcPr>
          <w:p w:rsidR="00A5502C" w:rsidRPr="00AD200D" w:rsidRDefault="00A5502C" w:rsidP="00A5502C">
            <w:pPr>
              <w:jc w:val="center"/>
            </w:pPr>
            <w:r w:rsidRPr="00AD200D">
              <w:lastRenderedPageBreak/>
              <w:t>186,5</w:t>
            </w:r>
          </w:p>
        </w:tc>
        <w:tc>
          <w:tcPr>
            <w:tcW w:w="348" w:type="pct"/>
            <w:shd w:val="clear" w:color="auto" w:fill="auto"/>
            <w:vAlign w:val="center"/>
            <w:hideMark/>
          </w:tcPr>
          <w:p w:rsidR="00A5502C" w:rsidRPr="00AD200D" w:rsidRDefault="00A5502C" w:rsidP="00A5502C">
            <w:pPr>
              <w:jc w:val="center"/>
            </w:pPr>
            <w:r w:rsidRPr="00AD200D">
              <w:t>84,6</w:t>
            </w:r>
          </w:p>
        </w:tc>
        <w:tc>
          <w:tcPr>
            <w:tcW w:w="282" w:type="pct"/>
            <w:shd w:val="clear" w:color="auto" w:fill="auto"/>
            <w:vAlign w:val="center"/>
            <w:hideMark/>
          </w:tcPr>
          <w:p w:rsidR="00A5502C" w:rsidRPr="00AD200D" w:rsidRDefault="00A5502C" w:rsidP="00A5502C">
            <w:pPr>
              <w:jc w:val="center"/>
            </w:pPr>
            <w:r w:rsidRPr="00AD200D">
              <w:t>98,9</w:t>
            </w:r>
          </w:p>
        </w:tc>
        <w:tc>
          <w:tcPr>
            <w:tcW w:w="264" w:type="pct"/>
            <w:shd w:val="clear" w:color="auto" w:fill="auto"/>
            <w:vAlign w:val="center"/>
            <w:hideMark/>
          </w:tcPr>
          <w:p w:rsidR="00A5502C" w:rsidRPr="00AD200D" w:rsidRDefault="00A5502C" w:rsidP="00A5502C">
            <w:pPr>
              <w:jc w:val="center"/>
            </w:pPr>
            <w:r w:rsidRPr="00AD200D">
              <w:t>100,3</w:t>
            </w:r>
          </w:p>
        </w:tc>
        <w:tc>
          <w:tcPr>
            <w:tcW w:w="270" w:type="pct"/>
            <w:shd w:val="clear" w:color="auto" w:fill="auto"/>
            <w:vAlign w:val="center"/>
            <w:hideMark/>
          </w:tcPr>
          <w:p w:rsidR="00A5502C" w:rsidRPr="00AD200D" w:rsidRDefault="00A5502C" w:rsidP="00A5502C">
            <w:pPr>
              <w:jc w:val="center"/>
            </w:pPr>
            <w:r w:rsidRPr="00AD200D">
              <w:t>101,7</w:t>
            </w:r>
          </w:p>
        </w:tc>
        <w:tc>
          <w:tcPr>
            <w:tcW w:w="267" w:type="pct"/>
            <w:shd w:val="clear" w:color="auto" w:fill="auto"/>
            <w:vAlign w:val="center"/>
            <w:hideMark/>
          </w:tcPr>
          <w:p w:rsidR="00A5502C" w:rsidRPr="00AD200D" w:rsidRDefault="00A5502C" w:rsidP="00A5502C">
            <w:pPr>
              <w:jc w:val="center"/>
            </w:pPr>
            <w:r w:rsidRPr="00AD200D">
              <w:t>102,8</w:t>
            </w:r>
          </w:p>
        </w:tc>
        <w:tc>
          <w:tcPr>
            <w:tcW w:w="276" w:type="pct"/>
            <w:shd w:val="clear" w:color="auto" w:fill="auto"/>
            <w:vAlign w:val="center"/>
            <w:hideMark/>
          </w:tcPr>
          <w:p w:rsidR="00A5502C" w:rsidRPr="00AD200D" w:rsidRDefault="00A5502C" w:rsidP="00A5502C">
            <w:pPr>
              <w:jc w:val="center"/>
            </w:pPr>
            <w:r w:rsidRPr="00AD200D">
              <w:t>104,4</w:t>
            </w:r>
          </w:p>
        </w:tc>
        <w:tc>
          <w:tcPr>
            <w:tcW w:w="276" w:type="pct"/>
            <w:shd w:val="clear" w:color="auto" w:fill="auto"/>
            <w:vAlign w:val="center"/>
            <w:hideMark/>
          </w:tcPr>
          <w:p w:rsidR="00A5502C" w:rsidRPr="00AD200D" w:rsidRDefault="00A5502C" w:rsidP="00A5502C">
            <w:pPr>
              <w:jc w:val="center"/>
            </w:pPr>
            <w:r w:rsidRPr="00AD200D">
              <w:t>105,6</w:t>
            </w:r>
          </w:p>
        </w:tc>
        <w:tc>
          <w:tcPr>
            <w:tcW w:w="292" w:type="pct"/>
            <w:shd w:val="clear" w:color="auto" w:fill="auto"/>
            <w:vAlign w:val="center"/>
            <w:hideMark/>
          </w:tcPr>
          <w:p w:rsidR="00A5502C" w:rsidRPr="00AD200D" w:rsidRDefault="00A5502C" w:rsidP="00A5502C">
            <w:pPr>
              <w:jc w:val="center"/>
            </w:pPr>
            <w:r w:rsidRPr="00AD200D">
              <w:t>106,6</w:t>
            </w:r>
          </w:p>
        </w:tc>
        <w:tc>
          <w:tcPr>
            <w:tcW w:w="267" w:type="pct"/>
            <w:shd w:val="clear" w:color="auto" w:fill="auto"/>
            <w:vAlign w:val="center"/>
            <w:hideMark/>
          </w:tcPr>
          <w:p w:rsidR="00A5502C" w:rsidRPr="00AD200D" w:rsidRDefault="00A5502C" w:rsidP="00A5502C">
            <w:pPr>
              <w:jc w:val="center"/>
            </w:pPr>
            <w:r w:rsidRPr="00AD200D">
              <w:t>107,4</w:t>
            </w:r>
          </w:p>
        </w:tc>
        <w:tc>
          <w:tcPr>
            <w:tcW w:w="276" w:type="pct"/>
            <w:shd w:val="clear" w:color="auto" w:fill="auto"/>
            <w:vAlign w:val="center"/>
            <w:hideMark/>
          </w:tcPr>
          <w:p w:rsidR="00A5502C" w:rsidRPr="00AD200D" w:rsidRDefault="00A5502C" w:rsidP="00A5502C">
            <w:pPr>
              <w:jc w:val="center"/>
            </w:pPr>
            <w:r w:rsidRPr="00AD200D">
              <w:t>108,1</w:t>
            </w:r>
          </w:p>
        </w:tc>
        <w:tc>
          <w:tcPr>
            <w:tcW w:w="276" w:type="pct"/>
            <w:shd w:val="clear" w:color="auto" w:fill="auto"/>
            <w:vAlign w:val="center"/>
            <w:hideMark/>
          </w:tcPr>
          <w:p w:rsidR="00A5502C" w:rsidRPr="00AD200D" w:rsidRDefault="00A5502C" w:rsidP="00A5502C">
            <w:pPr>
              <w:jc w:val="center"/>
            </w:pPr>
            <w:r w:rsidRPr="00AD200D">
              <w:t>109,3</w:t>
            </w:r>
          </w:p>
        </w:tc>
        <w:tc>
          <w:tcPr>
            <w:tcW w:w="276" w:type="pct"/>
            <w:shd w:val="clear" w:color="auto" w:fill="auto"/>
            <w:vAlign w:val="center"/>
            <w:hideMark/>
          </w:tcPr>
          <w:p w:rsidR="00A5502C" w:rsidRPr="00AD200D" w:rsidRDefault="00A5502C" w:rsidP="00A5502C">
            <w:pPr>
              <w:jc w:val="center"/>
            </w:pPr>
            <w:r w:rsidRPr="00AD200D">
              <w:t>110,6</w:t>
            </w:r>
          </w:p>
        </w:tc>
        <w:tc>
          <w:tcPr>
            <w:tcW w:w="296" w:type="pct"/>
            <w:shd w:val="clear" w:color="auto" w:fill="auto"/>
            <w:vAlign w:val="center"/>
            <w:hideMark/>
          </w:tcPr>
          <w:p w:rsidR="00A5502C" w:rsidRPr="00AD200D" w:rsidRDefault="00A5502C" w:rsidP="00A5502C">
            <w:pPr>
              <w:jc w:val="center"/>
            </w:pPr>
            <w:r w:rsidRPr="00AD200D">
              <w:t>111,8</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lastRenderedPageBreak/>
              <w:t>1.6</w:t>
            </w:r>
          </w:p>
        </w:tc>
        <w:tc>
          <w:tcPr>
            <w:tcW w:w="797" w:type="pct"/>
            <w:shd w:val="clear" w:color="auto" w:fill="auto"/>
            <w:vAlign w:val="center"/>
            <w:hideMark/>
          </w:tcPr>
          <w:p w:rsidR="00A5502C" w:rsidRPr="00AD200D" w:rsidRDefault="00A5502C" w:rsidP="00A5502C">
            <w:r w:rsidRPr="00AD200D">
              <w:t>Уровень обеспеченности населения в транспортном обслуживании при выполнении пассажирских перевозок на автомобильном транспорте, %</w:t>
            </w:r>
          </w:p>
        </w:tc>
        <w:tc>
          <w:tcPr>
            <w:tcW w:w="317" w:type="pct"/>
            <w:shd w:val="clear" w:color="auto" w:fill="auto"/>
            <w:vAlign w:val="center"/>
            <w:hideMark/>
          </w:tcPr>
          <w:p w:rsidR="00A5502C" w:rsidRPr="00AD200D" w:rsidRDefault="00A5502C" w:rsidP="00A5502C">
            <w:pPr>
              <w:jc w:val="center"/>
            </w:pPr>
            <w:r w:rsidRPr="00AD200D">
              <w:t>100,0</w:t>
            </w:r>
          </w:p>
        </w:tc>
        <w:tc>
          <w:tcPr>
            <w:tcW w:w="348" w:type="pct"/>
            <w:shd w:val="clear" w:color="auto" w:fill="auto"/>
            <w:vAlign w:val="center"/>
            <w:hideMark/>
          </w:tcPr>
          <w:p w:rsidR="00A5502C" w:rsidRPr="00AD200D" w:rsidRDefault="00A5502C" w:rsidP="00A5502C">
            <w:pPr>
              <w:jc w:val="center"/>
            </w:pPr>
            <w:r w:rsidRPr="00AD200D">
              <w:t>100,0</w:t>
            </w:r>
          </w:p>
        </w:tc>
        <w:tc>
          <w:tcPr>
            <w:tcW w:w="282" w:type="pct"/>
            <w:shd w:val="clear" w:color="auto" w:fill="auto"/>
            <w:vAlign w:val="center"/>
            <w:hideMark/>
          </w:tcPr>
          <w:p w:rsidR="00A5502C" w:rsidRPr="00AD200D" w:rsidRDefault="00A5502C" w:rsidP="00A5502C">
            <w:pPr>
              <w:jc w:val="center"/>
            </w:pPr>
            <w:r w:rsidRPr="00AD200D">
              <w:t>100,0</w:t>
            </w:r>
          </w:p>
        </w:tc>
        <w:tc>
          <w:tcPr>
            <w:tcW w:w="264" w:type="pct"/>
            <w:shd w:val="clear" w:color="auto" w:fill="auto"/>
            <w:vAlign w:val="center"/>
            <w:hideMark/>
          </w:tcPr>
          <w:p w:rsidR="00A5502C" w:rsidRPr="00AD200D" w:rsidRDefault="00A5502C" w:rsidP="00A5502C">
            <w:pPr>
              <w:jc w:val="center"/>
            </w:pPr>
            <w:r w:rsidRPr="00AD200D">
              <w:t>100,0</w:t>
            </w:r>
          </w:p>
        </w:tc>
        <w:tc>
          <w:tcPr>
            <w:tcW w:w="270" w:type="pct"/>
            <w:shd w:val="clear" w:color="auto" w:fill="auto"/>
            <w:vAlign w:val="center"/>
            <w:hideMark/>
          </w:tcPr>
          <w:p w:rsidR="00A5502C" w:rsidRPr="00AD200D" w:rsidRDefault="00A5502C" w:rsidP="00A5502C">
            <w:pPr>
              <w:jc w:val="center"/>
            </w:pPr>
            <w:r w:rsidRPr="00AD200D">
              <w:t>100,0</w:t>
            </w:r>
          </w:p>
        </w:tc>
        <w:tc>
          <w:tcPr>
            <w:tcW w:w="267" w:type="pct"/>
            <w:shd w:val="clear" w:color="auto" w:fill="auto"/>
            <w:vAlign w:val="center"/>
            <w:hideMark/>
          </w:tcPr>
          <w:p w:rsidR="00A5502C" w:rsidRPr="00AD200D" w:rsidRDefault="00A5502C" w:rsidP="00A5502C">
            <w:pPr>
              <w:jc w:val="center"/>
            </w:pPr>
            <w:r w:rsidRPr="00AD200D">
              <w:t>100,0</w:t>
            </w:r>
          </w:p>
        </w:tc>
        <w:tc>
          <w:tcPr>
            <w:tcW w:w="276" w:type="pct"/>
            <w:shd w:val="clear" w:color="auto" w:fill="auto"/>
            <w:vAlign w:val="center"/>
            <w:hideMark/>
          </w:tcPr>
          <w:p w:rsidR="00A5502C" w:rsidRPr="00AD200D" w:rsidRDefault="00A5502C" w:rsidP="00A5502C">
            <w:pPr>
              <w:jc w:val="center"/>
            </w:pPr>
            <w:r w:rsidRPr="00AD200D">
              <w:t>100,0</w:t>
            </w:r>
          </w:p>
        </w:tc>
        <w:tc>
          <w:tcPr>
            <w:tcW w:w="276" w:type="pct"/>
            <w:shd w:val="clear" w:color="auto" w:fill="auto"/>
            <w:vAlign w:val="center"/>
            <w:hideMark/>
          </w:tcPr>
          <w:p w:rsidR="00A5502C" w:rsidRPr="00AD200D" w:rsidRDefault="00A5502C" w:rsidP="00A5502C">
            <w:pPr>
              <w:jc w:val="center"/>
            </w:pPr>
            <w:r w:rsidRPr="00AD200D">
              <w:t>100,0</w:t>
            </w:r>
          </w:p>
        </w:tc>
        <w:tc>
          <w:tcPr>
            <w:tcW w:w="292" w:type="pct"/>
            <w:shd w:val="clear" w:color="auto" w:fill="auto"/>
            <w:vAlign w:val="center"/>
            <w:hideMark/>
          </w:tcPr>
          <w:p w:rsidR="00A5502C" w:rsidRPr="00AD200D" w:rsidRDefault="00A5502C" w:rsidP="00A5502C">
            <w:pPr>
              <w:jc w:val="center"/>
            </w:pPr>
            <w:r w:rsidRPr="00AD200D">
              <w:t>100,0</w:t>
            </w:r>
          </w:p>
        </w:tc>
        <w:tc>
          <w:tcPr>
            <w:tcW w:w="267" w:type="pct"/>
            <w:shd w:val="clear" w:color="auto" w:fill="auto"/>
            <w:vAlign w:val="center"/>
            <w:hideMark/>
          </w:tcPr>
          <w:p w:rsidR="00A5502C" w:rsidRPr="00AD200D" w:rsidRDefault="00A5502C" w:rsidP="00A5502C">
            <w:pPr>
              <w:jc w:val="center"/>
            </w:pPr>
            <w:r w:rsidRPr="00AD200D">
              <w:t>100,0</w:t>
            </w:r>
          </w:p>
        </w:tc>
        <w:tc>
          <w:tcPr>
            <w:tcW w:w="276" w:type="pct"/>
            <w:shd w:val="clear" w:color="auto" w:fill="auto"/>
            <w:vAlign w:val="center"/>
            <w:hideMark/>
          </w:tcPr>
          <w:p w:rsidR="00A5502C" w:rsidRPr="00AD200D" w:rsidRDefault="00A5502C" w:rsidP="00A5502C">
            <w:pPr>
              <w:jc w:val="center"/>
            </w:pPr>
            <w:r w:rsidRPr="00AD200D">
              <w:t>100,0</w:t>
            </w:r>
          </w:p>
        </w:tc>
        <w:tc>
          <w:tcPr>
            <w:tcW w:w="276" w:type="pct"/>
            <w:shd w:val="clear" w:color="auto" w:fill="auto"/>
            <w:vAlign w:val="center"/>
            <w:hideMark/>
          </w:tcPr>
          <w:p w:rsidR="00A5502C" w:rsidRPr="00AD200D" w:rsidRDefault="00A5502C" w:rsidP="00A5502C">
            <w:pPr>
              <w:jc w:val="center"/>
            </w:pPr>
            <w:r w:rsidRPr="00AD200D">
              <w:t>100,0</w:t>
            </w:r>
          </w:p>
        </w:tc>
        <w:tc>
          <w:tcPr>
            <w:tcW w:w="276" w:type="pct"/>
            <w:shd w:val="clear" w:color="auto" w:fill="auto"/>
            <w:vAlign w:val="center"/>
            <w:hideMark/>
          </w:tcPr>
          <w:p w:rsidR="00A5502C" w:rsidRPr="00AD200D" w:rsidRDefault="00A5502C" w:rsidP="00A5502C">
            <w:pPr>
              <w:jc w:val="center"/>
            </w:pPr>
            <w:r w:rsidRPr="00AD200D">
              <w:t>100,0</w:t>
            </w:r>
          </w:p>
        </w:tc>
        <w:tc>
          <w:tcPr>
            <w:tcW w:w="296" w:type="pct"/>
            <w:shd w:val="clear" w:color="auto" w:fill="auto"/>
            <w:vAlign w:val="center"/>
            <w:hideMark/>
          </w:tcPr>
          <w:p w:rsidR="00A5502C" w:rsidRPr="00AD200D" w:rsidRDefault="00A5502C" w:rsidP="00A5502C">
            <w:pPr>
              <w:jc w:val="center"/>
            </w:pPr>
            <w:r w:rsidRPr="00AD200D">
              <w:t>100,0</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1.7</w:t>
            </w:r>
          </w:p>
        </w:tc>
        <w:tc>
          <w:tcPr>
            <w:tcW w:w="797" w:type="pct"/>
            <w:shd w:val="clear" w:color="auto" w:fill="auto"/>
            <w:vAlign w:val="center"/>
            <w:hideMark/>
          </w:tcPr>
          <w:p w:rsidR="00A5502C" w:rsidRPr="00AD200D" w:rsidRDefault="00A5502C" w:rsidP="00A5502C">
            <w:r w:rsidRPr="00AD200D">
              <w:t>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общего пользования местного значения, %</w:t>
            </w:r>
          </w:p>
        </w:tc>
        <w:tc>
          <w:tcPr>
            <w:tcW w:w="317" w:type="pct"/>
            <w:shd w:val="clear" w:color="auto" w:fill="auto"/>
            <w:vAlign w:val="center"/>
            <w:hideMark/>
          </w:tcPr>
          <w:p w:rsidR="00A5502C" w:rsidRPr="00AD200D" w:rsidRDefault="00A5502C" w:rsidP="00A5502C">
            <w:pPr>
              <w:jc w:val="center"/>
            </w:pPr>
            <w:r w:rsidRPr="00AD200D">
              <w:t>26,0</w:t>
            </w:r>
          </w:p>
        </w:tc>
        <w:tc>
          <w:tcPr>
            <w:tcW w:w="348" w:type="pct"/>
            <w:shd w:val="clear" w:color="auto" w:fill="auto"/>
            <w:vAlign w:val="center"/>
            <w:hideMark/>
          </w:tcPr>
          <w:p w:rsidR="00A5502C" w:rsidRPr="00AD200D" w:rsidRDefault="00A5502C" w:rsidP="00A5502C">
            <w:pPr>
              <w:jc w:val="center"/>
            </w:pPr>
            <w:r w:rsidRPr="00AD200D">
              <w:t>25,1</w:t>
            </w:r>
          </w:p>
        </w:tc>
        <w:tc>
          <w:tcPr>
            <w:tcW w:w="282" w:type="pct"/>
            <w:shd w:val="clear" w:color="auto" w:fill="auto"/>
            <w:vAlign w:val="center"/>
            <w:hideMark/>
          </w:tcPr>
          <w:p w:rsidR="00A5502C" w:rsidRPr="003F1EC5" w:rsidRDefault="003F1EC5" w:rsidP="00A5502C">
            <w:pPr>
              <w:jc w:val="center"/>
            </w:pPr>
            <w:r w:rsidRPr="003F1EC5">
              <w:t>23,8</w:t>
            </w:r>
          </w:p>
        </w:tc>
        <w:tc>
          <w:tcPr>
            <w:tcW w:w="264" w:type="pct"/>
            <w:shd w:val="clear" w:color="auto" w:fill="auto"/>
            <w:vAlign w:val="center"/>
            <w:hideMark/>
          </w:tcPr>
          <w:p w:rsidR="00A5502C" w:rsidRPr="003F1EC5" w:rsidRDefault="00A5502C" w:rsidP="00A5502C">
            <w:pPr>
              <w:jc w:val="center"/>
              <w:rPr>
                <w:lang w:val="en-US"/>
              </w:rPr>
            </w:pPr>
            <w:r w:rsidRPr="003F1EC5">
              <w:t>0,0</w:t>
            </w:r>
          </w:p>
        </w:tc>
        <w:tc>
          <w:tcPr>
            <w:tcW w:w="270" w:type="pct"/>
            <w:shd w:val="clear" w:color="auto" w:fill="auto"/>
            <w:vAlign w:val="center"/>
            <w:hideMark/>
          </w:tcPr>
          <w:p w:rsidR="00A5502C" w:rsidRPr="003F1EC5" w:rsidRDefault="00A5502C" w:rsidP="00A5502C">
            <w:pPr>
              <w:jc w:val="center"/>
            </w:pPr>
            <w:r w:rsidRPr="003F1EC5">
              <w:t>0,0</w:t>
            </w:r>
          </w:p>
        </w:tc>
        <w:tc>
          <w:tcPr>
            <w:tcW w:w="267" w:type="pct"/>
            <w:shd w:val="clear" w:color="auto" w:fill="auto"/>
            <w:vAlign w:val="center"/>
            <w:hideMark/>
          </w:tcPr>
          <w:p w:rsidR="00A5502C" w:rsidRPr="003F1EC5" w:rsidRDefault="00A5502C" w:rsidP="00A5502C">
            <w:pPr>
              <w:jc w:val="center"/>
            </w:pPr>
            <w:r w:rsidRPr="003F1EC5">
              <w:t>0,0</w:t>
            </w:r>
          </w:p>
        </w:tc>
        <w:tc>
          <w:tcPr>
            <w:tcW w:w="276" w:type="pct"/>
            <w:shd w:val="clear" w:color="auto" w:fill="auto"/>
            <w:vAlign w:val="center"/>
            <w:hideMark/>
          </w:tcPr>
          <w:p w:rsidR="00A5502C" w:rsidRPr="003F1EC5" w:rsidRDefault="00A5502C" w:rsidP="00A5502C">
            <w:pPr>
              <w:jc w:val="center"/>
            </w:pPr>
            <w:r w:rsidRPr="003F1EC5">
              <w:t>0,0</w:t>
            </w:r>
          </w:p>
        </w:tc>
        <w:tc>
          <w:tcPr>
            <w:tcW w:w="276" w:type="pct"/>
            <w:shd w:val="clear" w:color="auto" w:fill="auto"/>
            <w:vAlign w:val="center"/>
            <w:hideMark/>
          </w:tcPr>
          <w:p w:rsidR="00A5502C" w:rsidRPr="003F1EC5" w:rsidRDefault="00A5502C" w:rsidP="00A5502C">
            <w:pPr>
              <w:jc w:val="center"/>
            </w:pPr>
            <w:r w:rsidRPr="003F1EC5">
              <w:t>0,0</w:t>
            </w:r>
          </w:p>
        </w:tc>
        <w:tc>
          <w:tcPr>
            <w:tcW w:w="292" w:type="pct"/>
            <w:shd w:val="clear" w:color="auto" w:fill="auto"/>
            <w:vAlign w:val="center"/>
            <w:hideMark/>
          </w:tcPr>
          <w:p w:rsidR="00A5502C" w:rsidRPr="003F1EC5" w:rsidRDefault="00A5502C" w:rsidP="00A5502C">
            <w:pPr>
              <w:jc w:val="center"/>
            </w:pPr>
            <w:r w:rsidRPr="003F1EC5">
              <w:t>0,0</w:t>
            </w:r>
          </w:p>
        </w:tc>
        <w:tc>
          <w:tcPr>
            <w:tcW w:w="267" w:type="pct"/>
            <w:shd w:val="clear" w:color="auto" w:fill="auto"/>
            <w:vAlign w:val="center"/>
            <w:hideMark/>
          </w:tcPr>
          <w:p w:rsidR="00A5502C" w:rsidRPr="003F1EC5" w:rsidRDefault="00A5502C" w:rsidP="00A5502C">
            <w:pPr>
              <w:jc w:val="center"/>
            </w:pPr>
            <w:r w:rsidRPr="003F1EC5">
              <w:t>0,0</w:t>
            </w:r>
          </w:p>
        </w:tc>
        <w:tc>
          <w:tcPr>
            <w:tcW w:w="276" w:type="pct"/>
            <w:shd w:val="clear" w:color="auto" w:fill="auto"/>
            <w:vAlign w:val="center"/>
            <w:hideMark/>
          </w:tcPr>
          <w:p w:rsidR="00A5502C" w:rsidRPr="003F1EC5" w:rsidRDefault="00A5502C" w:rsidP="00A5502C">
            <w:pPr>
              <w:jc w:val="center"/>
            </w:pPr>
            <w:r w:rsidRPr="003F1EC5">
              <w:t>0,0</w:t>
            </w:r>
          </w:p>
        </w:tc>
        <w:tc>
          <w:tcPr>
            <w:tcW w:w="276" w:type="pct"/>
            <w:shd w:val="clear" w:color="auto" w:fill="auto"/>
            <w:vAlign w:val="center"/>
            <w:hideMark/>
          </w:tcPr>
          <w:p w:rsidR="00A5502C" w:rsidRPr="003F1EC5" w:rsidRDefault="00A5502C" w:rsidP="00A5502C">
            <w:pPr>
              <w:jc w:val="center"/>
            </w:pPr>
            <w:r w:rsidRPr="003F1EC5">
              <w:t>0,0</w:t>
            </w:r>
          </w:p>
        </w:tc>
        <w:tc>
          <w:tcPr>
            <w:tcW w:w="276" w:type="pct"/>
            <w:shd w:val="clear" w:color="auto" w:fill="auto"/>
            <w:vAlign w:val="center"/>
            <w:hideMark/>
          </w:tcPr>
          <w:p w:rsidR="00A5502C" w:rsidRPr="003F1EC5" w:rsidRDefault="00A5502C" w:rsidP="00A5502C">
            <w:pPr>
              <w:jc w:val="center"/>
            </w:pPr>
            <w:r w:rsidRPr="003F1EC5">
              <w:t>0,0</w:t>
            </w:r>
          </w:p>
        </w:tc>
        <w:tc>
          <w:tcPr>
            <w:tcW w:w="296" w:type="pct"/>
            <w:shd w:val="clear" w:color="auto" w:fill="auto"/>
            <w:vAlign w:val="center"/>
            <w:hideMark/>
          </w:tcPr>
          <w:p w:rsidR="00A5502C" w:rsidRPr="003F1EC5" w:rsidRDefault="00A5502C" w:rsidP="00A5502C">
            <w:pPr>
              <w:jc w:val="center"/>
            </w:pPr>
            <w:r w:rsidRPr="003F1EC5">
              <w:rPr>
                <w:lang w:val="en-US"/>
              </w:rPr>
              <w:t>0</w:t>
            </w:r>
            <w:r w:rsidRPr="003F1EC5">
              <w:t>,0</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1.8</w:t>
            </w:r>
          </w:p>
        </w:tc>
        <w:tc>
          <w:tcPr>
            <w:tcW w:w="797" w:type="pct"/>
            <w:shd w:val="clear" w:color="auto" w:fill="auto"/>
            <w:vAlign w:val="center"/>
            <w:hideMark/>
          </w:tcPr>
          <w:p w:rsidR="00A5502C" w:rsidRPr="00AD200D" w:rsidRDefault="00A5502C" w:rsidP="00A5502C">
            <w:r w:rsidRPr="00AD200D">
              <w:t>Доля замены ветхих инженерных сетей тепло-, водоснабжения, водоотведения от общей протяженности ветхих инженерных сетей, %</w:t>
            </w:r>
          </w:p>
        </w:tc>
        <w:tc>
          <w:tcPr>
            <w:tcW w:w="317" w:type="pct"/>
            <w:shd w:val="clear" w:color="auto" w:fill="auto"/>
            <w:vAlign w:val="center"/>
            <w:hideMark/>
          </w:tcPr>
          <w:p w:rsidR="00A5502C" w:rsidRPr="00AD200D" w:rsidRDefault="00A5502C" w:rsidP="00A5502C">
            <w:pPr>
              <w:jc w:val="center"/>
            </w:pPr>
            <w:r w:rsidRPr="00AD200D">
              <w:t>1,4</w:t>
            </w:r>
          </w:p>
        </w:tc>
        <w:tc>
          <w:tcPr>
            <w:tcW w:w="348" w:type="pct"/>
            <w:shd w:val="clear" w:color="auto" w:fill="auto"/>
            <w:vAlign w:val="center"/>
            <w:hideMark/>
          </w:tcPr>
          <w:p w:rsidR="00A5502C" w:rsidRPr="00AD200D" w:rsidRDefault="00A5502C" w:rsidP="00A5502C">
            <w:pPr>
              <w:jc w:val="center"/>
            </w:pPr>
            <w:r w:rsidRPr="00AD200D">
              <w:t>2,2</w:t>
            </w:r>
          </w:p>
        </w:tc>
        <w:tc>
          <w:tcPr>
            <w:tcW w:w="282" w:type="pct"/>
            <w:shd w:val="clear" w:color="auto" w:fill="auto"/>
            <w:vAlign w:val="center"/>
            <w:hideMark/>
          </w:tcPr>
          <w:p w:rsidR="00A5502C" w:rsidRPr="00AD200D" w:rsidRDefault="00A5502C" w:rsidP="00A5502C">
            <w:pPr>
              <w:jc w:val="center"/>
            </w:pPr>
            <w:r w:rsidRPr="00AD200D">
              <w:t>2,4</w:t>
            </w:r>
          </w:p>
        </w:tc>
        <w:tc>
          <w:tcPr>
            <w:tcW w:w="264" w:type="pct"/>
            <w:shd w:val="clear" w:color="auto" w:fill="auto"/>
            <w:vAlign w:val="center"/>
            <w:hideMark/>
          </w:tcPr>
          <w:p w:rsidR="00A5502C" w:rsidRPr="00AD200D" w:rsidRDefault="00A5502C" w:rsidP="00A5502C">
            <w:pPr>
              <w:jc w:val="center"/>
            </w:pPr>
            <w:r w:rsidRPr="00AD200D">
              <w:t>2,6</w:t>
            </w:r>
          </w:p>
        </w:tc>
        <w:tc>
          <w:tcPr>
            <w:tcW w:w="270" w:type="pct"/>
            <w:shd w:val="clear" w:color="auto" w:fill="auto"/>
            <w:vAlign w:val="center"/>
            <w:hideMark/>
          </w:tcPr>
          <w:p w:rsidR="00A5502C" w:rsidRPr="00AD200D" w:rsidRDefault="00A5502C" w:rsidP="00A5502C">
            <w:pPr>
              <w:jc w:val="center"/>
            </w:pPr>
            <w:r w:rsidRPr="00AD200D">
              <w:t>2,8</w:t>
            </w:r>
          </w:p>
        </w:tc>
        <w:tc>
          <w:tcPr>
            <w:tcW w:w="267" w:type="pct"/>
            <w:shd w:val="clear" w:color="auto" w:fill="auto"/>
            <w:vAlign w:val="center"/>
            <w:hideMark/>
          </w:tcPr>
          <w:p w:rsidR="00A5502C" w:rsidRPr="00AD200D" w:rsidRDefault="00A5502C" w:rsidP="00A5502C">
            <w:pPr>
              <w:jc w:val="center"/>
            </w:pPr>
            <w:r w:rsidRPr="00AD200D">
              <w:t>3,0</w:t>
            </w:r>
          </w:p>
        </w:tc>
        <w:tc>
          <w:tcPr>
            <w:tcW w:w="276" w:type="pct"/>
            <w:shd w:val="clear" w:color="auto" w:fill="auto"/>
            <w:vAlign w:val="center"/>
            <w:hideMark/>
          </w:tcPr>
          <w:p w:rsidR="00A5502C" w:rsidRPr="00AD200D" w:rsidRDefault="00A5502C" w:rsidP="00A5502C">
            <w:pPr>
              <w:jc w:val="center"/>
            </w:pPr>
            <w:r w:rsidRPr="00AD200D">
              <w:t>3,2</w:t>
            </w:r>
          </w:p>
        </w:tc>
        <w:tc>
          <w:tcPr>
            <w:tcW w:w="276" w:type="pct"/>
            <w:shd w:val="clear" w:color="auto" w:fill="auto"/>
            <w:vAlign w:val="center"/>
            <w:hideMark/>
          </w:tcPr>
          <w:p w:rsidR="00A5502C" w:rsidRPr="00AD200D" w:rsidRDefault="00A5502C" w:rsidP="00A5502C">
            <w:pPr>
              <w:jc w:val="center"/>
            </w:pPr>
            <w:r w:rsidRPr="00AD200D">
              <w:t>3,4</w:t>
            </w:r>
          </w:p>
        </w:tc>
        <w:tc>
          <w:tcPr>
            <w:tcW w:w="292" w:type="pct"/>
            <w:shd w:val="clear" w:color="auto" w:fill="auto"/>
            <w:vAlign w:val="center"/>
            <w:hideMark/>
          </w:tcPr>
          <w:p w:rsidR="00A5502C" w:rsidRPr="00AD200D" w:rsidRDefault="00A5502C" w:rsidP="00A5502C">
            <w:pPr>
              <w:jc w:val="center"/>
            </w:pPr>
            <w:r w:rsidRPr="00AD200D">
              <w:t>3,6</w:t>
            </w:r>
          </w:p>
        </w:tc>
        <w:tc>
          <w:tcPr>
            <w:tcW w:w="267" w:type="pct"/>
            <w:shd w:val="clear" w:color="auto" w:fill="auto"/>
            <w:vAlign w:val="center"/>
            <w:hideMark/>
          </w:tcPr>
          <w:p w:rsidR="00A5502C" w:rsidRPr="00AD200D" w:rsidRDefault="00A5502C" w:rsidP="00A5502C">
            <w:pPr>
              <w:jc w:val="center"/>
            </w:pPr>
            <w:r w:rsidRPr="00AD200D">
              <w:t>3,9</w:t>
            </w:r>
          </w:p>
        </w:tc>
        <w:tc>
          <w:tcPr>
            <w:tcW w:w="276" w:type="pct"/>
            <w:shd w:val="clear" w:color="auto" w:fill="auto"/>
            <w:vAlign w:val="center"/>
            <w:hideMark/>
          </w:tcPr>
          <w:p w:rsidR="00A5502C" w:rsidRPr="00AD200D" w:rsidRDefault="00A5502C" w:rsidP="00A5502C">
            <w:pPr>
              <w:jc w:val="center"/>
            </w:pPr>
            <w:r w:rsidRPr="00AD200D">
              <w:t>4,2</w:t>
            </w:r>
          </w:p>
        </w:tc>
        <w:tc>
          <w:tcPr>
            <w:tcW w:w="276" w:type="pct"/>
            <w:shd w:val="clear" w:color="auto" w:fill="auto"/>
            <w:vAlign w:val="center"/>
            <w:hideMark/>
          </w:tcPr>
          <w:p w:rsidR="00A5502C" w:rsidRPr="00AD200D" w:rsidRDefault="00A5502C" w:rsidP="00A5502C">
            <w:pPr>
              <w:jc w:val="center"/>
            </w:pPr>
            <w:r w:rsidRPr="00AD200D">
              <w:t>4,4</w:t>
            </w:r>
          </w:p>
        </w:tc>
        <w:tc>
          <w:tcPr>
            <w:tcW w:w="276" w:type="pct"/>
            <w:shd w:val="clear" w:color="auto" w:fill="auto"/>
            <w:vAlign w:val="center"/>
            <w:hideMark/>
          </w:tcPr>
          <w:p w:rsidR="00A5502C" w:rsidRPr="00AD200D" w:rsidRDefault="00A5502C" w:rsidP="00A5502C">
            <w:pPr>
              <w:jc w:val="center"/>
            </w:pPr>
            <w:r w:rsidRPr="00AD200D">
              <w:t>4,7</w:t>
            </w:r>
          </w:p>
        </w:tc>
        <w:tc>
          <w:tcPr>
            <w:tcW w:w="296" w:type="pct"/>
            <w:shd w:val="clear" w:color="auto" w:fill="auto"/>
            <w:vAlign w:val="center"/>
            <w:hideMark/>
          </w:tcPr>
          <w:p w:rsidR="00A5502C" w:rsidRPr="00AD200D" w:rsidRDefault="00A5502C" w:rsidP="00A5502C">
            <w:pPr>
              <w:jc w:val="center"/>
            </w:pPr>
            <w:r w:rsidRPr="00AD200D">
              <w:t>5,0</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1.9</w:t>
            </w:r>
          </w:p>
        </w:tc>
        <w:tc>
          <w:tcPr>
            <w:tcW w:w="797" w:type="pct"/>
            <w:shd w:val="clear" w:color="auto" w:fill="auto"/>
            <w:vAlign w:val="center"/>
            <w:hideMark/>
          </w:tcPr>
          <w:p w:rsidR="00A5502C" w:rsidRPr="00AD200D" w:rsidRDefault="00A5502C" w:rsidP="00A5502C">
            <w:r w:rsidRPr="00AD200D">
              <w:t>Удельная величина потребления энергетических ресурсов муниципальными бюджетными учреждениями: электрическая энергия, кВт∙</w:t>
            </w:r>
            <w:proofErr w:type="gramStart"/>
            <w:r w:rsidRPr="00AD200D">
              <w:t>ч</w:t>
            </w:r>
            <w:proofErr w:type="gramEnd"/>
            <w:r w:rsidRPr="00AD200D">
              <w:t>/чел.</w:t>
            </w:r>
          </w:p>
        </w:tc>
        <w:tc>
          <w:tcPr>
            <w:tcW w:w="317" w:type="pct"/>
            <w:shd w:val="clear" w:color="auto" w:fill="auto"/>
            <w:vAlign w:val="center"/>
            <w:hideMark/>
          </w:tcPr>
          <w:p w:rsidR="00A5502C" w:rsidRPr="00AD200D" w:rsidRDefault="00A5502C" w:rsidP="00A5502C">
            <w:pPr>
              <w:jc w:val="center"/>
            </w:pPr>
            <w:r w:rsidRPr="00AD200D">
              <w:t>122,9</w:t>
            </w:r>
          </w:p>
        </w:tc>
        <w:tc>
          <w:tcPr>
            <w:tcW w:w="348" w:type="pct"/>
            <w:shd w:val="clear" w:color="auto" w:fill="auto"/>
            <w:vAlign w:val="center"/>
            <w:hideMark/>
          </w:tcPr>
          <w:p w:rsidR="00A5502C" w:rsidRPr="00AD200D" w:rsidRDefault="00A5502C" w:rsidP="00A5502C">
            <w:pPr>
              <w:jc w:val="center"/>
            </w:pPr>
            <w:r w:rsidRPr="00AD200D">
              <w:t>123,0</w:t>
            </w:r>
          </w:p>
        </w:tc>
        <w:tc>
          <w:tcPr>
            <w:tcW w:w="282" w:type="pct"/>
            <w:shd w:val="clear" w:color="auto" w:fill="auto"/>
            <w:vAlign w:val="center"/>
            <w:hideMark/>
          </w:tcPr>
          <w:p w:rsidR="00A5502C" w:rsidRPr="00AD200D" w:rsidRDefault="00A5502C" w:rsidP="00A5502C">
            <w:pPr>
              <w:jc w:val="center"/>
            </w:pPr>
            <w:r w:rsidRPr="00AD200D">
              <w:t>122,8</w:t>
            </w:r>
          </w:p>
        </w:tc>
        <w:tc>
          <w:tcPr>
            <w:tcW w:w="264" w:type="pct"/>
            <w:shd w:val="clear" w:color="auto" w:fill="auto"/>
            <w:vAlign w:val="center"/>
            <w:hideMark/>
          </w:tcPr>
          <w:p w:rsidR="00A5502C" w:rsidRPr="00AD200D" w:rsidRDefault="00A5502C" w:rsidP="00A5502C">
            <w:pPr>
              <w:jc w:val="center"/>
            </w:pPr>
            <w:r w:rsidRPr="00AD200D">
              <w:t>122,5</w:t>
            </w:r>
          </w:p>
        </w:tc>
        <w:tc>
          <w:tcPr>
            <w:tcW w:w="270" w:type="pct"/>
            <w:shd w:val="clear" w:color="auto" w:fill="auto"/>
            <w:vAlign w:val="center"/>
            <w:hideMark/>
          </w:tcPr>
          <w:p w:rsidR="00A5502C" w:rsidRPr="00AD200D" w:rsidRDefault="00A5502C" w:rsidP="00A5502C">
            <w:pPr>
              <w:jc w:val="center"/>
            </w:pPr>
            <w:r w:rsidRPr="00AD200D">
              <w:t>122,5</w:t>
            </w:r>
          </w:p>
        </w:tc>
        <w:tc>
          <w:tcPr>
            <w:tcW w:w="267" w:type="pct"/>
            <w:shd w:val="clear" w:color="auto" w:fill="auto"/>
            <w:vAlign w:val="center"/>
            <w:hideMark/>
          </w:tcPr>
          <w:p w:rsidR="00A5502C" w:rsidRPr="00AD200D" w:rsidRDefault="00A5502C" w:rsidP="00A5502C">
            <w:pPr>
              <w:jc w:val="center"/>
            </w:pPr>
            <w:r w:rsidRPr="00AD200D">
              <w:t>122,4</w:t>
            </w:r>
          </w:p>
        </w:tc>
        <w:tc>
          <w:tcPr>
            <w:tcW w:w="276" w:type="pct"/>
            <w:shd w:val="clear" w:color="auto" w:fill="auto"/>
            <w:vAlign w:val="center"/>
            <w:hideMark/>
          </w:tcPr>
          <w:p w:rsidR="00A5502C" w:rsidRPr="00AD200D" w:rsidRDefault="00A5502C" w:rsidP="00A5502C">
            <w:pPr>
              <w:jc w:val="center"/>
            </w:pPr>
            <w:r w:rsidRPr="00AD200D">
              <w:t>122,4</w:t>
            </w:r>
          </w:p>
        </w:tc>
        <w:tc>
          <w:tcPr>
            <w:tcW w:w="276" w:type="pct"/>
            <w:shd w:val="clear" w:color="auto" w:fill="auto"/>
            <w:vAlign w:val="center"/>
            <w:hideMark/>
          </w:tcPr>
          <w:p w:rsidR="00A5502C" w:rsidRPr="00AD200D" w:rsidRDefault="00A5502C" w:rsidP="00A5502C">
            <w:pPr>
              <w:jc w:val="center"/>
            </w:pPr>
            <w:r w:rsidRPr="00AD200D">
              <w:t>122,3</w:t>
            </w:r>
          </w:p>
        </w:tc>
        <w:tc>
          <w:tcPr>
            <w:tcW w:w="292" w:type="pct"/>
            <w:shd w:val="clear" w:color="auto" w:fill="auto"/>
            <w:vAlign w:val="center"/>
            <w:hideMark/>
          </w:tcPr>
          <w:p w:rsidR="00A5502C" w:rsidRPr="00AD200D" w:rsidRDefault="00A5502C" w:rsidP="00A5502C">
            <w:pPr>
              <w:jc w:val="center"/>
            </w:pPr>
            <w:r w:rsidRPr="00AD200D">
              <w:t>122,3</w:t>
            </w:r>
          </w:p>
        </w:tc>
        <w:tc>
          <w:tcPr>
            <w:tcW w:w="267" w:type="pct"/>
            <w:shd w:val="clear" w:color="auto" w:fill="auto"/>
            <w:vAlign w:val="center"/>
            <w:hideMark/>
          </w:tcPr>
          <w:p w:rsidR="00A5502C" w:rsidRPr="00AD200D" w:rsidRDefault="00A5502C" w:rsidP="00A5502C">
            <w:pPr>
              <w:jc w:val="center"/>
            </w:pPr>
            <w:r w:rsidRPr="00AD200D">
              <w:t>122,2</w:t>
            </w:r>
          </w:p>
        </w:tc>
        <w:tc>
          <w:tcPr>
            <w:tcW w:w="276" w:type="pct"/>
            <w:shd w:val="clear" w:color="auto" w:fill="auto"/>
            <w:vAlign w:val="center"/>
            <w:hideMark/>
          </w:tcPr>
          <w:p w:rsidR="00A5502C" w:rsidRPr="00AD200D" w:rsidRDefault="00A5502C" w:rsidP="00A5502C">
            <w:pPr>
              <w:jc w:val="center"/>
            </w:pPr>
            <w:r w:rsidRPr="00AD200D">
              <w:t>122,2</w:t>
            </w:r>
          </w:p>
        </w:tc>
        <w:tc>
          <w:tcPr>
            <w:tcW w:w="276" w:type="pct"/>
            <w:shd w:val="clear" w:color="auto" w:fill="auto"/>
            <w:vAlign w:val="center"/>
            <w:hideMark/>
          </w:tcPr>
          <w:p w:rsidR="00A5502C" w:rsidRPr="00AD200D" w:rsidRDefault="00A5502C" w:rsidP="00A5502C">
            <w:pPr>
              <w:jc w:val="center"/>
            </w:pPr>
            <w:r w:rsidRPr="00AD200D">
              <w:t>122,1</w:t>
            </w:r>
          </w:p>
        </w:tc>
        <w:tc>
          <w:tcPr>
            <w:tcW w:w="276" w:type="pct"/>
            <w:shd w:val="clear" w:color="auto" w:fill="auto"/>
            <w:vAlign w:val="center"/>
            <w:hideMark/>
          </w:tcPr>
          <w:p w:rsidR="00A5502C" w:rsidRPr="00AD200D" w:rsidRDefault="00A5502C" w:rsidP="00A5502C">
            <w:pPr>
              <w:jc w:val="center"/>
            </w:pPr>
            <w:r w:rsidRPr="00AD200D">
              <w:t>122,1</w:t>
            </w:r>
          </w:p>
        </w:tc>
        <w:tc>
          <w:tcPr>
            <w:tcW w:w="296" w:type="pct"/>
            <w:shd w:val="clear" w:color="auto" w:fill="auto"/>
            <w:vAlign w:val="center"/>
            <w:hideMark/>
          </w:tcPr>
          <w:p w:rsidR="00A5502C" w:rsidRPr="00AD200D" w:rsidRDefault="00A5502C" w:rsidP="00A5502C">
            <w:pPr>
              <w:jc w:val="center"/>
            </w:pPr>
            <w:r w:rsidRPr="00AD200D">
              <w:t>120,0</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1.10</w:t>
            </w:r>
          </w:p>
        </w:tc>
        <w:tc>
          <w:tcPr>
            <w:tcW w:w="797" w:type="pct"/>
            <w:shd w:val="clear" w:color="auto" w:fill="auto"/>
            <w:vAlign w:val="center"/>
            <w:hideMark/>
          </w:tcPr>
          <w:p w:rsidR="00A5502C" w:rsidRPr="00AD200D" w:rsidRDefault="00A5502C" w:rsidP="00A5502C">
            <w:r w:rsidRPr="00AD200D">
              <w:t>Удовлетворенность населения качеством оказания жилищно-коммунальных услуг, %</w:t>
            </w:r>
          </w:p>
        </w:tc>
        <w:tc>
          <w:tcPr>
            <w:tcW w:w="317" w:type="pct"/>
            <w:shd w:val="clear" w:color="auto" w:fill="auto"/>
            <w:vAlign w:val="center"/>
            <w:hideMark/>
          </w:tcPr>
          <w:p w:rsidR="00A5502C" w:rsidRPr="00AD200D" w:rsidRDefault="00A5502C" w:rsidP="00A5502C">
            <w:pPr>
              <w:jc w:val="center"/>
            </w:pPr>
            <w:r w:rsidRPr="00AD200D">
              <w:t>53,2</w:t>
            </w:r>
          </w:p>
        </w:tc>
        <w:tc>
          <w:tcPr>
            <w:tcW w:w="348" w:type="pct"/>
            <w:shd w:val="clear" w:color="auto" w:fill="auto"/>
            <w:vAlign w:val="center"/>
            <w:hideMark/>
          </w:tcPr>
          <w:p w:rsidR="00A5502C" w:rsidRPr="00AD200D" w:rsidRDefault="00A5502C" w:rsidP="00A5502C">
            <w:pPr>
              <w:jc w:val="center"/>
            </w:pPr>
            <w:r w:rsidRPr="00AD200D">
              <w:t>58,8</w:t>
            </w:r>
          </w:p>
        </w:tc>
        <w:tc>
          <w:tcPr>
            <w:tcW w:w="282" w:type="pct"/>
            <w:shd w:val="clear" w:color="auto" w:fill="auto"/>
            <w:vAlign w:val="center"/>
            <w:hideMark/>
          </w:tcPr>
          <w:p w:rsidR="00A5502C" w:rsidRPr="00AD200D" w:rsidRDefault="00A5502C" w:rsidP="00A5502C">
            <w:pPr>
              <w:jc w:val="center"/>
            </w:pPr>
            <w:r w:rsidRPr="00AD200D">
              <w:t>82,0</w:t>
            </w:r>
          </w:p>
        </w:tc>
        <w:tc>
          <w:tcPr>
            <w:tcW w:w="264" w:type="pct"/>
            <w:shd w:val="clear" w:color="auto" w:fill="auto"/>
            <w:vAlign w:val="center"/>
            <w:hideMark/>
          </w:tcPr>
          <w:p w:rsidR="00A5502C" w:rsidRPr="00AD200D" w:rsidRDefault="00A5502C" w:rsidP="00A5502C">
            <w:pPr>
              <w:jc w:val="center"/>
            </w:pPr>
            <w:r w:rsidRPr="00AD200D">
              <w:t>85,0</w:t>
            </w:r>
          </w:p>
        </w:tc>
        <w:tc>
          <w:tcPr>
            <w:tcW w:w="270" w:type="pct"/>
            <w:shd w:val="clear" w:color="auto" w:fill="auto"/>
            <w:vAlign w:val="center"/>
            <w:hideMark/>
          </w:tcPr>
          <w:p w:rsidR="00A5502C" w:rsidRPr="00AD200D" w:rsidRDefault="00A5502C" w:rsidP="00A5502C">
            <w:pPr>
              <w:jc w:val="center"/>
            </w:pPr>
            <w:r w:rsidRPr="00AD200D">
              <w:t>85,0</w:t>
            </w:r>
          </w:p>
        </w:tc>
        <w:tc>
          <w:tcPr>
            <w:tcW w:w="267" w:type="pct"/>
            <w:shd w:val="clear" w:color="auto" w:fill="auto"/>
            <w:vAlign w:val="center"/>
            <w:hideMark/>
          </w:tcPr>
          <w:p w:rsidR="00A5502C" w:rsidRPr="00AD200D" w:rsidRDefault="00A5502C" w:rsidP="00A5502C">
            <w:pPr>
              <w:jc w:val="center"/>
            </w:pPr>
            <w:r w:rsidRPr="00AD200D">
              <w:t>85,0</w:t>
            </w:r>
          </w:p>
        </w:tc>
        <w:tc>
          <w:tcPr>
            <w:tcW w:w="276" w:type="pct"/>
            <w:shd w:val="clear" w:color="auto" w:fill="auto"/>
            <w:vAlign w:val="center"/>
            <w:hideMark/>
          </w:tcPr>
          <w:p w:rsidR="00A5502C" w:rsidRPr="00AD200D" w:rsidRDefault="00A5502C" w:rsidP="00A5502C">
            <w:pPr>
              <w:jc w:val="center"/>
            </w:pPr>
            <w:r w:rsidRPr="00AD200D">
              <w:t>85,0</w:t>
            </w:r>
          </w:p>
        </w:tc>
        <w:tc>
          <w:tcPr>
            <w:tcW w:w="276" w:type="pct"/>
            <w:shd w:val="clear" w:color="auto" w:fill="auto"/>
            <w:vAlign w:val="center"/>
            <w:hideMark/>
          </w:tcPr>
          <w:p w:rsidR="00A5502C" w:rsidRPr="00AD200D" w:rsidRDefault="00A5502C" w:rsidP="00A5502C">
            <w:pPr>
              <w:jc w:val="center"/>
            </w:pPr>
            <w:r w:rsidRPr="00AD200D">
              <w:t>85,0</w:t>
            </w:r>
          </w:p>
        </w:tc>
        <w:tc>
          <w:tcPr>
            <w:tcW w:w="292" w:type="pct"/>
            <w:shd w:val="clear" w:color="auto" w:fill="auto"/>
            <w:vAlign w:val="center"/>
            <w:hideMark/>
          </w:tcPr>
          <w:p w:rsidR="00A5502C" w:rsidRPr="00AD200D" w:rsidRDefault="00A5502C" w:rsidP="00A5502C">
            <w:pPr>
              <w:jc w:val="center"/>
            </w:pPr>
            <w:r w:rsidRPr="00AD200D">
              <w:t>86,0</w:t>
            </w:r>
          </w:p>
        </w:tc>
        <w:tc>
          <w:tcPr>
            <w:tcW w:w="267" w:type="pct"/>
            <w:shd w:val="clear" w:color="auto" w:fill="auto"/>
            <w:vAlign w:val="center"/>
            <w:hideMark/>
          </w:tcPr>
          <w:p w:rsidR="00A5502C" w:rsidRPr="00AD200D" w:rsidRDefault="00A5502C" w:rsidP="00A5502C">
            <w:pPr>
              <w:jc w:val="center"/>
            </w:pPr>
            <w:r w:rsidRPr="00AD200D">
              <w:t>86,0</w:t>
            </w:r>
          </w:p>
        </w:tc>
        <w:tc>
          <w:tcPr>
            <w:tcW w:w="276" w:type="pct"/>
            <w:shd w:val="clear" w:color="auto" w:fill="auto"/>
            <w:vAlign w:val="center"/>
            <w:hideMark/>
          </w:tcPr>
          <w:p w:rsidR="00A5502C" w:rsidRPr="00AD200D" w:rsidRDefault="00A5502C" w:rsidP="00A5502C">
            <w:pPr>
              <w:jc w:val="center"/>
            </w:pPr>
            <w:r w:rsidRPr="00AD200D">
              <w:t>86,0</w:t>
            </w:r>
          </w:p>
        </w:tc>
        <w:tc>
          <w:tcPr>
            <w:tcW w:w="276" w:type="pct"/>
            <w:shd w:val="clear" w:color="auto" w:fill="auto"/>
            <w:vAlign w:val="center"/>
            <w:hideMark/>
          </w:tcPr>
          <w:p w:rsidR="00A5502C" w:rsidRPr="00AD200D" w:rsidRDefault="00A5502C" w:rsidP="00A5502C">
            <w:pPr>
              <w:jc w:val="center"/>
            </w:pPr>
            <w:r w:rsidRPr="00AD200D">
              <w:t>86,0</w:t>
            </w:r>
          </w:p>
        </w:tc>
        <w:tc>
          <w:tcPr>
            <w:tcW w:w="276" w:type="pct"/>
            <w:shd w:val="clear" w:color="auto" w:fill="auto"/>
            <w:vAlign w:val="center"/>
            <w:hideMark/>
          </w:tcPr>
          <w:p w:rsidR="00A5502C" w:rsidRPr="00AD200D" w:rsidRDefault="00A5502C" w:rsidP="00A5502C">
            <w:pPr>
              <w:jc w:val="center"/>
            </w:pPr>
            <w:r w:rsidRPr="00AD200D">
              <w:t>86,0</w:t>
            </w:r>
          </w:p>
        </w:tc>
        <w:tc>
          <w:tcPr>
            <w:tcW w:w="296" w:type="pct"/>
            <w:shd w:val="clear" w:color="auto" w:fill="auto"/>
            <w:vAlign w:val="center"/>
            <w:hideMark/>
          </w:tcPr>
          <w:p w:rsidR="00A5502C" w:rsidRPr="00AD200D" w:rsidRDefault="00A5502C" w:rsidP="00A5502C">
            <w:pPr>
              <w:jc w:val="center"/>
            </w:pPr>
            <w:r w:rsidRPr="00AD200D">
              <w:t>86,0</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1.11</w:t>
            </w:r>
          </w:p>
        </w:tc>
        <w:tc>
          <w:tcPr>
            <w:tcW w:w="797" w:type="pct"/>
            <w:shd w:val="clear" w:color="auto" w:fill="auto"/>
            <w:vAlign w:val="center"/>
            <w:hideMark/>
          </w:tcPr>
          <w:p w:rsidR="00A5502C" w:rsidRPr="00AD200D" w:rsidRDefault="00A5502C" w:rsidP="00A5502C">
            <w:r w:rsidRPr="00AD200D">
              <w:t xml:space="preserve">Уровень </w:t>
            </w:r>
            <w:r w:rsidRPr="00AD200D">
              <w:lastRenderedPageBreak/>
              <w:t>удовлетворенности населения качеством предоставления государственных и муниципальных услуг, %</w:t>
            </w:r>
          </w:p>
        </w:tc>
        <w:tc>
          <w:tcPr>
            <w:tcW w:w="317" w:type="pct"/>
            <w:shd w:val="clear" w:color="auto" w:fill="auto"/>
            <w:vAlign w:val="center"/>
            <w:hideMark/>
          </w:tcPr>
          <w:p w:rsidR="00A5502C" w:rsidRPr="00AD200D" w:rsidRDefault="00A5502C" w:rsidP="00A5502C">
            <w:pPr>
              <w:jc w:val="center"/>
            </w:pPr>
            <w:r w:rsidRPr="00AD200D">
              <w:lastRenderedPageBreak/>
              <w:t>90,0</w:t>
            </w:r>
          </w:p>
        </w:tc>
        <w:tc>
          <w:tcPr>
            <w:tcW w:w="348" w:type="pct"/>
            <w:shd w:val="clear" w:color="auto" w:fill="auto"/>
            <w:vAlign w:val="center"/>
            <w:hideMark/>
          </w:tcPr>
          <w:p w:rsidR="00A5502C" w:rsidRPr="00AD200D" w:rsidRDefault="00A5502C" w:rsidP="00A5502C">
            <w:pPr>
              <w:jc w:val="center"/>
            </w:pPr>
            <w:r w:rsidRPr="00AD200D">
              <w:t>90,0</w:t>
            </w:r>
          </w:p>
        </w:tc>
        <w:tc>
          <w:tcPr>
            <w:tcW w:w="282" w:type="pct"/>
            <w:shd w:val="clear" w:color="auto" w:fill="auto"/>
            <w:vAlign w:val="center"/>
            <w:hideMark/>
          </w:tcPr>
          <w:p w:rsidR="00A5502C" w:rsidRPr="00AD200D" w:rsidRDefault="00A5502C" w:rsidP="00A5502C">
            <w:pPr>
              <w:jc w:val="center"/>
            </w:pPr>
            <w:r w:rsidRPr="00AD200D">
              <w:t>90,0</w:t>
            </w:r>
          </w:p>
        </w:tc>
        <w:tc>
          <w:tcPr>
            <w:tcW w:w="264" w:type="pct"/>
            <w:shd w:val="clear" w:color="auto" w:fill="auto"/>
            <w:vAlign w:val="center"/>
            <w:hideMark/>
          </w:tcPr>
          <w:p w:rsidR="00A5502C" w:rsidRPr="00AD200D" w:rsidRDefault="00A5502C" w:rsidP="00A5502C">
            <w:pPr>
              <w:jc w:val="center"/>
            </w:pPr>
            <w:r w:rsidRPr="00AD200D">
              <w:t>90,0</w:t>
            </w:r>
          </w:p>
        </w:tc>
        <w:tc>
          <w:tcPr>
            <w:tcW w:w="270" w:type="pct"/>
            <w:shd w:val="clear" w:color="auto" w:fill="auto"/>
            <w:vAlign w:val="center"/>
            <w:hideMark/>
          </w:tcPr>
          <w:p w:rsidR="00A5502C" w:rsidRPr="00AD200D" w:rsidRDefault="00A5502C" w:rsidP="00A5502C">
            <w:pPr>
              <w:jc w:val="center"/>
            </w:pPr>
            <w:r w:rsidRPr="00AD200D">
              <w:t>90,0</w:t>
            </w:r>
          </w:p>
        </w:tc>
        <w:tc>
          <w:tcPr>
            <w:tcW w:w="267" w:type="pct"/>
            <w:shd w:val="clear" w:color="auto" w:fill="auto"/>
            <w:vAlign w:val="center"/>
            <w:hideMark/>
          </w:tcPr>
          <w:p w:rsidR="00A5502C" w:rsidRPr="00AD200D" w:rsidRDefault="00A5502C" w:rsidP="00A5502C">
            <w:pPr>
              <w:jc w:val="center"/>
            </w:pPr>
            <w:r w:rsidRPr="00AD200D">
              <w:t>90,0</w:t>
            </w:r>
          </w:p>
        </w:tc>
        <w:tc>
          <w:tcPr>
            <w:tcW w:w="276" w:type="pct"/>
            <w:shd w:val="clear" w:color="auto" w:fill="auto"/>
            <w:vAlign w:val="center"/>
            <w:hideMark/>
          </w:tcPr>
          <w:p w:rsidR="00A5502C" w:rsidRPr="00AD200D" w:rsidRDefault="00A5502C" w:rsidP="00A5502C">
            <w:pPr>
              <w:jc w:val="center"/>
            </w:pPr>
            <w:r w:rsidRPr="00AD200D">
              <w:t>90,0</w:t>
            </w:r>
          </w:p>
        </w:tc>
        <w:tc>
          <w:tcPr>
            <w:tcW w:w="276" w:type="pct"/>
            <w:shd w:val="clear" w:color="auto" w:fill="auto"/>
            <w:vAlign w:val="center"/>
            <w:hideMark/>
          </w:tcPr>
          <w:p w:rsidR="00A5502C" w:rsidRPr="00AD200D" w:rsidRDefault="00A5502C" w:rsidP="00A5502C">
            <w:pPr>
              <w:jc w:val="center"/>
            </w:pPr>
            <w:r w:rsidRPr="00AD200D">
              <w:t>90,0</w:t>
            </w:r>
          </w:p>
        </w:tc>
        <w:tc>
          <w:tcPr>
            <w:tcW w:w="292" w:type="pct"/>
            <w:shd w:val="clear" w:color="auto" w:fill="auto"/>
            <w:vAlign w:val="center"/>
            <w:hideMark/>
          </w:tcPr>
          <w:p w:rsidR="00A5502C" w:rsidRPr="00AD200D" w:rsidRDefault="00A5502C" w:rsidP="00A5502C">
            <w:pPr>
              <w:jc w:val="center"/>
            </w:pPr>
            <w:r w:rsidRPr="00AD200D">
              <w:t>90,0</w:t>
            </w:r>
          </w:p>
        </w:tc>
        <w:tc>
          <w:tcPr>
            <w:tcW w:w="267" w:type="pct"/>
            <w:shd w:val="clear" w:color="auto" w:fill="auto"/>
            <w:vAlign w:val="center"/>
            <w:hideMark/>
          </w:tcPr>
          <w:p w:rsidR="00A5502C" w:rsidRPr="00AD200D" w:rsidRDefault="00A5502C" w:rsidP="00A5502C">
            <w:pPr>
              <w:jc w:val="center"/>
            </w:pPr>
            <w:r w:rsidRPr="00AD200D">
              <w:t>90,0</w:t>
            </w:r>
          </w:p>
        </w:tc>
        <w:tc>
          <w:tcPr>
            <w:tcW w:w="276" w:type="pct"/>
            <w:shd w:val="clear" w:color="auto" w:fill="auto"/>
            <w:vAlign w:val="center"/>
            <w:hideMark/>
          </w:tcPr>
          <w:p w:rsidR="00A5502C" w:rsidRPr="00AD200D" w:rsidRDefault="00A5502C" w:rsidP="00A5502C">
            <w:pPr>
              <w:jc w:val="center"/>
            </w:pPr>
            <w:r w:rsidRPr="00AD200D">
              <w:t>90,0</w:t>
            </w:r>
          </w:p>
        </w:tc>
        <w:tc>
          <w:tcPr>
            <w:tcW w:w="276" w:type="pct"/>
            <w:shd w:val="clear" w:color="auto" w:fill="auto"/>
            <w:vAlign w:val="center"/>
            <w:hideMark/>
          </w:tcPr>
          <w:p w:rsidR="00A5502C" w:rsidRPr="00AD200D" w:rsidRDefault="00A5502C" w:rsidP="00A5502C">
            <w:pPr>
              <w:jc w:val="center"/>
            </w:pPr>
            <w:r w:rsidRPr="00AD200D">
              <w:t>90,0</w:t>
            </w:r>
          </w:p>
        </w:tc>
        <w:tc>
          <w:tcPr>
            <w:tcW w:w="276" w:type="pct"/>
            <w:shd w:val="clear" w:color="auto" w:fill="auto"/>
            <w:vAlign w:val="center"/>
            <w:hideMark/>
          </w:tcPr>
          <w:p w:rsidR="00A5502C" w:rsidRPr="00AD200D" w:rsidRDefault="00A5502C" w:rsidP="00A5502C">
            <w:pPr>
              <w:jc w:val="center"/>
            </w:pPr>
            <w:r w:rsidRPr="00AD200D">
              <w:t>90,0</w:t>
            </w:r>
          </w:p>
        </w:tc>
        <w:tc>
          <w:tcPr>
            <w:tcW w:w="296" w:type="pct"/>
            <w:shd w:val="clear" w:color="auto" w:fill="auto"/>
            <w:vAlign w:val="center"/>
            <w:hideMark/>
          </w:tcPr>
          <w:p w:rsidR="00A5502C" w:rsidRPr="00AD200D" w:rsidRDefault="00A5502C" w:rsidP="00A5502C">
            <w:pPr>
              <w:jc w:val="center"/>
            </w:pPr>
            <w:r w:rsidRPr="00AD200D">
              <w:t>90,0</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lastRenderedPageBreak/>
              <w:t>1.12</w:t>
            </w:r>
          </w:p>
        </w:tc>
        <w:tc>
          <w:tcPr>
            <w:tcW w:w="797" w:type="pct"/>
            <w:shd w:val="clear" w:color="auto" w:fill="auto"/>
            <w:vAlign w:val="center"/>
            <w:hideMark/>
          </w:tcPr>
          <w:p w:rsidR="00A5502C" w:rsidRPr="00AD200D" w:rsidRDefault="00A5502C" w:rsidP="00A5502C">
            <w:r w:rsidRPr="00AD200D">
              <w:t>Удовлетворенность населения деятельностью органов местного самоуправления городского округа, %</w:t>
            </w:r>
          </w:p>
        </w:tc>
        <w:tc>
          <w:tcPr>
            <w:tcW w:w="317" w:type="pct"/>
            <w:shd w:val="clear" w:color="auto" w:fill="auto"/>
            <w:vAlign w:val="center"/>
            <w:hideMark/>
          </w:tcPr>
          <w:p w:rsidR="00A5502C" w:rsidRPr="00AD200D" w:rsidRDefault="00A5502C" w:rsidP="00A5502C">
            <w:pPr>
              <w:jc w:val="center"/>
            </w:pPr>
            <w:r w:rsidRPr="00AD200D">
              <w:t>59,8</w:t>
            </w:r>
          </w:p>
        </w:tc>
        <w:tc>
          <w:tcPr>
            <w:tcW w:w="348" w:type="pct"/>
            <w:shd w:val="clear" w:color="auto" w:fill="auto"/>
            <w:vAlign w:val="center"/>
            <w:hideMark/>
          </w:tcPr>
          <w:p w:rsidR="00A5502C" w:rsidRPr="00AD200D" w:rsidRDefault="00A5502C" w:rsidP="00A5502C">
            <w:pPr>
              <w:jc w:val="center"/>
            </w:pPr>
            <w:r w:rsidRPr="00AD200D">
              <w:t>60,0</w:t>
            </w:r>
          </w:p>
        </w:tc>
        <w:tc>
          <w:tcPr>
            <w:tcW w:w="282" w:type="pct"/>
            <w:shd w:val="clear" w:color="auto" w:fill="auto"/>
            <w:vAlign w:val="center"/>
            <w:hideMark/>
          </w:tcPr>
          <w:p w:rsidR="00A5502C" w:rsidRPr="00AD200D" w:rsidRDefault="00A5502C" w:rsidP="00A5502C">
            <w:pPr>
              <w:jc w:val="center"/>
            </w:pPr>
            <w:r w:rsidRPr="00AD200D">
              <w:t>60,1</w:t>
            </w:r>
          </w:p>
        </w:tc>
        <w:tc>
          <w:tcPr>
            <w:tcW w:w="264" w:type="pct"/>
            <w:shd w:val="clear" w:color="auto" w:fill="auto"/>
            <w:vAlign w:val="center"/>
            <w:hideMark/>
          </w:tcPr>
          <w:p w:rsidR="00A5502C" w:rsidRPr="00AD200D" w:rsidRDefault="00A5502C" w:rsidP="00A5502C">
            <w:pPr>
              <w:jc w:val="center"/>
            </w:pPr>
            <w:r w:rsidRPr="00AD200D">
              <w:t>60,2</w:t>
            </w:r>
          </w:p>
        </w:tc>
        <w:tc>
          <w:tcPr>
            <w:tcW w:w="270" w:type="pct"/>
            <w:shd w:val="clear" w:color="auto" w:fill="auto"/>
            <w:vAlign w:val="center"/>
            <w:hideMark/>
          </w:tcPr>
          <w:p w:rsidR="00A5502C" w:rsidRPr="00AD200D" w:rsidRDefault="00A5502C" w:rsidP="00A5502C">
            <w:pPr>
              <w:jc w:val="center"/>
            </w:pPr>
            <w:r w:rsidRPr="00AD200D">
              <w:t>60,3</w:t>
            </w:r>
          </w:p>
        </w:tc>
        <w:tc>
          <w:tcPr>
            <w:tcW w:w="267" w:type="pct"/>
            <w:shd w:val="clear" w:color="auto" w:fill="auto"/>
            <w:vAlign w:val="center"/>
            <w:hideMark/>
          </w:tcPr>
          <w:p w:rsidR="00A5502C" w:rsidRPr="00AD200D" w:rsidRDefault="00A5502C" w:rsidP="00A5502C">
            <w:pPr>
              <w:jc w:val="center"/>
            </w:pPr>
            <w:r w:rsidRPr="00AD200D">
              <w:t>60,5</w:t>
            </w:r>
          </w:p>
        </w:tc>
        <w:tc>
          <w:tcPr>
            <w:tcW w:w="276" w:type="pct"/>
            <w:shd w:val="clear" w:color="auto" w:fill="auto"/>
            <w:vAlign w:val="center"/>
            <w:hideMark/>
          </w:tcPr>
          <w:p w:rsidR="00A5502C" w:rsidRPr="00AD200D" w:rsidRDefault="00A5502C" w:rsidP="00A5502C">
            <w:pPr>
              <w:jc w:val="center"/>
            </w:pPr>
            <w:r w:rsidRPr="00AD200D">
              <w:t>60,7</w:t>
            </w:r>
          </w:p>
        </w:tc>
        <w:tc>
          <w:tcPr>
            <w:tcW w:w="276" w:type="pct"/>
            <w:shd w:val="clear" w:color="auto" w:fill="auto"/>
            <w:vAlign w:val="center"/>
            <w:hideMark/>
          </w:tcPr>
          <w:p w:rsidR="00A5502C" w:rsidRPr="00AD200D" w:rsidRDefault="00A5502C" w:rsidP="00A5502C">
            <w:pPr>
              <w:jc w:val="center"/>
            </w:pPr>
            <w:r w:rsidRPr="00AD200D">
              <w:t>60,9</w:t>
            </w:r>
          </w:p>
        </w:tc>
        <w:tc>
          <w:tcPr>
            <w:tcW w:w="292" w:type="pct"/>
            <w:shd w:val="clear" w:color="auto" w:fill="auto"/>
            <w:vAlign w:val="center"/>
            <w:hideMark/>
          </w:tcPr>
          <w:p w:rsidR="00A5502C" w:rsidRPr="00AD200D" w:rsidRDefault="00A5502C" w:rsidP="00A5502C">
            <w:pPr>
              <w:jc w:val="center"/>
            </w:pPr>
            <w:r w:rsidRPr="00AD200D">
              <w:t>61,1</w:t>
            </w:r>
          </w:p>
        </w:tc>
        <w:tc>
          <w:tcPr>
            <w:tcW w:w="267" w:type="pct"/>
            <w:shd w:val="clear" w:color="auto" w:fill="auto"/>
            <w:vAlign w:val="center"/>
            <w:hideMark/>
          </w:tcPr>
          <w:p w:rsidR="00A5502C" w:rsidRPr="00AD200D" w:rsidRDefault="00A5502C" w:rsidP="00A5502C">
            <w:pPr>
              <w:jc w:val="center"/>
            </w:pPr>
            <w:r w:rsidRPr="00AD200D">
              <w:t>61,3</w:t>
            </w:r>
          </w:p>
        </w:tc>
        <w:tc>
          <w:tcPr>
            <w:tcW w:w="276" w:type="pct"/>
            <w:shd w:val="clear" w:color="auto" w:fill="auto"/>
            <w:vAlign w:val="center"/>
            <w:hideMark/>
          </w:tcPr>
          <w:p w:rsidR="00A5502C" w:rsidRPr="00AD200D" w:rsidRDefault="00A5502C" w:rsidP="00A5502C">
            <w:pPr>
              <w:jc w:val="center"/>
            </w:pPr>
            <w:r w:rsidRPr="00AD200D">
              <w:t>61,5</w:t>
            </w:r>
          </w:p>
        </w:tc>
        <w:tc>
          <w:tcPr>
            <w:tcW w:w="276" w:type="pct"/>
            <w:shd w:val="clear" w:color="auto" w:fill="auto"/>
            <w:vAlign w:val="center"/>
            <w:hideMark/>
          </w:tcPr>
          <w:p w:rsidR="00A5502C" w:rsidRPr="00AD200D" w:rsidRDefault="00A5502C" w:rsidP="00A5502C">
            <w:pPr>
              <w:jc w:val="center"/>
            </w:pPr>
            <w:r w:rsidRPr="00AD200D">
              <w:t>61,7</w:t>
            </w:r>
          </w:p>
        </w:tc>
        <w:tc>
          <w:tcPr>
            <w:tcW w:w="276" w:type="pct"/>
            <w:shd w:val="clear" w:color="auto" w:fill="auto"/>
            <w:vAlign w:val="center"/>
            <w:hideMark/>
          </w:tcPr>
          <w:p w:rsidR="00A5502C" w:rsidRPr="00AD200D" w:rsidRDefault="00A5502C" w:rsidP="00A5502C">
            <w:pPr>
              <w:jc w:val="center"/>
            </w:pPr>
            <w:r w:rsidRPr="00AD200D">
              <w:t>61,9</w:t>
            </w:r>
          </w:p>
        </w:tc>
        <w:tc>
          <w:tcPr>
            <w:tcW w:w="296" w:type="pct"/>
            <w:shd w:val="clear" w:color="auto" w:fill="auto"/>
            <w:vAlign w:val="center"/>
            <w:hideMark/>
          </w:tcPr>
          <w:p w:rsidR="00A5502C" w:rsidRPr="00AD200D" w:rsidRDefault="00A5502C" w:rsidP="00A5502C">
            <w:pPr>
              <w:jc w:val="center"/>
            </w:pPr>
            <w:r w:rsidRPr="00AD200D">
              <w:t>62,0</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1.13</w:t>
            </w:r>
          </w:p>
        </w:tc>
        <w:tc>
          <w:tcPr>
            <w:tcW w:w="797" w:type="pct"/>
            <w:shd w:val="clear" w:color="auto" w:fill="auto"/>
            <w:vAlign w:val="center"/>
            <w:hideMark/>
          </w:tcPr>
          <w:p w:rsidR="00A5502C" w:rsidRPr="00AD200D" w:rsidRDefault="00A5502C" w:rsidP="00A5502C">
            <w:r w:rsidRPr="00AD200D">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317" w:type="pct"/>
            <w:shd w:val="clear" w:color="auto" w:fill="auto"/>
            <w:vAlign w:val="center"/>
            <w:hideMark/>
          </w:tcPr>
          <w:p w:rsidR="00A5502C" w:rsidRPr="00AD200D" w:rsidRDefault="00A5502C" w:rsidP="00A5502C">
            <w:pPr>
              <w:jc w:val="center"/>
            </w:pPr>
            <w:r w:rsidRPr="00AD200D">
              <w:t>40,0</w:t>
            </w:r>
          </w:p>
        </w:tc>
        <w:tc>
          <w:tcPr>
            <w:tcW w:w="348" w:type="pct"/>
            <w:shd w:val="clear" w:color="auto" w:fill="auto"/>
            <w:vAlign w:val="center"/>
            <w:hideMark/>
          </w:tcPr>
          <w:p w:rsidR="00A5502C" w:rsidRPr="00AD200D" w:rsidRDefault="00A5502C" w:rsidP="00A5502C">
            <w:pPr>
              <w:jc w:val="center"/>
            </w:pPr>
            <w:r w:rsidRPr="00AD200D">
              <w:t>47,1</w:t>
            </w:r>
          </w:p>
        </w:tc>
        <w:tc>
          <w:tcPr>
            <w:tcW w:w="282" w:type="pct"/>
            <w:shd w:val="clear" w:color="auto" w:fill="auto"/>
            <w:vAlign w:val="center"/>
            <w:hideMark/>
          </w:tcPr>
          <w:p w:rsidR="00A5502C" w:rsidRPr="00AD200D" w:rsidRDefault="00A5502C" w:rsidP="00A5502C">
            <w:pPr>
              <w:jc w:val="center"/>
            </w:pPr>
            <w:r w:rsidRPr="00AD200D">
              <w:t>50,7</w:t>
            </w:r>
          </w:p>
        </w:tc>
        <w:tc>
          <w:tcPr>
            <w:tcW w:w="264" w:type="pct"/>
            <w:shd w:val="clear" w:color="auto" w:fill="auto"/>
            <w:vAlign w:val="center"/>
            <w:hideMark/>
          </w:tcPr>
          <w:p w:rsidR="00A5502C" w:rsidRPr="00015E54" w:rsidRDefault="00A5502C" w:rsidP="00A5502C">
            <w:pPr>
              <w:jc w:val="center"/>
              <w:rPr>
                <w:lang w:val="en-US"/>
              </w:rPr>
            </w:pPr>
            <w:r w:rsidRPr="00015E54">
              <w:rPr>
                <w:lang w:val="en-US"/>
              </w:rPr>
              <w:t>39</w:t>
            </w:r>
            <w:r w:rsidRPr="00015E54">
              <w:t>,</w:t>
            </w:r>
            <w:r w:rsidRPr="00015E54">
              <w:rPr>
                <w:lang w:val="en-US"/>
              </w:rPr>
              <w:t>5</w:t>
            </w:r>
          </w:p>
        </w:tc>
        <w:tc>
          <w:tcPr>
            <w:tcW w:w="270" w:type="pct"/>
            <w:shd w:val="clear" w:color="auto" w:fill="auto"/>
            <w:vAlign w:val="center"/>
            <w:hideMark/>
          </w:tcPr>
          <w:p w:rsidR="00A5502C" w:rsidRPr="00015E54" w:rsidRDefault="00A5502C" w:rsidP="00A5502C">
            <w:pPr>
              <w:jc w:val="center"/>
            </w:pPr>
            <w:r w:rsidRPr="00015E54">
              <w:t>42,1</w:t>
            </w:r>
          </w:p>
        </w:tc>
        <w:tc>
          <w:tcPr>
            <w:tcW w:w="267" w:type="pct"/>
            <w:shd w:val="clear" w:color="auto" w:fill="auto"/>
            <w:vAlign w:val="center"/>
            <w:hideMark/>
          </w:tcPr>
          <w:p w:rsidR="00A5502C" w:rsidRPr="00015E54" w:rsidRDefault="00A5502C" w:rsidP="00A5502C">
            <w:pPr>
              <w:jc w:val="center"/>
            </w:pPr>
            <w:r w:rsidRPr="00015E54">
              <w:t>42,2</w:t>
            </w:r>
          </w:p>
        </w:tc>
        <w:tc>
          <w:tcPr>
            <w:tcW w:w="276" w:type="pct"/>
            <w:shd w:val="clear" w:color="auto" w:fill="auto"/>
            <w:vAlign w:val="center"/>
            <w:hideMark/>
          </w:tcPr>
          <w:p w:rsidR="00A5502C" w:rsidRPr="00015E54" w:rsidRDefault="00A5502C" w:rsidP="00A5502C">
            <w:pPr>
              <w:jc w:val="center"/>
            </w:pPr>
            <w:r w:rsidRPr="00015E54">
              <w:t>41,2</w:t>
            </w:r>
          </w:p>
        </w:tc>
        <w:tc>
          <w:tcPr>
            <w:tcW w:w="276" w:type="pct"/>
            <w:shd w:val="clear" w:color="auto" w:fill="auto"/>
            <w:vAlign w:val="center"/>
            <w:hideMark/>
          </w:tcPr>
          <w:p w:rsidR="00A5502C" w:rsidRPr="00015E54" w:rsidRDefault="00A5502C" w:rsidP="00A5502C">
            <w:pPr>
              <w:jc w:val="center"/>
            </w:pPr>
            <w:r w:rsidRPr="00015E54">
              <w:t>41,3</w:t>
            </w:r>
          </w:p>
        </w:tc>
        <w:tc>
          <w:tcPr>
            <w:tcW w:w="292" w:type="pct"/>
            <w:shd w:val="clear" w:color="auto" w:fill="auto"/>
            <w:vAlign w:val="center"/>
            <w:hideMark/>
          </w:tcPr>
          <w:p w:rsidR="00A5502C" w:rsidRPr="00015E54" w:rsidRDefault="00A5502C" w:rsidP="00A5502C">
            <w:pPr>
              <w:jc w:val="center"/>
            </w:pPr>
            <w:r w:rsidRPr="00015E54">
              <w:t>41,3</w:t>
            </w:r>
          </w:p>
        </w:tc>
        <w:tc>
          <w:tcPr>
            <w:tcW w:w="267" w:type="pct"/>
            <w:shd w:val="clear" w:color="auto" w:fill="auto"/>
            <w:vAlign w:val="center"/>
            <w:hideMark/>
          </w:tcPr>
          <w:p w:rsidR="00A5502C" w:rsidRPr="00015E54" w:rsidRDefault="00A5502C" w:rsidP="00A5502C">
            <w:pPr>
              <w:jc w:val="center"/>
            </w:pPr>
            <w:r w:rsidRPr="00015E54">
              <w:t>41,4</w:t>
            </w:r>
          </w:p>
        </w:tc>
        <w:tc>
          <w:tcPr>
            <w:tcW w:w="276" w:type="pct"/>
            <w:shd w:val="clear" w:color="auto" w:fill="auto"/>
            <w:vAlign w:val="center"/>
            <w:hideMark/>
          </w:tcPr>
          <w:p w:rsidR="00A5502C" w:rsidRPr="00015E54" w:rsidRDefault="00A5502C" w:rsidP="00A5502C">
            <w:pPr>
              <w:jc w:val="center"/>
            </w:pPr>
            <w:r w:rsidRPr="00015E54">
              <w:t>41,5</w:t>
            </w:r>
          </w:p>
        </w:tc>
        <w:tc>
          <w:tcPr>
            <w:tcW w:w="276" w:type="pct"/>
            <w:shd w:val="clear" w:color="auto" w:fill="auto"/>
            <w:vAlign w:val="center"/>
            <w:hideMark/>
          </w:tcPr>
          <w:p w:rsidR="00A5502C" w:rsidRPr="00015E54" w:rsidRDefault="00A5502C" w:rsidP="00A5502C">
            <w:pPr>
              <w:jc w:val="center"/>
            </w:pPr>
            <w:r w:rsidRPr="00015E54">
              <w:t>41,5</w:t>
            </w:r>
          </w:p>
        </w:tc>
        <w:tc>
          <w:tcPr>
            <w:tcW w:w="276" w:type="pct"/>
            <w:shd w:val="clear" w:color="auto" w:fill="auto"/>
            <w:vAlign w:val="center"/>
            <w:hideMark/>
          </w:tcPr>
          <w:p w:rsidR="00A5502C" w:rsidRPr="00015E54" w:rsidRDefault="00A5502C" w:rsidP="00A5502C">
            <w:pPr>
              <w:jc w:val="center"/>
            </w:pPr>
            <w:r w:rsidRPr="00015E54">
              <w:t>41,6</w:t>
            </w:r>
          </w:p>
        </w:tc>
        <w:tc>
          <w:tcPr>
            <w:tcW w:w="296" w:type="pct"/>
            <w:shd w:val="clear" w:color="auto" w:fill="auto"/>
            <w:vAlign w:val="center"/>
            <w:hideMark/>
          </w:tcPr>
          <w:p w:rsidR="00A5502C" w:rsidRPr="00015E54" w:rsidRDefault="00A5502C" w:rsidP="00A5502C">
            <w:pPr>
              <w:jc w:val="center"/>
            </w:pPr>
            <w:r w:rsidRPr="00015E54">
              <w:t>41,7</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1.14</w:t>
            </w:r>
          </w:p>
        </w:tc>
        <w:tc>
          <w:tcPr>
            <w:tcW w:w="797" w:type="pct"/>
            <w:shd w:val="clear" w:color="auto" w:fill="auto"/>
            <w:vAlign w:val="center"/>
            <w:hideMark/>
          </w:tcPr>
          <w:p w:rsidR="00A5502C" w:rsidRPr="00AD200D" w:rsidRDefault="00A5502C" w:rsidP="00A5502C">
            <w:r w:rsidRPr="00AD200D">
              <w:t>Доля образовательных организаций, реализующих инновационные программы, обеспечивающие отработку новых технологий содержания обучения и воспитания по итогам конкурса, %</w:t>
            </w:r>
          </w:p>
        </w:tc>
        <w:tc>
          <w:tcPr>
            <w:tcW w:w="317" w:type="pct"/>
            <w:shd w:val="clear" w:color="auto" w:fill="auto"/>
            <w:vAlign w:val="center"/>
            <w:hideMark/>
          </w:tcPr>
          <w:p w:rsidR="00A5502C" w:rsidRPr="00AD200D" w:rsidRDefault="00A5502C" w:rsidP="00A5502C">
            <w:pPr>
              <w:jc w:val="center"/>
            </w:pPr>
            <w:r w:rsidRPr="00AD200D">
              <w:t>0,0</w:t>
            </w:r>
          </w:p>
        </w:tc>
        <w:tc>
          <w:tcPr>
            <w:tcW w:w="348" w:type="pct"/>
            <w:shd w:val="clear" w:color="auto" w:fill="auto"/>
            <w:vAlign w:val="center"/>
            <w:hideMark/>
          </w:tcPr>
          <w:p w:rsidR="00A5502C" w:rsidRPr="00AD200D" w:rsidRDefault="00A5502C" w:rsidP="00A5502C">
            <w:pPr>
              <w:jc w:val="center"/>
            </w:pPr>
            <w:r w:rsidRPr="00AD200D">
              <w:t>0,0</w:t>
            </w:r>
          </w:p>
        </w:tc>
        <w:tc>
          <w:tcPr>
            <w:tcW w:w="282" w:type="pct"/>
            <w:shd w:val="clear" w:color="auto" w:fill="auto"/>
            <w:vAlign w:val="center"/>
            <w:hideMark/>
          </w:tcPr>
          <w:p w:rsidR="00A5502C" w:rsidRPr="00AD200D" w:rsidRDefault="00A5502C" w:rsidP="00A5502C">
            <w:pPr>
              <w:jc w:val="center"/>
            </w:pPr>
            <w:r w:rsidRPr="00AD200D">
              <w:t>14,3</w:t>
            </w:r>
          </w:p>
        </w:tc>
        <w:tc>
          <w:tcPr>
            <w:tcW w:w="264" w:type="pct"/>
            <w:shd w:val="clear" w:color="auto" w:fill="auto"/>
            <w:vAlign w:val="center"/>
            <w:hideMark/>
          </w:tcPr>
          <w:p w:rsidR="00A5502C" w:rsidRPr="00AD200D" w:rsidRDefault="00A5502C" w:rsidP="00A5502C">
            <w:pPr>
              <w:jc w:val="center"/>
            </w:pPr>
            <w:r w:rsidRPr="00AD200D">
              <w:t>14,3</w:t>
            </w:r>
          </w:p>
        </w:tc>
        <w:tc>
          <w:tcPr>
            <w:tcW w:w="270" w:type="pct"/>
            <w:shd w:val="clear" w:color="auto" w:fill="auto"/>
            <w:vAlign w:val="center"/>
            <w:hideMark/>
          </w:tcPr>
          <w:p w:rsidR="00A5502C" w:rsidRPr="00AD200D" w:rsidRDefault="00A5502C" w:rsidP="00A5502C">
            <w:pPr>
              <w:jc w:val="center"/>
            </w:pPr>
            <w:r w:rsidRPr="00AD200D">
              <w:t>14,3</w:t>
            </w:r>
          </w:p>
        </w:tc>
        <w:tc>
          <w:tcPr>
            <w:tcW w:w="267" w:type="pct"/>
            <w:shd w:val="clear" w:color="auto" w:fill="auto"/>
            <w:vAlign w:val="center"/>
            <w:hideMark/>
          </w:tcPr>
          <w:p w:rsidR="00A5502C" w:rsidRPr="00AD200D" w:rsidRDefault="00A5502C" w:rsidP="00A5502C">
            <w:pPr>
              <w:jc w:val="center"/>
            </w:pPr>
            <w:r w:rsidRPr="00AD200D">
              <w:t>14,3</w:t>
            </w:r>
          </w:p>
        </w:tc>
        <w:tc>
          <w:tcPr>
            <w:tcW w:w="276" w:type="pct"/>
            <w:shd w:val="clear" w:color="auto" w:fill="auto"/>
            <w:vAlign w:val="center"/>
            <w:hideMark/>
          </w:tcPr>
          <w:p w:rsidR="00A5502C" w:rsidRPr="00AD200D" w:rsidRDefault="00A5502C" w:rsidP="00A5502C">
            <w:pPr>
              <w:jc w:val="center"/>
            </w:pPr>
            <w:r w:rsidRPr="00AD200D">
              <w:t>14,3</w:t>
            </w:r>
          </w:p>
        </w:tc>
        <w:tc>
          <w:tcPr>
            <w:tcW w:w="276" w:type="pct"/>
            <w:shd w:val="clear" w:color="auto" w:fill="auto"/>
            <w:vAlign w:val="center"/>
            <w:hideMark/>
          </w:tcPr>
          <w:p w:rsidR="00A5502C" w:rsidRPr="00AD200D" w:rsidRDefault="00A5502C" w:rsidP="00A5502C">
            <w:pPr>
              <w:jc w:val="center"/>
            </w:pPr>
            <w:r w:rsidRPr="00AD200D">
              <w:t>28,6</w:t>
            </w:r>
          </w:p>
        </w:tc>
        <w:tc>
          <w:tcPr>
            <w:tcW w:w="292" w:type="pct"/>
            <w:shd w:val="clear" w:color="auto" w:fill="auto"/>
            <w:vAlign w:val="center"/>
            <w:hideMark/>
          </w:tcPr>
          <w:p w:rsidR="00A5502C" w:rsidRPr="00AD200D" w:rsidRDefault="00A5502C" w:rsidP="00A5502C">
            <w:pPr>
              <w:jc w:val="center"/>
            </w:pPr>
            <w:r w:rsidRPr="00AD200D">
              <w:t>28,6</w:t>
            </w:r>
          </w:p>
        </w:tc>
        <w:tc>
          <w:tcPr>
            <w:tcW w:w="267" w:type="pct"/>
            <w:shd w:val="clear" w:color="auto" w:fill="auto"/>
            <w:vAlign w:val="center"/>
            <w:hideMark/>
          </w:tcPr>
          <w:p w:rsidR="00A5502C" w:rsidRPr="00AD200D" w:rsidRDefault="00A5502C" w:rsidP="00A5502C">
            <w:pPr>
              <w:jc w:val="center"/>
            </w:pPr>
            <w:r w:rsidRPr="00AD200D">
              <w:t>28,6</w:t>
            </w:r>
          </w:p>
        </w:tc>
        <w:tc>
          <w:tcPr>
            <w:tcW w:w="276" w:type="pct"/>
            <w:shd w:val="clear" w:color="auto" w:fill="auto"/>
            <w:vAlign w:val="center"/>
            <w:hideMark/>
          </w:tcPr>
          <w:p w:rsidR="00A5502C" w:rsidRPr="00AD200D" w:rsidRDefault="00A5502C" w:rsidP="00A5502C">
            <w:pPr>
              <w:jc w:val="center"/>
            </w:pPr>
            <w:r w:rsidRPr="00AD200D">
              <w:t>28,6</w:t>
            </w:r>
          </w:p>
        </w:tc>
        <w:tc>
          <w:tcPr>
            <w:tcW w:w="276" w:type="pct"/>
            <w:shd w:val="clear" w:color="auto" w:fill="auto"/>
            <w:vAlign w:val="center"/>
            <w:hideMark/>
          </w:tcPr>
          <w:p w:rsidR="00A5502C" w:rsidRPr="00AD200D" w:rsidRDefault="00A5502C" w:rsidP="00A5502C">
            <w:pPr>
              <w:jc w:val="center"/>
            </w:pPr>
            <w:r w:rsidRPr="00AD200D">
              <w:t>28,6</w:t>
            </w:r>
          </w:p>
        </w:tc>
        <w:tc>
          <w:tcPr>
            <w:tcW w:w="276" w:type="pct"/>
            <w:shd w:val="clear" w:color="auto" w:fill="auto"/>
            <w:vAlign w:val="center"/>
            <w:hideMark/>
          </w:tcPr>
          <w:p w:rsidR="00A5502C" w:rsidRPr="00AD200D" w:rsidRDefault="00A5502C" w:rsidP="00A5502C">
            <w:pPr>
              <w:jc w:val="center"/>
            </w:pPr>
            <w:r w:rsidRPr="00AD200D">
              <w:t>28,6</w:t>
            </w:r>
          </w:p>
        </w:tc>
        <w:tc>
          <w:tcPr>
            <w:tcW w:w="296" w:type="pct"/>
            <w:shd w:val="clear" w:color="auto" w:fill="auto"/>
            <w:vAlign w:val="center"/>
            <w:hideMark/>
          </w:tcPr>
          <w:p w:rsidR="00A5502C" w:rsidRPr="00AD200D" w:rsidRDefault="00A5502C" w:rsidP="00A5502C">
            <w:pPr>
              <w:jc w:val="center"/>
            </w:pPr>
            <w:r w:rsidRPr="00AD200D">
              <w:t>28,6</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1.15</w:t>
            </w:r>
          </w:p>
        </w:tc>
        <w:tc>
          <w:tcPr>
            <w:tcW w:w="797" w:type="pct"/>
            <w:shd w:val="clear" w:color="auto" w:fill="auto"/>
            <w:vAlign w:val="center"/>
            <w:hideMark/>
          </w:tcPr>
          <w:p w:rsidR="00A5502C" w:rsidRPr="00AD200D" w:rsidRDefault="00A5502C" w:rsidP="00A5502C">
            <w:r w:rsidRPr="00AD200D">
              <w:t xml:space="preserve">Численность туристов, размещенных в коллективных средствах размещения, чел. </w:t>
            </w:r>
          </w:p>
        </w:tc>
        <w:tc>
          <w:tcPr>
            <w:tcW w:w="317" w:type="pct"/>
            <w:shd w:val="clear" w:color="auto" w:fill="auto"/>
            <w:vAlign w:val="center"/>
            <w:hideMark/>
          </w:tcPr>
          <w:p w:rsidR="00A5502C" w:rsidRPr="00AD200D" w:rsidRDefault="00A5502C" w:rsidP="00A5502C">
            <w:pPr>
              <w:jc w:val="center"/>
            </w:pPr>
            <w:r w:rsidRPr="00AD200D">
              <w:t>3 050</w:t>
            </w:r>
          </w:p>
        </w:tc>
        <w:tc>
          <w:tcPr>
            <w:tcW w:w="348" w:type="pct"/>
            <w:shd w:val="clear" w:color="auto" w:fill="auto"/>
            <w:vAlign w:val="center"/>
            <w:hideMark/>
          </w:tcPr>
          <w:p w:rsidR="00A5502C" w:rsidRPr="00AD200D" w:rsidRDefault="00A5502C" w:rsidP="00A5502C">
            <w:pPr>
              <w:jc w:val="center"/>
            </w:pPr>
            <w:r w:rsidRPr="00AD200D">
              <w:t>3 100</w:t>
            </w:r>
          </w:p>
        </w:tc>
        <w:tc>
          <w:tcPr>
            <w:tcW w:w="282" w:type="pct"/>
            <w:shd w:val="clear" w:color="auto" w:fill="auto"/>
            <w:vAlign w:val="center"/>
            <w:hideMark/>
          </w:tcPr>
          <w:p w:rsidR="00A5502C" w:rsidRPr="00AD200D" w:rsidRDefault="00A5502C" w:rsidP="00A5502C">
            <w:pPr>
              <w:jc w:val="center"/>
            </w:pPr>
            <w:r w:rsidRPr="00AD200D">
              <w:t>3 200</w:t>
            </w:r>
          </w:p>
        </w:tc>
        <w:tc>
          <w:tcPr>
            <w:tcW w:w="264" w:type="pct"/>
            <w:shd w:val="clear" w:color="auto" w:fill="auto"/>
            <w:vAlign w:val="center"/>
            <w:hideMark/>
          </w:tcPr>
          <w:p w:rsidR="00A5502C" w:rsidRPr="00013D93" w:rsidRDefault="00A5502C" w:rsidP="00A5502C">
            <w:pPr>
              <w:jc w:val="center"/>
            </w:pPr>
            <w:r w:rsidRPr="00013D93">
              <w:t>4280</w:t>
            </w:r>
          </w:p>
        </w:tc>
        <w:tc>
          <w:tcPr>
            <w:tcW w:w="270" w:type="pct"/>
            <w:shd w:val="clear" w:color="auto" w:fill="auto"/>
            <w:vAlign w:val="center"/>
            <w:hideMark/>
          </w:tcPr>
          <w:p w:rsidR="00A5502C" w:rsidRPr="00013D93" w:rsidRDefault="00A5502C" w:rsidP="00A5502C">
            <w:pPr>
              <w:jc w:val="center"/>
            </w:pPr>
            <w:r w:rsidRPr="00013D93">
              <w:t>4300</w:t>
            </w:r>
          </w:p>
        </w:tc>
        <w:tc>
          <w:tcPr>
            <w:tcW w:w="267" w:type="pct"/>
            <w:shd w:val="clear" w:color="auto" w:fill="auto"/>
            <w:vAlign w:val="center"/>
            <w:hideMark/>
          </w:tcPr>
          <w:p w:rsidR="00A5502C" w:rsidRPr="00013D93" w:rsidRDefault="00A5502C" w:rsidP="00A5502C">
            <w:pPr>
              <w:jc w:val="center"/>
            </w:pPr>
            <w:r w:rsidRPr="00013D93">
              <w:t>4330</w:t>
            </w:r>
          </w:p>
        </w:tc>
        <w:tc>
          <w:tcPr>
            <w:tcW w:w="276" w:type="pct"/>
            <w:shd w:val="clear" w:color="auto" w:fill="auto"/>
            <w:vAlign w:val="center"/>
            <w:hideMark/>
          </w:tcPr>
          <w:p w:rsidR="00A5502C" w:rsidRPr="00013D93" w:rsidRDefault="00A5502C" w:rsidP="00A5502C">
            <w:pPr>
              <w:jc w:val="center"/>
            </w:pPr>
            <w:r w:rsidRPr="00013D93">
              <w:t>4360</w:t>
            </w:r>
          </w:p>
        </w:tc>
        <w:tc>
          <w:tcPr>
            <w:tcW w:w="276" w:type="pct"/>
            <w:shd w:val="clear" w:color="auto" w:fill="auto"/>
            <w:vAlign w:val="center"/>
            <w:hideMark/>
          </w:tcPr>
          <w:p w:rsidR="00A5502C" w:rsidRPr="00013D93" w:rsidRDefault="00A5502C" w:rsidP="00A5502C">
            <w:pPr>
              <w:jc w:val="center"/>
            </w:pPr>
            <w:r w:rsidRPr="00013D93">
              <w:t>4390</w:t>
            </w:r>
          </w:p>
        </w:tc>
        <w:tc>
          <w:tcPr>
            <w:tcW w:w="292" w:type="pct"/>
            <w:shd w:val="clear" w:color="auto" w:fill="auto"/>
            <w:vAlign w:val="center"/>
            <w:hideMark/>
          </w:tcPr>
          <w:p w:rsidR="00A5502C" w:rsidRPr="00013D93" w:rsidRDefault="00A5502C" w:rsidP="00A5502C">
            <w:pPr>
              <w:jc w:val="center"/>
            </w:pPr>
            <w:r w:rsidRPr="00013D93">
              <w:t>4400</w:t>
            </w:r>
          </w:p>
        </w:tc>
        <w:tc>
          <w:tcPr>
            <w:tcW w:w="267" w:type="pct"/>
            <w:shd w:val="clear" w:color="auto" w:fill="auto"/>
            <w:vAlign w:val="center"/>
            <w:hideMark/>
          </w:tcPr>
          <w:p w:rsidR="00A5502C" w:rsidRPr="00013D93" w:rsidRDefault="00A5502C" w:rsidP="00A5502C">
            <w:pPr>
              <w:jc w:val="center"/>
            </w:pPr>
            <w:r w:rsidRPr="00013D93">
              <w:t>4410</w:t>
            </w:r>
          </w:p>
        </w:tc>
        <w:tc>
          <w:tcPr>
            <w:tcW w:w="276" w:type="pct"/>
            <w:shd w:val="clear" w:color="auto" w:fill="auto"/>
            <w:vAlign w:val="center"/>
            <w:hideMark/>
          </w:tcPr>
          <w:p w:rsidR="00A5502C" w:rsidRPr="00013D93" w:rsidRDefault="00A5502C" w:rsidP="00A5502C">
            <w:pPr>
              <w:jc w:val="center"/>
            </w:pPr>
            <w:r w:rsidRPr="00013D93">
              <w:t>4420</w:t>
            </w:r>
          </w:p>
        </w:tc>
        <w:tc>
          <w:tcPr>
            <w:tcW w:w="276" w:type="pct"/>
            <w:shd w:val="clear" w:color="auto" w:fill="auto"/>
            <w:vAlign w:val="center"/>
            <w:hideMark/>
          </w:tcPr>
          <w:p w:rsidR="00A5502C" w:rsidRPr="00013D93" w:rsidRDefault="00A5502C" w:rsidP="00A5502C">
            <w:pPr>
              <w:jc w:val="center"/>
            </w:pPr>
            <w:r w:rsidRPr="00013D93">
              <w:t>4430</w:t>
            </w:r>
          </w:p>
        </w:tc>
        <w:tc>
          <w:tcPr>
            <w:tcW w:w="276" w:type="pct"/>
            <w:shd w:val="clear" w:color="auto" w:fill="auto"/>
            <w:vAlign w:val="center"/>
            <w:hideMark/>
          </w:tcPr>
          <w:p w:rsidR="00A5502C" w:rsidRPr="00013D93" w:rsidRDefault="00A5502C" w:rsidP="00A5502C">
            <w:pPr>
              <w:jc w:val="center"/>
            </w:pPr>
            <w:r w:rsidRPr="00013D93">
              <w:t>4440</w:t>
            </w:r>
          </w:p>
        </w:tc>
        <w:tc>
          <w:tcPr>
            <w:tcW w:w="296" w:type="pct"/>
            <w:shd w:val="clear" w:color="auto" w:fill="auto"/>
            <w:vAlign w:val="center"/>
            <w:hideMark/>
          </w:tcPr>
          <w:p w:rsidR="00A5502C" w:rsidRPr="00013D93" w:rsidRDefault="00A5502C" w:rsidP="00A5502C">
            <w:pPr>
              <w:jc w:val="center"/>
            </w:pPr>
            <w:r w:rsidRPr="00013D93">
              <w:t>4450</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1.16</w:t>
            </w:r>
          </w:p>
        </w:tc>
        <w:tc>
          <w:tcPr>
            <w:tcW w:w="797" w:type="pct"/>
            <w:shd w:val="clear" w:color="auto" w:fill="auto"/>
            <w:vAlign w:val="center"/>
            <w:hideMark/>
          </w:tcPr>
          <w:p w:rsidR="00A5502C" w:rsidRPr="00AD200D" w:rsidRDefault="00A5502C" w:rsidP="00A5502C">
            <w:r w:rsidRPr="00AD200D">
              <w:t xml:space="preserve">Доля площади лесов, охваченных мониторингом </w:t>
            </w:r>
            <w:r w:rsidRPr="00AD200D">
              <w:lastRenderedPageBreak/>
              <w:t>(патрулированием), в общей площади городских лесов, %</w:t>
            </w:r>
          </w:p>
        </w:tc>
        <w:tc>
          <w:tcPr>
            <w:tcW w:w="317" w:type="pct"/>
            <w:shd w:val="clear" w:color="auto" w:fill="auto"/>
            <w:vAlign w:val="center"/>
            <w:hideMark/>
          </w:tcPr>
          <w:p w:rsidR="00A5502C" w:rsidRPr="00AD200D" w:rsidRDefault="00A5502C" w:rsidP="00A5502C">
            <w:pPr>
              <w:jc w:val="center"/>
            </w:pPr>
            <w:r w:rsidRPr="00AD200D">
              <w:lastRenderedPageBreak/>
              <w:t>100,0</w:t>
            </w:r>
          </w:p>
        </w:tc>
        <w:tc>
          <w:tcPr>
            <w:tcW w:w="348" w:type="pct"/>
            <w:shd w:val="clear" w:color="auto" w:fill="auto"/>
            <w:vAlign w:val="center"/>
            <w:hideMark/>
          </w:tcPr>
          <w:p w:rsidR="00A5502C" w:rsidRPr="00AD200D" w:rsidRDefault="00A5502C" w:rsidP="00A5502C">
            <w:pPr>
              <w:jc w:val="center"/>
            </w:pPr>
            <w:r w:rsidRPr="00AD200D">
              <w:t>100,0</w:t>
            </w:r>
          </w:p>
        </w:tc>
        <w:tc>
          <w:tcPr>
            <w:tcW w:w="282" w:type="pct"/>
            <w:shd w:val="clear" w:color="auto" w:fill="auto"/>
            <w:vAlign w:val="center"/>
            <w:hideMark/>
          </w:tcPr>
          <w:p w:rsidR="00A5502C" w:rsidRPr="00AD200D" w:rsidRDefault="00A5502C" w:rsidP="00A5502C">
            <w:pPr>
              <w:jc w:val="center"/>
            </w:pPr>
            <w:r w:rsidRPr="00AD200D">
              <w:t>100,0</w:t>
            </w:r>
          </w:p>
        </w:tc>
        <w:tc>
          <w:tcPr>
            <w:tcW w:w="264" w:type="pct"/>
            <w:shd w:val="clear" w:color="auto" w:fill="auto"/>
            <w:vAlign w:val="center"/>
            <w:hideMark/>
          </w:tcPr>
          <w:p w:rsidR="00A5502C" w:rsidRPr="00AD200D" w:rsidRDefault="00A5502C" w:rsidP="00A5502C">
            <w:pPr>
              <w:jc w:val="center"/>
            </w:pPr>
            <w:r w:rsidRPr="00AD200D">
              <w:t>100,0</w:t>
            </w:r>
          </w:p>
        </w:tc>
        <w:tc>
          <w:tcPr>
            <w:tcW w:w="270" w:type="pct"/>
            <w:shd w:val="clear" w:color="auto" w:fill="auto"/>
            <w:vAlign w:val="center"/>
            <w:hideMark/>
          </w:tcPr>
          <w:p w:rsidR="00A5502C" w:rsidRPr="00AD200D" w:rsidRDefault="00A5502C" w:rsidP="00A5502C">
            <w:pPr>
              <w:jc w:val="center"/>
            </w:pPr>
            <w:r w:rsidRPr="00AD200D">
              <w:t>100,0</w:t>
            </w:r>
          </w:p>
        </w:tc>
        <w:tc>
          <w:tcPr>
            <w:tcW w:w="267" w:type="pct"/>
            <w:shd w:val="clear" w:color="auto" w:fill="auto"/>
            <w:vAlign w:val="center"/>
            <w:hideMark/>
          </w:tcPr>
          <w:p w:rsidR="00A5502C" w:rsidRPr="00AD200D" w:rsidRDefault="00A5502C" w:rsidP="00A5502C">
            <w:pPr>
              <w:jc w:val="center"/>
            </w:pPr>
            <w:r w:rsidRPr="00AD200D">
              <w:t>100,0</w:t>
            </w:r>
          </w:p>
        </w:tc>
        <w:tc>
          <w:tcPr>
            <w:tcW w:w="276" w:type="pct"/>
            <w:shd w:val="clear" w:color="auto" w:fill="auto"/>
            <w:vAlign w:val="center"/>
            <w:hideMark/>
          </w:tcPr>
          <w:p w:rsidR="00A5502C" w:rsidRPr="00AD200D" w:rsidRDefault="00A5502C" w:rsidP="00A5502C">
            <w:pPr>
              <w:jc w:val="center"/>
            </w:pPr>
            <w:r w:rsidRPr="00AD200D">
              <w:t>100,0</w:t>
            </w:r>
          </w:p>
        </w:tc>
        <w:tc>
          <w:tcPr>
            <w:tcW w:w="276" w:type="pct"/>
            <w:shd w:val="clear" w:color="auto" w:fill="auto"/>
            <w:vAlign w:val="center"/>
            <w:hideMark/>
          </w:tcPr>
          <w:p w:rsidR="00A5502C" w:rsidRPr="00AD200D" w:rsidRDefault="00A5502C" w:rsidP="00A5502C">
            <w:pPr>
              <w:jc w:val="center"/>
            </w:pPr>
            <w:r w:rsidRPr="00AD200D">
              <w:t>100,0</w:t>
            </w:r>
          </w:p>
        </w:tc>
        <w:tc>
          <w:tcPr>
            <w:tcW w:w="292" w:type="pct"/>
            <w:shd w:val="clear" w:color="auto" w:fill="auto"/>
            <w:vAlign w:val="center"/>
            <w:hideMark/>
          </w:tcPr>
          <w:p w:rsidR="00A5502C" w:rsidRPr="00AD200D" w:rsidRDefault="00A5502C" w:rsidP="00A5502C">
            <w:pPr>
              <w:jc w:val="center"/>
            </w:pPr>
            <w:r w:rsidRPr="00AD200D">
              <w:t>100,0</w:t>
            </w:r>
          </w:p>
        </w:tc>
        <w:tc>
          <w:tcPr>
            <w:tcW w:w="267" w:type="pct"/>
            <w:shd w:val="clear" w:color="auto" w:fill="auto"/>
            <w:vAlign w:val="center"/>
            <w:hideMark/>
          </w:tcPr>
          <w:p w:rsidR="00A5502C" w:rsidRPr="00AD200D" w:rsidRDefault="00A5502C" w:rsidP="00A5502C">
            <w:pPr>
              <w:jc w:val="center"/>
            </w:pPr>
            <w:r w:rsidRPr="00AD200D">
              <w:t>100,0</w:t>
            </w:r>
          </w:p>
        </w:tc>
        <w:tc>
          <w:tcPr>
            <w:tcW w:w="276" w:type="pct"/>
            <w:shd w:val="clear" w:color="auto" w:fill="auto"/>
            <w:vAlign w:val="center"/>
            <w:hideMark/>
          </w:tcPr>
          <w:p w:rsidR="00A5502C" w:rsidRPr="00AD200D" w:rsidRDefault="00A5502C" w:rsidP="00A5502C">
            <w:pPr>
              <w:jc w:val="center"/>
            </w:pPr>
            <w:r w:rsidRPr="00AD200D">
              <w:t>100,0</w:t>
            </w:r>
          </w:p>
        </w:tc>
        <w:tc>
          <w:tcPr>
            <w:tcW w:w="276" w:type="pct"/>
            <w:shd w:val="clear" w:color="auto" w:fill="auto"/>
            <w:vAlign w:val="center"/>
            <w:hideMark/>
          </w:tcPr>
          <w:p w:rsidR="00A5502C" w:rsidRPr="00AD200D" w:rsidRDefault="00A5502C" w:rsidP="00A5502C">
            <w:pPr>
              <w:jc w:val="center"/>
            </w:pPr>
            <w:r w:rsidRPr="00AD200D">
              <w:t>100,0</w:t>
            </w:r>
          </w:p>
        </w:tc>
        <w:tc>
          <w:tcPr>
            <w:tcW w:w="276" w:type="pct"/>
            <w:shd w:val="clear" w:color="auto" w:fill="auto"/>
            <w:vAlign w:val="center"/>
            <w:hideMark/>
          </w:tcPr>
          <w:p w:rsidR="00A5502C" w:rsidRPr="00AD200D" w:rsidRDefault="00A5502C" w:rsidP="00A5502C">
            <w:pPr>
              <w:jc w:val="center"/>
            </w:pPr>
            <w:r w:rsidRPr="00AD200D">
              <w:t>100,0</w:t>
            </w:r>
          </w:p>
        </w:tc>
        <w:tc>
          <w:tcPr>
            <w:tcW w:w="296" w:type="pct"/>
            <w:shd w:val="clear" w:color="auto" w:fill="auto"/>
            <w:vAlign w:val="center"/>
            <w:hideMark/>
          </w:tcPr>
          <w:p w:rsidR="00A5502C" w:rsidRPr="00AD200D" w:rsidRDefault="00A5502C" w:rsidP="00A5502C">
            <w:pPr>
              <w:jc w:val="center"/>
            </w:pPr>
            <w:r w:rsidRPr="00AD200D">
              <w:t>100,0</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lastRenderedPageBreak/>
              <w:t>1.17</w:t>
            </w:r>
          </w:p>
        </w:tc>
        <w:tc>
          <w:tcPr>
            <w:tcW w:w="797" w:type="pct"/>
            <w:shd w:val="clear" w:color="auto" w:fill="auto"/>
            <w:vAlign w:val="center"/>
            <w:hideMark/>
          </w:tcPr>
          <w:p w:rsidR="00A5502C" w:rsidRPr="00AD200D" w:rsidRDefault="00A5502C" w:rsidP="00A5502C">
            <w:r w:rsidRPr="00AD200D">
              <w:t>Доля населения, вовлеченного в эколого-просветительские и эколого-образовательные мероприятия, от общего количества населения города Урай, %</w:t>
            </w:r>
          </w:p>
        </w:tc>
        <w:tc>
          <w:tcPr>
            <w:tcW w:w="317" w:type="pct"/>
            <w:shd w:val="clear" w:color="auto" w:fill="auto"/>
            <w:vAlign w:val="center"/>
            <w:hideMark/>
          </w:tcPr>
          <w:p w:rsidR="00A5502C" w:rsidRPr="00AD200D" w:rsidRDefault="00A5502C" w:rsidP="00A5502C">
            <w:pPr>
              <w:jc w:val="center"/>
            </w:pPr>
            <w:r w:rsidRPr="00AD200D">
              <w:t>73,9</w:t>
            </w:r>
          </w:p>
        </w:tc>
        <w:tc>
          <w:tcPr>
            <w:tcW w:w="348" w:type="pct"/>
            <w:shd w:val="clear" w:color="auto" w:fill="auto"/>
            <w:vAlign w:val="center"/>
            <w:hideMark/>
          </w:tcPr>
          <w:p w:rsidR="00A5502C" w:rsidRPr="00AD200D" w:rsidRDefault="00A5502C" w:rsidP="00A5502C">
            <w:pPr>
              <w:jc w:val="center"/>
            </w:pPr>
            <w:r w:rsidRPr="00AD200D">
              <w:t>50,0</w:t>
            </w:r>
          </w:p>
        </w:tc>
        <w:tc>
          <w:tcPr>
            <w:tcW w:w="282" w:type="pct"/>
            <w:shd w:val="clear" w:color="auto" w:fill="auto"/>
            <w:vAlign w:val="center"/>
            <w:hideMark/>
          </w:tcPr>
          <w:p w:rsidR="00A5502C" w:rsidRPr="00AD200D" w:rsidRDefault="00A5502C" w:rsidP="00A5502C">
            <w:pPr>
              <w:jc w:val="center"/>
            </w:pPr>
            <w:r w:rsidRPr="00AD200D">
              <w:t>50,5</w:t>
            </w:r>
          </w:p>
        </w:tc>
        <w:tc>
          <w:tcPr>
            <w:tcW w:w="264" w:type="pct"/>
            <w:shd w:val="clear" w:color="auto" w:fill="auto"/>
            <w:vAlign w:val="center"/>
            <w:hideMark/>
          </w:tcPr>
          <w:p w:rsidR="00A5502C" w:rsidRPr="00AD200D" w:rsidRDefault="00A5502C" w:rsidP="00A5502C">
            <w:pPr>
              <w:jc w:val="center"/>
            </w:pPr>
            <w:r w:rsidRPr="00AD200D">
              <w:t>51,0</w:t>
            </w:r>
          </w:p>
        </w:tc>
        <w:tc>
          <w:tcPr>
            <w:tcW w:w="270" w:type="pct"/>
            <w:shd w:val="clear" w:color="auto" w:fill="auto"/>
            <w:vAlign w:val="center"/>
            <w:hideMark/>
          </w:tcPr>
          <w:p w:rsidR="00A5502C" w:rsidRPr="00AD200D" w:rsidRDefault="00A5502C" w:rsidP="00A5502C">
            <w:pPr>
              <w:jc w:val="center"/>
            </w:pPr>
            <w:r w:rsidRPr="00AD200D">
              <w:t>51,1</w:t>
            </w:r>
          </w:p>
        </w:tc>
        <w:tc>
          <w:tcPr>
            <w:tcW w:w="267" w:type="pct"/>
            <w:shd w:val="clear" w:color="auto" w:fill="auto"/>
            <w:vAlign w:val="center"/>
            <w:hideMark/>
          </w:tcPr>
          <w:p w:rsidR="00A5502C" w:rsidRPr="00AD200D" w:rsidRDefault="00A5502C" w:rsidP="00A5502C">
            <w:pPr>
              <w:jc w:val="center"/>
            </w:pPr>
            <w:r w:rsidRPr="00AD200D">
              <w:t>51,2</w:t>
            </w:r>
          </w:p>
        </w:tc>
        <w:tc>
          <w:tcPr>
            <w:tcW w:w="276" w:type="pct"/>
            <w:shd w:val="clear" w:color="auto" w:fill="auto"/>
            <w:vAlign w:val="center"/>
            <w:hideMark/>
          </w:tcPr>
          <w:p w:rsidR="00A5502C" w:rsidRPr="00AD200D" w:rsidRDefault="00A5502C" w:rsidP="00A5502C">
            <w:pPr>
              <w:jc w:val="center"/>
            </w:pPr>
            <w:r w:rsidRPr="00AD200D">
              <w:t>51,3</w:t>
            </w:r>
          </w:p>
        </w:tc>
        <w:tc>
          <w:tcPr>
            <w:tcW w:w="276" w:type="pct"/>
            <w:shd w:val="clear" w:color="auto" w:fill="auto"/>
            <w:vAlign w:val="center"/>
            <w:hideMark/>
          </w:tcPr>
          <w:p w:rsidR="00A5502C" w:rsidRPr="00AD200D" w:rsidRDefault="00A5502C" w:rsidP="00A5502C">
            <w:pPr>
              <w:jc w:val="center"/>
            </w:pPr>
            <w:r w:rsidRPr="00AD200D">
              <w:t>51,4</w:t>
            </w:r>
          </w:p>
        </w:tc>
        <w:tc>
          <w:tcPr>
            <w:tcW w:w="292" w:type="pct"/>
            <w:shd w:val="clear" w:color="auto" w:fill="auto"/>
            <w:vAlign w:val="center"/>
            <w:hideMark/>
          </w:tcPr>
          <w:p w:rsidR="00A5502C" w:rsidRPr="00AD200D" w:rsidRDefault="00A5502C" w:rsidP="00A5502C">
            <w:pPr>
              <w:jc w:val="center"/>
            </w:pPr>
            <w:r w:rsidRPr="00AD200D">
              <w:t>51,5</w:t>
            </w:r>
          </w:p>
        </w:tc>
        <w:tc>
          <w:tcPr>
            <w:tcW w:w="267" w:type="pct"/>
            <w:shd w:val="clear" w:color="auto" w:fill="auto"/>
            <w:vAlign w:val="center"/>
            <w:hideMark/>
          </w:tcPr>
          <w:p w:rsidR="00A5502C" w:rsidRPr="00AD200D" w:rsidRDefault="00A5502C" w:rsidP="00A5502C">
            <w:pPr>
              <w:jc w:val="center"/>
            </w:pPr>
            <w:r w:rsidRPr="00AD200D">
              <w:t>51,6</w:t>
            </w:r>
          </w:p>
        </w:tc>
        <w:tc>
          <w:tcPr>
            <w:tcW w:w="276" w:type="pct"/>
            <w:shd w:val="clear" w:color="auto" w:fill="auto"/>
            <w:vAlign w:val="center"/>
            <w:hideMark/>
          </w:tcPr>
          <w:p w:rsidR="00A5502C" w:rsidRPr="00AD200D" w:rsidRDefault="00A5502C" w:rsidP="00A5502C">
            <w:pPr>
              <w:jc w:val="center"/>
            </w:pPr>
            <w:r w:rsidRPr="00AD200D">
              <w:t>51,7</w:t>
            </w:r>
          </w:p>
        </w:tc>
        <w:tc>
          <w:tcPr>
            <w:tcW w:w="276" w:type="pct"/>
            <w:shd w:val="clear" w:color="auto" w:fill="auto"/>
            <w:vAlign w:val="center"/>
            <w:hideMark/>
          </w:tcPr>
          <w:p w:rsidR="00A5502C" w:rsidRPr="00AD200D" w:rsidRDefault="00A5502C" w:rsidP="00A5502C">
            <w:pPr>
              <w:jc w:val="center"/>
            </w:pPr>
            <w:r w:rsidRPr="00AD200D">
              <w:t>51,8</w:t>
            </w:r>
          </w:p>
        </w:tc>
        <w:tc>
          <w:tcPr>
            <w:tcW w:w="276" w:type="pct"/>
            <w:shd w:val="clear" w:color="auto" w:fill="auto"/>
            <w:vAlign w:val="center"/>
            <w:hideMark/>
          </w:tcPr>
          <w:p w:rsidR="00A5502C" w:rsidRPr="00AD200D" w:rsidRDefault="00A5502C" w:rsidP="00A5502C">
            <w:pPr>
              <w:jc w:val="center"/>
            </w:pPr>
            <w:r w:rsidRPr="00AD200D">
              <w:t>51,9</w:t>
            </w:r>
          </w:p>
        </w:tc>
        <w:tc>
          <w:tcPr>
            <w:tcW w:w="296" w:type="pct"/>
            <w:shd w:val="clear" w:color="auto" w:fill="auto"/>
            <w:vAlign w:val="center"/>
            <w:hideMark/>
          </w:tcPr>
          <w:p w:rsidR="00A5502C" w:rsidRPr="00AD200D" w:rsidRDefault="00A5502C" w:rsidP="00A5502C">
            <w:pPr>
              <w:jc w:val="center"/>
            </w:pPr>
            <w:r w:rsidRPr="00AD200D">
              <w:t>52,0</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1.18</w:t>
            </w:r>
          </w:p>
        </w:tc>
        <w:tc>
          <w:tcPr>
            <w:tcW w:w="797" w:type="pct"/>
            <w:shd w:val="clear" w:color="auto" w:fill="auto"/>
            <w:vAlign w:val="center"/>
            <w:hideMark/>
          </w:tcPr>
          <w:p w:rsidR="00A5502C" w:rsidRPr="00AD200D" w:rsidRDefault="00A5502C" w:rsidP="00A5502C">
            <w:r w:rsidRPr="00AD200D">
              <w:t xml:space="preserve">Объем выбросов загрязняющих атмосферу веществ, отходящих от стационарных источников, т на 1 </w:t>
            </w:r>
            <w:proofErr w:type="spellStart"/>
            <w:proofErr w:type="gramStart"/>
            <w:r w:rsidRPr="00AD200D">
              <w:t>млн</w:t>
            </w:r>
            <w:proofErr w:type="spellEnd"/>
            <w:proofErr w:type="gramEnd"/>
            <w:r w:rsidRPr="00AD200D">
              <w:t xml:space="preserve"> руб. объема промышленного производства</w:t>
            </w:r>
          </w:p>
        </w:tc>
        <w:tc>
          <w:tcPr>
            <w:tcW w:w="317" w:type="pct"/>
            <w:shd w:val="clear" w:color="auto" w:fill="auto"/>
            <w:vAlign w:val="center"/>
            <w:hideMark/>
          </w:tcPr>
          <w:p w:rsidR="00A5502C" w:rsidRPr="00AD200D" w:rsidRDefault="00A5502C" w:rsidP="00A5502C">
            <w:pPr>
              <w:jc w:val="center"/>
            </w:pPr>
            <w:r w:rsidRPr="00AD200D">
              <w:t>1,27</w:t>
            </w:r>
          </w:p>
        </w:tc>
        <w:tc>
          <w:tcPr>
            <w:tcW w:w="348" w:type="pct"/>
            <w:shd w:val="clear" w:color="auto" w:fill="auto"/>
            <w:vAlign w:val="center"/>
            <w:hideMark/>
          </w:tcPr>
          <w:p w:rsidR="00A5502C" w:rsidRPr="00AD200D" w:rsidRDefault="00A5502C" w:rsidP="00A5502C">
            <w:pPr>
              <w:jc w:val="center"/>
            </w:pPr>
            <w:r w:rsidRPr="00AD200D">
              <w:t>1,21</w:t>
            </w:r>
          </w:p>
        </w:tc>
        <w:tc>
          <w:tcPr>
            <w:tcW w:w="282" w:type="pct"/>
            <w:shd w:val="clear" w:color="auto" w:fill="auto"/>
            <w:vAlign w:val="center"/>
            <w:hideMark/>
          </w:tcPr>
          <w:p w:rsidR="00A5502C" w:rsidRPr="00AD200D" w:rsidRDefault="00A5502C" w:rsidP="00A5502C">
            <w:pPr>
              <w:jc w:val="center"/>
            </w:pPr>
            <w:r w:rsidRPr="00AD200D">
              <w:t>1,16</w:t>
            </w:r>
          </w:p>
        </w:tc>
        <w:tc>
          <w:tcPr>
            <w:tcW w:w="264" w:type="pct"/>
            <w:shd w:val="clear" w:color="auto" w:fill="auto"/>
            <w:vAlign w:val="center"/>
            <w:hideMark/>
          </w:tcPr>
          <w:p w:rsidR="00A5502C" w:rsidRPr="00AD200D" w:rsidRDefault="00A5502C" w:rsidP="00A5502C">
            <w:pPr>
              <w:jc w:val="center"/>
            </w:pPr>
            <w:r w:rsidRPr="00AD200D">
              <w:t>1,11</w:t>
            </w:r>
          </w:p>
        </w:tc>
        <w:tc>
          <w:tcPr>
            <w:tcW w:w="270" w:type="pct"/>
            <w:shd w:val="clear" w:color="auto" w:fill="auto"/>
            <w:vAlign w:val="center"/>
            <w:hideMark/>
          </w:tcPr>
          <w:p w:rsidR="00A5502C" w:rsidRPr="00AD200D" w:rsidRDefault="00A5502C" w:rsidP="00A5502C">
            <w:pPr>
              <w:jc w:val="center"/>
            </w:pPr>
            <w:r w:rsidRPr="00AD200D">
              <w:t>1,06</w:t>
            </w:r>
          </w:p>
        </w:tc>
        <w:tc>
          <w:tcPr>
            <w:tcW w:w="267" w:type="pct"/>
            <w:shd w:val="clear" w:color="auto" w:fill="auto"/>
            <w:vAlign w:val="center"/>
            <w:hideMark/>
          </w:tcPr>
          <w:p w:rsidR="00A5502C" w:rsidRPr="00AD200D" w:rsidRDefault="00A5502C" w:rsidP="00A5502C">
            <w:pPr>
              <w:jc w:val="center"/>
            </w:pPr>
            <w:r w:rsidRPr="00AD200D">
              <w:t>1,01</w:t>
            </w:r>
          </w:p>
        </w:tc>
        <w:tc>
          <w:tcPr>
            <w:tcW w:w="276" w:type="pct"/>
            <w:shd w:val="clear" w:color="auto" w:fill="auto"/>
            <w:vAlign w:val="center"/>
            <w:hideMark/>
          </w:tcPr>
          <w:p w:rsidR="00A5502C" w:rsidRPr="00AD200D" w:rsidRDefault="00A5502C" w:rsidP="00A5502C">
            <w:pPr>
              <w:jc w:val="center"/>
            </w:pPr>
            <w:r w:rsidRPr="00AD200D">
              <w:t>0,96</w:t>
            </w:r>
          </w:p>
        </w:tc>
        <w:tc>
          <w:tcPr>
            <w:tcW w:w="276" w:type="pct"/>
            <w:shd w:val="clear" w:color="auto" w:fill="auto"/>
            <w:vAlign w:val="center"/>
            <w:hideMark/>
          </w:tcPr>
          <w:p w:rsidR="00A5502C" w:rsidRPr="00AD200D" w:rsidRDefault="00A5502C" w:rsidP="00A5502C">
            <w:pPr>
              <w:jc w:val="center"/>
            </w:pPr>
            <w:r w:rsidRPr="00AD200D">
              <w:t>0,91</w:t>
            </w:r>
          </w:p>
        </w:tc>
        <w:tc>
          <w:tcPr>
            <w:tcW w:w="292" w:type="pct"/>
            <w:shd w:val="clear" w:color="auto" w:fill="auto"/>
            <w:vAlign w:val="center"/>
            <w:hideMark/>
          </w:tcPr>
          <w:p w:rsidR="00A5502C" w:rsidRPr="00AD200D" w:rsidRDefault="00A5502C" w:rsidP="00A5502C">
            <w:pPr>
              <w:jc w:val="center"/>
            </w:pPr>
            <w:r w:rsidRPr="00AD200D">
              <w:t>0,86</w:t>
            </w:r>
          </w:p>
        </w:tc>
        <w:tc>
          <w:tcPr>
            <w:tcW w:w="267" w:type="pct"/>
            <w:shd w:val="clear" w:color="auto" w:fill="auto"/>
            <w:vAlign w:val="center"/>
            <w:hideMark/>
          </w:tcPr>
          <w:p w:rsidR="00A5502C" w:rsidRPr="00AD200D" w:rsidRDefault="00A5502C" w:rsidP="00A5502C">
            <w:pPr>
              <w:jc w:val="center"/>
            </w:pPr>
            <w:r w:rsidRPr="00AD200D">
              <w:t>0,80</w:t>
            </w:r>
          </w:p>
        </w:tc>
        <w:tc>
          <w:tcPr>
            <w:tcW w:w="276" w:type="pct"/>
            <w:shd w:val="clear" w:color="auto" w:fill="auto"/>
            <w:vAlign w:val="center"/>
            <w:hideMark/>
          </w:tcPr>
          <w:p w:rsidR="00A5502C" w:rsidRPr="00AD200D" w:rsidRDefault="00A5502C" w:rsidP="00A5502C">
            <w:pPr>
              <w:jc w:val="center"/>
            </w:pPr>
            <w:r w:rsidRPr="00AD200D">
              <w:t>0,75</w:t>
            </w:r>
          </w:p>
        </w:tc>
        <w:tc>
          <w:tcPr>
            <w:tcW w:w="276" w:type="pct"/>
            <w:shd w:val="clear" w:color="auto" w:fill="auto"/>
            <w:vAlign w:val="center"/>
            <w:hideMark/>
          </w:tcPr>
          <w:p w:rsidR="00A5502C" w:rsidRPr="00AD200D" w:rsidRDefault="00A5502C" w:rsidP="00A5502C">
            <w:pPr>
              <w:jc w:val="center"/>
            </w:pPr>
            <w:r w:rsidRPr="00AD200D">
              <w:t>0,70</w:t>
            </w:r>
          </w:p>
        </w:tc>
        <w:tc>
          <w:tcPr>
            <w:tcW w:w="276" w:type="pct"/>
            <w:shd w:val="clear" w:color="auto" w:fill="auto"/>
            <w:vAlign w:val="center"/>
            <w:hideMark/>
          </w:tcPr>
          <w:p w:rsidR="00A5502C" w:rsidRPr="00AD200D" w:rsidRDefault="00A5502C" w:rsidP="00A5502C">
            <w:pPr>
              <w:jc w:val="center"/>
            </w:pPr>
            <w:r w:rsidRPr="00AD200D">
              <w:t>0,65</w:t>
            </w:r>
          </w:p>
        </w:tc>
        <w:tc>
          <w:tcPr>
            <w:tcW w:w="296" w:type="pct"/>
            <w:shd w:val="clear" w:color="auto" w:fill="auto"/>
            <w:vAlign w:val="center"/>
            <w:hideMark/>
          </w:tcPr>
          <w:p w:rsidR="00A5502C" w:rsidRPr="00AD200D" w:rsidRDefault="00A5502C" w:rsidP="00A5502C">
            <w:pPr>
              <w:jc w:val="center"/>
            </w:pPr>
            <w:r w:rsidRPr="00AD200D">
              <w:t>0,60</w:t>
            </w:r>
          </w:p>
        </w:tc>
      </w:tr>
      <w:tr w:rsidR="00A5502C" w:rsidRPr="00AD200D" w:rsidTr="00A5502C">
        <w:trPr>
          <w:trHeight w:val="555"/>
        </w:trPr>
        <w:tc>
          <w:tcPr>
            <w:tcW w:w="220" w:type="pct"/>
            <w:shd w:val="clear" w:color="000000" w:fill="A9D08E"/>
            <w:vAlign w:val="center"/>
            <w:hideMark/>
          </w:tcPr>
          <w:p w:rsidR="00A5502C" w:rsidRPr="00AD200D" w:rsidRDefault="00A5502C" w:rsidP="00A5502C">
            <w:pPr>
              <w:jc w:val="center"/>
              <w:rPr>
                <w:b/>
                <w:bCs/>
              </w:rPr>
            </w:pPr>
            <w:r w:rsidRPr="00AD200D">
              <w:rPr>
                <w:b/>
                <w:bCs/>
              </w:rPr>
              <w:t>2</w:t>
            </w:r>
          </w:p>
        </w:tc>
        <w:tc>
          <w:tcPr>
            <w:tcW w:w="4780" w:type="pct"/>
            <w:gridSpan w:val="15"/>
            <w:shd w:val="clear" w:color="000000" w:fill="A9D08E"/>
            <w:vAlign w:val="center"/>
            <w:hideMark/>
          </w:tcPr>
          <w:p w:rsidR="00A5502C" w:rsidRPr="00AD200D" w:rsidRDefault="00A5502C" w:rsidP="00A5502C">
            <w:pPr>
              <w:jc w:val="center"/>
              <w:rPr>
                <w:b/>
                <w:bCs/>
              </w:rPr>
            </w:pPr>
            <w:r w:rsidRPr="00AD200D">
              <w:rPr>
                <w:b/>
                <w:bCs/>
              </w:rPr>
              <w:t>Целевой блок 2 «Повышение качества жизни населения, инновационное развитие социальной сферы» (Урай – культурный и спортивный город) </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2.1</w:t>
            </w:r>
          </w:p>
        </w:tc>
        <w:tc>
          <w:tcPr>
            <w:tcW w:w="797" w:type="pct"/>
            <w:shd w:val="clear" w:color="auto" w:fill="auto"/>
            <w:vAlign w:val="center"/>
            <w:hideMark/>
          </w:tcPr>
          <w:p w:rsidR="00A5502C" w:rsidRPr="00AD200D" w:rsidRDefault="00A5502C" w:rsidP="00A5502C">
            <w:r w:rsidRPr="00AD200D">
              <w:t>Доля населения, систематически занимающегося физической культурой и спортом, в общей численности населения, %</w:t>
            </w:r>
          </w:p>
        </w:tc>
        <w:tc>
          <w:tcPr>
            <w:tcW w:w="317" w:type="pct"/>
            <w:shd w:val="clear" w:color="auto" w:fill="auto"/>
            <w:vAlign w:val="center"/>
            <w:hideMark/>
          </w:tcPr>
          <w:p w:rsidR="00A5502C" w:rsidRPr="00AD200D" w:rsidRDefault="00A5502C" w:rsidP="00A5502C">
            <w:pPr>
              <w:jc w:val="center"/>
            </w:pPr>
            <w:r w:rsidRPr="00AD200D">
              <w:t>35,7</w:t>
            </w:r>
          </w:p>
        </w:tc>
        <w:tc>
          <w:tcPr>
            <w:tcW w:w="348" w:type="pct"/>
            <w:shd w:val="clear" w:color="auto" w:fill="auto"/>
            <w:vAlign w:val="center"/>
            <w:hideMark/>
          </w:tcPr>
          <w:p w:rsidR="00A5502C" w:rsidRPr="00AD200D" w:rsidRDefault="00A5502C" w:rsidP="00A5502C">
            <w:pPr>
              <w:jc w:val="center"/>
            </w:pPr>
            <w:r w:rsidRPr="00AD200D">
              <w:t>36,5</w:t>
            </w:r>
          </w:p>
        </w:tc>
        <w:tc>
          <w:tcPr>
            <w:tcW w:w="282" w:type="pct"/>
            <w:shd w:val="clear" w:color="auto" w:fill="auto"/>
            <w:vAlign w:val="center"/>
            <w:hideMark/>
          </w:tcPr>
          <w:p w:rsidR="00A5502C" w:rsidRPr="00AD200D" w:rsidRDefault="00A5502C" w:rsidP="00A5502C">
            <w:pPr>
              <w:jc w:val="center"/>
            </w:pPr>
            <w:r w:rsidRPr="00AD200D">
              <w:t>40,0</w:t>
            </w:r>
          </w:p>
        </w:tc>
        <w:tc>
          <w:tcPr>
            <w:tcW w:w="264" w:type="pct"/>
            <w:shd w:val="clear" w:color="auto" w:fill="auto"/>
            <w:vAlign w:val="center"/>
            <w:hideMark/>
          </w:tcPr>
          <w:p w:rsidR="00A5502C" w:rsidRPr="00013D93" w:rsidRDefault="00A5502C" w:rsidP="00A5502C">
            <w:pPr>
              <w:jc w:val="center"/>
            </w:pPr>
            <w:r w:rsidRPr="00013D93">
              <w:t>52,5</w:t>
            </w:r>
          </w:p>
        </w:tc>
        <w:tc>
          <w:tcPr>
            <w:tcW w:w="270" w:type="pct"/>
            <w:shd w:val="clear" w:color="auto" w:fill="auto"/>
            <w:vAlign w:val="center"/>
            <w:hideMark/>
          </w:tcPr>
          <w:p w:rsidR="00A5502C" w:rsidRPr="00013D93" w:rsidRDefault="00A5502C" w:rsidP="00A5502C">
            <w:pPr>
              <w:jc w:val="center"/>
            </w:pPr>
            <w:r w:rsidRPr="00013D93">
              <w:t>54,5</w:t>
            </w:r>
          </w:p>
        </w:tc>
        <w:tc>
          <w:tcPr>
            <w:tcW w:w="267" w:type="pct"/>
            <w:shd w:val="clear" w:color="auto" w:fill="auto"/>
            <w:vAlign w:val="center"/>
            <w:hideMark/>
          </w:tcPr>
          <w:p w:rsidR="00A5502C" w:rsidRPr="00013D93" w:rsidRDefault="00A5502C" w:rsidP="00A5502C">
            <w:pPr>
              <w:jc w:val="center"/>
            </w:pPr>
            <w:r w:rsidRPr="00013D93">
              <w:t>56,0</w:t>
            </w:r>
          </w:p>
        </w:tc>
        <w:tc>
          <w:tcPr>
            <w:tcW w:w="276" w:type="pct"/>
            <w:shd w:val="clear" w:color="auto" w:fill="auto"/>
            <w:vAlign w:val="center"/>
            <w:hideMark/>
          </w:tcPr>
          <w:p w:rsidR="00A5502C" w:rsidRPr="00013D93" w:rsidRDefault="00A5502C" w:rsidP="00A5502C">
            <w:pPr>
              <w:jc w:val="center"/>
            </w:pPr>
            <w:r w:rsidRPr="00013D93">
              <w:t>57,0</w:t>
            </w:r>
          </w:p>
        </w:tc>
        <w:tc>
          <w:tcPr>
            <w:tcW w:w="276" w:type="pct"/>
            <w:shd w:val="clear" w:color="auto" w:fill="auto"/>
            <w:vAlign w:val="center"/>
            <w:hideMark/>
          </w:tcPr>
          <w:p w:rsidR="00A5502C" w:rsidRPr="00013D93" w:rsidRDefault="00A5502C" w:rsidP="00A5502C">
            <w:pPr>
              <w:jc w:val="center"/>
            </w:pPr>
            <w:r w:rsidRPr="00013D93">
              <w:t>57,0</w:t>
            </w:r>
          </w:p>
        </w:tc>
        <w:tc>
          <w:tcPr>
            <w:tcW w:w="292" w:type="pct"/>
            <w:shd w:val="clear" w:color="auto" w:fill="auto"/>
            <w:vAlign w:val="center"/>
            <w:hideMark/>
          </w:tcPr>
          <w:p w:rsidR="00A5502C" w:rsidRPr="00013D93" w:rsidRDefault="00A5502C" w:rsidP="00A5502C">
            <w:pPr>
              <w:jc w:val="center"/>
            </w:pPr>
            <w:r w:rsidRPr="00013D93">
              <w:t>57,1</w:t>
            </w:r>
          </w:p>
        </w:tc>
        <w:tc>
          <w:tcPr>
            <w:tcW w:w="267" w:type="pct"/>
            <w:shd w:val="clear" w:color="auto" w:fill="auto"/>
            <w:vAlign w:val="center"/>
            <w:hideMark/>
          </w:tcPr>
          <w:p w:rsidR="00A5502C" w:rsidRPr="00013D93" w:rsidRDefault="00A5502C" w:rsidP="00A5502C">
            <w:pPr>
              <w:jc w:val="center"/>
            </w:pPr>
            <w:r w:rsidRPr="00013D93">
              <w:t>57,2</w:t>
            </w:r>
          </w:p>
        </w:tc>
        <w:tc>
          <w:tcPr>
            <w:tcW w:w="276" w:type="pct"/>
            <w:shd w:val="clear" w:color="auto" w:fill="auto"/>
            <w:vAlign w:val="center"/>
            <w:hideMark/>
          </w:tcPr>
          <w:p w:rsidR="00A5502C" w:rsidRPr="00013D93" w:rsidRDefault="00A5502C" w:rsidP="00A5502C">
            <w:pPr>
              <w:jc w:val="center"/>
            </w:pPr>
            <w:r w:rsidRPr="00013D93">
              <w:t>57,3</w:t>
            </w:r>
          </w:p>
        </w:tc>
        <w:tc>
          <w:tcPr>
            <w:tcW w:w="276" w:type="pct"/>
            <w:shd w:val="clear" w:color="auto" w:fill="auto"/>
            <w:vAlign w:val="center"/>
            <w:hideMark/>
          </w:tcPr>
          <w:p w:rsidR="00A5502C" w:rsidRPr="00013D93" w:rsidRDefault="00A5502C" w:rsidP="00A5502C">
            <w:pPr>
              <w:jc w:val="center"/>
            </w:pPr>
            <w:r w:rsidRPr="00013D93">
              <w:t>57,4</w:t>
            </w:r>
          </w:p>
        </w:tc>
        <w:tc>
          <w:tcPr>
            <w:tcW w:w="276" w:type="pct"/>
            <w:shd w:val="clear" w:color="auto" w:fill="auto"/>
            <w:vAlign w:val="center"/>
            <w:hideMark/>
          </w:tcPr>
          <w:p w:rsidR="00A5502C" w:rsidRPr="00013D93" w:rsidRDefault="00A5502C" w:rsidP="00A5502C">
            <w:pPr>
              <w:jc w:val="center"/>
            </w:pPr>
            <w:r w:rsidRPr="00013D93">
              <w:t>57,5</w:t>
            </w:r>
          </w:p>
        </w:tc>
        <w:tc>
          <w:tcPr>
            <w:tcW w:w="296" w:type="pct"/>
            <w:shd w:val="clear" w:color="auto" w:fill="auto"/>
            <w:vAlign w:val="center"/>
            <w:hideMark/>
          </w:tcPr>
          <w:p w:rsidR="00A5502C" w:rsidRPr="00013D93" w:rsidRDefault="00A5502C" w:rsidP="00A5502C">
            <w:pPr>
              <w:jc w:val="center"/>
            </w:pPr>
            <w:r w:rsidRPr="00013D93">
              <w:t>57,6</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2.2</w:t>
            </w:r>
          </w:p>
        </w:tc>
        <w:tc>
          <w:tcPr>
            <w:tcW w:w="797" w:type="pct"/>
            <w:shd w:val="clear" w:color="auto" w:fill="auto"/>
            <w:vAlign w:val="center"/>
            <w:hideMark/>
          </w:tcPr>
          <w:p w:rsidR="00A5502C" w:rsidRPr="00AD200D" w:rsidRDefault="00A5502C" w:rsidP="00A5502C">
            <w:r w:rsidRPr="00AD200D">
              <w:t xml:space="preserve">Доля </w:t>
            </w:r>
            <w:proofErr w:type="gramStart"/>
            <w:r w:rsidRPr="00AD200D">
              <w:t>обучающихся</w:t>
            </w:r>
            <w:proofErr w:type="gramEnd"/>
            <w:r w:rsidRPr="00AD200D">
              <w:t>, систематически занимающихся физической культурой и спортом, в общей численности обучающихся, %</w:t>
            </w:r>
          </w:p>
        </w:tc>
        <w:tc>
          <w:tcPr>
            <w:tcW w:w="317" w:type="pct"/>
            <w:shd w:val="clear" w:color="auto" w:fill="auto"/>
            <w:vAlign w:val="center"/>
            <w:hideMark/>
          </w:tcPr>
          <w:p w:rsidR="00A5502C" w:rsidRPr="00AD200D" w:rsidRDefault="00A5502C" w:rsidP="00A5502C">
            <w:pPr>
              <w:jc w:val="center"/>
            </w:pPr>
            <w:r w:rsidRPr="00AD200D">
              <w:t>71,3</w:t>
            </w:r>
          </w:p>
        </w:tc>
        <w:tc>
          <w:tcPr>
            <w:tcW w:w="348" w:type="pct"/>
            <w:shd w:val="clear" w:color="auto" w:fill="auto"/>
            <w:vAlign w:val="center"/>
            <w:hideMark/>
          </w:tcPr>
          <w:p w:rsidR="00A5502C" w:rsidRPr="00AD200D" w:rsidRDefault="00A5502C" w:rsidP="00A5502C">
            <w:pPr>
              <w:jc w:val="center"/>
            </w:pPr>
            <w:r w:rsidRPr="00AD200D">
              <w:t>72,0</w:t>
            </w:r>
          </w:p>
        </w:tc>
        <w:tc>
          <w:tcPr>
            <w:tcW w:w="282" w:type="pct"/>
            <w:shd w:val="clear" w:color="auto" w:fill="auto"/>
            <w:vAlign w:val="center"/>
            <w:hideMark/>
          </w:tcPr>
          <w:p w:rsidR="00A5502C" w:rsidRPr="00AD200D" w:rsidRDefault="00A5502C" w:rsidP="00A5502C">
            <w:pPr>
              <w:jc w:val="center"/>
            </w:pPr>
            <w:r w:rsidRPr="00AD200D">
              <w:t>76,0</w:t>
            </w:r>
          </w:p>
        </w:tc>
        <w:tc>
          <w:tcPr>
            <w:tcW w:w="264" w:type="pct"/>
            <w:shd w:val="clear" w:color="auto" w:fill="auto"/>
            <w:vAlign w:val="center"/>
            <w:hideMark/>
          </w:tcPr>
          <w:p w:rsidR="00A5502C" w:rsidRPr="00AD200D" w:rsidRDefault="00A5502C" w:rsidP="00A5502C">
            <w:pPr>
              <w:jc w:val="center"/>
            </w:pPr>
            <w:r w:rsidRPr="00AD200D">
              <w:t>80,0</w:t>
            </w:r>
          </w:p>
        </w:tc>
        <w:tc>
          <w:tcPr>
            <w:tcW w:w="270" w:type="pct"/>
            <w:shd w:val="clear" w:color="auto" w:fill="auto"/>
            <w:vAlign w:val="center"/>
            <w:hideMark/>
          </w:tcPr>
          <w:p w:rsidR="00A5502C" w:rsidRPr="00AD200D" w:rsidRDefault="00A5502C" w:rsidP="00A5502C">
            <w:pPr>
              <w:jc w:val="center"/>
            </w:pPr>
            <w:r w:rsidRPr="00AD200D">
              <w:t>80,2</w:t>
            </w:r>
          </w:p>
        </w:tc>
        <w:tc>
          <w:tcPr>
            <w:tcW w:w="267" w:type="pct"/>
            <w:shd w:val="clear" w:color="auto" w:fill="auto"/>
            <w:vAlign w:val="center"/>
            <w:hideMark/>
          </w:tcPr>
          <w:p w:rsidR="00A5502C" w:rsidRPr="00AD200D" w:rsidRDefault="00A5502C" w:rsidP="00A5502C">
            <w:pPr>
              <w:jc w:val="center"/>
            </w:pPr>
            <w:r w:rsidRPr="00AD200D">
              <w:t>80,5</w:t>
            </w:r>
          </w:p>
        </w:tc>
        <w:tc>
          <w:tcPr>
            <w:tcW w:w="276" w:type="pct"/>
            <w:shd w:val="clear" w:color="auto" w:fill="auto"/>
            <w:vAlign w:val="center"/>
            <w:hideMark/>
          </w:tcPr>
          <w:p w:rsidR="00A5502C" w:rsidRPr="00AD200D" w:rsidRDefault="00A5502C" w:rsidP="00A5502C">
            <w:pPr>
              <w:jc w:val="center"/>
            </w:pPr>
            <w:r w:rsidRPr="00AD200D">
              <w:t>80,8</w:t>
            </w:r>
          </w:p>
        </w:tc>
        <w:tc>
          <w:tcPr>
            <w:tcW w:w="276" w:type="pct"/>
            <w:shd w:val="clear" w:color="auto" w:fill="auto"/>
            <w:vAlign w:val="center"/>
            <w:hideMark/>
          </w:tcPr>
          <w:p w:rsidR="00A5502C" w:rsidRPr="00AD200D" w:rsidRDefault="00A5502C" w:rsidP="00A5502C">
            <w:pPr>
              <w:jc w:val="center"/>
            </w:pPr>
            <w:r w:rsidRPr="00AD200D">
              <w:t>81,0</w:t>
            </w:r>
          </w:p>
        </w:tc>
        <w:tc>
          <w:tcPr>
            <w:tcW w:w="292" w:type="pct"/>
            <w:shd w:val="clear" w:color="auto" w:fill="auto"/>
            <w:vAlign w:val="center"/>
            <w:hideMark/>
          </w:tcPr>
          <w:p w:rsidR="00A5502C" w:rsidRPr="00AD200D" w:rsidRDefault="00A5502C" w:rsidP="00A5502C">
            <w:pPr>
              <w:jc w:val="center"/>
            </w:pPr>
            <w:r w:rsidRPr="00AD200D">
              <w:t>81,1</w:t>
            </w:r>
          </w:p>
        </w:tc>
        <w:tc>
          <w:tcPr>
            <w:tcW w:w="267" w:type="pct"/>
            <w:shd w:val="clear" w:color="auto" w:fill="auto"/>
            <w:vAlign w:val="center"/>
            <w:hideMark/>
          </w:tcPr>
          <w:p w:rsidR="00A5502C" w:rsidRPr="00AD200D" w:rsidRDefault="00A5502C" w:rsidP="00A5502C">
            <w:pPr>
              <w:jc w:val="center"/>
            </w:pPr>
            <w:r w:rsidRPr="00AD200D">
              <w:t>81,2</w:t>
            </w:r>
          </w:p>
        </w:tc>
        <w:tc>
          <w:tcPr>
            <w:tcW w:w="276" w:type="pct"/>
            <w:shd w:val="clear" w:color="auto" w:fill="auto"/>
            <w:vAlign w:val="center"/>
            <w:hideMark/>
          </w:tcPr>
          <w:p w:rsidR="00A5502C" w:rsidRPr="00AD200D" w:rsidRDefault="00A5502C" w:rsidP="00A5502C">
            <w:pPr>
              <w:jc w:val="center"/>
            </w:pPr>
            <w:r w:rsidRPr="00AD200D">
              <w:t>81,3</w:t>
            </w:r>
          </w:p>
        </w:tc>
        <w:tc>
          <w:tcPr>
            <w:tcW w:w="276" w:type="pct"/>
            <w:shd w:val="clear" w:color="auto" w:fill="auto"/>
            <w:vAlign w:val="center"/>
            <w:hideMark/>
          </w:tcPr>
          <w:p w:rsidR="00A5502C" w:rsidRPr="00AD200D" w:rsidRDefault="00A5502C" w:rsidP="00A5502C">
            <w:pPr>
              <w:jc w:val="center"/>
            </w:pPr>
            <w:r w:rsidRPr="00AD200D">
              <w:t>81,4</w:t>
            </w:r>
          </w:p>
        </w:tc>
        <w:tc>
          <w:tcPr>
            <w:tcW w:w="276" w:type="pct"/>
            <w:shd w:val="clear" w:color="auto" w:fill="auto"/>
            <w:vAlign w:val="center"/>
            <w:hideMark/>
          </w:tcPr>
          <w:p w:rsidR="00A5502C" w:rsidRPr="00AD200D" w:rsidRDefault="00A5502C" w:rsidP="00A5502C">
            <w:pPr>
              <w:jc w:val="center"/>
            </w:pPr>
            <w:r w:rsidRPr="00AD200D">
              <w:t>81,5</w:t>
            </w:r>
          </w:p>
        </w:tc>
        <w:tc>
          <w:tcPr>
            <w:tcW w:w="296" w:type="pct"/>
            <w:shd w:val="clear" w:color="auto" w:fill="auto"/>
            <w:vAlign w:val="center"/>
            <w:hideMark/>
          </w:tcPr>
          <w:p w:rsidR="00A5502C" w:rsidRPr="00AD200D" w:rsidRDefault="00A5502C" w:rsidP="00A5502C">
            <w:pPr>
              <w:jc w:val="center"/>
            </w:pPr>
            <w:r w:rsidRPr="00AD200D">
              <w:t>81,6</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2.3</w:t>
            </w:r>
          </w:p>
        </w:tc>
        <w:tc>
          <w:tcPr>
            <w:tcW w:w="797" w:type="pct"/>
            <w:shd w:val="clear" w:color="auto" w:fill="auto"/>
            <w:vAlign w:val="center"/>
            <w:hideMark/>
          </w:tcPr>
          <w:p w:rsidR="00A5502C" w:rsidRPr="00AD200D" w:rsidRDefault="00A5502C" w:rsidP="00A5502C">
            <w:r w:rsidRPr="00AD200D">
              <w:t xml:space="preserve">Доля обучающихся в государственных (муниципальных) общеобразовательных организациях, </w:t>
            </w:r>
            <w:r w:rsidRPr="00AD200D">
              <w:lastRenderedPageBreak/>
              <w:t xml:space="preserve">занимающихся в одну смену, в общей </w:t>
            </w:r>
            <w:proofErr w:type="gramStart"/>
            <w:r w:rsidRPr="00AD200D">
              <w:t>численности</w:t>
            </w:r>
            <w:proofErr w:type="gramEnd"/>
            <w:r w:rsidRPr="00AD200D">
              <w:t xml:space="preserve"> обучающихся в государственных (муниципальных) общеобразовательных организациях, %</w:t>
            </w:r>
          </w:p>
        </w:tc>
        <w:tc>
          <w:tcPr>
            <w:tcW w:w="317" w:type="pct"/>
            <w:shd w:val="clear" w:color="auto" w:fill="auto"/>
            <w:vAlign w:val="center"/>
            <w:hideMark/>
          </w:tcPr>
          <w:p w:rsidR="00A5502C" w:rsidRPr="00AD200D" w:rsidRDefault="00A5502C" w:rsidP="00A5502C">
            <w:pPr>
              <w:jc w:val="center"/>
            </w:pPr>
            <w:r w:rsidRPr="00AD200D">
              <w:lastRenderedPageBreak/>
              <w:t>75,5</w:t>
            </w:r>
          </w:p>
        </w:tc>
        <w:tc>
          <w:tcPr>
            <w:tcW w:w="348" w:type="pct"/>
            <w:shd w:val="clear" w:color="auto" w:fill="auto"/>
            <w:vAlign w:val="center"/>
            <w:hideMark/>
          </w:tcPr>
          <w:p w:rsidR="00A5502C" w:rsidRPr="00AD200D" w:rsidRDefault="00A5502C" w:rsidP="00A5502C">
            <w:pPr>
              <w:jc w:val="center"/>
            </w:pPr>
            <w:r w:rsidRPr="00AD200D">
              <w:t>75,5</w:t>
            </w:r>
          </w:p>
        </w:tc>
        <w:tc>
          <w:tcPr>
            <w:tcW w:w="282" w:type="pct"/>
            <w:shd w:val="clear" w:color="auto" w:fill="auto"/>
            <w:vAlign w:val="center"/>
            <w:hideMark/>
          </w:tcPr>
          <w:p w:rsidR="00A5502C" w:rsidRPr="00AD200D" w:rsidRDefault="00A5502C" w:rsidP="00A5502C">
            <w:pPr>
              <w:jc w:val="center"/>
            </w:pPr>
            <w:r w:rsidRPr="00AD200D">
              <w:t>76,0</w:t>
            </w:r>
          </w:p>
        </w:tc>
        <w:tc>
          <w:tcPr>
            <w:tcW w:w="264" w:type="pct"/>
            <w:shd w:val="clear" w:color="auto" w:fill="auto"/>
            <w:vAlign w:val="center"/>
            <w:hideMark/>
          </w:tcPr>
          <w:p w:rsidR="00A5502C" w:rsidRPr="00AD200D" w:rsidRDefault="00A5502C" w:rsidP="00A5502C">
            <w:pPr>
              <w:jc w:val="center"/>
            </w:pPr>
            <w:r w:rsidRPr="00AD200D">
              <w:t>79,5</w:t>
            </w:r>
          </w:p>
        </w:tc>
        <w:tc>
          <w:tcPr>
            <w:tcW w:w="270" w:type="pct"/>
            <w:shd w:val="clear" w:color="auto" w:fill="auto"/>
            <w:vAlign w:val="center"/>
            <w:hideMark/>
          </w:tcPr>
          <w:p w:rsidR="00A5502C" w:rsidRPr="00AD200D" w:rsidRDefault="00A5502C" w:rsidP="00A5502C">
            <w:pPr>
              <w:jc w:val="center"/>
            </w:pPr>
            <w:r w:rsidRPr="00AD200D">
              <w:t>81,5</w:t>
            </w:r>
          </w:p>
        </w:tc>
        <w:tc>
          <w:tcPr>
            <w:tcW w:w="267" w:type="pct"/>
            <w:shd w:val="clear" w:color="auto" w:fill="auto"/>
            <w:vAlign w:val="center"/>
            <w:hideMark/>
          </w:tcPr>
          <w:p w:rsidR="00A5502C" w:rsidRPr="00AD200D" w:rsidRDefault="00A5502C" w:rsidP="00A5502C">
            <w:pPr>
              <w:jc w:val="center"/>
            </w:pPr>
            <w:r w:rsidRPr="00AD200D">
              <w:t>83,5</w:t>
            </w:r>
          </w:p>
        </w:tc>
        <w:tc>
          <w:tcPr>
            <w:tcW w:w="276" w:type="pct"/>
            <w:shd w:val="clear" w:color="auto" w:fill="auto"/>
            <w:vAlign w:val="center"/>
            <w:hideMark/>
          </w:tcPr>
          <w:p w:rsidR="00A5502C" w:rsidRPr="00AD200D" w:rsidRDefault="00A5502C" w:rsidP="00A5502C">
            <w:pPr>
              <w:jc w:val="center"/>
            </w:pPr>
            <w:r w:rsidRPr="00AD200D">
              <w:t>84,0</w:t>
            </w:r>
          </w:p>
        </w:tc>
        <w:tc>
          <w:tcPr>
            <w:tcW w:w="276" w:type="pct"/>
            <w:shd w:val="clear" w:color="auto" w:fill="auto"/>
            <w:vAlign w:val="center"/>
            <w:hideMark/>
          </w:tcPr>
          <w:p w:rsidR="00A5502C" w:rsidRPr="00AD200D" w:rsidRDefault="00A5502C" w:rsidP="00A5502C">
            <w:pPr>
              <w:jc w:val="center"/>
            </w:pPr>
            <w:r w:rsidRPr="00AD200D">
              <w:t>84,5</w:t>
            </w:r>
          </w:p>
        </w:tc>
        <w:tc>
          <w:tcPr>
            <w:tcW w:w="292" w:type="pct"/>
            <w:shd w:val="clear" w:color="auto" w:fill="auto"/>
            <w:vAlign w:val="center"/>
            <w:hideMark/>
          </w:tcPr>
          <w:p w:rsidR="00A5502C" w:rsidRPr="00AD200D" w:rsidRDefault="00A5502C" w:rsidP="00A5502C">
            <w:pPr>
              <w:jc w:val="center"/>
            </w:pPr>
            <w:r w:rsidRPr="00AD200D">
              <w:t>100,0</w:t>
            </w:r>
          </w:p>
        </w:tc>
        <w:tc>
          <w:tcPr>
            <w:tcW w:w="267" w:type="pct"/>
            <w:shd w:val="clear" w:color="auto" w:fill="auto"/>
            <w:vAlign w:val="center"/>
            <w:hideMark/>
          </w:tcPr>
          <w:p w:rsidR="00A5502C" w:rsidRPr="00AD200D" w:rsidRDefault="00A5502C" w:rsidP="00A5502C">
            <w:pPr>
              <w:jc w:val="center"/>
            </w:pPr>
            <w:r w:rsidRPr="00AD200D">
              <w:t>100,0</w:t>
            </w:r>
          </w:p>
        </w:tc>
        <w:tc>
          <w:tcPr>
            <w:tcW w:w="276" w:type="pct"/>
            <w:shd w:val="clear" w:color="auto" w:fill="auto"/>
            <w:vAlign w:val="center"/>
            <w:hideMark/>
          </w:tcPr>
          <w:p w:rsidR="00A5502C" w:rsidRPr="00AD200D" w:rsidRDefault="00A5502C" w:rsidP="00A5502C">
            <w:pPr>
              <w:jc w:val="center"/>
            </w:pPr>
            <w:r w:rsidRPr="00AD200D">
              <w:t>100,0</w:t>
            </w:r>
          </w:p>
        </w:tc>
        <w:tc>
          <w:tcPr>
            <w:tcW w:w="276" w:type="pct"/>
            <w:shd w:val="clear" w:color="auto" w:fill="auto"/>
            <w:vAlign w:val="center"/>
            <w:hideMark/>
          </w:tcPr>
          <w:p w:rsidR="00A5502C" w:rsidRPr="00AD200D" w:rsidRDefault="00A5502C" w:rsidP="00A5502C">
            <w:pPr>
              <w:jc w:val="center"/>
            </w:pPr>
            <w:r w:rsidRPr="00AD200D">
              <w:t>100,0</w:t>
            </w:r>
          </w:p>
        </w:tc>
        <w:tc>
          <w:tcPr>
            <w:tcW w:w="276" w:type="pct"/>
            <w:shd w:val="clear" w:color="auto" w:fill="auto"/>
            <w:vAlign w:val="center"/>
            <w:hideMark/>
          </w:tcPr>
          <w:p w:rsidR="00A5502C" w:rsidRPr="00AD200D" w:rsidRDefault="00A5502C" w:rsidP="00A5502C">
            <w:pPr>
              <w:jc w:val="center"/>
            </w:pPr>
            <w:r w:rsidRPr="00AD200D">
              <w:t>100,0</w:t>
            </w:r>
          </w:p>
        </w:tc>
        <w:tc>
          <w:tcPr>
            <w:tcW w:w="296" w:type="pct"/>
            <w:shd w:val="clear" w:color="auto" w:fill="auto"/>
            <w:vAlign w:val="center"/>
            <w:hideMark/>
          </w:tcPr>
          <w:p w:rsidR="00A5502C" w:rsidRPr="00AD200D" w:rsidRDefault="00A5502C" w:rsidP="00A5502C">
            <w:pPr>
              <w:jc w:val="center"/>
            </w:pPr>
            <w:r w:rsidRPr="00AD200D">
              <w:t>100,0</w:t>
            </w:r>
          </w:p>
        </w:tc>
      </w:tr>
      <w:tr w:rsidR="00A5502C" w:rsidRPr="00AD200D" w:rsidTr="00A5502C">
        <w:tc>
          <w:tcPr>
            <w:tcW w:w="220" w:type="pct"/>
            <w:vMerge w:val="restart"/>
            <w:shd w:val="clear" w:color="auto" w:fill="auto"/>
            <w:vAlign w:val="center"/>
            <w:hideMark/>
          </w:tcPr>
          <w:p w:rsidR="00A5502C" w:rsidRPr="00AD200D" w:rsidRDefault="00A5502C" w:rsidP="00A5502C">
            <w:pPr>
              <w:jc w:val="center"/>
            </w:pPr>
            <w:r w:rsidRPr="00AD200D">
              <w:lastRenderedPageBreak/>
              <w:t>2.4</w:t>
            </w:r>
          </w:p>
        </w:tc>
        <w:tc>
          <w:tcPr>
            <w:tcW w:w="797" w:type="pct"/>
            <w:shd w:val="clear" w:color="auto" w:fill="auto"/>
            <w:vAlign w:val="center"/>
            <w:hideMark/>
          </w:tcPr>
          <w:p w:rsidR="00A5502C" w:rsidRPr="00AD200D" w:rsidRDefault="00A5502C" w:rsidP="00A5502C">
            <w:r w:rsidRPr="00AD200D">
              <w:t>Доля муниципальных дошкольных образовательных и общеобразовательных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и общеобразовательных учреждений, %</w:t>
            </w:r>
          </w:p>
        </w:tc>
        <w:tc>
          <w:tcPr>
            <w:tcW w:w="317" w:type="pct"/>
            <w:shd w:val="clear" w:color="auto" w:fill="auto"/>
            <w:vAlign w:val="center"/>
            <w:hideMark/>
          </w:tcPr>
          <w:p w:rsidR="00A5502C" w:rsidRPr="00AD200D" w:rsidRDefault="00A5502C" w:rsidP="00A5502C">
            <w:pPr>
              <w:jc w:val="center"/>
            </w:pPr>
            <w:r w:rsidRPr="00AD200D">
              <w:t> </w:t>
            </w:r>
          </w:p>
        </w:tc>
        <w:tc>
          <w:tcPr>
            <w:tcW w:w="348" w:type="pct"/>
            <w:shd w:val="clear" w:color="auto" w:fill="auto"/>
            <w:vAlign w:val="center"/>
            <w:hideMark/>
          </w:tcPr>
          <w:p w:rsidR="00A5502C" w:rsidRPr="00AD200D" w:rsidRDefault="00A5502C" w:rsidP="00A5502C">
            <w:pPr>
              <w:jc w:val="center"/>
            </w:pPr>
            <w:r w:rsidRPr="00AD200D">
              <w:t> </w:t>
            </w:r>
          </w:p>
        </w:tc>
        <w:tc>
          <w:tcPr>
            <w:tcW w:w="282" w:type="pct"/>
            <w:shd w:val="clear" w:color="auto" w:fill="auto"/>
            <w:vAlign w:val="center"/>
            <w:hideMark/>
          </w:tcPr>
          <w:p w:rsidR="00A5502C" w:rsidRPr="00AD200D" w:rsidRDefault="00A5502C" w:rsidP="00A5502C">
            <w:pPr>
              <w:jc w:val="center"/>
            </w:pPr>
            <w:r w:rsidRPr="00AD200D">
              <w:t> </w:t>
            </w:r>
          </w:p>
        </w:tc>
        <w:tc>
          <w:tcPr>
            <w:tcW w:w="264" w:type="pct"/>
            <w:shd w:val="clear" w:color="auto" w:fill="auto"/>
            <w:vAlign w:val="center"/>
            <w:hideMark/>
          </w:tcPr>
          <w:p w:rsidR="00A5502C" w:rsidRPr="00AD200D" w:rsidRDefault="00A5502C" w:rsidP="00A5502C">
            <w:pPr>
              <w:jc w:val="center"/>
            </w:pPr>
            <w:r w:rsidRPr="00AD200D">
              <w:t> </w:t>
            </w:r>
          </w:p>
        </w:tc>
        <w:tc>
          <w:tcPr>
            <w:tcW w:w="270" w:type="pct"/>
            <w:shd w:val="clear" w:color="auto" w:fill="auto"/>
            <w:vAlign w:val="center"/>
            <w:hideMark/>
          </w:tcPr>
          <w:p w:rsidR="00A5502C" w:rsidRPr="00AD200D" w:rsidRDefault="00A5502C" w:rsidP="00A5502C">
            <w:pPr>
              <w:jc w:val="center"/>
            </w:pPr>
            <w:r w:rsidRPr="00AD200D">
              <w:t> </w:t>
            </w:r>
          </w:p>
        </w:tc>
        <w:tc>
          <w:tcPr>
            <w:tcW w:w="267" w:type="pct"/>
            <w:shd w:val="clear" w:color="auto" w:fill="auto"/>
            <w:vAlign w:val="center"/>
            <w:hideMark/>
          </w:tcPr>
          <w:p w:rsidR="00A5502C" w:rsidRPr="00AD200D" w:rsidRDefault="00A5502C" w:rsidP="00A5502C">
            <w:pPr>
              <w:jc w:val="center"/>
            </w:pPr>
            <w:r w:rsidRPr="00AD200D">
              <w:t> </w:t>
            </w:r>
          </w:p>
        </w:tc>
        <w:tc>
          <w:tcPr>
            <w:tcW w:w="276" w:type="pct"/>
            <w:shd w:val="clear" w:color="auto" w:fill="auto"/>
            <w:vAlign w:val="center"/>
            <w:hideMark/>
          </w:tcPr>
          <w:p w:rsidR="00A5502C" w:rsidRPr="00AD200D" w:rsidRDefault="00A5502C" w:rsidP="00A5502C">
            <w:pPr>
              <w:jc w:val="center"/>
            </w:pPr>
            <w:r w:rsidRPr="00AD200D">
              <w:t> </w:t>
            </w:r>
          </w:p>
        </w:tc>
        <w:tc>
          <w:tcPr>
            <w:tcW w:w="276" w:type="pct"/>
            <w:shd w:val="clear" w:color="auto" w:fill="auto"/>
            <w:vAlign w:val="center"/>
            <w:hideMark/>
          </w:tcPr>
          <w:p w:rsidR="00A5502C" w:rsidRPr="00AD200D" w:rsidRDefault="00A5502C" w:rsidP="00A5502C">
            <w:pPr>
              <w:jc w:val="center"/>
            </w:pPr>
            <w:r w:rsidRPr="00AD200D">
              <w:t> </w:t>
            </w:r>
          </w:p>
        </w:tc>
        <w:tc>
          <w:tcPr>
            <w:tcW w:w="292" w:type="pct"/>
            <w:shd w:val="clear" w:color="auto" w:fill="auto"/>
            <w:vAlign w:val="center"/>
            <w:hideMark/>
          </w:tcPr>
          <w:p w:rsidR="00A5502C" w:rsidRPr="00AD200D" w:rsidRDefault="00A5502C" w:rsidP="00A5502C">
            <w:pPr>
              <w:jc w:val="center"/>
            </w:pPr>
            <w:r w:rsidRPr="00AD200D">
              <w:t> </w:t>
            </w:r>
          </w:p>
        </w:tc>
        <w:tc>
          <w:tcPr>
            <w:tcW w:w="267" w:type="pct"/>
            <w:shd w:val="clear" w:color="auto" w:fill="auto"/>
            <w:vAlign w:val="center"/>
            <w:hideMark/>
          </w:tcPr>
          <w:p w:rsidR="00A5502C" w:rsidRPr="00AD200D" w:rsidRDefault="00A5502C" w:rsidP="00A5502C">
            <w:pPr>
              <w:jc w:val="center"/>
            </w:pPr>
            <w:r w:rsidRPr="00AD200D">
              <w:t> </w:t>
            </w:r>
          </w:p>
        </w:tc>
        <w:tc>
          <w:tcPr>
            <w:tcW w:w="276" w:type="pct"/>
            <w:shd w:val="clear" w:color="auto" w:fill="auto"/>
            <w:vAlign w:val="center"/>
            <w:hideMark/>
          </w:tcPr>
          <w:p w:rsidR="00A5502C" w:rsidRPr="00AD200D" w:rsidRDefault="00A5502C" w:rsidP="00A5502C">
            <w:pPr>
              <w:jc w:val="center"/>
            </w:pPr>
            <w:r w:rsidRPr="00AD200D">
              <w:t> </w:t>
            </w:r>
          </w:p>
        </w:tc>
        <w:tc>
          <w:tcPr>
            <w:tcW w:w="276" w:type="pct"/>
            <w:shd w:val="clear" w:color="auto" w:fill="auto"/>
            <w:vAlign w:val="center"/>
            <w:hideMark/>
          </w:tcPr>
          <w:p w:rsidR="00A5502C" w:rsidRPr="00AD200D" w:rsidRDefault="00A5502C" w:rsidP="00A5502C">
            <w:pPr>
              <w:jc w:val="center"/>
            </w:pPr>
            <w:r w:rsidRPr="00AD200D">
              <w:t> </w:t>
            </w:r>
          </w:p>
        </w:tc>
        <w:tc>
          <w:tcPr>
            <w:tcW w:w="276" w:type="pct"/>
            <w:shd w:val="clear" w:color="auto" w:fill="auto"/>
            <w:vAlign w:val="center"/>
            <w:hideMark/>
          </w:tcPr>
          <w:p w:rsidR="00A5502C" w:rsidRPr="00AD200D" w:rsidRDefault="00A5502C" w:rsidP="00A5502C">
            <w:pPr>
              <w:jc w:val="center"/>
            </w:pPr>
            <w:r w:rsidRPr="00AD200D">
              <w:t> </w:t>
            </w:r>
          </w:p>
        </w:tc>
        <w:tc>
          <w:tcPr>
            <w:tcW w:w="296" w:type="pct"/>
            <w:shd w:val="clear" w:color="auto" w:fill="auto"/>
            <w:vAlign w:val="center"/>
            <w:hideMark/>
          </w:tcPr>
          <w:p w:rsidR="00A5502C" w:rsidRPr="00AD200D" w:rsidRDefault="00A5502C" w:rsidP="00A5502C">
            <w:pPr>
              <w:jc w:val="center"/>
            </w:pPr>
            <w:r w:rsidRPr="00AD200D">
              <w:t> </w:t>
            </w:r>
          </w:p>
        </w:tc>
      </w:tr>
      <w:tr w:rsidR="00A5502C" w:rsidRPr="00AD200D" w:rsidTr="00A5502C">
        <w:tc>
          <w:tcPr>
            <w:tcW w:w="220" w:type="pct"/>
            <w:vMerge/>
            <w:vAlign w:val="center"/>
            <w:hideMark/>
          </w:tcPr>
          <w:p w:rsidR="00A5502C" w:rsidRPr="00AD200D" w:rsidRDefault="00A5502C" w:rsidP="00A5502C"/>
        </w:tc>
        <w:tc>
          <w:tcPr>
            <w:tcW w:w="797" w:type="pct"/>
            <w:shd w:val="clear" w:color="auto" w:fill="auto"/>
            <w:vAlign w:val="center"/>
            <w:hideMark/>
          </w:tcPr>
          <w:p w:rsidR="00A5502C" w:rsidRPr="00AD200D" w:rsidRDefault="00A5502C" w:rsidP="00A5502C">
            <w:r w:rsidRPr="00AD200D">
              <w:t>муниципальные дошкольные образовательные учреждения</w:t>
            </w:r>
          </w:p>
        </w:tc>
        <w:tc>
          <w:tcPr>
            <w:tcW w:w="317" w:type="pct"/>
            <w:shd w:val="clear" w:color="auto" w:fill="auto"/>
            <w:vAlign w:val="center"/>
            <w:hideMark/>
          </w:tcPr>
          <w:p w:rsidR="00A5502C" w:rsidRPr="00AD200D" w:rsidRDefault="00A5502C" w:rsidP="00A5502C">
            <w:pPr>
              <w:jc w:val="center"/>
            </w:pPr>
            <w:r w:rsidRPr="00AD200D">
              <w:t>22,2</w:t>
            </w:r>
          </w:p>
        </w:tc>
        <w:tc>
          <w:tcPr>
            <w:tcW w:w="348" w:type="pct"/>
            <w:shd w:val="clear" w:color="auto" w:fill="auto"/>
            <w:vAlign w:val="center"/>
            <w:hideMark/>
          </w:tcPr>
          <w:p w:rsidR="00A5502C" w:rsidRPr="00AD200D" w:rsidRDefault="00A5502C" w:rsidP="00A5502C">
            <w:pPr>
              <w:jc w:val="center"/>
            </w:pPr>
            <w:r w:rsidRPr="00AD200D">
              <w:t>33,3</w:t>
            </w:r>
          </w:p>
        </w:tc>
        <w:tc>
          <w:tcPr>
            <w:tcW w:w="282" w:type="pct"/>
            <w:shd w:val="clear" w:color="auto" w:fill="auto"/>
            <w:vAlign w:val="center"/>
            <w:hideMark/>
          </w:tcPr>
          <w:p w:rsidR="00A5502C" w:rsidRPr="00AD200D" w:rsidRDefault="00A5502C" w:rsidP="00A5502C">
            <w:pPr>
              <w:jc w:val="center"/>
            </w:pPr>
            <w:r w:rsidRPr="00AD200D">
              <w:t>37,5</w:t>
            </w:r>
          </w:p>
        </w:tc>
        <w:tc>
          <w:tcPr>
            <w:tcW w:w="264" w:type="pct"/>
            <w:shd w:val="clear" w:color="auto" w:fill="auto"/>
            <w:vAlign w:val="center"/>
            <w:hideMark/>
          </w:tcPr>
          <w:p w:rsidR="00A5502C" w:rsidRPr="00AD200D" w:rsidRDefault="00A5502C" w:rsidP="00A5502C">
            <w:pPr>
              <w:jc w:val="center"/>
            </w:pPr>
            <w:r w:rsidRPr="00AD200D">
              <w:t>37,5</w:t>
            </w:r>
          </w:p>
        </w:tc>
        <w:tc>
          <w:tcPr>
            <w:tcW w:w="270" w:type="pct"/>
            <w:shd w:val="clear" w:color="auto" w:fill="auto"/>
            <w:vAlign w:val="center"/>
            <w:hideMark/>
          </w:tcPr>
          <w:p w:rsidR="00A5502C" w:rsidRPr="00AD200D" w:rsidRDefault="00A5502C" w:rsidP="00A5502C">
            <w:pPr>
              <w:jc w:val="center"/>
            </w:pPr>
            <w:r w:rsidRPr="00AD200D">
              <w:t>25,0</w:t>
            </w:r>
          </w:p>
        </w:tc>
        <w:tc>
          <w:tcPr>
            <w:tcW w:w="267" w:type="pct"/>
            <w:shd w:val="clear" w:color="auto" w:fill="auto"/>
            <w:vAlign w:val="center"/>
            <w:hideMark/>
          </w:tcPr>
          <w:p w:rsidR="00A5502C" w:rsidRPr="00AD200D" w:rsidRDefault="00A5502C" w:rsidP="00A5502C">
            <w:pPr>
              <w:jc w:val="center"/>
            </w:pPr>
            <w:r w:rsidRPr="00AD200D">
              <w:t>12,5</w:t>
            </w:r>
          </w:p>
        </w:tc>
        <w:tc>
          <w:tcPr>
            <w:tcW w:w="276" w:type="pct"/>
            <w:shd w:val="clear" w:color="auto" w:fill="auto"/>
            <w:vAlign w:val="center"/>
            <w:hideMark/>
          </w:tcPr>
          <w:p w:rsidR="00A5502C" w:rsidRPr="00AD200D" w:rsidRDefault="00A5502C" w:rsidP="00A5502C">
            <w:pPr>
              <w:jc w:val="center"/>
            </w:pPr>
            <w:r w:rsidRPr="00AD200D">
              <w:t>12,5</w:t>
            </w:r>
          </w:p>
        </w:tc>
        <w:tc>
          <w:tcPr>
            <w:tcW w:w="276" w:type="pct"/>
            <w:shd w:val="clear" w:color="auto" w:fill="auto"/>
            <w:vAlign w:val="center"/>
            <w:hideMark/>
          </w:tcPr>
          <w:p w:rsidR="00A5502C" w:rsidRPr="00AD200D" w:rsidRDefault="00A5502C" w:rsidP="00A5502C">
            <w:pPr>
              <w:jc w:val="center"/>
            </w:pPr>
            <w:r w:rsidRPr="00AD200D">
              <w:t>12,5</w:t>
            </w:r>
          </w:p>
        </w:tc>
        <w:tc>
          <w:tcPr>
            <w:tcW w:w="292" w:type="pct"/>
            <w:shd w:val="clear" w:color="auto" w:fill="auto"/>
            <w:vAlign w:val="center"/>
            <w:hideMark/>
          </w:tcPr>
          <w:p w:rsidR="00A5502C" w:rsidRPr="00AD200D" w:rsidRDefault="00A5502C" w:rsidP="00A5502C">
            <w:pPr>
              <w:jc w:val="center"/>
            </w:pPr>
            <w:r w:rsidRPr="00AD200D">
              <w:t>0,0</w:t>
            </w:r>
          </w:p>
        </w:tc>
        <w:tc>
          <w:tcPr>
            <w:tcW w:w="267" w:type="pct"/>
            <w:shd w:val="clear" w:color="auto" w:fill="auto"/>
            <w:vAlign w:val="center"/>
            <w:hideMark/>
          </w:tcPr>
          <w:p w:rsidR="00A5502C" w:rsidRPr="00AD200D" w:rsidRDefault="00A5502C" w:rsidP="00A5502C">
            <w:pPr>
              <w:jc w:val="center"/>
            </w:pPr>
            <w:r w:rsidRPr="00AD200D">
              <w:t>0,0</w:t>
            </w:r>
          </w:p>
        </w:tc>
        <w:tc>
          <w:tcPr>
            <w:tcW w:w="276" w:type="pct"/>
            <w:shd w:val="clear" w:color="auto" w:fill="auto"/>
            <w:vAlign w:val="center"/>
            <w:hideMark/>
          </w:tcPr>
          <w:p w:rsidR="00A5502C" w:rsidRPr="00AD200D" w:rsidRDefault="00A5502C" w:rsidP="00A5502C">
            <w:pPr>
              <w:jc w:val="center"/>
            </w:pPr>
            <w:r w:rsidRPr="00AD200D">
              <w:t>0,0</w:t>
            </w:r>
          </w:p>
        </w:tc>
        <w:tc>
          <w:tcPr>
            <w:tcW w:w="276" w:type="pct"/>
            <w:shd w:val="clear" w:color="auto" w:fill="auto"/>
            <w:vAlign w:val="center"/>
            <w:hideMark/>
          </w:tcPr>
          <w:p w:rsidR="00A5502C" w:rsidRPr="00AD200D" w:rsidRDefault="00A5502C" w:rsidP="00A5502C">
            <w:pPr>
              <w:jc w:val="center"/>
            </w:pPr>
            <w:r w:rsidRPr="00AD200D">
              <w:t>0,0</w:t>
            </w:r>
          </w:p>
        </w:tc>
        <w:tc>
          <w:tcPr>
            <w:tcW w:w="276" w:type="pct"/>
            <w:shd w:val="clear" w:color="auto" w:fill="auto"/>
            <w:vAlign w:val="center"/>
            <w:hideMark/>
          </w:tcPr>
          <w:p w:rsidR="00A5502C" w:rsidRPr="00AD200D" w:rsidRDefault="00A5502C" w:rsidP="00A5502C">
            <w:pPr>
              <w:jc w:val="center"/>
            </w:pPr>
            <w:r w:rsidRPr="00AD200D">
              <w:t>0,0</w:t>
            </w:r>
          </w:p>
        </w:tc>
        <w:tc>
          <w:tcPr>
            <w:tcW w:w="296" w:type="pct"/>
            <w:shd w:val="clear" w:color="auto" w:fill="auto"/>
            <w:vAlign w:val="center"/>
            <w:hideMark/>
          </w:tcPr>
          <w:p w:rsidR="00A5502C" w:rsidRPr="00AD200D" w:rsidRDefault="00A5502C" w:rsidP="00A5502C">
            <w:pPr>
              <w:jc w:val="center"/>
            </w:pPr>
            <w:r w:rsidRPr="00AD200D">
              <w:t>0,0</w:t>
            </w:r>
          </w:p>
        </w:tc>
      </w:tr>
      <w:tr w:rsidR="00A5502C" w:rsidRPr="00AD200D" w:rsidTr="00A5502C">
        <w:tc>
          <w:tcPr>
            <w:tcW w:w="220" w:type="pct"/>
            <w:vMerge/>
            <w:vAlign w:val="center"/>
            <w:hideMark/>
          </w:tcPr>
          <w:p w:rsidR="00A5502C" w:rsidRPr="00AD200D" w:rsidRDefault="00A5502C" w:rsidP="00A5502C"/>
        </w:tc>
        <w:tc>
          <w:tcPr>
            <w:tcW w:w="797" w:type="pct"/>
            <w:shd w:val="clear" w:color="auto" w:fill="auto"/>
            <w:vAlign w:val="center"/>
            <w:hideMark/>
          </w:tcPr>
          <w:p w:rsidR="00A5502C" w:rsidRPr="00AD200D" w:rsidRDefault="00A5502C" w:rsidP="00A5502C">
            <w:r w:rsidRPr="00AD200D">
              <w:t>муниципальные общеобразовательные учреждения</w:t>
            </w:r>
          </w:p>
        </w:tc>
        <w:tc>
          <w:tcPr>
            <w:tcW w:w="317" w:type="pct"/>
            <w:shd w:val="clear" w:color="auto" w:fill="auto"/>
            <w:vAlign w:val="center"/>
            <w:hideMark/>
          </w:tcPr>
          <w:p w:rsidR="00A5502C" w:rsidRPr="00AD200D" w:rsidRDefault="00A5502C" w:rsidP="00A5502C">
            <w:pPr>
              <w:jc w:val="center"/>
            </w:pPr>
            <w:r w:rsidRPr="00AD200D">
              <w:t>16,7</w:t>
            </w:r>
          </w:p>
        </w:tc>
        <w:tc>
          <w:tcPr>
            <w:tcW w:w="348" w:type="pct"/>
            <w:shd w:val="clear" w:color="auto" w:fill="auto"/>
            <w:vAlign w:val="center"/>
            <w:hideMark/>
          </w:tcPr>
          <w:p w:rsidR="00A5502C" w:rsidRPr="00AD200D" w:rsidRDefault="00A5502C" w:rsidP="00A5502C">
            <w:pPr>
              <w:jc w:val="center"/>
            </w:pPr>
            <w:r w:rsidRPr="00AD200D">
              <w:t>66,7</w:t>
            </w:r>
          </w:p>
        </w:tc>
        <w:tc>
          <w:tcPr>
            <w:tcW w:w="282" w:type="pct"/>
            <w:shd w:val="clear" w:color="auto" w:fill="auto"/>
            <w:vAlign w:val="center"/>
            <w:hideMark/>
          </w:tcPr>
          <w:p w:rsidR="00A5502C" w:rsidRPr="00AD200D" w:rsidRDefault="00A5502C" w:rsidP="00A5502C">
            <w:pPr>
              <w:jc w:val="center"/>
            </w:pPr>
            <w:r w:rsidRPr="00AD200D">
              <w:t>66,7</w:t>
            </w:r>
          </w:p>
        </w:tc>
        <w:tc>
          <w:tcPr>
            <w:tcW w:w="264" w:type="pct"/>
            <w:shd w:val="clear" w:color="auto" w:fill="auto"/>
            <w:vAlign w:val="center"/>
            <w:hideMark/>
          </w:tcPr>
          <w:p w:rsidR="00A5502C" w:rsidRPr="00AD200D" w:rsidRDefault="00A5502C" w:rsidP="00A5502C">
            <w:pPr>
              <w:jc w:val="center"/>
            </w:pPr>
            <w:r w:rsidRPr="00AD200D">
              <w:t>50,0</w:t>
            </w:r>
          </w:p>
        </w:tc>
        <w:tc>
          <w:tcPr>
            <w:tcW w:w="270" w:type="pct"/>
            <w:shd w:val="clear" w:color="auto" w:fill="auto"/>
            <w:vAlign w:val="center"/>
            <w:hideMark/>
          </w:tcPr>
          <w:p w:rsidR="00A5502C" w:rsidRPr="00AD200D" w:rsidRDefault="00A5502C" w:rsidP="00A5502C">
            <w:pPr>
              <w:jc w:val="center"/>
            </w:pPr>
            <w:r w:rsidRPr="00AD200D">
              <w:t>50,0</w:t>
            </w:r>
          </w:p>
        </w:tc>
        <w:tc>
          <w:tcPr>
            <w:tcW w:w="267" w:type="pct"/>
            <w:shd w:val="clear" w:color="auto" w:fill="auto"/>
            <w:vAlign w:val="center"/>
            <w:hideMark/>
          </w:tcPr>
          <w:p w:rsidR="00A5502C" w:rsidRPr="00AD200D" w:rsidRDefault="00A5502C" w:rsidP="00A5502C">
            <w:pPr>
              <w:jc w:val="center"/>
            </w:pPr>
            <w:r w:rsidRPr="00AD200D">
              <w:t>50,0</w:t>
            </w:r>
          </w:p>
        </w:tc>
        <w:tc>
          <w:tcPr>
            <w:tcW w:w="276" w:type="pct"/>
            <w:shd w:val="clear" w:color="auto" w:fill="auto"/>
            <w:vAlign w:val="center"/>
            <w:hideMark/>
          </w:tcPr>
          <w:p w:rsidR="00A5502C" w:rsidRPr="00AD200D" w:rsidRDefault="00A5502C" w:rsidP="00A5502C">
            <w:pPr>
              <w:jc w:val="center"/>
            </w:pPr>
            <w:r w:rsidRPr="00AD200D">
              <w:t>33,0</w:t>
            </w:r>
          </w:p>
        </w:tc>
        <w:tc>
          <w:tcPr>
            <w:tcW w:w="276" w:type="pct"/>
            <w:shd w:val="clear" w:color="auto" w:fill="auto"/>
            <w:vAlign w:val="center"/>
            <w:hideMark/>
          </w:tcPr>
          <w:p w:rsidR="00A5502C" w:rsidRPr="00AD200D" w:rsidRDefault="00A5502C" w:rsidP="00A5502C">
            <w:pPr>
              <w:jc w:val="center"/>
            </w:pPr>
            <w:r w:rsidRPr="00AD200D">
              <w:t>16,7</w:t>
            </w:r>
          </w:p>
        </w:tc>
        <w:tc>
          <w:tcPr>
            <w:tcW w:w="292" w:type="pct"/>
            <w:shd w:val="clear" w:color="auto" w:fill="auto"/>
            <w:vAlign w:val="center"/>
            <w:hideMark/>
          </w:tcPr>
          <w:p w:rsidR="00A5502C" w:rsidRPr="00AD200D" w:rsidRDefault="00A5502C" w:rsidP="00A5502C">
            <w:pPr>
              <w:jc w:val="center"/>
            </w:pPr>
            <w:r w:rsidRPr="00AD200D">
              <w:t>16,7</w:t>
            </w:r>
          </w:p>
        </w:tc>
        <w:tc>
          <w:tcPr>
            <w:tcW w:w="267" w:type="pct"/>
            <w:shd w:val="clear" w:color="auto" w:fill="auto"/>
            <w:vAlign w:val="center"/>
            <w:hideMark/>
          </w:tcPr>
          <w:p w:rsidR="00A5502C" w:rsidRPr="00AD200D" w:rsidRDefault="00A5502C" w:rsidP="00A5502C">
            <w:pPr>
              <w:jc w:val="center"/>
            </w:pPr>
            <w:r w:rsidRPr="00AD200D">
              <w:t>0,0</w:t>
            </w:r>
          </w:p>
        </w:tc>
        <w:tc>
          <w:tcPr>
            <w:tcW w:w="276" w:type="pct"/>
            <w:shd w:val="clear" w:color="auto" w:fill="auto"/>
            <w:vAlign w:val="center"/>
            <w:hideMark/>
          </w:tcPr>
          <w:p w:rsidR="00A5502C" w:rsidRPr="00AD200D" w:rsidRDefault="00A5502C" w:rsidP="00A5502C">
            <w:pPr>
              <w:jc w:val="center"/>
            </w:pPr>
            <w:r w:rsidRPr="00AD200D">
              <w:t>0,0</w:t>
            </w:r>
          </w:p>
        </w:tc>
        <w:tc>
          <w:tcPr>
            <w:tcW w:w="276" w:type="pct"/>
            <w:shd w:val="clear" w:color="auto" w:fill="auto"/>
            <w:vAlign w:val="center"/>
            <w:hideMark/>
          </w:tcPr>
          <w:p w:rsidR="00A5502C" w:rsidRPr="00AD200D" w:rsidRDefault="00A5502C" w:rsidP="00A5502C">
            <w:pPr>
              <w:jc w:val="center"/>
            </w:pPr>
            <w:r w:rsidRPr="00AD200D">
              <w:t>0,0</w:t>
            </w:r>
          </w:p>
        </w:tc>
        <w:tc>
          <w:tcPr>
            <w:tcW w:w="276" w:type="pct"/>
            <w:shd w:val="clear" w:color="auto" w:fill="auto"/>
            <w:vAlign w:val="center"/>
            <w:hideMark/>
          </w:tcPr>
          <w:p w:rsidR="00A5502C" w:rsidRPr="00AD200D" w:rsidRDefault="00A5502C" w:rsidP="00A5502C">
            <w:pPr>
              <w:jc w:val="center"/>
            </w:pPr>
            <w:r w:rsidRPr="00AD200D">
              <w:t>0,0</w:t>
            </w:r>
          </w:p>
        </w:tc>
        <w:tc>
          <w:tcPr>
            <w:tcW w:w="296" w:type="pct"/>
            <w:shd w:val="clear" w:color="auto" w:fill="auto"/>
            <w:vAlign w:val="center"/>
            <w:hideMark/>
          </w:tcPr>
          <w:p w:rsidR="00A5502C" w:rsidRPr="00AD200D" w:rsidRDefault="00A5502C" w:rsidP="00A5502C">
            <w:pPr>
              <w:jc w:val="center"/>
            </w:pPr>
            <w:r w:rsidRPr="00AD200D">
              <w:t>0,0</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2.5</w:t>
            </w:r>
          </w:p>
        </w:tc>
        <w:tc>
          <w:tcPr>
            <w:tcW w:w="797" w:type="pct"/>
            <w:shd w:val="clear" w:color="auto" w:fill="auto"/>
            <w:vAlign w:val="center"/>
            <w:hideMark/>
          </w:tcPr>
          <w:p w:rsidR="00A5502C" w:rsidRPr="00AD200D" w:rsidRDefault="00A5502C" w:rsidP="00A5502C">
            <w:r w:rsidRPr="00AD200D">
              <w:t>Доля муниципальных общеобразовательных организаций, имеющих современную и безопасную цифровую образовательную среду, в общем количестве муниципальных общеобразовательных организаций, %</w:t>
            </w:r>
          </w:p>
        </w:tc>
        <w:tc>
          <w:tcPr>
            <w:tcW w:w="317" w:type="pct"/>
            <w:shd w:val="clear" w:color="auto" w:fill="auto"/>
            <w:vAlign w:val="center"/>
            <w:hideMark/>
          </w:tcPr>
          <w:p w:rsidR="00A5502C" w:rsidRPr="00AD200D" w:rsidRDefault="00A5502C" w:rsidP="00A5502C">
            <w:pPr>
              <w:jc w:val="center"/>
            </w:pPr>
            <w:r w:rsidRPr="00AD200D">
              <w:t>100,0</w:t>
            </w:r>
          </w:p>
        </w:tc>
        <w:tc>
          <w:tcPr>
            <w:tcW w:w="348" w:type="pct"/>
            <w:shd w:val="clear" w:color="auto" w:fill="auto"/>
            <w:vAlign w:val="center"/>
            <w:hideMark/>
          </w:tcPr>
          <w:p w:rsidR="00A5502C" w:rsidRPr="00AD200D" w:rsidRDefault="00A5502C" w:rsidP="00A5502C">
            <w:pPr>
              <w:jc w:val="center"/>
            </w:pPr>
            <w:r w:rsidRPr="00AD200D">
              <w:t>100,0</w:t>
            </w:r>
          </w:p>
        </w:tc>
        <w:tc>
          <w:tcPr>
            <w:tcW w:w="282" w:type="pct"/>
            <w:shd w:val="clear" w:color="auto" w:fill="auto"/>
            <w:vAlign w:val="center"/>
            <w:hideMark/>
          </w:tcPr>
          <w:p w:rsidR="00A5502C" w:rsidRPr="00AD200D" w:rsidRDefault="00A5502C" w:rsidP="00A5502C">
            <w:pPr>
              <w:jc w:val="center"/>
            </w:pPr>
            <w:r w:rsidRPr="00AD200D">
              <w:t>100,0</w:t>
            </w:r>
          </w:p>
        </w:tc>
        <w:tc>
          <w:tcPr>
            <w:tcW w:w="264" w:type="pct"/>
            <w:shd w:val="clear" w:color="auto" w:fill="auto"/>
            <w:vAlign w:val="center"/>
            <w:hideMark/>
          </w:tcPr>
          <w:p w:rsidR="00A5502C" w:rsidRPr="00AD200D" w:rsidRDefault="00A5502C" w:rsidP="00A5502C">
            <w:pPr>
              <w:jc w:val="center"/>
            </w:pPr>
            <w:r w:rsidRPr="00AD200D">
              <w:t>100,0</w:t>
            </w:r>
          </w:p>
        </w:tc>
        <w:tc>
          <w:tcPr>
            <w:tcW w:w="270" w:type="pct"/>
            <w:shd w:val="clear" w:color="auto" w:fill="auto"/>
            <w:vAlign w:val="center"/>
            <w:hideMark/>
          </w:tcPr>
          <w:p w:rsidR="00A5502C" w:rsidRPr="00AD200D" w:rsidRDefault="00A5502C" w:rsidP="00A5502C">
            <w:pPr>
              <w:jc w:val="center"/>
            </w:pPr>
            <w:r w:rsidRPr="00AD200D">
              <w:t>100,0</w:t>
            </w:r>
          </w:p>
        </w:tc>
        <w:tc>
          <w:tcPr>
            <w:tcW w:w="267" w:type="pct"/>
            <w:shd w:val="clear" w:color="auto" w:fill="auto"/>
            <w:vAlign w:val="center"/>
            <w:hideMark/>
          </w:tcPr>
          <w:p w:rsidR="00A5502C" w:rsidRPr="00AD200D" w:rsidRDefault="00A5502C" w:rsidP="00A5502C">
            <w:pPr>
              <w:jc w:val="center"/>
            </w:pPr>
            <w:r w:rsidRPr="00AD200D">
              <w:t>100,0</w:t>
            </w:r>
          </w:p>
        </w:tc>
        <w:tc>
          <w:tcPr>
            <w:tcW w:w="276" w:type="pct"/>
            <w:shd w:val="clear" w:color="auto" w:fill="auto"/>
            <w:vAlign w:val="center"/>
            <w:hideMark/>
          </w:tcPr>
          <w:p w:rsidR="00A5502C" w:rsidRPr="00AD200D" w:rsidRDefault="00A5502C" w:rsidP="00A5502C">
            <w:pPr>
              <w:jc w:val="center"/>
            </w:pPr>
            <w:r w:rsidRPr="00AD200D">
              <w:t>100,0</w:t>
            </w:r>
          </w:p>
        </w:tc>
        <w:tc>
          <w:tcPr>
            <w:tcW w:w="276" w:type="pct"/>
            <w:shd w:val="clear" w:color="auto" w:fill="auto"/>
            <w:vAlign w:val="center"/>
            <w:hideMark/>
          </w:tcPr>
          <w:p w:rsidR="00A5502C" w:rsidRPr="00AD200D" w:rsidRDefault="00A5502C" w:rsidP="00A5502C">
            <w:pPr>
              <w:jc w:val="center"/>
            </w:pPr>
            <w:r w:rsidRPr="00AD200D">
              <w:t>100,0</w:t>
            </w:r>
          </w:p>
        </w:tc>
        <w:tc>
          <w:tcPr>
            <w:tcW w:w="292" w:type="pct"/>
            <w:shd w:val="clear" w:color="auto" w:fill="auto"/>
            <w:vAlign w:val="center"/>
            <w:hideMark/>
          </w:tcPr>
          <w:p w:rsidR="00A5502C" w:rsidRPr="00AD200D" w:rsidRDefault="00A5502C" w:rsidP="00A5502C">
            <w:pPr>
              <w:jc w:val="center"/>
            </w:pPr>
            <w:r w:rsidRPr="00AD200D">
              <w:t>100,0</w:t>
            </w:r>
          </w:p>
        </w:tc>
        <w:tc>
          <w:tcPr>
            <w:tcW w:w="267" w:type="pct"/>
            <w:shd w:val="clear" w:color="auto" w:fill="auto"/>
            <w:vAlign w:val="center"/>
            <w:hideMark/>
          </w:tcPr>
          <w:p w:rsidR="00A5502C" w:rsidRPr="00AD200D" w:rsidRDefault="00A5502C" w:rsidP="00A5502C">
            <w:pPr>
              <w:jc w:val="center"/>
            </w:pPr>
            <w:r w:rsidRPr="00AD200D">
              <w:t>100,0</w:t>
            </w:r>
          </w:p>
        </w:tc>
        <w:tc>
          <w:tcPr>
            <w:tcW w:w="276" w:type="pct"/>
            <w:shd w:val="clear" w:color="auto" w:fill="auto"/>
            <w:vAlign w:val="center"/>
            <w:hideMark/>
          </w:tcPr>
          <w:p w:rsidR="00A5502C" w:rsidRPr="00AD200D" w:rsidRDefault="00A5502C" w:rsidP="00A5502C">
            <w:pPr>
              <w:jc w:val="center"/>
            </w:pPr>
            <w:r w:rsidRPr="00AD200D">
              <w:t>100,0</w:t>
            </w:r>
          </w:p>
        </w:tc>
        <w:tc>
          <w:tcPr>
            <w:tcW w:w="276" w:type="pct"/>
            <w:shd w:val="clear" w:color="auto" w:fill="auto"/>
            <w:vAlign w:val="center"/>
            <w:hideMark/>
          </w:tcPr>
          <w:p w:rsidR="00A5502C" w:rsidRPr="00AD200D" w:rsidRDefault="00A5502C" w:rsidP="00A5502C">
            <w:pPr>
              <w:jc w:val="center"/>
            </w:pPr>
            <w:r w:rsidRPr="00AD200D">
              <w:t>100,0</w:t>
            </w:r>
          </w:p>
        </w:tc>
        <w:tc>
          <w:tcPr>
            <w:tcW w:w="276" w:type="pct"/>
            <w:shd w:val="clear" w:color="auto" w:fill="auto"/>
            <w:vAlign w:val="center"/>
            <w:hideMark/>
          </w:tcPr>
          <w:p w:rsidR="00A5502C" w:rsidRPr="00AD200D" w:rsidRDefault="00A5502C" w:rsidP="00A5502C">
            <w:pPr>
              <w:jc w:val="center"/>
            </w:pPr>
            <w:r w:rsidRPr="00AD200D">
              <w:t>100,0</w:t>
            </w:r>
          </w:p>
        </w:tc>
        <w:tc>
          <w:tcPr>
            <w:tcW w:w="296" w:type="pct"/>
            <w:shd w:val="clear" w:color="auto" w:fill="auto"/>
            <w:vAlign w:val="center"/>
            <w:hideMark/>
          </w:tcPr>
          <w:p w:rsidR="00A5502C" w:rsidRPr="00AD200D" w:rsidRDefault="00A5502C" w:rsidP="00A5502C">
            <w:pPr>
              <w:jc w:val="center"/>
            </w:pPr>
            <w:r w:rsidRPr="00AD200D">
              <w:t>100,0</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lastRenderedPageBreak/>
              <w:t>2.6</w:t>
            </w:r>
          </w:p>
        </w:tc>
        <w:tc>
          <w:tcPr>
            <w:tcW w:w="797" w:type="pct"/>
            <w:shd w:val="clear" w:color="auto" w:fill="auto"/>
            <w:vAlign w:val="center"/>
            <w:hideMark/>
          </w:tcPr>
          <w:p w:rsidR="00A5502C" w:rsidRPr="00AD200D" w:rsidRDefault="00A5502C" w:rsidP="00A5502C">
            <w:r w:rsidRPr="00AD200D">
              <w:t>Доля негосударственных, в т.ч. некоммерческих, организаций, предоставляющих услуги в сфере образования, в общем числе организаций, предоставляющих услуги в сфере образования,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5502C" w:rsidRPr="00AD200D" w:rsidRDefault="00A5502C" w:rsidP="00A5502C">
            <w:pPr>
              <w:jc w:val="center"/>
            </w:pPr>
            <w:r w:rsidRPr="00AD200D">
              <w:t>9,5</w:t>
            </w:r>
          </w:p>
        </w:tc>
        <w:tc>
          <w:tcPr>
            <w:tcW w:w="348" w:type="pct"/>
            <w:tcBorders>
              <w:top w:val="single" w:sz="4" w:space="0" w:color="auto"/>
              <w:left w:val="nil"/>
              <w:bottom w:val="single" w:sz="4" w:space="0" w:color="auto"/>
              <w:right w:val="single" w:sz="4" w:space="0" w:color="auto"/>
            </w:tcBorders>
            <w:shd w:val="clear" w:color="auto" w:fill="auto"/>
            <w:vAlign w:val="center"/>
          </w:tcPr>
          <w:p w:rsidR="00A5502C" w:rsidRPr="00AD200D" w:rsidRDefault="00A5502C" w:rsidP="00A5502C">
            <w:pPr>
              <w:jc w:val="center"/>
            </w:pPr>
            <w:r w:rsidRPr="00AD200D">
              <w:t>9,5</w:t>
            </w:r>
          </w:p>
        </w:tc>
        <w:tc>
          <w:tcPr>
            <w:tcW w:w="282" w:type="pct"/>
            <w:tcBorders>
              <w:top w:val="single" w:sz="4" w:space="0" w:color="auto"/>
              <w:left w:val="nil"/>
              <w:bottom w:val="single" w:sz="4" w:space="0" w:color="auto"/>
              <w:right w:val="single" w:sz="4" w:space="0" w:color="auto"/>
            </w:tcBorders>
            <w:shd w:val="clear" w:color="auto" w:fill="auto"/>
            <w:vAlign w:val="center"/>
          </w:tcPr>
          <w:p w:rsidR="00A5502C" w:rsidRPr="00AD200D" w:rsidRDefault="00A5502C" w:rsidP="00A5502C">
            <w:pPr>
              <w:jc w:val="center"/>
            </w:pPr>
            <w:r w:rsidRPr="00AD200D">
              <w:t>9,5</w:t>
            </w:r>
          </w:p>
        </w:tc>
        <w:tc>
          <w:tcPr>
            <w:tcW w:w="264" w:type="pct"/>
            <w:tcBorders>
              <w:top w:val="single" w:sz="4" w:space="0" w:color="auto"/>
              <w:left w:val="nil"/>
              <w:bottom w:val="single" w:sz="4" w:space="0" w:color="auto"/>
              <w:right w:val="single" w:sz="4" w:space="0" w:color="auto"/>
            </w:tcBorders>
            <w:shd w:val="clear" w:color="auto" w:fill="auto"/>
            <w:vAlign w:val="center"/>
          </w:tcPr>
          <w:p w:rsidR="00A5502C" w:rsidRPr="00AD200D" w:rsidRDefault="00A5502C" w:rsidP="00A5502C">
            <w:pPr>
              <w:jc w:val="center"/>
            </w:pPr>
            <w:r w:rsidRPr="00AD200D">
              <w:t>9,5</w:t>
            </w:r>
          </w:p>
        </w:tc>
        <w:tc>
          <w:tcPr>
            <w:tcW w:w="270" w:type="pct"/>
            <w:tcBorders>
              <w:top w:val="single" w:sz="4" w:space="0" w:color="auto"/>
              <w:left w:val="nil"/>
              <w:bottom w:val="single" w:sz="4" w:space="0" w:color="auto"/>
              <w:right w:val="single" w:sz="4" w:space="0" w:color="auto"/>
            </w:tcBorders>
            <w:shd w:val="clear" w:color="auto" w:fill="auto"/>
            <w:vAlign w:val="center"/>
          </w:tcPr>
          <w:p w:rsidR="00A5502C" w:rsidRPr="00AD200D" w:rsidRDefault="00A5502C" w:rsidP="00A5502C">
            <w:pPr>
              <w:jc w:val="center"/>
            </w:pPr>
            <w:r w:rsidRPr="00AD200D">
              <w:t>9,1</w:t>
            </w:r>
          </w:p>
        </w:tc>
        <w:tc>
          <w:tcPr>
            <w:tcW w:w="267" w:type="pct"/>
            <w:tcBorders>
              <w:top w:val="single" w:sz="4" w:space="0" w:color="auto"/>
              <w:left w:val="nil"/>
              <w:bottom w:val="single" w:sz="4" w:space="0" w:color="auto"/>
              <w:right w:val="single" w:sz="4" w:space="0" w:color="auto"/>
            </w:tcBorders>
            <w:shd w:val="clear" w:color="auto" w:fill="auto"/>
            <w:vAlign w:val="center"/>
          </w:tcPr>
          <w:p w:rsidR="00A5502C" w:rsidRPr="00AD200D" w:rsidRDefault="00A5502C" w:rsidP="00A5502C">
            <w:pPr>
              <w:jc w:val="center"/>
            </w:pPr>
            <w:r w:rsidRPr="00AD200D">
              <w:t>12,5</w:t>
            </w:r>
          </w:p>
        </w:tc>
        <w:tc>
          <w:tcPr>
            <w:tcW w:w="276" w:type="pct"/>
            <w:tcBorders>
              <w:top w:val="single" w:sz="4" w:space="0" w:color="auto"/>
              <w:left w:val="nil"/>
              <w:bottom w:val="single" w:sz="4" w:space="0" w:color="auto"/>
              <w:right w:val="single" w:sz="4" w:space="0" w:color="auto"/>
            </w:tcBorders>
            <w:shd w:val="clear" w:color="auto" w:fill="auto"/>
            <w:vAlign w:val="center"/>
          </w:tcPr>
          <w:p w:rsidR="00A5502C" w:rsidRPr="00AD200D" w:rsidRDefault="00A5502C" w:rsidP="00A5502C">
            <w:pPr>
              <w:jc w:val="center"/>
            </w:pPr>
            <w:r w:rsidRPr="00AD200D">
              <w:t>12,5</w:t>
            </w:r>
          </w:p>
        </w:tc>
        <w:tc>
          <w:tcPr>
            <w:tcW w:w="276" w:type="pct"/>
            <w:tcBorders>
              <w:top w:val="single" w:sz="4" w:space="0" w:color="auto"/>
              <w:left w:val="nil"/>
              <w:bottom w:val="single" w:sz="4" w:space="0" w:color="auto"/>
              <w:right w:val="single" w:sz="4" w:space="0" w:color="auto"/>
            </w:tcBorders>
            <w:shd w:val="clear" w:color="auto" w:fill="auto"/>
            <w:vAlign w:val="center"/>
          </w:tcPr>
          <w:p w:rsidR="00A5502C" w:rsidRPr="00AD200D" w:rsidRDefault="00A5502C" w:rsidP="00A5502C">
            <w:pPr>
              <w:jc w:val="center"/>
            </w:pPr>
            <w:r w:rsidRPr="00AD200D">
              <w:t>12,5</w:t>
            </w:r>
          </w:p>
        </w:tc>
        <w:tc>
          <w:tcPr>
            <w:tcW w:w="292" w:type="pct"/>
            <w:tcBorders>
              <w:top w:val="single" w:sz="4" w:space="0" w:color="auto"/>
              <w:left w:val="nil"/>
              <w:bottom w:val="single" w:sz="4" w:space="0" w:color="auto"/>
              <w:right w:val="single" w:sz="4" w:space="0" w:color="auto"/>
            </w:tcBorders>
            <w:shd w:val="clear" w:color="auto" w:fill="auto"/>
            <w:vAlign w:val="center"/>
          </w:tcPr>
          <w:p w:rsidR="00A5502C" w:rsidRPr="00AD200D" w:rsidRDefault="00A5502C" w:rsidP="00A5502C">
            <w:pPr>
              <w:jc w:val="center"/>
            </w:pPr>
            <w:r w:rsidRPr="00AD200D">
              <w:t>12,5</w:t>
            </w:r>
          </w:p>
        </w:tc>
        <w:tc>
          <w:tcPr>
            <w:tcW w:w="267" w:type="pct"/>
            <w:tcBorders>
              <w:top w:val="single" w:sz="4" w:space="0" w:color="auto"/>
              <w:left w:val="nil"/>
              <w:bottom w:val="single" w:sz="4" w:space="0" w:color="auto"/>
              <w:right w:val="single" w:sz="4" w:space="0" w:color="auto"/>
            </w:tcBorders>
            <w:shd w:val="clear" w:color="auto" w:fill="auto"/>
            <w:vAlign w:val="center"/>
          </w:tcPr>
          <w:p w:rsidR="00A5502C" w:rsidRPr="00AD200D" w:rsidRDefault="00A5502C" w:rsidP="00A5502C">
            <w:pPr>
              <w:jc w:val="center"/>
            </w:pPr>
            <w:r w:rsidRPr="00AD200D">
              <w:t>12,5</w:t>
            </w:r>
          </w:p>
        </w:tc>
        <w:tc>
          <w:tcPr>
            <w:tcW w:w="276" w:type="pct"/>
            <w:tcBorders>
              <w:top w:val="single" w:sz="4" w:space="0" w:color="auto"/>
              <w:left w:val="nil"/>
              <w:bottom w:val="single" w:sz="4" w:space="0" w:color="auto"/>
              <w:right w:val="single" w:sz="4" w:space="0" w:color="auto"/>
            </w:tcBorders>
            <w:shd w:val="clear" w:color="auto" w:fill="auto"/>
            <w:vAlign w:val="center"/>
          </w:tcPr>
          <w:p w:rsidR="00A5502C" w:rsidRPr="00AD200D" w:rsidRDefault="00A5502C" w:rsidP="00A5502C">
            <w:pPr>
              <w:jc w:val="center"/>
            </w:pPr>
            <w:r w:rsidRPr="00AD200D">
              <w:t>12,5</w:t>
            </w:r>
          </w:p>
        </w:tc>
        <w:tc>
          <w:tcPr>
            <w:tcW w:w="276" w:type="pct"/>
            <w:tcBorders>
              <w:top w:val="single" w:sz="4" w:space="0" w:color="auto"/>
              <w:left w:val="nil"/>
              <w:bottom w:val="single" w:sz="4" w:space="0" w:color="auto"/>
              <w:right w:val="single" w:sz="4" w:space="0" w:color="auto"/>
            </w:tcBorders>
            <w:shd w:val="clear" w:color="auto" w:fill="auto"/>
            <w:vAlign w:val="center"/>
          </w:tcPr>
          <w:p w:rsidR="00A5502C" w:rsidRPr="00AD200D" w:rsidRDefault="00A5502C" w:rsidP="00A5502C">
            <w:pPr>
              <w:jc w:val="center"/>
            </w:pPr>
            <w:r w:rsidRPr="00AD200D">
              <w:t>12,5</w:t>
            </w:r>
          </w:p>
        </w:tc>
        <w:tc>
          <w:tcPr>
            <w:tcW w:w="276" w:type="pct"/>
            <w:tcBorders>
              <w:top w:val="single" w:sz="4" w:space="0" w:color="auto"/>
              <w:left w:val="nil"/>
              <w:bottom w:val="single" w:sz="4" w:space="0" w:color="auto"/>
              <w:right w:val="single" w:sz="4" w:space="0" w:color="auto"/>
            </w:tcBorders>
            <w:shd w:val="clear" w:color="auto" w:fill="auto"/>
            <w:vAlign w:val="center"/>
          </w:tcPr>
          <w:p w:rsidR="00A5502C" w:rsidRPr="00AD200D" w:rsidRDefault="00A5502C" w:rsidP="00A5502C">
            <w:pPr>
              <w:jc w:val="center"/>
            </w:pPr>
            <w:r w:rsidRPr="00AD200D">
              <w:t>12,5</w:t>
            </w:r>
          </w:p>
        </w:tc>
        <w:tc>
          <w:tcPr>
            <w:tcW w:w="296" w:type="pct"/>
            <w:tcBorders>
              <w:top w:val="single" w:sz="4" w:space="0" w:color="auto"/>
              <w:left w:val="nil"/>
              <w:bottom w:val="single" w:sz="4" w:space="0" w:color="auto"/>
              <w:right w:val="single" w:sz="4" w:space="0" w:color="auto"/>
            </w:tcBorders>
            <w:shd w:val="clear" w:color="auto" w:fill="auto"/>
            <w:vAlign w:val="center"/>
          </w:tcPr>
          <w:p w:rsidR="00A5502C" w:rsidRPr="00AD200D" w:rsidRDefault="00A5502C" w:rsidP="00A5502C">
            <w:pPr>
              <w:jc w:val="center"/>
            </w:pPr>
            <w:r w:rsidRPr="00AD200D">
              <w:t>12,5</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2.7</w:t>
            </w:r>
          </w:p>
        </w:tc>
        <w:tc>
          <w:tcPr>
            <w:tcW w:w="797" w:type="pct"/>
            <w:shd w:val="clear" w:color="auto" w:fill="auto"/>
            <w:vAlign w:val="center"/>
            <w:hideMark/>
          </w:tcPr>
          <w:p w:rsidR="00A5502C" w:rsidRPr="00AD200D" w:rsidRDefault="00A5502C" w:rsidP="00A5502C">
            <w:r w:rsidRPr="00AD200D">
              <w:t xml:space="preserve">Доля детей I и II групп здоровья в общей </w:t>
            </w:r>
            <w:proofErr w:type="gramStart"/>
            <w:r w:rsidRPr="00AD200D">
              <w:t>численности</w:t>
            </w:r>
            <w:proofErr w:type="gramEnd"/>
            <w:r w:rsidRPr="00AD200D">
              <w:t xml:space="preserve"> обучающихся в муниципальных общеобразовательных организациях, %</w:t>
            </w:r>
          </w:p>
        </w:tc>
        <w:tc>
          <w:tcPr>
            <w:tcW w:w="317" w:type="pct"/>
            <w:shd w:val="clear" w:color="auto" w:fill="auto"/>
            <w:vAlign w:val="center"/>
            <w:hideMark/>
          </w:tcPr>
          <w:p w:rsidR="00A5502C" w:rsidRPr="00AD200D" w:rsidRDefault="00A5502C" w:rsidP="00A5502C">
            <w:pPr>
              <w:jc w:val="center"/>
            </w:pPr>
            <w:r w:rsidRPr="00AD200D">
              <w:t>85,2</w:t>
            </w:r>
          </w:p>
        </w:tc>
        <w:tc>
          <w:tcPr>
            <w:tcW w:w="348" w:type="pct"/>
            <w:shd w:val="clear" w:color="auto" w:fill="auto"/>
            <w:vAlign w:val="center"/>
            <w:hideMark/>
          </w:tcPr>
          <w:p w:rsidR="00A5502C" w:rsidRPr="00AD200D" w:rsidRDefault="00A5502C" w:rsidP="00A5502C">
            <w:pPr>
              <w:jc w:val="center"/>
            </w:pPr>
            <w:r w:rsidRPr="00AD200D">
              <w:t>87,5</w:t>
            </w:r>
          </w:p>
        </w:tc>
        <w:tc>
          <w:tcPr>
            <w:tcW w:w="282" w:type="pct"/>
            <w:shd w:val="clear" w:color="auto" w:fill="auto"/>
            <w:vAlign w:val="center"/>
            <w:hideMark/>
          </w:tcPr>
          <w:p w:rsidR="00A5502C" w:rsidRPr="00AD200D" w:rsidRDefault="00A5502C" w:rsidP="00A5502C">
            <w:pPr>
              <w:jc w:val="center"/>
            </w:pPr>
            <w:r w:rsidRPr="00AD200D">
              <w:t>87,5</w:t>
            </w:r>
          </w:p>
        </w:tc>
        <w:tc>
          <w:tcPr>
            <w:tcW w:w="264" w:type="pct"/>
            <w:shd w:val="clear" w:color="auto" w:fill="auto"/>
            <w:vAlign w:val="center"/>
            <w:hideMark/>
          </w:tcPr>
          <w:p w:rsidR="00A5502C" w:rsidRPr="00AD200D" w:rsidRDefault="00A5502C" w:rsidP="00A5502C">
            <w:pPr>
              <w:jc w:val="center"/>
            </w:pPr>
            <w:r w:rsidRPr="00AD200D">
              <w:t>87,5</w:t>
            </w:r>
          </w:p>
        </w:tc>
        <w:tc>
          <w:tcPr>
            <w:tcW w:w="270" w:type="pct"/>
            <w:shd w:val="clear" w:color="auto" w:fill="auto"/>
            <w:vAlign w:val="center"/>
            <w:hideMark/>
          </w:tcPr>
          <w:p w:rsidR="00A5502C" w:rsidRPr="00AD200D" w:rsidRDefault="00A5502C" w:rsidP="00A5502C">
            <w:pPr>
              <w:jc w:val="center"/>
            </w:pPr>
            <w:r w:rsidRPr="00AD200D">
              <w:t>87,5</w:t>
            </w:r>
          </w:p>
        </w:tc>
        <w:tc>
          <w:tcPr>
            <w:tcW w:w="267" w:type="pct"/>
            <w:shd w:val="clear" w:color="auto" w:fill="auto"/>
            <w:vAlign w:val="center"/>
            <w:hideMark/>
          </w:tcPr>
          <w:p w:rsidR="00A5502C" w:rsidRPr="00AD200D" w:rsidRDefault="00A5502C" w:rsidP="00A5502C">
            <w:pPr>
              <w:jc w:val="center"/>
            </w:pPr>
            <w:r w:rsidRPr="00AD200D">
              <w:t>87,5</w:t>
            </w:r>
          </w:p>
        </w:tc>
        <w:tc>
          <w:tcPr>
            <w:tcW w:w="276" w:type="pct"/>
            <w:shd w:val="clear" w:color="auto" w:fill="auto"/>
            <w:vAlign w:val="center"/>
            <w:hideMark/>
          </w:tcPr>
          <w:p w:rsidR="00A5502C" w:rsidRPr="00AD200D" w:rsidRDefault="00A5502C" w:rsidP="00A5502C">
            <w:pPr>
              <w:jc w:val="center"/>
            </w:pPr>
            <w:r w:rsidRPr="00AD200D">
              <w:t>87,5</w:t>
            </w:r>
          </w:p>
        </w:tc>
        <w:tc>
          <w:tcPr>
            <w:tcW w:w="276" w:type="pct"/>
            <w:shd w:val="clear" w:color="auto" w:fill="auto"/>
            <w:vAlign w:val="center"/>
            <w:hideMark/>
          </w:tcPr>
          <w:p w:rsidR="00A5502C" w:rsidRPr="00AD200D" w:rsidRDefault="00A5502C" w:rsidP="00A5502C">
            <w:pPr>
              <w:jc w:val="center"/>
            </w:pPr>
            <w:r w:rsidRPr="00AD200D">
              <w:t>87,5</w:t>
            </w:r>
          </w:p>
        </w:tc>
        <w:tc>
          <w:tcPr>
            <w:tcW w:w="292" w:type="pct"/>
            <w:shd w:val="clear" w:color="auto" w:fill="auto"/>
            <w:vAlign w:val="center"/>
            <w:hideMark/>
          </w:tcPr>
          <w:p w:rsidR="00A5502C" w:rsidRPr="00AD200D" w:rsidRDefault="00A5502C" w:rsidP="00A5502C">
            <w:pPr>
              <w:jc w:val="center"/>
            </w:pPr>
            <w:r w:rsidRPr="00AD200D">
              <w:t>87,5</w:t>
            </w:r>
          </w:p>
        </w:tc>
        <w:tc>
          <w:tcPr>
            <w:tcW w:w="267" w:type="pct"/>
            <w:shd w:val="clear" w:color="auto" w:fill="auto"/>
            <w:vAlign w:val="center"/>
            <w:hideMark/>
          </w:tcPr>
          <w:p w:rsidR="00A5502C" w:rsidRPr="00AD200D" w:rsidRDefault="00A5502C" w:rsidP="00A5502C">
            <w:pPr>
              <w:jc w:val="center"/>
            </w:pPr>
            <w:r w:rsidRPr="00AD200D">
              <w:t>87,5</w:t>
            </w:r>
          </w:p>
        </w:tc>
        <w:tc>
          <w:tcPr>
            <w:tcW w:w="276" w:type="pct"/>
            <w:shd w:val="clear" w:color="auto" w:fill="auto"/>
            <w:vAlign w:val="center"/>
            <w:hideMark/>
          </w:tcPr>
          <w:p w:rsidR="00A5502C" w:rsidRPr="00AD200D" w:rsidRDefault="00A5502C" w:rsidP="00A5502C">
            <w:pPr>
              <w:jc w:val="center"/>
            </w:pPr>
            <w:r w:rsidRPr="00AD200D">
              <w:t>87,5</w:t>
            </w:r>
          </w:p>
        </w:tc>
        <w:tc>
          <w:tcPr>
            <w:tcW w:w="276" w:type="pct"/>
            <w:shd w:val="clear" w:color="auto" w:fill="auto"/>
            <w:vAlign w:val="center"/>
            <w:hideMark/>
          </w:tcPr>
          <w:p w:rsidR="00A5502C" w:rsidRPr="00AD200D" w:rsidRDefault="00A5502C" w:rsidP="00A5502C">
            <w:pPr>
              <w:jc w:val="center"/>
            </w:pPr>
            <w:r w:rsidRPr="00AD200D">
              <w:t>87,5</w:t>
            </w:r>
          </w:p>
        </w:tc>
        <w:tc>
          <w:tcPr>
            <w:tcW w:w="276" w:type="pct"/>
            <w:shd w:val="clear" w:color="auto" w:fill="auto"/>
            <w:vAlign w:val="center"/>
            <w:hideMark/>
          </w:tcPr>
          <w:p w:rsidR="00A5502C" w:rsidRPr="00AD200D" w:rsidRDefault="00A5502C" w:rsidP="00A5502C">
            <w:pPr>
              <w:jc w:val="center"/>
            </w:pPr>
            <w:r w:rsidRPr="00AD200D">
              <w:t>87,5</w:t>
            </w:r>
          </w:p>
        </w:tc>
        <w:tc>
          <w:tcPr>
            <w:tcW w:w="296" w:type="pct"/>
            <w:shd w:val="clear" w:color="auto" w:fill="auto"/>
            <w:vAlign w:val="center"/>
            <w:hideMark/>
          </w:tcPr>
          <w:p w:rsidR="00A5502C" w:rsidRPr="00AD200D" w:rsidRDefault="00A5502C" w:rsidP="00A5502C">
            <w:pPr>
              <w:jc w:val="center"/>
            </w:pPr>
            <w:r w:rsidRPr="00AD200D">
              <w:t>87,5</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2.8</w:t>
            </w:r>
          </w:p>
        </w:tc>
        <w:tc>
          <w:tcPr>
            <w:tcW w:w="797" w:type="pct"/>
            <w:shd w:val="clear" w:color="auto" w:fill="auto"/>
            <w:vAlign w:val="center"/>
            <w:hideMark/>
          </w:tcPr>
          <w:p w:rsidR="00A5502C" w:rsidRPr="00AD200D" w:rsidRDefault="00A5502C" w:rsidP="00A5502C">
            <w:r w:rsidRPr="00AD200D">
              <w:t>Доля обучающихся, воспитанников, ставших победителями и призерами в мероприятиях на региональном, всероссийском уровне, от общего количества участников от города Урай, %</w:t>
            </w:r>
          </w:p>
        </w:tc>
        <w:tc>
          <w:tcPr>
            <w:tcW w:w="317" w:type="pct"/>
            <w:shd w:val="clear" w:color="auto" w:fill="auto"/>
            <w:vAlign w:val="center"/>
            <w:hideMark/>
          </w:tcPr>
          <w:p w:rsidR="00A5502C" w:rsidRPr="00AD200D" w:rsidRDefault="00A5502C" w:rsidP="00A5502C">
            <w:pPr>
              <w:jc w:val="center"/>
            </w:pPr>
            <w:r w:rsidRPr="00AD200D">
              <w:t>61,0</w:t>
            </w:r>
          </w:p>
        </w:tc>
        <w:tc>
          <w:tcPr>
            <w:tcW w:w="348" w:type="pct"/>
            <w:shd w:val="clear" w:color="auto" w:fill="auto"/>
            <w:vAlign w:val="center"/>
            <w:hideMark/>
          </w:tcPr>
          <w:p w:rsidR="00A5502C" w:rsidRPr="00AD200D" w:rsidRDefault="00A5502C" w:rsidP="00A5502C">
            <w:pPr>
              <w:jc w:val="center"/>
            </w:pPr>
            <w:r w:rsidRPr="00AD200D">
              <w:t>61,0</w:t>
            </w:r>
          </w:p>
        </w:tc>
        <w:tc>
          <w:tcPr>
            <w:tcW w:w="282" w:type="pct"/>
            <w:shd w:val="clear" w:color="auto" w:fill="auto"/>
            <w:vAlign w:val="center"/>
            <w:hideMark/>
          </w:tcPr>
          <w:p w:rsidR="00A5502C" w:rsidRPr="00AD200D" w:rsidRDefault="00A5502C" w:rsidP="00A5502C">
            <w:pPr>
              <w:jc w:val="center"/>
            </w:pPr>
            <w:r w:rsidRPr="00AD200D">
              <w:t>61,1</w:t>
            </w:r>
          </w:p>
        </w:tc>
        <w:tc>
          <w:tcPr>
            <w:tcW w:w="264" w:type="pct"/>
            <w:shd w:val="clear" w:color="auto" w:fill="auto"/>
            <w:vAlign w:val="center"/>
            <w:hideMark/>
          </w:tcPr>
          <w:p w:rsidR="00A5502C" w:rsidRPr="00AD200D" w:rsidRDefault="00A5502C" w:rsidP="00A5502C">
            <w:pPr>
              <w:jc w:val="center"/>
            </w:pPr>
            <w:r w:rsidRPr="00AD200D">
              <w:t>61,4</w:t>
            </w:r>
          </w:p>
        </w:tc>
        <w:tc>
          <w:tcPr>
            <w:tcW w:w="270" w:type="pct"/>
            <w:shd w:val="clear" w:color="auto" w:fill="auto"/>
            <w:vAlign w:val="center"/>
            <w:hideMark/>
          </w:tcPr>
          <w:p w:rsidR="00A5502C" w:rsidRPr="00AD200D" w:rsidRDefault="00A5502C" w:rsidP="00A5502C">
            <w:pPr>
              <w:jc w:val="center"/>
            </w:pPr>
            <w:r w:rsidRPr="00AD200D">
              <w:t>61,7</w:t>
            </w:r>
          </w:p>
        </w:tc>
        <w:tc>
          <w:tcPr>
            <w:tcW w:w="267" w:type="pct"/>
            <w:shd w:val="clear" w:color="auto" w:fill="auto"/>
            <w:vAlign w:val="center"/>
            <w:hideMark/>
          </w:tcPr>
          <w:p w:rsidR="00A5502C" w:rsidRPr="00AD200D" w:rsidRDefault="00A5502C" w:rsidP="00A5502C">
            <w:pPr>
              <w:jc w:val="center"/>
            </w:pPr>
            <w:r w:rsidRPr="00AD200D">
              <w:t>62,0</w:t>
            </w:r>
          </w:p>
        </w:tc>
        <w:tc>
          <w:tcPr>
            <w:tcW w:w="276" w:type="pct"/>
            <w:shd w:val="clear" w:color="auto" w:fill="auto"/>
            <w:vAlign w:val="center"/>
            <w:hideMark/>
          </w:tcPr>
          <w:p w:rsidR="00A5502C" w:rsidRPr="00AD200D" w:rsidRDefault="00A5502C" w:rsidP="00A5502C">
            <w:pPr>
              <w:jc w:val="center"/>
            </w:pPr>
            <w:r w:rsidRPr="00AD200D">
              <w:t>62,3</w:t>
            </w:r>
          </w:p>
        </w:tc>
        <w:tc>
          <w:tcPr>
            <w:tcW w:w="276" w:type="pct"/>
            <w:shd w:val="clear" w:color="auto" w:fill="auto"/>
            <w:vAlign w:val="center"/>
            <w:hideMark/>
          </w:tcPr>
          <w:p w:rsidR="00A5502C" w:rsidRPr="00AD200D" w:rsidRDefault="00A5502C" w:rsidP="00A5502C">
            <w:pPr>
              <w:jc w:val="center"/>
            </w:pPr>
            <w:r w:rsidRPr="00AD200D">
              <w:t>62,6</w:t>
            </w:r>
          </w:p>
        </w:tc>
        <w:tc>
          <w:tcPr>
            <w:tcW w:w="292" w:type="pct"/>
            <w:shd w:val="clear" w:color="auto" w:fill="auto"/>
            <w:vAlign w:val="center"/>
            <w:hideMark/>
          </w:tcPr>
          <w:p w:rsidR="00A5502C" w:rsidRPr="00AD200D" w:rsidRDefault="00A5502C" w:rsidP="00A5502C">
            <w:pPr>
              <w:jc w:val="center"/>
            </w:pPr>
            <w:r w:rsidRPr="00AD200D">
              <w:t>62,9</w:t>
            </w:r>
          </w:p>
        </w:tc>
        <w:tc>
          <w:tcPr>
            <w:tcW w:w="267" w:type="pct"/>
            <w:shd w:val="clear" w:color="auto" w:fill="auto"/>
            <w:vAlign w:val="center"/>
            <w:hideMark/>
          </w:tcPr>
          <w:p w:rsidR="00A5502C" w:rsidRPr="00AD200D" w:rsidRDefault="00A5502C" w:rsidP="00A5502C">
            <w:pPr>
              <w:jc w:val="center"/>
            </w:pPr>
            <w:r w:rsidRPr="00AD200D">
              <w:t>63,2</w:t>
            </w:r>
          </w:p>
        </w:tc>
        <w:tc>
          <w:tcPr>
            <w:tcW w:w="276" w:type="pct"/>
            <w:shd w:val="clear" w:color="auto" w:fill="auto"/>
            <w:vAlign w:val="center"/>
            <w:hideMark/>
          </w:tcPr>
          <w:p w:rsidR="00A5502C" w:rsidRPr="00AD200D" w:rsidRDefault="00A5502C" w:rsidP="00A5502C">
            <w:pPr>
              <w:jc w:val="center"/>
            </w:pPr>
            <w:r w:rsidRPr="00AD200D">
              <w:t>63,5</w:t>
            </w:r>
          </w:p>
        </w:tc>
        <w:tc>
          <w:tcPr>
            <w:tcW w:w="276" w:type="pct"/>
            <w:shd w:val="clear" w:color="auto" w:fill="auto"/>
            <w:vAlign w:val="center"/>
            <w:hideMark/>
          </w:tcPr>
          <w:p w:rsidR="00A5502C" w:rsidRPr="00AD200D" w:rsidRDefault="00A5502C" w:rsidP="00A5502C">
            <w:pPr>
              <w:jc w:val="center"/>
            </w:pPr>
            <w:r w:rsidRPr="00AD200D">
              <w:t>64,0</w:t>
            </w:r>
          </w:p>
        </w:tc>
        <w:tc>
          <w:tcPr>
            <w:tcW w:w="276" w:type="pct"/>
            <w:shd w:val="clear" w:color="auto" w:fill="auto"/>
            <w:vAlign w:val="center"/>
            <w:hideMark/>
          </w:tcPr>
          <w:p w:rsidR="00A5502C" w:rsidRPr="00AD200D" w:rsidRDefault="00A5502C" w:rsidP="00A5502C">
            <w:pPr>
              <w:jc w:val="center"/>
            </w:pPr>
            <w:r w:rsidRPr="00AD200D">
              <w:t>64,5</w:t>
            </w:r>
          </w:p>
        </w:tc>
        <w:tc>
          <w:tcPr>
            <w:tcW w:w="296" w:type="pct"/>
            <w:shd w:val="clear" w:color="auto" w:fill="auto"/>
            <w:vAlign w:val="center"/>
            <w:hideMark/>
          </w:tcPr>
          <w:p w:rsidR="00A5502C" w:rsidRPr="00AD200D" w:rsidRDefault="00A5502C" w:rsidP="00A5502C">
            <w:pPr>
              <w:jc w:val="center"/>
            </w:pPr>
            <w:r w:rsidRPr="00AD200D">
              <w:t>65,0</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2.9</w:t>
            </w:r>
          </w:p>
        </w:tc>
        <w:tc>
          <w:tcPr>
            <w:tcW w:w="797" w:type="pct"/>
            <w:shd w:val="clear" w:color="auto" w:fill="auto"/>
            <w:vAlign w:val="center"/>
            <w:hideMark/>
          </w:tcPr>
          <w:p w:rsidR="00A5502C" w:rsidRPr="00AD200D" w:rsidRDefault="00A5502C" w:rsidP="00A5502C">
            <w:r w:rsidRPr="00AD200D">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317" w:type="pct"/>
            <w:shd w:val="clear" w:color="auto" w:fill="auto"/>
            <w:vAlign w:val="center"/>
            <w:hideMark/>
          </w:tcPr>
          <w:p w:rsidR="00A5502C" w:rsidRPr="00AD200D" w:rsidRDefault="00A5502C" w:rsidP="00A5502C">
            <w:pPr>
              <w:jc w:val="center"/>
            </w:pPr>
            <w:r w:rsidRPr="00AD200D">
              <w:t>47,4</w:t>
            </w:r>
          </w:p>
        </w:tc>
        <w:tc>
          <w:tcPr>
            <w:tcW w:w="348" w:type="pct"/>
            <w:shd w:val="clear" w:color="auto" w:fill="auto"/>
            <w:vAlign w:val="center"/>
            <w:hideMark/>
          </w:tcPr>
          <w:p w:rsidR="00A5502C" w:rsidRPr="00AD200D" w:rsidRDefault="00A5502C" w:rsidP="00A5502C">
            <w:pPr>
              <w:jc w:val="center"/>
            </w:pPr>
            <w:r w:rsidRPr="00AD200D">
              <w:t>60,7</w:t>
            </w:r>
          </w:p>
        </w:tc>
        <w:tc>
          <w:tcPr>
            <w:tcW w:w="282" w:type="pct"/>
            <w:shd w:val="clear" w:color="auto" w:fill="auto"/>
            <w:vAlign w:val="center"/>
            <w:hideMark/>
          </w:tcPr>
          <w:p w:rsidR="00A5502C" w:rsidRPr="00AD200D" w:rsidRDefault="00A5502C" w:rsidP="00A5502C">
            <w:pPr>
              <w:jc w:val="center"/>
            </w:pPr>
            <w:r w:rsidRPr="00AD200D">
              <w:t>65,5</w:t>
            </w:r>
          </w:p>
        </w:tc>
        <w:tc>
          <w:tcPr>
            <w:tcW w:w="264" w:type="pct"/>
            <w:shd w:val="clear" w:color="auto" w:fill="auto"/>
            <w:vAlign w:val="center"/>
            <w:hideMark/>
          </w:tcPr>
          <w:p w:rsidR="00A5502C" w:rsidRPr="00AD200D" w:rsidRDefault="00A5502C" w:rsidP="00A5502C">
            <w:pPr>
              <w:jc w:val="center"/>
            </w:pPr>
            <w:r w:rsidRPr="00AD200D">
              <w:t>67,5</w:t>
            </w:r>
          </w:p>
        </w:tc>
        <w:tc>
          <w:tcPr>
            <w:tcW w:w="270" w:type="pct"/>
            <w:shd w:val="clear" w:color="auto" w:fill="auto"/>
            <w:vAlign w:val="center"/>
            <w:hideMark/>
          </w:tcPr>
          <w:p w:rsidR="00A5502C" w:rsidRPr="00AD200D" w:rsidRDefault="00A5502C" w:rsidP="00A5502C">
            <w:pPr>
              <w:jc w:val="center"/>
            </w:pPr>
            <w:r w:rsidRPr="00AD200D">
              <w:t>70,0</w:t>
            </w:r>
          </w:p>
        </w:tc>
        <w:tc>
          <w:tcPr>
            <w:tcW w:w="267" w:type="pct"/>
            <w:shd w:val="clear" w:color="auto" w:fill="auto"/>
            <w:vAlign w:val="center"/>
            <w:hideMark/>
          </w:tcPr>
          <w:p w:rsidR="00A5502C" w:rsidRPr="00AD200D" w:rsidRDefault="00A5502C" w:rsidP="00A5502C">
            <w:pPr>
              <w:jc w:val="center"/>
            </w:pPr>
            <w:r w:rsidRPr="00AD200D">
              <w:t>72,0</w:t>
            </w:r>
          </w:p>
        </w:tc>
        <w:tc>
          <w:tcPr>
            <w:tcW w:w="276" w:type="pct"/>
            <w:shd w:val="clear" w:color="auto" w:fill="auto"/>
            <w:vAlign w:val="center"/>
            <w:hideMark/>
          </w:tcPr>
          <w:p w:rsidR="00A5502C" w:rsidRPr="00AD200D" w:rsidRDefault="00A5502C" w:rsidP="00A5502C">
            <w:pPr>
              <w:jc w:val="center"/>
            </w:pPr>
            <w:r w:rsidRPr="00AD200D">
              <w:t>75,0</w:t>
            </w:r>
          </w:p>
        </w:tc>
        <w:tc>
          <w:tcPr>
            <w:tcW w:w="276" w:type="pct"/>
            <w:shd w:val="clear" w:color="auto" w:fill="auto"/>
            <w:vAlign w:val="center"/>
            <w:hideMark/>
          </w:tcPr>
          <w:p w:rsidR="00A5502C" w:rsidRPr="00B277DE" w:rsidRDefault="00A5502C" w:rsidP="00A5502C">
            <w:pPr>
              <w:jc w:val="center"/>
            </w:pPr>
            <w:r w:rsidRPr="00B277DE">
              <w:rPr>
                <w:lang w:val="en-US"/>
              </w:rPr>
              <w:t>80,0</w:t>
            </w:r>
          </w:p>
        </w:tc>
        <w:tc>
          <w:tcPr>
            <w:tcW w:w="292" w:type="pct"/>
            <w:shd w:val="clear" w:color="auto" w:fill="auto"/>
            <w:vAlign w:val="center"/>
            <w:hideMark/>
          </w:tcPr>
          <w:p w:rsidR="00A5502C" w:rsidRPr="00B277DE" w:rsidRDefault="00A5502C" w:rsidP="00A5502C">
            <w:pPr>
              <w:jc w:val="center"/>
            </w:pPr>
            <w:r w:rsidRPr="00B277DE">
              <w:t>80,0</w:t>
            </w:r>
          </w:p>
        </w:tc>
        <w:tc>
          <w:tcPr>
            <w:tcW w:w="267" w:type="pct"/>
            <w:shd w:val="clear" w:color="auto" w:fill="auto"/>
            <w:vAlign w:val="center"/>
            <w:hideMark/>
          </w:tcPr>
          <w:p w:rsidR="00A5502C" w:rsidRPr="00B277DE" w:rsidRDefault="00A5502C" w:rsidP="00A5502C">
            <w:pPr>
              <w:jc w:val="center"/>
            </w:pPr>
            <w:r w:rsidRPr="00B277DE">
              <w:t>80,0</w:t>
            </w:r>
          </w:p>
        </w:tc>
        <w:tc>
          <w:tcPr>
            <w:tcW w:w="276" w:type="pct"/>
            <w:shd w:val="clear" w:color="auto" w:fill="auto"/>
            <w:vAlign w:val="center"/>
            <w:hideMark/>
          </w:tcPr>
          <w:p w:rsidR="00A5502C" w:rsidRPr="00B277DE" w:rsidRDefault="00A5502C" w:rsidP="00A5502C">
            <w:pPr>
              <w:jc w:val="center"/>
            </w:pPr>
            <w:r w:rsidRPr="00B277DE">
              <w:t>80,0</w:t>
            </w:r>
          </w:p>
        </w:tc>
        <w:tc>
          <w:tcPr>
            <w:tcW w:w="276" w:type="pct"/>
            <w:shd w:val="clear" w:color="auto" w:fill="auto"/>
            <w:vAlign w:val="center"/>
            <w:hideMark/>
          </w:tcPr>
          <w:p w:rsidR="00A5502C" w:rsidRPr="00B277DE" w:rsidRDefault="00A5502C" w:rsidP="00A5502C">
            <w:pPr>
              <w:jc w:val="center"/>
            </w:pPr>
            <w:r w:rsidRPr="00B277DE">
              <w:t>80,0</w:t>
            </w:r>
          </w:p>
        </w:tc>
        <w:tc>
          <w:tcPr>
            <w:tcW w:w="276" w:type="pct"/>
            <w:shd w:val="clear" w:color="auto" w:fill="auto"/>
            <w:vAlign w:val="center"/>
            <w:hideMark/>
          </w:tcPr>
          <w:p w:rsidR="00A5502C" w:rsidRPr="00B277DE" w:rsidRDefault="00A5502C" w:rsidP="00A5502C">
            <w:pPr>
              <w:jc w:val="center"/>
            </w:pPr>
            <w:r w:rsidRPr="00B277DE">
              <w:t>80,0</w:t>
            </w:r>
          </w:p>
        </w:tc>
        <w:tc>
          <w:tcPr>
            <w:tcW w:w="296" w:type="pct"/>
            <w:shd w:val="clear" w:color="auto" w:fill="auto"/>
            <w:vAlign w:val="center"/>
            <w:hideMark/>
          </w:tcPr>
          <w:p w:rsidR="00A5502C" w:rsidRPr="00B277DE" w:rsidRDefault="00A5502C" w:rsidP="00A5502C">
            <w:pPr>
              <w:jc w:val="center"/>
            </w:pPr>
            <w:r w:rsidRPr="00B277DE">
              <w:t>80,0</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2.10</w:t>
            </w:r>
          </w:p>
        </w:tc>
        <w:tc>
          <w:tcPr>
            <w:tcW w:w="797" w:type="pct"/>
            <w:shd w:val="clear" w:color="auto" w:fill="auto"/>
            <w:vAlign w:val="center"/>
            <w:hideMark/>
          </w:tcPr>
          <w:p w:rsidR="00A5502C" w:rsidRPr="00AD200D" w:rsidRDefault="00A5502C" w:rsidP="00A5502C">
            <w:r w:rsidRPr="00AD200D">
              <w:t xml:space="preserve">Доля детей и молодежи (14-30 лет), участвующих в молодежных проектах и мероприятиях, </w:t>
            </w:r>
            <w:r w:rsidRPr="00AD200D">
              <w:lastRenderedPageBreak/>
              <w:t>направленных на поддержку, развитие созидательной активности детей и молодежи, реализацию ее творческого потенциала, по отношению к общей численности указанной категории, %</w:t>
            </w:r>
          </w:p>
        </w:tc>
        <w:tc>
          <w:tcPr>
            <w:tcW w:w="317" w:type="pct"/>
            <w:shd w:val="clear" w:color="auto" w:fill="auto"/>
            <w:vAlign w:val="center"/>
            <w:hideMark/>
          </w:tcPr>
          <w:p w:rsidR="00A5502C" w:rsidRPr="00AD200D" w:rsidRDefault="00A5502C" w:rsidP="00A5502C">
            <w:pPr>
              <w:jc w:val="center"/>
            </w:pPr>
            <w:r w:rsidRPr="00AD200D">
              <w:lastRenderedPageBreak/>
              <w:t>45,5</w:t>
            </w:r>
          </w:p>
        </w:tc>
        <w:tc>
          <w:tcPr>
            <w:tcW w:w="348" w:type="pct"/>
            <w:shd w:val="clear" w:color="auto" w:fill="auto"/>
            <w:vAlign w:val="center"/>
            <w:hideMark/>
          </w:tcPr>
          <w:p w:rsidR="00A5502C" w:rsidRPr="00AD200D" w:rsidRDefault="00A5502C" w:rsidP="00A5502C">
            <w:pPr>
              <w:jc w:val="center"/>
            </w:pPr>
            <w:r w:rsidRPr="00AD200D">
              <w:t>45,5</w:t>
            </w:r>
          </w:p>
        </w:tc>
        <w:tc>
          <w:tcPr>
            <w:tcW w:w="282" w:type="pct"/>
            <w:shd w:val="clear" w:color="auto" w:fill="auto"/>
            <w:vAlign w:val="center"/>
            <w:hideMark/>
          </w:tcPr>
          <w:p w:rsidR="00A5502C" w:rsidRPr="00AD200D" w:rsidRDefault="00A5502C" w:rsidP="00A5502C">
            <w:pPr>
              <w:jc w:val="center"/>
            </w:pPr>
            <w:r w:rsidRPr="00AD200D">
              <w:t>46,5</w:t>
            </w:r>
          </w:p>
        </w:tc>
        <w:tc>
          <w:tcPr>
            <w:tcW w:w="264" w:type="pct"/>
            <w:shd w:val="clear" w:color="auto" w:fill="auto"/>
            <w:vAlign w:val="center"/>
            <w:hideMark/>
          </w:tcPr>
          <w:p w:rsidR="00A5502C" w:rsidRPr="00AD200D" w:rsidRDefault="00A5502C" w:rsidP="00A5502C">
            <w:pPr>
              <w:jc w:val="center"/>
            </w:pPr>
            <w:r w:rsidRPr="00AD200D">
              <w:t>47,2</w:t>
            </w:r>
          </w:p>
        </w:tc>
        <w:tc>
          <w:tcPr>
            <w:tcW w:w="270" w:type="pct"/>
            <w:shd w:val="clear" w:color="auto" w:fill="auto"/>
            <w:vAlign w:val="center"/>
            <w:hideMark/>
          </w:tcPr>
          <w:p w:rsidR="00A5502C" w:rsidRPr="00AD200D" w:rsidRDefault="00A5502C" w:rsidP="00A5502C">
            <w:pPr>
              <w:jc w:val="center"/>
            </w:pPr>
            <w:r w:rsidRPr="00AD200D">
              <w:t>48,1</w:t>
            </w:r>
          </w:p>
        </w:tc>
        <w:tc>
          <w:tcPr>
            <w:tcW w:w="267" w:type="pct"/>
            <w:shd w:val="clear" w:color="auto" w:fill="auto"/>
            <w:vAlign w:val="center"/>
            <w:hideMark/>
          </w:tcPr>
          <w:p w:rsidR="00A5502C" w:rsidRPr="00AD200D" w:rsidRDefault="00A5502C" w:rsidP="00A5502C">
            <w:pPr>
              <w:jc w:val="center"/>
            </w:pPr>
            <w:r w:rsidRPr="00AD200D">
              <w:t>49,5</w:t>
            </w:r>
          </w:p>
        </w:tc>
        <w:tc>
          <w:tcPr>
            <w:tcW w:w="276" w:type="pct"/>
            <w:shd w:val="clear" w:color="auto" w:fill="auto"/>
            <w:vAlign w:val="center"/>
            <w:hideMark/>
          </w:tcPr>
          <w:p w:rsidR="00A5502C" w:rsidRPr="00AD200D" w:rsidRDefault="00A5502C" w:rsidP="00A5502C">
            <w:pPr>
              <w:jc w:val="center"/>
            </w:pPr>
            <w:r w:rsidRPr="00AD200D">
              <w:t>50,3</w:t>
            </w:r>
          </w:p>
        </w:tc>
        <w:tc>
          <w:tcPr>
            <w:tcW w:w="276" w:type="pct"/>
            <w:shd w:val="clear" w:color="auto" w:fill="auto"/>
            <w:vAlign w:val="center"/>
            <w:hideMark/>
          </w:tcPr>
          <w:p w:rsidR="00A5502C" w:rsidRPr="00AD200D" w:rsidRDefault="00A5502C" w:rsidP="00A5502C">
            <w:pPr>
              <w:jc w:val="center"/>
            </w:pPr>
            <w:r w:rsidRPr="00AD200D">
              <w:t>51,4</w:t>
            </w:r>
          </w:p>
        </w:tc>
        <w:tc>
          <w:tcPr>
            <w:tcW w:w="292" w:type="pct"/>
            <w:shd w:val="clear" w:color="auto" w:fill="auto"/>
            <w:vAlign w:val="center"/>
            <w:hideMark/>
          </w:tcPr>
          <w:p w:rsidR="00A5502C" w:rsidRPr="00AD200D" w:rsidRDefault="00A5502C" w:rsidP="00A5502C">
            <w:pPr>
              <w:jc w:val="center"/>
            </w:pPr>
            <w:r w:rsidRPr="00AD200D">
              <w:t>52,7</w:t>
            </w:r>
          </w:p>
        </w:tc>
        <w:tc>
          <w:tcPr>
            <w:tcW w:w="267" w:type="pct"/>
            <w:shd w:val="clear" w:color="auto" w:fill="auto"/>
            <w:vAlign w:val="center"/>
            <w:hideMark/>
          </w:tcPr>
          <w:p w:rsidR="00A5502C" w:rsidRPr="00AD200D" w:rsidRDefault="00A5502C" w:rsidP="00A5502C">
            <w:pPr>
              <w:jc w:val="center"/>
            </w:pPr>
            <w:r w:rsidRPr="00AD200D">
              <w:t>53,4</w:t>
            </w:r>
          </w:p>
        </w:tc>
        <w:tc>
          <w:tcPr>
            <w:tcW w:w="276" w:type="pct"/>
            <w:shd w:val="clear" w:color="auto" w:fill="auto"/>
            <w:vAlign w:val="center"/>
            <w:hideMark/>
          </w:tcPr>
          <w:p w:rsidR="00A5502C" w:rsidRPr="00AD200D" w:rsidRDefault="00A5502C" w:rsidP="00A5502C">
            <w:pPr>
              <w:jc w:val="center"/>
            </w:pPr>
            <w:r w:rsidRPr="00AD200D">
              <w:t>54,5</w:t>
            </w:r>
          </w:p>
        </w:tc>
        <w:tc>
          <w:tcPr>
            <w:tcW w:w="276" w:type="pct"/>
            <w:shd w:val="clear" w:color="auto" w:fill="auto"/>
            <w:vAlign w:val="center"/>
            <w:hideMark/>
          </w:tcPr>
          <w:p w:rsidR="00A5502C" w:rsidRPr="00AD200D" w:rsidRDefault="00A5502C" w:rsidP="00A5502C">
            <w:pPr>
              <w:jc w:val="center"/>
            </w:pPr>
            <w:r w:rsidRPr="00AD200D">
              <w:t>55,6</w:t>
            </w:r>
          </w:p>
        </w:tc>
        <w:tc>
          <w:tcPr>
            <w:tcW w:w="276" w:type="pct"/>
            <w:shd w:val="clear" w:color="auto" w:fill="auto"/>
            <w:vAlign w:val="center"/>
            <w:hideMark/>
          </w:tcPr>
          <w:p w:rsidR="00A5502C" w:rsidRPr="00AD200D" w:rsidRDefault="00A5502C" w:rsidP="00A5502C">
            <w:pPr>
              <w:jc w:val="center"/>
            </w:pPr>
            <w:r w:rsidRPr="00AD200D">
              <w:t>56,4</w:t>
            </w:r>
          </w:p>
        </w:tc>
        <w:tc>
          <w:tcPr>
            <w:tcW w:w="296" w:type="pct"/>
            <w:shd w:val="clear" w:color="auto" w:fill="auto"/>
            <w:vAlign w:val="center"/>
            <w:hideMark/>
          </w:tcPr>
          <w:p w:rsidR="00A5502C" w:rsidRPr="00AD200D" w:rsidRDefault="00A5502C" w:rsidP="00A5502C">
            <w:pPr>
              <w:jc w:val="center"/>
            </w:pPr>
            <w:r w:rsidRPr="00AD200D">
              <w:t>57,5</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lastRenderedPageBreak/>
              <w:t>2.11</w:t>
            </w:r>
          </w:p>
        </w:tc>
        <w:tc>
          <w:tcPr>
            <w:tcW w:w="797" w:type="pct"/>
            <w:shd w:val="clear" w:color="auto" w:fill="auto"/>
            <w:vAlign w:val="center"/>
            <w:hideMark/>
          </w:tcPr>
          <w:p w:rsidR="00A5502C" w:rsidRPr="00AD200D" w:rsidRDefault="00A5502C" w:rsidP="00A5502C">
            <w:r w:rsidRPr="00AD200D">
              <w:t>Доля зданий учреждений культуры, соответствующих требованиям и рекомендациям стандартов, нормативов, в общем количестве зданий учреждений культуры, %</w:t>
            </w:r>
          </w:p>
        </w:tc>
        <w:tc>
          <w:tcPr>
            <w:tcW w:w="317" w:type="pct"/>
            <w:shd w:val="clear" w:color="auto" w:fill="auto"/>
            <w:vAlign w:val="center"/>
            <w:hideMark/>
          </w:tcPr>
          <w:p w:rsidR="00A5502C" w:rsidRPr="00AD200D" w:rsidRDefault="00A5502C" w:rsidP="00A5502C">
            <w:pPr>
              <w:jc w:val="center"/>
            </w:pPr>
            <w:r w:rsidRPr="00AD200D">
              <w:t>55,0</w:t>
            </w:r>
          </w:p>
        </w:tc>
        <w:tc>
          <w:tcPr>
            <w:tcW w:w="348" w:type="pct"/>
            <w:shd w:val="clear" w:color="auto" w:fill="auto"/>
            <w:vAlign w:val="center"/>
            <w:hideMark/>
          </w:tcPr>
          <w:p w:rsidR="00A5502C" w:rsidRPr="00AD200D" w:rsidRDefault="00A5502C" w:rsidP="00A5502C">
            <w:pPr>
              <w:jc w:val="center"/>
            </w:pPr>
            <w:r w:rsidRPr="00AD200D">
              <w:t>55,0</w:t>
            </w:r>
          </w:p>
        </w:tc>
        <w:tc>
          <w:tcPr>
            <w:tcW w:w="282" w:type="pct"/>
            <w:shd w:val="clear" w:color="auto" w:fill="auto"/>
            <w:vAlign w:val="center"/>
            <w:hideMark/>
          </w:tcPr>
          <w:p w:rsidR="00A5502C" w:rsidRPr="00AD200D" w:rsidRDefault="00A5502C" w:rsidP="00A5502C">
            <w:pPr>
              <w:jc w:val="center"/>
            </w:pPr>
            <w:r w:rsidRPr="00AD200D">
              <w:t>83,0</w:t>
            </w:r>
          </w:p>
        </w:tc>
        <w:tc>
          <w:tcPr>
            <w:tcW w:w="264" w:type="pct"/>
            <w:shd w:val="clear" w:color="auto" w:fill="auto"/>
            <w:vAlign w:val="center"/>
            <w:hideMark/>
          </w:tcPr>
          <w:p w:rsidR="00A5502C" w:rsidRPr="00AD200D" w:rsidRDefault="00A5502C" w:rsidP="00A5502C">
            <w:pPr>
              <w:jc w:val="center"/>
            </w:pPr>
            <w:r w:rsidRPr="00AD200D">
              <w:t>83,0</w:t>
            </w:r>
          </w:p>
        </w:tc>
        <w:tc>
          <w:tcPr>
            <w:tcW w:w="270" w:type="pct"/>
            <w:shd w:val="clear" w:color="auto" w:fill="auto"/>
            <w:vAlign w:val="center"/>
            <w:hideMark/>
          </w:tcPr>
          <w:p w:rsidR="00A5502C" w:rsidRPr="00AD200D" w:rsidRDefault="00A5502C" w:rsidP="00A5502C">
            <w:pPr>
              <w:jc w:val="center"/>
            </w:pPr>
            <w:r w:rsidRPr="00AD200D">
              <w:t>83,0</w:t>
            </w:r>
          </w:p>
        </w:tc>
        <w:tc>
          <w:tcPr>
            <w:tcW w:w="267" w:type="pct"/>
            <w:shd w:val="clear" w:color="auto" w:fill="auto"/>
            <w:vAlign w:val="center"/>
            <w:hideMark/>
          </w:tcPr>
          <w:p w:rsidR="00A5502C" w:rsidRPr="00AD200D" w:rsidRDefault="00A5502C" w:rsidP="00A5502C">
            <w:pPr>
              <w:jc w:val="center"/>
            </w:pPr>
            <w:r w:rsidRPr="00AD200D">
              <w:t>83,0</w:t>
            </w:r>
          </w:p>
        </w:tc>
        <w:tc>
          <w:tcPr>
            <w:tcW w:w="276" w:type="pct"/>
            <w:shd w:val="clear" w:color="auto" w:fill="auto"/>
            <w:vAlign w:val="center"/>
            <w:hideMark/>
          </w:tcPr>
          <w:p w:rsidR="00A5502C" w:rsidRPr="00AD200D" w:rsidRDefault="00A5502C" w:rsidP="00A5502C">
            <w:pPr>
              <w:jc w:val="center"/>
            </w:pPr>
            <w:r w:rsidRPr="00AD200D">
              <w:t>83,0</w:t>
            </w:r>
          </w:p>
        </w:tc>
        <w:tc>
          <w:tcPr>
            <w:tcW w:w="276" w:type="pct"/>
            <w:shd w:val="clear" w:color="auto" w:fill="auto"/>
            <w:vAlign w:val="center"/>
            <w:hideMark/>
          </w:tcPr>
          <w:p w:rsidR="00A5502C" w:rsidRPr="00AD200D" w:rsidRDefault="00A5502C" w:rsidP="00A5502C">
            <w:pPr>
              <w:jc w:val="center"/>
            </w:pPr>
            <w:r w:rsidRPr="00AD200D">
              <w:t>83,0</w:t>
            </w:r>
          </w:p>
        </w:tc>
        <w:tc>
          <w:tcPr>
            <w:tcW w:w="292" w:type="pct"/>
            <w:shd w:val="clear" w:color="auto" w:fill="auto"/>
            <w:vAlign w:val="center"/>
            <w:hideMark/>
          </w:tcPr>
          <w:p w:rsidR="00A5502C" w:rsidRPr="00AD200D" w:rsidRDefault="00A5502C" w:rsidP="00A5502C">
            <w:pPr>
              <w:jc w:val="center"/>
            </w:pPr>
            <w:r w:rsidRPr="00AD200D">
              <w:t>83,0</w:t>
            </w:r>
          </w:p>
        </w:tc>
        <w:tc>
          <w:tcPr>
            <w:tcW w:w="267" w:type="pct"/>
            <w:shd w:val="clear" w:color="auto" w:fill="auto"/>
            <w:vAlign w:val="center"/>
            <w:hideMark/>
          </w:tcPr>
          <w:p w:rsidR="00A5502C" w:rsidRPr="00AD200D" w:rsidRDefault="00A5502C" w:rsidP="00A5502C">
            <w:pPr>
              <w:jc w:val="center"/>
            </w:pPr>
            <w:r w:rsidRPr="00AD200D">
              <w:t>83,0</w:t>
            </w:r>
          </w:p>
        </w:tc>
        <w:tc>
          <w:tcPr>
            <w:tcW w:w="276" w:type="pct"/>
            <w:shd w:val="clear" w:color="auto" w:fill="auto"/>
            <w:vAlign w:val="center"/>
            <w:hideMark/>
          </w:tcPr>
          <w:p w:rsidR="00A5502C" w:rsidRPr="00AD200D" w:rsidRDefault="00A5502C" w:rsidP="00A5502C">
            <w:pPr>
              <w:jc w:val="center"/>
            </w:pPr>
            <w:r w:rsidRPr="00AD200D">
              <w:t>83,0</w:t>
            </w:r>
          </w:p>
        </w:tc>
        <w:tc>
          <w:tcPr>
            <w:tcW w:w="276" w:type="pct"/>
            <w:shd w:val="clear" w:color="auto" w:fill="auto"/>
            <w:vAlign w:val="center"/>
            <w:hideMark/>
          </w:tcPr>
          <w:p w:rsidR="00A5502C" w:rsidRPr="00AD200D" w:rsidRDefault="00A5502C" w:rsidP="00A5502C">
            <w:pPr>
              <w:jc w:val="center"/>
            </w:pPr>
            <w:r w:rsidRPr="00AD200D">
              <w:t>83,0</w:t>
            </w:r>
          </w:p>
        </w:tc>
        <w:tc>
          <w:tcPr>
            <w:tcW w:w="276" w:type="pct"/>
            <w:shd w:val="clear" w:color="auto" w:fill="auto"/>
            <w:vAlign w:val="center"/>
            <w:hideMark/>
          </w:tcPr>
          <w:p w:rsidR="00A5502C" w:rsidRPr="00AD200D" w:rsidRDefault="00A5502C" w:rsidP="00A5502C">
            <w:pPr>
              <w:jc w:val="center"/>
            </w:pPr>
            <w:r w:rsidRPr="00AD200D">
              <w:t>83,0</w:t>
            </w:r>
          </w:p>
        </w:tc>
        <w:tc>
          <w:tcPr>
            <w:tcW w:w="296" w:type="pct"/>
            <w:shd w:val="clear" w:color="auto" w:fill="auto"/>
            <w:vAlign w:val="center"/>
            <w:hideMark/>
          </w:tcPr>
          <w:p w:rsidR="00A5502C" w:rsidRPr="00AD200D" w:rsidRDefault="00A5502C" w:rsidP="00A5502C">
            <w:pPr>
              <w:jc w:val="center"/>
            </w:pPr>
            <w:r w:rsidRPr="00AD200D">
              <w:t>83,0</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2.12</w:t>
            </w:r>
          </w:p>
        </w:tc>
        <w:tc>
          <w:tcPr>
            <w:tcW w:w="797" w:type="pct"/>
            <w:shd w:val="clear" w:color="auto" w:fill="auto"/>
            <w:vAlign w:val="center"/>
            <w:hideMark/>
          </w:tcPr>
          <w:p w:rsidR="00A5502C" w:rsidRPr="00AD200D" w:rsidRDefault="00A5502C" w:rsidP="00A5502C">
            <w:r w:rsidRPr="00AD200D">
              <w:t>Уровень удовлетворенности жителей качеством услуг, предоставляемых учреждениями в сфере культуры, %</w:t>
            </w:r>
          </w:p>
        </w:tc>
        <w:tc>
          <w:tcPr>
            <w:tcW w:w="317" w:type="pct"/>
            <w:shd w:val="clear" w:color="auto" w:fill="auto"/>
            <w:vAlign w:val="center"/>
            <w:hideMark/>
          </w:tcPr>
          <w:p w:rsidR="00A5502C" w:rsidRPr="00AD200D" w:rsidRDefault="00A5502C" w:rsidP="00A5502C">
            <w:pPr>
              <w:jc w:val="center"/>
            </w:pPr>
            <w:r w:rsidRPr="00AD200D">
              <w:t>97,5</w:t>
            </w:r>
          </w:p>
        </w:tc>
        <w:tc>
          <w:tcPr>
            <w:tcW w:w="348" w:type="pct"/>
            <w:shd w:val="clear" w:color="auto" w:fill="auto"/>
            <w:vAlign w:val="center"/>
            <w:hideMark/>
          </w:tcPr>
          <w:p w:rsidR="00A5502C" w:rsidRPr="00AD200D" w:rsidRDefault="00A5502C" w:rsidP="00A5502C">
            <w:pPr>
              <w:jc w:val="center"/>
            </w:pPr>
            <w:r w:rsidRPr="00AD200D">
              <w:t>95,0</w:t>
            </w:r>
          </w:p>
        </w:tc>
        <w:tc>
          <w:tcPr>
            <w:tcW w:w="282" w:type="pct"/>
            <w:shd w:val="clear" w:color="auto" w:fill="auto"/>
            <w:vAlign w:val="center"/>
            <w:hideMark/>
          </w:tcPr>
          <w:p w:rsidR="00A5502C" w:rsidRPr="00AD200D" w:rsidRDefault="00A5502C" w:rsidP="00A5502C">
            <w:pPr>
              <w:jc w:val="center"/>
            </w:pPr>
            <w:r w:rsidRPr="00AD200D">
              <w:t>95,0</w:t>
            </w:r>
          </w:p>
        </w:tc>
        <w:tc>
          <w:tcPr>
            <w:tcW w:w="264" w:type="pct"/>
            <w:shd w:val="clear" w:color="auto" w:fill="auto"/>
            <w:vAlign w:val="center"/>
            <w:hideMark/>
          </w:tcPr>
          <w:p w:rsidR="00A5502C" w:rsidRPr="00AD200D" w:rsidRDefault="00A5502C" w:rsidP="00A5502C">
            <w:pPr>
              <w:jc w:val="center"/>
            </w:pPr>
            <w:r w:rsidRPr="00AD200D">
              <w:t>95,0</w:t>
            </w:r>
          </w:p>
        </w:tc>
        <w:tc>
          <w:tcPr>
            <w:tcW w:w="270" w:type="pct"/>
            <w:shd w:val="clear" w:color="auto" w:fill="auto"/>
            <w:vAlign w:val="center"/>
            <w:hideMark/>
          </w:tcPr>
          <w:p w:rsidR="00A5502C" w:rsidRPr="00AD200D" w:rsidRDefault="00A5502C" w:rsidP="00A5502C">
            <w:pPr>
              <w:jc w:val="center"/>
            </w:pPr>
            <w:r w:rsidRPr="00AD200D">
              <w:t>95,0</w:t>
            </w:r>
          </w:p>
        </w:tc>
        <w:tc>
          <w:tcPr>
            <w:tcW w:w="267" w:type="pct"/>
            <w:shd w:val="clear" w:color="auto" w:fill="auto"/>
            <w:vAlign w:val="center"/>
            <w:hideMark/>
          </w:tcPr>
          <w:p w:rsidR="00A5502C" w:rsidRPr="00AD200D" w:rsidRDefault="00A5502C" w:rsidP="00A5502C">
            <w:pPr>
              <w:jc w:val="center"/>
            </w:pPr>
            <w:r w:rsidRPr="00AD200D">
              <w:t>95,0</w:t>
            </w:r>
          </w:p>
        </w:tc>
        <w:tc>
          <w:tcPr>
            <w:tcW w:w="276" w:type="pct"/>
            <w:shd w:val="clear" w:color="auto" w:fill="auto"/>
            <w:vAlign w:val="center"/>
            <w:hideMark/>
          </w:tcPr>
          <w:p w:rsidR="00A5502C" w:rsidRPr="00AD200D" w:rsidRDefault="00A5502C" w:rsidP="00A5502C">
            <w:pPr>
              <w:jc w:val="center"/>
            </w:pPr>
            <w:r w:rsidRPr="00AD200D">
              <w:t>95,0</w:t>
            </w:r>
          </w:p>
        </w:tc>
        <w:tc>
          <w:tcPr>
            <w:tcW w:w="276" w:type="pct"/>
            <w:shd w:val="clear" w:color="auto" w:fill="auto"/>
            <w:vAlign w:val="center"/>
            <w:hideMark/>
          </w:tcPr>
          <w:p w:rsidR="00A5502C" w:rsidRPr="00AD200D" w:rsidRDefault="00A5502C" w:rsidP="00A5502C">
            <w:pPr>
              <w:jc w:val="center"/>
            </w:pPr>
            <w:r w:rsidRPr="00AD200D">
              <w:t>95,0</w:t>
            </w:r>
          </w:p>
        </w:tc>
        <w:tc>
          <w:tcPr>
            <w:tcW w:w="292" w:type="pct"/>
            <w:shd w:val="clear" w:color="auto" w:fill="auto"/>
            <w:vAlign w:val="center"/>
            <w:hideMark/>
          </w:tcPr>
          <w:p w:rsidR="00A5502C" w:rsidRPr="00AD200D" w:rsidRDefault="00A5502C" w:rsidP="00A5502C">
            <w:pPr>
              <w:jc w:val="center"/>
            </w:pPr>
            <w:r w:rsidRPr="00AD200D">
              <w:t>95,0</w:t>
            </w:r>
          </w:p>
        </w:tc>
        <w:tc>
          <w:tcPr>
            <w:tcW w:w="267" w:type="pct"/>
            <w:shd w:val="clear" w:color="auto" w:fill="auto"/>
            <w:vAlign w:val="center"/>
            <w:hideMark/>
          </w:tcPr>
          <w:p w:rsidR="00A5502C" w:rsidRPr="00AD200D" w:rsidRDefault="00A5502C" w:rsidP="00A5502C">
            <w:pPr>
              <w:jc w:val="center"/>
            </w:pPr>
            <w:r w:rsidRPr="00AD200D">
              <w:t>95,0</w:t>
            </w:r>
          </w:p>
        </w:tc>
        <w:tc>
          <w:tcPr>
            <w:tcW w:w="276" w:type="pct"/>
            <w:shd w:val="clear" w:color="auto" w:fill="auto"/>
            <w:vAlign w:val="center"/>
            <w:hideMark/>
          </w:tcPr>
          <w:p w:rsidR="00A5502C" w:rsidRPr="00AD200D" w:rsidRDefault="00A5502C" w:rsidP="00A5502C">
            <w:pPr>
              <w:jc w:val="center"/>
            </w:pPr>
            <w:r w:rsidRPr="00AD200D">
              <w:t>95,0</w:t>
            </w:r>
          </w:p>
        </w:tc>
        <w:tc>
          <w:tcPr>
            <w:tcW w:w="276" w:type="pct"/>
            <w:shd w:val="clear" w:color="auto" w:fill="auto"/>
            <w:vAlign w:val="center"/>
            <w:hideMark/>
          </w:tcPr>
          <w:p w:rsidR="00A5502C" w:rsidRPr="00AD200D" w:rsidRDefault="00A5502C" w:rsidP="00A5502C">
            <w:pPr>
              <w:jc w:val="center"/>
            </w:pPr>
            <w:r w:rsidRPr="00AD200D">
              <w:t>95,0</w:t>
            </w:r>
          </w:p>
        </w:tc>
        <w:tc>
          <w:tcPr>
            <w:tcW w:w="276" w:type="pct"/>
            <w:shd w:val="clear" w:color="auto" w:fill="auto"/>
            <w:vAlign w:val="center"/>
            <w:hideMark/>
          </w:tcPr>
          <w:p w:rsidR="00A5502C" w:rsidRPr="00AD200D" w:rsidRDefault="00A5502C" w:rsidP="00A5502C">
            <w:pPr>
              <w:jc w:val="center"/>
            </w:pPr>
            <w:r w:rsidRPr="00AD200D">
              <w:t>95,0</w:t>
            </w:r>
          </w:p>
        </w:tc>
        <w:tc>
          <w:tcPr>
            <w:tcW w:w="296" w:type="pct"/>
            <w:shd w:val="clear" w:color="auto" w:fill="auto"/>
            <w:vAlign w:val="center"/>
            <w:hideMark/>
          </w:tcPr>
          <w:p w:rsidR="00A5502C" w:rsidRPr="00AD200D" w:rsidRDefault="00A5502C" w:rsidP="00A5502C">
            <w:pPr>
              <w:jc w:val="center"/>
            </w:pPr>
            <w:r w:rsidRPr="00AD200D">
              <w:t>95,0</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2.13</w:t>
            </w:r>
          </w:p>
        </w:tc>
        <w:tc>
          <w:tcPr>
            <w:tcW w:w="797" w:type="pct"/>
            <w:shd w:val="clear" w:color="auto" w:fill="auto"/>
            <w:vAlign w:val="center"/>
            <w:hideMark/>
          </w:tcPr>
          <w:p w:rsidR="00A5502C" w:rsidRPr="00AD200D" w:rsidRDefault="00A5502C" w:rsidP="00A5502C">
            <w:r w:rsidRPr="00AD200D">
              <w:t>Доля граждан, использующих механизм получения государственных и муниципальных услуг в электронной форме, %</w:t>
            </w:r>
          </w:p>
        </w:tc>
        <w:tc>
          <w:tcPr>
            <w:tcW w:w="317" w:type="pct"/>
            <w:shd w:val="clear" w:color="auto" w:fill="auto"/>
            <w:vAlign w:val="center"/>
            <w:hideMark/>
          </w:tcPr>
          <w:p w:rsidR="00A5502C" w:rsidRPr="00AD200D" w:rsidRDefault="00A5502C" w:rsidP="00A5502C">
            <w:pPr>
              <w:jc w:val="center"/>
            </w:pPr>
            <w:r w:rsidRPr="00AD200D">
              <w:t>70,0</w:t>
            </w:r>
          </w:p>
        </w:tc>
        <w:tc>
          <w:tcPr>
            <w:tcW w:w="348" w:type="pct"/>
            <w:shd w:val="clear" w:color="auto" w:fill="auto"/>
            <w:vAlign w:val="center"/>
            <w:hideMark/>
          </w:tcPr>
          <w:p w:rsidR="00A5502C" w:rsidRPr="00AD200D" w:rsidRDefault="00A5502C" w:rsidP="00A5502C">
            <w:pPr>
              <w:jc w:val="center"/>
            </w:pPr>
            <w:r w:rsidRPr="00AD200D">
              <w:t>70,0</w:t>
            </w:r>
          </w:p>
        </w:tc>
        <w:tc>
          <w:tcPr>
            <w:tcW w:w="282" w:type="pct"/>
            <w:shd w:val="clear" w:color="auto" w:fill="auto"/>
            <w:vAlign w:val="center"/>
            <w:hideMark/>
          </w:tcPr>
          <w:p w:rsidR="00A5502C" w:rsidRPr="00AD200D" w:rsidRDefault="00A5502C" w:rsidP="00A5502C">
            <w:pPr>
              <w:jc w:val="center"/>
            </w:pPr>
            <w:r w:rsidRPr="00AD200D">
              <w:t>70,0</w:t>
            </w:r>
          </w:p>
        </w:tc>
        <w:tc>
          <w:tcPr>
            <w:tcW w:w="264" w:type="pct"/>
            <w:shd w:val="clear" w:color="auto" w:fill="auto"/>
            <w:vAlign w:val="center"/>
            <w:hideMark/>
          </w:tcPr>
          <w:p w:rsidR="00A5502C" w:rsidRPr="00AD200D" w:rsidRDefault="00A5502C" w:rsidP="00A5502C">
            <w:pPr>
              <w:jc w:val="center"/>
            </w:pPr>
            <w:r w:rsidRPr="00AD200D">
              <w:t>70,0</w:t>
            </w:r>
          </w:p>
        </w:tc>
        <w:tc>
          <w:tcPr>
            <w:tcW w:w="270" w:type="pct"/>
            <w:shd w:val="clear" w:color="auto" w:fill="auto"/>
            <w:vAlign w:val="center"/>
            <w:hideMark/>
          </w:tcPr>
          <w:p w:rsidR="00A5502C" w:rsidRPr="00AD200D" w:rsidRDefault="00A5502C" w:rsidP="00A5502C">
            <w:pPr>
              <w:jc w:val="center"/>
            </w:pPr>
            <w:r w:rsidRPr="00AD200D">
              <w:t>70,0</w:t>
            </w:r>
          </w:p>
        </w:tc>
        <w:tc>
          <w:tcPr>
            <w:tcW w:w="267" w:type="pct"/>
            <w:shd w:val="clear" w:color="auto" w:fill="auto"/>
            <w:vAlign w:val="center"/>
            <w:hideMark/>
          </w:tcPr>
          <w:p w:rsidR="00A5502C" w:rsidRPr="00AD200D" w:rsidRDefault="00A5502C" w:rsidP="00A5502C">
            <w:pPr>
              <w:jc w:val="center"/>
            </w:pPr>
            <w:r w:rsidRPr="00AD200D">
              <w:t>70,0</w:t>
            </w:r>
          </w:p>
        </w:tc>
        <w:tc>
          <w:tcPr>
            <w:tcW w:w="276" w:type="pct"/>
            <w:shd w:val="clear" w:color="auto" w:fill="auto"/>
            <w:vAlign w:val="center"/>
            <w:hideMark/>
          </w:tcPr>
          <w:p w:rsidR="00A5502C" w:rsidRPr="00AD200D" w:rsidRDefault="00A5502C" w:rsidP="00A5502C">
            <w:pPr>
              <w:jc w:val="center"/>
            </w:pPr>
            <w:r w:rsidRPr="00AD200D">
              <w:t>70,0</w:t>
            </w:r>
          </w:p>
        </w:tc>
        <w:tc>
          <w:tcPr>
            <w:tcW w:w="276" w:type="pct"/>
            <w:shd w:val="clear" w:color="auto" w:fill="auto"/>
            <w:vAlign w:val="center"/>
            <w:hideMark/>
          </w:tcPr>
          <w:p w:rsidR="00A5502C" w:rsidRPr="00AD200D" w:rsidRDefault="00A5502C" w:rsidP="00A5502C">
            <w:pPr>
              <w:jc w:val="center"/>
            </w:pPr>
            <w:r w:rsidRPr="00AD200D">
              <w:t>70,0</w:t>
            </w:r>
          </w:p>
        </w:tc>
        <w:tc>
          <w:tcPr>
            <w:tcW w:w="292" w:type="pct"/>
            <w:shd w:val="clear" w:color="auto" w:fill="auto"/>
            <w:vAlign w:val="center"/>
            <w:hideMark/>
          </w:tcPr>
          <w:p w:rsidR="00A5502C" w:rsidRPr="00AD200D" w:rsidRDefault="00A5502C" w:rsidP="00A5502C">
            <w:pPr>
              <w:jc w:val="center"/>
            </w:pPr>
            <w:r w:rsidRPr="00AD200D">
              <w:t>70,0</w:t>
            </w:r>
          </w:p>
        </w:tc>
        <w:tc>
          <w:tcPr>
            <w:tcW w:w="267" w:type="pct"/>
            <w:shd w:val="clear" w:color="auto" w:fill="auto"/>
            <w:vAlign w:val="center"/>
            <w:hideMark/>
          </w:tcPr>
          <w:p w:rsidR="00A5502C" w:rsidRPr="00AD200D" w:rsidRDefault="00A5502C" w:rsidP="00A5502C">
            <w:pPr>
              <w:jc w:val="center"/>
            </w:pPr>
            <w:r w:rsidRPr="00AD200D">
              <w:t>70,0</w:t>
            </w:r>
          </w:p>
        </w:tc>
        <w:tc>
          <w:tcPr>
            <w:tcW w:w="276" w:type="pct"/>
            <w:shd w:val="clear" w:color="auto" w:fill="auto"/>
            <w:vAlign w:val="center"/>
            <w:hideMark/>
          </w:tcPr>
          <w:p w:rsidR="00A5502C" w:rsidRPr="00AD200D" w:rsidRDefault="00A5502C" w:rsidP="00A5502C">
            <w:pPr>
              <w:jc w:val="center"/>
            </w:pPr>
            <w:r w:rsidRPr="00AD200D">
              <w:t>70,0</w:t>
            </w:r>
          </w:p>
        </w:tc>
        <w:tc>
          <w:tcPr>
            <w:tcW w:w="276" w:type="pct"/>
            <w:shd w:val="clear" w:color="auto" w:fill="auto"/>
            <w:vAlign w:val="center"/>
            <w:hideMark/>
          </w:tcPr>
          <w:p w:rsidR="00A5502C" w:rsidRPr="00AD200D" w:rsidRDefault="00A5502C" w:rsidP="00A5502C">
            <w:pPr>
              <w:jc w:val="center"/>
            </w:pPr>
            <w:r w:rsidRPr="00AD200D">
              <w:t>70,0</w:t>
            </w:r>
          </w:p>
        </w:tc>
        <w:tc>
          <w:tcPr>
            <w:tcW w:w="276" w:type="pct"/>
            <w:shd w:val="clear" w:color="auto" w:fill="auto"/>
            <w:vAlign w:val="center"/>
            <w:hideMark/>
          </w:tcPr>
          <w:p w:rsidR="00A5502C" w:rsidRPr="00AD200D" w:rsidRDefault="00A5502C" w:rsidP="00A5502C">
            <w:pPr>
              <w:jc w:val="center"/>
            </w:pPr>
            <w:r w:rsidRPr="00AD200D">
              <w:t>70,0</w:t>
            </w:r>
          </w:p>
        </w:tc>
        <w:tc>
          <w:tcPr>
            <w:tcW w:w="296" w:type="pct"/>
            <w:shd w:val="clear" w:color="auto" w:fill="auto"/>
            <w:vAlign w:val="center"/>
            <w:hideMark/>
          </w:tcPr>
          <w:p w:rsidR="00A5502C" w:rsidRPr="00AD200D" w:rsidRDefault="00A5502C" w:rsidP="00A5502C">
            <w:pPr>
              <w:jc w:val="center"/>
            </w:pPr>
            <w:r w:rsidRPr="00AD200D">
              <w:t>70,0</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2.14</w:t>
            </w:r>
          </w:p>
        </w:tc>
        <w:tc>
          <w:tcPr>
            <w:tcW w:w="797" w:type="pct"/>
            <w:shd w:val="clear" w:color="auto" w:fill="auto"/>
            <w:vAlign w:val="center"/>
            <w:hideMark/>
          </w:tcPr>
          <w:p w:rsidR="00A5502C" w:rsidRPr="00AD200D" w:rsidRDefault="00A5502C" w:rsidP="00A5502C">
            <w:r w:rsidRPr="00AD200D">
              <w:t xml:space="preserve">Доля средств бюджета города Урай, выделяемая немуниципальным организациям, в т.ч. социально ориентированным некоммерческим организациям, на предоставление услуг </w:t>
            </w:r>
            <w:r w:rsidRPr="00AD200D">
              <w:lastRenderedPageBreak/>
              <w:t>(работ) в социальной сфере, %</w:t>
            </w:r>
          </w:p>
        </w:tc>
        <w:tc>
          <w:tcPr>
            <w:tcW w:w="317" w:type="pct"/>
            <w:shd w:val="clear" w:color="auto" w:fill="auto"/>
            <w:vAlign w:val="center"/>
            <w:hideMark/>
          </w:tcPr>
          <w:p w:rsidR="00A5502C" w:rsidRPr="00AD200D" w:rsidRDefault="00A5502C" w:rsidP="00A5502C">
            <w:pPr>
              <w:jc w:val="center"/>
            </w:pPr>
            <w:r w:rsidRPr="00AD200D">
              <w:lastRenderedPageBreak/>
              <w:t>10,0</w:t>
            </w:r>
          </w:p>
        </w:tc>
        <w:tc>
          <w:tcPr>
            <w:tcW w:w="348" w:type="pct"/>
            <w:shd w:val="clear" w:color="auto" w:fill="auto"/>
            <w:vAlign w:val="center"/>
            <w:hideMark/>
          </w:tcPr>
          <w:p w:rsidR="00A5502C" w:rsidRPr="00AD200D" w:rsidRDefault="00A5502C" w:rsidP="00A5502C">
            <w:pPr>
              <w:jc w:val="center"/>
            </w:pPr>
            <w:r w:rsidRPr="00AD200D">
              <w:t>15,0</w:t>
            </w:r>
          </w:p>
        </w:tc>
        <w:tc>
          <w:tcPr>
            <w:tcW w:w="282" w:type="pct"/>
            <w:shd w:val="clear" w:color="auto" w:fill="auto"/>
            <w:vAlign w:val="center"/>
            <w:hideMark/>
          </w:tcPr>
          <w:p w:rsidR="00A5502C" w:rsidRPr="00AD200D" w:rsidRDefault="00A5502C" w:rsidP="00A5502C">
            <w:pPr>
              <w:jc w:val="center"/>
            </w:pPr>
            <w:r w:rsidRPr="00AD200D">
              <w:t>15,0</w:t>
            </w:r>
          </w:p>
        </w:tc>
        <w:tc>
          <w:tcPr>
            <w:tcW w:w="264" w:type="pct"/>
            <w:shd w:val="clear" w:color="auto" w:fill="auto"/>
            <w:vAlign w:val="center"/>
            <w:hideMark/>
          </w:tcPr>
          <w:p w:rsidR="00A5502C" w:rsidRPr="00AD200D" w:rsidRDefault="00A5502C" w:rsidP="00A5502C">
            <w:pPr>
              <w:jc w:val="center"/>
            </w:pPr>
            <w:r w:rsidRPr="00AD200D">
              <w:t>15,0</w:t>
            </w:r>
          </w:p>
        </w:tc>
        <w:tc>
          <w:tcPr>
            <w:tcW w:w="270" w:type="pct"/>
            <w:shd w:val="clear" w:color="auto" w:fill="auto"/>
            <w:vAlign w:val="center"/>
            <w:hideMark/>
          </w:tcPr>
          <w:p w:rsidR="00A5502C" w:rsidRPr="00AD200D" w:rsidRDefault="00A5502C" w:rsidP="00A5502C">
            <w:pPr>
              <w:jc w:val="center"/>
            </w:pPr>
            <w:r w:rsidRPr="00AD200D">
              <w:t>15,0</w:t>
            </w:r>
          </w:p>
        </w:tc>
        <w:tc>
          <w:tcPr>
            <w:tcW w:w="267" w:type="pct"/>
            <w:shd w:val="clear" w:color="auto" w:fill="auto"/>
            <w:vAlign w:val="center"/>
            <w:hideMark/>
          </w:tcPr>
          <w:p w:rsidR="00A5502C" w:rsidRPr="00AD200D" w:rsidRDefault="00A5502C" w:rsidP="00A5502C">
            <w:pPr>
              <w:jc w:val="center"/>
            </w:pPr>
            <w:r w:rsidRPr="00AD200D">
              <w:t>15,0</w:t>
            </w:r>
          </w:p>
        </w:tc>
        <w:tc>
          <w:tcPr>
            <w:tcW w:w="276" w:type="pct"/>
            <w:shd w:val="clear" w:color="auto" w:fill="auto"/>
            <w:vAlign w:val="center"/>
            <w:hideMark/>
          </w:tcPr>
          <w:p w:rsidR="00A5502C" w:rsidRPr="00AD200D" w:rsidRDefault="00A5502C" w:rsidP="00A5502C">
            <w:pPr>
              <w:jc w:val="center"/>
            </w:pPr>
            <w:r w:rsidRPr="00AD200D">
              <w:t>15,0</w:t>
            </w:r>
          </w:p>
        </w:tc>
        <w:tc>
          <w:tcPr>
            <w:tcW w:w="276" w:type="pct"/>
            <w:shd w:val="clear" w:color="auto" w:fill="auto"/>
            <w:vAlign w:val="center"/>
            <w:hideMark/>
          </w:tcPr>
          <w:p w:rsidR="00A5502C" w:rsidRPr="00AD200D" w:rsidRDefault="00A5502C" w:rsidP="00A5502C">
            <w:pPr>
              <w:jc w:val="center"/>
            </w:pPr>
            <w:r w:rsidRPr="00AD200D">
              <w:t>15,0</w:t>
            </w:r>
          </w:p>
        </w:tc>
        <w:tc>
          <w:tcPr>
            <w:tcW w:w="292" w:type="pct"/>
            <w:shd w:val="clear" w:color="auto" w:fill="auto"/>
            <w:vAlign w:val="center"/>
            <w:hideMark/>
          </w:tcPr>
          <w:p w:rsidR="00A5502C" w:rsidRPr="00AD200D" w:rsidRDefault="00A5502C" w:rsidP="00A5502C">
            <w:pPr>
              <w:jc w:val="center"/>
            </w:pPr>
            <w:r w:rsidRPr="00AD200D">
              <w:t>15,0</w:t>
            </w:r>
          </w:p>
        </w:tc>
        <w:tc>
          <w:tcPr>
            <w:tcW w:w="267" w:type="pct"/>
            <w:shd w:val="clear" w:color="auto" w:fill="auto"/>
            <w:vAlign w:val="center"/>
            <w:hideMark/>
          </w:tcPr>
          <w:p w:rsidR="00A5502C" w:rsidRPr="00AD200D" w:rsidRDefault="00A5502C" w:rsidP="00A5502C">
            <w:pPr>
              <w:jc w:val="center"/>
            </w:pPr>
            <w:r w:rsidRPr="00AD200D">
              <w:t>15,0</w:t>
            </w:r>
          </w:p>
        </w:tc>
        <w:tc>
          <w:tcPr>
            <w:tcW w:w="276" w:type="pct"/>
            <w:shd w:val="clear" w:color="auto" w:fill="auto"/>
            <w:vAlign w:val="center"/>
            <w:hideMark/>
          </w:tcPr>
          <w:p w:rsidR="00A5502C" w:rsidRPr="00AD200D" w:rsidRDefault="00A5502C" w:rsidP="00A5502C">
            <w:pPr>
              <w:jc w:val="center"/>
            </w:pPr>
            <w:r w:rsidRPr="00AD200D">
              <w:t>15,0</w:t>
            </w:r>
          </w:p>
        </w:tc>
        <w:tc>
          <w:tcPr>
            <w:tcW w:w="276" w:type="pct"/>
            <w:shd w:val="clear" w:color="auto" w:fill="auto"/>
            <w:vAlign w:val="center"/>
            <w:hideMark/>
          </w:tcPr>
          <w:p w:rsidR="00A5502C" w:rsidRPr="00AD200D" w:rsidRDefault="00A5502C" w:rsidP="00A5502C">
            <w:pPr>
              <w:jc w:val="center"/>
            </w:pPr>
            <w:r w:rsidRPr="00AD200D">
              <w:t>15,0</w:t>
            </w:r>
          </w:p>
        </w:tc>
        <w:tc>
          <w:tcPr>
            <w:tcW w:w="276" w:type="pct"/>
            <w:shd w:val="clear" w:color="auto" w:fill="auto"/>
            <w:vAlign w:val="center"/>
            <w:hideMark/>
          </w:tcPr>
          <w:p w:rsidR="00A5502C" w:rsidRPr="00AD200D" w:rsidRDefault="00A5502C" w:rsidP="00A5502C">
            <w:pPr>
              <w:jc w:val="center"/>
            </w:pPr>
            <w:r w:rsidRPr="00AD200D">
              <w:t>15,0</w:t>
            </w:r>
          </w:p>
        </w:tc>
        <w:tc>
          <w:tcPr>
            <w:tcW w:w="296" w:type="pct"/>
            <w:shd w:val="clear" w:color="auto" w:fill="auto"/>
            <w:vAlign w:val="center"/>
            <w:hideMark/>
          </w:tcPr>
          <w:p w:rsidR="00A5502C" w:rsidRPr="00AD200D" w:rsidRDefault="00A5502C" w:rsidP="00A5502C">
            <w:pPr>
              <w:jc w:val="center"/>
            </w:pPr>
            <w:r w:rsidRPr="00AD200D">
              <w:t>15,0</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lastRenderedPageBreak/>
              <w:t>2.15</w:t>
            </w:r>
          </w:p>
        </w:tc>
        <w:tc>
          <w:tcPr>
            <w:tcW w:w="797" w:type="pct"/>
            <w:shd w:val="clear" w:color="auto" w:fill="auto"/>
            <w:vAlign w:val="center"/>
            <w:hideMark/>
          </w:tcPr>
          <w:p w:rsidR="00A5502C" w:rsidRPr="00AD200D" w:rsidRDefault="00A5502C" w:rsidP="00A5502C">
            <w:r w:rsidRPr="00AD200D">
              <w:t>Удельный вес вновь построенных в отчетном периоде инженерных сетей к общему количеству инженерных сетей  по состоянию на тот же период, %</w:t>
            </w:r>
          </w:p>
        </w:tc>
        <w:tc>
          <w:tcPr>
            <w:tcW w:w="317" w:type="pct"/>
            <w:shd w:val="clear" w:color="auto" w:fill="auto"/>
            <w:vAlign w:val="center"/>
            <w:hideMark/>
          </w:tcPr>
          <w:p w:rsidR="00A5502C" w:rsidRPr="00AD200D" w:rsidRDefault="00A5502C" w:rsidP="00A5502C">
            <w:pPr>
              <w:jc w:val="center"/>
            </w:pPr>
            <w:r w:rsidRPr="00AD200D">
              <w:t>1,75</w:t>
            </w:r>
          </w:p>
        </w:tc>
        <w:tc>
          <w:tcPr>
            <w:tcW w:w="348" w:type="pct"/>
            <w:shd w:val="clear" w:color="auto" w:fill="auto"/>
            <w:vAlign w:val="center"/>
            <w:hideMark/>
          </w:tcPr>
          <w:p w:rsidR="00A5502C" w:rsidRPr="00AD200D" w:rsidRDefault="00A5502C" w:rsidP="00A5502C">
            <w:pPr>
              <w:jc w:val="center"/>
            </w:pPr>
            <w:r w:rsidRPr="00AD200D">
              <w:t>1,82</w:t>
            </w:r>
          </w:p>
        </w:tc>
        <w:tc>
          <w:tcPr>
            <w:tcW w:w="282" w:type="pct"/>
            <w:shd w:val="clear" w:color="auto" w:fill="auto"/>
            <w:vAlign w:val="center"/>
            <w:hideMark/>
          </w:tcPr>
          <w:p w:rsidR="00A5502C" w:rsidRPr="00AD200D" w:rsidRDefault="00A5502C" w:rsidP="00A5502C">
            <w:pPr>
              <w:jc w:val="center"/>
            </w:pPr>
            <w:r w:rsidRPr="00AD200D">
              <w:t>1,87</w:t>
            </w:r>
          </w:p>
        </w:tc>
        <w:tc>
          <w:tcPr>
            <w:tcW w:w="264" w:type="pct"/>
            <w:shd w:val="clear" w:color="auto" w:fill="auto"/>
            <w:vAlign w:val="center"/>
            <w:hideMark/>
          </w:tcPr>
          <w:p w:rsidR="00A5502C" w:rsidRPr="00AD200D" w:rsidRDefault="00A5502C" w:rsidP="00A5502C">
            <w:pPr>
              <w:jc w:val="center"/>
            </w:pPr>
            <w:r w:rsidRPr="00AD200D">
              <w:t>2,61</w:t>
            </w:r>
          </w:p>
        </w:tc>
        <w:tc>
          <w:tcPr>
            <w:tcW w:w="270" w:type="pct"/>
            <w:shd w:val="clear" w:color="auto" w:fill="auto"/>
            <w:vAlign w:val="center"/>
            <w:hideMark/>
          </w:tcPr>
          <w:p w:rsidR="00A5502C" w:rsidRPr="00AD200D" w:rsidRDefault="00A5502C" w:rsidP="00A5502C">
            <w:pPr>
              <w:jc w:val="center"/>
            </w:pPr>
            <w:r w:rsidRPr="00AD200D">
              <w:t>2,00</w:t>
            </w:r>
          </w:p>
        </w:tc>
        <w:tc>
          <w:tcPr>
            <w:tcW w:w="267" w:type="pct"/>
            <w:shd w:val="clear" w:color="auto" w:fill="auto"/>
            <w:vAlign w:val="center"/>
            <w:hideMark/>
          </w:tcPr>
          <w:p w:rsidR="00A5502C" w:rsidRPr="00AD200D" w:rsidRDefault="00A5502C" w:rsidP="00A5502C">
            <w:pPr>
              <w:jc w:val="center"/>
            </w:pPr>
            <w:r w:rsidRPr="00AD200D">
              <w:t>2,00</w:t>
            </w:r>
          </w:p>
        </w:tc>
        <w:tc>
          <w:tcPr>
            <w:tcW w:w="276" w:type="pct"/>
            <w:shd w:val="clear" w:color="auto" w:fill="auto"/>
            <w:vAlign w:val="center"/>
            <w:hideMark/>
          </w:tcPr>
          <w:p w:rsidR="00A5502C" w:rsidRPr="00AD200D" w:rsidRDefault="00A5502C" w:rsidP="00A5502C">
            <w:pPr>
              <w:jc w:val="center"/>
            </w:pPr>
            <w:r w:rsidRPr="00AD200D">
              <w:t>2,00</w:t>
            </w:r>
          </w:p>
        </w:tc>
        <w:tc>
          <w:tcPr>
            <w:tcW w:w="276" w:type="pct"/>
            <w:shd w:val="clear" w:color="auto" w:fill="auto"/>
            <w:vAlign w:val="center"/>
            <w:hideMark/>
          </w:tcPr>
          <w:p w:rsidR="00A5502C" w:rsidRPr="00AD200D" w:rsidRDefault="00A5502C" w:rsidP="00A5502C">
            <w:pPr>
              <w:jc w:val="center"/>
            </w:pPr>
            <w:r w:rsidRPr="00AD200D">
              <w:t>2,00</w:t>
            </w:r>
          </w:p>
        </w:tc>
        <w:tc>
          <w:tcPr>
            <w:tcW w:w="292" w:type="pct"/>
            <w:shd w:val="clear" w:color="auto" w:fill="auto"/>
            <w:vAlign w:val="center"/>
            <w:hideMark/>
          </w:tcPr>
          <w:p w:rsidR="00A5502C" w:rsidRPr="00AD200D" w:rsidRDefault="00A5502C" w:rsidP="00A5502C">
            <w:pPr>
              <w:jc w:val="center"/>
            </w:pPr>
            <w:r w:rsidRPr="00AD200D">
              <w:t>2,00</w:t>
            </w:r>
          </w:p>
        </w:tc>
        <w:tc>
          <w:tcPr>
            <w:tcW w:w="267" w:type="pct"/>
            <w:shd w:val="clear" w:color="auto" w:fill="auto"/>
            <w:vAlign w:val="center"/>
            <w:hideMark/>
          </w:tcPr>
          <w:p w:rsidR="00A5502C" w:rsidRPr="00AD200D" w:rsidRDefault="00A5502C" w:rsidP="00A5502C">
            <w:pPr>
              <w:jc w:val="center"/>
            </w:pPr>
            <w:r w:rsidRPr="00AD200D">
              <w:t>2,00</w:t>
            </w:r>
          </w:p>
        </w:tc>
        <w:tc>
          <w:tcPr>
            <w:tcW w:w="276" w:type="pct"/>
            <w:shd w:val="clear" w:color="auto" w:fill="auto"/>
            <w:vAlign w:val="center"/>
            <w:hideMark/>
          </w:tcPr>
          <w:p w:rsidR="00A5502C" w:rsidRPr="00AD200D" w:rsidRDefault="00A5502C" w:rsidP="00A5502C">
            <w:pPr>
              <w:jc w:val="center"/>
            </w:pPr>
            <w:r w:rsidRPr="00AD200D">
              <w:t>2,00</w:t>
            </w:r>
          </w:p>
        </w:tc>
        <w:tc>
          <w:tcPr>
            <w:tcW w:w="276" w:type="pct"/>
            <w:shd w:val="clear" w:color="auto" w:fill="auto"/>
            <w:vAlign w:val="center"/>
            <w:hideMark/>
          </w:tcPr>
          <w:p w:rsidR="00A5502C" w:rsidRPr="00AD200D" w:rsidRDefault="00A5502C" w:rsidP="00A5502C">
            <w:pPr>
              <w:jc w:val="center"/>
            </w:pPr>
            <w:r w:rsidRPr="00AD200D">
              <w:t>2,00</w:t>
            </w:r>
          </w:p>
        </w:tc>
        <w:tc>
          <w:tcPr>
            <w:tcW w:w="276" w:type="pct"/>
            <w:shd w:val="clear" w:color="auto" w:fill="auto"/>
            <w:vAlign w:val="center"/>
            <w:hideMark/>
          </w:tcPr>
          <w:p w:rsidR="00A5502C" w:rsidRPr="00AD200D" w:rsidRDefault="00A5502C" w:rsidP="00A5502C">
            <w:pPr>
              <w:jc w:val="center"/>
            </w:pPr>
            <w:r w:rsidRPr="00AD200D">
              <w:t>2,00</w:t>
            </w:r>
          </w:p>
        </w:tc>
        <w:tc>
          <w:tcPr>
            <w:tcW w:w="296" w:type="pct"/>
            <w:shd w:val="clear" w:color="auto" w:fill="auto"/>
            <w:vAlign w:val="center"/>
            <w:hideMark/>
          </w:tcPr>
          <w:p w:rsidR="00A5502C" w:rsidRPr="00AD200D" w:rsidRDefault="00A5502C" w:rsidP="00A5502C">
            <w:pPr>
              <w:jc w:val="center"/>
            </w:pPr>
            <w:r w:rsidRPr="00AD200D">
              <w:t>2,00</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2.16</w:t>
            </w:r>
          </w:p>
        </w:tc>
        <w:tc>
          <w:tcPr>
            <w:tcW w:w="797" w:type="pct"/>
            <w:shd w:val="clear" w:color="auto" w:fill="auto"/>
            <w:vAlign w:val="center"/>
            <w:hideMark/>
          </w:tcPr>
          <w:p w:rsidR="00A5502C" w:rsidRPr="00AD200D" w:rsidRDefault="00A5502C" w:rsidP="00A5502C">
            <w:r w:rsidRPr="00AD200D">
              <w:t>Доля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 %</w:t>
            </w:r>
          </w:p>
        </w:tc>
        <w:tc>
          <w:tcPr>
            <w:tcW w:w="317" w:type="pct"/>
            <w:shd w:val="clear" w:color="auto" w:fill="auto"/>
            <w:vAlign w:val="center"/>
            <w:hideMark/>
          </w:tcPr>
          <w:p w:rsidR="00A5502C" w:rsidRPr="00AD200D" w:rsidRDefault="00A5502C" w:rsidP="00A5502C">
            <w:pPr>
              <w:jc w:val="center"/>
            </w:pPr>
            <w:r w:rsidRPr="00AD200D">
              <w:t>33,9</w:t>
            </w:r>
          </w:p>
        </w:tc>
        <w:tc>
          <w:tcPr>
            <w:tcW w:w="348" w:type="pct"/>
            <w:shd w:val="clear" w:color="auto" w:fill="auto"/>
            <w:vAlign w:val="center"/>
            <w:hideMark/>
          </w:tcPr>
          <w:p w:rsidR="00A5502C" w:rsidRPr="00AD200D" w:rsidRDefault="00A5502C" w:rsidP="00A5502C">
            <w:pPr>
              <w:jc w:val="center"/>
            </w:pPr>
            <w:r w:rsidRPr="00AD200D">
              <w:t>25,1</w:t>
            </w:r>
          </w:p>
        </w:tc>
        <w:tc>
          <w:tcPr>
            <w:tcW w:w="282" w:type="pct"/>
            <w:shd w:val="clear" w:color="auto" w:fill="auto"/>
            <w:vAlign w:val="center"/>
            <w:hideMark/>
          </w:tcPr>
          <w:p w:rsidR="00A5502C" w:rsidRPr="00AD200D" w:rsidRDefault="00A5502C" w:rsidP="00A5502C">
            <w:pPr>
              <w:jc w:val="center"/>
            </w:pPr>
            <w:r w:rsidRPr="00AD200D">
              <w:t>9,5</w:t>
            </w:r>
          </w:p>
        </w:tc>
        <w:tc>
          <w:tcPr>
            <w:tcW w:w="264" w:type="pct"/>
            <w:shd w:val="clear" w:color="auto" w:fill="auto"/>
            <w:vAlign w:val="center"/>
            <w:hideMark/>
          </w:tcPr>
          <w:p w:rsidR="00A5502C" w:rsidRPr="00AD200D" w:rsidRDefault="00A5502C" w:rsidP="00A5502C">
            <w:pPr>
              <w:jc w:val="center"/>
            </w:pPr>
            <w:r w:rsidRPr="00AD200D">
              <w:t>10,5</w:t>
            </w:r>
          </w:p>
        </w:tc>
        <w:tc>
          <w:tcPr>
            <w:tcW w:w="270" w:type="pct"/>
            <w:shd w:val="clear" w:color="auto" w:fill="auto"/>
            <w:vAlign w:val="center"/>
            <w:hideMark/>
          </w:tcPr>
          <w:p w:rsidR="00A5502C" w:rsidRPr="00AD200D" w:rsidRDefault="00A5502C" w:rsidP="00A5502C">
            <w:pPr>
              <w:jc w:val="center"/>
            </w:pPr>
            <w:r w:rsidRPr="00AD200D">
              <w:t>10,0</w:t>
            </w:r>
          </w:p>
        </w:tc>
        <w:tc>
          <w:tcPr>
            <w:tcW w:w="267" w:type="pct"/>
            <w:shd w:val="clear" w:color="auto" w:fill="auto"/>
            <w:vAlign w:val="center"/>
            <w:hideMark/>
          </w:tcPr>
          <w:p w:rsidR="00A5502C" w:rsidRPr="00AD200D" w:rsidRDefault="00A5502C" w:rsidP="00A5502C">
            <w:pPr>
              <w:jc w:val="center"/>
            </w:pPr>
            <w:r w:rsidRPr="00AD200D">
              <w:t>10,0</w:t>
            </w:r>
          </w:p>
        </w:tc>
        <w:tc>
          <w:tcPr>
            <w:tcW w:w="276" w:type="pct"/>
            <w:shd w:val="clear" w:color="auto" w:fill="auto"/>
            <w:vAlign w:val="center"/>
            <w:hideMark/>
          </w:tcPr>
          <w:p w:rsidR="00A5502C" w:rsidRPr="00AD200D" w:rsidRDefault="00A5502C" w:rsidP="00A5502C">
            <w:pPr>
              <w:jc w:val="center"/>
            </w:pPr>
            <w:r w:rsidRPr="00AD200D">
              <w:t>10,0</w:t>
            </w:r>
          </w:p>
        </w:tc>
        <w:tc>
          <w:tcPr>
            <w:tcW w:w="276" w:type="pct"/>
            <w:shd w:val="clear" w:color="auto" w:fill="auto"/>
            <w:vAlign w:val="center"/>
            <w:hideMark/>
          </w:tcPr>
          <w:p w:rsidR="00A5502C" w:rsidRPr="00AD200D" w:rsidRDefault="00A5502C" w:rsidP="00A5502C">
            <w:pPr>
              <w:jc w:val="center"/>
            </w:pPr>
            <w:r w:rsidRPr="00AD200D">
              <w:t>10,0</w:t>
            </w:r>
          </w:p>
        </w:tc>
        <w:tc>
          <w:tcPr>
            <w:tcW w:w="292" w:type="pct"/>
            <w:shd w:val="clear" w:color="auto" w:fill="auto"/>
            <w:vAlign w:val="center"/>
            <w:hideMark/>
          </w:tcPr>
          <w:p w:rsidR="00A5502C" w:rsidRPr="00AD200D" w:rsidRDefault="00A5502C" w:rsidP="00A5502C">
            <w:pPr>
              <w:jc w:val="center"/>
            </w:pPr>
            <w:r w:rsidRPr="00AD200D">
              <w:t>10,0</w:t>
            </w:r>
          </w:p>
        </w:tc>
        <w:tc>
          <w:tcPr>
            <w:tcW w:w="267" w:type="pct"/>
            <w:shd w:val="clear" w:color="auto" w:fill="auto"/>
            <w:vAlign w:val="center"/>
            <w:hideMark/>
          </w:tcPr>
          <w:p w:rsidR="00A5502C" w:rsidRPr="00AD200D" w:rsidRDefault="00A5502C" w:rsidP="00A5502C">
            <w:pPr>
              <w:jc w:val="center"/>
            </w:pPr>
            <w:r w:rsidRPr="00AD200D">
              <w:t>10,0</w:t>
            </w:r>
          </w:p>
        </w:tc>
        <w:tc>
          <w:tcPr>
            <w:tcW w:w="276" w:type="pct"/>
            <w:shd w:val="clear" w:color="auto" w:fill="auto"/>
            <w:vAlign w:val="center"/>
            <w:hideMark/>
          </w:tcPr>
          <w:p w:rsidR="00A5502C" w:rsidRPr="00AD200D" w:rsidRDefault="00A5502C" w:rsidP="00A5502C">
            <w:pPr>
              <w:jc w:val="center"/>
            </w:pPr>
            <w:r w:rsidRPr="00AD200D">
              <w:t>10,0</w:t>
            </w:r>
          </w:p>
        </w:tc>
        <w:tc>
          <w:tcPr>
            <w:tcW w:w="276" w:type="pct"/>
            <w:shd w:val="clear" w:color="auto" w:fill="auto"/>
            <w:vAlign w:val="center"/>
            <w:hideMark/>
          </w:tcPr>
          <w:p w:rsidR="00A5502C" w:rsidRPr="00AD200D" w:rsidRDefault="00A5502C" w:rsidP="00A5502C">
            <w:pPr>
              <w:jc w:val="center"/>
            </w:pPr>
            <w:r w:rsidRPr="00AD200D">
              <w:t>10,0</w:t>
            </w:r>
          </w:p>
        </w:tc>
        <w:tc>
          <w:tcPr>
            <w:tcW w:w="276" w:type="pct"/>
            <w:shd w:val="clear" w:color="auto" w:fill="auto"/>
            <w:vAlign w:val="center"/>
            <w:hideMark/>
          </w:tcPr>
          <w:p w:rsidR="00A5502C" w:rsidRPr="00AD200D" w:rsidRDefault="00A5502C" w:rsidP="00A5502C">
            <w:pPr>
              <w:jc w:val="center"/>
            </w:pPr>
            <w:r w:rsidRPr="00AD200D">
              <w:t>10,0</w:t>
            </w:r>
          </w:p>
        </w:tc>
        <w:tc>
          <w:tcPr>
            <w:tcW w:w="296" w:type="pct"/>
            <w:shd w:val="clear" w:color="auto" w:fill="auto"/>
            <w:vAlign w:val="center"/>
            <w:hideMark/>
          </w:tcPr>
          <w:p w:rsidR="00A5502C" w:rsidRPr="00AD200D" w:rsidRDefault="00A5502C" w:rsidP="00A5502C">
            <w:pPr>
              <w:jc w:val="center"/>
            </w:pPr>
            <w:r w:rsidRPr="00AD200D">
              <w:t>10,0</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2.17</w:t>
            </w:r>
          </w:p>
        </w:tc>
        <w:tc>
          <w:tcPr>
            <w:tcW w:w="797" w:type="pct"/>
            <w:shd w:val="clear" w:color="auto" w:fill="auto"/>
            <w:vAlign w:val="center"/>
            <w:hideMark/>
          </w:tcPr>
          <w:p w:rsidR="00A5502C" w:rsidRPr="00AD200D" w:rsidRDefault="00A5502C" w:rsidP="00A5502C">
            <w:r w:rsidRPr="00AD200D">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317" w:type="pct"/>
            <w:shd w:val="clear" w:color="auto" w:fill="auto"/>
            <w:vAlign w:val="center"/>
            <w:hideMark/>
          </w:tcPr>
          <w:p w:rsidR="00A5502C" w:rsidRPr="00AD200D" w:rsidRDefault="00A5502C" w:rsidP="00A5502C">
            <w:pPr>
              <w:jc w:val="center"/>
            </w:pPr>
            <w:r w:rsidRPr="00AD200D">
              <w:t xml:space="preserve"> -*</w:t>
            </w:r>
          </w:p>
        </w:tc>
        <w:tc>
          <w:tcPr>
            <w:tcW w:w="348" w:type="pct"/>
            <w:shd w:val="clear" w:color="auto" w:fill="auto"/>
            <w:vAlign w:val="center"/>
            <w:hideMark/>
          </w:tcPr>
          <w:p w:rsidR="00A5502C" w:rsidRPr="00AD200D" w:rsidRDefault="00A5502C" w:rsidP="00A5502C">
            <w:pPr>
              <w:jc w:val="center"/>
            </w:pPr>
            <w:r w:rsidRPr="00AD200D">
              <w:t>6,0</w:t>
            </w:r>
          </w:p>
        </w:tc>
        <w:tc>
          <w:tcPr>
            <w:tcW w:w="282" w:type="pct"/>
            <w:shd w:val="clear" w:color="auto" w:fill="auto"/>
            <w:vAlign w:val="center"/>
            <w:hideMark/>
          </w:tcPr>
          <w:p w:rsidR="00A5502C" w:rsidRPr="00AD200D" w:rsidRDefault="00A5502C" w:rsidP="00A5502C">
            <w:pPr>
              <w:jc w:val="center"/>
            </w:pPr>
            <w:r w:rsidRPr="00AD200D">
              <w:t>8,0</w:t>
            </w:r>
          </w:p>
        </w:tc>
        <w:tc>
          <w:tcPr>
            <w:tcW w:w="264" w:type="pct"/>
            <w:shd w:val="clear" w:color="auto" w:fill="auto"/>
            <w:vAlign w:val="center"/>
            <w:hideMark/>
          </w:tcPr>
          <w:p w:rsidR="00A5502C" w:rsidRPr="00AD200D" w:rsidRDefault="00A5502C" w:rsidP="00A5502C">
            <w:pPr>
              <w:jc w:val="center"/>
            </w:pPr>
            <w:r w:rsidRPr="00AD200D">
              <w:t>12,0</w:t>
            </w:r>
          </w:p>
        </w:tc>
        <w:tc>
          <w:tcPr>
            <w:tcW w:w="270" w:type="pct"/>
            <w:shd w:val="clear" w:color="auto" w:fill="auto"/>
            <w:vAlign w:val="center"/>
            <w:hideMark/>
          </w:tcPr>
          <w:p w:rsidR="00A5502C" w:rsidRPr="00AD200D" w:rsidRDefault="00A5502C" w:rsidP="00A5502C">
            <w:pPr>
              <w:jc w:val="center"/>
            </w:pPr>
            <w:r w:rsidRPr="00AD200D">
              <w:t>15,0</w:t>
            </w:r>
          </w:p>
        </w:tc>
        <w:tc>
          <w:tcPr>
            <w:tcW w:w="267" w:type="pct"/>
            <w:shd w:val="clear" w:color="auto" w:fill="auto"/>
            <w:vAlign w:val="center"/>
            <w:hideMark/>
          </w:tcPr>
          <w:p w:rsidR="00A5502C" w:rsidRPr="00AD200D" w:rsidRDefault="00A5502C" w:rsidP="00A5502C">
            <w:pPr>
              <w:jc w:val="center"/>
            </w:pPr>
            <w:r w:rsidRPr="00AD200D">
              <w:t>17,0</w:t>
            </w:r>
          </w:p>
        </w:tc>
        <w:tc>
          <w:tcPr>
            <w:tcW w:w="276" w:type="pct"/>
            <w:shd w:val="clear" w:color="auto" w:fill="auto"/>
            <w:vAlign w:val="center"/>
            <w:hideMark/>
          </w:tcPr>
          <w:p w:rsidR="00A5502C" w:rsidRPr="00AD200D" w:rsidRDefault="00A5502C" w:rsidP="00A5502C">
            <w:pPr>
              <w:jc w:val="center"/>
            </w:pPr>
            <w:r w:rsidRPr="00AD200D">
              <w:t>20,0</w:t>
            </w:r>
          </w:p>
        </w:tc>
        <w:tc>
          <w:tcPr>
            <w:tcW w:w="276" w:type="pct"/>
            <w:shd w:val="clear" w:color="auto" w:fill="auto"/>
            <w:vAlign w:val="center"/>
            <w:hideMark/>
          </w:tcPr>
          <w:p w:rsidR="00A5502C" w:rsidRPr="00AD200D" w:rsidRDefault="00A5502C" w:rsidP="00A5502C">
            <w:pPr>
              <w:jc w:val="center"/>
            </w:pPr>
            <w:r w:rsidRPr="00AD200D">
              <w:t>30,0</w:t>
            </w:r>
          </w:p>
        </w:tc>
        <w:tc>
          <w:tcPr>
            <w:tcW w:w="292" w:type="pct"/>
            <w:shd w:val="clear" w:color="auto" w:fill="auto"/>
            <w:vAlign w:val="center"/>
            <w:hideMark/>
          </w:tcPr>
          <w:p w:rsidR="00A5502C" w:rsidRPr="00AD200D" w:rsidRDefault="00A5502C" w:rsidP="00A5502C">
            <w:pPr>
              <w:jc w:val="center"/>
            </w:pPr>
            <w:r w:rsidRPr="00AD200D">
              <w:t>30,0</w:t>
            </w:r>
          </w:p>
        </w:tc>
        <w:tc>
          <w:tcPr>
            <w:tcW w:w="267" w:type="pct"/>
            <w:shd w:val="clear" w:color="auto" w:fill="auto"/>
            <w:vAlign w:val="center"/>
            <w:hideMark/>
          </w:tcPr>
          <w:p w:rsidR="00A5502C" w:rsidRPr="00AD200D" w:rsidRDefault="00A5502C" w:rsidP="00A5502C">
            <w:pPr>
              <w:jc w:val="center"/>
            </w:pPr>
            <w:r w:rsidRPr="00AD200D">
              <w:t>30,0</w:t>
            </w:r>
          </w:p>
        </w:tc>
        <w:tc>
          <w:tcPr>
            <w:tcW w:w="276" w:type="pct"/>
            <w:shd w:val="clear" w:color="auto" w:fill="auto"/>
            <w:vAlign w:val="center"/>
            <w:hideMark/>
          </w:tcPr>
          <w:p w:rsidR="00A5502C" w:rsidRPr="00AD200D" w:rsidRDefault="00A5502C" w:rsidP="00A5502C">
            <w:pPr>
              <w:jc w:val="center"/>
            </w:pPr>
            <w:r w:rsidRPr="00AD200D">
              <w:t>30,0</w:t>
            </w:r>
          </w:p>
        </w:tc>
        <w:tc>
          <w:tcPr>
            <w:tcW w:w="276" w:type="pct"/>
            <w:shd w:val="clear" w:color="auto" w:fill="auto"/>
            <w:vAlign w:val="center"/>
            <w:hideMark/>
          </w:tcPr>
          <w:p w:rsidR="00A5502C" w:rsidRPr="00AD200D" w:rsidRDefault="00A5502C" w:rsidP="00A5502C">
            <w:pPr>
              <w:jc w:val="center"/>
            </w:pPr>
            <w:r w:rsidRPr="00AD200D">
              <w:t>30,0</w:t>
            </w:r>
          </w:p>
        </w:tc>
        <w:tc>
          <w:tcPr>
            <w:tcW w:w="276" w:type="pct"/>
            <w:shd w:val="clear" w:color="auto" w:fill="auto"/>
            <w:vAlign w:val="center"/>
            <w:hideMark/>
          </w:tcPr>
          <w:p w:rsidR="00A5502C" w:rsidRPr="00AD200D" w:rsidRDefault="00A5502C" w:rsidP="00A5502C">
            <w:pPr>
              <w:jc w:val="center"/>
            </w:pPr>
            <w:r w:rsidRPr="00AD200D">
              <w:t>30,0</w:t>
            </w:r>
          </w:p>
        </w:tc>
        <w:tc>
          <w:tcPr>
            <w:tcW w:w="296" w:type="pct"/>
            <w:shd w:val="clear" w:color="auto" w:fill="auto"/>
            <w:vAlign w:val="center"/>
            <w:hideMark/>
          </w:tcPr>
          <w:p w:rsidR="00A5502C" w:rsidRPr="00AD200D" w:rsidRDefault="00A5502C" w:rsidP="00A5502C">
            <w:pPr>
              <w:jc w:val="center"/>
            </w:pPr>
            <w:r w:rsidRPr="00AD200D">
              <w:t>30,0</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2.18</w:t>
            </w:r>
          </w:p>
        </w:tc>
        <w:tc>
          <w:tcPr>
            <w:tcW w:w="797" w:type="pct"/>
            <w:shd w:val="clear" w:color="auto" w:fill="auto"/>
            <w:vAlign w:val="center"/>
            <w:hideMark/>
          </w:tcPr>
          <w:p w:rsidR="00A5502C" w:rsidRPr="00AD200D" w:rsidRDefault="00A5502C" w:rsidP="00A5502C">
            <w:r w:rsidRPr="00AD200D">
              <w:t>Уровень оснащенности нештатных аварийно-спасательных формирований снаряжением, средствами индивидуальной защиты, %</w:t>
            </w:r>
          </w:p>
        </w:tc>
        <w:tc>
          <w:tcPr>
            <w:tcW w:w="317" w:type="pct"/>
            <w:shd w:val="clear" w:color="auto" w:fill="auto"/>
            <w:vAlign w:val="center"/>
            <w:hideMark/>
          </w:tcPr>
          <w:p w:rsidR="00A5502C" w:rsidRPr="00AD200D" w:rsidRDefault="00A5502C" w:rsidP="00A5502C">
            <w:pPr>
              <w:jc w:val="center"/>
            </w:pPr>
            <w:r w:rsidRPr="00AD200D">
              <w:t>90,7</w:t>
            </w:r>
          </w:p>
        </w:tc>
        <w:tc>
          <w:tcPr>
            <w:tcW w:w="348" w:type="pct"/>
            <w:shd w:val="clear" w:color="auto" w:fill="auto"/>
            <w:vAlign w:val="center"/>
            <w:hideMark/>
          </w:tcPr>
          <w:p w:rsidR="00A5502C" w:rsidRPr="00AD200D" w:rsidRDefault="00A5502C" w:rsidP="00A5502C">
            <w:pPr>
              <w:jc w:val="center"/>
            </w:pPr>
            <w:r w:rsidRPr="00AD200D">
              <w:t>92,9</w:t>
            </w:r>
          </w:p>
        </w:tc>
        <w:tc>
          <w:tcPr>
            <w:tcW w:w="282" w:type="pct"/>
            <w:shd w:val="clear" w:color="auto" w:fill="auto"/>
            <w:vAlign w:val="center"/>
            <w:hideMark/>
          </w:tcPr>
          <w:p w:rsidR="00A5502C" w:rsidRPr="00AD200D" w:rsidRDefault="00A5502C" w:rsidP="00A5502C">
            <w:pPr>
              <w:jc w:val="center"/>
            </w:pPr>
            <w:r w:rsidRPr="00AD200D">
              <w:t>93,4</w:t>
            </w:r>
          </w:p>
        </w:tc>
        <w:tc>
          <w:tcPr>
            <w:tcW w:w="264" w:type="pct"/>
            <w:shd w:val="clear" w:color="auto" w:fill="auto"/>
            <w:vAlign w:val="center"/>
            <w:hideMark/>
          </w:tcPr>
          <w:p w:rsidR="00A5502C" w:rsidRPr="00AD200D" w:rsidRDefault="00A5502C" w:rsidP="00A5502C">
            <w:pPr>
              <w:jc w:val="center"/>
            </w:pPr>
            <w:r w:rsidRPr="00AD200D">
              <w:t>93,9</w:t>
            </w:r>
          </w:p>
        </w:tc>
        <w:tc>
          <w:tcPr>
            <w:tcW w:w="270" w:type="pct"/>
            <w:shd w:val="clear" w:color="auto" w:fill="auto"/>
            <w:vAlign w:val="center"/>
            <w:hideMark/>
          </w:tcPr>
          <w:p w:rsidR="00A5502C" w:rsidRPr="00AD200D" w:rsidRDefault="00A5502C" w:rsidP="00A5502C">
            <w:pPr>
              <w:jc w:val="center"/>
            </w:pPr>
            <w:r w:rsidRPr="00AD200D">
              <w:t>94,4</w:t>
            </w:r>
          </w:p>
        </w:tc>
        <w:tc>
          <w:tcPr>
            <w:tcW w:w="267" w:type="pct"/>
            <w:shd w:val="clear" w:color="auto" w:fill="auto"/>
            <w:vAlign w:val="center"/>
            <w:hideMark/>
          </w:tcPr>
          <w:p w:rsidR="00A5502C" w:rsidRPr="00AD200D" w:rsidRDefault="00A5502C" w:rsidP="00A5502C">
            <w:pPr>
              <w:jc w:val="center"/>
            </w:pPr>
            <w:r w:rsidRPr="00AD200D">
              <w:t>94,9</w:t>
            </w:r>
          </w:p>
        </w:tc>
        <w:tc>
          <w:tcPr>
            <w:tcW w:w="276" w:type="pct"/>
            <w:shd w:val="clear" w:color="auto" w:fill="auto"/>
            <w:vAlign w:val="center"/>
            <w:hideMark/>
          </w:tcPr>
          <w:p w:rsidR="00A5502C" w:rsidRPr="00AD200D" w:rsidRDefault="00A5502C" w:rsidP="00A5502C">
            <w:pPr>
              <w:jc w:val="center"/>
            </w:pPr>
            <w:r w:rsidRPr="00AD200D">
              <w:t>95,4</w:t>
            </w:r>
          </w:p>
        </w:tc>
        <w:tc>
          <w:tcPr>
            <w:tcW w:w="276" w:type="pct"/>
            <w:shd w:val="clear" w:color="auto" w:fill="auto"/>
            <w:vAlign w:val="center"/>
            <w:hideMark/>
          </w:tcPr>
          <w:p w:rsidR="00A5502C" w:rsidRPr="00AD200D" w:rsidRDefault="00A5502C" w:rsidP="00A5502C">
            <w:pPr>
              <w:jc w:val="center"/>
            </w:pPr>
            <w:r w:rsidRPr="00AD200D">
              <w:t>95,9</w:t>
            </w:r>
          </w:p>
        </w:tc>
        <w:tc>
          <w:tcPr>
            <w:tcW w:w="292" w:type="pct"/>
            <w:shd w:val="clear" w:color="auto" w:fill="auto"/>
            <w:vAlign w:val="center"/>
            <w:hideMark/>
          </w:tcPr>
          <w:p w:rsidR="00A5502C" w:rsidRPr="00AD200D" w:rsidRDefault="00A5502C" w:rsidP="00A5502C">
            <w:pPr>
              <w:jc w:val="center"/>
            </w:pPr>
            <w:r w:rsidRPr="00AD200D">
              <w:t>96,4</w:t>
            </w:r>
          </w:p>
        </w:tc>
        <w:tc>
          <w:tcPr>
            <w:tcW w:w="267" w:type="pct"/>
            <w:shd w:val="clear" w:color="auto" w:fill="auto"/>
            <w:vAlign w:val="center"/>
            <w:hideMark/>
          </w:tcPr>
          <w:p w:rsidR="00A5502C" w:rsidRPr="00AD200D" w:rsidRDefault="00A5502C" w:rsidP="00A5502C">
            <w:pPr>
              <w:jc w:val="center"/>
            </w:pPr>
            <w:r w:rsidRPr="00AD200D">
              <w:t>96,9</w:t>
            </w:r>
          </w:p>
        </w:tc>
        <w:tc>
          <w:tcPr>
            <w:tcW w:w="276" w:type="pct"/>
            <w:shd w:val="clear" w:color="auto" w:fill="auto"/>
            <w:vAlign w:val="center"/>
            <w:hideMark/>
          </w:tcPr>
          <w:p w:rsidR="00A5502C" w:rsidRPr="00AD200D" w:rsidRDefault="00A5502C" w:rsidP="00A5502C">
            <w:pPr>
              <w:jc w:val="center"/>
            </w:pPr>
            <w:r w:rsidRPr="00AD200D">
              <w:t>97,4</w:t>
            </w:r>
          </w:p>
        </w:tc>
        <w:tc>
          <w:tcPr>
            <w:tcW w:w="276" w:type="pct"/>
            <w:shd w:val="clear" w:color="auto" w:fill="auto"/>
            <w:vAlign w:val="center"/>
            <w:hideMark/>
          </w:tcPr>
          <w:p w:rsidR="00A5502C" w:rsidRPr="00AD200D" w:rsidRDefault="00A5502C" w:rsidP="00A5502C">
            <w:pPr>
              <w:jc w:val="center"/>
            </w:pPr>
            <w:r w:rsidRPr="00AD200D">
              <w:t>97,9</w:t>
            </w:r>
          </w:p>
        </w:tc>
        <w:tc>
          <w:tcPr>
            <w:tcW w:w="276" w:type="pct"/>
            <w:shd w:val="clear" w:color="auto" w:fill="auto"/>
            <w:vAlign w:val="center"/>
            <w:hideMark/>
          </w:tcPr>
          <w:p w:rsidR="00A5502C" w:rsidRPr="00AD200D" w:rsidRDefault="00A5502C" w:rsidP="00A5502C">
            <w:pPr>
              <w:jc w:val="center"/>
            </w:pPr>
            <w:r w:rsidRPr="00AD200D">
              <w:t>98,4</w:t>
            </w:r>
          </w:p>
        </w:tc>
        <w:tc>
          <w:tcPr>
            <w:tcW w:w="296" w:type="pct"/>
            <w:shd w:val="clear" w:color="auto" w:fill="auto"/>
            <w:vAlign w:val="center"/>
            <w:hideMark/>
          </w:tcPr>
          <w:p w:rsidR="00A5502C" w:rsidRPr="00AD200D" w:rsidRDefault="00A5502C" w:rsidP="00A5502C">
            <w:pPr>
              <w:jc w:val="center"/>
            </w:pPr>
            <w:r w:rsidRPr="00AD200D">
              <w:t>98,9</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lastRenderedPageBreak/>
              <w:t>2.19</w:t>
            </w:r>
          </w:p>
        </w:tc>
        <w:tc>
          <w:tcPr>
            <w:tcW w:w="797" w:type="pct"/>
            <w:shd w:val="clear" w:color="auto" w:fill="auto"/>
            <w:vAlign w:val="center"/>
            <w:hideMark/>
          </w:tcPr>
          <w:p w:rsidR="00A5502C" w:rsidRPr="00AD200D" w:rsidRDefault="00A5502C" w:rsidP="00A5502C">
            <w:r w:rsidRPr="00AD200D">
              <w:t>Доля пожаров в жилых домах в общем количестве пожаров на территории города Урай, %</w:t>
            </w:r>
          </w:p>
        </w:tc>
        <w:tc>
          <w:tcPr>
            <w:tcW w:w="317" w:type="pct"/>
            <w:shd w:val="clear" w:color="auto" w:fill="auto"/>
            <w:vAlign w:val="center"/>
            <w:hideMark/>
          </w:tcPr>
          <w:p w:rsidR="00A5502C" w:rsidRPr="00AD200D" w:rsidRDefault="00A5502C" w:rsidP="00A5502C">
            <w:pPr>
              <w:jc w:val="center"/>
            </w:pPr>
            <w:r w:rsidRPr="00AD200D">
              <w:t>77,5</w:t>
            </w:r>
          </w:p>
        </w:tc>
        <w:tc>
          <w:tcPr>
            <w:tcW w:w="348" w:type="pct"/>
            <w:shd w:val="clear" w:color="auto" w:fill="auto"/>
            <w:vAlign w:val="center"/>
            <w:hideMark/>
          </w:tcPr>
          <w:p w:rsidR="00A5502C" w:rsidRPr="00AD200D" w:rsidRDefault="00A5502C" w:rsidP="00A5502C">
            <w:pPr>
              <w:jc w:val="center"/>
            </w:pPr>
            <w:r w:rsidRPr="00AD200D">
              <w:t>77,5</w:t>
            </w:r>
          </w:p>
        </w:tc>
        <w:tc>
          <w:tcPr>
            <w:tcW w:w="282" w:type="pct"/>
            <w:shd w:val="clear" w:color="auto" w:fill="auto"/>
            <w:vAlign w:val="center"/>
            <w:hideMark/>
          </w:tcPr>
          <w:p w:rsidR="00A5502C" w:rsidRPr="00AD200D" w:rsidRDefault="00A5502C" w:rsidP="00A5502C">
            <w:pPr>
              <w:jc w:val="center"/>
            </w:pPr>
            <w:r w:rsidRPr="00AD200D">
              <w:t>76,9</w:t>
            </w:r>
          </w:p>
        </w:tc>
        <w:tc>
          <w:tcPr>
            <w:tcW w:w="264" w:type="pct"/>
            <w:shd w:val="clear" w:color="auto" w:fill="auto"/>
            <w:vAlign w:val="center"/>
            <w:hideMark/>
          </w:tcPr>
          <w:p w:rsidR="00A5502C" w:rsidRPr="00AD200D" w:rsidRDefault="00A5502C" w:rsidP="00A5502C">
            <w:pPr>
              <w:jc w:val="center"/>
            </w:pPr>
            <w:r w:rsidRPr="00AD200D">
              <w:t>76,9</w:t>
            </w:r>
          </w:p>
        </w:tc>
        <w:tc>
          <w:tcPr>
            <w:tcW w:w="270" w:type="pct"/>
            <w:shd w:val="clear" w:color="auto" w:fill="auto"/>
            <w:vAlign w:val="center"/>
            <w:hideMark/>
          </w:tcPr>
          <w:p w:rsidR="00A5502C" w:rsidRPr="00AD200D" w:rsidRDefault="00A5502C" w:rsidP="00A5502C">
            <w:pPr>
              <w:jc w:val="center"/>
            </w:pPr>
            <w:r w:rsidRPr="00AD200D">
              <w:t>76,4</w:t>
            </w:r>
          </w:p>
        </w:tc>
        <w:tc>
          <w:tcPr>
            <w:tcW w:w="267" w:type="pct"/>
            <w:shd w:val="clear" w:color="auto" w:fill="auto"/>
            <w:vAlign w:val="center"/>
            <w:hideMark/>
          </w:tcPr>
          <w:p w:rsidR="00A5502C" w:rsidRPr="00AD200D" w:rsidRDefault="00A5502C" w:rsidP="00A5502C">
            <w:pPr>
              <w:jc w:val="center"/>
            </w:pPr>
            <w:r w:rsidRPr="00AD200D">
              <w:t>76,4</w:t>
            </w:r>
          </w:p>
        </w:tc>
        <w:tc>
          <w:tcPr>
            <w:tcW w:w="276" w:type="pct"/>
            <w:shd w:val="clear" w:color="auto" w:fill="auto"/>
            <w:vAlign w:val="center"/>
            <w:hideMark/>
          </w:tcPr>
          <w:p w:rsidR="00A5502C" w:rsidRPr="00AD200D" w:rsidRDefault="00A5502C" w:rsidP="00A5502C">
            <w:pPr>
              <w:jc w:val="center"/>
            </w:pPr>
            <w:r w:rsidRPr="00AD200D">
              <w:t>76,0</w:t>
            </w:r>
          </w:p>
        </w:tc>
        <w:tc>
          <w:tcPr>
            <w:tcW w:w="276" w:type="pct"/>
            <w:shd w:val="clear" w:color="auto" w:fill="auto"/>
            <w:vAlign w:val="center"/>
            <w:hideMark/>
          </w:tcPr>
          <w:p w:rsidR="00A5502C" w:rsidRPr="00AD200D" w:rsidRDefault="00A5502C" w:rsidP="00A5502C">
            <w:pPr>
              <w:jc w:val="center"/>
            </w:pPr>
            <w:r w:rsidRPr="00AD200D">
              <w:t>76,0</w:t>
            </w:r>
          </w:p>
        </w:tc>
        <w:tc>
          <w:tcPr>
            <w:tcW w:w="292" w:type="pct"/>
            <w:shd w:val="clear" w:color="auto" w:fill="auto"/>
            <w:vAlign w:val="center"/>
            <w:hideMark/>
          </w:tcPr>
          <w:p w:rsidR="00A5502C" w:rsidRPr="00AD200D" w:rsidRDefault="00A5502C" w:rsidP="00A5502C">
            <w:pPr>
              <w:jc w:val="center"/>
            </w:pPr>
            <w:r w:rsidRPr="00AD200D">
              <w:t>75,7</w:t>
            </w:r>
          </w:p>
        </w:tc>
        <w:tc>
          <w:tcPr>
            <w:tcW w:w="267" w:type="pct"/>
            <w:shd w:val="clear" w:color="auto" w:fill="auto"/>
            <w:vAlign w:val="center"/>
            <w:hideMark/>
          </w:tcPr>
          <w:p w:rsidR="00A5502C" w:rsidRPr="00AD200D" w:rsidRDefault="00A5502C" w:rsidP="00A5502C">
            <w:pPr>
              <w:jc w:val="center"/>
            </w:pPr>
            <w:r w:rsidRPr="00AD200D">
              <w:t>75,7</w:t>
            </w:r>
          </w:p>
        </w:tc>
        <w:tc>
          <w:tcPr>
            <w:tcW w:w="276" w:type="pct"/>
            <w:shd w:val="clear" w:color="auto" w:fill="auto"/>
            <w:vAlign w:val="center"/>
            <w:hideMark/>
          </w:tcPr>
          <w:p w:rsidR="00A5502C" w:rsidRPr="00AD200D" w:rsidRDefault="00A5502C" w:rsidP="00A5502C">
            <w:pPr>
              <w:jc w:val="center"/>
            </w:pPr>
            <w:r w:rsidRPr="00AD200D">
              <w:t>75,5</w:t>
            </w:r>
          </w:p>
        </w:tc>
        <w:tc>
          <w:tcPr>
            <w:tcW w:w="276" w:type="pct"/>
            <w:shd w:val="clear" w:color="auto" w:fill="auto"/>
            <w:vAlign w:val="center"/>
            <w:hideMark/>
          </w:tcPr>
          <w:p w:rsidR="00A5502C" w:rsidRPr="00AD200D" w:rsidRDefault="00A5502C" w:rsidP="00A5502C">
            <w:pPr>
              <w:jc w:val="center"/>
            </w:pPr>
            <w:r w:rsidRPr="00AD200D">
              <w:t>75,5</w:t>
            </w:r>
          </w:p>
        </w:tc>
        <w:tc>
          <w:tcPr>
            <w:tcW w:w="276" w:type="pct"/>
            <w:shd w:val="clear" w:color="auto" w:fill="auto"/>
            <w:vAlign w:val="center"/>
            <w:hideMark/>
          </w:tcPr>
          <w:p w:rsidR="00A5502C" w:rsidRPr="00AD200D" w:rsidRDefault="00A5502C" w:rsidP="00A5502C">
            <w:pPr>
              <w:jc w:val="center"/>
            </w:pPr>
            <w:r w:rsidRPr="00AD200D">
              <w:t>75,2</w:t>
            </w:r>
          </w:p>
        </w:tc>
        <w:tc>
          <w:tcPr>
            <w:tcW w:w="296" w:type="pct"/>
            <w:shd w:val="clear" w:color="auto" w:fill="auto"/>
            <w:vAlign w:val="center"/>
            <w:hideMark/>
          </w:tcPr>
          <w:p w:rsidR="00A5502C" w:rsidRPr="00AD200D" w:rsidRDefault="00A5502C" w:rsidP="00A5502C">
            <w:pPr>
              <w:jc w:val="center"/>
            </w:pPr>
            <w:r w:rsidRPr="00AD200D">
              <w:t>75,1</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2.20</w:t>
            </w:r>
          </w:p>
        </w:tc>
        <w:tc>
          <w:tcPr>
            <w:tcW w:w="797" w:type="pct"/>
            <w:shd w:val="clear" w:color="auto" w:fill="auto"/>
            <w:vAlign w:val="center"/>
            <w:hideMark/>
          </w:tcPr>
          <w:p w:rsidR="00A5502C" w:rsidRPr="00AD200D" w:rsidRDefault="00A5502C" w:rsidP="00A5502C">
            <w:r w:rsidRPr="00AD200D">
              <w:t xml:space="preserve">Доля уличных преступлений в числе зарегистрированных </w:t>
            </w:r>
            <w:proofErr w:type="spellStart"/>
            <w:r w:rsidRPr="00AD200D">
              <w:t>общеуголовных</w:t>
            </w:r>
            <w:proofErr w:type="spellEnd"/>
            <w:r w:rsidRPr="00AD200D">
              <w:t xml:space="preserve"> преступлений, % </w:t>
            </w:r>
          </w:p>
        </w:tc>
        <w:tc>
          <w:tcPr>
            <w:tcW w:w="317" w:type="pct"/>
            <w:shd w:val="clear" w:color="auto" w:fill="auto"/>
            <w:vAlign w:val="center"/>
            <w:hideMark/>
          </w:tcPr>
          <w:p w:rsidR="00A5502C" w:rsidRPr="00AD200D" w:rsidRDefault="00A5502C" w:rsidP="00A5502C">
            <w:pPr>
              <w:jc w:val="center"/>
            </w:pPr>
            <w:r w:rsidRPr="00AD200D">
              <w:t>15,0</w:t>
            </w:r>
          </w:p>
        </w:tc>
        <w:tc>
          <w:tcPr>
            <w:tcW w:w="348" w:type="pct"/>
            <w:shd w:val="clear" w:color="auto" w:fill="auto"/>
            <w:vAlign w:val="center"/>
            <w:hideMark/>
          </w:tcPr>
          <w:p w:rsidR="00A5502C" w:rsidRPr="00AD200D" w:rsidRDefault="00A5502C" w:rsidP="00A5502C">
            <w:pPr>
              <w:jc w:val="center"/>
            </w:pPr>
            <w:r w:rsidRPr="00AD200D">
              <w:t>21,1</w:t>
            </w:r>
          </w:p>
        </w:tc>
        <w:tc>
          <w:tcPr>
            <w:tcW w:w="282" w:type="pct"/>
            <w:shd w:val="clear" w:color="auto" w:fill="auto"/>
            <w:vAlign w:val="center"/>
            <w:hideMark/>
          </w:tcPr>
          <w:p w:rsidR="00A5502C" w:rsidRPr="00AD200D" w:rsidRDefault="00A5502C" w:rsidP="00A5502C">
            <w:pPr>
              <w:jc w:val="center"/>
            </w:pPr>
            <w:r w:rsidRPr="00AD200D">
              <w:t>21,0</w:t>
            </w:r>
          </w:p>
        </w:tc>
        <w:tc>
          <w:tcPr>
            <w:tcW w:w="264" w:type="pct"/>
            <w:shd w:val="clear" w:color="auto" w:fill="auto"/>
            <w:vAlign w:val="center"/>
            <w:hideMark/>
          </w:tcPr>
          <w:p w:rsidR="00A5502C" w:rsidRPr="00AD200D" w:rsidRDefault="00A5502C" w:rsidP="00A5502C">
            <w:pPr>
              <w:jc w:val="center"/>
            </w:pPr>
            <w:r w:rsidRPr="00AD200D">
              <w:t>20,9</w:t>
            </w:r>
          </w:p>
        </w:tc>
        <w:tc>
          <w:tcPr>
            <w:tcW w:w="270" w:type="pct"/>
            <w:shd w:val="clear" w:color="auto" w:fill="auto"/>
            <w:vAlign w:val="center"/>
            <w:hideMark/>
          </w:tcPr>
          <w:p w:rsidR="00A5502C" w:rsidRPr="00AD200D" w:rsidRDefault="00A5502C" w:rsidP="00A5502C">
            <w:pPr>
              <w:jc w:val="center"/>
            </w:pPr>
            <w:r w:rsidRPr="00AD200D">
              <w:t>20,8</w:t>
            </w:r>
          </w:p>
        </w:tc>
        <w:tc>
          <w:tcPr>
            <w:tcW w:w="267" w:type="pct"/>
            <w:shd w:val="clear" w:color="auto" w:fill="auto"/>
            <w:vAlign w:val="center"/>
            <w:hideMark/>
          </w:tcPr>
          <w:p w:rsidR="00A5502C" w:rsidRPr="00AD200D" w:rsidRDefault="00A5502C" w:rsidP="00A5502C">
            <w:pPr>
              <w:jc w:val="center"/>
            </w:pPr>
            <w:r w:rsidRPr="00AD200D">
              <w:t>20,7</w:t>
            </w:r>
          </w:p>
        </w:tc>
        <w:tc>
          <w:tcPr>
            <w:tcW w:w="276" w:type="pct"/>
            <w:shd w:val="clear" w:color="auto" w:fill="auto"/>
            <w:vAlign w:val="center"/>
            <w:hideMark/>
          </w:tcPr>
          <w:p w:rsidR="00A5502C" w:rsidRPr="00AD200D" w:rsidRDefault="00A5502C" w:rsidP="00A5502C">
            <w:pPr>
              <w:jc w:val="center"/>
            </w:pPr>
            <w:r w:rsidRPr="00AD200D">
              <w:t>20,6</w:t>
            </w:r>
          </w:p>
        </w:tc>
        <w:tc>
          <w:tcPr>
            <w:tcW w:w="276" w:type="pct"/>
            <w:shd w:val="clear" w:color="auto" w:fill="auto"/>
            <w:vAlign w:val="center"/>
            <w:hideMark/>
          </w:tcPr>
          <w:p w:rsidR="00A5502C" w:rsidRPr="00AD200D" w:rsidRDefault="00A5502C" w:rsidP="00A5502C">
            <w:pPr>
              <w:jc w:val="center"/>
            </w:pPr>
            <w:r w:rsidRPr="00AD200D">
              <w:t>20,5</w:t>
            </w:r>
          </w:p>
        </w:tc>
        <w:tc>
          <w:tcPr>
            <w:tcW w:w="292" w:type="pct"/>
            <w:shd w:val="clear" w:color="auto" w:fill="auto"/>
            <w:vAlign w:val="center"/>
            <w:hideMark/>
          </w:tcPr>
          <w:p w:rsidR="00A5502C" w:rsidRPr="00AD200D" w:rsidRDefault="00A5502C" w:rsidP="00A5502C">
            <w:pPr>
              <w:jc w:val="center"/>
            </w:pPr>
            <w:r w:rsidRPr="00AD200D">
              <w:t>20,4</w:t>
            </w:r>
          </w:p>
        </w:tc>
        <w:tc>
          <w:tcPr>
            <w:tcW w:w="267" w:type="pct"/>
            <w:shd w:val="clear" w:color="auto" w:fill="auto"/>
            <w:vAlign w:val="center"/>
            <w:hideMark/>
          </w:tcPr>
          <w:p w:rsidR="00A5502C" w:rsidRPr="00AD200D" w:rsidRDefault="00A5502C" w:rsidP="00A5502C">
            <w:pPr>
              <w:jc w:val="center"/>
            </w:pPr>
            <w:r w:rsidRPr="00AD200D">
              <w:t>20,3</w:t>
            </w:r>
          </w:p>
        </w:tc>
        <w:tc>
          <w:tcPr>
            <w:tcW w:w="276" w:type="pct"/>
            <w:shd w:val="clear" w:color="auto" w:fill="auto"/>
            <w:vAlign w:val="center"/>
            <w:hideMark/>
          </w:tcPr>
          <w:p w:rsidR="00A5502C" w:rsidRPr="00AD200D" w:rsidRDefault="00A5502C" w:rsidP="00A5502C">
            <w:pPr>
              <w:jc w:val="center"/>
            </w:pPr>
            <w:r w:rsidRPr="00AD200D">
              <w:t>20,2</w:t>
            </w:r>
          </w:p>
        </w:tc>
        <w:tc>
          <w:tcPr>
            <w:tcW w:w="276" w:type="pct"/>
            <w:shd w:val="clear" w:color="auto" w:fill="auto"/>
            <w:vAlign w:val="center"/>
            <w:hideMark/>
          </w:tcPr>
          <w:p w:rsidR="00A5502C" w:rsidRPr="00AD200D" w:rsidRDefault="00A5502C" w:rsidP="00A5502C">
            <w:pPr>
              <w:jc w:val="center"/>
            </w:pPr>
            <w:r w:rsidRPr="00AD200D">
              <w:t>20,1</w:t>
            </w:r>
          </w:p>
        </w:tc>
        <w:tc>
          <w:tcPr>
            <w:tcW w:w="276" w:type="pct"/>
            <w:shd w:val="clear" w:color="auto" w:fill="auto"/>
            <w:vAlign w:val="center"/>
            <w:hideMark/>
          </w:tcPr>
          <w:p w:rsidR="00A5502C" w:rsidRPr="00AD200D" w:rsidRDefault="00A5502C" w:rsidP="00A5502C">
            <w:pPr>
              <w:jc w:val="center"/>
            </w:pPr>
            <w:r w:rsidRPr="00AD200D">
              <w:t>20,0</w:t>
            </w:r>
          </w:p>
        </w:tc>
        <w:tc>
          <w:tcPr>
            <w:tcW w:w="296" w:type="pct"/>
            <w:shd w:val="clear" w:color="auto" w:fill="auto"/>
            <w:vAlign w:val="center"/>
            <w:hideMark/>
          </w:tcPr>
          <w:p w:rsidR="00A5502C" w:rsidRPr="00AD200D" w:rsidRDefault="00A5502C" w:rsidP="00A5502C">
            <w:pPr>
              <w:jc w:val="center"/>
            </w:pPr>
            <w:r w:rsidRPr="00AD200D">
              <w:t>19,9</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2.21</w:t>
            </w:r>
          </w:p>
        </w:tc>
        <w:tc>
          <w:tcPr>
            <w:tcW w:w="797" w:type="pct"/>
            <w:shd w:val="clear" w:color="auto" w:fill="auto"/>
            <w:vAlign w:val="center"/>
            <w:hideMark/>
          </w:tcPr>
          <w:p w:rsidR="00A5502C" w:rsidRPr="00AD200D" w:rsidRDefault="00A5502C" w:rsidP="00A5502C">
            <w:r w:rsidRPr="00AD200D">
              <w:t>Доля раскрытых преступлений с использованием системы видеонаблюдения в общем количестве преступлений, %</w:t>
            </w:r>
          </w:p>
        </w:tc>
        <w:tc>
          <w:tcPr>
            <w:tcW w:w="317" w:type="pct"/>
            <w:shd w:val="clear" w:color="auto" w:fill="auto"/>
            <w:vAlign w:val="center"/>
            <w:hideMark/>
          </w:tcPr>
          <w:p w:rsidR="00A5502C" w:rsidRPr="00AD200D" w:rsidRDefault="00A5502C" w:rsidP="00A5502C">
            <w:pPr>
              <w:jc w:val="center"/>
            </w:pPr>
            <w:r w:rsidRPr="00AD200D">
              <w:t>2,9</w:t>
            </w:r>
          </w:p>
        </w:tc>
        <w:tc>
          <w:tcPr>
            <w:tcW w:w="348" w:type="pct"/>
            <w:shd w:val="clear" w:color="auto" w:fill="auto"/>
            <w:vAlign w:val="center"/>
            <w:hideMark/>
          </w:tcPr>
          <w:p w:rsidR="00A5502C" w:rsidRPr="00AD200D" w:rsidRDefault="00A5502C" w:rsidP="00A5502C">
            <w:pPr>
              <w:jc w:val="center"/>
            </w:pPr>
            <w:r w:rsidRPr="00AD200D">
              <w:t>2,6</w:t>
            </w:r>
          </w:p>
        </w:tc>
        <w:tc>
          <w:tcPr>
            <w:tcW w:w="282" w:type="pct"/>
            <w:shd w:val="clear" w:color="auto" w:fill="auto"/>
            <w:vAlign w:val="center"/>
            <w:hideMark/>
          </w:tcPr>
          <w:p w:rsidR="00A5502C" w:rsidRPr="00AD200D" w:rsidRDefault="00A5502C" w:rsidP="00A5502C">
            <w:pPr>
              <w:jc w:val="center"/>
            </w:pPr>
            <w:r w:rsidRPr="00AD200D">
              <w:t>2,7</w:t>
            </w:r>
          </w:p>
        </w:tc>
        <w:tc>
          <w:tcPr>
            <w:tcW w:w="264" w:type="pct"/>
            <w:shd w:val="clear" w:color="auto" w:fill="auto"/>
            <w:vAlign w:val="center"/>
            <w:hideMark/>
          </w:tcPr>
          <w:p w:rsidR="00A5502C" w:rsidRPr="00AD200D" w:rsidRDefault="00A5502C" w:rsidP="00A5502C">
            <w:pPr>
              <w:jc w:val="center"/>
            </w:pPr>
            <w:r w:rsidRPr="00AD200D">
              <w:t>2,7</w:t>
            </w:r>
          </w:p>
        </w:tc>
        <w:tc>
          <w:tcPr>
            <w:tcW w:w="270" w:type="pct"/>
            <w:shd w:val="clear" w:color="auto" w:fill="auto"/>
            <w:vAlign w:val="center"/>
            <w:hideMark/>
          </w:tcPr>
          <w:p w:rsidR="00A5502C" w:rsidRPr="00AD200D" w:rsidRDefault="00A5502C" w:rsidP="00A5502C">
            <w:pPr>
              <w:jc w:val="center"/>
            </w:pPr>
            <w:r w:rsidRPr="00AD200D">
              <w:t>2,8</w:t>
            </w:r>
          </w:p>
        </w:tc>
        <w:tc>
          <w:tcPr>
            <w:tcW w:w="267" w:type="pct"/>
            <w:shd w:val="clear" w:color="auto" w:fill="auto"/>
            <w:vAlign w:val="center"/>
            <w:hideMark/>
          </w:tcPr>
          <w:p w:rsidR="00A5502C" w:rsidRPr="00AD200D" w:rsidRDefault="00A5502C" w:rsidP="00A5502C">
            <w:pPr>
              <w:jc w:val="center"/>
            </w:pPr>
            <w:r w:rsidRPr="00AD200D">
              <w:t>2,8</w:t>
            </w:r>
          </w:p>
        </w:tc>
        <w:tc>
          <w:tcPr>
            <w:tcW w:w="276" w:type="pct"/>
            <w:shd w:val="clear" w:color="auto" w:fill="auto"/>
            <w:vAlign w:val="center"/>
            <w:hideMark/>
          </w:tcPr>
          <w:p w:rsidR="00A5502C" w:rsidRPr="00AD200D" w:rsidRDefault="00A5502C" w:rsidP="00A5502C">
            <w:pPr>
              <w:jc w:val="center"/>
            </w:pPr>
            <w:r w:rsidRPr="00AD200D">
              <w:t>2,9</w:t>
            </w:r>
          </w:p>
        </w:tc>
        <w:tc>
          <w:tcPr>
            <w:tcW w:w="276" w:type="pct"/>
            <w:shd w:val="clear" w:color="auto" w:fill="auto"/>
            <w:vAlign w:val="center"/>
            <w:hideMark/>
          </w:tcPr>
          <w:p w:rsidR="00A5502C" w:rsidRPr="00AD200D" w:rsidRDefault="00A5502C" w:rsidP="00A5502C">
            <w:pPr>
              <w:jc w:val="center"/>
            </w:pPr>
            <w:r w:rsidRPr="00AD200D">
              <w:t>2,9</w:t>
            </w:r>
          </w:p>
        </w:tc>
        <w:tc>
          <w:tcPr>
            <w:tcW w:w="292" w:type="pct"/>
            <w:shd w:val="clear" w:color="auto" w:fill="auto"/>
            <w:vAlign w:val="center"/>
            <w:hideMark/>
          </w:tcPr>
          <w:p w:rsidR="00A5502C" w:rsidRPr="00AD200D" w:rsidRDefault="00A5502C" w:rsidP="00A5502C">
            <w:pPr>
              <w:jc w:val="center"/>
            </w:pPr>
            <w:r w:rsidRPr="00AD200D">
              <w:t>3,0</w:t>
            </w:r>
          </w:p>
        </w:tc>
        <w:tc>
          <w:tcPr>
            <w:tcW w:w="267" w:type="pct"/>
            <w:shd w:val="clear" w:color="auto" w:fill="auto"/>
            <w:vAlign w:val="center"/>
            <w:hideMark/>
          </w:tcPr>
          <w:p w:rsidR="00A5502C" w:rsidRPr="00AD200D" w:rsidRDefault="00A5502C" w:rsidP="00A5502C">
            <w:pPr>
              <w:jc w:val="center"/>
            </w:pPr>
            <w:r w:rsidRPr="00AD200D">
              <w:t>3,0</w:t>
            </w:r>
          </w:p>
        </w:tc>
        <w:tc>
          <w:tcPr>
            <w:tcW w:w="276" w:type="pct"/>
            <w:shd w:val="clear" w:color="auto" w:fill="auto"/>
            <w:vAlign w:val="center"/>
            <w:hideMark/>
          </w:tcPr>
          <w:p w:rsidR="00A5502C" w:rsidRPr="00AD200D" w:rsidRDefault="00A5502C" w:rsidP="00A5502C">
            <w:pPr>
              <w:jc w:val="center"/>
            </w:pPr>
            <w:r w:rsidRPr="00AD200D">
              <w:t>3,1</w:t>
            </w:r>
          </w:p>
        </w:tc>
        <w:tc>
          <w:tcPr>
            <w:tcW w:w="276" w:type="pct"/>
            <w:shd w:val="clear" w:color="auto" w:fill="auto"/>
            <w:vAlign w:val="center"/>
            <w:hideMark/>
          </w:tcPr>
          <w:p w:rsidR="00A5502C" w:rsidRPr="00AD200D" w:rsidRDefault="00A5502C" w:rsidP="00A5502C">
            <w:pPr>
              <w:jc w:val="center"/>
            </w:pPr>
            <w:r w:rsidRPr="00AD200D">
              <w:t>3,1</w:t>
            </w:r>
          </w:p>
        </w:tc>
        <w:tc>
          <w:tcPr>
            <w:tcW w:w="276" w:type="pct"/>
            <w:shd w:val="clear" w:color="auto" w:fill="auto"/>
            <w:vAlign w:val="center"/>
            <w:hideMark/>
          </w:tcPr>
          <w:p w:rsidR="00A5502C" w:rsidRPr="00AD200D" w:rsidRDefault="00A5502C" w:rsidP="00A5502C">
            <w:pPr>
              <w:jc w:val="center"/>
            </w:pPr>
            <w:r w:rsidRPr="00AD200D">
              <w:t>3,2</w:t>
            </w:r>
          </w:p>
        </w:tc>
        <w:tc>
          <w:tcPr>
            <w:tcW w:w="296" w:type="pct"/>
            <w:shd w:val="clear" w:color="auto" w:fill="auto"/>
            <w:vAlign w:val="center"/>
            <w:hideMark/>
          </w:tcPr>
          <w:p w:rsidR="00A5502C" w:rsidRPr="00AD200D" w:rsidRDefault="00A5502C" w:rsidP="00A5502C">
            <w:pPr>
              <w:jc w:val="center"/>
            </w:pPr>
            <w:r w:rsidRPr="00AD200D">
              <w:t>3,2</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2.22</w:t>
            </w:r>
          </w:p>
        </w:tc>
        <w:tc>
          <w:tcPr>
            <w:tcW w:w="797" w:type="pct"/>
            <w:shd w:val="clear" w:color="auto" w:fill="auto"/>
            <w:vAlign w:val="center"/>
            <w:hideMark/>
          </w:tcPr>
          <w:p w:rsidR="00A5502C" w:rsidRPr="00AD200D" w:rsidRDefault="00A5502C" w:rsidP="00A5502C">
            <w:r w:rsidRPr="00AD200D">
              <w:t>Доля преступлений, совершенных несовершеннолетними, в общем количестве зарегистрированных преступлений на территории города Урай, %</w:t>
            </w:r>
          </w:p>
        </w:tc>
        <w:tc>
          <w:tcPr>
            <w:tcW w:w="317" w:type="pct"/>
            <w:shd w:val="clear" w:color="auto" w:fill="auto"/>
            <w:vAlign w:val="center"/>
            <w:hideMark/>
          </w:tcPr>
          <w:p w:rsidR="00A5502C" w:rsidRPr="00AD200D" w:rsidRDefault="00A5502C" w:rsidP="00A5502C">
            <w:pPr>
              <w:jc w:val="center"/>
            </w:pPr>
            <w:r w:rsidRPr="00AD200D">
              <w:t>5,4</w:t>
            </w:r>
          </w:p>
        </w:tc>
        <w:tc>
          <w:tcPr>
            <w:tcW w:w="348" w:type="pct"/>
            <w:shd w:val="clear" w:color="auto" w:fill="auto"/>
            <w:vAlign w:val="center"/>
            <w:hideMark/>
          </w:tcPr>
          <w:p w:rsidR="00A5502C" w:rsidRPr="00AD200D" w:rsidRDefault="00A5502C" w:rsidP="00A5502C">
            <w:pPr>
              <w:jc w:val="center"/>
            </w:pPr>
            <w:r w:rsidRPr="00AD200D">
              <w:t>5,4</w:t>
            </w:r>
          </w:p>
        </w:tc>
        <w:tc>
          <w:tcPr>
            <w:tcW w:w="282" w:type="pct"/>
            <w:shd w:val="clear" w:color="auto" w:fill="auto"/>
            <w:vAlign w:val="center"/>
            <w:hideMark/>
          </w:tcPr>
          <w:p w:rsidR="00A5502C" w:rsidRPr="00AD200D" w:rsidRDefault="00A5502C" w:rsidP="00A5502C">
            <w:pPr>
              <w:jc w:val="center"/>
            </w:pPr>
            <w:r w:rsidRPr="00AD200D">
              <w:t>5,3</w:t>
            </w:r>
          </w:p>
        </w:tc>
        <w:tc>
          <w:tcPr>
            <w:tcW w:w="264" w:type="pct"/>
            <w:shd w:val="clear" w:color="auto" w:fill="auto"/>
            <w:vAlign w:val="center"/>
            <w:hideMark/>
          </w:tcPr>
          <w:p w:rsidR="00A5502C" w:rsidRPr="00AD200D" w:rsidRDefault="00A5502C" w:rsidP="00A5502C">
            <w:pPr>
              <w:jc w:val="center"/>
            </w:pPr>
            <w:r w:rsidRPr="00AD200D">
              <w:t>5,3</w:t>
            </w:r>
          </w:p>
        </w:tc>
        <w:tc>
          <w:tcPr>
            <w:tcW w:w="270" w:type="pct"/>
            <w:shd w:val="clear" w:color="auto" w:fill="auto"/>
            <w:vAlign w:val="center"/>
            <w:hideMark/>
          </w:tcPr>
          <w:p w:rsidR="00A5502C" w:rsidRPr="00AD200D" w:rsidRDefault="00A5502C" w:rsidP="00A5502C">
            <w:pPr>
              <w:jc w:val="center"/>
            </w:pPr>
            <w:r w:rsidRPr="00AD200D">
              <w:t>5,3</w:t>
            </w:r>
          </w:p>
        </w:tc>
        <w:tc>
          <w:tcPr>
            <w:tcW w:w="267" w:type="pct"/>
            <w:shd w:val="clear" w:color="auto" w:fill="auto"/>
            <w:vAlign w:val="center"/>
            <w:hideMark/>
          </w:tcPr>
          <w:p w:rsidR="00A5502C" w:rsidRPr="00AD200D" w:rsidRDefault="00A5502C" w:rsidP="00A5502C">
            <w:pPr>
              <w:jc w:val="center"/>
            </w:pPr>
            <w:r w:rsidRPr="00AD200D">
              <w:t>5,2</w:t>
            </w:r>
          </w:p>
        </w:tc>
        <w:tc>
          <w:tcPr>
            <w:tcW w:w="276" w:type="pct"/>
            <w:shd w:val="clear" w:color="auto" w:fill="auto"/>
            <w:vAlign w:val="center"/>
            <w:hideMark/>
          </w:tcPr>
          <w:p w:rsidR="00A5502C" w:rsidRPr="00AD200D" w:rsidRDefault="00A5502C" w:rsidP="00A5502C">
            <w:pPr>
              <w:jc w:val="center"/>
            </w:pPr>
            <w:r w:rsidRPr="00AD200D">
              <w:t>5,2</w:t>
            </w:r>
          </w:p>
        </w:tc>
        <w:tc>
          <w:tcPr>
            <w:tcW w:w="276" w:type="pct"/>
            <w:shd w:val="clear" w:color="auto" w:fill="auto"/>
            <w:vAlign w:val="center"/>
            <w:hideMark/>
          </w:tcPr>
          <w:p w:rsidR="00A5502C" w:rsidRPr="00AD200D" w:rsidRDefault="00A5502C" w:rsidP="00A5502C">
            <w:pPr>
              <w:jc w:val="center"/>
            </w:pPr>
            <w:r w:rsidRPr="00AD200D">
              <w:t>5,2</w:t>
            </w:r>
          </w:p>
        </w:tc>
        <w:tc>
          <w:tcPr>
            <w:tcW w:w="292" w:type="pct"/>
            <w:shd w:val="clear" w:color="auto" w:fill="auto"/>
            <w:vAlign w:val="center"/>
            <w:hideMark/>
          </w:tcPr>
          <w:p w:rsidR="00A5502C" w:rsidRPr="00AD200D" w:rsidRDefault="00A5502C" w:rsidP="00A5502C">
            <w:pPr>
              <w:jc w:val="center"/>
            </w:pPr>
            <w:r w:rsidRPr="00AD200D">
              <w:t>5,2</w:t>
            </w:r>
          </w:p>
        </w:tc>
        <w:tc>
          <w:tcPr>
            <w:tcW w:w="267" w:type="pct"/>
            <w:shd w:val="clear" w:color="auto" w:fill="auto"/>
            <w:vAlign w:val="center"/>
            <w:hideMark/>
          </w:tcPr>
          <w:p w:rsidR="00A5502C" w:rsidRPr="00AD200D" w:rsidRDefault="00A5502C" w:rsidP="00A5502C">
            <w:pPr>
              <w:jc w:val="center"/>
            </w:pPr>
            <w:r w:rsidRPr="00AD200D">
              <w:t>5,1</w:t>
            </w:r>
          </w:p>
        </w:tc>
        <w:tc>
          <w:tcPr>
            <w:tcW w:w="276" w:type="pct"/>
            <w:shd w:val="clear" w:color="auto" w:fill="auto"/>
            <w:vAlign w:val="center"/>
            <w:hideMark/>
          </w:tcPr>
          <w:p w:rsidR="00A5502C" w:rsidRPr="00AD200D" w:rsidRDefault="00A5502C" w:rsidP="00A5502C">
            <w:pPr>
              <w:jc w:val="center"/>
            </w:pPr>
            <w:r w:rsidRPr="00AD200D">
              <w:t>5,1</w:t>
            </w:r>
          </w:p>
        </w:tc>
        <w:tc>
          <w:tcPr>
            <w:tcW w:w="276" w:type="pct"/>
            <w:shd w:val="clear" w:color="auto" w:fill="auto"/>
            <w:vAlign w:val="center"/>
            <w:hideMark/>
          </w:tcPr>
          <w:p w:rsidR="00A5502C" w:rsidRPr="00AD200D" w:rsidRDefault="00A5502C" w:rsidP="00A5502C">
            <w:pPr>
              <w:jc w:val="center"/>
            </w:pPr>
            <w:r w:rsidRPr="00AD200D">
              <w:t>5,1</w:t>
            </w:r>
          </w:p>
        </w:tc>
        <w:tc>
          <w:tcPr>
            <w:tcW w:w="276" w:type="pct"/>
            <w:shd w:val="clear" w:color="auto" w:fill="auto"/>
            <w:vAlign w:val="center"/>
            <w:hideMark/>
          </w:tcPr>
          <w:p w:rsidR="00A5502C" w:rsidRPr="00AD200D" w:rsidRDefault="00A5502C" w:rsidP="00A5502C">
            <w:pPr>
              <w:jc w:val="center"/>
            </w:pPr>
            <w:r w:rsidRPr="00AD200D">
              <w:t>5,1</w:t>
            </w:r>
          </w:p>
        </w:tc>
        <w:tc>
          <w:tcPr>
            <w:tcW w:w="296" w:type="pct"/>
            <w:shd w:val="clear" w:color="auto" w:fill="auto"/>
            <w:vAlign w:val="center"/>
            <w:hideMark/>
          </w:tcPr>
          <w:p w:rsidR="00A5502C" w:rsidRPr="00AD200D" w:rsidRDefault="00A5502C" w:rsidP="00A5502C">
            <w:pPr>
              <w:jc w:val="center"/>
            </w:pPr>
            <w:r w:rsidRPr="00AD200D">
              <w:t>5,0</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2.23</w:t>
            </w:r>
          </w:p>
        </w:tc>
        <w:tc>
          <w:tcPr>
            <w:tcW w:w="797" w:type="pct"/>
            <w:shd w:val="clear" w:color="auto" w:fill="auto"/>
            <w:vAlign w:val="center"/>
            <w:hideMark/>
          </w:tcPr>
          <w:p w:rsidR="00A5502C" w:rsidRPr="00AD200D" w:rsidRDefault="00A5502C" w:rsidP="00A5502C">
            <w:r w:rsidRPr="00AD200D">
              <w:t>Общая заболеваемость наркоманией и обращаемости лиц, употребляющих наркотики с вредными последствиями, ед. на 100 тыс. чел.</w:t>
            </w:r>
          </w:p>
        </w:tc>
        <w:tc>
          <w:tcPr>
            <w:tcW w:w="317" w:type="pct"/>
            <w:shd w:val="clear" w:color="auto" w:fill="auto"/>
            <w:vAlign w:val="center"/>
            <w:hideMark/>
          </w:tcPr>
          <w:p w:rsidR="00A5502C" w:rsidRPr="00AD200D" w:rsidRDefault="00A5502C" w:rsidP="00A5502C">
            <w:pPr>
              <w:jc w:val="center"/>
            </w:pPr>
            <w:r w:rsidRPr="00AD200D">
              <w:t>254,5</w:t>
            </w:r>
          </w:p>
        </w:tc>
        <w:tc>
          <w:tcPr>
            <w:tcW w:w="348" w:type="pct"/>
            <w:shd w:val="clear" w:color="auto" w:fill="auto"/>
            <w:vAlign w:val="center"/>
            <w:hideMark/>
          </w:tcPr>
          <w:p w:rsidR="00A5502C" w:rsidRPr="00AD200D" w:rsidRDefault="00A5502C" w:rsidP="00A5502C">
            <w:pPr>
              <w:jc w:val="center"/>
            </w:pPr>
            <w:r w:rsidRPr="00AD200D">
              <w:t>254,1</w:t>
            </w:r>
          </w:p>
        </w:tc>
        <w:tc>
          <w:tcPr>
            <w:tcW w:w="282" w:type="pct"/>
            <w:shd w:val="clear" w:color="auto" w:fill="auto"/>
            <w:vAlign w:val="center"/>
            <w:hideMark/>
          </w:tcPr>
          <w:p w:rsidR="00A5502C" w:rsidRPr="00AD200D" w:rsidRDefault="00A5502C" w:rsidP="00A5502C">
            <w:pPr>
              <w:jc w:val="center"/>
            </w:pPr>
            <w:r w:rsidRPr="00AD200D">
              <w:t>253,7</w:t>
            </w:r>
          </w:p>
        </w:tc>
        <w:tc>
          <w:tcPr>
            <w:tcW w:w="264" w:type="pct"/>
            <w:shd w:val="clear" w:color="auto" w:fill="auto"/>
            <w:vAlign w:val="center"/>
            <w:hideMark/>
          </w:tcPr>
          <w:p w:rsidR="00A5502C" w:rsidRPr="00AD200D" w:rsidRDefault="00A5502C" w:rsidP="00A5502C">
            <w:pPr>
              <w:jc w:val="center"/>
            </w:pPr>
            <w:r w:rsidRPr="00AD200D">
              <w:t>253,3</w:t>
            </w:r>
          </w:p>
        </w:tc>
        <w:tc>
          <w:tcPr>
            <w:tcW w:w="270" w:type="pct"/>
            <w:shd w:val="clear" w:color="auto" w:fill="auto"/>
            <w:vAlign w:val="center"/>
            <w:hideMark/>
          </w:tcPr>
          <w:p w:rsidR="00A5502C" w:rsidRPr="00AD200D" w:rsidRDefault="00A5502C" w:rsidP="00A5502C">
            <w:pPr>
              <w:jc w:val="center"/>
            </w:pPr>
            <w:r w:rsidRPr="00AD200D">
              <w:t>252,9</w:t>
            </w:r>
          </w:p>
        </w:tc>
        <w:tc>
          <w:tcPr>
            <w:tcW w:w="267" w:type="pct"/>
            <w:shd w:val="clear" w:color="auto" w:fill="auto"/>
            <w:vAlign w:val="center"/>
            <w:hideMark/>
          </w:tcPr>
          <w:p w:rsidR="00A5502C" w:rsidRPr="00AD200D" w:rsidRDefault="00A5502C" w:rsidP="00A5502C">
            <w:pPr>
              <w:jc w:val="center"/>
            </w:pPr>
            <w:r w:rsidRPr="00AD200D">
              <w:t>252,5</w:t>
            </w:r>
          </w:p>
        </w:tc>
        <w:tc>
          <w:tcPr>
            <w:tcW w:w="276" w:type="pct"/>
            <w:shd w:val="clear" w:color="auto" w:fill="auto"/>
            <w:vAlign w:val="center"/>
            <w:hideMark/>
          </w:tcPr>
          <w:p w:rsidR="00A5502C" w:rsidRPr="00AD200D" w:rsidRDefault="00A5502C" w:rsidP="00A5502C">
            <w:pPr>
              <w:jc w:val="center"/>
            </w:pPr>
            <w:r w:rsidRPr="00AD200D">
              <w:t>252,1</w:t>
            </w:r>
          </w:p>
        </w:tc>
        <w:tc>
          <w:tcPr>
            <w:tcW w:w="276" w:type="pct"/>
            <w:shd w:val="clear" w:color="auto" w:fill="auto"/>
            <w:vAlign w:val="center"/>
            <w:hideMark/>
          </w:tcPr>
          <w:p w:rsidR="00A5502C" w:rsidRPr="00AD200D" w:rsidRDefault="00A5502C" w:rsidP="00A5502C">
            <w:pPr>
              <w:jc w:val="center"/>
            </w:pPr>
            <w:r w:rsidRPr="00AD200D">
              <w:t>251,7</w:t>
            </w:r>
          </w:p>
        </w:tc>
        <w:tc>
          <w:tcPr>
            <w:tcW w:w="292" w:type="pct"/>
            <w:shd w:val="clear" w:color="auto" w:fill="auto"/>
            <w:vAlign w:val="center"/>
            <w:hideMark/>
          </w:tcPr>
          <w:p w:rsidR="00A5502C" w:rsidRPr="00AD200D" w:rsidRDefault="00A5502C" w:rsidP="00A5502C">
            <w:pPr>
              <w:jc w:val="center"/>
            </w:pPr>
            <w:r w:rsidRPr="00AD200D">
              <w:t>251,3</w:t>
            </w:r>
          </w:p>
        </w:tc>
        <w:tc>
          <w:tcPr>
            <w:tcW w:w="267" w:type="pct"/>
            <w:shd w:val="clear" w:color="auto" w:fill="auto"/>
            <w:vAlign w:val="center"/>
            <w:hideMark/>
          </w:tcPr>
          <w:p w:rsidR="00A5502C" w:rsidRPr="00AD200D" w:rsidRDefault="00A5502C" w:rsidP="00A5502C">
            <w:pPr>
              <w:jc w:val="center"/>
            </w:pPr>
            <w:r w:rsidRPr="00AD200D">
              <w:t>250,9</w:t>
            </w:r>
          </w:p>
        </w:tc>
        <w:tc>
          <w:tcPr>
            <w:tcW w:w="276" w:type="pct"/>
            <w:shd w:val="clear" w:color="auto" w:fill="auto"/>
            <w:vAlign w:val="center"/>
            <w:hideMark/>
          </w:tcPr>
          <w:p w:rsidR="00A5502C" w:rsidRPr="00AD200D" w:rsidRDefault="00A5502C" w:rsidP="00A5502C">
            <w:pPr>
              <w:jc w:val="center"/>
            </w:pPr>
            <w:r w:rsidRPr="00AD200D">
              <w:t>250,5</w:t>
            </w:r>
          </w:p>
        </w:tc>
        <w:tc>
          <w:tcPr>
            <w:tcW w:w="276" w:type="pct"/>
            <w:shd w:val="clear" w:color="auto" w:fill="auto"/>
            <w:vAlign w:val="center"/>
            <w:hideMark/>
          </w:tcPr>
          <w:p w:rsidR="00A5502C" w:rsidRPr="00AD200D" w:rsidRDefault="00A5502C" w:rsidP="00A5502C">
            <w:pPr>
              <w:jc w:val="center"/>
            </w:pPr>
            <w:r w:rsidRPr="00AD200D">
              <w:t>250,1</w:t>
            </w:r>
          </w:p>
        </w:tc>
        <w:tc>
          <w:tcPr>
            <w:tcW w:w="276" w:type="pct"/>
            <w:shd w:val="clear" w:color="auto" w:fill="auto"/>
            <w:vAlign w:val="center"/>
            <w:hideMark/>
          </w:tcPr>
          <w:p w:rsidR="00A5502C" w:rsidRPr="00AD200D" w:rsidRDefault="00A5502C" w:rsidP="00A5502C">
            <w:pPr>
              <w:jc w:val="center"/>
            </w:pPr>
            <w:r w:rsidRPr="00AD200D">
              <w:t>249,7</w:t>
            </w:r>
          </w:p>
        </w:tc>
        <w:tc>
          <w:tcPr>
            <w:tcW w:w="296" w:type="pct"/>
            <w:shd w:val="clear" w:color="auto" w:fill="auto"/>
            <w:vAlign w:val="center"/>
            <w:hideMark/>
          </w:tcPr>
          <w:p w:rsidR="00A5502C" w:rsidRPr="00AD200D" w:rsidRDefault="00A5502C" w:rsidP="00A5502C">
            <w:pPr>
              <w:jc w:val="center"/>
            </w:pPr>
            <w:r w:rsidRPr="00AD200D">
              <w:t>249,3</w:t>
            </w:r>
          </w:p>
        </w:tc>
      </w:tr>
      <w:tr w:rsidR="00A5502C" w:rsidRPr="00AD200D" w:rsidTr="00A5502C">
        <w:tc>
          <w:tcPr>
            <w:tcW w:w="220" w:type="pct"/>
            <w:shd w:val="clear" w:color="auto" w:fill="auto"/>
            <w:vAlign w:val="center"/>
            <w:hideMark/>
          </w:tcPr>
          <w:p w:rsidR="00A5502C" w:rsidRPr="00AD200D" w:rsidRDefault="00A5502C" w:rsidP="00A5502C">
            <w:pPr>
              <w:jc w:val="center"/>
            </w:pPr>
            <w:r w:rsidRPr="00AD200D">
              <w:t>2.24</w:t>
            </w:r>
          </w:p>
        </w:tc>
        <w:tc>
          <w:tcPr>
            <w:tcW w:w="797" w:type="pct"/>
            <w:shd w:val="clear" w:color="auto" w:fill="auto"/>
            <w:vAlign w:val="center"/>
            <w:hideMark/>
          </w:tcPr>
          <w:p w:rsidR="00A5502C" w:rsidRPr="00AD200D" w:rsidRDefault="00A5502C" w:rsidP="00A5502C">
            <w:r w:rsidRPr="00AD200D">
              <w:t>Доля граждан, положительно оценивающих состояние межнациональных отношений, %</w:t>
            </w:r>
          </w:p>
        </w:tc>
        <w:tc>
          <w:tcPr>
            <w:tcW w:w="317" w:type="pct"/>
            <w:shd w:val="clear" w:color="auto" w:fill="auto"/>
            <w:vAlign w:val="center"/>
            <w:hideMark/>
          </w:tcPr>
          <w:p w:rsidR="00A5502C" w:rsidRPr="00AD200D" w:rsidRDefault="00A5502C" w:rsidP="00A5502C">
            <w:pPr>
              <w:jc w:val="center"/>
            </w:pPr>
            <w:r w:rsidRPr="00AD200D">
              <w:t>78,6</w:t>
            </w:r>
          </w:p>
        </w:tc>
        <w:tc>
          <w:tcPr>
            <w:tcW w:w="348" w:type="pct"/>
            <w:shd w:val="clear" w:color="auto" w:fill="auto"/>
            <w:vAlign w:val="center"/>
            <w:hideMark/>
          </w:tcPr>
          <w:p w:rsidR="00A5502C" w:rsidRPr="00AD200D" w:rsidRDefault="00A5502C" w:rsidP="00A5502C">
            <w:pPr>
              <w:jc w:val="center"/>
            </w:pPr>
            <w:r w:rsidRPr="00AD200D">
              <w:t>78,7</w:t>
            </w:r>
          </w:p>
        </w:tc>
        <w:tc>
          <w:tcPr>
            <w:tcW w:w="282" w:type="pct"/>
            <w:shd w:val="clear" w:color="auto" w:fill="auto"/>
            <w:vAlign w:val="center"/>
            <w:hideMark/>
          </w:tcPr>
          <w:p w:rsidR="00A5502C" w:rsidRPr="00AD200D" w:rsidRDefault="00A5502C" w:rsidP="00A5502C">
            <w:pPr>
              <w:jc w:val="center"/>
            </w:pPr>
            <w:r w:rsidRPr="00AD200D">
              <w:t>78,7</w:t>
            </w:r>
          </w:p>
        </w:tc>
        <w:tc>
          <w:tcPr>
            <w:tcW w:w="264" w:type="pct"/>
            <w:shd w:val="clear" w:color="auto" w:fill="auto"/>
            <w:vAlign w:val="center"/>
            <w:hideMark/>
          </w:tcPr>
          <w:p w:rsidR="00A5502C" w:rsidRPr="00AD200D" w:rsidRDefault="00A5502C" w:rsidP="00A5502C">
            <w:pPr>
              <w:jc w:val="center"/>
            </w:pPr>
            <w:r w:rsidRPr="00AD200D">
              <w:t>78,8</w:t>
            </w:r>
          </w:p>
        </w:tc>
        <w:tc>
          <w:tcPr>
            <w:tcW w:w="270" w:type="pct"/>
            <w:shd w:val="clear" w:color="auto" w:fill="auto"/>
            <w:vAlign w:val="center"/>
            <w:hideMark/>
          </w:tcPr>
          <w:p w:rsidR="00A5502C" w:rsidRPr="00AD200D" w:rsidRDefault="00A5502C" w:rsidP="00A5502C">
            <w:pPr>
              <w:jc w:val="center"/>
            </w:pPr>
            <w:r w:rsidRPr="00AD200D">
              <w:t>78,8</w:t>
            </w:r>
          </w:p>
        </w:tc>
        <w:tc>
          <w:tcPr>
            <w:tcW w:w="267" w:type="pct"/>
            <w:shd w:val="clear" w:color="auto" w:fill="auto"/>
            <w:vAlign w:val="center"/>
            <w:hideMark/>
          </w:tcPr>
          <w:p w:rsidR="00A5502C" w:rsidRPr="00AD200D" w:rsidRDefault="00A5502C" w:rsidP="00A5502C">
            <w:pPr>
              <w:jc w:val="center"/>
            </w:pPr>
            <w:r w:rsidRPr="00AD200D">
              <w:t>78,8</w:t>
            </w:r>
          </w:p>
        </w:tc>
        <w:tc>
          <w:tcPr>
            <w:tcW w:w="276" w:type="pct"/>
            <w:shd w:val="clear" w:color="auto" w:fill="auto"/>
            <w:vAlign w:val="center"/>
            <w:hideMark/>
          </w:tcPr>
          <w:p w:rsidR="00A5502C" w:rsidRPr="00AD200D" w:rsidRDefault="00A5502C" w:rsidP="00A5502C">
            <w:pPr>
              <w:jc w:val="center"/>
            </w:pPr>
            <w:r w:rsidRPr="00AD200D">
              <w:t>78,9</w:t>
            </w:r>
          </w:p>
        </w:tc>
        <w:tc>
          <w:tcPr>
            <w:tcW w:w="276" w:type="pct"/>
            <w:shd w:val="clear" w:color="auto" w:fill="auto"/>
            <w:vAlign w:val="center"/>
            <w:hideMark/>
          </w:tcPr>
          <w:p w:rsidR="00A5502C" w:rsidRPr="00AD200D" w:rsidRDefault="00A5502C" w:rsidP="00A5502C">
            <w:pPr>
              <w:jc w:val="center"/>
            </w:pPr>
            <w:r w:rsidRPr="00AD200D">
              <w:t>78,9</w:t>
            </w:r>
          </w:p>
        </w:tc>
        <w:tc>
          <w:tcPr>
            <w:tcW w:w="292" w:type="pct"/>
            <w:shd w:val="clear" w:color="auto" w:fill="auto"/>
            <w:vAlign w:val="center"/>
            <w:hideMark/>
          </w:tcPr>
          <w:p w:rsidR="00A5502C" w:rsidRPr="00AD200D" w:rsidRDefault="00A5502C" w:rsidP="00A5502C">
            <w:pPr>
              <w:jc w:val="center"/>
            </w:pPr>
            <w:r w:rsidRPr="00AD200D">
              <w:t>78,9</w:t>
            </w:r>
          </w:p>
        </w:tc>
        <w:tc>
          <w:tcPr>
            <w:tcW w:w="267" w:type="pct"/>
            <w:shd w:val="clear" w:color="auto" w:fill="auto"/>
            <w:vAlign w:val="center"/>
            <w:hideMark/>
          </w:tcPr>
          <w:p w:rsidR="00A5502C" w:rsidRPr="00AD200D" w:rsidRDefault="00A5502C" w:rsidP="00A5502C">
            <w:pPr>
              <w:jc w:val="center"/>
            </w:pPr>
            <w:r w:rsidRPr="00AD200D">
              <w:t>78,9</w:t>
            </w:r>
          </w:p>
        </w:tc>
        <w:tc>
          <w:tcPr>
            <w:tcW w:w="276" w:type="pct"/>
            <w:shd w:val="clear" w:color="auto" w:fill="auto"/>
            <w:vAlign w:val="center"/>
            <w:hideMark/>
          </w:tcPr>
          <w:p w:rsidR="00A5502C" w:rsidRPr="00AD200D" w:rsidRDefault="00A5502C" w:rsidP="00A5502C">
            <w:pPr>
              <w:jc w:val="center"/>
            </w:pPr>
            <w:r w:rsidRPr="00AD200D">
              <w:t>79,0</w:t>
            </w:r>
          </w:p>
        </w:tc>
        <w:tc>
          <w:tcPr>
            <w:tcW w:w="276" w:type="pct"/>
            <w:shd w:val="clear" w:color="auto" w:fill="auto"/>
            <w:vAlign w:val="center"/>
            <w:hideMark/>
          </w:tcPr>
          <w:p w:rsidR="00A5502C" w:rsidRPr="00AD200D" w:rsidRDefault="00A5502C" w:rsidP="00A5502C">
            <w:pPr>
              <w:jc w:val="center"/>
            </w:pPr>
            <w:r w:rsidRPr="00AD200D">
              <w:t>79,0</w:t>
            </w:r>
          </w:p>
        </w:tc>
        <w:tc>
          <w:tcPr>
            <w:tcW w:w="276" w:type="pct"/>
            <w:shd w:val="clear" w:color="auto" w:fill="auto"/>
            <w:vAlign w:val="center"/>
            <w:hideMark/>
          </w:tcPr>
          <w:p w:rsidR="00A5502C" w:rsidRPr="00AD200D" w:rsidRDefault="00A5502C" w:rsidP="00A5502C">
            <w:pPr>
              <w:jc w:val="center"/>
            </w:pPr>
            <w:r w:rsidRPr="00AD200D">
              <w:t>79,0</w:t>
            </w:r>
          </w:p>
        </w:tc>
        <w:tc>
          <w:tcPr>
            <w:tcW w:w="296" w:type="pct"/>
            <w:shd w:val="clear" w:color="auto" w:fill="auto"/>
            <w:vAlign w:val="center"/>
            <w:hideMark/>
          </w:tcPr>
          <w:p w:rsidR="00A5502C" w:rsidRPr="00AD200D" w:rsidRDefault="00A5502C" w:rsidP="00A5502C">
            <w:pPr>
              <w:jc w:val="center"/>
            </w:pPr>
            <w:r w:rsidRPr="00AD200D">
              <w:t>79,0</w:t>
            </w:r>
          </w:p>
        </w:tc>
      </w:tr>
      <w:tr w:rsidR="00A5502C" w:rsidRPr="00AD200D" w:rsidTr="00A5502C">
        <w:tc>
          <w:tcPr>
            <w:tcW w:w="220" w:type="pct"/>
            <w:tcBorders>
              <w:bottom w:val="single" w:sz="4" w:space="0" w:color="auto"/>
            </w:tcBorders>
            <w:shd w:val="clear" w:color="auto" w:fill="auto"/>
            <w:vAlign w:val="center"/>
            <w:hideMark/>
          </w:tcPr>
          <w:p w:rsidR="00A5502C" w:rsidRPr="00AD200D" w:rsidRDefault="00A5502C" w:rsidP="00A5502C">
            <w:pPr>
              <w:jc w:val="center"/>
            </w:pPr>
            <w:r w:rsidRPr="00AD200D">
              <w:t>2.25</w:t>
            </w:r>
          </w:p>
        </w:tc>
        <w:tc>
          <w:tcPr>
            <w:tcW w:w="797" w:type="pct"/>
            <w:tcBorders>
              <w:bottom w:val="single" w:sz="4" w:space="0" w:color="auto"/>
            </w:tcBorders>
            <w:shd w:val="clear" w:color="auto" w:fill="auto"/>
            <w:vAlign w:val="center"/>
            <w:hideMark/>
          </w:tcPr>
          <w:p w:rsidR="00A5502C" w:rsidRPr="00AD200D" w:rsidRDefault="00A5502C" w:rsidP="00A5502C">
            <w:r w:rsidRPr="00AD200D">
              <w:t xml:space="preserve">Доля граждан, положительно оценивающих состояние </w:t>
            </w:r>
            <w:r w:rsidRPr="00AD200D">
              <w:lastRenderedPageBreak/>
              <w:t>межконфессиональных отношений, %</w:t>
            </w:r>
          </w:p>
        </w:tc>
        <w:tc>
          <w:tcPr>
            <w:tcW w:w="317" w:type="pct"/>
            <w:tcBorders>
              <w:bottom w:val="single" w:sz="4" w:space="0" w:color="auto"/>
            </w:tcBorders>
            <w:shd w:val="clear" w:color="auto" w:fill="auto"/>
            <w:vAlign w:val="center"/>
            <w:hideMark/>
          </w:tcPr>
          <w:p w:rsidR="00A5502C" w:rsidRPr="00AD200D" w:rsidRDefault="00A5502C" w:rsidP="00A5502C">
            <w:pPr>
              <w:jc w:val="center"/>
            </w:pPr>
            <w:r w:rsidRPr="00AD200D">
              <w:lastRenderedPageBreak/>
              <w:t>95,7</w:t>
            </w:r>
            <w:bookmarkStart w:id="1" w:name="_GoBack"/>
            <w:bookmarkEnd w:id="1"/>
          </w:p>
        </w:tc>
        <w:tc>
          <w:tcPr>
            <w:tcW w:w="348" w:type="pct"/>
            <w:tcBorders>
              <w:bottom w:val="single" w:sz="4" w:space="0" w:color="auto"/>
            </w:tcBorders>
            <w:shd w:val="clear" w:color="auto" w:fill="auto"/>
            <w:vAlign w:val="center"/>
            <w:hideMark/>
          </w:tcPr>
          <w:p w:rsidR="00A5502C" w:rsidRPr="00AD200D" w:rsidRDefault="00A5502C" w:rsidP="00A5502C">
            <w:pPr>
              <w:jc w:val="center"/>
            </w:pPr>
            <w:r w:rsidRPr="00AD200D">
              <w:t>88,9</w:t>
            </w:r>
          </w:p>
        </w:tc>
        <w:tc>
          <w:tcPr>
            <w:tcW w:w="282" w:type="pct"/>
            <w:tcBorders>
              <w:bottom w:val="single" w:sz="4" w:space="0" w:color="auto"/>
            </w:tcBorders>
            <w:shd w:val="clear" w:color="auto" w:fill="auto"/>
            <w:vAlign w:val="center"/>
            <w:hideMark/>
          </w:tcPr>
          <w:p w:rsidR="00A5502C" w:rsidRPr="00AD200D" w:rsidRDefault="00A5502C" w:rsidP="00A5502C">
            <w:pPr>
              <w:jc w:val="center"/>
            </w:pPr>
            <w:r w:rsidRPr="00AD200D">
              <w:t>88,9</w:t>
            </w:r>
          </w:p>
        </w:tc>
        <w:tc>
          <w:tcPr>
            <w:tcW w:w="264" w:type="pct"/>
            <w:tcBorders>
              <w:bottom w:val="single" w:sz="4" w:space="0" w:color="auto"/>
            </w:tcBorders>
            <w:shd w:val="clear" w:color="auto" w:fill="auto"/>
            <w:vAlign w:val="center"/>
            <w:hideMark/>
          </w:tcPr>
          <w:p w:rsidR="00A5502C" w:rsidRPr="00AD200D" w:rsidRDefault="00A5502C" w:rsidP="00A5502C">
            <w:pPr>
              <w:jc w:val="center"/>
            </w:pPr>
            <w:r w:rsidRPr="00AD200D">
              <w:t>88,9</w:t>
            </w:r>
          </w:p>
        </w:tc>
        <w:tc>
          <w:tcPr>
            <w:tcW w:w="270" w:type="pct"/>
            <w:tcBorders>
              <w:bottom w:val="single" w:sz="4" w:space="0" w:color="auto"/>
            </w:tcBorders>
            <w:shd w:val="clear" w:color="auto" w:fill="auto"/>
            <w:vAlign w:val="center"/>
            <w:hideMark/>
          </w:tcPr>
          <w:p w:rsidR="00A5502C" w:rsidRPr="00AD200D" w:rsidRDefault="00A5502C" w:rsidP="00A5502C">
            <w:pPr>
              <w:jc w:val="center"/>
            </w:pPr>
            <w:r w:rsidRPr="00AD200D">
              <w:t>88,9</w:t>
            </w:r>
          </w:p>
        </w:tc>
        <w:tc>
          <w:tcPr>
            <w:tcW w:w="267" w:type="pct"/>
            <w:tcBorders>
              <w:bottom w:val="single" w:sz="4" w:space="0" w:color="auto"/>
            </w:tcBorders>
            <w:shd w:val="clear" w:color="auto" w:fill="auto"/>
            <w:vAlign w:val="center"/>
            <w:hideMark/>
          </w:tcPr>
          <w:p w:rsidR="00A5502C" w:rsidRPr="00AD200D" w:rsidRDefault="00A5502C" w:rsidP="00A5502C">
            <w:pPr>
              <w:jc w:val="center"/>
            </w:pPr>
            <w:r w:rsidRPr="00AD200D">
              <w:t>88,9</w:t>
            </w:r>
          </w:p>
        </w:tc>
        <w:tc>
          <w:tcPr>
            <w:tcW w:w="276" w:type="pct"/>
            <w:tcBorders>
              <w:bottom w:val="single" w:sz="4" w:space="0" w:color="auto"/>
            </w:tcBorders>
            <w:shd w:val="clear" w:color="auto" w:fill="auto"/>
            <w:vAlign w:val="center"/>
            <w:hideMark/>
          </w:tcPr>
          <w:p w:rsidR="00A5502C" w:rsidRPr="00AD200D" w:rsidRDefault="00A5502C" w:rsidP="00A5502C">
            <w:pPr>
              <w:jc w:val="center"/>
            </w:pPr>
            <w:r w:rsidRPr="00AD200D">
              <w:t>88,9</w:t>
            </w:r>
          </w:p>
        </w:tc>
        <w:tc>
          <w:tcPr>
            <w:tcW w:w="276" w:type="pct"/>
            <w:tcBorders>
              <w:bottom w:val="single" w:sz="4" w:space="0" w:color="auto"/>
            </w:tcBorders>
            <w:shd w:val="clear" w:color="auto" w:fill="auto"/>
            <w:vAlign w:val="center"/>
            <w:hideMark/>
          </w:tcPr>
          <w:p w:rsidR="00A5502C" w:rsidRPr="00AD200D" w:rsidRDefault="00A5502C" w:rsidP="00A5502C">
            <w:pPr>
              <w:jc w:val="center"/>
            </w:pPr>
            <w:r w:rsidRPr="00AD200D">
              <w:t>89,0</w:t>
            </w:r>
          </w:p>
        </w:tc>
        <w:tc>
          <w:tcPr>
            <w:tcW w:w="292" w:type="pct"/>
            <w:tcBorders>
              <w:bottom w:val="single" w:sz="4" w:space="0" w:color="auto"/>
            </w:tcBorders>
            <w:shd w:val="clear" w:color="auto" w:fill="auto"/>
            <w:vAlign w:val="center"/>
            <w:hideMark/>
          </w:tcPr>
          <w:p w:rsidR="00A5502C" w:rsidRPr="00AD200D" w:rsidRDefault="00A5502C" w:rsidP="00A5502C">
            <w:pPr>
              <w:jc w:val="center"/>
            </w:pPr>
            <w:r w:rsidRPr="00AD200D">
              <w:t>89,0</w:t>
            </w:r>
          </w:p>
        </w:tc>
        <w:tc>
          <w:tcPr>
            <w:tcW w:w="267" w:type="pct"/>
            <w:tcBorders>
              <w:bottom w:val="single" w:sz="4" w:space="0" w:color="auto"/>
            </w:tcBorders>
            <w:shd w:val="clear" w:color="auto" w:fill="auto"/>
            <w:vAlign w:val="center"/>
            <w:hideMark/>
          </w:tcPr>
          <w:p w:rsidR="00A5502C" w:rsidRPr="00AD200D" w:rsidRDefault="00A5502C" w:rsidP="00A5502C">
            <w:pPr>
              <w:jc w:val="center"/>
            </w:pPr>
            <w:r w:rsidRPr="00AD200D">
              <w:t>89,0</w:t>
            </w:r>
          </w:p>
        </w:tc>
        <w:tc>
          <w:tcPr>
            <w:tcW w:w="276" w:type="pct"/>
            <w:tcBorders>
              <w:bottom w:val="single" w:sz="4" w:space="0" w:color="auto"/>
            </w:tcBorders>
            <w:shd w:val="clear" w:color="auto" w:fill="auto"/>
            <w:vAlign w:val="center"/>
            <w:hideMark/>
          </w:tcPr>
          <w:p w:rsidR="00A5502C" w:rsidRPr="00AD200D" w:rsidRDefault="00A5502C" w:rsidP="00A5502C">
            <w:pPr>
              <w:jc w:val="center"/>
            </w:pPr>
            <w:r w:rsidRPr="00AD200D">
              <w:t>89,0</w:t>
            </w:r>
          </w:p>
        </w:tc>
        <w:tc>
          <w:tcPr>
            <w:tcW w:w="276" w:type="pct"/>
            <w:tcBorders>
              <w:bottom w:val="single" w:sz="4" w:space="0" w:color="auto"/>
            </w:tcBorders>
            <w:shd w:val="clear" w:color="auto" w:fill="auto"/>
            <w:vAlign w:val="center"/>
            <w:hideMark/>
          </w:tcPr>
          <w:p w:rsidR="00A5502C" w:rsidRPr="00AD200D" w:rsidRDefault="00A5502C" w:rsidP="00A5502C">
            <w:pPr>
              <w:jc w:val="center"/>
            </w:pPr>
            <w:r w:rsidRPr="00AD200D">
              <w:t>89,0</w:t>
            </w:r>
          </w:p>
        </w:tc>
        <w:tc>
          <w:tcPr>
            <w:tcW w:w="276" w:type="pct"/>
            <w:tcBorders>
              <w:bottom w:val="single" w:sz="4" w:space="0" w:color="auto"/>
            </w:tcBorders>
            <w:shd w:val="clear" w:color="auto" w:fill="auto"/>
            <w:vAlign w:val="center"/>
            <w:hideMark/>
          </w:tcPr>
          <w:p w:rsidR="00A5502C" w:rsidRPr="00AD200D" w:rsidRDefault="00A5502C" w:rsidP="00A5502C">
            <w:pPr>
              <w:jc w:val="center"/>
            </w:pPr>
            <w:r w:rsidRPr="00AD200D">
              <w:t>89,0</w:t>
            </w:r>
          </w:p>
        </w:tc>
        <w:tc>
          <w:tcPr>
            <w:tcW w:w="296" w:type="pct"/>
            <w:tcBorders>
              <w:bottom w:val="single" w:sz="4" w:space="0" w:color="auto"/>
            </w:tcBorders>
            <w:shd w:val="clear" w:color="auto" w:fill="auto"/>
            <w:vAlign w:val="center"/>
            <w:hideMark/>
          </w:tcPr>
          <w:p w:rsidR="00A5502C" w:rsidRPr="00AD200D" w:rsidRDefault="00A5502C" w:rsidP="00A5502C">
            <w:pPr>
              <w:jc w:val="center"/>
            </w:pPr>
            <w:r w:rsidRPr="00AD200D">
              <w:t>89,0</w:t>
            </w:r>
          </w:p>
        </w:tc>
      </w:tr>
      <w:tr w:rsidR="00A5502C" w:rsidRPr="00AD200D" w:rsidTr="00A5502C">
        <w:tc>
          <w:tcPr>
            <w:tcW w:w="220" w:type="pct"/>
            <w:tcBorders>
              <w:left w:val="nil"/>
              <w:bottom w:val="nil"/>
              <w:right w:val="nil"/>
            </w:tcBorders>
            <w:shd w:val="clear" w:color="auto" w:fill="auto"/>
            <w:vAlign w:val="center"/>
            <w:hideMark/>
          </w:tcPr>
          <w:p w:rsidR="00A5502C" w:rsidRPr="00AD200D" w:rsidRDefault="00A5502C" w:rsidP="00A5502C">
            <w:pPr>
              <w:jc w:val="center"/>
            </w:pPr>
          </w:p>
        </w:tc>
        <w:tc>
          <w:tcPr>
            <w:tcW w:w="1744" w:type="pct"/>
            <w:gridSpan w:val="4"/>
            <w:tcBorders>
              <w:left w:val="nil"/>
              <w:bottom w:val="nil"/>
              <w:right w:val="nil"/>
            </w:tcBorders>
            <w:shd w:val="clear" w:color="auto" w:fill="auto"/>
            <w:noWrap/>
            <w:vAlign w:val="center"/>
            <w:hideMark/>
          </w:tcPr>
          <w:p w:rsidR="00A5502C" w:rsidRPr="00AD200D" w:rsidRDefault="00A5502C" w:rsidP="00A5502C">
            <w:pPr>
              <w:jc w:val="center"/>
            </w:pPr>
            <w:r w:rsidRPr="00AD200D">
              <w:t xml:space="preserve"> - * - мониторинг показателя в 2017 г. не проводился</w:t>
            </w:r>
            <w:proofErr w:type="gramStart"/>
            <w:r w:rsidRPr="00AD200D">
              <w:t>.</w:t>
            </w:r>
            <w:r w:rsidR="000015F8">
              <w:t>».</w:t>
            </w:r>
            <w:proofErr w:type="gramEnd"/>
          </w:p>
        </w:tc>
        <w:tc>
          <w:tcPr>
            <w:tcW w:w="264" w:type="pct"/>
            <w:tcBorders>
              <w:left w:val="nil"/>
              <w:bottom w:val="nil"/>
              <w:right w:val="nil"/>
            </w:tcBorders>
            <w:shd w:val="clear" w:color="auto" w:fill="auto"/>
            <w:vAlign w:val="center"/>
            <w:hideMark/>
          </w:tcPr>
          <w:p w:rsidR="00A5502C" w:rsidRPr="00AD200D" w:rsidRDefault="00A5502C" w:rsidP="00A5502C">
            <w:pPr>
              <w:jc w:val="center"/>
            </w:pPr>
          </w:p>
        </w:tc>
        <w:tc>
          <w:tcPr>
            <w:tcW w:w="270" w:type="pct"/>
            <w:tcBorders>
              <w:left w:val="nil"/>
              <w:bottom w:val="nil"/>
              <w:right w:val="nil"/>
            </w:tcBorders>
            <w:shd w:val="clear" w:color="auto" w:fill="auto"/>
            <w:vAlign w:val="center"/>
            <w:hideMark/>
          </w:tcPr>
          <w:p w:rsidR="00A5502C" w:rsidRPr="00AD200D" w:rsidRDefault="00A5502C" w:rsidP="00A5502C">
            <w:pPr>
              <w:jc w:val="center"/>
            </w:pPr>
          </w:p>
        </w:tc>
        <w:tc>
          <w:tcPr>
            <w:tcW w:w="267" w:type="pct"/>
            <w:tcBorders>
              <w:left w:val="nil"/>
              <w:bottom w:val="nil"/>
              <w:right w:val="nil"/>
            </w:tcBorders>
            <w:shd w:val="clear" w:color="auto" w:fill="auto"/>
            <w:vAlign w:val="center"/>
            <w:hideMark/>
          </w:tcPr>
          <w:p w:rsidR="00A5502C" w:rsidRPr="00AD200D" w:rsidRDefault="00A5502C" w:rsidP="00A5502C">
            <w:pPr>
              <w:jc w:val="center"/>
            </w:pPr>
          </w:p>
        </w:tc>
        <w:tc>
          <w:tcPr>
            <w:tcW w:w="276" w:type="pct"/>
            <w:tcBorders>
              <w:left w:val="nil"/>
              <w:bottom w:val="nil"/>
              <w:right w:val="nil"/>
            </w:tcBorders>
            <w:shd w:val="clear" w:color="auto" w:fill="auto"/>
            <w:vAlign w:val="center"/>
            <w:hideMark/>
          </w:tcPr>
          <w:p w:rsidR="00A5502C" w:rsidRPr="00AD200D" w:rsidRDefault="00A5502C" w:rsidP="00A5502C">
            <w:pPr>
              <w:jc w:val="center"/>
            </w:pPr>
          </w:p>
        </w:tc>
        <w:tc>
          <w:tcPr>
            <w:tcW w:w="276" w:type="pct"/>
            <w:tcBorders>
              <w:left w:val="nil"/>
              <w:bottom w:val="nil"/>
              <w:right w:val="nil"/>
            </w:tcBorders>
            <w:shd w:val="clear" w:color="auto" w:fill="auto"/>
            <w:vAlign w:val="center"/>
            <w:hideMark/>
          </w:tcPr>
          <w:p w:rsidR="00A5502C" w:rsidRPr="00AD200D" w:rsidRDefault="00A5502C" w:rsidP="00A5502C">
            <w:pPr>
              <w:jc w:val="center"/>
            </w:pPr>
          </w:p>
        </w:tc>
        <w:tc>
          <w:tcPr>
            <w:tcW w:w="292" w:type="pct"/>
            <w:tcBorders>
              <w:left w:val="nil"/>
              <w:bottom w:val="nil"/>
              <w:right w:val="nil"/>
            </w:tcBorders>
            <w:shd w:val="clear" w:color="auto" w:fill="auto"/>
            <w:vAlign w:val="center"/>
            <w:hideMark/>
          </w:tcPr>
          <w:p w:rsidR="00A5502C" w:rsidRPr="00AD200D" w:rsidRDefault="00A5502C" w:rsidP="00A5502C">
            <w:pPr>
              <w:jc w:val="center"/>
            </w:pPr>
          </w:p>
        </w:tc>
        <w:tc>
          <w:tcPr>
            <w:tcW w:w="267" w:type="pct"/>
            <w:tcBorders>
              <w:left w:val="nil"/>
              <w:bottom w:val="nil"/>
              <w:right w:val="nil"/>
            </w:tcBorders>
            <w:shd w:val="clear" w:color="auto" w:fill="auto"/>
            <w:vAlign w:val="center"/>
            <w:hideMark/>
          </w:tcPr>
          <w:p w:rsidR="00A5502C" w:rsidRPr="00AD200D" w:rsidRDefault="00A5502C" w:rsidP="00A5502C">
            <w:pPr>
              <w:jc w:val="center"/>
            </w:pPr>
          </w:p>
        </w:tc>
        <w:tc>
          <w:tcPr>
            <w:tcW w:w="276" w:type="pct"/>
            <w:tcBorders>
              <w:left w:val="nil"/>
              <w:bottom w:val="nil"/>
              <w:right w:val="nil"/>
            </w:tcBorders>
            <w:shd w:val="clear" w:color="auto" w:fill="auto"/>
            <w:vAlign w:val="center"/>
            <w:hideMark/>
          </w:tcPr>
          <w:p w:rsidR="00A5502C" w:rsidRPr="00AD200D" w:rsidRDefault="00A5502C" w:rsidP="00A5502C">
            <w:pPr>
              <w:jc w:val="center"/>
            </w:pPr>
          </w:p>
        </w:tc>
        <w:tc>
          <w:tcPr>
            <w:tcW w:w="276" w:type="pct"/>
            <w:tcBorders>
              <w:left w:val="nil"/>
              <w:bottom w:val="nil"/>
              <w:right w:val="nil"/>
            </w:tcBorders>
            <w:shd w:val="clear" w:color="auto" w:fill="auto"/>
            <w:vAlign w:val="center"/>
            <w:hideMark/>
          </w:tcPr>
          <w:p w:rsidR="00A5502C" w:rsidRPr="00AD200D" w:rsidRDefault="00A5502C" w:rsidP="00A5502C">
            <w:pPr>
              <w:jc w:val="center"/>
            </w:pPr>
          </w:p>
        </w:tc>
        <w:tc>
          <w:tcPr>
            <w:tcW w:w="276" w:type="pct"/>
            <w:tcBorders>
              <w:left w:val="nil"/>
              <w:bottom w:val="nil"/>
              <w:right w:val="nil"/>
            </w:tcBorders>
            <w:shd w:val="clear" w:color="auto" w:fill="auto"/>
            <w:vAlign w:val="center"/>
            <w:hideMark/>
          </w:tcPr>
          <w:p w:rsidR="00A5502C" w:rsidRPr="00AD200D" w:rsidRDefault="00A5502C" w:rsidP="00A5502C">
            <w:pPr>
              <w:jc w:val="center"/>
            </w:pPr>
          </w:p>
        </w:tc>
        <w:tc>
          <w:tcPr>
            <w:tcW w:w="296" w:type="pct"/>
            <w:tcBorders>
              <w:left w:val="nil"/>
              <w:bottom w:val="nil"/>
              <w:right w:val="nil"/>
            </w:tcBorders>
            <w:shd w:val="clear" w:color="auto" w:fill="auto"/>
            <w:vAlign w:val="center"/>
            <w:hideMark/>
          </w:tcPr>
          <w:p w:rsidR="00A5502C" w:rsidRPr="00AD200D" w:rsidRDefault="00A5502C" w:rsidP="00A5502C">
            <w:pPr>
              <w:jc w:val="center"/>
            </w:pPr>
          </w:p>
        </w:tc>
      </w:tr>
    </w:tbl>
    <w:p w:rsidR="00A5502C" w:rsidRDefault="00A5502C"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B277DE" w:rsidRPr="00B277DE" w:rsidRDefault="00B277DE"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B277DE" w:rsidRPr="000015F8" w:rsidRDefault="000015F8" w:rsidP="000015F8">
      <w:pPr>
        <w:pStyle w:val="a6"/>
        <w:numPr>
          <w:ilvl w:val="0"/>
          <w:numId w:val="11"/>
        </w:numPr>
        <w:jc w:val="both"/>
        <w:rPr>
          <w:sz w:val="24"/>
          <w:szCs w:val="24"/>
        </w:rPr>
      </w:pPr>
      <w:r w:rsidRPr="000015F8">
        <w:rPr>
          <w:bCs/>
          <w:sz w:val="24"/>
          <w:szCs w:val="24"/>
        </w:rPr>
        <w:t>Таблицу 1 пункта 4 изложить в следующей редакции:</w:t>
      </w:r>
      <w:r w:rsidR="00B277DE" w:rsidRPr="000015F8">
        <w:rPr>
          <w:sz w:val="24"/>
          <w:szCs w:val="24"/>
        </w:rPr>
        <w:t xml:space="preserve"> </w:t>
      </w:r>
    </w:p>
    <w:p w:rsidR="00B277DE" w:rsidRPr="00B277DE" w:rsidRDefault="000015F8" w:rsidP="00B277DE">
      <w:pPr>
        <w:keepNext/>
        <w:widowControl w:val="0"/>
        <w:tabs>
          <w:tab w:val="left" w:pos="2127"/>
        </w:tabs>
        <w:autoSpaceDE w:val="0"/>
        <w:autoSpaceDN w:val="0"/>
        <w:adjustRightInd w:val="0"/>
        <w:jc w:val="right"/>
        <w:rPr>
          <w:b/>
          <w:sz w:val="24"/>
          <w:szCs w:val="24"/>
        </w:rPr>
      </w:pPr>
      <w:r>
        <w:rPr>
          <w:b/>
          <w:sz w:val="24"/>
          <w:szCs w:val="24"/>
        </w:rPr>
        <w:t>«</w:t>
      </w:r>
      <w:r w:rsidR="00B277DE" w:rsidRPr="00B277DE">
        <w:rPr>
          <w:b/>
          <w:sz w:val="24"/>
          <w:szCs w:val="24"/>
        </w:rPr>
        <w:t xml:space="preserve">Таблица </w:t>
      </w:r>
      <w:r w:rsidR="00F24F44" w:rsidRPr="00B277DE">
        <w:rPr>
          <w:b/>
          <w:sz w:val="24"/>
          <w:szCs w:val="24"/>
        </w:rPr>
        <w:fldChar w:fldCharType="begin"/>
      </w:r>
      <w:r w:rsidR="00B277DE" w:rsidRPr="00B277DE">
        <w:rPr>
          <w:b/>
          <w:sz w:val="24"/>
          <w:szCs w:val="24"/>
        </w:rPr>
        <w:instrText xml:space="preserve"> SEQ Таблица \* ARABIC </w:instrText>
      </w:r>
      <w:r w:rsidR="00F24F44" w:rsidRPr="00B277DE">
        <w:rPr>
          <w:b/>
          <w:sz w:val="24"/>
          <w:szCs w:val="24"/>
        </w:rPr>
        <w:fldChar w:fldCharType="separate"/>
      </w:r>
      <w:r w:rsidR="00B277DE" w:rsidRPr="00B277DE">
        <w:rPr>
          <w:b/>
          <w:noProof/>
          <w:sz w:val="24"/>
          <w:szCs w:val="24"/>
        </w:rPr>
        <w:t>1</w:t>
      </w:r>
      <w:r w:rsidR="00F24F44" w:rsidRPr="00B277DE">
        <w:rPr>
          <w:b/>
          <w:sz w:val="24"/>
          <w:szCs w:val="24"/>
        </w:rPr>
        <w:fldChar w:fldCharType="end"/>
      </w:r>
    </w:p>
    <w:tbl>
      <w:tblPr>
        <w:tblW w:w="5417" w:type="pct"/>
        <w:tblInd w:w="-459" w:type="dxa"/>
        <w:tblLayout w:type="fixed"/>
        <w:tblLook w:val="04A0"/>
      </w:tblPr>
      <w:tblGrid>
        <w:gridCol w:w="712"/>
        <w:gridCol w:w="2550"/>
        <w:gridCol w:w="3543"/>
        <w:gridCol w:w="2124"/>
        <w:gridCol w:w="2403"/>
        <w:gridCol w:w="1410"/>
        <w:gridCol w:w="1121"/>
        <w:gridCol w:w="2156"/>
      </w:tblGrid>
      <w:tr w:rsidR="008B1245" w:rsidRPr="00AD200D" w:rsidTr="008B1245">
        <w:trPr>
          <w:tblHeader/>
        </w:trPr>
        <w:tc>
          <w:tcPr>
            <w:tcW w:w="222" w:type="pct"/>
            <w:tcBorders>
              <w:top w:val="single" w:sz="4" w:space="0" w:color="auto"/>
              <w:left w:val="single" w:sz="4" w:space="0" w:color="auto"/>
              <w:bottom w:val="single" w:sz="4" w:space="0" w:color="auto"/>
              <w:right w:val="single" w:sz="4" w:space="0" w:color="auto"/>
            </w:tcBorders>
            <w:shd w:val="clear" w:color="auto" w:fill="auto"/>
            <w:hideMark/>
          </w:tcPr>
          <w:p w:rsidR="00B277DE" w:rsidRPr="00AD200D" w:rsidRDefault="00B277DE" w:rsidP="008B1245">
            <w:pPr>
              <w:jc w:val="center"/>
              <w:rPr>
                <w:b/>
                <w:bCs/>
              </w:rPr>
            </w:pPr>
            <w:r w:rsidRPr="00AD200D">
              <w:rPr>
                <w:b/>
                <w:bCs/>
              </w:rPr>
              <w:t xml:space="preserve">№ </w:t>
            </w:r>
            <w:proofErr w:type="spellStart"/>
            <w:proofErr w:type="gramStart"/>
            <w:r w:rsidRPr="00AD200D">
              <w:rPr>
                <w:b/>
                <w:bCs/>
              </w:rPr>
              <w:t>п</w:t>
            </w:r>
            <w:proofErr w:type="spellEnd"/>
            <w:proofErr w:type="gramEnd"/>
            <w:r w:rsidRPr="00AD200D">
              <w:rPr>
                <w:b/>
                <w:bCs/>
              </w:rPr>
              <w:t>/</w:t>
            </w:r>
            <w:proofErr w:type="spellStart"/>
            <w:r w:rsidRPr="00AD200D">
              <w:rPr>
                <w:b/>
                <w:bCs/>
              </w:rPr>
              <w:t>п</w:t>
            </w:r>
            <w:proofErr w:type="spellEnd"/>
          </w:p>
        </w:tc>
        <w:tc>
          <w:tcPr>
            <w:tcW w:w="796" w:type="pct"/>
            <w:tcBorders>
              <w:top w:val="single" w:sz="4" w:space="0" w:color="auto"/>
              <w:left w:val="nil"/>
              <w:bottom w:val="single" w:sz="4" w:space="0" w:color="auto"/>
              <w:right w:val="single" w:sz="4" w:space="0" w:color="auto"/>
            </w:tcBorders>
            <w:shd w:val="clear" w:color="auto" w:fill="auto"/>
            <w:hideMark/>
          </w:tcPr>
          <w:p w:rsidR="00B277DE" w:rsidRPr="00AD200D" w:rsidRDefault="00B277DE" w:rsidP="008B1245">
            <w:pPr>
              <w:jc w:val="center"/>
              <w:rPr>
                <w:b/>
                <w:bCs/>
              </w:rPr>
            </w:pPr>
            <w:r w:rsidRPr="00AD200D">
              <w:rPr>
                <w:b/>
                <w:bCs/>
              </w:rPr>
              <w:t>Направление развития</w:t>
            </w:r>
            <w:r w:rsidRPr="00AD200D">
              <w:rPr>
                <w:b/>
                <w:bCs/>
              </w:rPr>
              <w:br/>
              <w:t>(н</w:t>
            </w:r>
            <w:r>
              <w:rPr>
                <w:b/>
                <w:bCs/>
              </w:rPr>
              <w:t>аименование цели, задачи</w:t>
            </w:r>
            <w:r w:rsidRPr="00AD200D">
              <w:rPr>
                <w:b/>
                <w:bCs/>
              </w:rPr>
              <w:t>)</w:t>
            </w:r>
          </w:p>
        </w:tc>
        <w:tc>
          <w:tcPr>
            <w:tcW w:w="1106" w:type="pct"/>
            <w:tcBorders>
              <w:top w:val="single" w:sz="4" w:space="0" w:color="auto"/>
              <w:left w:val="nil"/>
              <w:bottom w:val="single" w:sz="4" w:space="0" w:color="auto"/>
              <w:right w:val="single" w:sz="4" w:space="0" w:color="auto"/>
            </w:tcBorders>
          </w:tcPr>
          <w:p w:rsidR="00B277DE" w:rsidRPr="00403C9B" w:rsidRDefault="00B277DE" w:rsidP="008B1245">
            <w:pPr>
              <w:jc w:val="center"/>
              <w:rPr>
                <w:b/>
                <w:bCs/>
              </w:rPr>
            </w:pPr>
            <w:r>
              <w:rPr>
                <w:b/>
                <w:bCs/>
              </w:rPr>
              <w:t>Содержание мероприятий</w:t>
            </w:r>
          </w:p>
        </w:tc>
        <w:tc>
          <w:tcPr>
            <w:tcW w:w="663" w:type="pct"/>
            <w:tcBorders>
              <w:top w:val="single" w:sz="4" w:space="0" w:color="auto"/>
              <w:left w:val="single" w:sz="4" w:space="0" w:color="auto"/>
              <w:bottom w:val="single" w:sz="4" w:space="0" w:color="auto"/>
              <w:right w:val="single" w:sz="4" w:space="0" w:color="auto"/>
            </w:tcBorders>
            <w:shd w:val="clear" w:color="auto" w:fill="auto"/>
            <w:hideMark/>
          </w:tcPr>
          <w:p w:rsidR="00B277DE" w:rsidRPr="00AD200D" w:rsidRDefault="00B277DE" w:rsidP="008B1245">
            <w:pPr>
              <w:jc w:val="center"/>
              <w:rPr>
                <w:b/>
                <w:bCs/>
              </w:rPr>
            </w:pPr>
            <w:r w:rsidRPr="00AD200D">
              <w:rPr>
                <w:b/>
                <w:bCs/>
              </w:rPr>
              <w:t>Ожидаемые результаты</w:t>
            </w:r>
          </w:p>
        </w:tc>
        <w:tc>
          <w:tcPr>
            <w:tcW w:w="750" w:type="pct"/>
            <w:tcBorders>
              <w:top w:val="single" w:sz="4" w:space="0" w:color="auto"/>
              <w:left w:val="nil"/>
              <w:bottom w:val="single" w:sz="4" w:space="0" w:color="auto"/>
              <w:right w:val="single" w:sz="4" w:space="0" w:color="auto"/>
            </w:tcBorders>
            <w:shd w:val="clear" w:color="auto" w:fill="auto"/>
            <w:hideMark/>
          </w:tcPr>
          <w:p w:rsidR="00B277DE" w:rsidRPr="00AD200D" w:rsidRDefault="00B277DE" w:rsidP="008B1245">
            <w:pPr>
              <w:jc w:val="center"/>
              <w:rPr>
                <w:b/>
                <w:bCs/>
              </w:rPr>
            </w:pPr>
            <w:r w:rsidRPr="00AD200D">
              <w:rPr>
                <w:b/>
                <w:bCs/>
              </w:rPr>
              <w:t>Показатель и его целевое значение</w:t>
            </w:r>
          </w:p>
        </w:tc>
        <w:tc>
          <w:tcPr>
            <w:tcW w:w="440" w:type="pct"/>
            <w:tcBorders>
              <w:top w:val="single" w:sz="4" w:space="0" w:color="auto"/>
              <w:left w:val="nil"/>
              <w:bottom w:val="single" w:sz="4" w:space="0" w:color="auto"/>
              <w:right w:val="single" w:sz="4" w:space="0" w:color="auto"/>
            </w:tcBorders>
            <w:shd w:val="clear" w:color="auto" w:fill="auto"/>
            <w:hideMark/>
          </w:tcPr>
          <w:p w:rsidR="00B277DE" w:rsidRPr="00AD200D" w:rsidRDefault="00B277DE" w:rsidP="008B1245">
            <w:pPr>
              <w:jc w:val="center"/>
              <w:rPr>
                <w:b/>
                <w:bCs/>
              </w:rPr>
            </w:pPr>
            <w:r w:rsidRPr="00AD200D">
              <w:rPr>
                <w:b/>
                <w:bCs/>
              </w:rPr>
              <w:t>Источник финансового/ ресурсного обеспечения</w:t>
            </w:r>
          </w:p>
        </w:tc>
        <w:tc>
          <w:tcPr>
            <w:tcW w:w="350" w:type="pct"/>
            <w:tcBorders>
              <w:top w:val="single" w:sz="4" w:space="0" w:color="auto"/>
              <w:left w:val="nil"/>
              <w:bottom w:val="single" w:sz="4" w:space="0" w:color="auto"/>
              <w:right w:val="single" w:sz="4" w:space="0" w:color="auto"/>
            </w:tcBorders>
            <w:shd w:val="clear" w:color="auto" w:fill="auto"/>
            <w:hideMark/>
          </w:tcPr>
          <w:p w:rsidR="00B277DE" w:rsidRPr="00AD200D" w:rsidRDefault="00B277DE" w:rsidP="008B1245">
            <w:pPr>
              <w:jc w:val="center"/>
              <w:rPr>
                <w:b/>
                <w:bCs/>
              </w:rPr>
            </w:pPr>
            <w:r w:rsidRPr="00AD200D">
              <w:rPr>
                <w:b/>
                <w:bCs/>
              </w:rPr>
              <w:t>Сроки реализации</w:t>
            </w:r>
          </w:p>
        </w:tc>
        <w:tc>
          <w:tcPr>
            <w:tcW w:w="674" w:type="pct"/>
            <w:tcBorders>
              <w:top w:val="single" w:sz="4" w:space="0" w:color="auto"/>
              <w:left w:val="nil"/>
              <w:bottom w:val="single" w:sz="4" w:space="0" w:color="auto"/>
              <w:right w:val="single" w:sz="4" w:space="0" w:color="auto"/>
            </w:tcBorders>
            <w:shd w:val="clear" w:color="auto" w:fill="auto"/>
            <w:hideMark/>
          </w:tcPr>
          <w:p w:rsidR="00B277DE" w:rsidRPr="00AD200D" w:rsidRDefault="00B277DE" w:rsidP="008B1245">
            <w:pPr>
              <w:jc w:val="center"/>
              <w:rPr>
                <w:b/>
                <w:bCs/>
              </w:rPr>
            </w:pPr>
            <w:r w:rsidRPr="00AD200D">
              <w:rPr>
                <w:b/>
                <w:bCs/>
              </w:rPr>
              <w:t>Ответственный исполнитель</w:t>
            </w:r>
          </w:p>
        </w:tc>
      </w:tr>
      <w:tr w:rsidR="00B277DE" w:rsidRPr="00AD200D" w:rsidTr="008B1245">
        <w:tc>
          <w:tcPr>
            <w:tcW w:w="222" w:type="pct"/>
            <w:tcBorders>
              <w:top w:val="nil"/>
              <w:left w:val="single" w:sz="4" w:space="0" w:color="auto"/>
              <w:bottom w:val="single" w:sz="4" w:space="0" w:color="auto"/>
              <w:right w:val="single" w:sz="4" w:space="0" w:color="auto"/>
            </w:tcBorders>
            <w:shd w:val="clear" w:color="000000" w:fill="9BC2E6"/>
            <w:vAlign w:val="center"/>
            <w:hideMark/>
          </w:tcPr>
          <w:p w:rsidR="00B277DE" w:rsidRPr="00AD200D" w:rsidRDefault="00B277DE" w:rsidP="00B277DE">
            <w:pPr>
              <w:jc w:val="center"/>
              <w:rPr>
                <w:b/>
                <w:bCs/>
              </w:rPr>
            </w:pPr>
            <w:r w:rsidRPr="00AD200D">
              <w:rPr>
                <w:b/>
                <w:bCs/>
              </w:rPr>
              <w:t> </w:t>
            </w:r>
          </w:p>
        </w:tc>
        <w:tc>
          <w:tcPr>
            <w:tcW w:w="4778" w:type="pct"/>
            <w:gridSpan w:val="7"/>
            <w:tcBorders>
              <w:top w:val="single" w:sz="4" w:space="0" w:color="auto"/>
              <w:left w:val="nil"/>
              <w:bottom w:val="single" w:sz="4" w:space="0" w:color="auto"/>
              <w:right w:val="single" w:sz="4" w:space="0" w:color="auto"/>
            </w:tcBorders>
            <w:shd w:val="clear" w:color="000000" w:fill="9BC2E6"/>
          </w:tcPr>
          <w:p w:rsidR="00B277DE" w:rsidRPr="00AD200D" w:rsidRDefault="00B277DE" w:rsidP="00B277DE">
            <w:pPr>
              <w:rPr>
                <w:b/>
                <w:bCs/>
              </w:rPr>
            </w:pPr>
            <w:r w:rsidRPr="00AD200D">
              <w:rPr>
                <w:b/>
                <w:bCs/>
              </w:rPr>
              <w:t xml:space="preserve">Целевой блок 1 «Диверсификация экономики, инвестиционное развитие» (Урай – </w:t>
            </w:r>
            <w:proofErr w:type="spellStart"/>
            <w:r w:rsidRPr="00AD200D">
              <w:rPr>
                <w:b/>
                <w:bCs/>
              </w:rPr>
              <w:t>экогород</w:t>
            </w:r>
            <w:proofErr w:type="spellEnd"/>
            <w:r w:rsidRPr="00AD200D">
              <w:rPr>
                <w:b/>
                <w:bCs/>
              </w:rPr>
              <w:t xml:space="preserve"> – город экономического и экологического благополучия) </w:t>
            </w:r>
          </w:p>
        </w:tc>
      </w:tr>
      <w:tr w:rsidR="00B277DE" w:rsidRPr="00AD200D" w:rsidTr="008B1245">
        <w:trPr>
          <w:trHeight w:val="270"/>
        </w:trPr>
        <w:tc>
          <w:tcPr>
            <w:tcW w:w="222" w:type="pct"/>
            <w:tcBorders>
              <w:top w:val="nil"/>
              <w:left w:val="single" w:sz="4" w:space="0" w:color="auto"/>
              <w:bottom w:val="single" w:sz="4" w:space="0" w:color="auto"/>
              <w:right w:val="single" w:sz="4" w:space="0" w:color="auto"/>
            </w:tcBorders>
            <w:shd w:val="clear" w:color="000000" w:fill="BDD7EE"/>
            <w:vAlign w:val="center"/>
            <w:hideMark/>
          </w:tcPr>
          <w:p w:rsidR="00B277DE" w:rsidRPr="00AD200D" w:rsidRDefault="00B277DE" w:rsidP="00B277DE">
            <w:pPr>
              <w:jc w:val="center"/>
              <w:rPr>
                <w:b/>
                <w:bCs/>
              </w:rPr>
            </w:pPr>
            <w:r w:rsidRPr="00AD200D">
              <w:rPr>
                <w:b/>
                <w:bCs/>
              </w:rPr>
              <w:t>1</w:t>
            </w:r>
          </w:p>
        </w:tc>
        <w:tc>
          <w:tcPr>
            <w:tcW w:w="4778" w:type="pct"/>
            <w:gridSpan w:val="7"/>
            <w:tcBorders>
              <w:top w:val="single" w:sz="4" w:space="0" w:color="auto"/>
              <w:left w:val="nil"/>
              <w:bottom w:val="single" w:sz="4" w:space="0" w:color="auto"/>
              <w:right w:val="single" w:sz="4" w:space="0" w:color="auto"/>
            </w:tcBorders>
            <w:shd w:val="clear" w:color="000000" w:fill="BDD7EE"/>
          </w:tcPr>
          <w:p w:rsidR="00B277DE" w:rsidRPr="00AD200D" w:rsidRDefault="00B277DE" w:rsidP="00B277DE">
            <w:pPr>
              <w:rPr>
                <w:b/>
                <w:bCs/>
              </w:rPr>
            </w:pPr>
            <w:r w:rsidRPr="00AD200D">
              <w:rPr>
                <w:b/>
                <w:bCs/>
              </w:rPr>
              <w:t>Цель 1. Диверсификация экономики </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1.1</w:t>
            </w:r>
          </w:p>
        </w:tc>
        <w:tc>
          <w:tcPr>
            <w:tcW w:w="796" w:type="pct"/>
            <w:tcBorders>
              <w:top w:val="nil"/>
              <w:left w:val="nil"/>
              <w:bottom w:val="single" w:sz="4" w:space="0" w:color="auto"/>
              <w:right w:val="single" w:sz="4" w:space="0" w:color="auto"/>
            </w:tcBorders>
            <w:shd w:val="clear" w:color="auto" w:fill="auto"/>
            <w:hideMark/>
          </w:tcPr>
          <w:p w:rsidR="00B277DE" w:rsidRPr="00335D27" w:rsidRDefault="00B277DE" w:rsidP="00B277DE">
            <w:pPr>
              <w:outlineLvl w:val="0"/>
              <w:rPr>
                <w:b/>
                <w:bCs/>
              </w:rPr>
            </w:pPr>
            <w:r w:rsidRPr="00AD200D">
              <w:rPr>
                <w:b/>
                <w:bCs/>
              </w:rPr>
              <w:t xml:space="preserve">Задача 1. </w:t>
            </w:r>
          </w:p>
          <w:p w:rsidR="00B277DE" w:rsidRPr="00AD200D" w:rsidRDefault="00B277DE" w:rsidP="00B277DE">
            <w:pPr>
              <w:outlineLvl w:val="0"/>
            </w:pPr>
            <w:r w:rsidRPr="00AD200D">
              <w:rPr>
                <w:b/>
                <w:bCs/>
              </w:rPr>
              <w:t>Создание условий для развития малого и среднего предпринимательства</w:t>
            </w:r>
          </w:p>
        </w:tc>
        <w:tc>
          <w:tcPr>
            <w:tcW w:w="1106" w:type="pct"/>
            <w:tcBorders>
              <w:top w:val="single" w:sz="4" w:space="0" w:color="auto"/>
              <w:left w:val="nil"/>
              <w:bottom w:val="single" w:sz="4" w:space="0" w:color="auto"/>
              <w:right w:val="single" w:sz="4" w:space="0" w:color="auto"/>
            </w:tcBorders>
          </w:tcPr>
          <w:p w:rsidR="00B277DE" w:rsidRPr="00F37F87" w:rsidRDefault="00B277DE" w:rsidP="00B277DE">
            <w:pPr>
              <w:ind w:firstLine="316"/>
              <w:outlineLvl w:val="0"/>
            </w:pPr>
            <w:r w:rsidRPr="00F37F87">
              <w:t>Реализация мероприятий  национального проекта</w:t>
            </w:r>
          </w:p>
          <w:p w:rsidR="00B277DE" w:rsidRPr="00F37F87" w:rsidRDefault="00B277DE" w:rsidP="00B277DE">
            <w:pPr>
              <w:ind w:firstLine="316"/>
              <w:outlineLvl w:val="0"/>
            </w:pPr>
            <w:r w:rsidRPr="00F37F87">
              <w:t>«Малое и среднее предпринимательство и поддержка индивидуальной предпринимательской инициативы»:</w:t>
            </w:r>
          </w:p>
          <w:p w:rsidR="00B277DE" w:rsidRDefault="00B277DE" w:rsidP="00B277DE">
            <w:pPr>
              <w:ind w:firstLine="316"/>
              <w:outlineLvl w:val="0"/>
            </w:pPr>
            <w:r w:rsidRPr="00F37F87">
              <w:t xml:space="preserve">Региональный проект </w:t>
            </w:r>
            <w:r w:rsidRPr="00F37F87">
              <w:rPr>
                <w:bCs/>
              </w:rPr>
              <w:t>«Расширение доступа субъектов малого и среднего предпринимательства к финансовым ресурсам, в том числе к льготному финансированию»,</w:t>
            </w:r>
            <w:r w:rsidRPr="00F37F87">
              <w:rPr>
                <w:b/>
                <w:bCs/>
              </w:rPr>
              <w:t xml:space="preserve"> </w:t>
            </w:r>
            <w:r w:rsidRPr="00F37F87">
              <w:t>Региональный проект «Популяризация предпринимательства»</w:t>
            </w:r>
            <w:r>
              <w:t>.</w:t>
            </w:r>
          </w:p>
          <w:p w:rsidR="00B277DE" w:rsidRDefault="00B277DE" w:rsidP="00B277DE">
            <w:pPr>
              <w:ind w:firstLine="316"/>
              <w:outlineLvl w:val="0"/>
            </w:pPr>
            <w:r w:rsidRPr="00AD200D">
              <w:t>Комплексная поддержка действующих и потенциальных субъектов малого и среднего предпринимательства (консультационная, имущественная,</w:t>
            </w:r>
            <w:r>
              <w:t xml:space="preserve"> финансовая)</w:t>
            </w:r>
            <w:r w:rsidRPr="009D74A8">
              <w:t>.</w:t>
            </w:r>
          </w:p>
          <w:p w:rsidR="00B277DE" w:rsidRPr="00AD200D" w:rsidRDefault="00B277DE" w:rsidP="00B277DE">
            <w:pPr>
              <w:ind w:firstLine="316"/>
              <w:outlineLvl w:val="0"/>
            </w:pPr>
            <w:r w:rsidRPr="00AD200D">
              <w:t xml:space="preserve">Организация и проведение фестивалей и ярмарок с участием субъектов малого и среднего предпринимательства и </w:t>
            </w:r>
            <w:r w:rsidRPr="00AD200D">
              <w:lastRenderedPageBreak/>
              <w:t>производителей сельхозпродукции</w:t>
            </w:r>
            <w:r>
              <w:t>.</w:t>
            </w:r>
          </w:p>
        </w:tc>
        <w:tc>
          <w:tcPr>
            <w:tcW w:w="663" w:type="pct"/>
            <w:tcBorders>
              <w:top w:val="nil"/>
              <w:left w:val="single" w:sz="4" w:space="0" w:color="auto"/>
              <w:bottom w:val="single" w:sz="4" w:space="0" w:color="auto"/>
              <w:right w:val="single" w:sz="4" w:space="0" w:color="auto"/>
            </w:tcBorders>
            <w:shd w:val="clear" w:color="auto" w:fill="auto"/>
            <w:hideMark/>
          </w:tcPr>
          <w:p w:rsidR="00B277DE" w:rsidRDefault="00B277DE" w:rsidP="00B277DE">
            <w:pPr>
              <w:ind w:firstLine="340"/>
              <w:jc w:val="both"/>
              <w:outlineLvl w:val="0"/>
            </w:pPr>
            <w:r w:rsidRPr="00AD200D">
              <w:lastRenderedPageBreak/>
              <w:t>Благоприятный предпринимательский климат и условия для</w:t>
            </w:r>
            <w:r>
              <w:t xml:space="preserve"> ведения бизнеса в городе Урай.</w:t>
            </w:r>
          </w:p>
          <w:p w:rsidR="00B277DE" w:rsidRPr="00AD200D" w:rsidRDefault="00B277DE" w:rsidP="00B277DE">
            <w:pPr>
              <w:ind w:firstLine="340"/>
              <w:jc w:val="both"/>
              <w:outlineLvl w:val="0"/>
            </w:pPr>
            <w:r w:rsidRPr="00AD200D">
              <w:t>Продвижение товаров в розничную торговую сеть, поддержка узнаваемости местных торговых марок.</w:t>
            </w:r>
          </w:p>
        </w:tc>
        <w:tc>
          <w:tcPr>
            <w:tcW w:w="7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both"/>
              <w:outlineLvl w:val="0"/>
            </w:pPr>
            <w:r w:rsidRPr="00AD200D">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менее 16,3% к 2030 г.)</w:t>
            </w: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2019 - 2030 гг.</w:t>
            </w:r>
          </w:p>
        </w:tc>
        <w:tc>
          <w:tcPr>
            <w:tcW w:w="674" w:type="pct"/>
            <w:tcBorders>
              <w:top w:val="nil"/>
              <w:left w:val="nil"/>
              <w:bottom w:val="single" w:sz="4" w:space="0" w:color="auto"/>
              <w:right w:val="single" w:sz="4" w:space="0" w:color="auto"/>
            </w:tcBorders>
            <w:shd w:val="clear" w:color="auto" w:fill="auto"/>
            <w:hideMark/>
          </w:tcPr>
          <w:p w:rsidR="00B277DE" w:rsidRPr="00AD200D" w:rsidRDefault="000015F8" w:rsidP="00B277DE">
            <w:pPr>
              <w:jc w:val="center"/>
              <w:outlineLvl w:val="0"/>
            </w:pPr>
            <w:r>
              <w:t>у</w:t>
            </w:r>
            <w:r w:rsidR="00B277DE">
              <w:t>правление экономического развития</w:t>
            </w:r>
            <w:r w:rsidR="00B277DE" w:rsidRPr="00AD200D">
              <w:t xml:space="preserve"> администрации города Урай, </w:t>
            </w:r>
            <w:r w:rsidR="00B277DE">
              <w:t>комитет по управлению муниципальным имуществом</w:t>
            </w:r>
            <w:r w:rsidR="00B277DE" w:rsidRPr="00AD200D">
              <w:t xml:space="preserve"> администрации города Урай</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lastRenderedPageBreak/>
              <w:t>1.</w:t>
            </w:r>
            <w:r>
              <w:t>2</w:t>
            </w:r>
          </w:p>
        </w:tc>
        <w:tc>
          <w:tcPr>
            <w:tcW w:w="796" w:type="pct"/>
            <w:tcBorders>
              <w:top w:val="nil"/>
              <w:left w:val="nil"/>
              <w:bottom w:val="single" w:sz="4" w:space="0" w:color="auto"/>
              <w:right w:val="single" w:sz="4" w:space="0" w:color="auto"/>
            </w:tcBorders>
            <w:shd w:val="clear" w:color="auto" w:fill="auto"/>
            <w:hideMark/>
          </w:tcPr>
          <w:p w:rsidR="00B277DE" w:rsidRPr="00335D27" w:rsidRDefault="00B277DE" w:rsidP="00B277DE">
            <w:pPr>
              <w:outlineLvl w:val="0"/>
              <w:rPr>
                <w:b/>
                <w:bCs/>
              </w:rPr>
            </w:pPr>
            <w:r w:rsidRPr="00AD200D">
              <w:rPr>
                <w:b/>
                <w:bCs/>
              </w:rPr>
              <w:t xml:space="preserve">Задача 2. </w:t>
            </w:r>
          </w:p>
          <w:p w:rsidR="00B277DE" w:rsidRPr="00AD200D" w:rsidRDefault="00B277DE" w:rsidP="00B277DE">
            <w:pPr>
              <w:outlineLvl w:val="0"/>
            </w:pPr>
            <w:r w:rsidRPr="00AD200D">
              <w:rPr>
                <w:b/>
                <w:bCs/>
              </w:rPr>
              <w:t>Развитие кластера обрабатывающих и перерабатывающих производств</w:t>
            </w:r>
          </w:p>
        </w:tc>
        <w:tc>
          <w:tcPr>
            <w:tcW w:w="1106" w:type="pct"/>
            <w:tcBorders>
              <w:top w:val="single" w:sz="4" w:space="0" w:color="auto"/>
              <w:left w:val="nil"/>
              <w:bottom w:val="single" w:sz="4" w:space="0" w:color="auto"/>
              <w:right w:val="single" w:sz="4" w:space="0" w:color="auto"/>
            </w:tcBorders>
            <w:vAlign w:val="center"/>
          </w:tcPr>
          <w:p w:rsidR="00B277DE" w:rsidRPr="00555C81" w:rsidRDefault="00B277DE" w:rsidP="00B277DE">
            <w:pPr>
              <w:ind w:firstLine="459"/>
              <w:jc w:val="both"/>
              <w:outlineLvl w:val="0"/>
            </w:pPr>
            <w:r w:rsidRPr="00555C81">
              <w:t>Мониторинг и информационно-консультационная поддержка хозяйствующих субъектов деятельности в сфере обрабатывающих и перерабатывающих производств, а также реализующих проекты в новых направлениях промышленной политики и инноваций.</w:t>
            </w:r>
          </w:p>
        </w:tc>
        <w:tc>
          <w:tcPr>
            <w:tcW w:w="663" w:type="pct"/>
            <w:tcBorders>
              <w:top w:val="nil"/>
              <w:left w:val="single" w:sz="4" w:space="0" w:color="auto"/>
              <w:bottom w:val="single" w:sz="4" w:space="0" w:color="auto"/>
              <w:right w:val="single" w:sz="4" w:space="0" w:color="auto"/>
            </w:tcBorders>
            <w:shd w:val="clear" w:color="auto" w:fill="auto"/>
            <w:vAlign w:val="center"/>
            <w:hideMark/>
          </w:tcPr>
          <w:p w:rsidR="00B277DE" w:rsidRPr="00555C81" w:rsidRDefault="00B277DE" w:rsidP="00B277DE">
            <w:pPr>
              <w:ind w:firstLine="318"/>
              <w:outlineLvl w:val="0"/>
            </w:pPr>
            <w:r w:rsidRPr="00555C81">
              <w:t>Создание новых высокотехнологичных рабочих мест, повышение конкурентоспособнос</w:t>
            </w:r>
            <w:r>
              <w:t xml:space="preserve">ти, снижение </w:t>
            </w:r>
            <w:proofErr w:type="spellStart"/>
            <w:r>
              <w:t>импортозависимости</w:t>
            </w:r>
            <w:proofErr w:type="spellEnd"/>
            <w:r>
              <w:t>.</w:t>
            </w:r>
          </w:p>
        </w:tc>
        <w:tc>
          <w:tcPr>
            <w:tcW w:w="750" w:type="pct"/>
            <w:tcBorders>
              <w:top w:val="nil"/>
              <w:left w:val="nil"/>
              <w:bottom w:val="single" w:sz="4" w:space="0" w:color="auto"/>
              <w:right w:val="single" w:sz="4" w:space="0" w:color="auto"/>
            </w:tcBorders>
            <w:shd w:val="clear" w:color="auto" w:fill="auto"/>
            <w:hideMark/>
          </w:tcPr>
          <w:p w:rsidR="00B277DE" w:rsidRPr="00555C81" w:rsidRDefault="00B277DE" w:rsidP="00B277DE">
            <w:pPr>
              <w:outlineLvl w:val="0"/>
            </w:pPr>
            <w:r w:rsidRPr="00555C81">
              <w:t>Индекс промышленного производства (100,77% к 2030 г.)</w:t>
            </w:r>
          </w:p>
        </w:tc>
        <w:tc>
          <w:tcPr>
            <w:tcW w:w="440" w:type="pct"/>
            <w:tcBorders>
              <w:top w:val="nil"/>
              <w:left w:val="nil"/>
              <w:bottom w:val="single" w:sz="4" w:space="0" w:color="auto"/>
              <w:right w:val="single" w:sz="4" w:space="0" w:color="auto"/>
            </w:tcBorders>
            <w:shd w:val="clear" w:color="auto" w:fill="auto"/>
            <w:hideMark/>
          </w:tcPr>
          <w:p w:rsidR="00B277DE" w:rsidRPr="00555C81" w:rsidRDefault="00B277DE" w:rsidP="00B277DE">
            <w:pPr>
              <w:jc w:val="center"/>
              <w:outlineLvl w:val="0"/>
            </w:pPr>
            <w:r w:rsidRPr="00555C81">
              <w:t>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555C81" w:rsidRDefault="00B277DE" w:rsidP="00B277DE">
            <w:pPr>
              <w:jc w:val="center"/>
              <w:outlineLvl w:val="0"/>
            </w:pPr>
            <w:r w:rsidRPr="00555C81">
              <w:t>2019 - 2030 гг.</w:t>
            </w:r>
          </w:p>
        </w:tc>
        <w:tc>
          <w:tcPr>
            <w:tcW w:w="674" w:type="pct"/>
            <w:tcBorders>
              <w:top w:val="nil"/>
              <w:left w:val="nil"/>
              <w:bottom w:val="single" w:sz="4" w:space="0" w:color="auto"/>
              <w:right w:val="single" w:sz="4" w:space="0" w:color="auto"/>
            </w:tcBorders>
            <w:shd w:val="clear" w:color="auto" w:fill="auto"/>
            <w:hideMark/>
          </w:tcPr>
          <w:p w:rsidR="00B277DE" w:rsidRPr="00555C81" w:rsidRDefault="000015F8" w:rsidP="00B277DE">
            <w:pPr>
              <w:jc w:val="center"/>
              <w:outlineLvl w:val="0"/>
            </w:pPr>
            <w:r>
              <w:t>у</w:t>
            </w:r>
            <w:r w:rsidR="00B277DE" w:rsidRPr="00555C81">
              <w:t>правление экономического развития  администрации города Урай</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1.3</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outlineLvl w:val="0"/>
              <w:rPr>
                <w:b/>
                <w:bCs/>
                <w:lang w:val="en-US"/>
              </w:rPr>
            </w:pPr>
            <w:r w:rsidRPr="00AD200D">
              <w:rPr>
                <w:b/>
                <w:bCs/>
              </w:rPr>
              <w:t xml:space="preserve">Задача 3. </w:t>
            </w:r>
          </w:p>
          <w:p w:rsidR="00B277DE" w:rsidRPr="00AD200D" w:rsidRDefault="00B277DE" w:rsidP="008B1245">
            <w:pPr>
              <w:outlineLvl w:val="0"/>
            </w:pPr>
            <w:r w:rsidRPr="00AD200D">
              <w:rPr>
                <w:b/>
                <w:bCs/>
              </w:rPr>
              <w:t>Развитие кластера АПК</w:t>
            </w:r>
          </w:p>
        </w:tc>
        <w:tc>
          <w:tcPr>
            <w:tcW w:w="1106" w:type="pct"/>
            <w:tcBorders>
              <w:top w:val="single" w:sz="4" w:space="0" w:color="auto"/>
              <w:left w:val="nil"/>
              <w:bottom w:val="single" w:sz="4" w:space="0" w:color="auto"/>
              <w:right w:val="single" w:sz="4" w:space="0" w:color="auto"/>
            </w:tcBorders>
          </w:tcPr>
          <w:p w:rsidR="00B277DE" w:rsidRDefault="00B277DE" w:rsidP="00B277DE">
            <w:pPr>
              <w:ind w:firstLine="316"/>
              <w:outlineLvl w:val="0"/>
            </w:pPr>
            <w:r w:rsidRPr="00AD200D">
              <w:t xml:space="preserve">Содействие развитию малых форм хозяйствования с собственными брендами, специализацией и каналами сбыта в городе Урай и Ханты-Мансийском автономном округе  – </w:t>
            </w:r>
            <w:proofErr w:type="spellStart"/>
            <w:r w:rsidRPr="00AD200D">
              <w:t>Югре</w:t>
            </w:r>
            <w:proofErr w:type="spellEnd"/>
            <w:r w:rsidRPr="00AD200D">
              <w:t xml:space="preserve"> (фермерские хозяйства, экологические фермы)</w:t>
            </w:r>
            <w:r>
              <w:t>.</w:t>
            </w:r>
          </w:p>
          <w:p w:rsidR="00B277DE" w:rsidRDefault="00B277DE" w:rsidP="00B277DE">
            <w:pPr>
              <w:ind w:firstLine="316"/>
              <w:outlineLvl w:val="0"/>
            </w:pPr>
            <w:r>
              <w:t>Комплексная поддержка субъектов АПК.</w:t>
            </w:r>
          </w:p>
          <w:p w:rsidR="00B277DE" w:rsidRPr="00AD200D" w:rsidRDefault="00B277DE" w:rsidP="00B277DE">
            <w:pPr>
              <w:ind w:firstLine="316"/>
              <w:outlineLvl w:val="0"/>
            </w:pPr>
            <w:r w:rsidRPr="00AD200D">
              <w:t>Вовлечение в оборот неиспользуемых земель сельскохозяйственного назначения, передача сельхозугодий фермерским хозяйствам и для ведения личного подсобного хозяйства</w:t>
            </w:r>
            <w:r>
              <w:t>.</w:t>
            </w:r>
          </w:p>
        </w:tc>
        <w:tc>
          <w:tcPr>
            <w:tcW w:w="663" w:type="pct"/>
            <w:tcBorders>
              <w:top w:val="nil"/>
              <w:left w:val="single" w:sz="4" w:space="0" w:color="auto"/>
              <w:bottom w:val="nil"/>
              <w:right w:val="single" w:sz="4" w:space="0" w:color="auto"/>
            </w:tcBorders>
            <w:shd w:val="clear" w:color="auto" w:fill="auto"/>
            <w:hideMark/>
          </w:tcPr>
          <w:p w:rsidR="00B277DE" w:rsidRDefault="00B277DE" w:rsidP="00B277DE">
            <w:pPr>
              <w:ind w:firstLine="318"/>
              <w:jc w:val="both"/>
              <w:outlineLvl w:val="0"/>
            </w:pPr>
            <w:r w:rsidRPr="00AD200D">
              <w:t>Увеличение объема производимой сельхозпродукции, увеличение занятости, обеспечение финансовой устойчивости сельхозпредприятий и доходов работников сельского хозяйства.</w:t>
            </w:r>
            <w:r w:rsidRPr="00AD200D">
              <w:br/>
            </w:r>
          </w:p>
          <w:p w:rsidR="00B277DE" w:rsidRPr="00AD200D" w:rsidRDefault="00B277DE" w:rsidP="00B277DE">
            <w:pPr>
              <w:jc w:val="both"/>
              <w:outlineLvl w:val="0"/>
            </w:pPr>
          </w:p>
        </w:tc>
        <w:tc>
          <w:tcPr>
            <w:tcW w:w="7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both"/>
              <w:outlineLvl w:val="0"/>
            </w:pPr>
            <w:r w:rsidRPr="00AD200D">
              <w:t>Индекс производства продукции сельского хозяйства (108,8% к 2030 г.)</w:t>
            </w: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2019 - 2030 гг.</w:t>
            </w:r>
          </w:p>
        </w:tc>
        <w:tc>
          <w:tcPr>
            <w:tcW w:w="674" w:type="pct"/>
            <w:tcBorders>
              <w:top w:val="nil"/>
              <w:left w:val="nil"/>
              <w:bottom w:val="single" w:sz="4" w:space="0" w:color="auto"/>
              <w:right w:val="single" w:sz="4" w:space="0" w:color="auto"/>
            </w:tcBorders>
            <w:shd w:val="clear" w:color="auto" w:fill="auto"/>
            <w:hideMark/>
          </w:tcPr>
          <w:p w:rsidR="00B277DE" w:rsidRDefault="000015F8" w:rsidP="00B277DE">
            <w:pPr>
              <w:jc w:val="center"/>
              <w:outlineLvl w:val="0"/>
            </w:pPr>
            <w:r>
              <w:t>у</w:t>
            </w:r>
            <w:r w:rsidR="00B277DE">
              <w:t>правление экономического развития</w:t>
            </w:r>
            <w:r w:rsidR="00B277DE" w:rsidRPr="00AD200D">
              <w:t xml:space="preserve"> администрации города Урай</w:t>
            </w:r>
            <w:r w:rsidR="00B277DE">
              <w:t>,</w:t>
            </w:r>
          </w:p>
          <w:p w:rsidR="00B277DE" w:rsidRPr="00AD200D" w:rsidRDefault="009B07FF" w:rsidP="009B07FF">
            <w:pPr>
              <w:jc w:val="center"/>
              <w:outlineLvl w:val="0"/>
            </w:pPr>
            <w:r>
              <w:t xml:space="preserve">муниципальное казенное учреждение </w:t>
            </w:r>
            <w:r w:rsidR="00B277DE" w:rsidRPr="00AD200D">
              <w:t>«</w:t>
            </w:r>
            <w:r w:rsidR="00B277DE">
              <w:t>Управление градостроительства, землепользования и природопользования города Урай»</w:t>
            </w:r>
            <w:r w:rsidR="00B277DE" w:rsidRPr="00AD200D">
              <w:t xml:space="preserve">, </w:t>
            </w:r>
            <w:r w:rsidR="00B277DE">
              <w:t xml:space="preserve">комитет по управлению муниципальным имуществом </w:t>
            </w:r>
            <w:r w:rsidR="00B277DE" w:rsidRPr="00AD200D">
              <w:t>администрации города Урай</w:t>
            </w:r>
          </w:p>
        </w:tc>
      </w:tr>
      <w:tr w:rsidR="00B277DE" w:rsidRPr="00AD200D" w:rsidTr="008B1245">
        <w:trPr>
          <w:trHeight w:val="250"/>
        </w:trPr>
        <w:tc>
          <w:tcPr>
            <w:tcW w:w="222" w:type="pct"/>
            <w:tcBorders>
              <w:top w:val="nil"/>
              <w:left w:val="single" w:sz="4" w:space="0" w:color="auto"/>
              <w:bottom w:val="single" w:sz="4" w:space="0" w:color="auto"/>
              <w:right w:val="single" w:sz="4" w:space="0" w:color="auto"/>
            </w:tcBorders>
            <w:shd w:val="clear" w:color="000000" w:fill="BDD7EE"/>
            <w:vAlign w:val="center"/>
            <w:hideMark/>
          </w:tcPr>
          <w:p w:rsidR="00B277DE" w:rsidRPr="00AD200D" w:rsidRDefault="00B277DE" w:rsidP="00B277DE">
            <w:pPr>
              <w:jc w:val="center"/>
              <w:rPr>
                <w:b/>
                <w:bCs/>
              </w:rPr>
            </w:pPr>
            <w:r w:rsidRPr="00AD200D">
              <w:rPr>
                <w:b/>
                <w:bCs/>
              </w:rPr>
              <w:t>2</w:t>
            </w:r>
          </w:p>
        </w:tc>
        <w:tc>
          <w:tcPr>
            <w:tcW w:w="4778" w:type="pct"/>
            <w:gridSpan w:val="7"/>
            <w:tcBorders>
              <w:top w:val="single" w:sz="4" w:space="0" w:color="auto"/>
              <w:left w:val="nil"/>
              <w:bottom w:val="single" w:sz="4" w:space="0" w:color="auto"/>
              <w:right w:val="single" w:sz="4" w:space="0" w:color="auto"/>
            </w:tcBorders>
            <w:shd w:val="clear" w:color="000000" w:fill="BDD7EE"/>
          </w:tcPr>
          <w:p w:rsidR="00B277DE" w:rsidRPr="00AD200D" w:rsidRDefault="00B277DE" w:rsidP="00B277DE">
            <w:pPr>
              <w:rPr>
                <w:b/>
                <w:bCs/>
              </w:rPr>
            </w:pPr>
            <w:r w:rsidRPr="00AD200D">
              <w:rPr>
                <w:b/>
                <w:bCs/>
              </w:rPr>
              <w:t>Цель 2. Формирование благоприятного инвестиционного климата  </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vAlign w:val="center"/>
            <w:hideMark/>
          </w:tcPr>
          <w:p w:rsidR="00B277DE" w:rsidRPr="00AD200D" w:rsidRDefault="00B277DE" w:rsidP="00B277DE">
            <w:pPr>
              <w:jc w:val="center"/>
              <w:outlineLvl w:val="0"/>
            </w:pPr>
            <w:r>
              <w:t>2.1</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jc w:val="both"/>
              <w:outlineLvl w:val="0"/>
              <w:rPr>
                <w:b/>
                <w:bCs/>
              </w:rPr>
            </w:pPr>
            <w:r w:rsidRPr="00AD200D">
              <w:rPr>
                <w:b/>
                <w:bCs/>
              </w:rPr>
              <w:t>Задача 1.</w:t>
            </w:r>
          </w:p>
          <w:p w:rsidR="00B277DE" w:rsidRPr="00AD200D" w:rsidRDefault="00B277DE" w:rsidP="00B277DE">
            <w:pPr>
              <w:jc w:val="both"/>
              <w:outlineLvl w:val="0"/>
            </w:pPr>
            <w:r w:rsidRPr="00AD200D">
              <w:rPr>
                <w:b/>
                <w:bCs/>
              </w:rPr>
              <w:t>Информационно-методическое и нормативно-правовое обеспечение инвестиционной деятельности</w:t>
            </w:r>
          </w:p>
        </w:tc>
        <w:tc>
          <w:tcPr>
            <w:tcW w:w="1106" w:type="pct"/>
            <w:tcBorders>
              <w:top w:val="single" w:sz="4" w:space="0" w:color="auto"/>
              <w:left w:val="nil"/>
              <w:bottom w:val="single" w:sz="4" w:space="0" w:color="auto"/>
              <w:right w:val="single" w:sz="4" w:space="0" w:color="auto"/>
            </w:tcBorders>
          </w:tcPr>
          <w:p w:rsidR="00B277DE" w:rsidRDefault="00B277DE" w:rsidP="00B277DE">
            <w:pPr>
              <w:ind w:firstLine="317"/>
              <w:jc w:val="both"/>
              <w:outlineLvl w:val="0"/>
            </w:pPr>
            <w:r w:rsidRPr="00AD200D">
              <w:t>Развитие информационного ресурса об инвестиционном потенциале города Урай, актуализация информационных ресурсов:</w:t>
            </w:r>
            <w:r w:rsidRPr="00AD200D">
              <w:br/>
              <w:t>- инвестиционный паспорт;</w:t>
            </w:r>
            <w:r w:rsidRPr="00AD200D">
              <w:br/>
              <w:t xml:space="preserve">- реестр инвестиционных проектов и </w:t>
            </w:r>
            <w:r w:rsidRPr="00AD200D">
              <w:lastRenderedPageBreak/>
              <w:t>предложений;</w:t>
            </w:r>
            <w:r w:rsidRPr="00AD200D">
              <w:br/>
              <w:t>- реестр инвестиционных площадок</w:t>
            </w:r>
          </w:p>
          <w:p w:rsidR="00B277DE" w:rsidRPr="00AD200D" w:rsidRDefault="00B277DE" w:rsidP="00B277DE">
            <w:pPr>
              <w:ind w:firstLine="317"/>
              <w:jc w:val="both"/>
              <w:outlineLvl w:val="0"/>
            </w:pPr>
            <w:r w:rsidRPr="00555C81">
              <w:t>Обеспечение соответствия деятельности администрации города Урай стандартам развития инвестиционной деятельности:</w:t>
            </w:r>
            <w:r w:rsidRPr="00555C81">
              <w:br/>
              <w:t>- стандарту по созданию благоприятного инвестиционного климата;</w:t>
            </w:r>
            <w:r w:rsidRPr="00555C81">
              <w:br/>
              <w:t>- стандарту развития конкуренции;</w:t>
            </w:r>
            <w:r w:rsidRPr="00555C81">
              <w:br/>
              <w:t>- регламенту сопровождения инвестиционных проектов (информационная система помощи инвестору «Одно окно») и др.</w:t>
            </w:r>
          </w:p>
        </w:tc>
        <w:tc>
          <w:tcPr>
            <w:tcW w:w="663" w:type="pct"/>
            <w:tcBorders>
              <w:top w:val="nil"/>
              <w:left w:val="single" w:sz="4" w:space="0" w:color="auto"/>
              <w:bottom w:val="single" w:sz="4" w:space="0" w:color="auto"/>
              <w:right w:val="single" w:sz="4" w:space="0" w:color="auto"/>
            </w:tcBorders>
            <w:shd w:val="clear" w:color="auto" w:fill="auto"/>
            <w:hideMark/>
          </w:tcPr>
          <w:p w:rsidR="00B277DE" w:rsidRDefault="00B277DE" w:rsidP="00B277DE">
            <w:pPr>
              <w:jc w:val="both"/>
              <w:outlineLvl w:val="0"/>
            </w:pPr>
            <w:r w:rsidRPr="00AD200D">
              <w:lastRenderedPageBreak/>
              <w:t>Благоприятный инвестиционный климат и развитая конкуренция.</w:t>
            </w:r>
            <w:r w:rsidRPr="00AD200D">
              <w:br/>
              <w:t xml:space="preserve">Формирование инфраструктуры развития и поддержки </w:t>
            </w:r>
            <w:r w:rsidRPr="00AD200D">
              <w:lastRenderedPageBreak/>
              <w:t>инвестиционной и предпринимательской деятельности.</w:t>
            </w:r>
          </w:p>
          <w:p w:rsidR="00B277DE" w:rsidRPr="00AD200D" w:rsidRDefault="00B277DE" w:rsidP="00B277DE">
            <w:pPr>
              <w:jc w:val="both"/>
              <w:outlineLvl w:val="0"/>
            </w:pPr>
          </w:p>
        </w:tc>
        <w:tc>
          <w:tcPr>
            <w:tcW w:w="750" w:type="pct"/>
            <w:tcBorders>
              <w:top w:val="nil"/>
              <w:left w:val="nil"/>
              <w:bottom w:val="single" w:sz="4" w:space="0" w:color="auto"/>
              <w:right w:val="single" w:sz="4" w:space="0" w:color="auto"/>
            </w:tcBorders>
            <w:shd w:val="clear" w:color="auto" w:fill="auto"/>
            <w:hideMark/>
          </w:tcPr>
          <w:p w:rsidR="00B277DE" w:rsidRPr="00AD200D" w:rsidRDefault="00B277DE" w:rsidP="00B277DE">
            <w:pPr>
              <w:outlineLvl w:val="0"/>
            </w:pPr>
            <w:r w:rsidRPr="00AD200D">
              <w:lastRenderedPageBreak/>
              <w:t>Индекс физического объема инвестиций в основной капитал (111,8% к 2030 г.)</w:t>
            </w: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 xml:space="preserve">без финансирования </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2019 - 2030 гг.</w:t>
            </w:r>
          </w:p>
        </w:tc>
        <w:tc>
          <w:tcPr>
            <w:tcW w:w="674" w:type="pct"/>
            <w:tcBorders>
              <w:top w:val="nil"/>
              <w:left w:val="nil"/>
              <w:bottom w:val="single" w:sz="4" w:space="0" w:color="auto"/>
              <w:right w:val="single" w:sz="4" w:space="0" w:color="auto"/>
            </w:tcBorders>
            <w:shd w:val="clear" w:color="auto" w:fill="auto"/>
            <w:hideMark/>
          </w:tcPr>
          <w:p w:rsidR="00B277DE" w:rsidRPr="00AD200D" w:rsidRDefault="000015F8" w:rsidP="00B277DE">
            <w:pPr>
              <w:jc w:val="center"/>
              <w:outlineLvl w:val="0"/>
            </w:pPr>
            <w:r>
              <w:t>у</w:t>
            </w:r>
            <w:r w:rsidR="00B277DE" w:rsidRPr="00AD200D">
              <w:t xml:space="preserve">правление </w:t>
            </w:r>
            <w:r w:rsidR="00B277DE">
              <w:t>экономического развития</w:t>
            </w:r>
            <w:r w:rsidR="00B277DE" w:rsidRPr="00AD200D">
              <w:t xml:space="preserve"> администрации города Урай</w:t>
            </w:r>
          </w:p>
        </w:tc>
      </w:tr>
      <w:tr w:rsidR="00B277DE" w:rsidRPr="00AD200D" w:rsidTr="008B1245">
        <w:trPr>
          <w:trHeight w:val="297"/>
        </w:trPr>
        <w:tc>
          <w:tcPr>
            <w:tcW w:w="222" w:type="pct"/>
            <w:tcBorders>
              <w:top w:val="nil"/>
              <w:left w:val="single" w:sz="4" w:space="0" w:color="auto"/>
              <w:bottom w:val="single" w:sz="4" w:space="0" w:color="auto"/>
              <w:right w:val="single" w:sz="4" w:space="0" w:color="auto"/>
            </w:tcBorders>
            <w:shd w:val="clear" w:color="000000" w:fill="BDD7EE"/>
            <w:hideMark/>
          </w:tcPr>
          <w:p w:rsidR="00B277DE" w:rsidRPr="00AD200D" w:rsidRDefault="00B277DE" w:rsidP="00B277DE">
            <w:pPr>
              <w:jc w:val="center"/>
              <w:rPr>
                <w:b/>
                <w:bCs/>
              </w:rPr>
            </w:pPr>
            <w:r w:rsidRPr="00AD200D">
              <w:rPr>
                <w:b/>
                <w:bCs/>
              </w:rPr>
              <w:lastRenderedPageBreak/>
              <w:t>3</w:t>
            </w:r>
          </w:p>
        </w:tc>
        <w:tc>
          <w:tcPr>
            <w:tcW w:w="4778" w:type="pct"/>
            <w:gridSpan w:val="7"/>
            <w:tcBorders>
              <w:top w:val="single" w:sz="4" w:space="0" w:color="auto"/>
              <w:left w:val="nil"/>
              <w:bottom w:val="single" w:sz="4" w:space="0" w:color="auto"/>
              <w:right w:val="single" w:sz="4" w:space="0" w:color="auto"/>
            </w:tcBorders>
            <w:shd w:val="clear" w:color="000000" w:fill="BDD7EE"/>
          </w:tcPr>
          <w:p w:rsidR="00B277DE" w:rsidRPr="00AD200D" w:rsidRDefault="00B277DE" w:rsidP="00B277DE">
            <w:pPr>
              <w:rPr>
                <w:b/>
                <w:bCs/>
              </w:rPr>
            </w:pPr>
            <w:r w:rsidRPr="00AD200D">
              <w:rPr>
                <w:b/>
                <w:bCs/>
              </w:rPr>
              <w:t>Цель 3. Развитие транспортной инфраструктуры </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555C81" w:rsidRDefault="00B277DE" w:rsidP="00B277DE">
            <w:pPr>
              <w:jc w:val="center"/>
              <w:outlineLvl w:val="0"/>
            </w:pPr>
            <w:r w:rsidRPr="00555C81">
              <w:t>3.1</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jc w:val="both"/>
              <w:outlineLvl w:val="0"/>
              <w:rPr>
                <w:b/>
                <w:bCs/>
              </w:rPr>
            </w:pPr>
            <w:r w:rsidRPr="00AD200D">
              <w:rPr>
                <w:b/>
                <w:bCs/>
              </w:rPr>
              <w:t>Задача 1.</w:t>
            </w:r>
          </w:p>
          <w:p w:rsidR="00B277DE" w:rsidRPr="0076714B" w:rsidRDefault="00B277DE" w:rsidP="00B277DE">
            <w:pPr>
              <w:jc w:val="both"/>
              <w:outlineLvl w:val="0"/>
              <w:rPr>
                <w:highlight w:val="yellow"/>
              </w:rPr>
            </w:pPr>
            <w:r w:rsidRPr="00AD200D">
              <w:rPr>
                <w:b/>
                <w:bCs/>
              </w:rPr>
              <w:t>Развитие транспортной инфраструктуры межмуниципального и регионального значения</w:t>
            </w:r>
          </w:p>
        </w:tc>
        <w:tc>
          <w:tcPr>
            <w:tcW w:w="1106" w:type="pct"/>
            <w:tcBorders>
              <w:top w:val="single" w:sz="4" w:space="0" w:color="auto"/>
              <w:left w:val="nil"/>
              <w:bottom w:val="single" w:sz="4" w:space="0" w:color="auto"/>
              <w:right w:val="single" w:sz="4" w:space="0" w:color="auto"/>
            </w:tcBorders>
          </w:tcPr>
          <w:p w:rsidR="00B277DE" w:rsidRPr="0076714B" w:rsidRDefault="00B277DE" w:rsidP="00B277DE">
            <w:pPr>
              <w:outlineLvl w:val="0"/>
              <w:rPr>
                <w:highlight w:val="yellow"/>
              </w:rPr>
            </w:pPr>
            <w:r w:rsidRPr="00555C81">
              <w:t>Строительство автовокзала (автостанции)</w:t>
            </w:r>
          </w:p>
        </w:tc>
        <w:tc>
          <w:tcPr>
            <w:tcW w:w="663" w:type="pct"/>
            <w:tcBorders>
              <w:top w:val="nil"/>
              <w:left w:val="single" w:sz="4" w:space="0" w:color="auto"/>
              <w:bottom w:val="single" w:sz="4" w:space="0" w:color="auto"/>
              <w:right w:val="single" w:sz="4" w:space="0" w:color="auto"/>
            </w:tcBorders>
            <w:shd w:val="clear" w:color="auto" w:fill="auto"/>
            <w:hideMark/>
          </w:tcPr>
          <w:p w:rsidR="00B277DE" w:rsidRPr="00555C81" w:rsidRDefault="00B277DE" w:rsidP="00B277DE">
            <w:pPr>
              <w:outlineLvl w:val="0"/>
            </w:pPr>
            <w:r w:rsidRPr="00555C81">
              <w:t>Развитая транспортная инфраструктура города по оказанию межмуниципальных и межрегиональных транспортных услуг.</w:t>
            </w:r>
            <w:r w:rsidRPr="00555C81">
              <w:br/>
              <w:t>Улучшение транспортного обслуживания населения.</w:t>
            </w:r>
          </w:p>
        </w:tc>
        <w:tc>
          <w:tcPr>
            <w:tcW w:w="750" w:type="pct"/>
            <w:tcBorders>
              <w:top w:val="nil"/>
              <w:left w:val="nil"/>
              <w:bottom w:val="single" w:sz="4" w:space="0" w:color="auto"/>
              <w:right w:val="single" w:sz="4" w:space="0" w:color="auto"/>
            </w:tcBorders>
            <w:shd w:val="clear" w:color="auto" w:fill="auto"/>
            <w:hideMark/>
          </w:tcPr>
          <w:p w:rsidR="00B277DE" w:rsidRPr="00555C81" w:rsidRDefault="00B277DE" w:rsidP="00B277DE">
            <w:pPr>
              <w:outlineLvl w:val="0"/>
            </w:pPr>
            <w:r w:rsidRPr="00555C81">
              <w:t>Уровень обеспеченности населения в транспортном обслуживании при выполнении пассажирских перевозок на автомобильном транспорте (не менее 100% в год)</w:t>
            </w:r>
          </w:p>
        </w:tc>
        <w:tc>
          <w:tcPr>
            <w:tcW w:w="440" w:type="pct"/>
            <w:tcBorders>
              <w:top w:val="nil"/>
              <w:left w:val="nil"/>
              <w:bottom w:val="single" w:sz="4" w:space="0" w:color="auto"/>
              <w:right w:val="single" w:sz="4" w:space="0" w:color="auto"/>
            </w:tcBorders>
            <w:shd w:val="clear" w:color="auto" w:fill="auto"/>
            <w:hideMark/>
          </w:tcPr>
          <w:p w:rsidR="00B277DE" w:rsidRPr="00555C81" w:rsidRDefault="00B277DE" w:rsidP="00B277DE">
            <w:pPr>
              <w:jc w:val="center"/>
              <w:outlineLvl w:val="0"/>
            </w:pPr>
            <w:r w:rsidRPr="00555C81">
              <w:t>внебюджетные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555C81" w:rsidRDefault="00B277DE" w:rsidP="00B277DE">
            <w:pPr>
              <w:jc w:val="center"/>
              <w:outlineLvl w:val="0"/>
            </w:pPr>
            <w:r w:rsidRPr="00555C81">
              <w:t>202</w:t>
            </w:r>
            <w:r>
              <w:t>5</w:t>
            </w:r>
            <w:r w:rsidRPr="00555C81">
              <w:t xml:space="preserve"> - 2030 гг.</w:t>
            </w:r>
          </w:p>
        </w:tc>
        <w:tc>
          <w:tcPr>
            <w:tcW w:w="674" w:type="pct"/>
            <w:tcBorders>
              <w:top w:val="nil"/>
              <w:left w:val="nil"/>
              <w:bottom w:val="single" w:sz="4" w:space="0" w:color="auto"/>
              <w:right w:val="single" w:sz="4" w:space="0" w:color="auto"/>
            </w:tcBorders>
            <w:shd w:val="clear" w:color="auto" w:fill="auto"/>
            <w:hideMark/>
          </w:tcPr>
          <w:p w:rsidR="00B277DE" w:rsidRPr="00555C81" w:rsidRDefault="000015F8" w:rsidP="00B277DE">
            <w:pPr>
              <w:jc w:val="center"/>
              <w:outlineLvl w:val="0"/>
            </w:pPr>
            <w:r>
              <w:t>м</w:t>
            </w:r>
            <w:r w:rsidR="00B277DE" w:rsidRPr="00555C81">
              <w:t>униципальное казенное учреждение  «Управление капитального строительства города Урай», отдел дорожного хозяйства и транспорта администрации города Урай</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outlineLvl w:val="0"/>
            </w:pPr>
            <w:r>
              <w:t>3.2</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rPr>
                <w:b/>
                <w:bCs/>
              </w:rPr>
            </w:pPr>
            <w:r w:rsidRPr="00AD200D">
              <w:rPr>
                <w:b/>
                <w:bCs/>
              </w:rPr>
              <w:t xml:space="preserve">Задача 2. </w:t>
            </w:r>
          </w:p>
          <w:p w:rsidR="00B277DE" w:rsidRPr="00AD200D" w:rsidRDefault="00B277DE" w:rsidP="00B277DE">
            <w:pPr>
              <w:rPr>
                <w:b/>
                <w:bCs/>
              </w:rPr>
            </w:pPr>
            <w:r w:rsidRPr="00AD200D">
              <w:rPr>
                <w:b/>
                <w:bCs/>
              </w:rPr>
              <w:t>Развитие улично-дорожной сети города </w:t>
            </w:r>
          </w:p>
        </w:tc>
        <w:tc>
          <w:tcPr>
            <w:tcW w:w="1106" w:type="pct"/>
            <w:tcBorders>
              <w:top w:val="single" w:sz="4" w:space="0" w:color="auto"/>
              <w:left w:val="nil"/>
              <w:bottom w:val="single" w:sz="4" w:space="0" w:color="auto"/>
              <w:right w:val="single" w:sz="4" w:space="0" w:color="auto"/>
            </w:tcBorders>
          </w:tcPr>
          <w:p w:rsidR="00B277DE" w:rsidRDefault="00B277DE" w:rsidP="00B277DE">
            <w:pPr>
              <w:jc w:val="both"/>
              <w:outlineLvl w:val="0"/>
            </w:pPr>
            <w:r w:rsidRPr="00AD200D">
              <w:t>Проектирование, строительство (реконструкция)</w:t>
            </w:r>
            <w:r>
              <w:t>, к</w:t>
            </w:r>
            <w:r w:rsidRPr="00AD200D">
              <w:t>апитальный ремонт и ремонт автомобильных дорог общего пользования местного значения, в т.ч. в частном секторе</w:t>
            </w:r>
            <w:r>
              <w:t>.</w:t>
            </w:r>
          </w:p>
          <w:p w:rsidR="00B277DE" w:rsidRDefault="00B277DE" w:rsidP="00B277DE">
            <w:pPr>
              <w:jc w:val="both"/>
              <w:outlineLvl w:val="0"/>
            </w:pPr>
          </w:p>
          <w:p w:rsidR="00B277DE" w:rsidRPr="00AD200D" w:rsidRDefault="00B277DE" w:rsidP="00B277DE">
            <w:pPr>
              <w:jc w:val="both"/>
              <w:outlineLvl w:val="0"/>
            </w:pPr>
          </w:p>
        </w:tc>
        <w:tc>
          <w:tcPr>
            <w:tcW w:w="663"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outlineLvl w:val="0"/>
            </w:pPr>
            <w:r w:rsidRPr="00AD200D">
              <w:t>Развитая улично-дорожная сеть города, создание новых элементов транспортного каркаса, дублирующих транспортных путей.</w:t>
            </w:r>
            <w:r w:rsidRPr="00AD200D">
              <w:br w:type="page"/>
              <w:t xml:space="preserve"> </w:t>
            </w:r>
          </w:p>
          <w:p w:rsidR="00B277DE" w:rsidRPr="00AD200D" w:rsidRDefault="00B277DE" w:rsidP="00B277DE">
            <w:pPr>
              <w:outlineLvl w:val="0"/>
            </w:pPr>
            <w:r w:rsidRPr="00AD200D">
              <w:t xml:space="preserve">Соответствие автомобильных дорог </w:t>
            </w:r>
            <w:r w:rsidRPr="00AD200D">
              <w:lastRenderedPageBreak/>
              <w:t>общего пользования местного значения нормативным требованиям</w:t>
            </w:r>
            <w:r>
              <w:t>.</w:t>
            </w:r>
          </w:p>
        </w:tc>
        <w:tc>
          <w:tcPr>
            <w:tcW w:w="750" w:type="pct"/>
            <w:tcBorders>
              <w:top w:val="nil"/>
              <w:left w:val="nil"/>
              <w:bottom w:val="single" w:sz="4" w:space="0" w:color="auto"/>
              <w:right w:val="single" w:sz="4" w:space="0" w:color="auto"/>
            </w:tcBorders>
            <w:shd w:val="clear" w:color="auto" w:fill="auto"/>
            <w:hideMark/>
          </w:tcPr>
          <w:p w:rsidR="00B277DE" w:rsidRPr="00AD200D" w:rsidRDefault="00B277DE" w:rsidP="00B277DE">
            <w:pPr>
              <w:outlineLvl w:val="0"/>
            </w:pPr>
            <w:r w:rsidRPr="00AD200D">
              <w:lastRenderedPageBreak/>
              <w:t xml:space="preserve">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w:t>
            </w:r>
            <w:r w:rsidRPr="0039779B">
              <w:t xml:space="preserve">общего пользования </w:t>
            </w:r>
            <w:r w:rsidRPr="0039779B">
              <w:lastRenderedPageBreak/>
              <w:t>местного значения (0% к 2030 г.)</w:t>
            </w: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lastRenderedPageBreak/>
              <w:t>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2019 - 2030 гг.</w:t>
            </w:r>
          </w:p>
        </w:tc>
        <w:tc>
          <w:tcPr>
            <w:tcW w:w="674" w:type="pct"/>
            <w:tcBorders>
              <w:top w:val="nil"/>
              <w:left w:val="nil"/>
              <w:bottom w:val="single" w:sz="4" w:space="0" w:color="auto"/>
              <w:right w:val="single" w:sz="4" w:space="0" w:color="auto"/>
            </w:tcBorders>
            <w:shd w:val="clear" w:color="auto" w:fill="auto"/>
            <w:hideMark/>
          </w:tcPr>
          <w:p w:rsidR="00B277DE" w:rsidRDefault="000015F8" w:rsidP="00B277DE">
            <w:pPr>
              <w:jc w:val="center"/>
              <w:outlineLvl w:val="0"/>
            </w:pPr>
            <w:r>
              <w:t>м</w:t>
            </w:r>
            <w:r w:rsidR="00B277DE" w:rsidRPr="00AD200D">
              <w:t>униципальное казенное учреждение «Управление капитального строительства города Урай», отдел дорожного хозяйства и транспорта администрации города Урай</w:t>
            </w:r>
          </w:p>
          <w:p w:rsidR="00B277DE" w:rsidRPr="00AD200D" w:rsidRDefault="00B277DE" w:rsidP="00B277DE">
            <w:pPr>
              <w:jc w:val="center"/>
              <w:outlineLvl w:val="0"/>
            </w:pPr>
            <w:r w:rsidRPr="00AD200D">
              <w:lastRenderedPageBreak/>
              <w:t>муниципальное казенное учреждение «Управление жилищно-коммунального хозяйства города Урай»</w:t>
            </w:r>
          </w:p>
        </w:tc>
      </w:tr>
      <w:tr w:rsidR="008B1245" w:rsidRPr="00B4228A"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F00CAF" w:rsidRDefault="00B277DE" w:rsidP="00B277DE">
            <w:pPr>
              <w:jc w:val="center"/>
              <w:outlineLvl w:val="0"/>
            </w:pPr>
            <w:r w:rsidRPr="00F00CAF">
              <w:lastRenderedPageBreak/>
              <w:t>3.3</w:t>
            </w:r>
          </w:p>
        </w:tc>
        <w:tc>
          <w:tcPr>
            <w:tcW w:w="796" w:type="pct"/>
            <w:tcBorders>
              <w:top w:val="nil"/>
              <w:left w:val="nil"/>
              <w:bottom w:val="single" w:sz="4" w:space="0" w:color="auto"/>
              <w:right w:val="single" w:sz="4" w:space="0" w:color="auto"/>
            </w:tcBorders>
            <w:shd w:val="clear" w:color="auto" w:fill="auto"/>
            <w:hideMark/>
          </w:tcPr>
          <w:p w:rsidR="00B277DE" w:rsidRPr="00B4228A" w:rsidRDefault="00B277DE" w:rsidP="00B277DE">
            <w:pPr>
              <w:outlineLvl w:val="0"/>
              <w:rPr>
                <w:highlight w:val="yellow"/>
              </w:rPr>
            </w:pPr>
            <w:r w:rsidRPr="00AD200D">
              <w:rPr>
                <w:b/>
                <w:bCs/>
              </w:rPr>
              <w:t>Задача 3. Формирование инфраструктуры для велосипедного и пешеходного движения </w:t>
            </w:r>
          </w:p>
        </w:tc>
        <w:tc>
          <w:tcPr>
            <w:tcW w:w="1106" w:type="pct"/>
            <w:tcBorders>
              <w:top w:val="single" w:sz="4" w:space="0" w:color="auto"/>
              <w:left w:val="nil"/>
              <w:bottom w:val="single" w:sz="4" w:space="0" w:color="auto"/>
              <w:right w:val="single" w:sz="4" w:space="0" w:color="auto"/>
            </w:tcBorders>
          </w:tcPr>
          <w:p w:rsidR="00B277DE" w:rsidRPr="00F00CAF" w:rsidRDefault="00B277DE" w:rsidP="00B277DE">
            <w:pPr>
              <w:ind w:firstLine="317"/>
              <w:jc w:val="both"/>
              <w:outlineLvl w:val="0"/>
            </w:pPr>
            <w:r w:rsidRPr="00F00CAF">
              <w:t>Строительство пешеходных  (тротуаров вдоль улично-дорожной сети города и новых пешеходных связей в центральной части города) и велосипедных дорожек,</w:t>
            </w:r>
            <w:r>
              <w:t xml:space="preserve"> связывающих микрорайоны город.</w:t>
            </w:r>
          </w:p>
          <w:p w:rsidR="00B277DE" w:rsidRPr="00F00CAF" w:rsidRDefault="00B277DE" w:rsidP="00B277DE">
            <w:pPr>
              <w:outlineLvl w:val="0"/>
            </w:pPr>
          </w:p>
          <w:p w:rsidR="00B277DE" w:rsidRPr="00F00CAF" w:rsidRDefault="00B277DE" w:rsidP="00B277DE">
            <w:pPr>
              <w:outlineLvl w:val="0"/>
            </w:pPr>
          </w:p>
          <w:p w:rsidR="00B277DE" w:rsidRPr="00F00CAF" w:rsidRDefault="00B277DE" w:rsidP="00B277DE">
            <w:pPr>
              <w:outlineLvl w:val="0"/>
            </w:pPr>
          </w:p>
        </w:tc>
        <w:tc>
          <w:tcPr>
            <w:tcW w:w="663" w:type="pct"/>
            <w:tcBorders>
              <w:top w:val="nil"/>
              <w:left w:val="single" w:sz="4" w:space="0" w:color="auto"/>
              <w:bottom w:val="single" w:sz="4" w:space="0" w:color="auto"/>
              <w:right w:val="single" w:sz="4" w:space="0" w:color="auto"/>
            </w:tcBorders>
            <w:shd w:val="clear" w:color="auto" w:fill="auto"/>
            <w:hideMark/>
          </w:tcPr>
          <w:p w:rsidR="00B277DE" w:rsidRPr="00F00CAF" w:rsidRDefault="00B277DE" w:rsidP="00B277DE">
            <w:pPr>
              <w:outlineLvl w:val="0"/>
            </w:pPr>
            <w:r w:rsidRPr="00F00CAF">
              <w:t>Развитая инфраструктура для велосипедного и пешеходного движения современного формата.</w:t>
            </w:r>
            <w:r w:rsidRPr="00F00CAF">
              <w:br/>
            </w:r>
            <w:r w:rsidRPr="00F00CAF">
              <w:br/>
            </w:r>
          </w:p>
        </w:tc>
        <w:tc>
          <w:tcPr>
            <w:tcW w:w="750" w:type="pct"/>
            <w:tcBorders>
              <w:top w:val="nil"/>
              <w:left w:val="nil"/>
              <w:bottom w:val="single" w:sz="4" w:space="0" w:color="auto"/>
              <w:right w:val="single" w:sz="4" w:space="0" w:color="auto"/>
            </w:tcBorders>
            <w:shd w:val="clear" w:color="auto" w:fill="auto"/>
            <w:hideMark/>
          </w:tcPr>
          <w:p w:rsidR="00B277DE" w:rsidRPr="00F00CAF" w:rsidRDefault="00B277DE" w:rsidP="00B277DE">
            <w:pPr>
              <w:outlineLvl w:val="0"/>
            </w:pPr>
            <w:r w:rsidRPr="00F00CAF">
              <w:t xml:space="preserve">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w:t>
            </w:r>
            <w:r w:rsidRPr="0039779B">
              <w:t>общего пользования местного значения (0% к 2030 г.)</w:t>
            </w:r>
          </w:p>
        </w:tc>
        <w:tc>
          <w:tcPr>
            <w:tcW w:w="440" w:type="pct"/>
            <w:tcBorders>
              <w:top w:val="nil"/>
              <w:left w:val="nil"/>
              <w:bottom w:val="single" w:sz="4" w:space="0" w:color="auto"/>
              <w:right w:val="single" w:sz="4" w:space="0" w:color="auto"/>
            </w:tcBorders>
            <w:shd w:val="clear" w:color="auto" w:fill="auto"/>
            <w:hideMark/>
          </w:tcPr>
          <w:p w:rsidR="00B277DE" w:rsidRPr="00F00CAF" w:rsidRDefault="00B277DE" w:rsidP="00B277DE">
            <w:pPr>
              <w:jc w:val="center"/>
              <w:outlineLvl w:val="0"/>
            </w:pPr>
            <w:r w:rsidRPr="00F00CAF">
              <w:t>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F00CAF" w:rsidRDefault="00B277DE" w:rsidP="00B277DE">
            <w:pPr>
              <w:jc w:val="center"/>
              <w:outlineLvl w:val="0"/>
            </w:pPr>
            <w:r w:rsidRPr="00F00CAF">
              <w:t>202</w:t>
            </w:r>
            <w:r>
              <w:t>4</w:t>
            </w:r>
            <w:r w:rsidRPr="00F00CAF">
              <w:t xml:space="preserve"> - 2030 гг.</w:t>
            </w:r>
          </w:p>
          <w:p w:rsidR="00B277DE" w:rsidRPr="00F00CAF" w:rsidRDefault="00B277DE" w:rsidP="00B277DE">
            <w:pPr>
              <w:jc w:val="center"/>
              <w:outlineLvl w:val="0"/>
            </w:pPr>
          </w:p>
          <w:p w:rsidR="00B277DE" w:rsidRPr="00F00CAF" w:rsidRDefault="00B277DE" w:rsidP="00B277DE">
            <w:pPr>
              <w:jc w:val="center"/>
              <w:outlineLvl w:val="0"/>
            </w:pPr>
          </w:p>
        </w:tc>
        <w:tc>
          <w:tcPr>
            <w:tcW w:w="674" w:type="pct"/>
            <w:tcBorders>
              <w:top w:val="nil"/>
              <w:left w:val="nil"/>
              <w:bottom w:val="single" w:sz="4" w:space="0" w:color="auto"/>
              <w:right w:val="single" w:sz="4" w:space="0" w:color="auto"/>
            </w:tcBorders>
            <w:shd w:val="clear" w:color="auto" w:fill="auto"/>
            <w:hideMark/>
          </w:tcPr>
          <w:p w:rsidR="00B277DE" w:rsidRPr="00F00CAF" w:rsidRDefault="000015F8" w:rsidP="00B277DE">
            <w:pPr>
              <w:jc w:val="center"/>
              <w:outlineLvl w:val="0"/>
            </w:pPr>
            <w:r>
              <w:t>м</w:t>
            </w:r>
            <w:r w:rsidR="00B277DE" w:rsidRPr="00F00CAF">
              <w:t>униципальное казенное учреждение  «Управление капитального строительства города Урай», отдел дорожного хозяйства и транспорта администрации города Урай</w:t>
            </w:r>
          </w:p>
        </w:tc>
      </w:tr>
      <w:tr w:rsidR="00B277DE" w:rsidRPr="00AD200D" w:rsidTr="008B1245">
        <w:trPr>
          <w:trHeight w:val="165"/>
        </w:trPr>
        <w:tc>
          <w:tcPr>
            <w:tcW w:w="222" w:type="pct"/>
            <w:tcBorders>
              <w:top w:val="nil"/>
              <w:left w:val="single" w:sz="4" w:space="0" w:color="auto"/>
              <w:bottom w:val="single" w:sz="4" w:space="0" w:color="auto"/>
              <w:right w:val="single" w:sz="4" w:space="0" w:color="auto"/>
            </w:tcBorders>
            <w:shd w:val="clear" w:color="000000" w:fill="BDD7EE"/>
            <w:vAlign w:val="center"/>
            <w:hideMark/>
          </w:tcPr>
          <w:p w:rsidR="00B277DE" w:rsidRPr="00AD200D" w:rsidRDefault="00B277DE" w:rsidP="00B277DE">
            <w:pPr>
              <w:jc w:val="center"/>
              <w:rPr>
                <w:b/>
                <w:bCs/>
              </w:rPr>
            </w:pPr>
            <w:r w:rsidRPr="00AD200D">
              <w:rPr>
                <w:b/>
                <w:bCs/>
              </w:rPr>
              <w:t>4</w:t>
            </w:r>
          </w:p>
        </w:tc>
        <w:tc>
          <w:tcPr>
            <w:tcW w:w="4778" w:type="pct"/>
            <w:gridSpan w:val="7"/>
            <w:tcBorders>
              <w:top w:val="single" w:sz="4" w:space="0" w:color="auto"/>
              <w:left w:val="nil"/>
              <w:bottom w:val="single" w:sz="4" w:space="0" w:color="auto"/>
              <w:right w:val="single" w:sz="4" w:space="0" w:color="auto"/>
            </w:tcBorders>
            <w:shd w:val="clear" w:color="000000" w:fill="BDD7EE"/>
          </w:tcPr>
          <w:p w:rsidR="00B277DE" w:rsidRPr="00AD200D" w:rsidRDefault="00B277DE" w:rsidP="00B277DE">
            <w:pPr>
              <w:rPr>
                <w:b/>
                <w:bCs/>
              </w:rPr>
            </w:pPr>
            <w:r w:rsidRPr="00AD200D">
              <w:rPr>
                <w:b/>
                <w:bCs/>
              </w:rPr>
              <w:t>Цель 4. Развитие энергетической и коммунальной инфраструктуры, энергосбережение </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jc w:val="center"/>
              <w:outlineLvl w:val="0"/>
            </w:pPr>
            <w:r>
              <w:t>4.1</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outlineLvl w:val="0"/>
              <w:rPr>
                <w:b/>
                <w:bCs/>
              </w:rPr>
            </w:pPr>
            <w:r w:rsidRPr="00AD200D">
              <w:rPr>
                <w:b/>
                <w:bCs/>
              </w:rPr>
              <w:t xml:space="preserve">Задача 1. </w:t>
            </w:r>
          </w:p>
          <w:p w:rsidR="00B277DE" w:rsidRPr="00AD200D" w:rsidRDefault="00B277DE" w:rsidP="00B277DE">
            <w:pPr>
              <w:outlineLvl w:val="0"/>
            </w:pPr>
            <w:r w:rsidRPr="00AD200D">
              <w:rPr>
                <w:b/>
                <w:bCs/>
              </w:rPr>
              <w:t>Плановое развитие и повышение эффективности систем энергетической и коммунальной инфраструктуры</w:t>
            </w:r>
          </w:p>
        </w:tc>
        <w:tc>
          <w:tcPr>
            <w:tcW w:w="1106" w:type="pct"/>
            <w:tcBorders>
              <w:top w:val="single" w:sz="4" w:space="0" w:color="auto"/>
              <w:left w:val="nil"/>
              <w:bottom w:val="single" w:sz="4" w:space="0" w:color="auto"/>
              <w:right w:val="single" w:sz="4" w:space="0" w:color="auto"/>
            </w:tcBorders>
          </w:tcPr>
          <w:p w:rsidR="00B277DE" w:rsidRDefault="00B277DE" w:rsidP="00B277DE">
            <w:pPr>
              <w:ind w:firstLine="317"/>
              <w:jc w:val="both"/>
              <w:outlineLvl w:val="0"/>
            </w:pPr>
            <w:r w:rsidRPr="00AD200D">
              <w:t>Строительство, реконструкция (модернизация) и капитальный ремонт объектов коммунальной инфраструктуры</w:t>
            </w:r>
            <w:r>
              <w:t>.</w:t>
            </w:r>
          </w:p>
          <w:p w:rsidR="00B277DE" w:rsidRPr="00AD200D" w:rsidRDefault="00B277DE" w:rsidP="00B277DE">
            <w:pPr>
              <w:ind w:firstLine="317"/>
              <w:jc w:val="both"/>
              <w:outlineLvl w:val="0"/>
            </w:pPr>
            <w:r w:rsidRPr="00AD200D">
              <w:t>Реализация комплекса мер по повышению эффективности пользования муниципальным имуществом в сфере жилищно-коммунального хозяйства (передача в концессию объектов теплоснабжения, холодного и горячего водоснабжения, водоотведения, мониторинг реализации концессионных соглашений)</w:t>
            </w:r>
            <w:r>
              <w:t>.</w:t>
            </w:r>
          </w:p>
        </w:tc>
        <w:tc>
          <w:tcPr>
            <w:tcW w:w="663" w:type="pct"/>
            <w:tcBorders>
              <w:top w:val="nil"/>
              <w:left w:val="single" w:sz="4" w:space="0" w:color="auto"/>
              <w:bottom w:val="single" w:sz="4" w:space="0" w:color="auto"/>
              <w:right w:val="single" w:sz="4" w:space="0" w:color="auto"/>
            </w:tcBorders>
            <w:shd w:val="clear" w:color="auto" w:fill="auto"/>
            <w:hideMark/>
          </w:tcPr>
          <w:p w:rsidR="00B277DE" w:rsidRDefault="00B277DE" w:rsidP="00B277DE">
            <w:pPr>
              <w:ind w:firstLine="318"/>
              <w:jc w:val="both"/>
              <w:outlineLvl w:val="0"/>
            </w:pPr>
            <w:r w:rsidRPr="00AD200D">
              <w:t>Повышение доступности, качества, надежности и эффективности функционирования сист</w:t>
            </w:r>
            <w:r>
              <w:t>ем коммунальной инфраструктуры.</w:t>
            </w:r>
          </w:p>
          <w:p w:rsidR="00B277DE" w:rsidRPr="00AD200D" w:rsidRDefault="00B277DE" w:rsidP="00B277DE">
            <w:pPr>
              <w:ind w:firstLine="318"/>
              <w:jc w:val="both"/>
              <w:outlineLvl w:val="0"/>
            </w:pPr>
            <w:r w:rsidRPr="00AD200D">
              <w:t>Привлечение инвестиций в экономику города Урай, повышение качества товаров, работ, услуг, предоставляемых потребителям.</w:t>
            </w:r>
          </w:p>
        </w:tc>
        <w:tc>
          <w:tcPr>
            <w:tcW w:w="750" w:type="pct"/>
            <w:tcBorders>
              <w:top w:val="nil"/>
              <w:left w:val="nil"/>
              <w:bottom w:val="single" w:sz="4" w:space="0" w:color="auto"/>
              <w:right w:val="single" w:sz="4" w:space="0" w:color="auto"/>
            </w:tcBorders>
            <w:shd w:val="clear" w:color="auto" w:fill="auto"/>
            <w:hideMark/>
          </w:tcPr>
          <w:p w:rsidR="00B277DE" w:rsidRPr="00AD200D" w:rsidRDefault="00B277DE" w:rsidP="00B277DE">
            <w:pPr>
              <w:outlineLvl w:val="0"/>
            </w:pPr>
            <w:r w:rsidRPr="00AD200D">
              <w:t xml:space="preserve">Доля замены </w:t>
            </w:r>
            <w:r>
              <w:t xml:space="preserve">ветхих инженерных сетей тепло-, </w:t>
            </w:r>
            <w:r w:rsidRPr="00AD200D">
              <w:t>водоснабжения, водоотведения от общей протяженности ветхих инженерных сетей (5% к 2030 г.)</w:t>
            </w: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2019 - 2030 гг.</w:t>
            </w:r>
          </w:p>
        </w:tc>
        <w:tc>
          <w:tcPr>
            <w:tcW w:w="674" w:type="pct"/>
            <w:tcBorders>
              <w:top w:val="nil"/>
              <w:left w:val="nil"/>
              <w:bottom w:val="single" w:sz="4" w:space="0" w:color="auto"/>
              <w:right w:val="single" w:sz="4" w:space="0" w:color="auto"/>
            </w:tcBorders>
            <w:shd w:val="clear" w:color="auto" w:fill="auto"/>
            <w:hideMark/>
          </w:tcPr>
          <w:p w:rsidR="00B277DE" w:rsidRDefault="000015F8" w:rsidP="00B277DE">
            <w:pPr>
              <w:jc w:val="center"/>
              <w:outlineLvl w:val="0"/>
            </w:pPr>
            <w:r>
              <w:t>м</w:t>
            </w:r>
            <w:r w:rsidR="00B277DE" w:rsidRPr="00AD200D">
              <w:t>униципальное казенное учреждение  «Управление жилищно-коммунального хозяйства города Урай», муниципальное казенное учреждение  «Управление капитального строительства города Урай»</w:t>
            </w:r>
            <w:r w:rsidR="00B277DE">
              <w:t>,</w:t>
            </w:r>
          </w:p>
          <w:p w:rsidR="00B277DE" w:rsidRPr="00AD200D" w:rsidRDefault="00B277DE" w:rsidP="00B277DE">
            <w:pPr>
              <w:jc w:val="center"/>
              <w:outlineLvl w:val="0"/>
            </w:pPr>
            <w:r w:rsidRPr="00AD200D">
              <w:t xml:space="preserve">комитет по управлению муниципальным </w:t>
            </w:r>
            <w:r w:rsidRPr="00AD200D">
              <w:lastRenderedPageBreak/>
              <w:t>имуществом администрации города Урай</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jc w:val="center"/>
              <w:outlineLvl w:val="0"/>
            </w:pPr>
            <w:r>
              <w:lastRenderedPageBreak/>
              <w:t>4.2</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outlineLvl w:val="0"/>
              <w:rPr>
                <w:b/>
                <w:bCs/>
              </w:rPr>
            </w:pPr>
            <w:r w:rsidRPr="00AD200D">
              <w:rPr>
                <w:b/>
                <w:bCs/>
              </w:rPr>
              <w:t xml:space="preserve">Задача 2. </w:t>
            </w:r>
          </w:p>
          <w:p w:rsidR="00B277DE" w:rsidRPr="00AD200D" w:rsidRDefault="00B277DE" w:rsidP="00B277DE">
            <w:pPr>
              <w:outlineLvl w:val="0"/>
            </w:pPr>
            <w:r w:rsidRPr="00AD200D">
              <w:rPr>
                <w:b/>
                <w:bCs/>
              </w:rPr>
              <w:t>Внедрение энергосберегающих технологий </w:t>
            </w:r>
          </w:p>
        </w:tc>
        <w:tc>
          <w:tcPr>
            <w:tcW w:w="1106" w:type="pct"/>
            <w:tcBorders>
              <w:top w:val="single" w:sz="4" w:space="0" w:color="auto"/>
              <w:left w:val="nil"/>
              <w:bottom w:val="single" w:sz="4" w:space="0" w:color="auto"/>
              <w:right w:val="single" w:sz="4" w:space="0" w:color="auto"/>
            </w:tcBorders>
          </w:tcPr>
          <w:p w:rsidR="00B277DE" w:rsidRDefault="00B277DE" w:rsidP="00B277DE">
            <w:pPr>
              <w:ind w:firstLine="317"/>
              <w:jc w:val="both"/>
              <w:outlineLvl w:val="0"/>
            </w:pPr>
            <w:r w:rsidRPr="00AD200D">
              <w:t xml:space="preserve">Реализация мероприятий по энергосбережению и повышению энергетической эффективности в отношении объектов городского хозяйства (уличное освещение, заключение </w:t>
            </w:r>
            <w:proofErr w:type="spellStart"/>
            <w:r w:rsidRPr="00AD200D">
              <w:t>энергосервисных</w:t>
            </w:r>
            <w:proofErr w:type="spellEnd"/>
            <w:r w:rsidRPr="00AD200D">
              <w:t xml:space="preserve"> контрактов и др.)</w:t>
            </w:r>
            <w:r>
              <w:t>.</w:t>
            </w:r>
          </w:p>
          <w:p w:rsidR="00B277DE" w:rsidRPr="00AD200D" w:rsidRDefault="00B277DE" w:rsidP="00B277DE">
            <w:pPr>
              <w:ind w:firstLine="317"/>
              <w:jc w:val="both"/>
              <w:outlineLvl w:val="0"/>
            </w:pPr>
            <w:r w:rsidRPr="00335D27">
              <w:t xml:space="preserve">Образование и просвещение населения и организаций в части энергосбережения и повышения </w:t>
            </w:r>
            <w:proofErr w:type="spellStart"/>
            <w:r w:rsidRPr="00335D27">
              <w:t>энергоэффективности</w:t>
            </w:r>
            <w:proofErr w:type="spellEnd"/>
            <w:r w:rsidRPr="00335D27">
              <w:t>, формирование культуры бережного производства и рационального использования энергетических ресурсов в городе Урай</w:t>
            </w:r>
          </w:p>
        </w:tc>
        <w:tc>
          <w:tcPr>
            <w:tcW w:w="663" w:type="pct"/>
            <w:tcBorders>
              <w:top w:val="nil"/>
              <w:left w:val="single" w:sz="4" w:space="0" w:color="auto"/>
              <w:bottom w:val="single" w:sz="4" w:space="0" w:color="auto"/>
              <w:right w:val="single" w:sz="4" w:space="0" w:color="auto"/>
            </w:tcBorders>
            <w:shd w:val="clear" w:color="auto" w:fill="auto"/>
            <w:hideMark/>
          </w:tcPr>
          <w:p w:rsidR="00B277DE" w:rsidRDefault="00B277DE" w:rsidP="00B277DE">
            <w:pPr>
              <w:ind w:firstLine="318"/>
              <w:jc w:val="both"/>
              <w:outlineLvl w:val="0"/>
            </w:pPr>
            <w:r w:rsidRPr="00AD200D">
              <w:t>Эффективное и рациональное использ</w:t>
            </w:r>
            <w:r>
              <w:t>ование энергетических ресурсов.</w:t>
            </w:r>
          </w:p>
          <w:p w:rsidR="00B277DE" w:rsidRPr="00AD200D" w:rsidRDefault="00B277DE" w:rsidP="00B277DE">
            <w:pPr>
              <w:ind w:firstLine="318"/>
              <w:jc w:val="both"/>
              <w:outlineLvl w:val="0"/>
            </w:pPr>
            <w:r w:rsidRPr="00335D27">
              <w:t>Уменьшение объема используемых энергетических ресурсов при сохранении соответствующего полезного эффекта от их использования.</w:t>
            </w:r>
            <w:r w:rsidRPr="00FA4B0D">
              <w:rPr>
                <w:highlight w:val="yellow"/>
              </w:rPr>
              <w:br/>
            </w:r>
          </w:p>
        </w:tc>
        <w:tc>
          <w:tcPr>
            <w:tcW w:w="750" w:type="pct"/>
            <w:tcBorders>
              <w:top w:val="nil"/>
              <w:left w:val="nil"/>
              <w:bottom w:val="single" w:sz="4" w:space="0" w:color="auto"/>
              <w:right w:val="single" w:sz="4" w:space="0" w:color="auto"/>
            </w:tcBorders>
            <w:shd w:val="clear" w:color="auto" w:fill="auto"/>
            <w:hideMark/>
          </w:tcPr>
          <w:p w:rsidR="00B277DE" w:rsidRDefault="00B277DE" w:rsidP="00B277DE">
            <w:pPr>
              <w:outlineLvl w:val="0"/>
            </w:pPr>
            <w:r w:rsidRPr="00AD200D">
              <w:t>Удельная величина потребления энергетических ресурсов муниципальными бюджетными учреждениями: электрическая энергия (120,0 кВт∙</w:t>
            </w:r>
            <w:proofErr w:type="gramStart"/>
            <w:r w:rsidRPr="00AD200D">
              <w:t>ч</w:t>
            </w:r>
            <w:proofErr w:type="gramEnd"/>
            <w:r w:rsidRPr="00AD200D">
              <w:t>/чел. к 2030 г.)</w:t>
            </w:r>
          </w:p>
          <w:p w:rsidR="00B277DE" w:rsidRDefault="00B277DE" w:rsidP="00B277DE">
            <w:pPr>
              <w:outlineLvl w:val="0"/>
            </w:pPr>
          </w:p>
          <w:p w:rsidR="00B277DE" w:rsidRPr="00AD200D" w:rsidRDefault="00B277DE" w:rsidP="00B277DE">
            <w:pPr>
              <w:outlineLvl w:val="0"/>
            </w:pPr>
            <w:r w:rsidRPr="00335D27">
              <w:t>Удовлетворенность населения качеством оказания жилищно-коммунальных услуг (не менее 86% к 2030 г.)</w:t>
            </w: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2019 - 2030 гг.</w:t>
            </w:r>
          </w:p>
        </w:tc>
        <w:tc>
          <w:tcPr>
            <w:tcW w:w="674"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муниципальное казенное учреждение  «Управление жилищно-комму</w:t>
            </w:r>
            <w:r>
              <w:t>нального хозяйства города Урай»</w:t>
            </w:r>
            <w:r w:rsidRPr="00AD200D">
              <w:t xml:space="preserve"> </w:t>
            </w:r>
          </w:p>
        </w:tc>
      </w:tr>
      <w:tr w:rsidR="00B277DE" w:rsidRPr="00AD200D" w:rsidTr="008B1245">
        <w:trPr>
          <w:trHeight w:val="207"/>
        </w:trPr>
        <w:tc>
          <w:tcPr>
            <w:tcW w:w="222" w:type="pct"/>
            <w:tcBorders>
              <w:top w:val="nil"/>
              <w:left w:val="single" w:sz="4" w:space="0" w:color="auto"/>
              <w:bottom w:val="single" w:sz="4" w:space="0" w:color="auto"/>
              <w:right w:val="single" w:sz="4" w:space="0" w:color="auto"/>
            </w:tcBorders>
            <w:shd w:val="clear" w:color="000000" w:fill="BDD7EE"/>
            <w:vAlign w:val="center"/>
            <w:hideMark/>
          </w:tcPr>
          <w:p w:rsidR="00B277DE" w:rsidRPr="00AD200D" w:rsidRDefault="00B277DE" w:rsidP="00B277DE">
            <w:pPr>
              <w:jc w:val="center"/>
              <w:rPr>
                <w:b/>
                <w:bCs/>
              </w:rPr>
            </w:pPr>
            <w:r w:rsidRPr="00AD200D">
              <w:rPr>
                <w:b/>
                <w:bCs/>
              </w:rPr>
              <w:t>5</w:t>
            </w:r>
          </w:p>
        </w:tc>
        <w:tc>
          <w:tcPr>
            <w:tcW w:w="4778" w:type="pct"/>
            <w:gridSpan w:val="7"/>
            <w:tcBorders>
              <w:top w:val="single" w:sz="4" w:space="0" w:color="auto"/>
              <w:left w:val="nil"/>
              <w:bottom w:val="single" w:sz="4" w:space="0" w:color="auto"/>
              <w:right w:val="single" w:sz="4" w:space="0" w:color="auto"/>
            </w:tcBorders>
            <w:shd w:val="clear" w:color="000000" w:fill="BDD7EE"/>
          </w:tcPr>
          <w:p w:rsidR="00B277DE" w:rsidRPr="00AD200D" w:rsidRDefault="00B277DE" w:rsidP="00B277DE">
            <w:pPr>
              <w:rPr>
                <w:b/>
                <w:bCs/>
              </w:rPr>
            </w:pPr>
            <w:r w:rsidRPr="00AD200D">
              <w:rPr>
                <w:b/>
                <w:bCs/>
              </w:rPr>
              <w:t>Цель 5. Развитие муниципального управления, обеспечение сбалансированности бюджета </w:t>
            </w:r>
          </w:p>
        </w:tc>
      </w:tr>
      <w:tr w:rsidR="008B1245" w:rsidRPr="00B4228A"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335D27" w:rsidRDefault="00B277DE" w:rsidP="00B277DE">
            <w:pPr>
              <w:jc w:val="center"/>
              <w:outlineLvl w:val="0"/>
              <w:rPr>
                <w:lang w:val="en-US"/>
              </w:rPr>
            </w:pPr>
            <w:r w:rsidRPr="00335D27">
              <w:t>5.1</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outlineLvl w:val="0"/>
              <w:rPr>
                <w:b/>
                <w:bCs/>
              </w:rPr>
            </w:pPr>
            <w:r w:rsidRPr="00AD200D">
              <w:rPr>
                <w:b/>
                <w:bCs/>
              </w:rPr>
              <w:t xml:space="preserve">Задача 1. </w:t>
            </w:r>
          </w:p>
          <w:p w:rsidR="00B277DE" w:rsidRPr="00B4228A" w:rsidRDefault="00B277DE" w:rsidP="00B277DE">
            <w:pPr>
              <w:outlineLvl w:val="0"/>
              <w:rPr>
                <w:highlight w:val="yellow"/>
              </w:rPr>
            </w:pPr>
            <w:r w:rsidRPr="00AD200D">
              <w:rPr>
                <w:b/>
                <w:bCs/>
              </w:rPr>
              <w:t>Повышение эффективности деятельности органов местного самоуправления </w:t>
            </w:r>
          </w:p>
        </w:tc>
        <w:tc>
          <w:tcPr>
            <w:tcW w:w="1106" w:type="pct"/>
            <w:tcBorders>
              <w:top w:val="single" w:sz="4" w:space="0" w:color="auto"/>
              <w:left w:val="nil"/>
              <w:bottom w:val="single" w:sz="4" w:space="0" w:color="auto"/>
              <w:right w:val="single" w:sz="4" w:space="0" w:color="auto"/>
            </w:tcBorders>
          </w:tcPr>
          <w:p w:rsidR="00B277DE" w:rsidRPr="00335D27" w:rsidRDefault="00B277DE" w:rsidP="00B277DE">
            <w:pPr>
              <w:ind w:firstLine="317"/>
              <w:jc w:val="both"/>
              <w:outlineLvl w:val="0"/>
            </w:pPr>
            <w:r w:rsidRPr="00335D27">
              <w:t>Реализация положений административной реформы:</w:t>
            </w:r>
            <w:r w:rsidRPr="00335D27">
              <w:br/>
              <w:t>- регламентация и стандартизация предоставления государственных и муниципальных услуг (разработка и/или оптимизация административных стандартов и регламентов).</w:t>
            </w:r>
          </w:p>
          <w:p w:rsidR="00B277DE" w:rsidRPr="00335D27" w:rsidRDefault="00B277DE" w:rsidP="00B277DE">
            <w:pPr>
              <w:ind w:firstLine="317"/>
              <w:jc w:val="both"/>
              <w:outlineLvl w:val="0"/>
            </w:pPr>
            <w:r w:rsidRPr="00335D27">
              <w:t xml:space="preserve">Внедрение и практическое применение современных методов и технологий </w:t>
            </w:r>
            <w:proofErr w:type="gramStart"/>
            <w:r w:rsidRPr="00335D27">
              <w:t>повышения эффективности деятельности органов местного самоуправления</w:t>
            </w:r>
            <w:proofErr w:type="gramEnd"/>
            <w:r w:rsidRPr="00335D27">
              <w:t xml:space="preserve"> и муниципальных учреждений:</w:t>
            </w:r>
            <w:r w:rsidRPr="00335D27">
              <w:br/>
              <w:t xml:space="preserve">- бережливое производство/управление (организация рабочего пространства (5S+1), стандартизация работы, </w:t>
            </w:r>
            <w:r w:rsidRPr="00335D27">
              <w:lastRenderedPageBreak/>
              <w:t>визуализация и др.);</w:t>
            </w:r>
            <w:r w:rsidRPr="00335D27">
              <w:br/>
              <w:t>- проектный менеджмент (управление проектом, портфелем проектов, программой);</w:t>
            </w:r>
          </w:p>
          <w:p w:rsidR="00B277DE" w:rsidRPr="00335D27" w:rsidRDefault="00B277DE" w:rsidP="00B277DE">
            <w:pPr>
              <w:ind w:firstLine="317"/>
              <w:jc w:val="both"/>
              <w:outlineLvl w:val="0"/>
            </w:pPr>
            <w:r w:rsidRPr="00335D27">
              <w:t>- внедрение электронных технологий в управление городом «электронный муниципалитет».</w:t>
            </w:r>
          </w:p>
          <w:p w:rsidR="00B277DE" w:rsidRPr="00335D27" w:rsidRDefault="00B277DE" w:rsidP="00B277DE">
            <w:pPr>
              <w:ind w:firstLine="317"/>
              <w:jc w:val="both"/>
              <w:outlineLvl w:val="0"/>
            </w:pPr>
            <w:r w:rsidRPr="00335D27">
              <w:t>Развитие гражданского общества в городе Урай:</w:t>
            </w:r>
          </w:p>
          <w:p w:rsidR="00B277DE" w:rsidRPr="00335D27" w:rsidRDefault="00B277DE" w:rsidP="00B277DE">
            <w:pPr>
              <w:ind w:firstLine="317"/>
              <w:jc w:val="both"/>
              <w:outlineLvl w:val="0"/>
            </w:pPr>
            <w:r w:rsidRPr="00335D27">
              <w:t>- сообщество «Живые города» (национальная инициатива по комплексному развитию российских городов);</w:t>
            </w:r>
          </w:p>
          <w:p w:rsidR="002C654A" w:rsidRDefault="002C654A" w:rsidP="00B277DE">
            <w:pPr>
              <w:ind w:firstLine="317"/>
              <w:jc w:val="both"/>
              <w:outlineLvl w:val="0"/>
            </w:pPr>
            <w:r>
              <w:t>- городские инициативы;</w:t>
            </w:r>
          </w:p>
          <w:p w:rsidR="00B277DE" w:rsidRPr="00335D27" w:rsidRDefault="002C654A" w:rsidP="00B277DE">
            <w:pPr>
              <w:ind w:firstLine="317"/>
              <w:jc w:val="both"/>
              <w:outlineLvl w:val="0"/>
            </w:pPr>
            <w:r>
              <w:t xml:space="preserve">- </w:t>
            </w:r>
            <w:r w:rsidR="00B277DE" w:rsidRPr="00335D27">
              <w:t>«народный бюджет» (бюджет для граждан);</w:t>
            </w:r>
          </w:p>
          <w:p w:rsidR="00B277DE" w:rsidRPr="00335D27" w:rsidRDefault="00B277DE" w:rsidP="00B277DE">
            <w:pPr>
              <w:ind w:firstLine="317"/>
              <w:jc w:val="both"/>
              <w:outlineLvl w:val="0"/>
            </w:pPr>
            <w:r w:rsidRPr="00335D27">
              <w:t>- добровольческая (волонтерская) деятельность и др.</w:t>
            </w:r>
          </w:p>
        </w:tc>
        <w:tc>
          <w:tcPr>
            <w:tcW w:w="663" w:type="pct"/>
            <w:tcBorders>
              <w:top w:val="nil"/>
              <w:left w:val="single" w:sz="4" w:space="0" w:color="auto"/>
              <w:bottom w:val="single" w:sz="4" w:space="0" w:color="auto"/>
              <w:right w:val="single" w:sz="4" w:space="0" w:color="auto"/>
            </w:tcBorders>
            <w:shd w:val="clear" w:color="auto" w:fill="auto"/>
            <w:hideMark/>
          </w:tcPr>
          <w:p w:rsidR="00B277DE" w:rsidRPr="00335D27" w:rsidRDefault="00B277DE" w:rsidP="00B277DE">
            <w:pPr>
              <w:ind w:firstLine="318"/>
              <w:jc w:val="both"/>
              <w:outlineLvl w:val="0"/>
            </w:pPr>
            <w:r w:rsidRPr="00335D27">
              <w:lastRenderedPageBreak/>
              <w:t>Повышение эффективности деятельности органов местного самоуправления</w:t>
            </w:r>
            <w:r>
              <w:t xml:space="preserve">, </w:t>
            </w:r>
          </w:p>
          <w:p w:rsidR="00B277DE" w:rsidRPr="00335D27" w:rsidRDefault="00B277DE" w:rsidP="00B277DE">
            <w:pPr>
              <w:ind w:firstLine="318"/>
              <w:jc w:val="both"/>
              <w:outlineLvl w:val="0"/>
            </w:pPr>
            <w:r w:rsidRPr="00335D27">
              <w:t>Обеспечение прав граждан на участие в решении актуальных задач социально-экономического развития города.</w:t>
            </w:r>
          </w:p>
        </w:tc>
        <w:tc>
          <w:tcPr>
            <w:tcW w:w="750" w:type="pct"/>
            <w:tcBorders>
              <w:top w:val="nil"/>
              <w:left w:val="nil"/>
              <w:bottom w:val="single" w:sz="4" w:space="0" w:color="auto"/>
              <w:right w:val="single" w:sz="4" w:space="0" w:color="auto"/>
            </w:tcBorders>
            <w:shd w:val="clear" w:color="auto" w:fill="auto"/>
            <w:hideMark/>
          </w:tcPr>
          <w:p w:rsidR="00B277DE" w:rsidRPr="00335D27" w:rsidRDefault="00B277DE" w:rsidP="00B277DE">
            <w:pPr>
              <w:outlineLvl w:val="0"/>
            </w:pPr>
            <w:r w:rsidRPr="00335D27">
              <w:t>Уровень удовлетворенности населения качеством предоставления государственных и муниципальных услуг (не менее 90% к 2030 г.)</w:t>
            </w:r>
          </w:p>
          <w:p w:rsidR="00B277DE" w:rsidRPr="00335D27" w:rsidRDefault="00B277DE" w:rsidP="00B277DE">
            <w:pPr>
              <w:outlineLvl w:val="0"/>
              <w:rPr>
                <w:highlight w:val="yellow"/>
              </w:rPr>
            </w:pPr>
          </w:p>
          <w:p w:rsidR="00B277DE" w:rsidRPr="003D22F3" w:rsidRDefault="00B277DE" w:rsidP="00B277DE">
            <w:pPr>
              <w:outlineLvl w:val="0"/>
              <w:rPr>
                <w:highlight w:val="yellow"/>
              </w:rPr>
            </w:pPr>
          </w:p>
        </w:tc>
        <w:tc>
          <w:tcPr>
            <w:tcW w:w="440" w:type="pct"/>
            <w:tcBorders>
              <w:top w:val="nil"/>
              <w:left w:val="nil"/>
              <w:bottom w:val="single" w:sz="4" w:space="0" w:color="auto"/>
              <w:right w:val="single" w:sz="4" w:space="0" w:color="auto"/>
            </w:tcBorders>
            <w:shd w:val="clear" w:color="auto" w:fill="auto"/>
            <w:hideMark/>
          </w:tcPr>
          <w:p w:rsidR="00B277DE" w:rsidRPr="003D22F3" w:rsidRDefault="00B277DE" w:rsidP="00B277DE">
            <w:pPr>
              <w:jc w:val="center"/>
              <w:outlineLvl w:val="0"/>
              <w:rPr>
                <w:highlight w:val="yellow"/>
                <w:lang w:val="en-US"/>
              </w:rPr>
            </w:pPr>
            <w:r w:rsidRPr="00AD200D">
              <w:t>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3D22F3" w:rsidRDefault="00B277DE" w:rsidP="00B277DE">
            <w:pPr>
              <w:jc w:val="center"/>
              <w:outlineLvl w:val="0"/>
              <w:rPr>
                <w:highlight w:val="yellow"/>
                <w:lang w:val="en-US"/>
              </w:rPr>
            </w:pPr>
            <w:r w:rsidRPr="00AD200D">
              <w:t>2019 - 2030 гг.</w:t>
            </w:r>
          </w:p>
        </w:tc>
        <w:tc>
          <w:tcPr>
            <w:tcW w:w="674" w:type="pct"/>
            <w:tcBorders>
              <w:top w:val="nil"/>
              <w:left w:val="nil"/>
              <w:bottom w:val="single" w:sz="4" w:space="0" w:color="auto"/>
              <w:right w:val="single" w:sz="4" w:space="0" w:color="auto"/>
            </w:tcBorders>
            <w:shd w:val="clear" w:color="auto" w:fill="auto"/>
            <w:hideMark/>
          </w:tcPr>
          <w:p w:rsidR="00B277DE" w:rsidRPr="00335D27" w:rsidRDefault="000015F8" w:rsidP="00B277DE">
            <w:pPr>
              <w:jc w:val="center"/>
              <w:outlineLvl w:val="0"/>
            </w:pPr>
            <w:r>
              <w:t>о</w:t>
            </w:r>
            <w:r w:rsidR="00B277DE" w:rsidRPr="00335D27">
              <w:t>рганы администрации города Урай</w:t>
            </w:r>
          </w:p>
          <w:p w:rsidR="00B277DE" w:rsidRPr="00335D27" w:rsidRDefault="00B277DE" w:rsidP="00B277DE">
            <w:pPr>
              <w:outlineLvl w:val="0"/>
            </w:pPr>
          </w:p>
          <w:p w:rsidR="00B277DE" w:rsidRPr="00335D27" w:rsidRDefault="00B277DE" w:rsidP="00B277DE">
            <w:pPr>
              <w:outlineLvl w:val="0"/>
            </w:pP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3D22F3" w:rsidRDefault="00B277DE" w:rsidP="00B277DE">
            <w:pPr>
              <w:outlineLvl w:val="0"/>
              <w:rPr>
                <w:lang w:val="en-US"/>
              </w:rPr>
            </w:pPr>
            <w:r w:rsidRPr="00AD200D">
              <w:lastRenderedPageBreak/>
              <w:t>5.2</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rPr>
                <w:b/>
                <w:bCs/>
              </w:rPr>
            </w:pPr>
            <w:r w:rsidRPr="00AD200D">
              <w:rPr>
                <w:b/>
                <w:bCs/>
              </w:rPr>
              <w:t xml:space="preserve">Задача 2. </w:t>
            </w:r>
          </w:p>
          <w:p w:rsidR="00B277DE" w:rsidRPr="00AD200D" w:rsidRDefault="00B277DE" w:rsidP="00B277DE">
            <w:pPr>
              <w:rPr>
                <w:b/>
                <w:bCs/>
              </w:rPr>
            </w:pPr>
            <w:r w:rsidRPr="00AD200D">
              <w:rPr>
                <w:b/>
                <w:bCs/>
              </w:rPr>
              <w:t>Повышение эффективности управления муниципальными финансами и муниципальным имуществом </w:t>
            </w:r>
          </w:p>
        </w:tc>
        <w:tc>
          <w:tcPr>
            <w:tcW w:w="1106" w:type="pct"/>
            <w:tcBorders>
              <w:top w:val="single" w:sz="4" w:space="0" w:color="auto"/>
              <w:left w:val="nil"/>
              <w:bottom w:val="single" w:sz="4" w:space="0" w:color="auto"/>
              <w:right w:val="single" w:sz="4" w:space="0" w:color="auto"/>
            </w:tcBorders>
          </w:tcPr>
          <w:p w:rsidR="00B277DE" w:rsidRPr="00AD200D" w:rsidRDefault="00B277DE" w:rsidP="00B277DE">
            <w:pPr>
              <w:ind w:firstLine="317"/>
              <w:outlineLvl w:val="0"/>
            </w:pPr>
            <w:r w:rsidRPr="00AD200D">
              <w:t>Обеспечение формирования сбалансированного местного бюджета, оптимизация муниципальных финансов:</w:t>
            </w:r>
            <w:r w:rsidRPr="00AD200D">
              <w:br w:type="page"/>
            </w:r>
          </w:p>
          <w:p w:rsidR="00B277DE" w:rsidRPr="00AD200D" w:rsidRDefault="00B277DE" w:rsidP="00B277DE">
            <w:pPr>
              <w:ind w:firstLine="317"/>
              <w:outlineLvl w:val="0"/>
            </w:pPr>
            <w:r w:rsidRPr="00AD200D">
              <w:br w:type="page"/>
              <w:t>- разработка и реализация мер по увеличению налоговых и неналоговых доходов бюджета;</w:t>
            </w:r>
            <w:r w:rsidRPr="00AD200D">
              <w:br w:type="page"/>
            </w:r>
          </w:p>
          <w:p w:rsidR="00B277DE" w:rsidRPr="00AD200D" w:rsidRDefault="00B277DE" w:rsidP="00B277DE">
            <w:pPr>
              <w:ind w:firstLine="317"/>
              <w:outlineLvl w:val="0"/>
            </w:pPr>
            <w:r w:rsidRPr="00AD200D">
              <w:t>- управление долговой нагрузкой бюджета (недопущение нарастания муниципального долга);</w:t>
            </w:r>
            <w:r w:rsidRPr="00AD200D">
              <w:br w:type="page"/>
            </w:r>
          </w:p>
          <w:p w:rsidR="00B277DE" w:rsidRPr="00AD200D" w:rsidRDefault="00B277DE" w:rsidP="00B277DE">
            <w:pPr>
              <w:ind w:firstLine="317"/>
              <w:outlineLvl w:val="0"/>
            </w:pPr>
            <w:r w:rsidRPr="00AD200D">
              <w:t xml:space="preserve">- целевое использование </w:t>
            </w:r>
            <w:r w:rsidR="00C52C46">
              <w:t xml:space="preserve">бюджетных </w:t>
            </w:r>
            <w:r w:rsidRPr="00AD200D">
              <w:t>средств</w:t>
            </w:r>
            <w:r w:rsidR="00C52C46">
              <w:t>.</w:t>
            </w:r>
          </w:p>
        </w:tc>
        <w:tc>
          <w:tcPr>
            <w:tcW w:w="663"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outlineLvl w:val="0"/>
            </w:pPr>
            <w:r w:rsidRPr="00AD200D">
              <w:t>Сбалансированность и устойчивость бюджетной системы города Урай.</w:t>
            </w:r>
            <w:r w:rsidRPr="00AD200D">
              <w:br w:type="page"/>
              <w:t xml:space="preserve"> Эффективное управление муниципальными финансами.</w:t>
            </w:r>
          </w:p>
        </w:tc>
        <w:tc>
          <w:tcPr>
            <w:tcW w:w="750" w:type="pct"/>
            <w:tcBorders>
              <w:top w:val="nil"/>
              <w:left w:val="nil"/>
              <w:bottom w:val="single" w:sz="4" w:space="0" w:color="auto"/>
              <w:right w:val="single" w:sz="4" w:space="0" w:color="auto"/>
            </w:tcBorders>
            <w:shd w:val="clear" w:color="auto" w:fill="auto"/>
            <w:hideMark/>
          </w:tcPr>
          <w:p w:rsidR="00B277DE" w:rsidRPr="00AD200D" w:rsidRDefault="00B277DE" w:rsidP="00B277DE">
            <w:pPr>
              <w:outlineLvl w:val="0"/>
            </w:pPr>
            <w:r w:rsidRPr="00AD200D">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Pr="007E3B2A">
              <w:t>) (не менее 41,7% к 2030 г.)</w:t>
            </w: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 xml:space="preserve">без финансирования </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2019 - 2030 гг.</w:t>
            </w:r>
          </w:p>
        </w:tc>
        <w:tc>
          <w:tcPr>
            <w:tcW w:w="674"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Комитет по финансам администрации города Урай</w:t>
            </w:r>
          </w:p>
        </w:tc>
      </w:tr>
      <w:tr w:rsidR="00B277DE" w:rsidRPr="00AD200D" w:rsidTr="008B1245">
        <w:trPr>
          <w:trHeight w:val="250"/>
        </w:trPr>
        <w:tc>
          <w:tcPr>
            <w:tcW w:w="222" w:type="pct"/>
            <w:tcBorders>
              <w:top w:val="nil"/>
              <w:left w:val="single" w:sz="4" w:space="0" w:color="auto"/>
              <w:bottom w:val="single" w:sz="4" w:space="0" w:color="auto"/>
              <w:right w:val="single" w:sz="4" w:space="0" w:color="auto"/>
            </w:tcBorders>
            <w:shd w:val="clear" w:color="000000" w:fill="BDD7EE"/>
            <w:vAlign w:val="center"/>
            <w:hideMark/>
          </w:tcPr>
          <w:p w:rsidR="00B277DE" w:rsidRPr="00AD200D" w:rsidRDefault="00B277DE" w:rsidP="00B277DE">
            <w:pPr>
              <w:jc w:val="center"/>
              <w:rPr>
                <w:b/>
                <w:bCs/>
              </w:rPr>
            </w:pPr>
            <w:r w:rsidRPr="00AD200D">
              <w:rPr>
                <w:b/>
                <w:bCs/>
              </w:rPr>
              <w:t>6</w:t>
            </w:r>
          </w:p>
        </w:tc>
        <w:tc>
          <w:tcPr>
            <w:tcW w:w="4778" w:type="pct"/>
            <w:gridSpan w:val="7"/>
            <w:tcBorders>
              <w:top w:val="single" w:sz="4" w:space="0" w:color="auto"/>
              <w:left w:val="nil"/>
              <w:bottom w:val="single" w:sz="4" w:space="0" w:color="auto"/>
              <w:right w:val="single" w:sz="4" w:space="0" w:color="auto"/>
            </w:tcBorders>
            <w:shd w:val="clear" w:color="000000" w:fill="BDD7EE"/>
          </w:tcPr>
          <w:p w:rsidR="00B277DE" w:rsidRPr="00AD200D" w:rsidRDefault="00B277DE" w:rsidP="00B277DE">
            <w:pPr>
              <w:rPr>
                <w:b/>
                <w:bCs/>
              </w:rPr>
            </w:pPr>
            <w:r w:rsidRPr="00AD200D">
              <w:rPr>
                <w:b/>
                <w:bCs/>
              </w:rPr>
              <w:t>Цель 6. Развитие информационного общества (цифровой экономики) </w:t>
            </w:r>
          </w:p>
        </w:tc>
      </w:tr>
      <w:tr w:rsidR="008B1245" w:rsidRPr="00AD200D" w:rsidTr="008B1245">
        <w:trPr>
          <w:trHeight w:val="1766"/>
        </w:trPr>
        <w:tc>
          <w:tcPr>
            <w:tcW w:w="222" w:type="pct"/>
            <w:tcBorders>
              <w:top w:val="nil"/>
              <w:left w:val="single" w:sz="4" w:space="0" w:color="auto"/>
              <w:bottom w:val="single" w:sz="4" w:space="0" w:color="000000"/>
              <w:right w:val="single" w:sz="4" w:space="0" w:color="auto"/>
            </w:tcBorders>
            <w:hideMark/>
          </w:tcPr>
          <w:p w:rsidR="00B277DE" w:rsidRPr="003D22F3" w:rsidRDefault="00B277DE" w:rsidP="00B277DE">
            <w:pPr>
              <w:jc w:val="center"/>
              <w:outlineLvl w:val="0"/>
              <w:rPr>
                <w:lang w:val="en-US"/>
              </w:rPr>
            </w:pPr>
            <w:r w:rsidRPr="00AD200D">
              <w:lastRenderedPageBreak/>
              <w:t>6.1</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rPr>
                <w:b/>
                <w:bCs/>
              </w:rPr>
            </w:pPr>
            <w:r w:rsidRPr="00AD200D">
              <w:rPr>
                <w:b/>
                <w:bCs/>
              </w:rPr>
              <w:t xml:space="preserve">Задача 1. </w:t>
            </w:r>
          </w:p>
          <w:p w:rsidR="00B277DE" w:rsidRPr="00AD200D" w:rsidRDefault="00B277DE" w:rsidP="00B277DE">
            <w:pPr>
              <w:rPr>
                <w:b/>
                <w:bCs/>
              </w:rPr>
            </w:pPr>
            <w:r w:rsidRPr="00AD200D">
              <w:rPr>
                <w:b/>
                <w:bCs/>
              </w:rPr>
              <w:t>Создание условий для формирования IT-кластера </w:t>
            </w:r>
          </w:p>
        </w:tc>
        <w:tc>
          <w:tcPr>
            <w:tcW w:w="1106" w:type="pct"/>
            <w:tcBorders>
              <w:top w:val="single" w:sz="4" w:space="0" w:color="auto"/>
              <w:left w:val="single" w:sz="4" w:space="0" w:color="auto"/>
              <w:bottom w:val="single" w:sz="4" w:space="0" w:color="auto"/>
              <w:right w:val="single" w:sz="4" w:space="0" w:color="auto"/>
            </w:tcBorders>
          </w:tcPr>
          <w:p w:rsidR="00B277DE" w:rsidRDefault="00B277DE" w:rsidP="00B277DE">
            <w:pPr>
              <w:ind w:firstLine="317"/>
              <w:outlineLvl w:val="0"/>
            </w:pPr>
            <w:r>
              <w:t>Р</w:t>
            </w:r>
            <w:r w:rsidRPr="008E6F22">
              <w:t xml:space="preserve">еализации </w:t>
            </w:r>
            <w:r>
              <w:t xml:space="preserve">мероприятий </w:t>
            </w:r>
            <w:r w:rsidRPr="008E6F22">
              <w:t>портфеля проектов «Цифровая экономика»</w:t>
            </w:r>
            <w:r>
              <w:t>.</w:t>
            </w:r>
          </w:p>
          <w:p w:rsidR="00B277DE" w:rsidRPr="003D22F3" w:rsidRDefault="00B277DE" w:rsidP="00B277DE">
            <w:pPr>
              <w:ind w:firstLine="317"/>
              <w:outlineLvl w:val="0"/>
            </w:pPr>
            <w:r w:rsidRPr="00AD200D">
              <w:t>Создание IT- кластера на территории муниципального образования</w:t>
            </w:r>
            <w:r>
              <w:t>.</w:t>
            </w:r>
          </w:p>
          <w:p w:rsidR="00B277DE" w:rsidRPr="003D22F3" w:rsidRDefault="00B277DE" w:rsidP="00B277DE">
            <w:pPr>
              <w:outlineLvl w:val="0"/>
            </w:pPr>
          </w:p>
        </w:tc>
        <w:tc>
          <w:tcPr>
            <w:tcW w:w="663" w:type="pct"/>
            <w:tcBorders>
              <w:top w:val="nil"/>
              <w:left w:val="single" w:sz="4" w:space="0" w:color="auto"/>
              <w:bottom w:val="single" w:sz="4" w:space="0" w:color="auto"/>
              <w:right w:val="single" w:sz="4" w:space="0" w:color="auto"/>
            </w:tcBorders>
            <w:hideMark/>
          </w:tcPr>
          <w:p w:rsidR="00B277DE" w:rsidRPr="00AD200D" w:rsidRDefault="00B277DE" w:rsidP="00B277DE">
            <w:pPr>
              <w:ind w:firstLine="318"/>
              <w:jc w:val="both"/>
              <w:outlineLvl w:val="0"/>
            </w:pPr>
            <w:r w:rsidRPr="00AD200D">
              <w:t>Содействие развитию IT-сферы в городе Урай, повышение комфорта и уровня жизни граждан в городе Урай</w:t>
            </w:r>
          </w:p>
        </w:tc>
        <w:tc>
          <w:tcPr>
            <w:tcW w:w="750" w:type="pct"/>
            <w:tcBorders>
              <w:top w:val="nil"/>
              <w:left w:val="single" w:sz="4" w:space="0" w:color="auto"/>
              <w:bottom w:val="single" w:sz="4" w:space="0" w:color="auto"/>
              <w:right w:val="single" w:sz="4" w:space="0" w:color="auto"/>
            </w:tcBorders>
            <w:hideMark/>
          </w:tcPr>
          <w:p w:rsidR="00B277DE" w:rsidRPr="00AD200D" w:rsidRDefault="00B277DE" w:rsidP="00B277DE">
            <w:pPr>
              <w:outlineLvl w:val="0"/>
            </w:pPr>
            <w:r w:rsidRPr="00AD200D">
              <w:t>Удовлетворенность населения деятельностью  органов местного самоуправления городского округа (62% к 2030 г.)</w:t>
            </w:r>
          </w:p>
        </w:tc>
        <w:tc>
          <w:tcPr>
            <w:tcW w:w="440" w:type="pct"/>
            <w:tcBorders>
              <w:top w:val="nil"/>
              <w:left w:val="single" w:sz="4" w:space="0" w:color="auto"/>
              <w:bottom w:val="single" w:sz="4" w:space="0" w:color="000000"/>
              <w:right w:val="single" w:sz="4" w:space="0" w:color="auto"/>
            </w:tcBorders>
            <w:hideMark/>
          </w:tcPr>
          <w:p w:rsidR="00B277DE" w:rsidRPr="00AD200D" w:rsidRDefault="00B277DE" w:rsidP="00B277DE">
            <w:pPr>
              <w:jc w:val="center"/>
              <w:outlineLvl w:val="0"/>
            </w:pPr>
            <w:r w:rsidRPr="00AD200D">
              <w:t xml:space="preserve">без финансирования </w:t>
            </w:r>
          </w:p>
        </w:tc>
        <w:tc>
          <w:tcPr>
            <w:tcW w:w="350" w:type="pct"/>
            <w:tcBorders>
              <w:top w:val="nil"/>
              <w:left w:val="single" w:sz="4" w:space="0" w:color="auto"/>
              <w:bottom w:val="single" w:sz="4" w:space="0" w:color="000000"/>
              <w:right w:val="single" w:sz="4" w:space="0" w:color="auto"/>
            </w:tcBorders>
            <w:hideMark/>
          </w:tcPr>
          <w:p w:rsidR="00B277DE" w:rsidRPr="00AD200D" w:rsidRDefault="00B277DE" w:rsidP="00B277DE">
            <w:pPr>
              <w:jc w:val="center"/>
              <w:outlineLvl w:val="0"/>
            </w:pPr>
            <w:r w:rsidRPr="00AD200D">
              <w:t>2019 - 2025 гг.</w:t>
            </w:r>
          </w:p>
        </w:tc>
        <w:tc>
          <w:tcPr>
            <w:tcW w:w="674"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управление по информационным технологиям и связи администрации города Урай</w:t>
            </w:r>
          </w:p>
        </w:tc>
      </w:tr>
      <w:tr w:rsidR="00B277DE" w:rsidRPr="00AD200D" w:rsidTr="008B1245">
        <w:trPr>
          <w:trHeight w:val="254"/>
        </w:trPr>
        <w:tc>
          <w:tcPr>
            <w:tcW w:w="222" w:type="pct"/>
            <w:tcBorders>
              <w:top w:val="nil"/>
              <w:left w:val="single" w:sz="4" w:space="0" w:color="auto"/>
              <w:bottom w:val="single" w:sz="4" w:space="0" w:color="auto"/>
              <w:right w:val="single" w:sz="4" w:space="0" w:color="auto"/>
            </w:tcBorders>
            <w:shd w:val="clear" w:color="000000" w:fill="BDD7EE"/>
            <w:vAlign w:val="center"/>
            <w:hideMark/>
          </w:tcPr>
          <w:p w:rsidR="00B277DE" w:rsidRPr="00AD200D" w:rsidRDefault="00B277DE" w:rsidP="00B277DE">
            <w:pPr>
              <w:jc w:val="center"/>
              <w:rPr>
                <w:b/>
                <w:bCs/>
              </w:rPr>
            </w:pPr>
            <w:r w:rsidRPr="00AD200D">
              <w:rPr>
                <w:b/>
                <w:bCs/>
              </w:rPr>
              <w:t>7</w:t>
            </w:r>
          </w:p>
        </w:tc>
        <w:tc>
          <w:tcPr>
            <w:tcW w:w="4778" w:type="pct"/>
            <w:gridSpan w:val="7"/>
            <w:tcBorders>
              <w:top w:val="single" w:sz="4" w:space="0" w:color="auto"/>
              <w:left w:val="nil"/>
              <w:bottom w:val="single" w:sz="4" w:space="0" w:color="auto"/>
              <w:right w:val="single" w:sz="4" w:space="0" w:color="auto"/>
            </w:tcBorders>
            <w:shd w:val="clear" w:color="000000" w:fill="BDD7EE"/>
          </w:tcPr>
          <w:p w:rsidR="00B277DE" w:rsidRPr="00AD200D" w:rsidRDefault="00B277DE" w:rsidP="00B277DE">
            <w:pPr>
              <w:rPr>
                <w:b/>
                <w:bCs/>
              </w:rPr>
            </w:pPr>
            <w:r w:rsidRPr="00AD200D">
              <w:rPr>
                <w:b/>
                <w:bCs/>
              </w:rPr>
              <w:t>Цель 7. Создание условий для развития туризма </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7.1</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outlineLvl w:val="0"/>
              <w:rPr>
                <w:b/>
                <w:bCs/>
              </w:rPr>
            </w:pPr>
            <w:r w:rsidRPr="00AD200D">
              <w:rPr>
                <w:b/>
                <w:bCs/>
              </w:rPr>
              <w:t xml:space="preserve">Задача 1. </w:t>
            </w:r>
          </w:p>
          <w:p w:rsidR="00B277DE" w:rsidRPr="00AD200D" w:rsidRDefault="00B277DE" w:rsidP="00B277DE">
            <w:pPr>
              <w:outlineLvl w:val="0"/>
            </w:pPr>
            <w:r w:rsidRPr="00AD200D">
              <w:rPr>
                <w:b/>
                <w:bCs/>
              </w:rPr>
              <w:t>Создание туристских продуктов, информационное обеспечение </w:t>
            </w:r>
          </w:p>
        </w:tc>
        <w:tc>
          <w:tcPr>
            <w:tcW w:w="1106" w:type="pct"/>
            <w:tcBorders>
              <w:top w:val="single" w:sz="4" w:space="0" w:color="auto"/>
              <w:left w:val="nil"/>
              <w:bottom w:val="single" w:sz="4" w:space="0" w:color="auto"/>
              <w:right w:val="single" w:sz="4" w:space="0" w:color="auto"/>
            </w:tcBorders>
          </w:tcPr>
          <w:p w:rsidR="00B277DE" w:rsidRPr="00BE55CA" w:rsidRDefault="00B277DE" w:rsidP="00B277DE">
            <w:pPr>
              <w:ind w:firstLine="317"/>
              <w:jc w:val="both"/>
              <w:outlineLvl w:val="0"/>
            </w:pPr>
            <w:r w:rsidRPr="00BE55CA">
              <w:t>Разработка и продвижение туристского бренда города Урай, отдельных туристских продуктов</w:t>
            </w:r>
          </w:p>
          <w:p w:rsidR="00B277DE" w:rsidRPr="00BE55CA" w:rsidRDefault="00B277DE" w:rsidP="00B277DE">
            <w:pPr>
              <w:ind w:firstLine="317"/>
              <w:jc w:val="both"/>
              <w:outlineLvl w:val="0"/>
            </w:pPr>
            <w:r w:rsidRPr="00BE55CA">
              <w:t>Формирование (актуализация) реестра туристских ресурсов города Урай местного и регионального значения (природные, исторические, социально-культурные объекты, включающие объекты туристского показа, а также иные объекты), содержащего характеристику текущего состояния и оценку туристского потенциала объекта</w:t>
            </w:r>
            <w:r>
              <w:t xml:space="preserve"> </w:t>
            </w:r>
            <w:r w:rsidRPr="00BE55CA">
              <w:t>(туристический паспорт, событийный календарь и др.)</w:t>
            </w:r>
            <w:r>
              <w:t>.</w:t>
            </w:r>
          </w:p>
          <w:p w:rsidR="00B277DE" w:rsidRDefault="00B277DE" w:rsidP="00B277DE">
            <w:pPr>
              <w:ind w:firstLine="317"/>
              <w:jc w:val="both"/>
              <w:outlineLvl w:val="0"/>
            </w:pPr>
            <w:r w:rsidRPr="00BE55CA">
              <w:t>Содействие формированию туристских продуктов города Урай, включающих:</w:t>
            </w:r>
            <w:r w:rsidRPr="00BE55CA">
              <w:br/>
              <w:t>- экскурсионное обслуживание (услуги экскурсоводов (гидов));</w:t>
            </w:r>
          </w:p>
          <w:p w:rsidR="00B277DE" w:rsidRPr="00BE55CA" w:rsidRDefault="00B277DE" w:rsidP="00B277DE">
            <w:pPr>
              <w:jc w:val="both"/>
              <w:outlineLvl w:val="0"/>
            </w:pPr>
            <w:r w:rsidRPr="00BE55CA">
              <w:t>- сопутствующие услуги (сувенирная продукция и др.)</w:t>
            </w:r>
            <w:r>
              <w:t>.</w:t>
            </w:r>
          </w:p>
        </w:tc>
        <w:tc>
          <w:tcPr>
            <w:tcW w:w="663" w:type="pct"/>
            <w:tcBorders>
              <w:top w:val="nil"/>
              <w:left w:val="single" w:sz="4" w:space="0" w:color="auto"/>
              <w:bottom w:val="single" w:sz="4" w:space="0" w:color="auto"/>
              <w:right w:val="single" w:sz="4" w:space="0" w:color="auto"/>
            </w:tcBorders>
            <w:shd w:val="clear" w:color="auto" w:fill="auto"/>
            <w:hideMark/>
          </w:tcPr>
          <w:p w:rsidR="00B277DE" w:rsidRPr="00335D27" w:rsidRDefault="00B277DE" w:rsidP="00B277DE">
            <w:pPr>
              <w:ind w:firstLine="318"/>
              <w:jc w:val="both"/>
              <w:outlineLvl w:val="0"/>
            </w:pPr>
            <w:r w:rsidRPr="00AD200D">
              <w:t>Реализация туристского продукта города Урай, стабильный туристский поток</w:t>
            </w:r>
          </w:p>
          <w:p w:rsidR="00B277DE" w:rsidRPr="00335D27" w:rsidRDefault="00B277DE" w:rsidP="00B277DE">
            <w:pPr>
              <w:ind w:firstLine="318"/>
              <w:jc w:val="both"/>
              <w:outlineLvl w:val="0"/>
            </w:pPr>
            <w:r w:rsidRPr="00AD200D">
              <w:t xml:space="preserve">Продвижение города в сфере туризма. </w:t>
            </w:r>
            <w:r w:rsidRPr="00AD200D">
              <w:br/>
              <w:t>Учет информации о сфере туризма, получение информации о туристском потенциале регионов.</w:t>
            </w:r>
            <w:r w:rsidRPr="00AD200D">
              <w:br/>
              <w:t>Представление актуальной информации для туристов и инвесторов</w:t>
            </w:r>
            <w:r>
              <w:t>.</w:t>
            </w:r>
          </w:p>
          <w:p w:rsidR="00B277DE" w:rsidRPr="00BE55CA" w:rsidRDefault="00B277DE" w:rsidP="00B277DE">
            <w:pPr>
              <w:ind w:firstLine="318"/>
              <w:jc w:val="both"/>
              <w:outlineLvl w:val="0"/>
            </w:pPr>
          </w:p>
        </w:tc>
        <w:tc>
          <w:tcPr>
            <w:tcW w:w="750" w:type="pct"/>
            <w:tcBorders>
              <w:top w:val="nil"/>
              <w:left w:val="nil"/>
              <w:bottom w:val="single" w:sz="4" w:space="0" w:color="auto"/>
              <w:right w:val="single" w:sz="4" w:space="0" w:color="auto"/>
            </w:tcBorders>
            <w:shd w:val="clear" w:color="auto" w:fill="auto"/>
            <w:hideMark/>
          </w:tcPr>
          <w:p w:rsidR="00B277DE" w:rsidRPr="00AD200D" w:rsidRDefault="00B277DE" w:rsidP="00B277DE">
            <w:pPr>
              <w:outlineLvl w:val="0"/>
            </w:pPr>
            <w:r w:rsidRPr="00AD200D">
              <w:t>Численность туристов, размещенных в коллективных средствах размещения (</w:t>
            </w:r>
            <w:r w:rsidRPr="002C654A">
              <w:t>4450 чел. к 2030 г.)</w:t>
            </w: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2019 - 2030 гг.</w:t>
            </w:r>
          </w:p>
        </w:tc>
        <w:tc>
          <w:tcPr>
            <w:tcW w:w="674" w:type="pct"/>
            <w:tcBorders>
              <w:top w:val="nil"/>
              <w:left w:val="nil"/>
              <w:bottom w:val="single" w:sz="4" w:space="0" w:color="auto"/>
              <w:right w:val="single" w:sz="4" w:space="0" w:color="auto"/>
            </w:tcBorders>
            <w:shd w:val="clear" w:color="auto" w:fill="auto"/>
            <w:hideMark/>
          </w:tcPr>
          <w:p w:rsidR="00B277DE" w:rsidRPr="00D701F9" w:rsidRDefault="00B277DE" w:rsidP="00B277DE">
            <w:pPr>
              <w:jc w:val="center"/>
              <w:outlineLvl w:val="0"/>
            </w:pPr>
            <w:r w:rsidRPr="00AD200D">
              <w:t>управление по физической культуре, спорту и туризму администрации города Урай, управление по культуре и социальным вопросам администрации города Урай</w:t>
            </w:r>
          </w:p>
          <w:p w:rsidR="00B277DE" w:rsidRPr="00D701F9" w:rsidRDefault="00B277DE" w:rsidP="00B277DE">
            <w:pPr>
              <w:outlineLvl w:val="0"/>
            </w:pPr>
          </w:p>
        </w:tc>
      </w:tr>
      <w:tr w:rsidR="00B277DE" w:rsidRPr="00AD200D" w:rsidTr="008B1245">
        <w:trPr>
          <w:trHeight w:val="197"/>
        </w:trPr>
        <w:tc>
          <w:tcPr>
            <w:tcW w:w="222" w:type="pct"/>
            <w:tcBorders>
              <w:top w:val="nil"/>
              <w:left w:val="single" w:sz="4" w:space="0" w:color="auto"/>
              <w:bottom w:val="single" w:sz="4" w:space="0" w:color="auto"/>
              <w:right w:val="single" w:sz="4" w:space="0" w:color="auto"/>
            </w:tcBorders>
            <w:shd w:val="clear" w:color="000000" w:fill="BDD7EE"/>
            <w:vAlign w:val="center"/>
            <w:hideMark/>
          </w:tcPr>
          <w:p w:rsidR="00B277DE" w:rsidRPr="00AD200D" w:rsidRDefault="00B277DE" w:rsidP="00B277DE">
            <w:pPr>
              <w:jc w:val="center"/>
              <w:rPr>
                <w:b/>
                <w:bCs/>
              </w:rPr>
            </w:pPr>
            <w:r w:rsidRPr="00AD200D">
              <w:rPr>
                <w:b/>
                <w:bCs/>
              </w:rPr>
              <w:t>8</w:t>
            </w:r>
          </w:p>
        </w:tc>
        <w:tc>
          <w:tcPr>
            <w:tcW w:w="4778" w:type="pct"/>
            <w:gridSpan w:val="7"/>
            <w:tcBorders>
              <w:top w:val="single" w:sz="4" w:space="0" w:color="auto"/>
              <w:left w:val="nil"/>
              <w:bottom w:val="single" w:sz="4" w:space="0" w:color="auto"/>
              <w:right w:val="single" w:sz="4" w:space="0" w:color="auto"/>
            </w:tcBorders>
            <w:shd w:val="clear" w:color="000000" w:fill="BDD7EE"/>
          </w:tcPr>
          <w:p w:rsidR="00B277DE" w:rsidRPr="00AD200D" w:rsidRDefault="00B277DE" w:rsidP="00B277DE">
            <w:pPr>
              <w:rPr>
                <w:b/>
                <w:bCs/>
              </w:rPr>
            </w:pPr>
            <w:r w:rsidRPr="00AD200D">
              <w:rPr>
                <w:b/>
                <w:bCs/>
              </w:rPr>
              <w:t>Цель 8. Улучшение экологической обстановки </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8.1</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rPr>
                <w:b/>
                <w:bCs/>
              </w:rPr>
            </w:pPr>
            <w:r w:rsidRPr="00AD200D">
              <w:rPr>
                <w:b/>
                <w:bCs/>
              </w:rPr>
              <w:t xml:space="preserve">Задача 1. </w:t>
            </w:r>
          </w:p>
          <w:p w:rsidR="00B277DE" w:rsidRPr="00AD200D" w:rsidRDefault="00B277DE" w:rsidP="00B277DE">
            <w:pPr>
              <w:rPr>
                <w:b/>
                <w:bCs/>
              </w:rPr>
            </w:pPr>
            <w:r w:rsidRPr="00AD200D">
              <w:rPr>
                <w:b/>
                <w:bCs/>
              </w:rPr>
              <w:t>Управление городскими лесами </w:t>
            </w:r>
          </w:p>
        </w:tc>
        <w:tc>
          <w:tcPr>
            <w:tcW w:w="1106" w:type="pct"/>
            <w:tcBorders>
              <w:top w:val="single" w:sz="4" w:space="0" w:color="auto"/>
              <w:left w:val="nil"/>
              <w:bottom w:val="single" w:sz="4" w:space="0" w:color="auto"/>
              <w:right w:val="single" w:sz="4" w:space="0" w:color="auto"/>
            </w:tcBorders>
          </w:tcPr>
          <w:p w:rsidR="00B277DE" w:rsidRPr="00335D27" w:rsidRDefault="00B277DE" w:rsidP="00B277DE">
            <w:pPr>
              <w:ind w:firstLine="317"/>
              <w:outlineLvl w:val="0"/>
            </w:pPr>
            <w:r w:rsidRPr="00AD200D">
              <w:t>Организация</w:t>
            </w:r>
            <w:r>
              <w:t xml:space="preserve">   </w:t>
            </w:r>
            <w:r w:rsidRPr="00AD200D">
              <w:t xml:space="preserve"> городского лесничества</w:t>
            </w:r>
            <w:r>
              <w:t>.</w:t>
            </w:r>
          </w:p>
          <w:p w:rsidR="00B277DE" w:rsidRPr="00D701F9" w:rsidRDefault="00B277DE" w:rsidP="00B277DE">
            <w:pPr>
              <w:ind w:firstLine="317"/>
              <w:outlineLvl w:val="0"/>
            </w:pPr>
            <w:r w:rsidRPr="00AD200D">
              <w:t>Мониторинг состояния городских лесов города Урай</w:t>
            </w:r>
            <w:r>
              <w:t>.</w:t>
            </w:r>
          </w:p>
        </w:tc>
        <w:tc>
          <w:tcPr>
            <w:tcW w:w="663" w:type="pct"/>
            <w:tcBorders>
              <w:top w:val="nil"/>
              <w:left w:val="single" w:sz="4" w:space="0" w:color="auto"/>
              <w:bottom w:val="single" w:sz="4" w:space="0" w:color="auto"/>
              <w:right w:val="single" w:sz="4" w:space="0" w:color="auto"/>
            </w:tcBorders>
            <w:shd w:val="clear" w:color="auto" w:fill="auto"/>
            <w:hideMark/>
          </w:tcPr>
          <w:p w:rsidR="00B277DE" w:rsidRPr="00D701F9" w:rsidRDefault="00B277DE" w:rsidP="00B277DE">
            <w:pPr>
              <w:ind w:firstLine="317"/>
              <w:outlineLvl w:val="0"/>
            </w:pPr>
            <w:r w:rsidRPr="00AD200D">
              <w:t xml:space="preserve">Создание территориальной единицы управления в области </w:t>
            </w:r>
            <w:r w:rsidRPr="00AD200D">
              <w:lastRenderedPageBreak/>
              <w:t>использования, охраны, защиты, воспроизводства лесов.</w:t>
            </w:r>
            <w:r w:rsidRPr="00AD200D">
              <w:br/>
              <w:t>Выявление негативно воздействующих на леса процессов, явлений, их предупреждение и ликвидация</w:t>
            </w:r>
            <w:r>
              <w:t>.</w:t>
            </w:r>
          </w:p>
        </w:tc>
        <w:tc>
          <w:tcPr>
            <w:tcW w:w="7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both"/>
              <w:outlineLvl w:val="0"/>
            </w:pPr>
            <w:r w:rsidRPr="00AD200D">
              <w:lastRenderedPageBreak/>
              <w:t xml:space="preserve">Доля площади лесов, охваченных мониторингом, в общей площади городских </w:t>
            </w:r>
            <w:r w:rsidRPr="00AD200D">
              <w:lastRenderedPageBreak/>
              <w:t>лесов (100% к 2030 г.)</w:t>
            </w: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lastRenderedPageBreak/>
              <w:t>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2019 - 2030 гг.</w:t>
            </w:r>
          </w:p>
        </w:tc>
        <w:tc>
          <w:tcPr>
            <w:tcW w:w="674" w:type="pct"/>
            <w:tcBorders>
              <w:top w:val="nil"/>
              <w:left w:val="nil"/>
              <w:bottom w:val="single" w:sz="4" w:space="0" w:color="auto"/>
              <w:right w:val="single" w:sz="4" w:space="0" w:color="auto"/>
            </w:tcBorders>
            <w:shd w:val="clear" w:color="auto" w:fill="auto"/>
            <w:hideMark/>
          </w:tcPr>
          <w:p w:rsidR="00B277DE" w:rsidRPr="00AD200D" w:rsidRDefault="000015F8" w:rsidP="00B277DE">
            <w:pPr>
              <w:jc w:val="center"/>
              <w:outlineLvl w:val="0"/>
            </w:pPr>
            <w:r>
              <w:t>м</w:t>
            </w:r>
            <w:r w:rsidR="00B277DE" w:rsidRPr="00AD200D">
              <w:t xml:space="preserve">униципальное казенное учреждение  «Управление градостроительства, </w:t>
            </w:r>
            <w:r w:rsidR="00B277DE" w:rsidRPr="00AD200D">
              <w:lastRenderedPageBreak/>
              <w:t>землепользования и природопользования города Урай»</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lastRenderedPageBreak/>
              <w:t>8.2</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rPr>
                <w:b/>
                <w:bCs/>
              </w:rPr>
            </w:pPr>
            <w:r w:rsidRPr="00AD200D">
              <w:rPr>
                <w:b/>
                <w:bCs/>
              </w:rPr>
              <w:t>Задача 2.</w:t>
            </w:r>
          </w:p>
          <w:p w:rsidR="00B277DE" w:rsidRPr="00AD200D" w:rsidRDefault="00B277DE" w:rsidP="00B277DE">
            <w:pPr>
              <w:rPr>
                <w:b/>
                <w:bCs/>
              </w:rPr>
            </w:pPr>
            <w:r w:rsidRPr="00AD200D">
              <w:rPr>
                <w:b/>
                <w:bCs/>
              </w:rPr>
              <w:t>Разработка и реализация мероприятий по охране окружающей среды </w:t>
            </w:r>
          </w:p>
        </w:tc>
        <w:tc>
          <w:tcPr>
            <w:tcW w:w="1106" w:type="pct"/>
            <w:tcBorders>
              <w:top w:val="single" w:sz="4" w:space="0" w:color="auto"/>
              <w:left w:val="nil"/>
              <w:bottom w:val="single" w:sz="4" w:space="0" w:color="auto"/>
              <w:right w:val="single" w:sz="4" w:space="0" w:color="auto"/>
            </w:tcBorders>
          </w:tcPr>
          <w:p w:rsidR="00B277DE" w:rsidRPr="00AD200D" w:rsidRDefault="00B277DE" w:rsidP="00B277DE">
            <w:pPr>
              <w:ind w:firstLine="317"/>
              <w:jc w:val="both"/>
              <w:outlineLvl w:val="0"/>
            </w:pPr>
            <w:r>
              <w:t>Реализация мероприятий национального</w:t>
            </w:r>
            <w:r w:rsidRPr="00DF0DA7">
              <w:t xml:space="preserve"> проект</w:t>
            </w:r>
            <w:r>
              <w:t xml:space="preserve">а </w:t>
            </w:r>
            <w:r w:rsidRPr="00DF0DA7">
              <w:rPr>
                <w:b/>
                <w:bCs/>
              </w:rPr>
              <w:t xml:space="preserve"> </w:t>
            </w:r>
            <w:r w:rsidRPr="00DF0DA7">
              <w:rPr>
                <w:bCs/>
              </w:rPr>
              <w:t>«Экология» (р</w:t>
            </w:r>
            <w:r w:rsidRPr="00DF0DA7">
              <w:t xml:space="preserve">егиональный проект </w:t>
            </w:r>
            <w:r w:rsidRPr="00DF0DA7">
              <w:rPr>
                <w:bCs/>
              </w:rPr>
              <w:t>«Сохранение уникальных водных объектов»).</w:t>
            </w:r>
            <w:r w:rsidRPr="00DF0DA7">
              <w:rPr>
                <w:b/>
                <w:bCs/>
              </w:rPr>
              <w:t xml:space="preserve"> </w:t>
            </w:r>
            <w:r w:rsidRPr="00AD200D">
              <w:t>Экологическое образование и просвещение, формирование экологической культуры в городе Урай</w:t>
            </w:r>
            <w:r>
              <w:t>.</w:t>
            </w:r>
          </w:p>
        </w:tc>
        <w:tc>
          <w:tcPr>
            <w:tcW w:w="663"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jc w:val="both"/>
              <w:outlineLvl w:val="0"/>
            </w:pPr>
            <w:r w:rsidRPr="00AD200D">
              <w:t>Улучшение экологической ситуации в городе. Повышение экологической безопасности населения и снижение ущерба, причиняемого окружающей среде в процессе жизнедеятельности.</w:t>
            </w:r>
            <w:r w:rsidRPr="00AD200D">
              <w:br/>
            </w:r>
          </w:p>
        </w:tc>
        <w:tc>
          <w:tcPr>
            <w:tcW w:w="750" w:type="pct"/>
            <w:tcBorders>
              <w:top w:val="nil"/>
              <w:left w:val="nil"/>
              <w:bottom w:val="single" w:sz="4" w:space="0" w:color="auto"/>
              <w:right w:val="single" w:sz="4" w:space="0" w:color="auto"/>
            </w:tcBorders>
            <w:shd w:val="clear" w:color="auto" w:fill="auto"/>
            <w:hideMark/>
          </w:tcPr>
          <w:p w:rsidR="00B277DE" w:rsidRPr="00AD200D" w:rsidRDefault="00B277DE" w:rsidP="00B277DE">
            <w:pPr>
              <w:outlineLvl w:val="0"/>
            </w:pPr>
            <w:r w:rsidRPr="00AD200D">
              <w:t>Доля населения, вовлеченного в эколого-просветительские и эколого-образовательные мероприятия, от общего количества населения города Урай (52% к 2030 г.)</w:t>
            </w: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без финансирования</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на постоянной основе</w:t>
            </w:r>
          </w:p>
        </w:tc>
        <w:tc>
          <w:tcPr>
            <w:tcW w:w="674" w:type="pct"/>
            <w:tcBorders>
              <w:top w:val="nil"/>
              <w:left w:val="nil"/>
              <w:bottom w:val="single" w:sz="4" w:space="0" w:color="auto"/>
              <w:right w:val="single" w:sz="4" w:space="0" w:color="auto"/>
            </w:tcBorders>
            <w:shd w:val="clear" w:color="auto" w:fill="auto"/>
            <w:hideMark/>
          </w:tcPr>
          <w:p w:rsidR="00B277DE" w:rsidRPr="00AD200D" w:rsidRDefault="00B277DE" w:rsidP="000015F8">
            <w:pPr>
              <w:jc w:val="center"/>
              <w:outlineLvl w:val="0"/>
            </w:pPr>
            <w:r w:rsidRPr="00AD200D">
              <w:t xml:space="preserve">Управление образования и молодежной политики администрации города Урай, </w:t>
            </w:r>
            <w:r w:rsidR="000015F8">
              <w:t>м</w:t>
            </w:r>
            <w:r w:rsidRPr="00AD200D">
              <w:t>униципальное казенное учреждение  «Управление градостроительства, землепользования и природопользования города Урай»</w:t>
            </w:r>
          </w:p>
        </w:tc>
      </w:tr>
      <w:tr w:rsidR="00B277DE" w:rsidRPr="00AD200D" w:rsidTr="008B1245">
        <w:trPr>
          <w:trHeight w:val="252"/>
        </w:trPr>
        <w:tc>
          <w:tcPr>
            <w:tcW w:w="222" w:type="pct"/>
            <w:tcBorders>
              <w:top w:val="nil"/>
              <w:left w:val="single" w:sz="4" w:space="0" w:color="auto"/>
              <w:bottom w:val="single" w:sz="4" w:space="0" w:color="auto"/>
              <w:right w:val="single" w:sz="4" w:space="0" w:color="auto"/>
            </w:tcBorders>
            <w:shd w:val="clear" w:color="000000" w:fill="A9D08E"/>
            <w:vAlign w:val="center"/>
            <w:hideMark/>
          </w:tcPr>
          <w:p w:rsidR="00B277DE" w:rsidRPr="00AD200D" w:rsidRDefault="00B277DE" w:rsidP="00B277DE">
            <w:pPr>
              <w:jc w:val="center"/>
              <w:rPr>
                <w:b/>
                <w:bCs/>
              </w:rPr>
            </w:pPr>
            <w:r w:rsidRPr="00AD200D">
              <w:rPr>
                <w:b/>
                <w:bCs/>
              </w:rPr>
              <w:t> </w:t>
            </w:r>
          </w:p>
        </w:tc>
        <w:tc>
          <w:tcPr>
            <w:tcW w:w="4778" w:type="pct"/>
            <w:gridSpan w:val="7"/>
            <w:tcBorders>
              <w:top w:val="single" w:sz="4" w:space="0" w:color="auto"/>
              <w:left w:val="nil"/>
              <w:bottom w:val="single" w:sz="4" w:space="0" w:color="auto"/>
              <w:right w:val="single" w:sz="4" w:space="0" w:color="auto"/>
            </w:tcBorders>
            <w:shd w:val="clear" w:color="000000" w:fill="A9D08E"/>
          </w:tcPr>
          <w:p w:rsidR="00B277DE" w:rsidRPr="00AD200D" w:rsidRDefault="00B277DE" w:rsidP="00B277DE">
            <w:pPr>
              <w:rPr>
                <w:b/>
                <w:bCs/>
              </w:rPr>
            </w:pPr>
            <w:r w:rsidRPr="00AD200D">
              <w:rPr>
                <w:b/>
                <w:bCs/>
              </w:rPr>
              <w:t>Целевой блок 2 «Повышение качества жизни населения, инновационное развитие социальной сферы» (Урай – культурный и спортивный город)</w:t>
            </w:r>
          </w:p>
        </w:tc>
      </w:tr>
      <w:tr w:rsidR="00B277DE" w:rsidRPr="00AD200D" w:rsidTr="008B1245">
        <w:trPr>
          <w:trHeight w:val="269"/>
        </w:trPr>
        <w:tc>
          <w:tcPr>
            <w:tcW w:w="222" w:type="pct"/>
            <w:tcBorders>
              <w:top w:val="nil"/>
              <w:left w:val="single" w:sz="4" w:space="0" w:color="auto"/>
              <w:bottom w:val="single" w:sz="4" w:space="0" w:color="auto"/>
              <w:right w:val="single" w:sz="4" w:space="0" w:color="auto"/>
            </w:tcBorders>
            <w:shd w:val="clear" w:color="000000" w:fill="C6E0B4"/>
            <w:vAlign w:val="center"/>
            <w:hideMark/>
          </w:tcPr>
          <w:p w:rsidR="00B277DE" w:rsidRPr="00AD200D" w:rsidRDefault="00B277DE" w:rsidP="00B277DE">
            <w:pPr>
              <w:jc w:val="center"/>
              <w:rPr>
                <w:b/>
                <w:bCs/>
              </w:rPr>
            </w:pPr>
            <w:r w:rsidRPr="00AD200D">
              <w:rPr>
                <w:b/>
                <w:bCs/>
              </w:rPr>
              <w:t>10</w:t>
            </w:r>
          </w:p>
        </w:tc>
        <w:tc>
          <w:tcPr>
            <w:tcW w:w="4778" w:type="pct"/>
            <w:gridSpan w:val="7"/>
            <w:tcBorders>
              <w:top w:val="single" w:sz="4" w:space="0" w:color="auto"/>
              <w:left w:val="nil"/>
              <w:bottom w:val="single" w:sz="4" w:space="0" w:color="auto"/>
              <w:right w:val="single" w:sz="4" w:space="0" w:color="auto"/>
            </w:tcBorders>
            <w:shd w:val="clear" w:color="000000" w:fill="C6E0B4"/>
          </w:tcPr>
          <w:p w:rsidR="00B277DE" w:rsidRPr="00AD200D" w:rsidRDefault="00B277DE" w:rsidP="00B277DE">
            <w:pPr>
              <w:rPr>
                <w:b/>
                <w:bCs/>
              </w:rPr>
            </w:pPr>
            <w:r w:rsidRPr="00AD200D">
              <w:rPr>
                <w:b/>
                <w:bCs/>
              </w:rPr>
              <w:t>Цель 10. Создание условий для развития физической культуры и спорта </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4D2D7A" w:rsidRDefault="00B277DE" w:rsidP="00B277DE">
            <w:pPr>
              <w:jc w:val="center"/>
              <w:outlineLvl w:val="0"/>
              <w:rPr>
                <w:lang w:val="en-US"/>
              </w:rPr>
            </w:pPr>
            <w:r>
              <w:t>10.1</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rPr>
                <w:b/>
                <w:bCs/>
              </w:rPr>
            </w:pPr>
            <w:r w:rsidRPr="00AD200D">
              <w:rPr>
                <w:b/>
                <w:bCs/>
              </w:rPr>
              <w:t xml:space="preserve">Задача 1. </w:t>
            </w:r>
          </w:p>
          <w:p w:rsidR="00B277DE" w:rsidRPr="00AD200D" w:rsidRDefault="00B277DE" w:rsidP="00B277DE">
            <w:pPr>
              <w:rPr>
                <w:b/>
                <w:bCs/>
              </w:rPr>
            </w:pPr>
            <w:r w:rsidRPr="00AD200D">
              <w:rPr>
                <w:b/>
                <w:bCs/>
              </w:rPr>
              <w:t>Развитие инфраструктуры для занятий физической культурой и спортом, развитие массового спорта, школьного спорта</w:t>
            </w:r>
          </w:p>
        </w:tc>
        <w:tc>
          <w:tcPr>
            <w:tcW w:w="1106" w:type="pct"/>
            <w:tcBorders>
              <w:top w:val="single" w:sz="4" w:space="0" w:color="auto"/>
              <w:left w:val="nil"/>
              <w:bottom w:val="single" w:sz="4" w:space="0" w:color="auto"/>
              <w:right w:val="single" w:sz="4" w:space="0" w:color="auto"/>
            </w:tcBorders>
          </w:tcPr>
          <w:p w:rsidR="00B277DE" w:rsidRDefault="00B277DE" w:rsidP="00B277DE">
            <w:pPr>
              <w:ind w:firstLine="317"/>
              <w:jc w:val="both"/>
              <w:outlineLvl w:val="0"/>
            </w:pPr>
            <w:r>
              <w:t xml:space="preserve">Реализация мероприятий регионального </w:t>
            </w:r>
            <w:r w:rsidRPr="002E3284">
              <w:t>проект</w:t>
            </w:r>
            <w:r>
              <w:t>а</w:t>
            </w:r>
            <w:r w:rsidRPr="002E3284">
              <w:t xml:space="preserve"> «Спорт  – норма жизни»</w:t>
            </w:r>
            <w:r>
              <w:t>.</w:t>
            </w:r>
          </w:p>
          <w:p w:rsidR="00B277DE" w:rsidRPr="00335D27" w:rsidRDefault="00B277DE" w:rsidP="00B277DE">
            <w:pPr>
              <w:ind w:firstLine="317"/>
              <w:jc w:val="both"/>
              <w:outlineLvl w:val="0"/>
            </w:pPr>
            <w:r w:rsidRPr="00AD200D">
              <w:t>Развитие инфраструктуры и укрепление материально-технической базы учреждений физической культуры и спорта (новое строительство, капитальный и текущий ремонты, оснащение оборудованием, инвентарем)</w:t>
            </w:r>
            <w:r>
              <w:t>.</w:t>
            </w:r>
          </w:p>
          <w:p w:rsidR="00B277DE" w:rsidRPr="00335D27" w:rsidRDefault="00B277DE" w:rsidP="00B277DE">
            <w:pPr>
              <w:ind w:firstLine="317"/>
              <w:jc w:val="both"/>
              <w:outlineLvl w:val="0"/>
            </w:pPr>
            <w:r w:rsidRPr="00AD200D">
              <w:t xml:space="preserve">Создание спортивных объектов и </w:t>
            </w:r>
            <w:r w:rsidRPr="00AD200D">
              <w:lastRenderedPageBreak/>
              <w:t>площадок в местах притяжения населения (в рамках благоустройства дворовых и общественных территорий):</w:t>
            </w:r>
            <w:r w:rsidRPr="00AD200D">
              <w:br/>
            </w:r>
            <w:r>
              <w:t>В</w:t>
            </w:r>
            <w:r w:rsidRPr="00AD200D">
              <w:t>недрение Всероссийского физкультурно-спортивного комплекса «Готов к труду и обороне» (ГТО) среди всех возрастны</w:t>
            </w:r>
            <w:r>
              <w:t xml:space="preserve">х и социальных групп населения, </w:t>
            </w:r>
            <w:r w:rsidRPr="00AD200D">
              <w:t>развитие общественного физкультурно-спорти</w:t>
            </w:r>
            <w:r>
              <w:t xml:space="preserve">вного движения «Спорт для всех», </w:t>
            </w:r>
            <w:r w:rsidRPr="00AD200D">
              <w:t>проведение фестивалей, спартакиад, физкультурно-массовых и спортивно-массовых мероприятий, основных окружных смотров-конкурсов и др.</w:t>
            </w:r>
          </w:p>
          <w:p w:rsidR="00B277DE" w:rsidRPr="004D2D7A" w:rsidRDefault="00B277DE" w:rsidP="00B277DE">
            <w:pPr>
              <w:ind w:firstLine="317"/>
              <w:jc w:val="both"/>
              <w:outlineLvl w:val="0"/>
            </w:pPr>
            <w:r w:rsidRPr="00AD200D">
              <w:t>Повышение качества и спектра предоставляемых спортивных услуг, в т.ч. за счет частных инвесторов и некоммерческих организаций, реализующих проекты в сфере массовой физической культуры</w:t>
            </w:r>
            <w:r>
              <w:t>.</w:t>
            </w:r>
          </w:p>
        </w:tc>
        <w:tc>
          <w:tcPr>
            <w:tcW w:w="663" w:type="pct"/>
            <w:tcBorders>
              <w:top w:val="nil"/>
              <w:left w:val="single" w:sz="4" w:space="0" w:color="auto"/>
              <w:bottom w:val="single" w:sz="4" w:space="0" w:color="auto"/>
              <w:right w:val="single" w:sz="4" w:space="0" w:color="auto"/>
            </w:tcBorders>
            <w:shd w:val="clear" w:color="auto" w:fill="auto"/>
            <w:hideMark/>
          </w:tcPr>
          <w:p w:rsidR="00B277DE" w:rsidRPr="00335D27" w:rsidRDefault="00B277DE" w:rsidP="00B277DE">
            <w:pPr>
              <w:outlineLvl w:val="0"/>
            </w:pPr>
            <w:r w:rsidRPr="00AD200D">
              <w:lastRenderedPageBreak/>
              <w:t>Популяризация физической культуры и пропаганда массового спорта.</w:t>
            </w:r>
            <w:r w:rsidRPr="00AD200D">
              <w:br w:type="page"/>
            </w:r>
            <w:r>
              <w:t xml:space="preserve"> </w:t>
            </w:r>
            <w:r w:rsidRPr="00AD200D">
              <w:t>Создание условий и соответствующей материально-технической базы для вовлечения населения в занятия физической культурой и спортом</w:t>
            </w:r>
            <w:r>
              <w:t>.</w:t>
            </w:r>
          </w:p>
          <w:p w:rsidR="00B277DE" w:rsidRPr="00335D27" w:rsidRDefault="00B277DE" w:rsidP="00B277DE">
            <w:pPr>
              <w:outlineLvl w:val="0"/>
            </w:pPr>
            <w:r w:rsidRPr="00AD200D">
              <w:lastRenderedPageBreak/>
              <w:t>Увеличение доли населения города Урай, выполнивших нормативы ВФСК «ГТО», в общей численности населения, принявшего участие в сдаче нормативов ВФСК «ГТО», до 4</w:t>
            </w:r>
            <w:r w:rsidRPr="00485DCC">
              <w:t>3</w:t>
            </w:r>
            <w:r>
              <w:t>,</w:t>
            </w:r>
            <w:r w:rsidRPr="00485DCC">
              <w:t>0</w:t>
            </w:r>
            <w:r w:rsidRPr="00AD200D">
              <w:t>% к 2030 г., из них учащихся и студентов до 7</w:t>
            </w:r>
            <w:r>
              <w:t>3,0</w:t>
            </w:r>
            <w:r w:rsidRPr="00AD200D">
              <w:t>%</w:t>
            </w:r>
            <w:r>
              <w:t>.</w:t>
            </w:r>
          </w:p>
          <w:p w:rsidR="00B277DE" w:rsidRPr="004D2D7A" w:rsidRDefault="00B277DE" w:rsidP="00B277DE">
            <w:pPr>
              <w:outlineLvl w:val="0"/>
            </w:pPr>
          </w:p>
        </w:tc>
        <w:tc>
          <w:tcPr>
            <w:tcW w:w="750" w:type="pct"/>
            <w:tcBorders>
              <w:top w:val="nil"/>
              <w:left w:val="nil"/>
              <w:bottom w:val="single" w:sz="4" w:space="0" w:color="auto"/>
              <w:right w:val="single" w:sz="4" w:space="0" w:color="auto"/>
            </w:tcBorders>
            <w:shd w:val="clear" w:color="auto" w:fill="auto"/>
            <w:hideMark/>
          </w:tcPr>
          <w:p w:rsidR="00B277DE" w:rsidRPr="002C654A" w:rsidRDefault="00B277DE" w:rsidP="00B277DE">
            <w:pPr>
              <w:outlineLvl w:val="0"/>
            </w:pPr>
            <w:r w:rsidRPr="002C654A">
              <w:lastRenderedPageBreak/>
              <w:t>Доля населения, систематически занимающегося физической культурой и спортом, в общей численности населения (57,6% к 2030 г.)</w:t>
            </w: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бюджетные средства, внебюджетные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2019 - 2030 гг.</w:t>
            </w:r>
          </w:p>
        </w:tc>
        <w:tc>
          <w:tcPr>
            <w:tcW w:w="674" w:type="pct"/>
            <w:tcBorders>
              <w:top w:val="nil"/>
              <w:left w:val="nil"/>
              <w:bottom w:val="single" w:sz="4" w:space="0" w:color="auto"/>
              <w:right w:val="single" w:sz="4" w:space="0" w:color="auto"/>
            </w:tcBorders>
            <w:shd w:val="clear" w:color="auto" w:fill="auto"/>
            <w:hideMark/>
          </w:tcPr>
          <w:p w:rsidR="00B277DE" w:rsidRPr="00335D27" w:rsidRDefault="00B277DE" w:rsidP="00B277DE">
            <w:pPr>
              <w:jc w:val="center"/>
              <w:outlineLvl w:val="0"/>
            </w:pPr>
            <w:r w:rsidRPr="00AD200D">
              <w:t xml:space="preserve">управление по физической культуре, спорту и туризму администрации города Урай, </w:t>
            </w:r>
            <w:r w:rsidR="000015F8">
              <w:t>м</w:t>
            </w:r>
            <w:r w:rsidRPr="00AD200D">
              <w:t>униципальное казенное учреждение  «Управление капитального строительства города Урай</w:t>
            </w:r>
          </w:p>
          <w:p w:rsidR="00B277DE" w:rsidRPr="004D2D7A" w:rsidRDefault="000015F8" w:rsidP="000015F8">
            <w:pPr>
              <w:jc w:val="center"/>
              <w:outlineLvl w:val="0"/>
            </w:pPr>
            <w:r>
              <w:lastRenderedPageBreak/>
              <w:t>м</w:t>
            </w:r>
            <w:r w:rsidR="00B277DE" w:rsidRPr="00AD200D">
              <w:t>униципальное казенное учреждение  «Управление градостроительства, землепользования и природопользования города Урай»</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lastRenderedPageBreak/>
              <w:t>10.2</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rPr>
                <w:b/>
                <w:bCs/>
              </w:rPr>
            </w:pPr>
            <w:r w:rsidRPr="00AD200D">
              <w:rPr>
                <w:b/>
                <w:bCs/>
              </w:rPr>
              <w:t xml:space="preserve">Задача 2. </w:t>
            </w:r>
          </w:p>
          <w:p w:rsidR="00B277DE" w:rsidRPr="00AD200D" w:rsidRDefault="00B277DE" w:rsidP="00B277DE">
            <w:pPr>
              <w:rPr>
                <w:b/>
                <w:bCs/>
              </w:rPr>
            </w:pPr>
            <w:r w:rsidRPr="00AD200D">
              <w:rPr>
                <w:b/>
                <w:bCs/>
              </w:rPr>
              <w:t>Развитие детско-юношеского спорта с ориентиром на спорт высоких достижений </w:t>
            </w:r>
          </w:p>
        </w:tc>
        <w:tc>
          <w:tcPr>
            <w:tcW w:w="1106" w:type="pct"/>
            <w:tcBorders>
              <w:top w:val="single" w:sz="4" w:space="0" w:color="auto"/>
              <w:left w:val="nil"/>
              <w:bottom w:val="single" w:sz="4" w:space="0" w:color="auto"/>
              <w:right w:val="single" w:sz="4" w:space="0" w:color="auto"/>
            </w:tcBorders>
          </w:tcPr>
          <w:p w:rsidR="00B277DE" w:rsidRPr="00335D27" w:rsidRDefault="00B277DE" w:rsidP="00B277DE">
            <w:pPr>
              <w:ind w:firstLine="317"/>
              <w:jc w:val="both"/>
              <w:outlineLvl w:val="0"/>
            </w:pPr>
            <w:r w:rsidRPr="00AD200D">
              <w:t>Развитие спорта высоких достижений на базе спортивных школ. Подготовка спортивного резерва учреждениями, осуществляющими стандарты спортивной подготовки</w:t>
            </w:r>
            <w:r>
              <w:t>.</w:t>
            </w:r>
          </w:p>
          <w:p w:rsidR="00B277DE" w:rsidRDefault="00B277DE" w:rsidP="00B277DE">
            <w:pPr>
              <w:ind w:firstLine="317"/>
              <w:jc w:val="both"/>
              <w:outlineLvl w:val="0"/>
            </w:pPr>
            <w:r w:rsidRPr="00AD200D">
              <w:t>Организация и проведение окружных и региональных соревнований по видам спорта на территории города Урай</w:t>
            </w:r>
            <w:r>
              <w:t>.</w:t>
            </w:r>
          </w:p>
          <w:p w:rsidR="00B277DE" w:rsidRPr="00335D27" w:rsidRDefault="00B277DE" w:rsidP="00B277DE">
            <w:pPr>
              <w:ind w:firstLine="317"/>
              <w:jc w:val="both"/>
              <w:outlineLvl w:val="0"/>
            </w:pPr>
            <w:r w:rsidRPr="00AD200D">
              <w:t xml:space="preserve">Обеспечение физкультурно-спортивных организаций, осуществляющих подготовку спортивного резерва, спортивным оборудованием, экипировкой и </w:t>
            </w:r>
            <w:r w:rsidRPr="00AD200D">
              <w:lastRenderedPageBreak/>
              <w:t>инвентарем, проведением тренировочных сборов и участием в соревнованиях</w:t>
            </w:r>
            <w:r>
              <w:t>.</w:t>
            </w:r>
          </w:p>
          <w:p w:rsidR="00B277DE" w:rsidRPr="004D2D7A" w:rsidRDefault="00B277DE" w:rsidP="00B277DE">
            <w:pPr>
              <w:jc w:val="both"/>
              <w:outlineLvl w:val="0"/>
            </w:pPr>
          </w:p>
          <w:p w:rsidR="00B277DE" w:rsidRPr="004D2D7A" w:rsidRDefault="00B277DE" w:rsidP="00B277DE">
            <w:pPr>
              <w:jc w:val="both"/>
              <w:outlineLvl w:val="0"/>
            </w:pPr>
          </w:p>
        </w:tc>
        <w:tc>
          <w:tcPr>
            <w:tcW w:w="663" w:type="pct"/>
            <w:tcBorders>
              <w:top w:val="nil"/>
              <w:left w:val="single" w:sz="4" w:space="0" w:color="auto"/>
              <w:bottom w:val="single" w:sz="4" w:space="0" w:color="auto"/>
              <w:right w:val="single" w:sz="4" w:space="0" w:color="auto"/>
            </w:tcBorders>
            <w:shd w:val="clear" w:color="auto" w:fill="auto"/>
            <w:hideMark/>
          </w:tcPr>
          <w:p w:rsidR="00B277DE" w:rsidRPr="00335D27" w:rsidRDefault="00B277DE" w:rsidP="00B277DE">
            <w:pPr>
              <w:outlineLvl w:val="0"/>
            </w:pPr>
            <w:r w:rsidRPr="00AD200D">
              <w:lastRenderedPageBreak/>
              <w:t>Создание условий для подготовки и совершенствования спортсменов и тренеров с учетом непрерывности процессов обучения и спортивной подготовки</w:t>
            </w:r>
            <w:r>
              <w:t>.</w:t>
            </w:r>
          </w:p>
          <w:p w:rsidR="00B277DE" w:rsidRPr="004D2D7A" w:rsidRDefault="00B277DE" w:rsidP="00B277DE">
            <w:pPr>
              <w:outlineLvl w:val="0"/>
            </w:pPr>
            <w:r w:rsidRPr="00AD200D">
              <w:t xml:space="preserve">Формирование государственной системы подготовки спортивного резерва в городе, увеличение </w:t>
            </w:r>
            <w:r w:rsidRPr="00AD200D">
              <w:lastRenderedPageBreak/>
              <w:t xml:space="preserve">численности спортсменов города, включенных в сборные команды Ханты-Мансийского автономного округа  – </w:t>
            </w:r>
            <w:proofErr w:type="spellStart"/>
            <w:r w:rsidRPr="00AD200D">
              <w:t>Югры</w:t>
            </w:r>
            <w:proofErr w:type="spellEnd"/>
            <w:r w:rsidRPr="00AD200D">
              <w:t xml:space="preserve"> и Российской Федерации</w:t>
            </w:r>
            <w:r>
              <w:t>.</w:t>
            </w:r>
          </w:p>
        </w:tc>
        <w:tc>
          <w:tcPr>
            <w:tcW w:w="750" w:type="pct"/>
            <w:tcBorders>
              <w:top w:val="nil"/>
              <w:left w:val="nil"/>
              <w:bottom w:val="single" w:sz="4" w:space="0" w:color="auto"/>
              <w:right w:val="single" w:sz="4" w:space="0" w:color="auto"/>
            </w:tcBorders>
            <w:shd w:val="clear" w:color="auto" w:fill="auto"/>
            <w:hideMark/>
          </w:tcPr>
          <w:p w:rsidR="00B277DE" w:rsidRPr="00AD200D" w:rsidRDefault="00B277DE" w:rsidP="00B277DE">
            <w:pPr>
              <w:outlineLvl w:val="0"/>
            </w:pPr>
            <w:r w:rsidRPr="00AD200D">
              <w:lastRenderedPageBreak/>
              <w:t>Доля обучающихся, систематически занимающихся физической культурой и спортом, в общей численности обучающихся (81,6% к 2030 г.)</w:t>
            </w: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бюджетные средства;</w:t>
            </w:r>
          </w:p>
          <w:p w:rsidR="00B277DE" w:rsidRPr="00AD200D" w:rsidRDefault="00B277DE" w:rsidP="00B277DE">
            <w:pPr>
              <w:jc w:val="center"/>
              <w:outlineLvl w:val="0"/>
            </w:pPr>
            <w:r w:rsidRPr="00AD200D">
              <w:t>внебюджетные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2019 - 2030 гг.</w:t>
            </w:r>
          </w:p>
        </w:tc>
        <w:tc>
          <w:tcPr>
            <w:tcW w:w="674"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управление по физической культуре, спорту и туризму администрации города Урай</w:t>
            </w:r>
          </w:p>
        </w:tc>
      </w:tr>
      <w:tr w:rsidR="00B277DE" w:rsidRPr="00AD200D" w:rsidTr="008B1245">
        <w:trPr>
          <w:trHeight w:val="474"/>
        </w:trPr>
        <w:tc>
          <w:tcPr>
            <w:tcW w:w="222" w:type="pct"/>
            <w:tcBorders>
              <w:top w:val="nil"/>
              <w:left w:val="single" w:sz="4" w:space="0" w:color="auto"/>
              <w:bottom w:val="single" w:sz="4" w:space="0" w:color="auto"/>
              <w:right w:val="single" w:sz="4" w:space="0" w:color="auto"/>
            </w:tcBorders>
            <w:shd w:val="clear" w:color="000000" w:fill="C6E0B4"/>
            <w:vAlign w:val="center"/>
            <w:hideMark/>
          </w:tcPr>
          <w:p w:rsidR="00B277DE" w:rsidRPr="00AD200D" w:rsidRDefault="00B277DE" w:rsidP="00B277DE">
            <w:pPr>
              <w:jc w:val="center"/>
              <w:rPr>
                <w:b/>
                <w:bCs/>
              </w:rPr>
            </w:pPr>
            <w:r w:rsidRPr="00AD200D">
              <w:rPr>
                <w:b/>
                <w:bCs/>
              </w:rPr>
              <w:lastRenderedPageBreak/>
              <w:t>11</w:t>
            </w:r>
          </w:p>
        </w:tc>
        <w:tc>
          <w:tcPr>
            <w:tcW w:w="4778" w:type="pct"/>
            <w:gridSpan w:val="7"/>
            <w:tcBorders>
              <w:top w:val="single" w:sz="4" w:space="0" w:color="auto"/>
              <w:left w:val="nil"/>
              <w:bottom w:val="single" w:sz="4" w:space="0" w:color="auto"/>
              <w:right w:val="single" w:sz="4" w:space="0" w:color="auto"/>
            </w:tcBorders>
            <w:shd w:val="clear" w:color="000000" w:fill="C6E0B4"/>
          </w:tcPr>
          <w:p w:rsidR="00B277DE" w:rsidRPr="00AD200D" w:rsidRDefault="00B277DE" w:rsidP="00B277DE">
            <w:pPr>
              <w:rPr>
                <w:b/>
                <w:bCs/>
              </w:rPr>
            </w:pPr>
            <w:r w:rsidRPr="00AD200D">
              <w:rPr>
                <w:b/>
                <w:bCs/>
              </w:rPr>
              <w:t>Цель 11. Организация и обеспечение доступности качественного образования, соответствующего требованиям инновационного развития и современным потребностям общества</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11.1</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rPr>
                <w:b/>
                <w:bCs/>
              </w:rPr>
            </w:pPr>
            <w:r w:rsidRPr="00AD200D">
              <w:rPr>
                <w:b/>
                <w:bCs/>
              </w:rPr>
              <w:t xml:space="preserve">Задача 1. </w:t>
            </w:r>
          </w:p>
          <w:p w:rsidR="00B277DE" w:rsidRPr="00AD200D" w:rsidRDefault="00B277DE" w:rsidP="00B277DE">
            <w:pPr>
              <w:rPr>
                <w:b/>
                <w:bCs/>
              </w:rPr>
            </w:pPr>
            <w:r w:rsidRPr="00AD200D">
              <w:rPr>
                <w:b/>
                <w:bCs/>
              </w:rPr>
              <w:t>Развитие образовательной среды в соответствии с современными стандартами и передовыми технологиями (материально-техническая база и кадры) </w:t>
            </w:r>
          </w:p>
        </w:tc>
        <w:tc>
          <w:tcPr>
            <w:tcW w:w="1106" w:type="pct"/>
            <w:tcBorders>
              <w:top w:val="single" w:sz="4" w:space="0" w:color="auto"/>
              <w:left w:val="nil"/>
              <w:bottom w:val="single" w:sz="4" w:space="0" w:color="auto"/>
              <w:right w:val="single" w:sz="4" w:space="0" w:color="auto"/>
            </w:tcBorders>
          </w:tcPr>
          <w:p w:rsidR="00B277DE" w:rsidRPr="000F5ABA" w:rsidRDefault="00B277DE" w:rsidP="00B277DE">
            <w:pPr>
              <w:ind w:firstLine="317"/>
              <w:jc w:val="both"/>
              <w:outlineLvl w:val="0"/>
            </w:pPr>
            <w:r>
              <w:t>Реализация национального</w:t>
            </w:r>
            <w:r w:rsidRPr="000F5ABA">
              <w:t xml:space="preserve"> проект</w:t>
            </w:r>
            <w:r>
              <w:t>а</w:t>
            </w:r>
            <w:r w:rsidRPr="000F5ABA">
              <w:t xml:space="preserve"> </w:t>
            </w:r>
            <w:r w:rsidRPr="000F5ABA">
              <w:rPr>
                <w:bCs/>
              </w:rPr>
              <w:t>«Образование» (р</w:t>
            </w:r>
            <w:r w:rsidRPr="000F5ABA">
              <w:t>егиональные проекты «Современная школа», «Цифровая образовательная среда»</w:t>
            </w:r>
            <w:r>
              <w:t>).</w:t>
            </w:r>
          </w:p>
          <w:p w:rsidR="00B277DE" w:rsidRPr="00335D27" w:rsidRDefault="00B277DE" w:rsidP="00B277DE">
            <w:pPr>
              <w:ind w:firstLine="317"/>
              <w:jc w:val="both"/>
              <w:outlineLvl w:val="0"/>
            </w:pPr>
            <w:r w:rsidRPr="00AD200D">
              <w:t>Строительство (реконструкция) зданий общеобразовательных организаций</w:t>
            </w:r>
            <w:r>
              <w:t>.</w:t>
            </w:r>
          </w:p>
          <w:p w:rsidR="00B277DE" w:rsidRPr="00335D27" w:rsidRDefault="00B277DE" w:rsidP="00B277DE">
            <w:pPr>
              <w:ind w:firstLine="317"/>
              <w:jc w:val="both"/>
              <w:outlineLvl w:val="0"/>
            </w:pPr>
            <w:r w:rsidRPr="00AD200D">
              <w:t xml:space="preserve">Капитальный ремонт </w:t>
            </w:r>
            <w:r>
              <w:t>и р</w:t>
            </w:r>
            <w:r w:rsidRPr="00AD200D">
              <w:t>азвитие материально-технической базы образовательных организаций (оснащение средствами обучения и воспитания, необходимыми для реализации образовательных программ, соответствующими современным условиям обучения)</w:t>
            </w:r>
            <w:r>
              <w:t>.</w:t>
            </w:r>
          </w:p>
          <w:p w:rsidR="00B277DE" w:rsidRPr="00335D27" w:rsidRDefault="00B277DE" w:rsidP="00B277DE">
            <w:pPr>
              <w:ind w:firstLine="317"/>
              <w:jc w:val="both"/>
              <w:outlineLvl w:val="0"/>
            </w:pPr>
            <w:r w:rsidRPr="00AD200D">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r>
              <w:t>.</w:t>
            </w:r>
          </w:p>
          <w:p w:rsidR="00B277DE" w:rsidRPr="00566BF5" w:rsidRDefault="00B277DE" w:rsidP="00B277DE">
            <w:pPr>
              <w:ind w:firstLine="317"/>
              <w:jc w:val="both"/>
              <w:outlineLvl w:val="0"/>
            </w:pPr>
            <w:r w:rsidRPr="00AD200D">
              <w:t xml:space="preserve">Развитие немуниципальных форм собственности учреждений, организаций, оказывающих услуги дошкольного образования, </w:t>
            </w:r>
            <w:r w:rsidRPr="00AD200D">
              <w:lastRenderedPageBreak/>
              <w:t>дополнительного образования</w:t>
            </w:r>
            <w:r>
              <w:t>.</w:t>
            </w:r>
          </w:p>
        </w:tc>
        <w:tc>
          <w:tcPr>
            <w:tcW w:w="663" w:type="pct"/>
            <w:tcBorders>
              <w:top w:val="nil"/>
              <w:left w:val="single" w:sz="4" w:space="0" w:color="auto"/>
              <w:bottom w:val="single" w:sz="4" w:space="0" w:color="auto"/>
              <w:right w:val="single" w:sz="4" w:space="0" w:color="auto"/>
            </w:tcBorders>
            <w:shd w:val="clear" w:color="auto" w:fill="auto"/>
            <w:hideMark/>
          </w:tcPr>
          <w:p w:rsidR="00B277DE" w:rsidRPr="00335D27" w:rsidRDefault="00B277DE" w:rsidP="00B277DE">
            <w:pPr>
              <w:outlineLvl w:val="0"/>
            </w:pPr>
            <w:r w:rsidRPr="00AD200D">
              <w:lastRenderedPageBreak/>
              <w:t>Обеспечение односменного режима обучения детей в общеобразовательных организациях</w:t>
            </w:r>
            <w:r>
              <w:t>.</w:t>
            </w:r>
          </w:p>
          <w:p w:rsidR="00B277DE" w:rsidRPr="00335D27" w:rsidRDefault="00B277DE" w:rsidP="00B277DE">
            <w:pPr>
              <w:outlineLvl w:val="0"/>
            </w:pPr>
            <w:r w:rsidRPr="00AD200D">
              <w:t>Соблюдение требований санитарных и строительных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 образовательного процесса</w:t>
            </w:r>
            <w:r>
              <w:t>.</w:t>
            </w:r>
          </w:p>
          <w:p w:rsidR="00B277DE" w:rsidRPr="00335D27" w:rsidRDefault="00B277DE" w:rsidP="00B277DE">
            <w:pPr>
              <w:outlineLvl w:val="0"/>
            </w:pPr>
          </w:p>
          <w:p w:rsidR="00B277DE" w:rsidRPr="00335D27" w:rsidRDefault="00B277DE" w:rsidP="00B277DE">
            <w:pPr>
              <w:outlineLvl w:val="0"/>
            </w:pPr>
          </w:p>
          <w:p w:rsidR="00B277DE" w:rsidRPr="00566BF5" w:rsidRDefault="00B277DE" w:rsidP="00B277DE">
            <w:pPr>
              <w:outlineLvl w:val="0"/>
            </w:pPr>
            <w:r w:rsidRPr="00AD200D">
              <w:t xml:space="preserve">Повышение охвата детей в возрасте от 2 месяцев до 3 лет </w:t>
            </w:r>
            <w:r w:rsidRPr="00AD200D">
              <w:lastRenderedPageBreak/>
              <w:t>услугами по присмотру и уходу, с возможностью реализации образовательных программ</w:t>
            </w:r>
            <w:r>
              <w:t>.</w:t>
            </w:r>
          </w:p>
        </w:tc>
        <w:tc>
          <w:tcPr>
            <w:tcW w:w="750" w:type="pct"/>
            <w:tcBorders>
              <w:top w:val="nil"/>
              <w:left w:val="nil"/>
              <w:bottom w:val="single" w:sz="4" w:space="0" w:color="auto"/>
              <w:right w:val="single" w:sz="4" w:space="0" w:color="auto"/>
            </w:tcBorders>
            <w:shd w:val="clear" w:color="auto" w:fill="auto"/>
            <w:hideMark/>
          </w:tcPr>
          <w:p w:rsidR="00B277DE" w:rsidRPr="00335D27" w:rsidRDefault="00B277DE" w:rsidP="00B277DE">
            <w:pPr>
              <w:ind w:firstLine="177"/>
              <w:outlineLvl w:val="0"/>
            </w:pPr>
            <w:r w:rsidRPr="00AD200D">
              <w:lastRenderedPageBreak/>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AD200D">
              <w:t>численности</w:t>
            </w:r>
            <w:proofErr w:type="gramEnd"/>
            <w:r w:rsidRPr="00AD200D">
              <w:t xml:space="preserve"> обучающихся в государственных (муниципальных) общеобразовательных организациях (100% к 2025 г.)</w:t>
            </w:r>
            <w:r>
              <w:t>.</w:t>
            </w:r>
          </w:p>
          <w:p w:rsidR="00B277DE" w:rsidRPr="00335D27" w:rsidRDefault="00B277DE" w:rsidP="00B277DE">
            <w:pPr>
              <w:ind w:firstLine="177"/>
              <w:outlineLvl w:val="0"/>
            </w:pPr>
            <w:r w:rsidRPr="00AD200D">
              <w:t xml:space="preserve">Доля муниципальных дошкольных образовательных и общеобразовательных учреждений, здания которых находятся в аварийном состоянии или требуют капитального ремонта, в общем числе муниципальных дошкольных </w:t>
            </w:r>
            <w:r w:rsidRPr="00AD200D">
              <w:lastRenderedPageBreak/>
              <w:t>образовательных и общеобразовательных учреждений (0% к 2030 г.)</w:t>
            </w:r>
            <w:r>
              <w:t>.</w:t>
            </w:r>
          </w:p>
          <w:p w:rsidR="00B277DE" w:rsidRPr="00335D27" w:rsidRDefault="00B277DE" w:rsidP="00B277DE">
            <w:pPr>
              <w:ind w:firstLine="177"/>
              <w:outlineLvl w:val="0"/>
            </w:pPr>
            <w:r w:rsidRPr="00AD200D">
              <w:t>Доля муниципальных общеобразовательных организаций, имеющих современную и безопасную цифровую образовательную среду, в общем количестве муниципальных общеобразовательных организаций (100% к 2030 г.)</w:t>
            </w:r>
          </w:p>
          <w:p w:rsidR="00B277DE" w:rsidRPr="00566BF5" w:rsidRDefault="00B277DE" w:rsidP="00B277DE">
            <w:pPr>
              <w:ind w:firstLine="177"/>
              <w:outlineLvl w:val="0"/>
            </w:pPr>
            <w:r w:rsidRPr="00AD200D">
              <w:t>Доля негосударственных, в т.ч. некоммерческих, организаций, предоставляющих услуги в сфере образования, в общем числе организаций, предоставляющих услуги в сфере образования (не менее 12,5% к 2030 г.)</w:t>
            </w: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lastRenderedPageBreak/>
              <w:t>бюджетные средства, внебюджетные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2019 - 2030 гг.</w:t>
            </w:r>
          </w:p>
        </w:tc>
        <w:tc>
          <w:tcPr>
            <w:tcW w:w="674" w:type="pct"/>
            <w:tcBorders>
              <w:top w:val="nil"/>
              <w:left w:val="nil"/>
              <w:bottom w:val="single" w:sz="4" w:space="0" w:color="auto"/>
              <w:right w:val="single" w:sz="4" w:space="0" w:color="auto"/>
            </w:tcBorders>
            <w:shd w:val="clear" w:color="auto" w:fill="auto"/>
            <w:hideMark/>
          </w:tcPr>
          <w:p w:rsidR="00B277DE" w:rsidRPr="00AD200D" w:rsidRDefault="00B277DE" w:rsidP="008A4DE8">
            <w:pPr>
              <w:jc w:val="center"/>
              <w:outlineLvl w:val="0"/>
            </w:pPr>
            <w:r w:rsidRPr="00AD200D">
              <w:t xml:space="preserve">Управление образования и молодежной политики администрации города Урай, </w:t>
            </w:r>
            <w:r w:rsidR="00D85253">
              <w:t>м</w:t>
            </w:r>
            <w:r w:rsidRPr="00AD200D">
              <w:t>униципальное казенное учреждение  «Управление капитального строительства города Урай»</w:t>
            </w:r>
          </w:p>
        </w:tc>
      </w:tr>
      <w:tr w:rsidR="008B1245" w:rsidRPr="00AD200D" w:rsidTr="008B1245">
        <w:tc>
          <w:tcPr>
            <w:tcW w:w="222" w:type="pct"/>
            <w:tcBorders>
              <w:top w:val="single" w:sz="4" w:space="0" w:color="auto"/>
              <w:left w:val="single" w:sz="4" w:space="0" w:color="auto"/>
              <w:bottom w:val="single" w:sz="4" w:space="0" w:color="auto"/>
              <w:right w:val="single" w:sz="4" w:space="0" w:color="auto"/>
            </w:tcBorders>
            <w:shd w:val="clear" w:color="auto" w:fill="auto"/>
            <w:hideMark/>
          </w:tcPr>
          <w:p w:rsidR="00B277DE" w:rsidRPr="00566BF5" w:rsidRDefault="00B277DE" w:rsidP="00B277DE">
            <w:pPr>
              <w:jc w:val="center"/>
              <w:outlineLvl w:val="0"/>
              <w:rPr>
                <w:lang w:val="en-US"/>
              </w:rPr>
            </w:pPr>
            <w:r>
              <w:lastRenderedPageBreak/>
              <w:t>11.2</w:t>
            </w:r>
          </w:p>
        </w:tc>
        <w:tc>
          <w:tcPr>
            <w:tcW w:w="796" w:type="pct"/>
            <w:tcBorders>
              <w:top w:val="single" w:sz="4" w:space="0" w:color="auto"/>
              <w:left w:val="nil"/>
              <w:bottom w:val="single" w:sz="4" w:space="0" w:color="auto"/>
              <w:right w:val="single" w:sz="4" w:space="0" w:color="auto"/>
            </w:tcBorders>
            <w:shd w:val="clear" w:color="auto" w:fill="auto"/>
            <w:hideMark/>
          </w:tcPr>
          <w:p w:rsidR="00B277DE" w:rsidRDefault="00B277DE" w:rsidP="00B277DE">
            <w:pPr>
              <w:rPr>
                <w:b/>
                <w:bCs/>
              </w:rPr>
            </w:pPr>
            <w:r w:rsidRPr="00AD200D">
              <w:rPr>
                <w:b/>
                <w:bCs/>
              </w:rPr>
              <w:t xml:space="preserve">Задача 2. </w:t>
            </w:r>
          </w:p>
          <w:p w:rsidR="00B277DE" w:rsidRPr="00AD200D" w:rsidRDefault="00B277DE" w:rsidP="00B277DE">
            <w:pPr>
              <w:rPr>
                <w:b/>
                <w:bCs/>
              </w:rPr>
            </w:pPr>
            <w:r w:rsidRPr="00AD200D">
              <w:rPr>
                <w:b/>
                <w:bCs/>
              </w:rPr>
              <w:t>Повышение качества образования на всех этапах образовательного процесса с возможностью формирования индивидуальных образовательных траекторий </w:t>
            </w:r>
          </w:p>
        </w:tc>
        <w:tc>
          <w:tcPr>
            <w:tcW w:w="1106" w:type="pct"/>
            <w:tcBorders>
              <w:top w:val="single" w:sz="4" w:space="0" w:color="auto"/>
              <w:left w:val="nil"/>
              <w:bottom w:val="single" w:sz="4" w:space="0" w:color="auto"/>
              <w:right w:val="single" w:sz="4" w:space="0" w:color="auto"/>
            </w:tcBorders>
          </w:tcPr>
          <w:p w:rsidR="00B277DE" w:rsidRDefault="00B277DE" w:rsidP="00B277DE">
            <w:pPr>
              <w:ind w:firstLine="317"/>
              <w:jc w:val="both"/>
              <w:outlineLvl w:val="0"/>
            </w:pPr>
            <w:r>
              <w:t xml:space="preserve">Реализация мероприятий региональных проектов </w:t>
            </w:r>
            <w:r w:rsidRPr="000F5ABA">
              <w:t>«Поддержка семей, имеющих детей», «Успех каждого ребенка», «П</w:t>
            </w:r>
            <w:r>
              <w:t>оддержка семей, имеющих детей».</w:t>
            </w:r>
          </w:p>
          <w:p w:rsidR="00B277DE" w:rsidRDefault="00B277DE" w:rsidP="00B277DE">
            <w:pPr>
              <w:ind w:firstLine="317"/>
              <w:jc w:val="both"/>
              <w:outlineLvl w:val="0"/>
            </w:pPr>
            <w:r>
              <w:t>Реализация национального</w:t>
            </w:r>
            <w:r w:rsidRPr="000F5ABA">
              <w:t xml:space="preserve"> проект</w:t>
            </w:r>
            <w:r>
              <w:t>а</w:t>
            </w:r>
            <w:r w:rsidRPr="000F5ABA">
              <w:t xml:space="preserve"> </w:t>
            </w:r>
            <w:r w:rsidRPr="00DF0DA7">
              <w:rPr>
                <w:bCs/>
              </w:rPr>
              <w:t>«Демография» (р</w:t>
            </w:r>
            <w:r w:rsidRPr="000F5ABA">
              <w:t xml:space="preserve">егиональный проект «Содействие занятости женщин – создание условий дошкольного образования для детей в </w:t>
            </w:r>
            <w:r w:rsidRPr="000F5ABA">
              <w:lastRenderedPageBreak/>
              <w:t>возрасте до трех лет»</w:t>
            </w:r>
            <w:r>
              <w:t>).</w:t>
            </w:r>
          </w:p>
          <w:p w:rsidR="00B277DE" w:rsidRPr="00335D27" w:rsidRDefault="00B277DE" w:rsidP="00B277DE">
            <w:pPr>
              <w:ind w:firstLine="317"/>
              <w:jc w:val="both"/>
              <w:outlineLvl w:val="0"/>
            </w:pPr>
            <w:r w:rsidRPr="00AD200D">
              <w:t xml:space="preserve">Развитие </w:t>
            </w:r>
            <w:proofErr w:type="spellStart"/>
            <w:r w:rsidRPr="00AD200D">
              <w:t>здоровьесберегающих</w:t>
            </w:r>
            <w:proofErr w:type="spellEnd"/>
            <w:r w:rsidRPr="00AD200D">
              <w:t xml:space="preserve"> и </w:t>
            </w:r>
            <w:proofErr w:type="spellStart"/>
            <w:r w:rsidRPr="00AD200D">
              <w:t>здоровьеформирующих</w:t>
            </w:r>
            <w:proofErr w:type="spellEnd"/>
            <w:r w:rsidRPr="00AD200D">
              <w:t xml:space="preserve"> технологий, психолого-педагогического сопровождения на всех этапах образовательного процесса</w:t>
            </w:r>
            <w:r>
              <w:t>.</w:t>
            </w:r>
          </w:p>
          <w:p w:rsidR="00B277DE" w:rsidRPr="00335D27" w:rsidRDefault="00B277DE" w:rsidP="00B277DE">
            <w:pPr>
              <w:ind w:firstLine="317"/>
              <w:jc w:val="both"/>
              <w:outlineLvl w:val="0"/>
            </w:pPr>
            <w:r w:rsidRPr="00AD200D">
              <w:t>Развитие научно-образовательной и творческой среды в образовательных организациях (выявление и поддержка одаренных детей и молодежи, лидеров в сфере образования, развитие системы конкурсных мероприятий, направленных на выявление и поддержку талантливых детей и молодежи)</w:t>
            </w:r>
            <w:r>
              <w:t>.</w:t>
            </w:r>
          </w:p>
          <w:p w:rsidR="00B277DE" w:rsidRPr="00335D27" w:rsidRDefault="00B277DE" w:rsidP="002967FB">
            <w:pPr>
              <w:ind w:firstLine="317"/>
              <w:jc w:val="both"/>
              <w:outlineLvl w:val="0"/>
            </w:pPr>
            <w:r w:rsidRPr="00AD200D">
              <w:t>Развитие системы дополнительного образования детей и реализация инновационных дополнительных общеобразовательных программ:</w:t>
            </w:r>
            <w:r w:rsidRPr="00AD200D">
              <w:br/>
              <w:t>- модель персонифицированного финансирования дополнительного образования детей;</w:t>
            </w:r>
            <w:r w:rsidRPr="00AD200D">
              <w:br/>
              <w:t xml:space="preserve">-  дополнительные общеобразовательные </w:t>
            </w:r>
            <w:proofErr w:type="spellStart"/>
            <w:r w:rsidRPr="00AD200D">
              <w:t>общеразвивающие</w:t>
            </w:r>
            <w:proofErr w:type="spellEnd"/>
            <w:r w:rsidRPr="00AD200D">
              <w:t xml:space="preserve"> программы естественнонаучной направленности; </w:t>
            </w:r>
            <w:r w:rsidRPr="00AD200D">
              <w:br/>
              <w:t>- инновационные образовательные проекты;</w:t>
            </w:r>
            <w:r w:rsidRPr="00AD200D">
              <w:br/>
              <w:t>- мир профессий будущего (атлас новых профессий) и др.</w:t>
            </w:r>
          </w:p>
          <w:p w:rsidR="00B277DE" w:rsidRPr="005818B1" w:rsidRDefault="00B277DE" w:rsidP="00B277DE">
            <w:pPr>
              <w:ind w:firstLine="317"/>
              <w:jc w:val="both"/>
              <w:outlineLvl w:val="0"/>
            </w:pPr>
            <w:r w:rsidRPr="00AD200D">
              <w:t>Создание интегрированной системы подготовки кадров (детский сад - вуз) для цифровой экономики прогнозной модели 2030 г.</w:t>
            </w:r>
          </w:p>
        </w:tc>
        <w:tc>
          <w:tcPr>
            <w:tcW w:w="663" w:type="pct"/>
            <w:tcBorders>
              <w:top w:val="single" w:sz="4" w:space="0" w:color="auto"/>
              <w:left w:val="single" w:sz="4" w:space="0" w:color="auto"/>
              <w:bottom w:val="single" w:sz="4" w:space="0" w:color="auto"/>
              <w:right w:val="single" w:sz="4" w:space="0" w:color="auto"/>
            </w:tcBorders>
            <w:shd w:val="clear" w:color="auto" w:fill="auto"/>
            <w:hideMark/>
          </w:tcPr>
          <w:p w:rsidR="00B277DE" w:rsidRPr="00335D27" w:rsidRDefault="00B277DE" w:rsidP="00B277DE">
            <w:pPr>
              <w:ind w:firstLine="317"/>
              <w:outlineLvl w:val="0"/>
            </w:pPr>
            <w:r w:rsidRPr="00AD200D">
              <w:lastRenderedPageBreak/>
              <w:t>Сохранение и укрепление физического и психологического здоровья учащихся</w:t>
            </w:r>
          </w:p>
          <w:p w:rsidR="00B277DE" w:rsidRPr="00335D27" w:rsidRDefault="00B277DE" w:rsidP="00B277DE">
            <w:pPr>
              <w:ind w:firstLine="317"/>
              <w:outlineLvl w:val="0"/>
            </w:pPr>
          </w:p>
          <w:p w:rsidR="00B277DE" w:rsidRPr="00335D27" w:rsidRDefault="00B277DE" w:rsidP="00B277DE">
            <w:pPr>
              <w:ind w:firstLine="317"/>
              <w:outlineLvl w:val="0"/>
            </w:pPr>
            <w:r w:rsidRPr="00AD200D">
              <w:t xml:space="preserve">Развитие у </w:t>
            </w:r>
            <w:proofErr w:type="gramStart"/>
            <w:r w:rsidRPr="00AD200D">
              <w:t>обучающихся</w:t>
            </w:r>
            <w:proofErr w:type="gramEnd"/>
            <w:r w:rsidRPr="00AD200D">
              <w:t xml:space="preserve"> технического творчества, </w:t>
            </w:r>
            <w:r w:rsidRPr="00AD200D">
              <w:lastRenderedPageBreak/>
              <w:t>инженерно-изобретательской деятельности.</w:t>
            </w:r>
            <w:r w:rsidRPr="00AD200D">
              <w:br w:type="page"/>
              <w:t>Увеличение численности детей, привлекаемых к участию в мероприятиях творческой направленности</w:t>
            </w:r>
          </w:p>
          <w:p w:rsidR="00B277DE" w:rsidRPr="005818B1" w:rsidRDefault="00B277DE" w:rsidP="00B277DE">
            <w:pPr>
              <w:ind w:firstLine="317"/>
              <w:outlineLvl w:val="0"/>
            </w:pPr>
            <w:r w:rsidRPr="00AD200D">
              <w:t>Содействие развитию IT-обучения в городе Урай, популяризация IT, увеличение числа IT-специалистов</w:t>
            </w:r>
          </w:p>
        </w:tc>
        <w:tc>
          <w:tcPr>
            <w:tcW w:w="750" w:type="pct"/>
            <w:tcBorders>
              <w:top w:val="single" w:sz="4" w:space="0" w:color="auto"/>
              <w:left w:val="nil"/>
              <w:bottom w:val="single" w:sz="4" w:space="0" w:color="auto"/>
              <w:right w:val="single" w:sz="4" w:space="0" w:color="auto"/>
            </w:tcBorders>
            <w:shd w:val="clear" w:color="auto" w:fill="auto"/>
            <w:hideMark/>
          </w:tcPr>
          <w:p w:rsidR="00B277DE" w:rsidRPr="00335D27" w:rsidRDefault="00B277DE" w:rsidP="00B277DE">
            <w:pPr>
              <w:ind w:firstLine="177"/>
              <w:outlineLvl w:val="0"/>
            </w:pPr>
            <w:r w:rsidRPr="00AD200D">
              <w:lastRenderedPageBreak/>
              <w:t xml:space="preserve">Доля детей I и II групп здоровья в общей </w:t>
            </w:r>
            <w:proofErr w:type="gramStart"/>
            <w:r w:rsidRPr="00AD200D">
              <w:t>численности</w:t>
            </w:r>
            <w:proofErr w:type="gramEnd"/>
            <w:r w:rsidRPr="00AD200D">
              <w:t xml:space="preserve"> обучающихся в муниципальных общеобразовательных организациях (не менее 87,5% к 2030 г.)</w:t>
            </w:r>
          </w:p>
          <w:p w:rsidR="00B277DE" w:rsidRPr="00335D27" w:rsidRDefault="00B277DE" w:rsidP="00B277DE">
            <w:pPr>
              <w:ind w:firstLine="177"/>
              <w:outlineLvl w:val="0"/>
            </w:pPr>
            <w:r w:rsidRPr="00AD200D">
              <w:t xml:space="preserve">Доля обучающихся, воспитанников, ставших </w:t>
            </w:r>
            <w:r w:rsidRPr="00AD200D">
              <w:lastRenderedPageBreak/>
              <w:t>победителями и призерами в мероприятиях на региональном, всероссийском уровне, от общего количества участников от города Урай (не менее 65% к 2030 г.)</w:t>
            </w:r>
          </w:p>
          <w:p w:rsidR="00B277DE" w:rsidRPr="00335D27" w:rsidRDefault="00B277DE" w:rsidP="00B277DE">
            <w:pPr>
              <w:ind w:firstLine="177"/>
              <w:outlineLvl w:val="0"/>
            </w:pPr>
            <w:r w:rsidRPr="00AD200D">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w:t>
            </w:r>
            <w:r w:rsidR="002C654A">
              <w:t>ой возрастной группы (не менее 80</w:t>
            </w:r>
            <w:r w:rsidR="002967FB">
              <w:t>,0</w:t>
            </w:r>
            <w:r w:rsidRPr="00AD200D">
              <w:t>% к 2030 г.)</w:t>
            </w:r>
          </w:p>
          <w:p w:rsidR="00B277DE" w:rsidRPr="005818B1" w:rsidRDefault="00B277DE" w:rsidP="00B277DE">
            <w:pPr>
              <w:ind w:firstLine="177"/>
              <w:outlineLvl w:val="0"/>
            </w:pPr>
          </w:p>
        </w:tc>
        <w:tc>
          <w:tcPr>
            <w:tcW w:w="440" w:type="pct"/>
            <w:tcBorders>
              <w:top w:val="single" w:sz="4" w:space="0" w:color="auto"/>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lastRenderedPageBreak/>
              <w:t>бюджетные средства</w:t>
            </w:r>
          </w:p>
        </w:tc>
        <w:tc>
          <w:tcPr>
            <w:tcW w:w="350" w:type="pct"/>
            <w:tcBorders>
              <w:top w:val="single" w:sz="4" w:space="0" w:color="auto"/>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2019 - 2030 гг.</w:t>
            </w:r>
          </w:p>
        </w:tc>
        <w:tc>
          <w:tcPr>
            <w:tcW w:w="674" w:type="pct"/>
            <w:tcBorders>
              <w:top w:val="single" w:sz="4" w:space="0" w:color="auto"/>
              <w:left w:val="nil"/>
              <w:bottom w:val="single" w:sz="4" w:space="0" w:color="auto"/>
              <w:right w:val="single" w:sz="4" w:space="0" w:color="auto"/>
            </w:tcBorders>
            <w:shd w:val="clear" w:color="auto" w:fill="auto"/>
            <w:hideMark/>
          </w:tcPr>
          <w:p w:rsidR="00B277DE" w:rsidRPr="00335D27" w:rsidRDefault="00B277DE" w:rsidP="00B277DE">
            <w:pPr>
              <w:jc w:val="center"/>
              <w:outlineLvl w:val="0"/>
            </w:pPr>
            <w:r w:rsidRPr="00AD200D">
              <w:t>Управление образования и молодежной политики администрации города Урай</w:t>
            </w:r>
            <w:r w:rsidR="000E6D63">
              <w:t>,</w:t>
            </w:r>
          </w:p>
          <w:p w:rsidR="00B277DE" w:rsidRPr="005818B1" w:rsidRDefault="00B277DE" w:rsidP="00B277DE">
            <w:pPr>
              <w:jc w:val="center"/>
              <w:outlineLvl w:val="0"/>
            </w:pPr>
            <w:r w:rsidRPr="00AD200D">
              <w:t xml:space="preserve">управление по культуре и социальным вопросам администрации города Урай, </w:t>
            </w:r>
            <w:r w:rsidRPr="00AD200D">
              <w:lastRenderedPageBreak/>
              <w:t>управление по физической культуре, спорту и туризму администрации города Урай</w:t>
            </w:r>
          </w:p>
        </w:tc>
      </w:tr>
      <w:tr w:rsidR="00B277DE" w:rsidRPr="00AD200D" w:rsidTr="008B1245">
        <w:trPr>
          <w:trHeight w:val="335"/>
        </w:trPr>
        <w:tc>
          <w:tcPr>
            <w:tcW w:w="222" w:type="pct"/>
            <w:tcBorders>
              <w:top w:val="nil"/>
              <w:left w:val="single" w:sz="4" w:space="0" w:color="auto"/>
              <w:bottom w:val="single" w:sz="4" w:space="0" w:color="auto"/>
              <w:right w:val="single" w:sz="4" w:space="0" w:color="auto"/>
            </w:tcBorders>
            <w:shd w:val="clear" w:color="000000" w:fill="C6E0B4"/>
            <w:hideMark/>
          </w:tcPr>
          <w:p w:rsidR="00B277DE" w:rsidRPr="00AD200D" w:rsidRDefault="00B277DE" w:rsidP="00B277DE">
            <w:pPr>
              <w:jc w:val="center"/>
              <w:rPr>
                <w:b/>
                <w:bCs/>
              </w:rPr>
            </w:pPr>
            <w:r w:rsidRPr="00AD200D">
              <w:rPr>
                <w:b/>
                <w:bCs/>
              </w:rPr>
              <w:lastRenderedPageBreak/>
              <w:t>12</w:t>
            </w:r>
          </w:p>
        </w:tc>
        <w:tc>
          <w:tcPr>
            <w:tcW w:w="4778" w:type="pct"/>
            <w:gridSpan w:val="7"/>
            <w:tcBorders>
              <w:top w:val="single" w:sz="4" w:space="0" w:color="auto"/>
              <w:left w:val="nil"/>
              <w:bottom w:val="single" w:sz="4" w:space="0" w:color="auto"/>
              <w:right w:val="single" w:sz="4" w:space="0" w:color="auto"/>
            </w:tcBorders>
            <w:shd w:val="clear" w:color="000000" w:fill="C6E0B4"/>
          </w:tcPr>
          <w:p w:rsidR="00B277DE" w:rsidRPr="00AD200D" w:rsidRDefault="00B277DE" w:rsidP="00B277DE">
            <w:pPr>
              <w:rPr>
                <w:b/>
                <w:bCs/>
              </w:rPr>
            </w:pPr>
            <w:r w:rsidRPr="00AD200D">
              <w:rPr>
                <w:b/>
                <w:bCs/>
              </w:rPr>
              <w:t>Цель 12. Обеспечение всестороннего развития и самореализации молодежи </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12.1</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rPr>
                <w:b/>
                <w:bCs/>
              </w:rPr>
            </w:pPr>
            <w:r w:rsidRPr="00AD200D">
              <w:rPr>
                <w:b/>
                <w:bCs/>
              </w:rPr>
              <w:t xml:space="preserve">Задача 1. </w:t>
            </w:r>
          </w:p>
          <w:p w:rsidR="00B277DE" w:rsidRPr="00AD200D" w:rsidRDefault="00B277DE" w:rsidP="00B277DE">
            <w:pPr>
              <w:rPr>
                <w:b/>
                <w:bCs/>
              </w:rPr>
            </w:pPr>
            <w:r w:rsidRPr="00AD200D">
              <w:rPr>
                <w:b/>
                <w:bCs/>
              </w:rPr>
              <w:t>Поддержка молодежных инициатив и развитие социальной активности молодежи</w:t>
            </w:r>
          </w:p>
        </w:tc>
        <w:tc>
          <w:tcPr>
            <w:tcW w:w="1106" w:type="pct"/>
            <w:tcBorders>
              <w:top w:val="single" w:sz="4" w:space="0" w:color="auto"/>
              <w:left w:val="nil"/>
              <w:bottom w:val="single" w:sz="4" w:space="0" w:color="auto"/>
              <w:right w:val="single" w:sz="4" w:space="0" w:color="auto"/>
            </w:tcBorders>
          </w:tcPr>
          <w:p w:rsidR="00B277DE" w:rsidRDefault="00B277DE" w:rsidP="00B277DE">
            <w:pPr>
              <w:ind w:firstLine="317"/>
              <w:jc w:val="both"/>
              <w:outlineLvl w:val="0"/>
            </w:pPr>
            <w:r w:rsidRPr="008A4DE8">
              <w:t>Реализация мероприятий регионального проекта «Социальная активность», а также</w:t>
            </w:r>
            <w:r>
              <w:t xml:space="preserve"> о</w:t>
            </w:r>
            <w:r w:rsidRPr="00AD200D">
              <w:t xml:space="preserve">рганизация комплекса мероприятий в сфере молодежной политики, направленных на </w:t>
            </w:r>
            <w:r>
              <w:t>воспитание и развитие молодежи:</w:t>
            </w:r>
          </w:p>
          <w:p w:rsidR="00B277DE" w:rsidRDefault="00B277DE" w:rsidP="00B277DE">
            <w:pPr>
              <w:tabs>
                <w:tab w:val="left" w:pos="459"/>
                <w:tab w:val="left" w:pos="708"/>
              </w:tabs>
              <w:ind w:firstLine="317"/>
              <w:jc w:val="both"/>
              <w:outlineLvl w:val="0"/>
            </w:pPr>
            <w:r>
              <w:t>- патриотическое воспитание;</w:t>
            </w:r>
          </w:p>
          <w:p w:rsidR="00B277DE" w:rsidRDefault="00B277DE" w:rsidP="00B277DE">
            <w:pPr>
              <w:tabs>
                <w:tab w:val="left" w:pos="459"/>
                <w:tab w:val="left" w:pos="708"/>
              </w:tabs>
              <w:ind w:firstLine="317"/>
              <w:jc w:val="both"/>
              <w:outlineLvl w:val="0"/>
            </w:pPr>
            <w:r w:rsidRPr="00AD200D">
              <w:t>- укрепление социального, межнационального и межконфессионального согласия в молодежной среде, формирование российской идентичности в молодежной ср</w:t>
            </w:r>
            <w:r>
              <w:t>еде, единства российской нации;</w:t>
            </w:r>
          </w:p>
          <w:p w:rsidR="00B277DE" w:rsidRDefault="00B277DE" w:rsidP="00B277DE">
            <w:pPr>
              <w:tabs>
                <w:tab w:val="left" w:pos="459"/>
                <w:tab w:val="left" w:pos="708"/>
              </w:tabs>
              <w:ind w:firstLine="317"/>
              <w:jc w:val="both"/>
              <w:outlineLvl w:val="0"/>
            </w:pPr>
            <w:r w:rsidRPr="00AD200D">
              <w:t>- формирование ценностей семейной культуры и</w:t>
            </w:r>
            <w:r>
              <w:t xml:space="preserve"> образа успешной молодой семьи;</w:t>
            </w:r>
          </w:p>
          <w:p w:rsidR="00B277DE" w:rsidRPr="00335D27" w:rsidRDefault="00B277DE" w:rsidP="00B277DE">
            <w:pPr>
              <w:tabs>
                <w:tab w:val="left" w:pos="459"/>
                <w:tab w:val="left" w:pos="708"/>
              </w:tabs>
              <w:ind w:firstLine="317"/>
              <w:jc w:val="both"/>
              <w:outlineLvl w:val="0"/>
            </w:pPr>
            <w:r w:rsidRPr="00AD200D">
              <w:t xml:space="preserve">- популяризацию здорового образа жизни, формирование экологической культуры, повышение </w:t>
            </w:r>
            <w:proofErr w:type="gramStart"/>
            <w:r w:rsidRPr="00AD200D">
              <w:t>уровня культуры безопасности жизнедеятельности молодежи</w:t>
            </w:r>
            <w:proofErr w:type="gramEnd"/>
            <w:r w:rsidR="002C654A">
              <w:t>.</w:t>
            </w:r>
          </w:p>
          <w:p w:rsidR="00B277DE" w:rsidRPr="005818B1" w:rsidRDefault="00B277DE" w:rsidP="00B277DE">
            <w:pPr>
              <w:ind w:firstLine="317"/>
              <w:jc w:val="both"/>
              <w:outlineLvl w:val="0"/>
            </w:pPr>
            <w:r w:rsidRPr="00AD200D">
              <w:t xml:space="preserve">Организация комплекса мероприятий по развитию гражданской активности </w:t>
            </w:r>
            <w:r>
              <w:t xml:space="preserve">и </w:t>
            </w:r>
            <w:r w:rsidRPr="00AD200D">
              <w:t>самореализации молодежи</w:t>
            </w:r>
            <w:r>
              <w:t>.</w:t>
            </w:r>
          </w:p>
        </w:tc>
        <w:tc>
          <w:tcPr>
            <w:tcW w:w="663" w:type="pct"/>
            <w:tcBorders>
              <w:top w:val="nil"/>
              <w:left w:val="single" w:sz="4" w:space="0" w:color="auto"/>
              <w:bottom w:val="single" w:sz="4" w:space="0" w:color="auto"/>
              <w:right w:val="single" w:sz="4" w:space="0" w:color="auto"/>
            </w:tcBorders>
            <w:shd w:val="clear" w:color="auto" w:fill="auto"/>
            <w:hideMark/>
          </w:tcPr>
          <w:p w:rsidR="00B277DE" w:rsidRPr="00335D27" w:rsidRDefault="00B277DE" w:rsidP="00B277DE">
            <w:pPr>
              <w:ind w:firstLine="317"/>
              <w:outlineLvl w:val="0"/>
            </w:pPr>
            <w:r w:rsidRPr="00AD200D">
              <w:t>Воспитание толерантности в молодежной среде, формирование правовых, культурных и нравственных ценностей среди молодежи</w:t>
            </w:r>
          </w:p>
          <w:p w:rsidR="00B277DE" w:rsidRPr="00740FEC" w:rsidRDefault="00B277DE" w:rsidP="00B277DE">
            <w:pPr>
              <w:ind w:firstLine="317"/>
              <w:outlineLvl w:val="0"/>
            </w:pPr>
            <w:r w:rsidRPr="00AD200D">
              <w:t>Реализация потенциала молодежи в социально-экономической сфере.</w:t>
            </w:r>
            <w:r w:rsidRPr="00AD200D">
              <w:br/>
              <w:t>Социализация молодежи, содействие реализации трудового и творческого потенциала молодежи, вовлечение в социально-значимую деятельность</w:t>
            </w:r>
            <w:r>
              <w:t>.</w:t>
            </w:r>
          </w:p>
        </w:tc>
        <w:tc>
          <w:tcPr>
            <w:tcW w:w="750" w:type="pct"/>
            <w:tcBorders>
              <w:top w:val="nil"/>
              <w:left w:val="nil"/>
              <w:bottom w:val="single" w:sz="4" w:space="0" w:color="auto"/>
              <w:right w:val="single" w:sz="4" w:space="0" w:color="auto"/>
            </w:tcBorders>
            <w:shd w:val="clear" w:color="auto" w:fill="auto"/>
            <w:hideMark/>
          </w:tcPr>
          <w:p w:rsidR="00B277DE" w:rsidRPr="00AD200D" w:rsidRDefault="00B277DE" w:rsidP="00B277DE">
            <w:pPr>
              <w:outlineLvl w:val="0"/>
            </w:pPr>
            <w:r w:rsidRPr="00AD200D">
              <w:t>Доля детей и молодежи (14-30 лет), участвующих в молодежных проектах и мероприятиях, направленных на поддержку, развитие созидательной активности детей и молодежи, реализацию ее творческого потенциала, по отношению к общей численности указанной категории (57,5% к 2030 г.)</w:t>
            </w: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2019 - 2030 гг.</w:t>
            </w:r>
          </w:p>
        </w:tc>
        <w:tc>
          <w:tcPr>
            <w:tcW w:w="674" w:type="pct"/>
            <w:tcBorders>
              <w:top w:val="nil"/>
              <w:left w:val="nil"/>
              <w:bottom w:val="single" w:sz="4" w:space="0" w:color="auto"/>
              <w:right w:val="single" w:sz="4" w:space="0" w:color="auto"/>
            </w:tcBorders>
            <w:shd w:val="clear" w:color="auto" w:fill="auto"/>
            <w:hideMark/>
          </w:tcPr>
          <w:p w:rsidR="00B277DE" w:rsidRPr="00335D27" w:rsidRDefault="00B277DE" w:rsidP="00B277DE">
            <w:pPr>
              <w:jc w:val="center"/>
              <w:outlineLvl w:val="0"/>
            </w:pPr>
            <w:r w:rsidRPr="00AD200D">
              <w:t>Управление образования и молодежной политики администрации города Урай, управление по культуре и социальным вопросам администрации города Урай</w:t>
            </w:r>
          </w:p>
          <w:p w:rsidR="00B277DE" w:rsidRPr="005818B1" w:rsidRDefault="00B277DE" w:rsidP="00B277DE">
            <w:pPr>
              <w:jc w:val="center"/>
              <w:outlineLvl w:val="0"/>
            </w:pPr>
          </w:p>
        </w:tc>
      </w:tr>
      <w:tr w:rsidR="00B277DE" w:rsidRPr="00AD200D" w:rsidTr="008B1245">
        <w:trPr>
          <w:trHeight w:val="282"/>
        </w:trPr>
        <w:tc>
          <w:tcPr>
            <w:tcW w:w="222" w:type="pct"/>
            <w:tcBorders>
              <w:top w:val="nil"/>
              <w:left w:val="single" w:sz="4" w:space="0" w:color="auto"/>
              <w:bottom w:val="single" w:sz="4" w:space="0" w:color="auto"/>
              <w:right w:val="single" w:sz="4" w:space="0" w:color="auto"/>
            </w:tcBorders>
            <w:shd w:val="clear" w:color="000000" w:fill="C6E0B4"/>
            <w:vAlign w:val="center"/>
            <w:hideMark/>
          </w:tcPr>
          <w:p w:rsidR="00B277DE" w:rsidRPr="00AD200D" w:rsidRDefault="00B277DE" w:rsidP="00B277DE">
            <w:pPr>
              <w:jc w:val="center"/>
              <w:rPr>
                <w:b/>
                <w:bCs/>
              </w:rPr>
            </w:pPr>
            <w:r w:rsidRPr="00AD200D">
              <w:rPr>
                <w:b/>
                <w:bCs/>
              </w:rPr>
              <w:t>13</w:t>
            </w:r>
          </w:p>
        </w:tc>
        <w:tc>
          <w:tcPr>
            <w:tcW w:w="4778" w:type="pct"/>
            <w:gridSpan w:val="7"/>
            <w:tcBorders>
              <w:top w:val="single" w:sz="4" w:space="0" w:color="auto"/>
              <w:left w:val="nil"/>
              <w:bottom w:val="single" w:sz="4" w:space="0" w:color="auto"/>
              <w:right w:val="single" w:sz="4" w:space="0" w:color="auto"/>
            </w:tcBorders>
            <w:shd w:val="clear" w:color="000000" w:fill="C6E0B4"/>
          </w:tcPr>
          <w:p w:rsidR="00B277DE" w:rsidRPr="00AD200D" w:rsidRDefault="00B277DE" w:rsidP="00B277DE">
            <w:pPr>
              <w:rPr>
                <w:b/>
                <w:bCs/>
              </w:rPr>
            </w:pPr>
            <w:r w:rsidRPr="00AD200D">
              <w:rPr>
                <w:b/>
                <w:bCs/>
              </w:rPr>
              <w:t>Цель 13. Сохранение и развитие культурного и духовно-нравственного потенциала </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outlineLvl w:val="0"/>
            </w:pPr>
            <w:r w:rsidRPr="00AD200D">
              <w:t>13.1</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rPr>
                <w:b/>
                <w:bCs/>
              </w:rPr>
            </w:pPr>
            <w:r w:rsidRPr="00AD200D">
              <w:rPr>
                <w:b/>
                <w:bCs/>
              </w:rPr>
              <w:t xml:space="preserve">Задача 1. </w:t>
            </w:r>
          </w:p>
          <w:p w:rsidR="00B277DE" w:rsidRPr="00AD200D" w:rsidRDefault="00B277DE" w:rsidP="00B277DE">
            <w:pPr>
              <w:rPr>
                <w:b/>
                <w:bCs/>
              </w:rPr>
            </w:pPr>
            <w:r w:rsidRPr="00AD200D">
              <w:rPr>
                <w:b/>
                <w:bCs/>
              </w:rPr>
              <w:t xml:space="preserve">Комплексная модернизация учреждений сферы культуры в целях повышения эффективности их </w:t>
            </w:r>
            <w:r w:rsidRPr="00AD200D">
              <w:rPr>
                <w:b/>
                <w:bCs/>
              </w:rPr>
              <w:lastRenderedPageBreak/>
              <w:t>работы, качества и доступности предоставляемых ими услуг </w:t>
            </w:r>
          </w:p>
        </w:tc>
        <w:tc>
          <w:tcPr>
            <w:tcW w:w="1106" w:type="pct"/>
            <w:tcBorders>
              <w:top w:val="single" w:sz="4" w:space="0" w:color="auto"/>
              <w:left w:val="nil"/>
              <w:bottom w:val="single" w:sz="4" w:space="0" w:color="auto"/>
              <w:right w:val="single" w:sz="4" w:space="0" w:color="auto"/>
            </w:tcBorders>
          </w:tcPr>
          <w:p w:rsidR="00B277DE" w:rsidRPr="00335D27" w:rsidRDefault="00B277DE" w:rsidP="00B277DE">
            <w:pPr>
              <w:ind w:firstLine="317"/>
              <w:jc w:val="both"/>
              <w:outlineLvl w:val="0"/>
            </w:pPr>
            <w:r w:rsidRPr="00AD200D">
              <w:lastRenderedPageBreak/>
              <w:t xml:space="preserve">Развитие инфраструктуры и укрепление материально-технической базы учреждений культуры и организаций дополнительного образования в сфере культуры (новое строительство, капитальный и текущий ремонты, оснащение </w:t>
            </w:r>
            <w:r w:rsidRPr="00AD200D">
              <w:lastRenderedPageBreak/>
              <w:t>оборудованием)</w:t>
            </w:r>
            <w:r>
              <w:t>.</w:t>
            </w:r>
          </w:p>
          <w:p w:rsidR="00B277DE" w:rsidRPr="00740FEC" w:rsidRDefault="00B277DE" w:rsidP="00B277DE">
            <w:pPr>
              <w:ind w:firstLine="317"/>
              <w:jc w:val="both"/>
              <w:outlineLvl w:val="0"/>
            </w:pPr>
            <w:r w:rsidRPr="00AD200D">
              <w:t>Развитие перечня услуг в сфере культуры, расширение спектра общеобразовательных программ в сфере культуры, новых видов и форм предоставления услуг. Расширение применения современных информационных технологий в культуре</w:t>
            </w:r>
            <w:r>
              <w:t>.</w:t>
            </w:r>
          </w:p>
        </w:tc>
        <w:tc>
          <w:tcPr>
            <w:tcW w:w="663" w:type="pct"/>
            <w:tcBorders>
              <w:top w:val="single" w:sz="4" w:space="0" w:color="auto"/>
              <w:left w:val="single" w:sz="4" w:space="0" w:color="auto"/>
              <w:bottom w:val="single" w:sz="4" w:space="0" w:color="auto"/>
              <w:right w:val="single" w:sz="4" w:space="0" w:color="auto"/>
            </w:tcBorders>
            <w:shd w:val="clear" w:color="auto" w:fill="auto"/>
            <w:hideMark/>
          </w:tcPr>
          <w:p w:rsidR="00B277DE" w:rsidRDefault="00B277DE" w:rsidP="00B277DE">
            <w:pPr>
              <w:ind w:firstLine="317"/>
              <w:outlineLvl w:val="0"/>
            </w:pPr>
            <w:r w:rsidRPr="00AD200D">
              <w:lastRenderedPageBreak/>
              <w:t xml:space="preserve">Создание условий для обеспечения доступа к культурным ценностям, историческому наследию и </w:t>
            </w:r>
            <w:r w:rsidRPr="00AD200D">
              <w:lastRenderedPageBreak/>
              <w:t>информационным ре</w:t>
            </w:r>
            <w:r>
              <w:t>сурсам различных групп граждан.</w:t>
            </w:r>
          </w:p>
          <w:p w:rsidR="00B277DE" w:rsidRPr="005818B1" w:rsidRDefault="00B277DE" w:rsidP="00B277DE">
            <w:pPr>
              <w:ind w:firstLine="317"/>
              <w:outlineLvl w:val="0"/>
            </w:pPr>
            <w:r w:rsidRPr="00AD200D">
              <w:t>Обеспечение прав граждан на участие в культурной жизни, реализация творческого потенциала жителей</w:t>
            </w:r>
            <w:r>
              <w:t>.</w:t>
            </w:r>
          </w:p>
        </w:tc>
        <w:tc>
          <w:tcPr>
            <w:tcW w:w="750" w:type="pct"/>
            <w:tcBorders>
              <w:top w:val="single" w:sz="4" w:space="0" w:color="auto"/>
              <w:left w:val="nil"/>
              <w:bottom w:val="single" w:sz="4" w:space="0" w:color="auto"/>
              <w:right w:val="single" w:sz="4" w:space="0" w:color="auto"/>
            </w:tcBorders>
            <w:shd w:val="clear" w:color="auto" w:fill="auto"/>
            <w:hideMark/>
          </w:tcPr>
          <w:p w:rsidR="00B277DE" w:rsidRPr="00335D27" w:rsidRDefault="00B277DE" w:rsidP="00B277DE">
            <w:pPr>
              <w:outlineLvl w:val="0"/>
            </w:pPr>
            <w:r w:rsidRPr="00AD200D">
              <w:lastRenderedPageBreak/>
              <w:t xml:space="preserve">Доля зданий учреждений культуры, соответствующих требованиям и рекомендациям стандартов, нормативов, в общем количестве </w:t>
            </w:r>
            <w:r w:rsidRPr="00AD200D">
              <w:lastRenderedPageBreak/>
              <w:t>зданий учреждений культуры (не менее 83% к 2030 г.)</w:t>
            </w:r>
          </w:p>
          <w:p w:rsidR="00B277DE" w:rsidRPr="00335D27" w:rsidRDefault="00B277DE" w:rsidP="00B277DE">
            <w:pPr>
              <w:outlineLvl w:val="0"/>
            </w:pPr>
          </w:p>
          <w:p w:rsidR="00B277DE" w:rsidRPr="00DF72FB" w:rsidRDefault="00B277DE" w:rsidP="00B277DE">
            <w:pPr>
              <w:outlineLvl w:val="0"/>
            </w:pP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lastRenderedPageBreak/>
              <w:t>бюджетные средства, внебюджетные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2019 - 2020 гг.</w:t>
            </w:r>
          </w:p>
        </w:tc>
        <w:tc>
          <w:tcPr>
            <w:tcW w:w="674" w:type="pct"/>
            <w:tcBorders>
              <w:top w:val="nil"/>
              <w:left w:val="nil"/>
              <w:bottom w:val="single" w:sz="4" w:space="0" w:color="auto"/>
              <w:right w:val="single" w:sz="4" w:space="0" w:color="auto"/>
            </w:tcBorders>
            <w:shd w:val="clear" w:color="auto" w:fill="auto"/>
            <w:hideMark/>
          </w:tcPr>
          <w:p w:rsidR="00B277DE" w:rsidRPr="00AD200D" w:rsidRDefault="00B277DE" w:rsidP="00D85253">
            <w:pPr>
              <w:jc w:val="center"/>
              <w:outlineLvl w:val="0"/>
            </w:pPr>
            <w:r w:rsidRPr="00AD200D">
              <w:t xml:space="preserve">управление по культуре и социальным вопросам администрации города Урай, </w:t>
            </w:r>
            <w:r w:rsidR="00D85253">
              <w:t>м</w:t>
            </w:r>
            <w:r w:rsidRPr="00AD200D">
              <w:t xml:space="preserve">униципальное казенное учреждение  </w:t>
            </w:r>
            <w:r w:rsidRPr="00AD200D">
              <w:lastRenderedPageBreak/>
              <w:t>«Управление капитального строительства города Урай»</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outlineLvl w:val="0"/>
            </w:pPr>
            <w:r w:rsidRPr="00AD200D">
              <w:lastRenderedPageBreak/>
              <w:t>13.2</w:t>
            </w:r>
          </w:p>
        </w:tc>
        <w:tc>
          <w:tcPr>
            <w:tcW w:w="796" w:type="pct"/>
            <w:tcBorders>
              <w:top w:val="nil"/>
              <w:left w:val="nil"/>
              <w:bottom w:val="single" w:sz="4" w:space="0" w:color="auto"/>
              <w:right w:val="single" w:sz="4" w:space="0" w:color="auto"/>
            </w:tcBorders>
            <w:shd w:val="clear" w:color="auto" w:fill="auto"/>
            <w:hideMark/>
          </w:tcPr>
          <w:p w:rsidR="00B277DE" w:rsidRPr="00AD200D" w:rsidRDefault="00B277DE" w:rsidP="00B277DE">
            <w:pPr>
              <w:rPr>
                <w:b/>
                <w:bCs/>
              </w:rPr>
            </w:pPr>
            <w:r w:rsidRPr="00AD200D">
              <w:rPr>
                <w:b/>
                <w:bCs/>
              </w:rPr>
              <w:t>Задача 2. Формирование современной культурной среды для эффективного взаимодействия всех участников культурной жизни в целях реализации творческого потенциала жителей </w:t>
            </w:r>
          </w:p>
        </w:tc>
        <w:tc>
          <w:tcPr>
            <w:tcW w:w="1106" w:type="pct"/>
            <w:tcBorders>
              <w:top w:val="single" w:sz="4" w:space="0" w:color="auto"/>
              <w:left w:val="nil"/>
              <w:bottom w:val="single" w:sz="4" w:space="0" w:color="auto"/>
              <w:right w:val="single" w:sz="4" w:space="0" w:color="auto"/>
            </w:tcBorders>
          </w:tcPr>
          <w:p w:rsidR="00B277DE" w:rsidRPr="00335D27" w:rsidRDefault="00B277DE" w:rsidP="00B277DE">
            <w:pPr>
              <w:ind w:firstLine="317"/>
              <w:jc w:val="both"/>
              <w:outlineLvl w:val="0"/>
            </w:pPr>
            <w:r w:rsidRPr="00AD200D">
              <w:t>Сохранение, использование, популяризация исторического и культурного наследия. Развитие основных направлений деятельности в сфере культуры (библиотечное, музейное и архивное дело, исполнительские искусства, традиционная народная культура и др.)</w:t>
            </w:r>
          </w:p>
          <w:p w:rsidR="00B277DE" w:rsidRDefault="00B277DE" w:rsidP="00B277DE">
            <w:pPr>
              <w:ind w:firstLine="317"/>
              <w:jc w:val="both"/>
              <w:outlineLvl w:val="0"/>
            </w:pPr>
            <w:r w:rsidRPr="00AD200D">
              <w:t>Организация и проведение праздничных и культурно-массовых мероприятий (фестивалей, конкурсов, мастер-классов, творческих площадок) различного уровня и для различных групп населения на территории города,</w:t>
            </w:r>
            <w:r>
              <w:t xml:space="preserve"> в т.ч. на открытых площадках. </w:t>
            </w:r>
          </w:p>
          <w:p w:rsidR="00B277DE" w:rsidRPr="00DF72FB" w:rsidRDefault="00B277DE" w:rsidP="00B277DE">
            <w:pPr>
              <w:ind w:firstLine="317"/>
              <w:jc w:val="both"/>
              <w:outlineLvl w:val="0"/>
            </w:pPr>
            <w:r w:rsidRPr="00AD200D">
              <w:t xml:space="preserve">Продвижение уникальных муниципальных культурных проектов на уровне Ханты-Мансийского автономного округа  – </w:t>
            </w:r>
            <w:proofErr w:type="spellStart"/>
            <w:r w:rsidRPr="00AD200D">
              <w:t>Югры</w:t>
            </w:r>
            <w:proofErr w:type="spellEnd"/>
            <w:r w:rsidRPr="00AD200D">
              <w:t xml:space="preserve"> (например, фестиваль циркового искусства, Культура - наше все)</w:t>
            </w:r>
            <w:r>
              <w:t>.</w:t>
            </w:r>
          </w:p>
        </w:tc>
        <w:tc>
          <w:tcPr>
            <w:tcW w:w="663" w:type="pct"/>
            <w:tcBorders>
              <w:top w:val="nil"/>
              <w:left w:val="single" w:sz="4" w:space="0" w:color="auto"/>
              <w:bottom w:val="single" w:sz="4" w:space="0" w:color="auto"/>
              <w:right w:val="single" w:sz="4" w:space="0" w:color="auto"/>
            </w:tcBorders>
            <w:shd w:val="clear" w:color="auto" w:fill="auto"/>
            <w:hideMark/>
          </w:tcPr>
          <w:p w:rsidR="00B277DE" w:rsidRPr="00DF72FB" w:rsidRDefault="00B277DE" w:rsidP="00B277DE">
            <w:pPr>
              <w:outlineLvl w:val="0"/>
            </w:pPr>
            <w:r w:rsidRPr="00AD200D">
              <w:t xml:space="preserve">Вовлечение населения </w:t>
            </w:r>
            <w:r>
              <w:t>к</w:t>
            </w:r>
            <w:r w:rsidRPr="00AD200D">
              <w:t xml:space="preserve"> участи</w:t>
            </w:r>
            <w:r>
              <w:t>ю</w:t>
            </w:r>
            <w:r w:rsidRPr="00AD200D">
              <w:t xml:space="preserve"> в культурной жизни города, реализация творческого потенциала жителей</w:t>
            </w:r>
            <w:r>
              <w:t>.</w:t>
            </w:r>
          </w:p>
        </w:tc>
        <w:tc>
          <w:tcPr>
            <w:tcW w:w="750" w:type="pct"/>
            <w:tcBorders>
              <w:top w:val="nil"/>
              <w:left w:val="nil"/>
              <w:bottom w:val="single" w:sz="4" w:space="0" w:color="auto"/>
              <w:right w:val="single" w:sz="4" w:space="0" w:color="auto"/>
            </w:tcBorders>
            <w:shd w:val="clear" w:color="auto" w:fill="auto"/>
            <w:hideMark/>
          </w:tcPr>
          <w:p w:rsidR="00B277DE" w:rsidRPr="00335D27" w:rsidRDefault="00B277DE" w:rsidP="00B277DE">
            <w:pPr>
              <w:outlineLvl w:val="0"/>
            </w:pPr>
            <w:r w:rsidRPr="00AD200D">
              <w:t>Уровень удовлетворенности жителей качеством услуг, предоставляемых учреждениями в сфере культуры (не менее 95% к 2030 г.)</w:t>
            </w:r>
          </w:p>
          <w:p w:rsidR="00B277DE" w:rsidRPr="00335D27" w:rsidRDefault="00B277DE" w:rsidP="00B277DE">
            <w:pPr>
              <w:outlineLvl w:val="0"/>
            </w:pPr>
          </w:p>
          <w:p w:rsidR="00B277DE" w:rsidRPr="00335D27" w:rsidRDefault="00B277DE" w:rsidP="00B277DE">
            <w:pPr>
              <w:outlineLvl w:val="0"/>
            </w:pP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2019 - 2030 гг.</w:t>
            </w:r>
          </w:p>
        </w:tc>
        <w:tc>
          <w:tcPr>
            <w:tcW w:w="674"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управление по культуре и социальным вопросам администрации города Урай</w:t>
            </w:r>
          </w:p>
        </w:tc>
      </w:tr>
      <w:tr w:rsidR="00B277DE" w:rsidRPr="00AD200D" w:rsidTr="008B1245">
        <w:trPr>
          <w:trHeight w:val="191"/>
        </w:trPr>
        <w:tc>
          <w:tcPr>
            <w:tcW w:w="222" w:type="pct"/>
            <w:tcBorders>
              <w:top w:val="nil"/>
              <w:left w:val="single" w:sz="4" w:space="0" w:color="auto"/>
              <w:bottom w:val="single" w:sz="4" w:space="0" w:color="auto"/>
              <w:right w:val="single" w:sz="4" w:space="0" w:color="auto"/>
            </w:tcBorders>
            <w:shd w:val="clear" w:color="000000" w:fill="C6E0B4"/>
            <w:vAlign w:val="center"/>
            <w:hideMark/>
          </w:tcPr>
          <w:p w:rsidR="00B277DE" w:rsidRPr="00AD200D" w:rsidRDefault="00B277DE" w:rsidP="00B277DE">
            <w:pPr>
              <w:jc w:val="center"/>
              <w:rPr>
                <w:b/>
                <w:bCs/>
              </w:rPr>
            </w:pPr>
            <w:r w:rsidRPr="00AD200D">
              <w:rPr>
                <w:b/>
                <w:bCs/>
              </w:rPr>
              <w:t>14</w:t>
            </w:r>
          </w:p>
        </w:tc>
        <w:tc>
          <w:tcPr>
            <w:tcW w:w="4778" w:type="pct"/>
            <w:gridSpan w:val="7"/>
            <w:tcBorders>
              <w:top w:val="single" w:sz="4" w:space="0" w:color="auto"/>
              <w:left w:val="nil"/>
              <w:bottom w:val="single" w:sz="4" w:space="0" w:color="auto"/>
              <w:right w:val="single" w:sz="4" w:space="0" w:color="auto"/>
            </w:tcBorders>
            <w:shd w:val="clear" w:color="000000" w:fill="C6E0B4"/>
          </w:tcPr>
          <w:p w:rsidR="00B277DE" w:rsidRPr="00AD200D" w:rsidRDefault="00B277DE" w:rsidP="00B277DE">
            <w:pPr>
              <w:rPr>
                <w:b/>
                <w:bCs/>
              </w:rPr>
            </w:pPr>
            <w:r w:rsidRPr="00AD200D">
              <w:rPr>
                <w:b/>
                <w:bCs/>
              </w:rPr>
              <w:t>Цель 14. Обеспечение доступности и повышение качества государственных и муниципальных услуг, услуг в социальной сфере</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outlineLvl w:val="0"/>
            </w:pPr>
            <w:r w:rsidRPr="00AD200D">
              <w:t>14.1</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rPr>
                <w:b/>
                <w:bCs/>
              </w:rPr>
            </w:pPr>
            <w:r w:rsidRPr="00AD200D">
              <w:rPr>
                <w:b/>
                <w:bCs/>
              </w:rPr>
              <w:t xml:space="preserve">Задача 1. </w:t>
            </w:r>
          </w:p>
          <w:p w:rsidR="00B277DE" w:rsidRPr="00AD200D" w:rsidRDefault="00B277DE" w:rsidP="00B277DE">
            <w:pPr>
              <w:rPr>
                <w:b/>
                <w:bCs/>
              </w:rPr>
            </w:pPr>
            <w:r w:rsidRPr="00AD200D">
              <w:rPr>
                <w:b/>
                <w:bCs/>
              </w:rPr>
              <w:t xml:space="preserve">Повышение доступности и качества </w:t>
            </w:r>
            <w:r w:rsidRPr="00AD200D">
              <w:rPr>
                <w:b/>
                <w:bCs/>
              </w:rPr>
              <w:lastRenderedPageBreak/>
              <w:t>государственных и муниципальных услуг</w:t>
            </w:r>
          </w:p>
        </w:tc>
        <w:tc>
          <w:tcPr>
            <w:tcW w:w="1106" w:type="pct"/>
            <w:tcBorders>
              <w:top w:val="single" w:sz="4" w:space="0" w:color="auto"/>
              <w:left w:val="nil"/>
              <w:bottom w:val="single" w:sz="4" w:space="0" w:color="auto"/>
              <w:right w:val="single" w:sz="4" w:space="0" w:color="auto"/>
            </w:tcBorders>
          </w:tcPr>
          <w:p w:rsidR="00B277DE" w:rsidRDefault="00B277DE" w:rsidP="00B277DE">
            <w:pPr>
              <w:ind w:firstLine="317"/>
              <w:jc w:val="both"/>
              <w:outlineLvl w:val="0"/>
            </w:pPr>
            <w:r w:rsidRPr="00AD200D">
              <w:lastRenderedPageBreak/>
              <w:t xml:space="preserve">Реализация общесистемных мер в рамках административной реформы в части повышения качества и </w:t>
            </w:r>
            <w:r w:rsidRPr="00AD200D">
              <w:lastRenderedPageBreak/>
              <w:t>доступности государственных и муниципальных услуг</w:t>
            </w:r>
            <w:r>
              <w:t>.</w:t>
            </w:r>
          </w:p>
          <w:p w:rsidR="00B277DE" w:rsidRPr="00335D27" w:rsidRDefault="00B277DE" w:rsidP="00B277DE">
            <w:pPr>
              <w:ind w:firstLine="317"/>
              <w:jc w:val="both"/>
              <w:outlineLvl w:val="0"/>
            </w:pPr>
            <w:r w:rsidRPr="00AD200D">
              <w:t>Мотивация и пропаганда получения государственных и муниципальных услуг в электронном виде с сохранением возможности их получения в традиционном виде</w:t>
            </w:r>
            <w:r>
              <w:t>.</w:t>
            </w:r>
          </w:p>
          <w:p w:rsidR="00B277DE" w:rsidRPr="00335D27" w:rsidRDefault="00B277DE" w:rsidP="00B277DE">
            <w:pPr>
              <w:outlineLvl w:val="0"/>
            </w:pPr>
          </w:p>
          <w:p w:rsidR="00B277DE" w:rsidRPr="00335D27" w:rsidRDefault="00B277DE" w:rsidP="00B277DE">
            <w:pPr>
              <w:outlineLvl w:val="0"/>
            </w:pPr>
          </w:p>
        </w:tc>
        <w:tc>
          <w:tcPr>
            <w:tcW w:w="663" w:type="pct"/>
            <w:tcBorders>
              <w:top w:val="nil"/>
              <w:left w:val="single" w:sz="4" w:space="0" w:color="auto"/>
              <w:bottom w:val="single" w:sz="4" w:space="0" w:color="auto"/>
              <w:right w:val="single" w:sz="4" w:space="0" w:color="auto"/>
            </w:tcBorders>
            <w:shd w:val="clear" w:color="auto" w:fill="auto"/>
            <w:hideMark/>
          </w:tcPr>
          <w:p w:rsidR="00B277DE" w:rsidRPr="00335D27" w:rsidRDefault="00B277DE" w:rsidP="00B277DE">
            <w:pPr>
              <w:outlineLvl w:val="0"/>
            </w:pPr>
            <w:r w:rsidRPr="00AD200D">
              <w:lastRenderedPageBreak/>
              <w:t xml:space="preserve">Сокращение административных процедур, реализация </w:t>
            </w:r>
            <w:r w:rsidRPr="00AD200D">
              <w:lastRenderedPageBreak/>
              <w:t>принципа «одного окна» при обращении за государственными и муниципальными услугами</w:t>
            </w:r>
            <w:r>
              <w:t>.</w:t>
            </w:r>
          </w:p>
          <w:p w:rsidR="00B277DE" w:rsidRPr="00DF72FB" w:rsidRDefault="00B277DE" w:rsidP="00B277DE">
            <w:pPr>
              <w:outlineLvl w:val="0"/>
            </w:pPr>
            <w:r w:rsidRPr="00AD200D">
              <w:t>Повышение уровня использования населением инструментов получения услуг в электронном виде.</w:t>
            </w:r>
            <w:r w:rsidRPr="00AD200D">
              <w:br/>
              <w:t>Повышение уровня компьютерной грамотности населения и доступности информационно-коммуникационных технологий</w:t>
            </w:r>
            <w:r>
              <w:t>.</w:t>
            </w:r>
          </w:p>
        </w:tc>
        <w:tc>
          <w:tcPr>
            <w:tcW w:w="750" w:type="pct"/>
            <w:tcBorders>
              <w:top w:val="nil"/>
              <w:left w:val="nil"/>
              <w:bottom w:val="single" w:sz="4" w:space="0" w:color="auto"/>
              <w:right w:val="single" w:sz="4" w:space="0" w:color="auto"/>
            </w:tcBorders>
            <w:shd w:val="clear" w:color="auto" w:fill="auto"/>
            <w:hideMark/>
          </w:tcPr>
          <w:p w:rsidR="00B277DE" w:rsidRPr="00AD200D" w:rsidRDefault="00B277DE" w:rsidP="00B277DE">
            <w:pPr>
              <w:outlineLvl w:val="0"/>
            </w:pPr>
            <w:r w:rsidRPr="00AD200D">
              <w:lastRenderedPageBreak/>
              <w:t xml:space="preserve">Доля граждан, использующих механизм получения </w:t>
            </w:r>
            <w:r w:rsidRPr="00AD200D">
              <w:lastRenderedPageBreak/>
              <w:t>государственных и муниципальных услуг в электронной форме (не менее 70% к 2030 г.)</w:t>
            </w: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lastRenderedPageBreak/>
              <w:t>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2019 - 2030 гг.</w:t>
            </w:r>
          </w:p>
        </w:tc>
        <w:tc>
          <w:tcPr>
            <w:tcW w:w="674"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 xml:space="preserve">управление </w:t>
            </w:r>
            <w:r>
              <w:t xml:space="preserve">экономического развития </w:t>
            </w:r>
            <w:r w:rsidRPr="00AD200D">
              <w:t xml:space="preserve"> </w:t>
            </w:r>
            <w:r w:rsidRPr="00AD200D">
              <w:lastRenderedPageBreak/>
              <w:t>администрации города Урай</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lastRenderedPageBreak/>
              <w:t>14.2</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rPr>
                <w:b/>
                <w:bCs/>
              </w:rPr>
            </w:pPr>
            <w:r w:rsidRPr="00AD200D">
              <w:rPr>
                <w:b/>
                <w:bCs/>
              </w:rPr>
              <w:t xml:space="preserve">Задача 2. </w:t>
            </w:r>
          </w:p>
          <w:p w:rsidR="00B277DE" w:rsidRPr="00AD200D" w:rsidRDefault="00B277DE" w:rsidP="00B277DE">
            <w:pPr>
              <w:rPr>
                <w:b/>
                <w:bCs/>
              </w:rPr>
            </w:pPr>
            <w:r w:rsidRPr="00AD200D">
              <w:rPr>
                <w:b/>
                <w:bCs/>
              </w:rPr>
              <w:t xml:space="preserve">Обеспечение </w:t>
            </w:r>
            <w:proofErr w:type="spellStart"/>
            <w:r w:rsidRPr="00AD200D">
              <w:rPr>
                <w:b/>
                <w:bCs/>
              </w:rPr>
              <w:t>адресности</w:t>
            </w:r>
            <w:proofErr w:type="spellEnd"/>
            <w:r w:rsidRPr="00AD200D">
              <w:rPr>
                <w:b/>
                <w:bCs/>
              </w:rPr>
              <w:t>, доступности, качества и своевременности реализации услуг в социальной сфере </w:t>
            </w:r>
          </w:p>
        </w:tc>
        <w:tc>
          <w:tcPr>
            <w:tcW w:w="1106" w:type="pct"/>
            <w:tcBorders>
              <w:top w:val="single" w:sz="4" w:space="0" w:color="auto"/>
              <w:left w:val="nil"/>
              <w:bottom w:val="single" w:sz="4" w:space="0" w:color="auto"/>
              <w:right w:val="single" w:sz="4" w:space="0" w:color="auto"/>
            </w:tcBorders>
          </w:tcPr>
          <w:p w:rsidR="00B277DE" w:rsidRPr="00AD200D" w:rsidRDefault="00B277DE" w:rsidP="00B277DE">
            <w:pPr>
              <w:ind w:firstLine="317"/>
              <w:jc w:val="both"/>
              <w:outlineLvl w:val="0"/>
            </w:pPr>
            <w:r w:rsidRPr="00AD200D">
              <w:t>Создание условий для участия некоммерческих организаций в предоставлении гражданам услуг (работ) в социальной сфере</w:t>
            </w:r>
            <w:r>
              <w:t>.</w:t>
            </w:r>
          </w:p>
        </w:tc>
        <w:tc>
          <w:tcPr>
            <w:tcW w:w="663" w:type="pct"/>
            <w:tcBorders>
              <w:top w:val="nil"/>
              <w:left w:val="single" w:sz="4" w:space="0" w:color="auto"/>
              <w:bottom w:val="single" w:sz="4" w:space="0" w:color="auto"/>
              <w:right w:val="single" w:sz="4" w:space="0" w:color="auto"/>
            </w:tcBorders>
            <w:shd w:val="clear" w:color="auto" w:fill="auto"/>
            <w:hideMark/>
          </w:tcPr>
          <w:p w:rsidR="006A2FC3" w:rsidRPr="00AD200D" w:rsidRDefault="006A2FC3" w:rsidP="006A2FC3">
            <w:pPr>
              <w:outlineLvl w:val="0"/>
            </w:pPr>
            <w:r>
              <w:t>Увеличение доли</w:t>
            </w:r>
            <w:r w:rsidRPr="00CE356A">
              <w:t xml:space="preserve"> населения города Урай, ежегодно участвующего в мероприятиях, проводимых социально ориентированными некоммерческими организациями</w:t>
            </w:r>
            <w:r>
              <w:t>.</w:t>
            </w:r>
          </w:p>
        </w:tc>
        <w:tc>
          <w:tcPr>
            <w:tcW w:w="750" w:type="pct"/>
            <w:tcBorders>
              <w:top w:val="nil"/>
              <w:left w:val="nil"/>
              <w:bottom w:val="single" w:sz="4" w:space="0" w:color="auto"/>
              <w:right w:val="single" w:sz="4" w:space="0" w:color="auto"/>
            </w:tcBorders>
            <w:shd w:val="clear" w:color="auto" w:fill="auto"/>
            <w:hideMark/>
          </w:tcPr>
          <w:p w:rsidR="00B277DE" w:rsidRPr="00AD200D" w:rsidRDefault="00B277DE" w:rsidP="00B277DE">
            <w:pPr>
              <w:outlineLvl w:val="0"/>
            </w:pPr>
            <w:r w:rsidRPr="00AD200D">
              <w:t>Доля средств бюджета города Урай, выделяемая немуниципальным организациям, в т.ч. социально ориентированным некоммерческим организациям, на предоставление услуг (работ) в социальной сфере (не менее 15% к 2030 г.)</w:t>
            </w: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2019 - 2030 гг.</w:t>
            </w:r>
          </w:p>
        </w:tc>
        <w:tc>
          <w:tcPr>
            <w:tcW w:w="674"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 xml:space="preserve">управление по </w:t>
            </w:r>
            <w:r>
              <w:t xml:space="preserve">развитию местного самоуправления </w:t>
            </w:r>
            <w:r w:rsidRPr="00AD200D">
              <w:t xml:space="preserve"> администрации города Урай</w:t>
            </w:r>
          </w:p>
        </w:tc>
      </w:tr>
      <w:tr w:rsidR="00B277DE" w:rsidRPr="00AD200D" w:rsidTr="008B1245">
        <w:trPr>
          <w:trHeight w:val="203"/>
        </w:trPr>
        <w:tc>
          <w:tcPr>
            <w:tcW w:w="222" w:type="pct"/>
            <w:tcBorders>
              <w:top w:val="nil"/>
              <w:left w:val="single" w:sz="4" w:space="0" w:color="auto"/>
              <w:bottom w:val="single" w:sz="4" w:space="0" w:color="auto"/>
              <w:right w:val="single" w:sz="4" w:space="0" w:color="auto"/>
            </w:tcBorders>
            <w:shd w:val="clear" w:color="000000" w:fill="C6E0B4"/>
            <w:vAlign w:val="center"/>
            <w:hideMark/>
          </w:tcPr>
          <w:p w:rsidR="00B277DE" w:rsidRPr="00AD200D" w:rsidRDefault="00B277DE" w:rsidP="00B277DE">
            <w:pPr>
              <w:jc w:val="center"/>
              <w:rPr>
                <w:b/>
                <w:bCs/>
              </w:rPr>
            </w:pPr>
            <w:r w:rsidRPr="00AD200D">
              <w:rPr>
                <w:b/>
                <w:bCs/>
              </w:rPr>
              <w:t>15</w:t>
            </w:r>
          </w:p>
        </w:tc>
        <w:tc>
          <w:tcPr>
            <w:tcW w:w="4778" w:type="pct"/>
            <w:gridSpan w:val="7"/>
            <w:tcBorders>
              <w:top w:val="single" w:sz="4" w:space="0" w:color="auto"/>
              <w:left w:val="nil"/>
              <w:bottom w:val="single" w:sz="4" w:space="0" w:color="auto"/>
              <w:right w:val="single" w:sz="4" w:space="0" w:color="auto"/>
            </w:tcBorders>
            <w:shd w:val="clear" w:color="000000" w:fill="C6E0B4"/>
          </w:tcPr>
          <w:p w:rsidR="00B277DE" w:rsidRPr="00AD200D" w:rsidRDefault="00B277DE" w:rsidP="00B277DE">
            <w:pPr>
              <w:rPr>
                <w:b/>
                <w:bCs/>
              </w:rPr>
            </w:pPr>
            <w:r w:rsidRPr="00AD200D">
              <w:rPr>
                <w:b/>
                <w:bCs/>
              </w:rPr>
              <w:t>Цель 15. Обеспечение доступным и комфортным жильем </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DF72FB" w:rsidRDefault="00B277DE" w:rsidP="00B277DE">
            <w:pPr>
              <w:outlineLvl w:val="0"/>
              <w:rPr>
                <w:lang w:val="en-US"/>
              </w:rPr>
            </w:pPr>
            <w:r>
              <w:t>15.1</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rPr>
                <w:b/>
                <w:bCs/>
              </w:rPr>
            </w:pPr>
            <w:r w:rsidRPr="00AD200D">
              <w:rPr>
                <w:b/>
                <w:bCs/>
              </w:rPr>
              <w:t xml:space="preserve">Задача 1. </w:t>
            </w:r>
          </w:p>
          <w:p w:rsidR="00B277DE" w:rsidRPr="00AD200D" w:rsidRDefault="00B277DE" w:rsidP="00B277DE">
            <w:pPr>
              <w:rPr>
                <w:b/>
                <w:bCs/>
              </w:rPr>
            </w:pPr>
            <w:r w:rsidRPr="00AD200D">
              <w:rPr>
                <w:b/>
                <w:bCs/>
              </w:rPr>
              <w:t>Создание условий для развития жилищного строительства </w:t>
            </w:r>
          </w:p>
        </w:tc>
        <w:tc>
          <w:tcPr>
            <w:tcW w:w="1106" w:type="pct"/>
            <w:tcBorders>
              <w:top w:val="single" w:sz="4" w:space="0" w:color="auto"/>
              <w:left w:val="nil"/>
              <w:bottom w:val="single" w:sz="4" w:space="0" w:color="auto"/>
              <w:right w:val="single" w:sz="4" w:space="0" w:color="auto"/>
            </w:tcBorders>
          </w:tcPr>
          <w:p w:rsidR="00B277DE" w:rsidRPr="00AD200D" w:rsidRDefault="00B277DE" w:rsidP="00B277DE">
            <w:pPr>
              <w:ind w:firstLine="317"/>
              <w:jc w:val="both"/>
              <w:outlineLvl w:val="0"/>
            </w:pPr>
            <w:r w:rsidRPr="00AD200D">
              <w:t xml:space="preserve">Проектирование систем инженерной инфраструктуры в целях обеспечения инженерной подготовки земельных участков для жилищного </w:t>
            </w:r>
            <w:r w:rsidRPr="00AD200D">
              <w:lastRenderedPageBreak/>
              <w:t>строительства</w:t>
            </w:r>
          </w:p>
        </w:tc>
        <w:tc>
          <w:tcPr>
            <w:tcW w:w="663"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ind w:firstLine="318"/>
              <w:outlineLvl w:val="0"/>
            </w:pPr>
            <w:r w:rsidRPr="00AD200D">
              <w:lastRenderedPageBreak/>
              <w:t xml:space="preserve">Содействие развитию жилищного строительства, увеличение объемов </w:t>
            </w:r>
            <w:r w:rsidRPr="00AD200D">
              <w:lastRenderedPageBreak/>
              <w:t>жилищного строительства</w:t>
            </w:r>
          </w:p>
        </w:tc>
        <w:tc>
          <w:tcPr>
            <w:tcW w:w="750" w:type="pct"/>
            <w:tcBorders>
              <w:top w:val="nil"/>
              <w:left w:val="nil"/>
              <w:bottom w:val="single" w:sz="4" w:space="0" w:color="auto"/>
              <w:right w:val="single" w:sz="4" w:space="0" w:color="auto"/>
            </w:tcBorders>
            <w:shd w:val="clear" w:color="auto" w:fill="auto"/>
            <w:hideMark/>
          </w:tcPr>
          <w:p w:rsidR="00B277DE" w:rsidRPr="00AD200D" w:rsidRDefault="00B277DE" w:rsidP="00B277DE">
            <w:pPr>
              <w:outlineLvl w:val="0"/>
            </w:pPr>
            <w:r w:rsidRPr="00AD200D">
              <w:lastRenderedPageBreak/>
              <w:t xml:space="preserve">Удельный вес вновь построенных в отчетном периоде инженерных сетей к общему </w:t>
            </w:r>
            <w:r w:rsidRPr="00AD200D">
              <w:lastRenderedPageBreak/>
              <w:t>количеству инженерных сетей  по состоянию на тот же период (не менее 2% в год)</w:t>
            </w: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lastRenderedPageBreak/>
              <w:t>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2019 - 2030 гг.</w:t>
            </w:r>
          </w:p>
        </w:tc>
        <w:tc>
          <w:tcPr>
            <w:tcW w:w="674" w:type="pct"/>
            <w:tcBorders>
              <w:top w:val="nil"/>
              <w:left w:val="nil"/>
              <w:bottom w:val="single" w:sz="4" w:space="0" w:color="auto"/>
              <w:right w:val="single" w:sz="4" w:space="0" w:color="auto"/>
            </w:tcBorders>
            <w:shd w:val="clear" w:color="auto" w:fill="auto"/>
            <w:hideMark/>
          </w:tcPr>
          <w:p w:rsidR="00B277DE" w:rsidRPr="00AD200D" w:rsidRDefault="00D85253" w:rsidP="00B277DE">
            <w:pPr>
              <w:jc w:val="center"/>
              <w:outlineLvl w:val="0"/>
            </w:pPr>
            <w:r>
              <w:t>м</w:t>
            </w:r>
            <w:r w:rsidR="00B277DE" w:rsidRPr="00AD200D">
              <w:t xml:space="preserve">униципальное казенное учреждение  «Управление капитального </w:t>
            </w:r>
            <w:r w:rsidR="00B277DE" w:rsidRPr="00AD200D">
              <w:lastRenderedPageBreak/>
              <w:t>строительства города Урай»</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DF72FB" w:rsidRDefault="00B277DE" w:rsidP="00B277DE">
            <w:pPr>
              <w:outlineLvl w:val="0"/>
              <w:rPr>
                <w:lang w:val="en-US"/>
              </w:rPr>
            </w:pPr>
            <w:r w:rsidRPr="00AD200D">
              <w:lastRenderedPageBreak/>
              <w:t>15.2</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rPr>
                <w:b/>
                <w:bCs/>
              </w:rPr>
            </w:pPr>
            <w:r w:rsidRPr="00AD200D">
              <w:rPr>
                <w:b/>
                <w:bCs/>
              </w:rPr>
              <w:t xml:space="preserve">Задача 2. </w:t>
            </w:r>
          </w:p>
          <w:p w:rsidR="00B277DE" w:rsidRPr="00AD200D" w:rsidRDefault="00B277DE" w:rsidP="00B277DE">
            <w:pPr>
              <w:rPr>
                <w:b/>
                <w:bCs/>
              </w:rPr>
            </w:pPr>
            <w:r w:rsidRPr="00AD200D">
              <w:rPr>
                <w:b/>
                <w:bCs/>
              </w:rPr>
              <w:t>Снос аварийного жилья, переселение граждан </w:t>
            </w:r>
          </w:p>
        </w:tc>
        <w:tc>
          <w:tcPr>
            <w:tcW w:w="1106" w:type="pct"/>
            <w:tcBorders>
              <w:top w:val="single" w:sz="4" w:space="0" w:color="auto"/>
              <w:left w:val="nil"/>
              <w:bottom w:val="single" w:sz="4" w:space="0" w:color="auto"/>
              <w:right w:val="single" w:sz="4" w:space="0" w:color="auto"/>
            </w:tcBorders>
          </w:tcPr>
          <w:p w:rsidR="00B277DE" w:rsidRPr="00E14704" w:rsidRDefault="00B277DE" w:rsidP="00B277DE">
            <w:pPr>
              <w:ind w:firstLine="317"/>
              <w:jc w:val="both"/>
              <w:outlineLvl w:val="0"/>
            </w:pPr>
            <w:r>
              <w:t xml:space="preserve">Реализация национального </w:t>
            </w:r>
            <w:r w:rsidRPr="00E14704">
              <w:t xml:space="preserve"> проект</w:t>
            </w:r>
            <w:r>
              <w:t>а</w:t>
            </w:r>
            <w:r w:rsidRPr="00E14704">
              <w:t xml:space="preserve"> </w:t>
            </w:r>
          </w:p>
          <w:p w:rsidR="00B277DE" w:rsidRPr="00E14704" w:rsidRDefault="00B277DE" w:rsidP="00B277DE">
            <w:pPr>
              <w:jc w:val="both"/>
              <w:outlineLvl w:val="0"/>
              <w:rPr>
                <w:bCs/>
              </w:rPr>
            </w:pPr>
            <w:r w:rsidRPr="00E14704">
              <w:rPr>
                <w:b/>
                <w:bCs/>
              </w:rPr>
              <w:t>«</w:t>
            </w:r>
            <w:r w:rsidRPr="00E14704">
              <w:rPr>
                <w:bCs/>
              </w:rPr>
              <w:t>Жилье и городская среда»</w:t>
            </w:r>
            <w:r w:rsidRPr="00E14704">
              <w:t xml:space="preserve"> (региональный проект </w:t>
            </w:r>
            <w:r w:rsidRPr="00E14704">
              <w:rPr>
                <w:bCs/>
              </w:rPr>
              <w:t>«Обеспечение устойчивого сокращения непригодного для проживания жилищного фонда»).</w:t>
            </w:r>
          </w:p>
          <w:p w:rsidR="00B277DE" w:rsidRPr="00E14704" w:rsidRDefault="00B277DE" w:rsidP="00B277DE">
            <w:pPr>
              <w:ind w:firstLine="317"/>
              <w:jc w:val="both"/>
              <w:outlineLvl w:val="0"/>
            </w:pPr>
            <w:r w:rsidRPr="00AD200D">
              <w:t xml:space="preserve">Проведение технического обследования состояния несущих и ограждающих конструкций многоквартирных жилых домов на предмет </w:t>
            </w:r>
            <w:r w:rsidRPr="00AD200D">
              <w:rPr>
                <w:bCs/>
                <w:shd w:val="clear" w:color="auto" w:fill="FFFFFF"/>
              </w:rPr>
              <w:t>признания</w:t>
            </w:r>
            <w:r w:rsidRPr="00AD200D">
              <w:rPr>
                <w:shd w:val="clear" w:color="auto" w:fill="FFFFFF"/>
              </w:rPr>
              <w:t> их </w:t>
            </w:r>
            <w:r w:rsidRPr="00AD200D">
              <w:rPr>
                <w:bCs/>
                <w:shd w:val="clear" w:color="auto" w:fill="FFFFFF"/>
              </w:rPr>
              <w:t>аварийными</w:t>
            </w:r>
            <w:r w:rsidRPr="00AD200D">
              <w:rPr>
                <w:shd w:val="clear" w:color="auto" w:fill="FFFFFF"/>
              </w:rPr>
              <w:t> и подлежащими сносу.</w:t>
            </w:r>
            <w:r w:rsidRPr="00AD200D">
              <w:br/>
              <w:t>Снос аварийного жилья.</w:t>
            </w:r>
          </w:p>
          <w:p w:rsidR="00B277DE" w:rsidRPr="00DF72FB" w:rsidRDefault="00B277DE" w:rsidP="00B277DE">
            <w:pPr>
              <w:ind w:firstLine="317"/>
              <w:jc w:val="both"/>
              <w:outlineLvl w:val="0"/>
              <w:rPr>
                <w:highlight w:val="yellow"/>
              </w:rPr>
            </w:pPr>
            <w:r w:rsidRPr="00AD200D">
              <w:t>Расселение граждан из аварийного жилищного фонда</w:t>
            </w:r>
            <w:r>
              <w:t>.</w:t>
            </w:r>
          </w:p>
        </w:tc>
        <w:tc>
          <w:tcPr>
            <w:tcW w:w="663" w:type="pct"/>
            <w:tcBorders>
              <w:top w:val="nil"/>
              <w:left w:val="single" w:sz="4" w:space="0" w:color="auto"/>
              <w:bottom w:val="single" w:sz="4" w:space="0" w:color="auto"/>
              <w:right w:val="single" w:sz="4" w:space="0" w:color="auto"/>
            </w:tcBorders>
            <w:shd w:val="clear" w:color="auto" w:fill="auto"/>
            <w:hideMark/>
          </w:tcPr>
          <w:p w:rsidR="00B277DE" w:rsidRDefault="00B277DE" w:rsidP="00B277DE">
            <w:pPr>
              <w:ind w:firstLine="317"/>
              <w:outlineLvl w:val="0"/>
            </w:pPr>
            <w:r w:rsidRPr="00AD200D">
              <w:t>Улучшение жилищных условий населения</w:t>
            </w:r>
            <w:r>
              <w:t>.</w:t>
            </w:r>
          </w:p>
          <w:p w:rsidR="00B277DE" w:rsidRPr="00335D27" w:rsidRDefault="00B277DE" w:rsidP="00B277DE">
            <w:pPr>
              <w:ind w:firstLine="317"/>
              <w:outlineLvl w:val="0"/>
            </w:pPr>
            <w:r>
              <w:t>Сокращение</w:t>
            </w:r>
            <w:r w:rsidRPr="00AD200D">
              <w:t xml:space="preserve"> непригодного для проживания и ветхого (аварийного) жилья</w:t>
            </w:r>
            <w:r>
              <w:t>.</w:t>
            </w:r>
          </w:p>
          <w:p w:rsidR="00B277DE" w:rsidRPr="00E14704" w:rsidRDefault="00B277DE" w:rsidP="00B277DE">
            <w:pPr>
              <w:ind w:firstLine="317"/>
              <w:outlineLvl w:val="0"/>
            </w:pPr>
          </w:p>
        </w:tc>
        <w:tc>
          <w:tcPr>
            <w:tcW w:w="750" w:type="pct"/>
            <w:tcBorders>
              <w:top w:val="nil"/>
              <w:left w:val="nil"/>
              <w:bottom w:val="single" w:sz="4" w:space="0" w:color="auto"/>
              <w:right w:val="single" w:sz="4" w:space="0" w:color="auto"/>
            </w:tcBorders>
            <w:shd w:val="clear" w:color="auto" w:fill="auto"/>
            <w:hideMark/>
          </w:tcPr>
          <w:p w:rsidR="00B277DE" w:rsidRPr="00AD200D" w:rsidRDefault="00B277DE" w:rsidP="00B277DE">
            <w:pPr>
              <w:outlineLvl w:val="0"/>
            </w:pPr>
            <w:r w:rsidRPr="00AD200D">
              <w:t>Доля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 (не менее 10% в год)</w:t>
            </w: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2019 - 2030 гг.</w:t>
            </w:r>
          </w:p>
        </w:tc>
        <w:tc>
          <w:tcPr>
            <w:tcW w:w="674" w:type="pct"/>
            <w:tcBorders>
              <w:top w:val="nil"/>
              <w:left w:val="nil"/>
              <w:bottom w:val="single" w:sz="4" w:space="0" w:color="auto"/>
              <w:right w:val="single" w:sz="4" w:space="0" w:color="auto"/>
            </w:tcBorders>
            <w:shd w:val="clear" w:color="auto" w:fill="auto"/>
            <w:hideMark/>
          </w:tcPr>
          <w:p w:rsidR="00B277DE" w:rsidRPr="00335D27" w:rsidRDefault="00D85253" w:rsidP="00B277DE">
            <w:pPr>
              <w:jc w:val="center"/>
              <w:outlineLvl w:val="0"/>
            </w:pPr>
            <w:r>
              <w:t>м</w:t>
            </w:r>
            <w:r w:rsidR="00B277DE" w:rsidRPr="00AD200D">
              <w:t>униципальное казенное учреждение  «Управление жилищно-коммунального хозяйства города Урай»</w:t>
            </w:r>
            <w:r w:rsidR="00B277DE">
              <w:t>,</w:t>
            </w:r>
          </w:p>
          <w:p w:rsidR="00B277DE" w:rsidRPr="00DF72FB" w:rsidRDefault="00B277DE" w:rsidP="00B277DE">
            <w:pPr>
              <w:jc w:val="center"/>
              <w:outlineLvl w:val="0"/>
            </w:pPr>
            <w:r w:rsidRPr="00AD200D">
              <w:t>управление по учету и распределению муниципального жилого фонда администрации города Урай</w:t>
            </w:r>
          </w:p>
        </w:tc>
      </w:tr>
      <w:tr w:rsidR="00B277DE" w:rsidRPr="00AD200D" w:rsidTr="008B1245">
        <w:trPr>
          <w:trHeight w:val="334"/>
        </w:trPr>
        <w:tc>
          <w:tcPr>
            <w:tcW w:w="222" w:type="pct"/>
            <w:tcBorders>
              <w:top w:val="nil"/>
              <w:left w:val="single" w:sz="4" w:space="0" w:color="auto"/>
              <w:bottom w:val="single" w:sz="4" w:space="0" w:color="auto"/>
              <w:right w:val="single" w:sz="4" w:space="0" w:color="auto"/>
            </w:tcBorders>
            <w:shd w:val="clear" w:color="000000" w:fill="C6E0B4"/>
            <w:vAlign w:val="center"/>
            <w:hideMark/>
          </w:tcPr>
          <w:p w:rsidR="00B277DE" w:rsidRPr="00AD200D" w:rsidRDefault="00B277DE" w:rsidP="00B277DE">
            <w:pPr>
              <w:jc w:val="center"/>
              <w:rPr>
                <w:b/>
                <w:bCs/>
              </w:rPr>
            </w:pPr>
            <w:r w:rsidRPr="00AD200D">
              <w:rPr>
                <w:b/>
                <w:bCs/>
              </w:rPr>
              <w:t>16</w:t>
            </w:r>
          </w:p>
        </w:tc>
        <w:tc>
          <w:tcPr>
            <w:tcW w:w="4778" w:type="pct"/>
            <w:gridSpan w:val="7"/>
            <w:tcBorders>
              <w:top w:val="single" w:sz="4" w:space="0" w:color="auto"/>
              <w:left w:val="nil"/>
              <w:bottom w:val="single" w:sz="4" w:space="0" w:color="auto"/>
              <w:right w:val="single" w:sz="4" w:space="0" w:color="auto"/>
            </w:tcBorders>
            <w:shd w:val="clear" w:color="000000" w:fill="C6E0B4"/>
          </w:tcPr>
          <w:p w:rsidR="00B277DE" w:rsidRPr="00AD200D" w:rsidRDefault="00B277DE" w:rsidP="00B277DE">
            <w:pPr>
              <w:rPr>
                <w:b/>
                <w:bCs/>
              </w:rPr>
            </w:pPr>
            <w:r w:rsidRPr="00AD200D">
              <w:rPr>
                <w:b/>
                <w:bCs/>
              </w:rPr>
              <w:t>Цель 16. Формирование комфортной городской среды </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outlineLvl w:val="0"/>
            </w:pPr>
            <w:r w:rsidRPr="00AD200D">
              <w:t>16.</w:t>
            </w:r>
            <w:r>
              <w:t>1</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rPr>
                <w:b/>
                <w:bCs/>
              </w:rPr>
            </w:pPr>
            <w:r w:rsidRPr="00AD200D">
              <w:rPr>
                <w:b/>
                <w:bCs/>
              </w:rPr>
              <w:t xml:space="preserve">Задача 1. </w:t>
            </w:r>
          </w:p>
          <w:p w:rsidR="00B277DE" w:rsidRPr="00AD200D" w:rsidRDefault="00B277DE" w:rsidP="00B277DE">
            <w:pPr>
              <w:rPr>
                <w:b/>
                <w:bCs/>
              </w:rPr>
            </w:pPr>
            <w:r w:rsidRPr="00AD200D">
              <w:rPr>
                <w:b/>
                <w:bCs/>
              </w:rPr>
              <w:t>Активизация благоустройства городского пространства </w:t>
            </w:r>
          </w:p>
        </w:tc>
        <w:tc>
          <w:tcPr>
            <w:tcW w:w="1106" w:type="pct"/>
            <w:tcBorders>
              <w:top w:val="single" w:sz="4" w:space="0" w:color="auto"/>
              <w:left w:val="nil"/>
              <w:bottom w:val="single" w:sz="4" w:space="0" w:color="auto"/>
              <w:right w:val="single" w:sz="4" w:space="0" w:color="auto"/>
            </w:tcBorders>
          </w:tcPr>
          <w:p w:rsidR="00B277DE" w:rsidRPr="0039779B" w:rsidRDefault="00B277DE" w:rsidP="00B277DE">
            <w:pPr>
              <w:ind w:firstLine="317"/>
              <w:jc w:val="both"/>
              <w:outlineLvl w:val="0"/>
              <w:rPr>
                <w:bCs/>
              </w:rPr>
            </w:pPr>
            <w:r>
              <w:t>Реализация мероприятий национального</w:t>
            </w:r>
            <w:r w:rsidRPr="0039779B">
              <w:t xml:space="preserve"> проект</w:t>
            </w:r>
            <w:r>
              <w:t xml:space="preserve">а </w:t>
            </w:r>
            <w:r w:rsidRPr="0039779B">
              <w:rPr>
                <w:b/>
                <w:bCs/>
              </w:rPr>
              <w:t>«</w:t>
            </w:r>
            <w:r w:rsidRPr="0039779B">
              <w:rPr>
                <w:bCs/>
              </w:rPr>
              <w:t>Жилье и городская среда» (р</w:t>
            </w:r>
            <w:r w:rsidRPr="0039779B">
              <w:t xml:space="preserve">егиональный проект </w:t>
            </w:r>
            <w:r w:rsidRPr="0039779B">
              <w:rPr>
                <w:bCs/>
              </w:rPr>
              <w:t>«Формирование комфортной городской среды»).</w:t>
            </w:r>
          </w:p>
          <w:p w:rsidR="00B277DE" w:rsidRPr="0039779B" w:rsidRDefault="00B277DE" w:rsidP="00B277DE">
            <w:pPr>
              <w:ind w:firstLine="317"/>
              <w:jc w:val="both"/>
              <w:outlineLvl w:val="0"/>
            </w:pPr>
            <w:r w:rsidRPr="0039779B">
              <w:rPr>
                <w:bCs/>
              </w:rPr>
              <w:t xml:space="preserve"> </w:t>
            </w:r>
            <w:r w:rsidRPr="0039779B">
              <w:t>Благоустройство дворовых и общественных территорий в городе Урай.</w:t>
            </w:r>
          </w:p>
          <w:p w:rsidR="00B277DE" w:rsidRPr="00AD200D" w:rsidRDefault="00B277DE" w:rsidP="00B277DE">
            <w:pPr>
              <w:ind w:firstLine="317"/>
              <w:jc w:val="both"/>
              <w:outlineLvl w:val="0"/>
            </w:pPr>
            <w:r w:rsidRPr="0039779B">
              <w:t>Проведение мероприятий,</w:t>
            </w:r>
            <w:r w:rsidRPr="00AD200D">
              <w:t xml:space="preserve"> направленных на решение вопросов развития городской среды при участии граждан, проживающих в муниципальном образовании.</w:t>
            </w:r>
          </w:p>
          <w:p w:rsidR="00B277DE" w:rsidRPr="00AD200D" w:rsidRDefault="00B277DE" w:rsidP="00B277DE">
            <w:pPr>
              <w:outlineLvl w:val="0"/>
            </w:pPr>
          </w:p>
        </w:tc>
        <w:tc>
          <w:tcPr>
            <w:tcW w:w="663"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outlineLvl w:val="0"/>
            </w:pPr>
            <w:r w:rsidRPr="00AD200D">
              <w:t>Увеличение количества благоустроенных дворовых и общественных территорий.</w:t>
            </w:r>
          </w:p>
        </w:tc>
        <w:tc>
          <w:tcPr>
            <w:tcW w:w="750" w:type="pct"/>
            <w:tcBorders>
              <w:top w:val="nil"/>
              <w:left w:val="nil"/>
              <w:bottom w:val="single" w:sz="4" w:space="0" w:color="auto"/>
              <w:right w:val="single" w:sz="4" w:space="0" w:color="auto"/>
            </w:tcBorders>
            <w:shd w:val="clear" w:color="auto" w:fill="auto"/>
            <w:hideMark/>
          </w:tcPr>
          <w:p w:rsidR="00B277DE" w:rsidRPr="00AD200D" w:rsidRDefault="00B277DE" w:rsidP="00B277DE">
            <w:pPr>
              <w:outlineLvl w:val="0"/>
            </w:pPr>
            <w:r w:rsidRPr="00AD200D">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 (не </w:t>
            </w:r>
            <w:r w:rsidRPr="00AD200D">
              <w:lastRenderedPageBreak/>
              <w:t>менее 30% к 2030 г.)</w:t>
            </w: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lastRenderedPageBreak/>
              <w:t>бюджетные средства, внебюджетные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2019 - 2030 г.</w:t>
            </w:r>
          </w:p>
        </w:tc>
        <w:tc>
          <w:tcPr>
            <w:tcW w:w="674" w:type="pct"/>
            <w:tcBorders>
              <w:top w:val="nil"/>
              <w:left w:val="nil"/>
              <w:bottom w:val="single" w:sz="4" w:space="0" w:color="auto"/>
              <w:right w:val="single" w:sz="4" w:space="0" w:color="auto"/>
            </w:tcBorders>
            <w:shd w:val="clear" w:color="auto" w:fill="auto"/>
            <w:hideMark/>
          </w:tcPr>
          <w:p w:rsidR="00B277DE" w:rsidRPr="00AD200D" w:rsidRDefault="00D85253" w:rsidP="008A4DE8">
            <w:pPr>
              <w:jc w:val="center"/>
              <w:outlineLvl w:val="0"/>
            </w:pPr>
            <w:r>
              <w:t>м</w:t>
            </w:r>
            <w:r w:rsidR="00B277DE" w:rsidRPr="00AD200D">
              <w:t xml:space="preserve">униципальное казенное учреждение  «Управление градостроительства, землепользования и природопользования города Урай», </w:t>
            </w:r>
            <w:r>
              <w:t>м</w:t>
            </w:r>
            <w:r w:rsidR="00B277DE" w:rsidRPr="00AD200D">
              <w:t>униципальное казенное учреждение  «Управление капитального строительства города Урай»</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lastRenderedPageBreak/>
              <w:t>16.2</w:t>
            </w:r>
          </w:p>
        </w:tc>
        <w:tc>
          <w:tcPr>
            <w:tcW w:w="796" w:type="pct"/>
            <w:tcBorders>
              <w:top w:val="nil"/>
              <w:left w:val="nil"/>
              <w:bottom w:val="single" w:sz="4" w:space="0" w:color="auto"/>
              <w:right w:val="single" w:sz="4" w:space="0" w:color="auto"/>
            </w:tcBorders>
            <w:shd w:val="clear" w:color="auto" w:fill="auto"/>
            <w:hideMark/>
          </w:tcPr>
          <w:p w:rsidR="00B277DE" w:rsidRPr="00AD200D" w:rsidRDefault="00B277DE" w:rsidP="00B277DE">
            <w:pPr>
              <w:rPr>
                <w:b/>
                <w:bCs/>
              </w:rPr>
            </w:pPr>
            <w:r w:rsidRPr="00AD200D">
              <w:rPr>
                <w:b/>
                <w:bCs/>
              </w:rPr>
              <w:t>Задача 2. Формирование индивидуального архитектурного облика и стиля города </w:t>
            </w:r>
          </w:p>
        </w:tc>
        <w:tc>
          <w:tcPr>
            <w:tcW w:w="1106" w:type="pct"/>
            <w:tcBorders>
              <w:top w:val="single" w:sz="4" w:space="0" w:color="auto"/>
              <w:left w:val="nil"/>
              <w:bottom w:val="single" w:sz="4" w:space="0" w:color="auto"/>
              <w:right w:val="single" w:sz="4" w:space="0" w:color="auto"/>
            </w:tcBorders>
          </w:tcPr>
          <w:p w:rsidR="00B277DE" w:rsidRDefault="00B277DE" w:rsidP="00B277DE">
            <w:pPr>
              <w:ind w:firstLine="317"/>
              <w:jc w:val="both"/>
              <w:outlineLvl w:val="0"/>
            </w:pPr>
            <w:r w:rsidRPr="00AD200D">
              <w:t>Разработка дизайн-кода города Урай (концепции единого архитектурного и стилистическо</w:t>
            </w:r>
            <w:r>
              <w:t>го оформления городской среды).</w:t>
            </w:r>
          </w:p>
          <w:p w:rsidR="00B277DE" w:rsidRPr="00335D27" w:rsidRDefault="00B277DE" w:rsidP="00B277DE">
            <w:pPr>
              <w:ind w:firstLine="317"/>
              <w:jc w:val="both"/>
              <w:outlineLvl w:val="0"/>
            </w:pPr>
            <w:r w:rsidRPr="00AD200D">
              <w:t xml:space="preserve">Разработка </w:t>
            </w:r>
            <w:proofErr w:type="spellStart"/>
            <w:proofErr w:type="gramStart"/>
            <w:r w:rsidRPr="00AD200D">
              <w:t>дизайн-проектов</w:t>
            </w:r>
            <w:proofErr w:type="spellEnd"/>
            <w:proofErr w:type="gramEnd"/>
            <w:r w:rsidRPr="00AD200D">
              <w:t xml:space="preserve"> (архитектурных концепций, эскизных проектов) развития территорий и объектов городской среды с привлечением архитекторов и населения (конкурс проектов, выбор лучшего проекта по результатам голосования)</w:t>
            </w:r>
          </w:p>
          <w:p w:rsidR="00B277DE" w:rsidRPr="00DF72FB" w:rsidRDefault="00B277DE" w:rsidP="00B277DE">
            <w:pPr>
              <w:ind w:firstLine="317"/>
              <w:jc w:val="both"/>
              <w:outlineLvl w:val="0"/>
            </w:pPr>
            <w:r w:rsidRPr="00AD200D">
              <w:t>Обеспечение единого архитектурного облика города посредством формирования визуально-смысловых связей между общественными пространствами, через насыщение данных пространств характерными элементами благоустройства.</w:t>
            </w:r>
          </w:p>
        </w:tc>
        <w:tc>
          <w:tcPr>
            <w:tcW w:w="663" w:type="pct"/>
            <w:tcBorders>
              <w:top w:val="nil"/>
              <w:left w:val="single" w:sz="4" w:space="0" w:color="auto"/>
              <w:bottom w:val="single" w:sz="4" w:space="0" w:color="auto"/>
              <w:right w:val="single" w:sz="4" w:space="0" w:color="auto"/>
            </w:tcBorders>
            <w:shd w:val="clear" w:color="auto" w:fill="auto"/>
            <w:hideMark/>
          </w:tcPr>
          <w:p w:rsidR="00B277DE" w:rsidRPr="00DF72FB" w:rsidRDefault="00B277DE" w:rsidP="00B277DE">
            <w:pPr>
              <w:ind w:firstLine="317"/>
              <w:outlineLvl w:val="0"/>
            </w:pPr>
            <w:r w:rsidRPr="00AD200D">
              <w:t>Формирование  стилистически единой, комфортно</w:t>
            </w:r>
            <w:r>
              <w:t>й и безопасной городской среды</w:t>
            </w:r>
            <w:r w:rsidRPr="00AD200D">
              <w:t>.</w:t>
            </w:r>
            <w:r w:rsidRPr="00AD200D">
              <w:br/>
            </w:r>
          </w:p>
          <w:p w:rsidR="00B277DE" w:rsidRPr="00DF72FB" w:rsidRDefault="00B277DE" w:rsidP="00B277DE">
            <w:pPr>
              <w:ind w:firstLine="317"/>
              <w:outlineLvl w:val="0"/>
            </w:pPr>
          </w:p>
        </w:tc>
        <w:tc>
          <w:tcPr>
            <w:tcW w:w="750" w:type="pct"/>
            <w:tcBorders>
              <w:top w:val="nil"/>
              <w:left w:val="nil"/>
              <w:bottom w:val="single" w:sz="4" w:space="0" w:color="auto"/>
              <w:right w:val="single" w:sz="4" w:space="0" w:color="auto"/>
            </w:tcBorders>
            <w:shd w:val="clear" w:color="auto" w:fill="auto"/>
            <w:hideMark/>
          </w:tcPr>
          <w:p w:rsidR="00B277DE" w:rsidRPr="00AD200D" w:rsidRDefault="00B277DE" w:rsidP="00B277DE">
            <w:pPr>
              <w:outlineLvl w:val="0"/>
            </w:pPr>
            <w:r w:rsidRPr="00AD200D">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 (не менее 30% к 2030 г.)</w:t>
            </w: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 xml:space="preserve">2019 </w:t>
            </w:r>
            <w:r w:rsidR="00D85253">
              <w:t>–</w:t>
            </w:r>
            <w:r w:rsidRPr="00AD200D">
              <w:t xml:space="preserve"> 2030 гг.</w:t>
            </w:r>
          </w:p>
        </w:tc>
        <w:tc>
          <w:tcPr>
            <w:tcW w:w="674" w:type="pct"/>
            <w:tcBorders>
              <w:top w:val="nil"/>
              <w:left w:val="nil"/>
              <w:bottom w:val="single" w:sz="4" w:space="0" w:color="auto"/>
              <w:right w:val="single" w:sz="4" w:space="0" w:color="auto"/>
            </w:tcBorders>
            <w:shd w:val="clear" w:color="auto" w:fill="auto"/>
            <w:hideMark/>
          </w:tcPr>
          <w:p w:rsidR="00B277DE" w:rsidRPr="00AD200D" w:rsidRDefault="000E6D63" w:rsidP="008A4DE8">
            <w:pPr>
              <w:jc w:val="center"/>
              <w:outlineLvl w:val="0"/>
            </w:pPr>
            <w:r>
              <w:t>м</w:t>
            </w:r>
            <w:r w:rsidR="00B277DE" w:rsidRPr="00AD200D">
              <w:t>униципальное казенное учреждение  «Управление градостроительства, землепользования и природопользования города Урай», управление по культуре и социальным вопросам администрации города Урай</w:t>
            </w:r>
          </w:p>
        </w:tc>
      </w:tr>
      <w:tr w:rsidR="00B277DE" w:rsidRPr="00AD200D" w:rsidTr="008B1245">
        <w:trPr>
          <w:trHeight w:val="226"/>
        </w:trPr>
        <w:tc>
          <w:tcPr>
            <w:tcW w:w="222" w:type="pct"/>
            <w:tcBorders>
              <w:top w:val="nil"/>
              <w:left w:val="single" w:sz="4" w:space="0" w:color="auto"/>
              <w:bottom w:val="single" w:sz="4" w:space="0" w:color="auto"/>
              <w:right w:val="single" w:sz="4" w:space="0" w:color="auto"/>
            </w:tcBorders>
            <w:shd w:val="clear" w:color="000000" w:fill="C6E0B4"/>
            <w:vAlign w:val="center"/>
            <w:hideMark/>
          </w:tcPr>
          <w:p w:rsidR="00B277DE" w:rsidRPr="00AD200D" w:rsidRDefault="00B277DE" w:rsidP="00B277DE">
            <w:pPr>
              <w:jc w:val="center"/>
              <w:rPr>
                <w:b/>
                <w:bCs/>
              </w:rPr>
            </w:pPr>
            <w:r w:rsidRPr="00AD200D">
              <w:rPr>
                <w:b/>
                <w:bCs/>
              </w:rPr>
              <w:t>17</w:t>
            </w:r>
          </w:p>
        </w:tc>
        <w:tc>
          <w:tcPr>
            <w:tcW w:w="4778" w:type="pct"/>
            <w:gridSpan w:val="7"/>
            <w:tcBorders>
              <w:top w:val="single" w:sz="4" w:space="0" w:color="auto"/>
              <w:left w:val="nil"/>
              <w:bottom w:val="single" w:sz="4" w:space="0" w:color="auto"/>
              <w:right w:val="single" w:sz="4" w:space="0" w:color="auto"/>
            </w:tcBorders>
            <w:shd w:val="clear" w:color="000000" w:fill="C6E0B4"/>
          </w:tcPr>
          <w:p w:rsidR="00B277DE" w:rsidRPr="00AD200D" w:rsidRDefault="00B277DE" w:rsidP="00B277DE">
            <w:pPr>
              <w:rPr>
                <w:b/>
                <w:bCs/>
              </w:rPr>
            </w:pPr>
            <w:r w:rsidRPr="00AD200D">
              <w:rPr>
                <w:b/>
                <w:bCs/>
              </w:rPr>
              <w:t>Цель 17. Обеспечение безопасности жизни в городе </w:t>
            </w:r>
          </w:p>
        </w:tc>
      </w:tr>
      <w:tr w:rsidR="008B1245" w:rsidRPr="00AD200D" w:rsidTr="008A4DE8">
        <w:trPr>
          <w:trHeight w:val="4062"/>
        </w:trPr>
        <w:tc>
          <w:tcPr>
            <w:tcW w:w="222"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outlineLvl w:val="0"/>
            </w:pPr>
            <w:r w:rsidRPr="00AD200D">
              <w:lastRenderedPageBreak/>
              <w:t>17.1</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rPr>
                <w:b/>
                <w:bCs/>
              </w:rPr>
            </w:pPr>
            <w:r w:rsidRPr="00AD200D">
              <w:rPr>
                <w:b/>
                <w:bCs/>
              </w:rPr>
              <w:t xml:space="preserve">Задача 1. </w:t>
            </w:r>
          </w:p>
          <w:p w:rsidR="00B277DE" w:rsidRPr="00AD200D" w:rsidRDefault="00B277DE" w:rsidP="00B277DE">
            <w:pPr>
              <w:rPr>
                <w:b/>
                <w:bCs/>
              </w:rPr>
            </w:pPr>
            <w:r w:rsidRPr="00AD200D">
              <w:rPr>
                <w:b/>
                <w:bCs/>
              </w:rPr>
              <w:t>Защита населения и территорий от чрезвычайных ситуаций, обеспечение пожарной безопасности </w:t>
            </w:r>
          </w:p>
        </w:tc>
        <w:tc>
          <w:tcPr>
            <w:tcW w:w="1106" w:type="pct"/>
            <w:tcBorders>
              <w:top w:val="single" w:sz="4" w:space="0" w:color="auto"/>
              <w:left w:val="nil"/>
              <w:bottom w:val="single" w:sz="4" w:space="0" w:color="auto"/>
              <w:right w:val="single" w:sz="4" w:space="0" w:color="auto"/>
            </w:tcBorders>
          </w:tcPr>
          <w:p w:rsidR="00B277DE" w:rsidRPr="0069598F" w:rsidRDefault="00B277DE" w:rsidP="00B277DE">
            <w:pPr>
              <w:ind w:firstLine="317"/>
              <w:outlineLvl w:val="0"/>
            </w:pPr>
            <w:r w:rsidRPr="00AD200D">
              <w:t>Реализация мероприятия в области защиты населения и территорий от чрезвычайных ситуаций и гражданской обороны на территории города Урай</w:t>
            </w:r>
            <w:r>
              <w:t>.</w:t>
            </w:r>
          </w:p>
          <w:p w:rsidR="00B277DE" w:rsidRPr="0069598F" w:rsidRDefault="00B277DE" w:rsidP="00B277DE">
            <w:pPr>
              <w:ind w:firstLine="317"/>
              <w:outlineLvl w:val="0"/>
            </w:pPr>
            <w:r w:rsidRPr="00AD200D">
              <w:t>Реализация мероприятия в сфере укрепления пожарной безопасности в городе Урай (комплекс мер по ликвидации и предупреждению пожаров)</w:t>
            </w:r>
            <w:r>
              <w:t>.</w:t>
            </w:r>
          </w:p>
        </w:tc>
        <w:tc>
          <w:tcPr>
            <w:tcW w:w="663" w:type="pct"/>
            <w:tcBorders>
              <w:top w:val="nil"/>
              <w:left w:val="single" w:sz="4" w:space="0" w:color="auto"/>
              <w:bottom w:val="single" w:sz="4" w:space="0" w:color="auto"/>
              <w:right w:val="single" w:sz="4" w:space="0" w:color="auto"/>
            </w:tcBorders>
            <w:shd w:val="clear" w:color="auto" w:fill="auto"/>
            <w:hideMark/>
          </w:tcPr>
          <w:p w:rsidR="00B277DE" w:rsidRPr="00335D27" w:rsidRDefault="000E6D63" w:rsidP="00B277DE">
            <w:pPr>
              <w:ind w:firstLine="317"/>
              <w:outlineLvl w:val="0"/>
            </w:pPr>
            <w:r>
              <w:t xml:space="preserve">Предупреждение и </w:t>
            </w:r>
            <w:r w:rsidR="00B277DE" w:rsidRPr="00AD200D">
              <w:t>ликвидация чрезвычайных ситуаций природного и техногенного характера</w:t>
            </w:r>
            <w:r w:rsidR="00B277DE">
              <w:t>.</w:t>
            </w:r>
          </w:p>
          <w:p w:rsidR="00B277DE" w:rsidRDefault="00B277DE" w:rsidP="00B277DE">
            <w:pPr>
              <w:ind w:firstLine="317"/>
              <w:outlineLvl w:val="0"/>
            </w:pPr>
            <w:r w:rsidRPr="00AD200D">
              <w:t>Предупреждение угрозы возник</w:t>
            </w:r>
            <w:r>
              <w:t>новения пожароопасных ситуаций.</w:t>
            </w:r>
          </w:p>
          <w:p w:rsidR="00B277DE" w:rsidRPr="0069598F" w:rsidRDefault="00B277DE" w:rsidP="00B277DE">
            <w:pPr>
              <w:ind w:firstLine="317"/>
              <w:outlineLvl w:val="0"/>
            </w:pPr>
            <w:r w:rsidRPr="00AD200D">
              <w:t>Предупреждение и ликвидация пожаров, снижение количества погибших и травмированных на пожаре</w:t>
            </w:r>
            <w:r>
              <w:t>.</w:t>
            </w:r>
          </w:p>
        </w:tc>
        <w:tc>
          <w:tcPr>
            <w:tcW w:w="750" w:type="pct"/>
            <w:tcBorders>
              <w:top w:val="nil"/>
              <w:left w:val="nil"/>
              <w:bottom w:val="single" w:sz="4" w:space="0" w:color="auto"/>
              <w:right w:val="single" w:sz="4" w:space="0" w:color="auto"/>
            </w:tcBorders>
            <w:shd w:val="clear" w:color="auto" w:fill="auto"/>
            <w:hideMark/>
          </w:tcPr>
          <w:p w:rsidR="00B277DE" w:rsidRDefault="00B277DE" w:rsidP="00B277DE">
            <w:pPr>
              <w:outlineLvl w:val="0"/>
            </w:pPr>
            <w:r w:rsidRPr="00AD200D">
              <w:t>Уровень оснащенности нештатных аварийно-спасательных формирований снаряжением, средствами индивидуальной защиты (98,9% к 2030 г.)</w:t>
            </w:r>
          </w:p>
          <w:p w:rsidR="00B277DE" w:rsidRPr="0069598F" w:rsidRDefault="00B277DE" w:rsidP="00B277DE">
            <w:pPr>
              <w:outlineLvl w:val="0"/>
            </w:pPr>
            <w:r w:rsidRPr="00AD200D">
              <w:t>Доля пожаров в жилых домах в общем количестве пожаров на территории города Урай (75,1% к 2030 г.)</w:t>
            </w:r>
          </w:p>
        </w:tc>
        <w:tc>
          <w:tcPr>
            <w:tcW w:w="44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бюджетные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 xml:space="preserve">2019 </w:t>
            </w:r>
            <w:r w:rsidR="00D85253">
              <w:t>–</w:t>
            </w:r>
            <w:r w:rsidRPr="00AD200D">
              <w:t xml:space="preserve"> 2030 гг.</w:t>
            </w:r>
          </w:p>
        </w:tc>
        <w:tc>
          <w:tcPr>
            <w:tcW w:w="674"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отдел гражданской защиты населения администрации города Урай</w:t>
            </w:r>
          </w:p>
        </w:tc>
      </w:tr>
      <w:tr w:rsidR="008B1245" w:rsidRPr="00AD200D" w:rsidTr="008B1245">
        <w:tc>
          <w:tcPr>
            <w:tcW w:w="222" w:type="pct"/>
            <w:tcBorders>
              <w:top w:val="nil"/>
              <w:left w:val="single" w:sz="4" w:space="0" w:color="auto"/>
              <w:bottom w:val="single" w:sz="4" w:space="0" w:color="auto"/>
              <w:right w:val="single" w:sz="4" w:space="0" w:color="auto"/>
            </w:tcBorders>
            <w:shd w:val="clear" w:color="auto" w:fill="auto"/>
            <w:hideMark/>
          </w:tcPr>
          <w:p w:rsidR="00B277DE" w:rsidRPr="00AD200D" w:rsidRDefault="00B277DE" w:rsidP="00B277DE">
            <w:pPr>
              <w:outlineLvl w:val="0"/>
            </w:pPr>
            <w:r w:rsidRPr="00AD200D">
              <w:t>17.2</w:t>
            </w:r>
          </w:p>
        </w:tc>
        <w:tc>
          <w:tcPr>
            <w:tcW w:w="796" w:type="pct"/>
            <w:tcBorders>
              <w:top w:val="nil"/>
              <w:left w:val="nil"/>
              <w:bottom w:val="single" w:sz="4" w:space="0" w:color="auto"/>
              <w:right w:val="single" w:sz="4" w:space="0" w:color="auto"/>
            </w:tcBorders>
            <w:shd w:val="clear" w:color="auto" w:fill="auto"/>
            <w:hideMark/>
          </w:tcPr>
          <w:p w:rsidR="00B277DE" w:rsidRDefault="00B277DE" w:rsidP="00B277DE">
            <w:pPr>
              <w:rPr>
                <w:b/>
                <w:bCs/>
              </w:rPr>
            </w:pPr>
            <w:r w:rsidRPr="00AD200D">
              <w:rPr>
                <w:b/>
                <w:bCs/>
              </w:rPr>
              <w:t xml:space="preserve">Задача 2. </w:t>
            </w:r>
          </w:p>
          <w:p w:rsidR="00B277DE" w:rsidRPr="00AD200D" w:rsidRDefault="00B277DE" w:rsidP="00B277DE">
            <w:pPr>
              <w:rPr>
                <w:b/>
                <w:bCs/>
              </w:rPr>
            </w:pPr>
            <w:r w:rsidRPr="00AD200D">
              <w:rPr>
                <w:b/>
                <w:bCs/>
              </w:rPr>
              <w:t>Обеспечение общественного порядка и профилактика экстремизма </w:t>
            </w:r>
          </w:p>
        </w:tc>
        <w:tc>
          <w:tcPr>
            <w:tcW w:w="1106" w:type="pct"/>
            <w:tcBorders>
              <w:top w:val="single" w:sz="4" w:space="0" w:color="auto"/>
              <w:left w:val="nil"/>
              <w:bottom w:val="single" w:sz="4" w:space="0" w:color="auto"/>
              <w:right w:val="single" w:sz="4" w:space="0" w:color="auto"/>
            </w:tcBorders>
          </w:tcPr>
          <w:p w:rsidR="00B277DE" w:rsidRPr="008A4DE8" w:rsidRDefault="00B277DE" w:rsidP="00B277DE">
            <w:pPr>
              <w:ind w:firstLine="317"/>
              <w:outlineLvl w:val="0"/>
            </w:pPr>
            <w:r w:rsidRPr="00AD200D">
              <w:t>Профилактика правонарушений на улицах города</w:t>
            </w:r>
            <w:r w:rsidRPr="008A4DE8">
              <w:t>. Обеспечение функционирования и развития систем видеонаблюдения в сфере общественного порядка.</w:t>
            </w:r>
          </w:p>
          <w:p w:rsidR="00B277DE" w:rsidRPr="00335D27" w:rsidRDefault="00B277DE" w:rsidP="00B277DE">
            <w:pPr>
              <w:ind w:firstLine="317"/>
              <w:outlineLvl w:val="0"/>
            </w:pPr>
            <w:r w:rsidRPr="00AD200D">
              <w:t>Профилактика правонарушений несовершеннолетних</w:t>
            </w:r>
            <w:r>
              <w:t>.</w:t>
            </w:r>
          </w:p>
          <w:p w:rsidR="00B277DE" w:rsidRPr="0069598F" w:rsidRDefault="00B277DE" w:rsidP="00B277DE">
            <w:pPr>
              <w:ind w:firstLine="317"/>
              <w:outlineLvl w:val="0"/>
            </w:pPr>
            <w:r w:rsidRPr="00AD200D">
              <w:t>Профилактика незаконного оборота и потребления наркотических средств и психотропных веществ</w:t>
            </w:r>
            <w:r>
              <w:t>.</w:t>
            </w:r>
          </w:p>
          <w:p w:rsidR="00B277DE" w:rsidRPr="0069598F" w:rsidRDefault="00B277DE" w:rsidP="00B277DE">
            <w:pPr>
              <w:ind w:firstLine="317"/>
              <w:outlineLvl w:val="0"/>
            </w:pPr>
            <w:r w:rsidRPr="00AD200D">
              <w:t>Профилактическая и разъяснительная работа по профилактике терроризма и экстремизма</w:t>
            </w:r>
            <w:r>
              <w:t>.</w:t>
            </w:r>
          </w:p>
        </w:tc>
        <w:tc>
          <w:tcPr>
            <w:tcW w:w="663" w:type="pct"/>
            <w:tcBorders>
              <w:top w:val="nil"/>
              <w:left w:val="single" w:sz="4" w:space="0" w:color="auto"/>
              <w:bottom w:val="single" w:sz="4" w:space="0" w:color="auto"/>
              <w:right w:val="single" w:sz="4" w:space="0" w:color="auto"/>
            </w:tcBorders>
            <w:shd w:val="clear" w:color="auto" w:fill="auto"/>
            <w:hideMark/>
          </w:tcPr>
          <w:p w:rsidR="00B277DE" w:rsidRDefault="00B277DE" w:rsidP="00B277DE">
            <w:pPr>
              <w:ind w:firstLine="318"/>
              <w:outlineLvl w:val="0"/>
            </w:pPr>
            <w:r w:rsidRPr="00AD200D">
              <w:t>Повышение уровня безопасности жизни в городе</w:t>
            </w:r>
            <w:r>
              <w:t>, снижение уровня преступности.</w:t>
            </w:r>
          </w:p>
          <w:p w:rsidR="00B277DE" w:rsidRDefault="00B277DE" w:rsidP="00B277DE">
            <w:pPr>
              <w:ind w:firstLine="318"/>
              <w:outlineLvl w:val="0"/>
            </w:pPr>
            <w:r w:rsidRPr="00AD200D">
              <w:t xml:space="preserve">Стабилизация </w:t>
            </w:r>
            <w:proofErr w:type="gramStart"/>
            <w:r w:rsidRPr="00AD200D">
              <w:t>криминогенной обстановки</w:t>
            </w:r>
            <w:proofErr w:type="gramEnd"/>
            <w:r w:rsidRPr="00AD200D">
              <w:t>, повышение уров</w:t>
            </w:r>
            <w:r>
              <w:t>ня раскрываемости преступлений.</w:t>
            </w:r>
          </w:p>
          <w:p w:rsidR="00B277DE" w:rsidRPr="0069598F" w:rsidRDefault="00B277DE" w:rsidP="00B277DE">
            <w:pPr>
              <w:ind w:firstLine="318"/>
              <w:outlineLvl w:val="0"/>
            </w:pPr>
            <w:r w:rsidRPr="00AD200D">
              <w:t>Стабильная и спокойная этническая и конфессиональная ситуация в городе</w:t>
            </w:r>
          </w:p>
        </w:tc>
        <w:tc>
          <w:tcPr>
            <w:tcW w:w="750" w:type="pct"/>
            <w:tcBorders>
              <w:top w:val="nil"/>
              <w:left w:val="nil"/>
              <w:bottom w:val="single" w:sz="4" w:space="0" w:color="auto"/>
              <w:right w:val="single" w:sz="4" w:space="0" w:color="auto"/>
            </w:tcBorders>
            <w:shd w:val="clear" w:color="auto" w:fill="auto"/>
            <w:hideMark/>
          </w:tcPr>
          <w:p w:rsidR="00B277DE" w:rsidRPr="00AF28F6" w:rsidRDefault="00B277DE" w:rsidP="00B277DE">
            <w:pPr>
              <w:outlineLvl w:val="0"/>
            </w:pPr>
            <w:r w:rsidRPr="00AF28F6">
              <w:rPr>
                <w:rFonts w:eastAsia="Calibri"/>
              </w:rPr>
              <w:t xml:space="preserve">Уровень преступности (число зарегистрированных преступлений на 100 тыс. населения) с 1655 ед. </w:t>
            </w:r>
            <w:r>
              <w:rPr>
                <w:rFonts w:eastAsia="Calibri"/>
              </w:rPr>
              <w:t xml:space="preserve">до 1535 ед. к 30 году. </w:t>
            </w:r>
            <w:r w:rsidRPr="00AF28F6">
              <w:t>Доля преступлений, совершенных несовершеннолетними, в общем количестве зарегистрированных преступлений на территории города Урай (5% к 2030 г.)</w:t>
            </w:r>
          </w:p>
          <w:p w:rsidR="00B277DE" w:rsidRPr="00AF28F6" w:rsidRDefault="00B277DE" w:rsidP="00B277DE">
            <w:pPr>
              <w:outlineLvl w:val="0"/>
            </w:pPr>
            <w:r w:rsidRPr="00AF28F6">
              <w:t xml:space="preserve">Общая заболеваемость наркоманией и обращаемости лиц, употребляющих </w:t>
            </w:r>
            <w:r w:rsidRPr="00AF28F6">
              <w:lastRenderedPageBreak/>
              <w:t xml:space="preserve">наркотики с вредными последствиями (249,3 ед. на 100 тыс. чел. </w:t>
            </w:r>
            <w:r w:rsidR="00D85253" w:rsidRPr="00AF28F6">
              <w:t>К</w:t>
            </w:r>
            <w:r w:rsidRPr="00AF28F6">
              <w:t xml:space="preserve"> 2030 г.)</w:t>
            </w:r>
          </w:p>
          <w:p w:rsidR="00B277DE" w:rsidRPr="00AF28F6" w:rsidRDefault="00B277DE" w:rsidP="00B277DE">
            <w:pPr>
              <w:outlineLvl w:val="0"/>
            </w:pPr>
            <w:r w:rsidRPr="00AF28F6">
              <w:t>Доля граждан, положительно оценивающих состояние межнациональных и межконфессиональных отношений (не менее 79% и 89% к 2030 г. соответственно)</w:t>
            </w:r>
            <w:r>
              <w:t>.</w:t>
            </w:r>
          </w:p>
        </w:tc>
        <w:tc>
          <w:tcPr>
            <w:tcW w:w="440" w:type="pct"/>
            <w:tcBorders>
              <w:top w:val="nil"/>
              <w:left w:val="nil"/>
              <w:bottom w:val="single" w:sz="4" w:space="0" w:color="auto"/>
              <w:right w:val="single" w:sz="4" w:space="0" w:color="auto"/>
            </w:tcBorders>
            <w:shd w:val="clear" w:color="auto" w:fill="auto"/>
            <w:hideMark/>
          </w:tcPr>
          <w:p w:rsidR="00B277DE" w:rsidRPr="00AD200D" w:rsidRDefault="00D85253" w:rsidP="00B277DE">
            <w:pPr>
              <w:jc w:val="center"/>
              <w:outlineLvl w:val="0"/>
            </w:pPr>
            <w:r w:rsidRPr="00AD200D">
              <w:lastRenderedPageBreak/>
              <w:t>Б</w:t>
            </w:r>
            <w:r w:rsidR="00B277DE" w:rsidRPr="00AD200D">
              <w:t>юджетные средства</w:t>
            </w:r>
          </w:p>
        </w:tc>
        <w:tc>
          <w:tcPr>
            <w:tcW w:w="350" w:type="pct"/>
            <w:tcBorders>
              <w:top w:val="nil"/>
              <w:left w:val="nil"/>
              <w:bottom w:val="single" w:sz="4" w:space="0" w:color="auto"/>
              <w:right w:val="single" w:sz="4" w:space="0" w:color="auto"/>
            </w:tcBorders>
            <w:shd w:val="clear" w:color="auto" w:fill="auto"/>
            <w:hideMark/>
          </w:tcPr>
          <w:p w:rsidR="00B277DE" w:rsidRPr="00AD200D" w:rsidRDefault="00B277DE" w:rsidP="00B277DE">
            <w:pPr>
              <w:jc w:val="center"/>
              <w:outlineLvl w:val="0"/>
            </w:pPr>
            <w:r w:rsidRPr="00AD200D">
              <w:t xml:space="preserve">2019 </w:t>
            </w:r>
            <w:r w:rsidR="00D85253">
              <w:t>–</w:t>
            </w:r>
            <w:r w:rsidRPr="00AD200D">
              <w:t xml:space="preserve"> 2030 гг.</w:t>
            </w:r>
          </w:p>
        </w:tc>
        <w:tc>
          <w:tcPr>
            <w:tcW w:w="674" w:type="pct"/>
            <w:tcBorders>
              <w:top w:val="nil"/>
              <w:left w:val="nil"/>
              <w:bottom w:val="single" w:sz="4" w:space="0" w:color="auto"/>
              <w:right w:val="single" w:sz="4" w:space="0" w:color="auto"/>
            </w:tcBorders>
            <w:shd w:val="clear" w:color="auto" w:fill="auto"/>
            <w:hideMark/>
          </w:tcPr>
          <w:p w:rsidR="00B277DE" w:rsidRPr="00335D27" w:rsidRDefault="008A4DE8" w:rsidP="00B277DE">
            <w:pPr>
              <w:jc w:val="center"/>
              <w:outlineLvl w:val="0"/>
            </w:pPr>
            <w:r>
              <w:t>у</w:t>
            </w:r>
            <w:r w:rsidR="00B277DE" w:rsidRPr="008A4DE8">
              <w:t>правление внутренней политики  администрации города Урай, управление по</w:t>
            </w:r>
            <w:r w:rsidR="00B277DE" w:rsidRPr="00AD200D">
              <w:t xml:space="preserve"> информационным технологиям и связи администрации города Урай</w:t>
            </w:r>
            <w:r w:rsidR="00B277DE">
              <w:t xml:space="preserve">, </w:t>
            </w:r>
            <w:r w:rsidR="00B277DE" w:rsidRPr="00AD200D">
              <w:t>отдел по делам несовершеннолетних и защите их прав администрации города Урай</w:t>
            </w:r>
            <w:r w:rsidR="00B277DE">
              <w:t>,</w:t>
            </w:r>
          </w:p>
          <w:p w:rsidR="00B277DE" w:rsidRPr="0069598F" w:rsidRDefault="00B277DE" w:rsidP="00B277DE">
            <w:pPr>
              <w:jc w:val="center"/>
              <w:outlineLvl w:val="0"/>
            </w:pPr>
            <w:r w:rsidRPr="00AD200D">
              <w:t xml:space="preserve">управление по культуре и социальным вопросам администрации </w:t>
            </w:r>
            <w:r w:rsidRPr="00AD200D">
              <w:lastRenderedPageBreak/>
              <w:t>города Урай</w:t>
            </w:r>
          </w:p>
        </w:tc>
      </w:tr>
    </w:tbl>
    <w:p w:rsidR="00B277DE" w:rsidRDefault="00D85253" w:rsidP="00D85253">
      <w:pPr>
        <w:pStyle w:val="ConsPlusNormal"/>
        <w:widowControl/>
        <w:tabs>
          <w:tab w:val="left" w:pos="851"/>
          <w:tab w:val="left" w:pos="993"/>
          <w:tab w:val="left" w:pos="7655"/>
        </w:tabs>
        <w:ind w:left="360" w:right="-144" w:firstLine="0"/>
        <w:jc w:val="right"/>
        <w:rPr>
          <w:rFonts w:ascii="Times New Roman" w:hAnsi="Times New Roman" w:cs="Times New Roman"/>
          <w:sz w:val="24"/>
          <w:szCs w:val="24"/>
        </w:rPr>
      </w:pPr>
      <w:r>
        <w:rPr>
          <w:rFonts w:ascii="Times New Roman" w:hAnsi="Times New Roman" w:cs="Times New Roman"/>
          <w:sz w:val="24"/>
          <w:szCs w:val="24"/>
        </w:rPr>
        <w:lastRenderedPageBreak/>
        <w:t>».</w:t>
      </w:r>
    </w:p>
    <w:p w:rsidR="00C52C46" w:rsidRDefault="00C52C46"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C52C46" w:rsidRDefault="00C52C46"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C52C46" w:rsidRDefault="00C52C46"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DC281D" w:rsidRDefault="00DC281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DC281D" w:rsidRDefault="00DC281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DC281D" w:rsidRDefault="00DC281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DC281D" w:rsidRDefault="00DC281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DC281D" w:rsidRDefault="00DC281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DC281D" w:rsidRDefault="00DC281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DC281D" w:rsidRDefault="00DC281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DC281D" w:rsidRDefault="00DC281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DC281D" w:rsidRDefault="00DC281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DC281D" w:rsidRDefault="00DC281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DC281D" w:rsidRDefault="00DC281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DC281D" w:rsidRDefault="00DC281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DC281D" w:rsidRDefault="00DC281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DC281D" w:rsidRDefault="00DC281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DC281D" w:rsidRDefault="00DC281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DC281D" w:rsidRDefault="00DC281D"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sectPr w:rsidR="00DC281D" w:rsidSect="00A5502C">
          <w:pgSz w:w="16838" w:h="11906" w:orient="landscape"/>
          <w:pgMar w:top="851" w:right="1134" w:bottom="1701" w:left="1134" w:header="709" w:footer="709" w:gutter="0"/>
          <w:cols w:space="708"/>
          <w:docGrid w:linePitch="360"/>
        </w:sectPr>
      </w:pPr>
    </w:p>
    <w:p w:rsidR="00DC281D" w:rsidRPr="00DC281D" w:rsidRDefault="00D85253" w:rsidP="00D85253">
      <w:pPr>
        <w:pStyle w:val="1"/>
        <w:numPr>
          <w:ilvl w:val="0"/>
          <w:numId w:val="11"/>
        </w:numPr>
        <w:tabs>
          <w:tab w:val="left" w:pos="851"/>
        </w:tabs>
        <w:ind w:left="0" w:firstLine="360"/>
        <w:jc w:val="both"/>
        <w:rPr>
          <w:rFonts w:ascii="Times New Roman" w:hAnsi="Times New Roman" w:cs="Times New Roman"/>
          <w:color w:val="auto"/>
          <w:sz w:val="24"/>
          <w:szCs w:val="24"/>
        </w:rPr>
      </w:pPr>
      <w:bookmarkStart w:id="2" w:name="_Toc515367958"/>
      <w:r>
        <w:rPr>
          <w:rFonts w:ascii="Times New Roman" w:hAnsi="Times New Roman" w:cs="Times New Roman"/>
          <w:color w:val="auto"/>
          <w:sz w:val="24"/>
          <w:szCs w:val="24"/>
        </w:rPr>
        <w:lastRenderedPageBreak/>
        <w:t xml:space="preserve">Таблицу 2 подпункта </w:t>
      </w:r>
      <w:r w:rsidR="00DC281D" w:rsidRPr="00DC281D">
        <w:rPr>
          <w:rFonts w:ascii="Times New Roman" w:hAnsi="Times New Roman" w:cs="Times New Roman"/>
          <w:color w:val="auto"/>
          <w:sz w:val="24"/>
          <w:szCs w:val="24"/>
        </w:rPr>
        <w:t>4.1</w:t>
      </w:r>
      <w:r>
        <w:rPr>
          <w:rFonts w:ascii="Times New Roman" w:hAnsi="Times New Roman" w:cs="Times New Roman"/>
          <w:color w:val="auto"/>
          <w:sz w:val="24"/>
          <w:szCs w:val="24"/>
        </w:rPr>
        <w:t xml:space="preserve"> пункта 4 изложить в следующей редакции:</w:t>
      </w:r>
      <w:r w:rsidR="00DC281D" w:rsidRPr="00DC281D">
        <w:rPr>
          <w:rFonts w:ascii="Times New Roman" w:hAnsi="Times New Roman" w:cs="Times New Roman"/>
          <w:color w:val="auto"/>
          <w:sz w:val="24"/>
          <w:szCs w:val="24"/>
        </w:rPr>
        <w:t xml:space="preserve"> </w:t>
      </w:r>
      <w:bookmarkEnd w:id="2"/>
    </w:p>
    <w:p w:rsidR="00DC281D" w:rsidRPr="00DC281D" w:rsidRDefault="00D85253" w:rsidP="00DC281D">
      <w:pPr>
        <w:ind w:firstLine="709"/>
        <w:jc w:val="right"/>
        <w:rPr>
          <w:b/>
          <w:sz w:val="24"/>
          <w:szCs w:val="24"/>
        </w:rPr>
      </w:pPr>
      <w:r>
        <w:rPr>
          <w:b/>
          <w:sz w:val="24"/>
          <w:szCs w:val="24"/>
        </w:rPr>
        <w:t>«</w:t>
      </w:r>
      <w:r w:rsidR="00DC281D" w:rsidRPr="00DC281D">
        <w:rPr>
          <w:b/>
          <w:sz w:val="24"/>
          <w:szCs w:val="24"/>
        </w:rPr>
        <w:t xml:space="preserve">Таблица </w:t>
      </w:r>
      <w:r w:rsidR="00F24F44" w:rsidRPr="00DC281D">
        <w:rPr>
          <w:b/>
          <w:sz w:val="24"/>
          <w:szCs w:val="24"/>
        </w:rPr>
        <w:fldChar w:fldCharType="begin"/>
      </w:r>
      <w:r w:rsidR="00DC281D" w:rsidRPr="00DC281D">
        <w:rPr>
          <w:b/>
          <w:sz w:val="24"/>
          <w:szCs w:val="24"/>
        </w:rPr>
        <w:instrText xml:space="preserve"> SEQ Таблица \* ARABIC </w:instrText>
      </w:r>
      <w:r w:rsidR="00F24F44" w:rsidRPr="00DC281D">
        <w:rPr>
          <w:b/>
          <w:sz w:val="24"/>
          <w:szCs w:val="24"/>
        </w:rPr>
        <w:fldChar w:fldCharType="separate"/>
      </w:r>
      <w:r w:rsidR="00DC281D" w:rsidRPr="00DC281D">
        <w:rPr>
          <w:b/>
          <w:noProof/>
          <w:sz w:val="24"/>
          <w:szCs w:val="24"/>
        </w:rPr>
        <w:t>2</w:t>
      </w:r>
      <w:r w:rsidR="00F24F44" w:rsidRPr="00DC281D">
        <w:rPr>
          <w:b/>
          <w:sz w:val="24"/>
          <w:szCs w:val="24"/>
        </w:rPr>
        <w:fldChar w:fldCharType="end"/>
      </w:r>
    </w:p>
    <w:tbl>
      <w:tblPr>
        <w:tblStyle w:val="afffff1"/>
        <w:tblW w:w="5000" w:type="pct"/>
        <w:tblLook w:val="04A0"/>
      </w:tblPr>
      <w:tblGrid>
        <w:gridCol w:w="2357"/>
        <w:gridCol w:w="7214"/>
      </w:tblGrid>
      <w:tr w:rsidR="00DC281D" w:rsidRPr="00DC281D" w:rsidTr="00DC281D">
        <w:trPr>
          <w:tblHeader/>
        </w:trPr>
        <w:tc>
          <w:tcPr>
            <w:tcW w:w="1021" w:type="pct"/>
            <w:shd w:val="clear" w:color="auto" w:fill="auto"/>
            <w:vAlign w:val="center"/>
          </w:tcPr>
          <w:p w:rsidR="00DC281D" w:rsidRPr="00DC281D" w:rsidRDefault="00DC281D" w:rsidP="00DC281D">
            <w:pPr>
              <w:jc w:val="center"/>
              <w:rPr>
                <w:b/>
                <w:sz w:val="24"/>
                <w:szCs w:val="24"/>
              </w:rPr>
            </w:pPr>
            <w:r w:rsidRPr="00DC281D">
              <w:rPr>
                <w:b/>
                <w:sz w:val="24"/>
                <w:szCs w:val="24"/>
              </w:rPr>
              <w:t>Направление развития</w:t>
            </w:r>
          </w:p>
          <w:p w:rsidR="00DC281D" w:rsidRPr="00DC281D" w:rsidRDefault="00DC281D" w:rsidP="00DC281D">
            <w:pPr>
              <w:jc w:val="center"/>
              <w:rPr>
                <w:b/>
                <w:sz w:val="24"/>
                <w:szCs w:val="24"/>
              </w:rPr>
            </w:pPr>
            <w:r w:rsidRPr="00DC281D">
              <w:rPr>
                <w:b/>
                <w:sz w:val="24"/>
                <w:szCs w:val="24"/>
              </w:rPr>
              <w:t>(наименование цели, задачи)</w:t>
            </w:r>
          </w:p>
        </w:tc>
        <w:tc>
          <w:tcPr>
            <w:tcW w:w="3979" w:type="pct"/>
            <w:shd w:val="clear" w:color="auto" w:fill="auto"/>
            <w:vAlign w:val="center"/>
          </w:tcPr>
          <w:p w:rsidR="00DC281D" w:rsidRPr="00DC281D" w:rsidRDefault="00DC281D" w:rsidP="00DC281D">
            <w:pPr>
              <w:ind w:firstLine="709"/>
              <w:jc w:val="center"/>
              <w:rPr>
                <w:b/>
                <w:sz w:val="24"/>
                <w:szCs w:val="24"/>
              </w:rPr>
            </w:pPr>
            <w:r w:rsidRPr="00DC281D">
              <w:rPr>
                <w:b/>
                <w:sz w:val="24"/>
                <w:szCs w:val="24"/>
              </w:rPr>
              <w:t>Наименование инвестиционного проекта и инвестиционного предложения</w:t>
            </w:r>
          </w:p>
        </w:tc>
      </w:tr>
      <w:tr w:rsidR="00DC281D" w:rsidRPr="00DC281D" w:rsidTr="00DC281D">
        <w:tc>
          <w:tcPr>
            <w:tcW w:w="5000" w:type="pct"/>
            <w:gridSpan w:val="2"/>
            <w:shd w:val="clear" w:color="auto" w:fill="auto"/>
          </w:tcPr>
          <w:p w:rsidR="00DC281D" w:rsidRPr="00DC281D" w:rsidRDefault="00DC281D" w:rsidP="00DC281D">
            <w:pPr>
              <w:ind w:firstLine="709"/>
              <w:rPr>
                <w:b/>
                <w:bCs/>
                <w:sz w:val="24"/>
                <w:szCs w:val="24"/>
              </w:rPr>
            </w:pPr>
            <w:r w:rsidRPr="00DC281D">
              <w:rPr>
                <w:b/>
                <w:bCs/>
                <w:sz w:val="24"/>
                <w:szCs w:val="24"/>
              </w:rPr>
              <w:t xml:space="preserve">Целевой блок 1 «Диверсификация экономики, инвестиционное развитие» </w:t>
            </w:r>
          </w:p>
          <w:p w:rsidR="00DC281D" w:rsidRPr="00DC281D" w:rsidRDefault="00DC281D" w:rsidP="00DC281D">
            <w:pPr>
              <w:ind w:firstLine="709"/>
              <w:rPr>
                <w:sz w:val="24"/>
                <w:szCs w:val="24"/>
              </w:rPr>
            </w:pPr>
            <w:r w:rsidRPr="00DC281D">
              <w:rPr>
                <w:b/>
                <w:bCs/>
                <w:sz w:val="24"/>
                <w:szCs w:val="24"/>
              </w:rPr>
              <w:t xml:space="preserve">(Урай – </w:t>
            </w:r>
            <w:proofErr w:type="spellStart"/>
            <w:r w:rsidRPr="00DC281D">
              <w:rPr>
                <w:b/>
                <w:bCs/>
                <w:sz w:val="24"/>
                <w:szCs w:val="24"/>
              </w:rPr>
              <w:t>экогород</w:t>
            </w:r>
            <w:proofErr w:type="spellEnd"/>
            <w:r w:rsidRPr="00DC281D">
              <w:rPr>
                <w:b/>
                <w:bCs/>
                <w:sz w:val="24"/>
                <w:szCs w:val="24"/>
              </w:rPr>
              <w:t xml:space="preserve"> – город экономического и экологического благополучия)</w:t>
            </w:r>
          </w:p>
        </w:tc>
      </w:tr>
      <w:tr w:rsidR="00DC281D" w:rsidRPr="00DC281D" w:rsidTr="00DC281D">
        <w:tc>
          <w:tcPr>
            <w:tcW w:w="5000" w:type="pct"/>
            <w:gridSpan w:val="2"/>
          </w:tcPr>
          <w:p w:rsidR="00DC281D" w:rsidRPr="00DC281D" w:rsidRDefault="00DC281D" w:rsidP="00DC281D">
            <w:pPr>
              <w:ind w:firstLine="709"/>
              <w:rPr>
                <w:b/>
                <w:sz w:val="24"/>
                <w:szCs w:val="24"/>
              </w:rPr>
            </w:pPr>
            <w:r w:rsidRPr="00DC281D">
              <w:rPr>
                <w:b/>
                <w:sz w:val="24"/>
                <w:szCs w:val="24"/>
              </w:rPr>
              <w:t>Цель 3. Развитие транспортной инфраструктуры</w:t>
            </w:r>
          </w:p>
        </w:tc>
      </w:tr>
      <w:tr w:rsidR="00DC281D" w:rsidRPr="00DC281D" w:rsidTr="00DC281D">
        <w:tc>
          <w:tcPr>
            <w:tcW w:w="1021" w:type="pct"/>
          </w:tcPr>
          <w:p w:rsidR="00DC281D" w:rsidRPr="00DC281D" w:rsidRDefault="00DC281D" w:rsidP="00DC281D">
            <w:pPr>
              <w:rPr>
                <w:sz w:val="24"/>
                <w:szCs w:val="24"/>
              </w:rPr>
            </w:pPr>
            <w:r w:rsidRPr="00DC281D">
              <w:rPr>
                <w:sz w:val="24"/>
                <w:szCs w:val="24"/>
              </w:rPr>
              <w:t>Задача 1. Развитие транспортной инфраструктуры межмуниципального и регионального значения</w:t>
            </w:r>
          </w:p>
        </w:tc>
        <w:tc>
          <w:tcPr>
            <w:tcW w:w="3979" w:type="pct"/>
          </w:tcPr>
          <w:p w:rsidR="00DC281D" w:rsidRPr="00DC281D" w:rsidRDefault="00DC281D" w:rsidP="00DC281D">
            <w:pPr>
              <w:pStyle w:val="a6"/>
              <w:numPr>
                <w:ilvl w:val="0"/>
                <w:numId w:val="17"/>
              </w:numPr>
              <w:autoSpaceDE w:val="0"/>
              <w:autoSpaceDN w:val="0"/>
              <w:ind w:left="0" w:firstLine="709"/>
              <w:contextualSpacing w:val="0"/>
              <w:jc w:val="both"/>
              <w:rPr>
                <w:sz w:val="24"/>
                <w:szCs w:val="24"/>
              </w:rPr>
            </w:pPr>
            <w:r w:rsidRPr="00DC281D">
              <w:rPr>
                <w:sz w:val="24"/>
                <w:szCs w:val="24"/>
              </w:rPr>
              <w:t xml:space="preserve">Реконструкция аэропорта </w:t>
            </w:r>
            <w:proofErr w:type="gramStart"/>
            <w:r w:rsidRPr="00DC281D">
              <w:rPr>
                <w:sz w:val="24"/>
                <w:szCs w:val="24"/>
              </w:rPr>
              <w:t>г</w:t>
            </w:r>
            <w:proofErr w:type="gramEnd"/>
            <w:r w:rsidRPr="00DC281D">
              <w:rPr>
                <w:sz w:val="24"/>
                <w:szCs w:val="24"/>
              </w:rPr>
              <w:t>. Урай.</w:t>
            </w:r>
          </w:p>
          <w:p w:rsidR="00DA3BC8" w:rsidRDefault="00DC281D" w:rsidP="00DC281D">
            <w:pPr>
              <w:pStyle w:val="a6"/>
              <w:numPr>
                <w:ilvl w:val="0"/>
                <w:numId w:val="17"/>
              </w:numPr>
              <w:autoSpaceDE w:val="0"/>
              <w:autoSpaceDN w:val="0"/>
              <w:ind w:left="0" w:firstLine="709"/>
              <w:contextualSpacing w:val="0"/>
              <w:jc w:val="both"/>
              <w:rPr>
                <w:sz w:val="24"/>
                <w:szCs w:val="24"/>
              </w:rPr>
            </w:pPr>
            <w:r w:rsidRPr="00DA3BC8">
              <w:rPr>
                <w:sz w:val="24"/>
                <w:szCs w:val="24"/>
              </w:rPr>
              <w:t>Строительство автомобильной дороги «</w:t>
            </w:r>
            <w:proofErr w:type="gramStart"/>
            <w:r w:rsidRPr="00DA3BC8">
              <w:rPr>
                <w:sz w:val="24"/>
                <w:szCs w:val="24"/>
              </w:rPr>
              <w:t>г</w:t>
            </w:r>
            <w:proofErr w:type="gramEnd"/>
            <w:r w:rsidRPr="00DA3BC8">
              <w:rPr>
                <w:sz w:val="24"/>
                <w:szCs w:val="24"/>
              </w:rPr>
              <w:t xml:space="preserve">. Урай - пос. Половинка» в </w:t>
            </w:r>
            <w:proofErr w:type="spellStart"/>
            <w:r w:rsidRPr="00DA3BC8">
              <w:rPr>
                <w:sz w:val="24"/>
                <w:szCs w:val="24"/>
              </w:rPr>
              <w:t>Кондинском</w:t>
            </w:r>
            <w:proofErr w:type="spellEnd"/>
            <w:r w:rsidRPr="00DA3BC8">
              <w:rPr>
                <w:sz w:val="24"/>
                <w:szCs w:val="24"/>
              </w:rPr>
              <w:t xml:space="preserve"> районе Ханты-Мансийского автономного округа  – </w:t>
            </w:r>
            <w:proofErr w:type="spellStart"/>
            <w:r w:rsidRPr="00DA3BC8">
              <w:rPr>
                <w:sz w:val="24"/>
                <w:szCs w:val="24"/>
              </w:rPr>
              <w:t>Югры</w:t>
            </w:r>
            <w:proofErr w:type="spellEnd"/>
            <w:r w:rsidR="00DA3BC8">
              <w:rPr>
                <w:sz w:val="24"/>
                <w:szCs w:val="24"/>
              </w:rPr>
              <w:t>.</w:t>
            </w:r>
          </w:p>
          <w:p w:rsidR="00DA3BC8" w:rsidRDefault="00DC281D" w:rsidP="00DA3BC8">
            <w:pPr>
              <w:pStyle w:val="a6"/>
              <w:numPr>
                <w:ilvl w:val="0"/>
                <w:numId w:val="17"/>
              </w:numPr>
              <w:autoSpaceDE w:val="0"/>
              <w:autoSpaceDN w:val="0"/>
              <w:ind w:left="0" w:firstLine="709"/>
              <w:contextualSpacing w:val="0"/>
              <w:jc w:val="both"/>
              <w:rPr>
                <w:sz w:val="24"/>
                <w:szCs w:val="24"/>
              </w:rPr>
            </w:pPr>
            <w:proofErr w:type="gramStart"/>
            <w:r w:rsidRPr="00DA3BC8">
              <w:rPr>
                <w:sz w:val="24"/>
                <w:szCs w:val="24"/>
              </w:rPr>
              <w:t xml:space="preserve">Формирование магистрального транспортного коридора (магистральной автомобильной дороги) «г. Тюмень – г. Урай – г. Советский – г. </w:t>
            </w:r>
            <w:proofErr w:type="spellStart"/>
            <w:r w:rsidRPr="00DA3BC8">
              <w:rPr>
                <w:sz w:val="24"/>
                <w:szCs w:val="24"/>
              </w:rPr>
              <w:t>Нягань</w:t>
            </w:r>
            <w:proofErr w:type="spellEnd"/>
            <w:r w:rsidRPr="00DA3BC8">
              <w:rPr>
                <w:sz w:val="24"/>
                <w:szCs w:val="24"/>
              </w:rPr>
              <w:t xml:space="preserve"> – г. Белоярский – г. Надым»: строительство автомобильной дороги «г. Тюмень – п. Нижняя Тавда – п. Междуреченский – г. Урай – г. </w:t>
            </w:r>
            <w:proofErr w:type="spellStart"/>
            <w:r w:rsidRPr="00DA3BC8">
              <w:rPr>
                <w:sz w:val="24"/>
                <w:szCs w:val="24"/>
              </w:rPr>
              <w:t>Нягань</w:t>
            </w:r>
            <w:proofErr w:type="spellEnd"/>
            <w:r w:rsidRPr="00DA3BC8">
              <w:rPr>
                <w:sz w:val="24"/>
                <w:szCs w:val="24"/>
              </w:rPr>
              <w:t xml:space="preserve"> – </w:t>
            </w:r>
            <w:proofErr w:type="spellStart"/>
            <w:r w:rsidRPr="00DA3BC8">
              <w:rPr>
                <w:sz w:val="24"/>
                <w:szCs w:val="24"/>
              </w:rPr>
              <w:t>пгт</w:t>
            </w:r>
            <w:proofErr w:type="spellEnd"/>
            <w:r w:rsidRPr="00DA3BC8">
              <w:rPr>
                <w:sz w:val="24"/>
                <w:szCs w:val="24"/>
              </w:rPr>
              <w:t>.</w:t>
            </w:r>
            <w:proofErr w:type="gramEnd"/>
            <w:r w:rsidRPr="00DA3BC8">
              <w:rPr>
                <w:sz w:val="24"/>
                <w:szCs w:val="24"/>
              </w:rPr>
              <w:t> </w:t>
            </w:r>
            <w:proofErr w:type="spellStart"/>
            <w:r w:rsidRPr="00DA3BC8">
              <w:rPr>
                <w:sz w:val="24"/>
                <w:szCs w:val="24"/>
              </w:rPr>
              <w:t>Приобье</w:t>
            </w:r>
            <w:proofErr w:type="spellEnd"/>
            <w:r w:rsidRPr="00DA3BC8">
              <w:rPr>
                <w:sz w:val="24"/>
                <w:szCs w:val="24"/>
              </w:rPr>
              <w:t>» на участке «</w:t>
            </w:r>
            <w:proofErr w:type="gramStart"/>
            <w:r w:rsidRPr="00DA3BC8">
              <w:rPr>
                <w:sz w:val="24"/>
                <w:szCs w:val="24"/>
              </w:rPr>
              <w:t>г</w:t>
            </w:r>
            <w:proofErr w:type="gramEnd"/>
            <w:r w:rsidRPr="00DA3BC8">
              <w:rPr>
                <w:sz w:val="24"/>
                <w:szCs w:val="24"/>
              </w:rPr>
              <w:t xml:space="preserve">. Тюмень – п. Нижняя Тавда – </w:t>
            </w:r>
            <w:proofErr w:type="spellStart"/>
            <w:r w:rsidRPr="00DA3BC8">
              <w:rPr>
                <w:sz w:val="24"/>
                <w:szCs w:val="24"/>
              </w:rPr>
              <w:t>пгт</w:t>
            </w:r>
            <w:proofErr w:type="spellEnd"/>
            <w:r w:rsidRPr="00DA3BC8">
              <w:rPr>
                <w:sz w:val="24"/>
                <w:szCs w:val="24"/>
              </w:rPr>
              <w:t xml:space="preserve">. </w:t>
            </w:r>
            <w:proofErr w:type="gramStart"/>
            <w:r w:rsidRPr="00DA3BC8">
              <w:rPr>
                <w:sz w:val="24"/>
                <w:szCs w:val="24"/>
              </w:rPr>
              <w:t>Междуреченский</w:t>
            </w:r>
            <w:proofErr w:type="gramEnd"/>
            <w:r w:rsidRPr="00DA3BC8">
              <w:rPr>
                <w:sz w:val="24"/>
                <w:szCs w:val="24"/>
              </w:rPr>
              <w:t xml:space="preserve">», </w:t>
            </w:r>
            <w:r w:rsidRPr="00DA3BC8">
              <w:rPr>
                <w:sz w:val="24"/>
                <w:szCs w:val="24"/>
                <w:lang w:val="en-US"/>
              </w:rPr>
              <w:t>II</w:t>
            </w:r>
            <w:r w:rsidRPr="00DA3BC8">
              <w:rPr>
                <w:sz w:val="24"/>
                <w:szCs w:val="24"/>
              </w:rPr>
              <w:t xml:space="preserve"> очередь: VIII пусковой комплекс – «</w:t>
            </w:r>
            <w:proofErr w:type="spellStart"/>
            <w:r w:rsidRPr="00DA3BC8">
              <w:rPr>
                <w:sz w:val="24"/>
                <w:szCs w:val="24"/>
              </w:rPr>
              <w:t>Куминский</w:t>
            </w:r>
            <w:proofErr w:type="spellEnd"/>
            <w:r w:rsidRPr="00DA3BC8">
              <w:rPr>
                <w:sz w:val="24"/>
                <w:szCs w:val="24"/>
              </w:rPr>
              <w:t xml:space="preserve"> - </w:t>
            </w:r>
            <w:proofErr w:type="spellStart"/>
            <w:r w:rsidRPr="00DA3BC8">
              <w:rPr>
                <w:sz w:val="24"/>
                <w:szCs w:val="24"/>
              </w:rPr>
              <w:t>Тынкуль</w:t>
            </w:r>
            <w:proofErr w:type="spellEnd"/>
            <w:r w:rsidRPr="00DA3BC8">
              <w:rPr>
                <w:sz w:val="24"/>
                <w:szCs w:val="24"/>
              </w:rPr>
              <w:t>»</w:t>
            </w:r>
            <w:r w:rsidR="00DA3BC8">
              <w:rPr>
                <w:sz w:val="24"/>
                <w:szCs w:val="24"/>
              </w:rPr>
              <w:t>.</w:t>
            </w:r>
          </w:p>
          <w:p w:rsidR="00DC281D" w:rsidRPr="00DC281D" w:rsidRDefault="00DC281D" w:rsidP="00DA3BC8">
            <w:pPr>
              <w:pStyle w:val="a6"/>
              <w:numPr>
                <w:ilvl w:val="0"/>
                <w:numId w:val="17"/>
              </w:numPr>
              <w:autoSpaceDE w:val="0"/>
              <w:autoSpaceDN w:val="0"/>
              <w:ind w:left="0" w:firstLine="709"/>
              <w:contextualSpacing w:val="0"/>
              <w:jc w:val="both"/>
              <w:rPr>
                <w:sz w:val="24"/>
                <w:szCs w:val="24"/>
              </w:rPr>
            </w:pPr>
            <w:r w:rsidRPr="00DC281D">
              <w:rPr>
                <w:sz w:val="24"/>
                <w:szCs w:val="24"/>
              </w:rPr>
              <w:t>Реконструкция автомобильной дороги «</w:t>
            </w:r>
            <w:proofErr w:type="gramStart"/>
            <w:r w:rsidRPr="00DC281D">
              <w:rPr>
                <w:sz w:val="24"/>
                <w:szCs w:val="24"/>
              </w:rPr>
              <w:t>г</w:t>
            </w:r>
            <w:proofErr w:type="gramEnd"/>
            <w:r w:rsidRPr="00DC281D">
              <w:rPr>
                <w:sz w:val="24"/>
                <w:szCs w:val="24"/>
              </w:rPr>
              <w:t xml:space="preserve">. Урай - г. Советский» (от города Урай до Северного широтного коридора (перекресток в районе вахтового поселка </w:t>
            </w:r>
            <w:proofErr w:type="spellStart"/>
            <w:r w:rsidRPr="00DC281D">
              <w:rPr>
                <w:sz w:val="24"/>
                <w:szCs w:val="24"/>
              </w:rPr>
              <w:t>Ловинка</w:t>
            </w:r>
            <w:proofErr w:type="spellEnd"/>
            <w:r w:rsidRPr="00DC281D">
              <w:rPr>
                <w:sz w:val="24"/>
                <w:szCs w:val="24"/>
              </w:rPr>
              <w:t>)) в целях приведения в соответствие нормативным требованиям по безопасности пассажирских перевозок, в т.ч. разработка проектно-сметной документации.</w:t>
            </w:r>
          </w:p>
        </w:tc>
      </w:tr>
      <w:tr w:rsidR="00DC281D" w:rsidRPr="00DC281D" w:rsidTr="00DC281D">
        <w:tc>
          <w:tcPr>
            <w:tcW w:w="1021" w:type="pct"/>
          </w:tcPr>
          <w:p w:rsidR="00DC281D" w:rsidRPr="00DC281D" w:rsidRDefault="00DC281D" w:rsidP="00DC281D">
            <w:pPr>
              <w:rPr>
                <w:sz w:val="24"/>
                <w:szCs w:val="24"/>
              </w:rPr>
            </w:pPr>
            <w:r w:rsidRPr="00DC281D">
              <w:rPr>
                <w:sz w:val="24"/>
                <w:szCs w:val="24"/>
              </w:rPr>
              <w:t>Задача 2. Развитие улично-дорожной сети города</w:t>
            </w:r>
          </w:p>
        </w:tc>
        <w:tc>
          <w:tcPr>
            <w:tcW w:w="3979" w:type="pct"/>
          </w:tcPr>
          <w:p w:rsidR="00DC281D" w:rsidRPr="00DC281D" w:rsidRDefault="00DC281D" w:rsidP="00DC281D">
            <w:pPr>
              <w:ind w:firstLine="709"/>
              <w:jc w:val="both"/>
              <w:rPr>
                <w:b/>
                <w:sz w:val="24"/>
                <w:szCs w:val="24"/>
              </w:rPr>
            </w:pPr>
            <w:r w:rsidRPr="00DC281D">
              <w:rPr>
                <w:b/>
                <w:sz w:val="24"/>
                <w:szCs w:val="24"/>
              </w:rPr>
              <w:t>Проектирование, строительство (реконструкция) автомобильных дорог общего пользования местного значения, в т.ч. в частном секторе:</w:t>
            </w:r>
          </w:p>
          <w:p w:rsidR="00DC281D" w:rsidRPr="00DC281D" w:rsidRDefault="00DC281D" w:rsidP="00DC281D">
            <w:pPr>
              <w:pStyle w:val="a6"/>
              <w:numPr>
                <w:ilvl w:val="0"/>
                <w:numId w:val="16"/>
              </w:numPr>
              <w:autoSpaceDE w:val="0"/>
              <w:autoSpaceDN w:val="0"/>
              <w:ind w:left="0" w:firstLine="709"/>
              <w:contextualSpacing w:val="0"/>
              <w:jc w:val="both"/>
              <w:rPr>
                <w:sz w:val="24"/>
                <w:szCs w:val="24"/>
              </w:rPr>
            </w:pPr>
            <w:r w:rsidRPr="00DC281D">
              <w:rPr>
                <w:sz w:val="24"/>
                <w:szCs w:val="24"/>
              </w:rPr>
              <w:t xml:space="preserve">Реконструкция автомобильной дороги по ул. </w:t>
            </w:r>
            <w:proofErr w:type="spellStart"/>
            <w:r w:rsidRPr="00DC281D">
              <w:rPr>
                <w:sz w:val="24"/>
                <w:szCs w:val="24"/>
              </w:rPr>
              <w:t>Узбекистанская</w:t>
            </w:r>
            <w:proofErr w:type="spellEnd"/>
            <w:r w:rsidRPr="00DC281D">
              <w:rPr>
                <w:sz w:val="24"/>
                <w:szCs w:val="24"/>
              </w:rPr>
              <w:t xml:space="preserve"> в городе Урай.</w:t>
            </w:r>
          </w:p>
          <w:p w:rsidR="00DC281D" w:rsidRPr="00DC281D" w:rsidRDefault="00DC281D" w:rsidP="00DC281D">
            <w:pPr>
              <w:pStyle w:val="a6"/>
              <w:numPr>
                <w:ilvl w:val="0"/>
                <w:numId w:val="16"/>
              </w:numPr>
              <w:autoSpaceDE w:val="0"/>
              <w:autoSpaceDN w:val="0"/>
              <w:ind w:left="0" w:firstLine="709"/>
              <w:contextualSpacing w:val="0"/>
              <w:jc w:val="both"/>
              <w:rPr>
                <w:sz w:val="24"/>
                <w:szCs w:val="24"/>
              </w:rPr>
            </w:pPr>
            <w:r w:rsidRPr="00DC281D">
              <w:rPr>
                <w:sz w:val="24"/>
                <w:szCs w:val="24"/>
              </w:rPr>
              <w:t xml:space="preserve">Строительство магистральной улицы общегородского значения по ул. Яковлева, на участке от ул. </w:t>
            </w:r>
            <w:proofErr w:type="spellStart"/>
            <w:r w:rsidRPr="00DC281D">
              <w:rPr>
                <w:sz w:val="24"/>
                <w:szCs w:val="24"/>
              </w:rPr>
              <w:t>Узбекистанская</w:t>
            </w:r>
            <w:proofErr w:type="spellEnd"/>
            <w:r w:rsidRPr="00DC281D">
              <w:rPr>
                <w:sz w:val="24"/>
                <w:szCs w:val="24"/>
              </w:rPr>
              <w:t xml:space="preserve"> до ул. Южная.</w:t>
            </w:r>
          </w:p>
          <w:p w:rsidR="00DC281D" w:rsidRPr="00DC281D" w:rsidRDefault="00DC281D" w:rsidP="00DC281D">
            <w:pPr>
              <w:pStyle w:val="a6"/>
              <w:numPr>
                <w:ilvl w:val="0"/>
                <w:numId w:val="16"/>
              </w:numPr>
              <w:autoSpaceDE w:val="0"/>
              <w:autoSpaceDN w:val="0"/>
              <w:ind w:left="0" w:firstLine="709"/>
              <w:contextualSpacing w:val="0"/>
              <w:jc w:val="both"/>
              <w:rPr>
                <w:sz w:val="24"/>
                <w:szCs w:val="24"/>
              </w:rPr>
            </w:pPr>
            <w:r w:rsidRPr="00DC281D">
              <w:rPr>
                <w:sz w:val="24"/>
                <w:szCs w:val="24"/>
              </w:rPr>
              <w:t>Строительство магистральной автомобильной дороги регулируемого движения вдоль западной стороны центральной части города, параллельно ул. Нефтяников, от ул. Южная до Проезда № 3 и далее вдоль южной стороны промышленной зоны города, параллельно Проезду № 1, с выходом на проезд № 9 «Объездная автомобильная дорога».</w:t>
            </w:r>
          </w:p>
          <w:p w:rsidR="00DC281D" w:rsidRPr="00DC281D" w:rsidRDefault="00DC281D" w:rsidP="00DC281D">
            <w:pPr>
              <w:pStyle w:val="a6"/>
              <w:numPr>
                <w:ilvl w:val="0"/>
                <w:numId w:val="16"/>
              </w:numPr>
              <w:autoSpaceDE w:val="0"/>
              <w:autoSpaceDN w:val="0"/>
              <w:ind w:left="0" w:firstLine="709"/>
              <w:contextualSpacing w:val="0"/>
              <w:jc w:val="both"/>
              <w:rPr>
                <w:sz w:val="24"/>
                <w:szCs w:val="24"/>
              </w:rPr>
            </w:pPr>
            <w:r w:rsidRPr="00DC281D">
              <w:rPr>
                <w:sz w:val="24"/>
                <w:szCs w:val="24"/>
              </w:rPr>
              <w:t xml:space="preserve">Строительство магистральных улиц районного значения на территории проектируемой застройки, размещаемой параллельно (южнее) ул. </w:t>
            </w:r>
            <w:proofErr w:type="spellStart"/>
            <w:r w:rsidRPr="00DC281D">
              <w:rPr>
                <w:sz w:val="24"/>
                <w:szCs w:val="24"/>
              </w:rPr>
              <w:t>Узбекистанская</w:t>
            </w:r>
            <w:proofErr w:type="spellEnd"/>
            <w:r w:rsidRPr="00DC281D">
              <w:rPr>
                <w:sz w:val="24"/>
                <w:szCs w:val="24"/>
              </w:rPr>
              <w:t xml:space="preserve"> (ул. </w:t>
            </w:r>
            <w:proofErr w:type="gramStart"/>
            <w:r w:rsidRPr="00DC281D">
              <w:rPr>
                <w:sz w:val="24"/>
                <w:szCs w:val="24"/>
              </w:rPr>
              <w:t>Югорская</w:t>
            </w:r>
            <w:proofErr w:type="gramEnd"/>
            <w:r w:rsidRPr="00DC281D">
              <w:rPr>
                <w:sz w:val="24"/>
                <w:szCs w:val="24"/>
              </w:rPr>
              <w:t xml:space="preserve">, ул. </w:t>
            </w:r>
            <w:proofErr w:type="spellStart"/>
            <w:r w:rsidRPr="00DC281D">
              <w:rPr>
                <w:sz w:val="24"/>
                <w:szCs w:val="24"/>
              </w:rPr>
              <w:t>Кондинская</w:t>
            </w:r>
            <w:proofErr w:type="spellEnd"/>
            <w:r w:rsidRPr="00DC281D">
              <w:rPr>
                <w:sz w:val="24"/>
                <w:szCs w:val="24"/>
              </w:rPr>
              <w:t>).</w:t>
            </w:r>
          </w:p>
          <w:p w:rsidR="00DC281D" w:rsidRPr="00DC281D" w:rsidRDefault="00DC281D" w:rsidP="00DC281D">
            <w:pPr>
              <w:pStyle w:val="a6"/>
              <w:numPr>
                <w:ilvl w:val="0"/>
                <w:numId w:val="16"/>
              </w:numPr>
              <w:autoSpaceDE w:val="0"/>
              <w:autoSpaceDN w:val="0"/>
              <w:ind w:left="0" w:firstLine="709"/>
              <w:contextualSpacing w:val="0"/>
              <w:jc w:val="both"/>
              <w:rPr>
                <w:sz w:val="24"/>
                <w:szCs w:val="24"/>
              </w:rPr>
            </w:pPr>
            <w:r w:rsidRPr="00DC281D">
              <w:rPr>
                <w:sz w:val="24"/>
                <w:szCs w:val="24"/>
              </w:rPr>
              <w:t>Строительство одного нового автодорожного моста на автомобильной дороге вдоль западной стороны центральной части города от ул. Южная до Проезда № 3, а также реконструкция и капитальный ремонт существующих автодорожных мостов.</w:t>
            </w:r>
          </w:p>
        </w:tc>
      </w:tr>
      <w:tr w:rsidR="00DC281D" w:rsidRPr="00DC281D" w:rsidTr="00DC281D">
        <w:tc>
          <w:tcPr>
            <w:tcW w:w="1021" w:type="pct"/>
            <w:vAlign w:val="center"/>
          </w:tcPr>
          <w:p w:rsidR="00DC281D" w:rsidRPr="00DC281D" w:rsidRDefault="00DC281D" w:rsidP="00DC281D">
            <w:pPr>
              <w:rPr>
                <w:sz w:val="24"/>
                <w:szCs w:val="24"/>
              </w:rPr>
            </w:pPr>
            <w:r w:rsidRPr="00DC281D">
              <w:rPr>
                <w:bCs/>
                <w:sz w:val="24"/>
                <w:szCs w:val="24"/>
              </w:rPr>
              <w:t xml:space="preserve">Задача 3. Формирование </w:t>
            </w:r>
            <w:r w:rsidRPr="00DC281D">
              <w:rPr>
                <w:bCs/>
                <w:sz w:val="24"/>
                <w:szCs w:val="24"/>
              </w:rPr>
              <w:lastRenderedPageBreak/>
              <w:t>инфраструктуры для велосипедного и пешеходного движения</w:t>
            </w:r>
          </w:p>
        </w:tc>
        <w:tc>
          <w:tcPr>
            <w:tcW w:w="3979" w:type="pct"/>
            <w:vAlign w:val="center"/>
          </w:tcPr>
          <w:p w:rsidR="00DC281D" w:rsidRPr="00DC281D" w:rsidRDefault="00DC281D" w:rsidP="00DC281D">
            <w:pPr>
              <w:ind w:firstLine="709"/>
              <w:jc w:val="both"/>
              <w:rPr>
                <w:b/>
                <w:sz w:val="24"/>
                <w:szCs w:val="24"/>
              </w:rPr>
            </w:pPr>
            <w:r w:rsidRPr="00DC281D">
              <w:rPr>
                <w:b/>
                <w:sz w:val="24"/>
                <w:szCs w:val="24"/>
              </w:rPr>
              <w:lastRenderedPageBreak/>
              <w:t>Формирование новых пешеходных связей в центральной части города Урай:</w:t>
            </w:r>
          </w:p>
          <w:p w:rsidR="00DC281D" w:rsidRPr="00DC281D" w:rsidRDefault="00DC281D" w:rsidP="00DC281D">
            <w:pPr>
              <w:pStyle w:val="a6"/>
              <w:numPr>
                <w:ilvl w:val="0"/>
                <w:numId w:val="14"/>
              </w:numPr>
              <w:autoSpaceDE w:val="0"/>
              <w:autoSpaceDN w:val="0"/>
              <w:ind w:left="0" w:firstLine="709"/>
              <w:contextualSpacing w:val="0"/>
              <w:jc w:val="both"/>
              <w:rPr>
                <w:sz w:val="24"/>
                <w:szCs w:val="24"/>
              </w:rPr>
            </w:pPr>
            <w:r w:rsidRPr="00DC281D">
              <w:rPr>
                <w:sz w:val="24"/>
                <w:szCs w:val="24"/>
              </w:rPr>
              <w:lastRenderedPageBreak/>
              <w:t xml:space="preserve">от ул. </w:t>
            </w:r>
            <w:proofErr w:type="gramStart"/>
            <w:r w:rsidRPr="00DC281D">
              <w:rPr>
                <w:sz w:val="24"/>
                <w:szCs w:val="24"/>
              </w:rPr>
              <w:t>Югорская</w:t>
            </w:r>
            <w:proofErr w:type="gramEnd"/>
            <w:r w:rsidRPr="00DC281D">
              <w:rPr>
                <w:sz w:val="24"/>
                <w:szCs w:val="24"/>
              </w:rPr>
              <w:t xml:space="preserve"> до пересечения улиц Космонавтов и </w:t>
            </w:r>
            <w:proofErr w:type="spellStart"/>
            <w:r w:rsidRPr="00DC281D">
              <w:rPr>
                <w:sz w:val="24"/>
                <w:szCs w:val="24"/>
              </w:rPr>
              <w:t>Узбекистанская</w:t>
            </w:r>
            <w:proofErr w:type="spellEnd"/>
            <w:r w:rsidRPr="00DC281D">
              <w:rPr>
                <w:sz w:val="24"/>
                <w:szCs w:val="24"/>
              </w:rPr>
              <w:t>.</w:t>
            </w:r>
          </w:p>
          <w:p w:rsidR="00DC281D" w:rsidRPr="00DC281D" w:rsidRDefault="00DC281D" w:rsidP="00DC281D">
            <w:pPr>
              <w:pStyle w:val="a6"/>
              <w:numPr>
                <w:ilvl w:val="0"/>
                <w:numId w:val="14"/>
              </w:numPr>
              <w:autoSpaceDE w:val="0"/>
              <w:autoSpaceDN w:val="0"/>
              <w:ind w:left="0" w:firstLine="709"/>
              <w:contextualSpacing w:val="0"/>
              <w:jc w:val="both"/>
              <w:rPr>
                <w:sz w:val="24"/>
                <w:szCs w:val="24"/>
              </w:rPr>
            </w:pPr>
            <w:r w:rsidRPr="00DC281D">
              <w:rPr>
                <w:sz w:val="24"/>
                <w:szCs w:val="24"/>
              </w:rPr>
              <w:t xml:space="preserve">по ул. </w:t>
            </w:r>
            <w:proofErr w:type="spellStart"/>
            <w:r w:rsidRPr="00DC281D">
              <w:rPr>
                <w:sz w:val="24"/>
                <w:szCs w:val="24"/>
              </w:rPr>
              <w:t>Кондинская</w:t>
            </w:r>
            <w:proofErr w:type="spellEnd"/>
            <w:r w:rsidRPr="00DC281D">
              <w:rPr>
                <w:sz w:val="24"/>
                <w:szCs w:val="24"/>
              </w:rPr>
              <w:t xml:space="preserve"> и ул. Яковлева в направлении Мемориала Памяти и ул. Мира.</w:t>
            </w:r>
          </w:p>
          <w:p w:rsidR="00DC281D" w:rsidRPr="00DC281D" w:rsidRDefault="00DC281D" w:rsidP="00DC281D">
            <w:pPr>
              <w:pStyle w:val="a6"/>
              <w:numPr>
                <w:ilvl w:val="0"/>
                <w:numId w:val="14"/>
              </w:numPr>
              <w:autoSpaceDE w:val="0"/>
              <w:autoSpaceDN w:val="0"/>
              <w:ind w:left="0" w:firstLine="709"/>
              <w:contextualSpacing w:val="0"/>
              <w:jc w:val="both"/>
              <w:rPr>
                <w:sz w:val="24"/>
                <w:szCs w:val="24"/>
              </w:rPr>
            </w:pPr>
            <w:r w:rsidRPr="00DC281D">
              <w:rPr>
                <w:sz w:val="24"/>
                <w:szCs w:val="24"/>
              </w:rPr>
              <w:t xml:space="preserve">на территории набережной реки </w:t>
            </w:r>
            <w:proofErr w:type="spellStart"/>
            <w:r w:rsidRPr="00DC281D">
              <w:rPr>
                <w:sz w:val="24"/>
                <w:szCs w:val="24"/>
              </w:rPr>
              <w:t>Конда</w:t>
            </w:r>
            <w:proofErr w:type="spellEnd"/>
            <w:r w:rsidRPr="00DC281D">
              <w:rPr>
                <w:sz w:val="24"/>
                <w:szCs w:val="24"/>
              </w:rPr>
              <w:t>.</w:t>
            </w:r>
          </w:p>
        </w:tc>
      </w:tr>
      <w:tr w:rsidR="00DC281D" w:rsidRPr="00DC281D" w:rsidTr="00DC281D">
        <w:tc>
          <w:tcPr>
            <w:tcW w:w="5000" w:type="pct"/>
            <w:gridSpan w:val="2"/>
            <w:vAlign w:val="center"/>
          </w:tcPr>
          <w:p w:rsidR="00DC281D" w:rsidRPr="00DC281D" w:rsidRDefault="00DC281D" w:rsidP="00DC281D">
            <w:pPr>
              <w:ind w:firstLine="709"/>
              <w:rPr>
                <w:b/>
                <w:sz w:val="24"/>
                <w:szCs w:val="24"/>
              </w:rPr>
            </w:pPr>
            <w:r w:rsidRPr="00DC281D">
              <w:rPr>
                <w:b/>
                <w:sz w:val="24"/>
                <w:szCs w:val="24"/>
              </w:rPr>
              <w:lastRenderedPageBreak/>
              <w:t>Цель 4. Развитие энергетической и коммунальной инфраструктуры, энергосбережение</w:t>
            </w:r>
          </w:p>
        </w:tc>
      </w:tr>
      <w:tr w:rsidR="00DC281D" w:rsidRPr="00DC281D" w:rsidTr="00DC281D">
        <w:tc>
          <w:tcPr>
            <w:tcW w:w="1021" w:type="pct"/>
          </w:tcPr>
          <w:p w:rsidR="00DC281D" w:rsidRPr="00DC281D" w:rsidRDefault="00DC281D" w:rsidP="00DC281D">
            <w:pPr>
              <w:rPr>
                <w:sz w:val="24"/>
                <w:szCs w:val="24"/>
              </w:rPr>
            </w:pPr>
            <w:r w:rsidRPr="00DC281D">
              <w:rPr>
                <w:sz w:val="24"/>
                <w:szCs w:val="24"/>
              </w:rPr>
              <w:t>Задача 1. Плановое развитие и повышение эффективности систем энергетической и коммунальной инфраструктуры</w:t>
            </w:r>
          </w:p>
        </w:tc>
        <w:tc>
          <w:tcPr>
            <w:tcW w:w="3979" w:type="pct"/>
          </w:tcPr>
          <w:p w:rsidR="00DC281D" w:rsidRPr="00DC281D" w:rsidRDefault="00DC281D" w:rsidP="00DC281D">
            <w:pPr>
              <w:ind w:firstLine="709"/>
              <w:jc w:val="both"/>
              <w:rPr>
                <w:b/>
                <w:sz w:val="24"/>
                <w:szCs w:val="24"/>
              </w:rPr>
            </w:pPr>
            <w:r w:rsidRPr="00DC281D">
              <w:rPr>
                <w:b/>
                <w:sz w:val="24"/>
                <w:szCs w:val="24"/>
              </w:rPr>
              <w:t>Строительство, реконструкция (модернизация) и капитальный ремонт объектов коммунальной инфраструктуры</w:t>
            </w:r>
          </w:p>
          <w:p w:rsidR="00DC281D" w:rsidRPr="00DC281D" w:rsidRDefault="00DC281D" w:rsidP="00DC281D">
            <w:pPr>
              <w:pStyle w:val="a6"/>
              <w:numPr>
                <w:ilvl w:val="0"/>
                <w:numId w:val="15"/>
              </w:numPr>
              <w:autoSpaceDE w:val="0"/>
              <w:autoSpaceDN w:val="0"/>
              <w:ind w:left="0" w:firstLine="709"/>
              <w:contextualSpacing w:val="0"/>
              <w:jc w:val="both"/>
              <w:rPr>
                <w:sz w:val="24"/>
                <w:szCs w:val="24"/>
              </w:rPr>
            </w:pPr>
            <w:r w:rsidRPr="00DC281D">
              <w:rPr>
                <w:sz w:val="24"/>
                <w:szCs w:val="24"/>
              </w:rPr>
              <w:t xml:space="preserve">Реконструкция канализационных очистных сооружений в </w:t>
            </w:r>
            <w:proofErr w:type="gramStart"/>
            <w:r w:rsidRPr="00DC281D">
              <w:rPr>
                <w:sz w:val="24"/>
                <w:szCs w:val="24"/>
              </w:rPr>
              <w:t>г</w:t>
            </w:r>
            <w:proofErr w:type="gramEnd"/>
            <w:r w:rsidRPr="00DC281D">
              <w:rPr>
                <w:sz w:val="24"/>
                <w:szCs w:val="24"/>
              </w:rPr>
              <w:t>. Урай (1 этап – до 12 тыс. м³/</w:t>
            </w:r>
            <w:proofErr w:type="spellStart"/>
            <w:r w:rsidRPr="00DC281D">
              <w:rPr>
                <w:sz w:val="24"/>
                <w:szCs w:val="24"/>
              </w:rPr>
              <w:t>сут</w:t>
            </w:r>
            <w:proofErr w:type="spellEnd"/>
            <w:r w:rsidRPr="00DC281D">
              <w:rPr>
                <w:sz w:val="24"/>
                <w:szCs w:val="24"/>
              </w:rPr>
              <w:t>., 2 этап – до 20 тыс. м³/</w:t>
            </w:r>
            <w:proofErr w:type="spellStart"/>
            <w:r w:rsidRPr="00DC281D">
              <w:rPr>
                <w:sz w:val="24"/>
                <w:szCs w:val="24"/>
              </w:rPr>
              <w:t>сут</w:t>
            </w:r>
            <w:proofErr w:type="spellEnd"/>
            <w:r w:rsidRPr="00DC281D">
              <w:rPr>
                <w:sz w:val="24"/>
                <w:szCs w:val="24"/>
              </w:rPr>
              <w:t>.).</w:t>
            </w:r>
          </w:p>
          <w:p w:rsidR="00DC281D" w:rsidRPr="00DC281D" w:rsidRDefault="00DC281D" w:rsidP="00DC281D">
            <w:pPr>
              <w:pStyle w:val="a6"/>
              <w:numPr>
                <w:ilvl w:val="0"/>
                <w:numId w:val="15"/>
              </w:numPr>
              <w:autoSpaceDE w:val="0"/>
              <w:autoSpaceDN w:val="0"/>
              <w:ind w:left="0" w:firstLine="709"/>
              <w:contextualSpacing w:val="0"/>
              <w:jc w:val="both"/>
              <w:rPr>
                <w:sz w:val="24"/>
                <w:szCs w:val="24"/>
              </w:rPr>
            </w:pPr>
            <w:r w:rsidRPr="00DC281D">
              <w:rPr>
                <w:sz w:val="24"/>
                <w:szCs w:val="24"/>
              </w:rPr>
              <w:t>Реконструкция водоочистных сооружений города Урай.</w:t>
            </w:r>
          </w:p>
          <w:p w:rsidR="00DC281D" w:rsidRPr="00DC281D" w:rsidRDefault="00DC281D" w:rsidP="00DC281D">
            <w:pPr>
              <w:pStyle w:val="a6"/>
              <w:numPr>
                <w:ilvl w:val="0"/>
                <w:numId w:val="15"/>
              </w:numPr>
              <w:autoSpaceDE w:val="0"/>
              <w:autoSpaceDN w:val="0"/>
              <w:ind w:left="0" w:firstLine="709"/>
              <w:contextualSpacing w:val="0"/>
              <w:jc w:val="both"/>
              <w:rPr>
                <w:sz w:val="24"/>
                <w:szCs w:val="24"/>
              </w:rPr>
            </w:pPr>
            <w:r w:rsidRPr="00DC281D">
              <w:rPr>
                <w:sz w:val="24"/>
                <w:szCs w:val="24"/>
              </w:rPr>
              <w:t xml:space="preserve">Реконструкция сетей электроснабжения </w:t>
            </w:r>
            <w:proofErr w:type="gramStart"/>
            <w:r w:rsidRPr="00DC281D">
              <w:rPr>
                <w:sz w:val="24"/>
                <w:szCs w:val="24"/>
              </w:rPr>
              <w:t>г</w:t>
            </w:r>
            <w:proofErr w:type="gramEnd"/>
            <w:r w:rsidRPr="00DC281D">
              <w:rPr>
                <w:sz w:val="24"/>
                <w:szCs w:val="24"/>
              </w:rPr>
              <w:t>. Урай (11,25 км/ 8,84 МВА).</w:t>
            </w:r>
          </w:p>
          <w:p w:rsidR="00DC281D" w:rsidRPr="00DC281D" w:rsidRDefault="00DC281D" w:rsidP="00DC281D">
            <w:pPr>
              <w:pStyle w:val="a6"/>
              <w:numPr>
                <w:ilvl w:val="0"/>
                <w:numId w:val="15"/>
              </w:numPr>
              <w:autoSpaceDE w:val="0"/>
              <w:autoSpaceDN w:val="0"/>
              <w:ind w:left="0" w:firstLine="709"/>
              <w:contextualSpacing w:val="0"/>
              <w:jc w:val="both"/>
              <w:rPr>
                <w:sz w:val="24"/>
                <w:szCs w:val="24"/>
              </w:rPr>
            </w:pPr>
            <w:r w:rsidRPr="00DC281D">
              <w:rPr>
                <w:sz w:val="24"/>
                <w:szCs w:val="24"/>
              </w:rPr>
              <w:t xml:space="preserve">Строительство сетей электроснабжения </w:t>
            </w:r>
            <w:proofErr w:type="gramStart"/>
            <w:r w:rsidRPr="00DC281D">
              <w:rPr>
                <w:sz w:val="24"/>
                <w:szCs w:val="24"/>
              </w:rPr>
              <w:t>г</w:t>
            </w:r>
            <w:proofErr w:type="gramEnd"/>
            <w:r w:rsidRPr="00DC281D">
              <w:rPr>
                <w:sz w:val="24"/>
                <w:szCs w:val="24"/>
              </w:rPr>
              <w:t>. Урай (19,32 км/ 10,75 МВА).</w:t>
            </w:r>
          </w:p>
        </w:tc>
      </w:tr>
      <w:tr w:rsidR="00DC281D" w:rsidRPr="00DC281D" w:rsidTr="00DC281D">
        <w:tc>
          <w:tcPr>
            <w:tcW w:w="5000" w:type="pct"/>
            <w:gridSpan w:val="2"/>
            <w:shd w:val="clear" w:color="auto" w:fill="auto"/>
            <w:vAlign w:val="center"/>
          </w:tcPr>
          <w:p w:rsidR="00DC281D" w:rsidRPr="00DC281D" w:rsidRDefault="00DC281D" w:rsidP="00DC281D">
            <w:pPr>
              <w:ind w:firstLine="709"/>
              <w:jc w:val="both"/>
              <w:rPr>
                <w:b/>
                <w:bCs/>
                <w:sz w:val="24"/>
                <w:szCs w:val="24"/>
              </w:rPr>
            </w:pPr>
            <w:r w:rsidRPr="00DC281D">
              <w:rPr>
                <w:b/>
                <w:bCs/>
                <w:sz w:val="24"/>
                <w:szCs w:val="24"/>
              </w:rPr>
              <w:t>Целевой блок 2 «Повышение качества жизни населения, инновационное развитие социальной сферы»</w:t>
            </w:r>
          </w:p>
          <w:p w:rsidR="00DC281D" w:rsidRPr="00DC281D" w:rsidRDefault="00DC281D" w:rsidP="00DC281D">
            <w:pPr>
              <w:ind w:firstLine="709"/>
              <w:jc w:val="both"/>
              <w:rPr>
                <w:sz w:val="24"/>
                <w:szCs w:val="24"/>
              </w:rPr>
            </w:pPr>
            <w:r w:rsidRPr="00DC281D">
              <w:rPr>
                <w:b/>
                <w:bCs/>
                <w:sz w:val="24"/>
                <w:szCs w:val="24"/>
              </w:rPr>
              <w:t>(Урай – культурный и спортивный город)</w:t>
            </w:r>
          </w:p>
        </w:tc>
      </w:tr>
      <w:tr w:rsidR="00DC281D" w:rsidRPr="00DC281D" w:rsidTr="00DC281D">
        <w:tc>
          <w:tcPr>
            <w:tcW w:w="5000" w:type="pct"/>
            <w:gridSpan w:val="2"/>
            <w:shd w:val="clear" w:color="auto" w:fill="auto"/>
            <w:vAlign w:val="center"/>
          </w:tcPr>
          <w:p w:rsidR="00DC281D" w:rsidRPr="00DC281D" w:rsidRDefault="00DC281D" w:rsidP="00DC281D">
            <w:pPr>
              <w:ind w:firstLine="709"/>
              <w:jc w:val="both"/>
              <w:rPr>
                <w:sz w:val="24"/>
                <w:szCs w:val="24"/>
              </w:rPr>
            </w:pPr>
            <w:r w:rsidRPr="00DC281D">
              <w:rPr>
                <w:b/>
                <w:bCs/>
                <w:sz w:val="24"/>
                <w:szCs w:val="24"/>
              </w:rPr>
              <w:t>Цель 9. Создание условий для повышения доступности и качества здравоохранения</w:t>
            </w:r>
          </w:p>
        </w:tc>
      </w:tr>
      <w:tr w:rsidR="00DC281D" w:rsidRPr="00DC281D" w:rsidTr="00DC281D">
        <w:tc>
          <w:tcPr>
            <w:tcW w:w="1021" w:type="pct"/>
            <w:shd w:val="clear" w:color="auto" w:fill="auto"/>
            <w:vAlign w:val="center"/>
          </w:tcPr>
          <w:p w:rsidR="00DC281D" w:rsidRPr="00DC281D" w:rsidRDefault="00DC281D" w:rsidP="00DC281D">
            <w:pPr>
              <w:rPr>
                <w:sz w:val="24"/>
                <w:szCs w:val="24"/>
              </w:rPr>
            </w:pPr>
            <w:r w:rsidRPr="00DC281D">
              <w:rPr>
                <w:bCs/>
                <w:sz w:val="24"/>
                <w:szCs w:val="24"/>
              </w:rPr>
              <w:t>Задача 1. Развитие материально-технической базы учреждений здравоохранения</w:t>
            </w:r>
          </w:p>
        </w:tc>
        <w:tc>
          <w:tcPr>
            <w:tcW w:w="3979" w:type="pct"/>
          </w:tcPr>
          <w:p w:rsidR="00DC281D" w:rsidRPr="00DC281D" w:rsidRDefault="00DC281D" w:rsidP="00DC281D">
            <w:pPr>
              <w:ind w:firstLine="709"/>
              <w:jc w:val="both"/>
              <w:rPr>
                <w:b/>
                <w:sz w:val="24"/>
                <w:szCs w:val="24"/>
              </w:rPr>
            </w:pPr>
            <w:r w:rsidRPr="00DC281D">
              <w:rPr>
                <w:b/>
                <w:sz w:val="24"/>
                <w:szCs w:val="24"/>
              </w:rPr>
              <w:t>Инвестиционные проекты и предложений в сфере здравоохранения, в т.ч. с применением механизма государственно-частного партнерства:</w:t>
            </w:r>
          </w:p>
          <w:p w:rsidR="00DC281D" w:rsidRPr="001A482F" w:rsidRDefault="00DC281D" w:rsidP="00DC281D">
            <w:pPr>
              <w:pStyle w:val="a6"/>
              <w:numPr>
                <w:ilvl w:val="0"/>
                <w:numId w:val="18"/>
              </w:numPr>
              <w:autoSpaceDE w:val="0"/>
              <w:autoSpaceDN w:val="0"/>
              <w:ind w:left="0" w:firstLine="709"/>
              <w:contextualSpacing w:val="0"/>
              <w:jc w:val="both"/>
              <w:rPr>
                <w:sz w:val="24"/>
                <w:szCs w:val="24"/>
              </w:rPr>
            </w:pPr>
            <w:r w:rsidRPr="001A482F">
              <w:rPr>
                <w:sz w:val="24"/>
                <w:szCs w:val="24"/>
              </w:rPr>
              <w:t xml:space="preserve">Стационар с прачечной в </w:t>
            </w:r>
            <w:proofErr w:type="gramStart"/>
            <w:r w:rsidRPr="001A482F">
              <w:rPr>
                <w:sz w:val="24"/>
                <w:szCs w:val="24"/>
              </w:rPr>
              <w:t>г</w:t>
            </w:r>
            <w:proofErr w:type="gramEnd"/>
            <w:r w:rsidRPr="001A482F">
              <w:rPr>
                <w:sz w:val="24"/>
                <w:szCs w:val="24"/>
              </w:rPr>
              <w:t>. Урай (в т.ч. ПИР - 2017 - 2018 гг.), 2-й пусковой комплекс.</w:t>
            </w:r>
          </w:p>
          <w:p w:rsidR="00DC281D" w:rsidRPr="00DC281D" w:rsidRDefault="00DC281D" w:rsidP="00DC281D">
            <w:pPr>
              <w:pStyle w:val="a6"/>
              <w:numPr>
                <w:ilvl w:val="0"/>
                <w:numId w:val="18"/>
              </w:numPr>
              <w:autoSpaceDE w:val="0"/>
              <w:autoSpaceDN w:val="0"/>
              <w:ind w:left="0" w:firstLine="709"/>
              <w:contextualSpacing w:val="0"/>
              <w:jc w:val="both"/>
              <w:rPr>
                <w:sz w:val="24"/>
                <w:szCs w:val="24"/>
              </w:rPr>
            </w:pPr>
            <w:r w:rsidRPr="001A482F">
              <w:rPr>
                <w:sz w:val="24"/>
                <w:szCs w:val="24"/>
              </w:rPr>
              <w:t xml:space="preserve">Медицинский </w:t>
            </w:r>
            <w:proofErr w:type="spellStart"/>
            <w:r w:rsidRPr="001A482F">
              <w:rPr>
                <w:sz w:val="24"/>
                <w:szCs w:val="24"/>
              </w:rPr>
              <w:t>аутсорсинг</w:t>
            </w:r>
            <w:proofErr w:type="spellEnd"/>
            <w:r w:rsidRPr="001A482F">
              <w:rPr>
                <w:sz w:val="24"/>
                <w:szCs w:val="24"/>
              </w:rPr>
              <w:t xml:space="preserve"> (высокотехнологичные виды медицинских услуг и высококвалифицированный медицинский персонал).</w:t>
            </w:r>
          </w:p>
        </w:tc>
      </w:tr>
      <w:tr w:rsidR="00DC281D" w:rsidRPr="00DC281D" w:rsidTr="00DC281D">
        <w:tc>
          <w:tcPr>
            <w:tcW w:w="5000" w:type="pct"/>
            <w:gridSpan w:val="2"/>
            <w:shd w:val="clear" w:color="auto" w:fill="auto"/>
            <w:vAlign w:val="center"/>
          </w:tcPr>
          <w:p w:rsidR="00DC281D" w:rsidRPr="00DC281D" w:rsidRDefault="00DC281D" w:rsidP="00DC281D">
            <w:pPr>
              <w:ind w:firstLine="709"/>
              <w:jc w:val="both"/>
              <w:rPr>
                <w:sz w:val="24"/>
                <w:szCs w:val="24"/>
              </w:rPr>
            </w:pPr>
            <w:r w:rsidRPr="00DC281D">
              <w:rPr>
                <w:b/>
                <w:bCs/>
                <w:sz w:val="24"/>
                <w:szCs w:val="24"/>
              </w:rPr>
              <w:t>Цель 10. Создание условий для развития физической культуры и спорта</w:t>
            </w:r>
          </w:p>
        </w:tc>
      </w:tr>
      <w:tr w:rsidR="00DC281D" w:rsidRPr="00DC281D" w:rsidTr="00DC281D">
        <w:tc>
          <w:tcPr>
            <w:tcW w:w="1021" w:type="pct"/>
            <w:shd w:val="clear" w:color="auto" w:fill="auto"/>
            <w:vAlign w:val="center"/>
          </w:tcPr>
          <w:p w:rsidR="00DC281D" w:rsidRPr="00DC281D" w:rsidRDefault="00DC281D" w:rsidP="00DC281D">
            <w:pPr>
              <w:rPr>
                <w:sz w:val="24"/>
                <w:szCs w:val="24"/>
              </w:rPr>
            </w:pPr>
            <w:r w:rsidRPr="00DC281D">
              <w:rPr>
                <w:bCs/>
                <w:sz w:val="24"/>
                <w:szCs w:val="24"/>
              </w:rPr>
              <w:t>Задача 1. Развитие инфраструктуры для занятий физической культурой и спортом, развитие массового спорта, школьного спорта</w:t>
            </w:r>
          </w:p>
        </w:tc>
        <w:tc>
          <w:tcPr>
            <w:tcW w:w="3979" w:type="pct"/>
          </w:tcPr>
          <w:p w:rsidR="00DC281D" w:rsidRPr="00DC281D" w:rsidRDefault="00DC281D" w:rsidP="00DC281D">
            <w:pPr>
              <w:ind w:firstLine="709"/>
              <w:jc w:val="both"/>
              <w:rPr>
                <w:b/>
                <w:sz w:val="24"/>
                <w:szCs w:val="24"/>
              </w:rPr>
            </w:pPr>
            <w:r w:rsidRPr="00DC281D">
              <w:rPr>
                <w:b/>
                <w:sz w:val="24"/>
                <w:szCs w:val="24"/>
              </w:rPr>
              <w:t>Развитие инфраструктуры и укрепление материально-технической базы учреждений физической культуры и спорта (новое строительство, капитальный и текущий ремонты, оснащение оборудованием, инвентарем):</w:t>
            </w:r>
          </w:p>
          <w:p w:rsidR="00DC281D" w:rsidRPr="007E3EDD" w:rsidRDefault="00DC281D" w:rsidP="00DC281D">
            <w:pPr>
              <w:pStyle w:val="a6"/>
              <w:numPr>
                <w:ilvl w:val="0"/>
                <w:numId w:val="19"/>
              </w:numPr>
              <w:autoSpaceDE w:val="0"/>
              <w:autoSpaceDN w:val="0"/>
              <w:ind w:left="0" w:firstLine="709"/>
              <w:contextualSpacing w:val="0"/>
              <w:jc w:val="both"/>
              <w:rPr>
                <w:sz w:val="24"/>
                <w:szCs w:val="24"/>
              </w:rPr>
            </w:pPr>
            <w:r w:rsidRPr="007E3EDD">
              <w:rPr>
                <w:sz w:val="24"/>
                <w:szCs w:val="24"/>
              </w:rPr>
              <w:t>Строительство крытого катка в городе Урай (пропускной способностью 50 чел./ч).</w:t>
            </w:r>
          </w:p>
          <w:p w:rsidR="00DC281D" w:rsidRPr="00015E54" w:rsidRDefault="00DC281D" w:rsidP="00DC281D">
            <w:pPr>
              <w:pStyle w:val="a6"/>
              <w:numPr>
                <w:ilvl w:val="0"/>
                <w:numId w:val="19"/>
              </w:numPr>
              <w:autoSpaceDE w:val="0"/>
              <w:autoSpaceDN w:val="0"/>
              <w:ind w:left="0" w:firstLine="709"/>
              <w:contextualSpacing w:val="0"/>
              <w:jc w:val="both"/>
              <w:rPr>
                <w:sz w:val="24"/>
                <w:szCs w:val="24"/>
              </w:rPr>
            </w:pPr>
            <w:r w:rsidRPr="00015E54">
              <w:rPr>
                <w:sz w:val="24"/>
                <w:szCs w:val="24"/>
              </w:rPr>
              <w:t>Реконструкция МАУ ДО ДЮСШ «Старт» в микрорайоне 2 (5296,4 м² общей площади).</w:t>
            </w:r>
          </w:p>
          <w:p w:rsidR="00DC281D" w:rsidRPr="00DC281D" w:rsidRDefault="00DC281D" w:rsidP="00DC281D">
            <w:pPr>
              <w:pStyle w:val="a6"/>
              <w:numPr>
                <w:ilvl w:val="0"/>
                <w:numId w:val="19"/>
              </w:numPr>
              <w:autoSpaceDE w:val="0"/>
              <w:autoSpaceDN w:val="0"/>
              <w:ind w:left="0" w:firstLine="709"/>
              <w:contextualSpacing w:val="0"/>
              <w:jc w:val="both"/>
              <w:rPr>
                <w:sz w:val="24"/>
                <w:szCs w:val="24"/>
              </w:rPr>
            </w:pPr>
            <w:r w:rsidRPr="00015E54">
              <w:rPr>
                <w:sz w:val="24"/>
                <w:szCs w:val="24"/>
              </w:rPr>
              <w:t xml:space="preserve">Капитальный ремонт спортивного зала «Смена» МАУ ДО ДЮСШ «Звезды </w:t>
            </w:r>
            <w:proofErr w:type="spellStart"/>
            <w:r w:rsidRPr="00015E54">
              <w:rPr>
                <w:sz w:val="24"/>
                <w:szCs w:val="24"/>
              </w:rPr>
              <w:t>Югры</w:t>
            </w:r>
            <w:proofErr w:type="spellEnd"/>
            <w:r w:rsidRPr="00015E54">
              <w:rPr>
                <w:sz w:val="24"/>
                <w:szCs w:val="24"/>
              </w:rPr>
              <w:t>».</w:t>
            </w:r>
          </w:p>
        </w:tc>
      </w:tr>
      <w:tr w:rsidR="00DC281D" w:rsidRPr="00DC281D" w:rsidTr="00DC281D">
        <w:tc>
          <w:tcPr>
            <w:tcW w:w="5000" w:type="pct"/>
            <w:gridSpan w:val="2"/>
            <w:shd w:val="clear" w:color="auto" w:fill="auto"/>
            <w:vAlign w:val="center"/>
          </w:tcPr>
          <w:p w:rsidR="00DC281D" w:rsidRPr="00DC281D" w:rsidRDefault="00DC281D" w:rsidP="00DC281D">
            <w:pPr>
              <w:ind w:firstLine="709"/>
              <w:rPr>
                <w:b/>
                <w:sz w:val="24"/>
                <w:szCs w:val="24"/>
              </w:rPr>
            </w:pPr>
            <w:r w:rsidRPr="00DC281D">
              <w:rPr>
                <w:b/>
                <w:sz w:val="24"/>
                <w:szCs w:val="24"/>
              </w:rPr>
              <w:t>Цель 11. Организация и обеспечение доступности качественного образования, соответствующего требованиям инновационного развития и современным потребностям общества</w:t>
            </w:r>
          </w:p>
        </w:tc>
      </w:tr>
      <w:tr w:rsidR="00DC281D" w:rsidRPr="00DC281D" w:rsidTr="00DC281D">
        <w:tc>
          <w:tcPr>
            <w:tcW w:w="1021" w:type="pct"/>
          </w:tcPr>
          <w:p w:rsidR="00DC281D" w:rsidRPr="00DC281D" w:rsidRDefault="00DC281D" w:rsidP="00DC281D">
            <w:pPr>
              <w:rPr>
                <w:sz w:val="24"/>
                <w:szCs w:val="24"/>
              </w:rPr>
            </w:pPr>
            <w:r w:rsidRPr="00DC281D">
              <w:rPr>
                <w:sz w:val="24"/>
                <w:szCs w:val="24"/>
              </w:rPr>
              <w:t xml:space="preserve">Задача 1. Развитие образовательной </w:t>
            </w:r>
            <w:r w:rsidRPr="00DC281D">
              <w:rPr>
                <w:sz w:val="24"/>
                <w:szCs w:val="24"/>
              </w:rPr>
              <w:lastRenderedPageBreak/>
              <w:t>среды в соответствии с современными стандартами и передовыми технологиями (материально-техническая база и кадры)</w:t>
            </w:r>
          </w:p>
        </w:tc>
        <w:tc>
          <w:tcPr>
            <w:tcW w:w="3979" w:type="pct"/>
          </w:tcPr>
          <w:p w:rsidR="00DC281D" w:rsidRPr="00DC281D" w:rsidRDefault="00DC281D" w:rsidP="00DC281D">
            <w:pPr>
              <w:ind w:firstLine="709"/>
              <w:jc w:val="both"/>
              <w:rPr>
                <w:b/>
                <w:sz w:val="24"/>
                <w:szCs w:val="24"/>
              </w:rPr>
            </w:pPr>
            <w:r w:rsidRPr="00DC281D">
              <w:rPr>
                <w:b/>
                <w:sz w:val="24"/>
                <w:szCs w:val="24"/>
              </w:rPr>
              <w:lastRenderedPageBreak/>
              <w:t>Строительство общеобразовательных учреждений:</w:t>
            </w:r>
          </w:p>
          <w:p w:rsidR="007E3EDD" w:rsidRDefault="007E3EDD" w:rsidP="007E3EDD">
            <w:pPr>
              <w:autoSpaceDE w:val="0"/>
              <w:autoSpaceDN w:val="0"/>
              <w:ind w:firstLine="762"/>
              <w:jc w:val="both"/>
              <w:rPr>
                <w:sz w:val="24"/>
                <w:szCs w:val="24"/>
              </w:rPr>
            </w:pPr>
            <w:r w:rsidRPr="007E3EDD">
              <w:rPr>
                <w:sz w:val="24"/>
                <w:szCs w:val="24"/>
              </w:rPr>
              <w:t>1. Строительство школы в мкр.1</w:t>
            </w:r>
            <w:proofErr w:type="gramStart"/>
            <w:r w:rsidRPr="007E3EDD">
              <w:rPr>
                <w:sz w:val="24"/>
                <w:szCs w:val="24"/>
              </w:rPr>
              <w:t xml:space="preserve"> А</w:t>
            </w:r>
            <w:proofErr w:type="gramEnd"/>
            <w:r w:rsidRPr="007E3EDD">
              <w:rPr>
                <w:sz w:val="24"/>
                <w:szCs w:val="24"/>
              </w:rPr>
              <w:t xml:space="preserve"> (общеобразовательная </w:t>
            </w:r>
            <w:r w:rsidRPr="007E3EDD">
              <w:rPr>
                <w:sz w:val="24"/>
                <w:szCs w:val="24"/>
              </w:rPr>
              <w:lastRenderedPageBreak/>
              <w:t xml:space="preserve">организация с универсальной </w:t>
            </w:r>
            <w:proofErr w:type="spellStart"/>
            <w:r w:rsidRPr="007E3EDD">
              <w:rPr>
                <w:sz w:val="24"/>
                <w:szCs w:val="24"/>
              </w:rPr>
              <w:t>безбарьерной</w:t>
            </w:r>
            <w:proofErr w:type="spellEnd"/>
            <w:r w:rsidRPr="007E3EDD">
              <w:rPr>
                <w:sz w:val="24"/>
                <w:szCs w:val="24"/>
              </w:rPr>
              <w:t xml:space="preserve"> средой) на 1125 мест. </w:t>
            </w:r>
          </w:p>
          <w:p w:rsidR="007E3EDD" w:rsidRPr="007E3EDD" w:rsidRDefault="007E3EDD" w:rsidP="007E3EDD">
            <w:pPr>
              <w:autoSpaceDE w:val="0"/>
              <w:autoSpaceDN w:val="0"/>
              <w:ind w:firstLine="762"/>
              <w:jc w:val="both"/>
              <w:rPr>
                <w:sz w:val="24"/>
                <w:szCs w:val="24"/>
              </w:rPr>
            </w:pPr>
            <w:r w:rsidRPr="007E3EDD">
              <w:rPr>
                <w:sz w:val="24"/>
                <w:szCs w:val="24"/>
              </w:rPr>
              <w:t xml:space="preserve">2. Строительство школы в микрорайоне Земля Санникова (общеобразовательная организация с универсальной </w:t>
            </w:r>
            <w:proofErr w:type="spellStart"/>
            <w:r w:rsidRPr="007E3EDD">
              <w:rPr>
                <w:sz w:val="24"/>
                <w:szCs w:val="24"/>
              </w:rPr>
              <w:t>бе</w:t>
            </w:r>
            <w:r>
              <w:rPr>
                <w:sz w:val="24"/>
                <w:szCs w:val="24"/>
              </w:rPr>
              <w:t>збарьерной</w:t>
            </w:r>
            <w:proofErr w:type="spellEnd"/>
            <w:r>
              <w:rPr>
                <w:sz w:val="24"/>
                <w:szCs w:val="24"/>
              </w:rPr>
              <w:t xml:space="preserve"> средой) на 528 мест».</w:t>
            </w:r>
          </w:p>
          <w:p w:rsidR="00DC281D" w:rsidRPr="00DC281D" w:rsidRDefault="00DC281D" w:rsidP="00DC281D">
            <w:pPr>
              <w:ind w:firstLine="709"/>
              <w:jc w:val="both"/>
              <w:rPr>
                <w:b/>
                <w:sz w:val="24"/>
                <w:szCs w:val="24"/>
              </w:rPr>
            </w:pPr>
            <w:r w:rsidRPr="00DC281D">
              <w:rPr>
                <w:b/>
                <w:sz w:val="24"/>
                <w:szCs w:val="24"/>
              </w:rPr>
              <w:t>Реконструкция и капитальный ремонт образовательных учреждений:</w:t>
            </w:r>
          </w:p>
          <w:p w:rsidR="00DC281D" w:rsidRPr="00DC281D" w:rsidRDefault="00DC281D" w:rsidP="00DC281D">
            <w:pPr>
              <w:pStyle w:val="a6"/>
              <w:numPr>
                <w:ilvl w:val="0"/>
                <w:numId w:val="20"/>
              </w:numPr>
              <w:autoSpaceDE w:val="0"/>
              <w:autoSpaceDN w:val="0"/>
              <w:ind w:left="0" w:firstLine="709"/>
              <w:contextualSpacing w:val="0"/>
              <w:jc w:val="both"/>
              <w:rPr>
                <w:sz w:val="24"/>
                <w:szCs w:val="24"/>
              </w:rPr>
            </w:pPr>
            <w:r w:rsidRPr="00DC281D">
              <w:rPr>
                <w:sz w:val="24"/>
                <w:szCs w:val="24"/>
              </w:rPr>
              <w:t>Капитальный ремонт МБОУ средняя общеобразовательная школа № 6 (725 мест).</w:t>
            </w:r>
          </w:p>
          <w:p w:rsidR="00DC281D" w:rsidRPr="00DC281D" w:rsidRDefault="00DC281D" w:rsidP="00DC281D">
            <w:pPr>
              <w:pStyle w:val="a6"/>
              <w:numPr>
                <w:ilvl w:val="0"/>
                <w:numId w:val="20"/>
              </w:numPr>
              <w:autoSpaceDE w:val="0"/>
              <w:autoSpaceDN w:val="0"/>
              <w:ind w:left="0" w:firstLine="709"/>
              <w:contextualSpacing w:val="0"/>
              <w:jc w:val="both"/>
              <w:rPr>
                <w:sz w:val="24"/>
                <w:szCs w:val="24"/>
              </w:rPr>
            </w:pPr>
            <w:r w:rsidRPr="00DC281D">
              <w:rPr>
                <w:sz w:val="24"/>
                <w:szCs w:val="24"/>
              </w:rPr>
              <w:t>Капитальный ремонт МБОУ средняя общеобразовательная школа № 12 (725 мест).</w:t>
            </w:r>
          </w:p>
          <w:p w:rsidR="00DC281D" w:rsidRPr="00DC281D" w:rsidRDefault="00DC281D" w:rsidP="00DC281D">
            <w:pPr>
              <w:pStyle w:val="a6"/>
              <w:numPr>
                <w:ilvl w:val="0"/>
                <w:numId w:val="20"/>
              </w:numPr>
              <w:autoSpaceDE w:val="0"/>
              <w:autoSpaceDN w:val="0"/>
              <w:ind w:left="0" w:firstLine="709"/>
              <w:contextualSpacing w:val="0"/>
              <w:jc w:val="both"/>
              <w:rPr>
                <w:sz w:val="24"/>
                <w:szCs w:val="24"/>
              </w:rPr>
            </w:pPr>
            <w:r w:rsidRPr="00DC281D">
              <w:rPr>
                <w:sz w:val="24"/>
                <w:szCs w:val="24"/>
              </w:rPr>
              <w:t>Капитальный ремонт МБОУ средняя общеобразовательная школа № 4 (575 мест).</w:t>
            </w:r>
          </w:p>
          <w:p w:rsidR="00DC281D" w:rsidRPr="00DC281D" w:rsidRDefault="00DC281D" w:rsidP="00DC281D">
            <w:pPr>
              <w:pStyle w:val="a6"/>
              <w:numPr>
                <w:ilvl w:val="0"/>
                <w:numId w:val="20"/>
              </w:numPr>
              <w:autoSpaceDE w:val="0"/>
              <w:autoSpaceDN w:val="0"/>
              <w:ind w:left="0" w:firstLine="709"/>
              <w:contextualSpacing w:val="0"/>
              <w:jc w:val="both"/>
              <w:rPr>
                <w:sz w:val="24"/>
                <w:szCs w:val="24"/>
              </w:rPr>
            </w:pPr>
            <w:r w:rsidRPr="00DC281D">
              <w:rPr>
                <w:sz w:val="24"/>
                <w:szCs w:val="24"/>
              </w:rPr>
              <w:t>Капитальный ремонт МБДОУ «Детский сад № 6 «</w:t>
            </w:r>
            <w:proofErr w:type="spellStart"/>
            <w:r w:rsidRPr="00DC281D">
              <w:rPr>
                <w:sz w:val="24"/>
                <w:szCs w:val="24"/>
              </w:rPr>
              <w:t>Дюймовочка</w:t>
            </w:r>
            <w:proofErr w:type="spellEnd"/>
            <w:r w:rsidRPr="00DC281D">
              <w:rPr>
                <w:sz w:val="24"/>
                <w:szCs w:val="24"/>
              </w:rPr>
              <w:t>».</w:t>
            </w:r>
          </w:p>
          <w:p w:rsidR="00DC281D" w:rsidRPr="00DC281D" w:rsidRDefault="00DC281D" w:rsidP="00DC281D">
            <w:pPr>
              <w:pStyle w:val="a6"/>
              <w:numPr>
                <w:ilvl w:val="0"/>
                <w:numId w:val="20"/>
              </w:numPr>
              <w:autoSpaceDE w:val="0"/>
              <w:autoSpaceDN w:val="0"/>
              <w:ind w:left="0" w:firstLine="709"/>
              <w:contextualSpacing w:val="0"/>
              <w:jc w:val="both"/>
              <w:rPr>
                <w:sz w:val="24"/>
                <w:szCs w:val="24"/>
              </w:rPr>
            </w:pPr>
            <w:r w:rsidRPr="00DC281D">
              <w:rPr>
                <w:sz w:val="24"/>
                <w:szCs w:val="24"/>
              </w:rPr>
              <w:t>Капитальный ремонт МБДОУ «Детский сад № 19 «Радость».</w:t>
            </w:r>
          </w:p>
          <w:p w:rsidR="00DC281D" w:rsidRPr="00DC281D" w:rsidRDefault="00DC281D" w:rsidP="00DC281D">
            <w:pPr>
              <w:pStyle w:val="a6"/>
              <w:numPr>
                <w:ilvl w:val="0"/>
                <w:numId w:val="20"/>
              </w:numPr>
              <w:autoSpaceDE w:val="0"/>
              <w:autoSpaceDN w:val="0"/>
              <w:ind w:left="0" w:firstLine="709"/>
              <w:contextualSpacing w:val="0"/>
              <w:jc w:val="both"/>
              <w:rPr>
                <w:sz w:val="24"/>
                <w:szCs w:val="24"/>
              </w:rPr>
            </w:pPr>
            <w:r w:rsidRPr="00DC281D">
              <w:rPr>
                <w:sz w:val="24"/>
                <w:szCs w:val="24"/>
              </w:rPr>
              <w:t>Капитальный ремонт МБДОУ «Детский сад № 21».</w:t>
            </w:r>
          </w:p>
          <w:p w:rsidR="00DC281D" w:rsidRPr="00143EAB" w:rsidRDefault="00DC281D" w:rsidP="00143EAB">
            <w:pPr>
              <w:pStyle w:val="a6"/>
              <w:numPr>
                <w:ilvl w:val="0"/>
                <w:numId w:val="20"/>
              </w:numPr>
              <w:autoSpaceDE w:val="0"/>
              <w:autoSpaceDN w:val="0"/>
              <w:ind w:left="0" w:firstLine="709"/>
              <w:contextualSpacing w:val="0"/>
              <w:jc w:val="both"/>
              <w:rPr>
                <w:sz w:val="24"/>
                <w:szCs w:val="24"/>
              </w:rPr>
            </w:pPr>
            <w:r w:rsidRPr="00DC281D">
              <w:rPr>
                <w:sz w:val="24"/>
                <w:szCs w:val="24"/>
              </w:rPr>
              <w:t xml:space="preserve">Капитальный ремонт МБУ ДО «Центр молодежи и </w:t>
            </w:r>
            <w:proofErr w:type="gramStart"/>
            <w:r w:rsidRPr="00DC281D">
              <w:rPr>
                <w:sz w:val="24"/>
                <w:szCs w:val="24"/>
              </w:rPr>
              <w:t>дополнительного</w:t>
            </w:r>
            <w:proofErr w:type="gramEnd"/>
            <w:r w:rsidRPr="00DC281D">
              <w:rPr>
                <w:sz w:val="24"/>
                <w:szCs w:val="24"/>
              </w:rPr>
              <w:t xml:space="preserve"> образования».</w:t>
            </w:r>
          </w:p>
        </w:tc>
      </w:tr>
      <w:tr w:rsidR="00DC281D" w:rsidRPr="00DC281D" w:rsidTr="00DC281D">
        <w:tc>
          <w:tcPr>
            <w:tcW w:w="5000" w:type="pct"/>
            <w:gridSpan w:val="2"/>
          </w:tcPr>
          <w:p w:rsidR="00DC281D" w:rsidRPr="00DC281D" w:rsidRDefault="00DC281D" w:rsidP="00DC281D">
            <w:pPr>
              <w:ind w:firstLine="709"/>
              <w:rPr>
                <w:b/>
                <w:sz w:val="24"/>
                <w:szCs w:val="24"/>
              </w:rPr>
            </w:pPr>
            <w:r w:rsidRPr="00DC281D">
              <w:rPr>
                <w:b/>
                <w:sz w:val="24"/>
                <w:szCs w:val="24"/>
              </w:rPr>
              <w:lastRenderedPageBreak/>
              <w:t>Цель 13. Сохранение и развитие культурного и духовно-нравственного потенциала</w:t>
            </w:r>
          </w:p>
        </w:tc>
      </w:tr>
      <w:tr w:rsidR="00DC281D" w:rsidRPr="00DC281D" w:rsidTr="00DC281D">
        <w:tc>
          <w:tcPr>
            <w:tcW w:w="1021" w:type="pct"/>
          </w:tcPr>
          <w:p w:rsidR="00DC281D" w:rsidRPr="00DC281D" w:rsidRDefault="00DC281D" w:rsidP="00DC281D">
            <w:pPr>
              <w:rPr>
                <w:sz w:val="24"/>
                <w:szCs w:val="24"/>
              </w:rPr>
            </w:pPr>
            <w:r w:rsidRPr="00DC281D">
              <w:rPr>
                <w:sz w:val="24"/>
                <w:szCs w:val="24"/>
              </w:rPr>
              <w:t>Задача 1. Комплексная модернизация учреждений сферы культуры в целях повышения эффективности их работы, качества и доступности предоставляемых ими услуг</w:t>
            </w:r>
          </w:p>
        </w:tc>
        <w:tc>
          <w:tcPr>
            <w:tcW w:w="3979" w:type="pct"/>
          </w:tcPr>
          <w:p w:rsidR="00DC281D" w:rsidRPr="00DC281D" w:rsidRDefault="00DC281D" w:rsidP="00DC281D">
            <w:pPr>
              <w:ind w:firstLine="709"/>
              <w:jc w:val="both"/>
              <w:rPr>
                <w:sz w:val="24"/>
                <w:szCs w:val="24"/>
              </w:rPr>
            </w:pPr>
            <w:r w:rsidRPr="00DC281D">
              <w:rPr>
                <w:sz w:val="24"/>
                <w:szCs w:val="24"/>
              </w:rPr>
              <w:t>Развитие инфраструктуры и укрепление материально-технической базы учреждений культуры и организаций дополнительного образования в сфере культуры (новое строительство, капитальный и текущий ремонты, оснащение оборудованием):</w:t>
            </w:r>
          </w:p>
          <w:p w:rsidR="00DC281D" w:rsidRPr="00DC281D" w:rsidRDefault="00DC281D" w:rsidP="00DC281D">
            <w:pPr>
              <w:pStyle w:val="a6"/>
              <w:numPr>
                <w:ilvl w:val="0"/>
                <w:numId w:val="23"/>
              </w:numPr>
              <w:autoSpaceDE w:val="0"/>
              <w:autoSpaceDN w:val="0"/>
              <w:ind w:left="0" w:firstLine="709"/>
              <w:contextualSpacing w:val="0"/>
              <w:jc w:val="both"/>
              <w:rPr>
                <w:sz w:val="24"/>
                <w:szCs w:val="24"/>
              </w:rPr>
            </w:pPr>
            <w:r w:rsidRPr="00DC281D">
              <w:rPr>
                <w:sz w:val="24"/>
                <w:szCs w:val="24"/>
              </w:rPr>
              <w:t xml:space="preserve">Реализация инвестиционного проекта «Создание комфортного и современного учреждения культуры» (Реконструкция нежилого здания под музейно-библиотечный центр по адресу </w:t>
            </w:r>
            <w:proofErr w:type="spellStart"/>
            <w:r w:rsidRPr="00DC281D">
              <w:rPr>
                <w:sz w:val="24"/>
                <w:szCs w:val="24"/>
              </w:rPr>
              <w:t>мкр</w:t>
            </w:r>
            <w:proofErr w:type="spellEnd"/>
            <w:r w:rsidRPr="00DC281D">
              <w:rPr>
                <w:sz w:val="24"/>
                <w:szCs w:val="24"/>
              </w:rPr>
              <w:t>. 2 дом 39/1).</w:t>
            </w:r>
          </w:p>
        </w:tc>
      </w:tr>
      <w:tr w:rsidR="00DC281D" w:rsidRPr="00DC281D" w:rsidTr="00DC281D">
        <w:tc>
          <w:tcPr>
            <w:tcW w:w="5000" w:type="pct"/>
            <w:gridSpan w:val="2"/>
          </w:tcPr>
          <w:p w:rsidR="00DC281D" w:rsidRPr="00DC281D" w:rsidRDefault="00DC281D" w:rsidP="00DC281D">
            <w:pPr>
              <w:ind w:firstLine="709"/>
              <w:rPr>
                <w:sz w:val="24"/>
                <w:szCs w:val="24"/>
              </w:rPr>
            </w:pPr>
            <w:r w:rsidRPr="00DC281D">
              <w:rPr>
                <w:b/>
                <w:sz w:val="24"/>
                <w:szCs w:val="24"/>
              </w:rPr>
              <w:t>Цель 15. Обеспечение доступным и комфортным жильем</w:t>
            </w:r>
          </w:p>
        </w:tc>
      </w:tr>
      <w:tr w:rsidR="00DC281D" w:rsidRPr="00DC281D" w:rsidTr="00DC281D">
        <w:tc>
          <w:tcPr>
            <w:tcW w:w="1021" w:type="pct"/>
          </w:tcPr>
          <w:p w:rsidR="00DC281D" w:rsidRPr="00DC281D" w:rsidRDefault="00DC281D" w:rsidP="00DC281D">
            <w:pPr>
              <w:rPr>
                <w:sz w:val="24"/>
                <w:szCs w:val="24"/>
              </w:rPr>
            </w:pPr>
            <w:r w:rsidRPr="00DC281D">
              <w:rPr>
                <w:sz w:val="24"/>
                <w:szCs w:val="24"/>
              </w:rPr>
              <w:t>Задача 1. Создание условий для развития жилищного строительства</w:t>
            </w:r>
          </w:p>
        </w:tc>
        <w:tc>
          <w:tcPr>
            <w:tcW w:w="3979" w:type="pct"/>
          </w:tcPr>
          <w:p w:rsidR="00DC281D" w:rsidRPr="00DC281D" w:rsidRDefault="00DC281D" w:rsidP="00DC281D">
            <w:pPr>
              <w:ind w:firstLine="709"/>
              <w:jc w:val="both"/>
              <w:rPr>
                <w:b/>
                <w:sz w:val="24"/>
                <w:szCs w:val="24"/>
              </w:rPr>
            </w:pPr>
            <w:r w:rsidRPr="00DC281D">
              <w:rPr>
                <w:b/>
                <w:sz w:val="24"/>
                <w:szCs w:val="24"/>
              </w:rPr>
              <w:t>Проектирование систем инженерной инфраструктуры в целях обеспечения инженерной подготовки земельных участков для жилищного строительства:</w:t>
            </w:r>
          </w:p>
          <w:p w:rsidR="00DC281D" w:rsidRPr="00DC281D" w:rsidRDefault="00DC281D" w:rsidP="00DC281D">
            <w:pPr>
              <w:pStyle w:val="a6"/>
              <w:numPr>
                <w:ilvl w:val="0"/>
                <w:numId w:val="21"/>
              </w:numPr>
              <w:autoSpaceDE w:val="0"/>
              <w:autoSpaceDN w:val="0"/>
              <w:ind w:left="0" w:firstLine="709"/>
              <w:contextualSpacing w:val="0"/>
              <w:jc w:val="both"/>
              <w:rPr>
                <w:sz w:val="24"/>
                <w:szCs w:val="24"/>
              </w:rPr>
            </w:pPr>
            <w:r w:rsidRPr="00DC281D">
              <w:rPr>
                <w:sz w:val="24"/>
                <w:szCs w:val="24"/>
              </w:rPr>
              <w:t xml:space="preserve">Инженерные сети микрорайона 1 «А» в </w:t>
            </w:r>
            <w:proofErr w:type="gramStart"/>
            <w:r w:rsidRPr="00DC281D">
              <w:rPr>
                <w:sz w:val="24"/>
                <w:szCs w:val="24"/>
              </w:rPr>
              <w:t>г</w:t>
            </w:r>
            <w:proofErr w:type="gramEnd"/>
            <w:r w:rsidRPr="00DC281D">
              <w:rPr>
                <w:sz w:val="24"/>
                <w:szCs w:val="24"/>
              </w:rPr>
              <w:t>. Урай.</w:t>
            </w:r>
          </w:p>
        </w:tc>
      </w:tr>
      <w:tr w:rsidR="00DC281D" w:rsidRPr="00DC281D" w:rsidTr="00DC281D">
        <w:tc>
          <w:tcPr>
            <w:tcW w:w="5000" w:type="pct"/>
            <w:gridSpan w:val="2"/>
          </w:tcPr>
          <w:p w:rsidR="00DC281D" w:rsidRPr="00DC281D" w:rsidRDefault="00DC281D" w:rsidP="00DC281D">
            <w:pPr>
              <w:ind w:firstLine="709"/>
              <w:rPr>
                <w:sz w:val="24"/>
                <w:szCs w:val="24"/>
              </w:rPr>
            </w:pPr>
            <w:r w:rsidRPr="00DC281D">
              <w:rPr>
                <w:b/>
                <w:sz w:val="24"/>
                <w:szCs w:val="24"/>
              </w:rPr>
              <w:t>Цель 16. Формирование комфортной городской среды</w:t>
            </w:r>
          </w:p>
        </w:tc>
      </w:tr>
      <w:tr w:rsidR="00DC281D" w:rsidRPr="00DC281D" w:rsidTr="00DC281D">
        <w:tc>
          <w:tcPr>
            <w:tcW w:w="1021" w:type="pct"/>
          </w:tcPr>
          <w:p w:rsidR="00DC281D" w:rsidRPr="00DC281D" w:rsidRDefault="00DC281D" w:rsidP="00DC281D">
            <w:pPr>
              <w:rPr>
                <w:sz w:val="24"/>
                <w:szCs w:val="24"/>
              </w:rPr>
            </w:pPr>
            <w:r w:rsidRPr="00DC281D">
              <w:rPr>
                <w:sz w:val="24"/>
                <w:szCs w:val="24"/>
              </w:rPr>
              <w:t>Задача 1. Активизация благоустройства городского пространства</w:t>
            </w:r>
          </w:p>
        </w:tc>
        <w:tc>
          <w:tcPr>
            <w:tcW w:w="3979" w:type="pct"/>
          </w:tcPr>
          <w:p w:rsidR="00DC281D" w:rsidRPr="00DC281D" w:rsidRDefault="00DC281D" w:rsidP="00DC281D">
            <w:pPr>
              <w:tabs>
                <w:tab w:val="left" w:pos="943"/>
              </w:tabs>
              <w:ind w:firstLine="709"/>
              <w:jc w:val="both"/>
              <w:rPr>
                <w:b/>
                <w:sz w:val="24"/>
                <w:szCs w:val="24"/>
              </w:rPr>
            </w:pPr>
            <w:r w:rsidRPr="00DC281D">
              <w:rPr>
                <w:b/>
                <w:sz w:val="24"/>
                <w:szCs w:val="24"/>
              </w:rPr>
              <w:t>Благоустройство общественных территорий в городе Урай:</w:t>
            </w:r>
          </w:p>
          <w:p w:rsidR="00723D07" w:rsidRPr="00723D07" w:rsidRDefault="00DC281D" w:rsidP="00DC281D">
            <w:pPr>
              <w:pStyle w:val="a6"/>
              <w:numPr>
                <w:ilvl w:val="0"/>
                <w:numId w:val="22"/>
              </w:numPr>
              <w:tabs>
                <w:tab w:val="left" w:pos="943"/>
              </w:tabs>
              <w:autoSpaceDE w:val="0"/>
              <w:autoSpaceDN w:val="0"/>
              <w:ind w:left="0" w:firstLine="709"/>
              <w:contextualSpacing w:val="0"/>
              <w:jc w:val="both"/>
              <w:rPr>
                <w:sz w:val="24"/>
                <w:szCs w:val="24"/>
              </w:rPr>
            </w:pPr>
            <w:r w:rsidRPr="00723D07">
              <w:rPr>
                <w:sz w:val="24"/>
                <w:szCs w:val="24"/>
              </w:rPr>
              <w:t xml:space="preserve">Территория в районе пересечения </w:t>
            </w:r>
            <w:proofErr w:type="spellStart"/>
            <w:r w:rsidRPr="00723D07">
              <w:rPr>
                <w:sz w:val="24"/>
                <w:szCs w:val="24"/>
              </w:rPr>
              <w:t>ул</w:t>
            </w:r>
            <w:proofErr w:type="gramStart"/>
            <w:r w:rsidRPr="00723D07">
              <w:rPr>
                <w:sz w:val="24"/>
                <w:szCs w:val="24"/>
              </w:rPr>
              <w:t>.У</w:t>
            </w:r>
            <w:proofErr w:type="gramEnd"/>
            <w:r w:rsidRPr="00723D07">
              <w:rPr>
                <w:sz w:val="24"/>
                <w:szCs w:val="24"/>
              </w:rPr>
              <w:t>збекистанская</w:t>
            </w:r>
            <w:proofErr w:type="spellEnd"/>
            <w:r w:rsidRPr="00723D07">
              <w:rPr>
                <w:sz w:val="24"/>
                <w:szCs w:val="24"/>
              </w:rPr>
              <w:t xml:space="preserve">, ул.Космонавтов, граничащая </w:t>
            </w:r>
            <w:r w:rsidR="00723D07" w:rsidRPr="00723D07">
              <w:rPr>
                <w:sz w:val="24"/>
                <w:szCs w:val="24"/>
              </w:rPr>
              <w:t>с жилыми домами №№71, 72 мкр.1А</w:t>
            </w:r>
            <w:r w:rsidR="000E6D63">
              <w:rPr>
                <w:sz w:val="24"/>
                <w:szCs w:val="24"/>
              </w:rPr>
              <w:t>.</w:t>
            </w:r>
          </w:p>
          <w:p w:rsidR="00DC281D" w:rsidRPr="00723D07" w:rsidRDefault="00DC281D" w:rsidP="00DC281D">
            <w:pPr>
              <w:pStyle w:val="a6"/>
              <w:numPr>
                <w:ilvl w:val="0"/>
                <w:numId w:val="22"/>
              </w:numPr>
              <w:tabs>
                <w:tab w:val="left" w:pos="943"/>
              </w:tabs>
              <w:autoSpaceDE w:val="0"/>
              <w:autoSpaceDN w:val="0"/>
              <w:ind w:left="0" w:firstLine="709"/>
              <w:contextualSpacing w:val="0"/>
              <w:jc w:val="both"/>
              <w:rPr>
                <w:sz w:val="24"/>
                <w:szCs w:val="24"/>
              </w:rPr>
            </w:pPr>
            <w:r w:rsidRPr="00723D07">
              <w:rPr>
                <w:sz w:val="24"/>
                <w:szCs w:val="24"/>
              </w:rPr>
              <w:t xml:space="preserve">Территория в районе школы-гимназии, </w:t>
            </w:r>
            <w:proofErr w:type="spellStart"/>
            <w:r w:rsidRPr="00723D07">
              <w:rPr>
                <w:sz w:val="24"/>
                <w:szCs w:val="24"/>
              </w:rPr>
              <w:t>мкр</w:t>
            </w:r>
            <w:proofErr w:type="spellEnd"/>
            <w:r w:rsidRPr="00723D07">
              <w:rPr>
                <w:sz w:val="24"/>
                <w:szCs w:val="24"/>
              </w:rPr>
              <w:t>. Западный.</w:t>
            </w:r>
          </w:p>
          <w:p w:rsidR="00DC281D" w:rsidRPr="00723D07" w:rsidRDefault="00DC281D" w:rsidP="00DC281D">
            <w:pPr>
              <w:pStyle w:val="a6"/>
              <w:numPr>
                <w:ilvl w:val="0"/>
                <w:numId w:val="22"/>
              </w:numPr>
              <w:tabs>
                <w:tab w:val="left" w:pos="943"/>
              </w:tabs>
              <w:autoSpaceDE w:val="0"/>
              <w:autoSpaceDN w:val="0"/>
              <w:ind w:left="0" w:firstLine="709"/>
              <w:contextualSpacing w:val="0"/>
              <w:jc w:val="both"/>
              <w:rPr>
                <w:sz w:val="24"/>
                <w:szCs w:val="24"/>
              </w:rPr>
            </w:pPr>
            <w:r w:rsidRPr="00723D07">
              <w:rPr>
                <w:sz w:val="24"/>
                <w:szCs w:val="24"/>
              </w:rPr>
              <w:t>Территория по ул. Маяковского, ул. Островского</w:t>
            </w:r>
            <w:r w:rsidR="000E6D63">
              <w:rPr>
                <w:sz w:val="24"/>
                <w:szCs w:val="24"/>
              </w:rPr>
              <w:t>.</w:t>
            </w:r>
            <w:r w:rsidRPr="00723D07">
              <w:rPr>
                <w:sz w:val="24"/>
                <w:szCs w:val="24"/>
              </w:rPr>
              <w:t xml:space="preserve"> </w:t>
            </w:r>
          </w:p>
          <w:p w:rsidR="00DC281D" w:rsidRPr="00723D07" w:rsidRDefault="00DC281D" w:rsidP="00DC281D">
            <w:pPr>
              <w:pStyle w:val="a6"/>
              <w:numPr>
                <w:ilvl w:val="0"/>
                <w:numId w:val="22"/>
              </w:numPr>
              <w:tabs>
                <w:tab w:val="left" w:pos="943"/>
              </w:tabs>
              <w:autoSpaceDE w:val="0"/>
              <w:autoSpaceDN w:val="0"/>
              <w:ind w:left="0" w:firstLine="709"/>
              <w:contextualSpacing w:val="0"/>
              <w:jc w:val="both"/>
              <w:rPr>
                <w:sz w:val="24"/>
                <w:szCs w:val="24"/>
              </w:rPr>
            </w:pPr>
            <w:r w:rsidRPr="00723D07">
              <w:rPr>
                <w:sz w:val="24"/>
                <w:szCs w:val="24"/>
              </w:rPr>
              <w:t xml:space="preserve">Территория набережной реки </w:t>
            </w:r>
            <w:proofErr w:type="spellStart"/>
            <w:r w:rsidRPr="00723D07">
              <w:rPr>
                <w:sz w:val="24"/>
                <w:szCs w:val="24"/>
              </w:rPr>
              <w:t>Конда</w:t>
            </w:r>
            <w:proofErr w:type="spellEnd"/>
            <w:r w:rsidR="000E6D63">
              <w:rPr>
                <w:sz w:val="24"/>
                <w:szCs w:val="24"/>
              </w:rPr>
              <w:t>.</w:t>
            </w:r>
            <w:r w:rsidRPr="00723D07">
              <w:rPr>
                <w:sz w:val="24"/>
                <w:szCs w:val="24"/>
              </w:rPr>
              <w:t xml:space="preserve"> </w:t>
            </w:r>
          </w:p>
          <w:p w:rsidR="00DC281D" w:rsidRPr="00723D07" w:rsidRDefault="00DC281D" w:rsidP="00DC281D">
            <w:pPr>
              <w:pStyle w:val="a6"/>
              <w:numPr>
                <w:ilvl w:val="0"/>
                <w:numId w:val="22"/>
              </w:numPr>
              <w:tabs>
                <w:tab w:val="left" w:pos="943"/>
              </w:tabs>
              <w:autoSpaceDE w:val="0"/>
              <w:autoSpaceDN w:val="0"/>
              <w:ind w:left="0" w:firstLine="709"/>
              <w:contextualSpacing w:val="0"/>
              <w:jc w:val="both"/>
              <w:rPr>
                <w:sz w:val="24"/>
                <w:szCs w:val="24"/>
              </w:rPr>
            </w:pPr>
            <w:r w:rsidRPr="00723D07">
              <w:rPr>
                <w:sz w:val="24"/>
                <w:szCs w:val="24"/>
              </w:rPr>
              <w:t xml:space="preserve">Территория в </w:t>
            </w:r>
            <w:proofErr w:type="spellStart"/>
            <w:r w:rsidRPr="00723D07">
              <w:rPr>
                <w:sz w:val="24"/>
                <w:szCs w:val="24"/>
              </w:rPr>
              <w:t>мкр</w:t>
            </w:r>
            <w:proofErr w:type="gramStart"/>
            <w:r w:rsidRPr="00723D07">
              <w:rPr>
                <w:sz w:val="24"/>
                <w:szCs w:val="24"/>
              </w:rPr>
              <w:t>.А</w:t>
            </w:r>
            <w:proofErr w:type="gramEnd"/>
            <w:r w:rsidRPr="00723D07">
              <w:rPr>
                <w:sz w:val="24"/>
                <w:szCs w:val="24"/>
              </w:rPr>
              <w:t>эропорт</w:t>
            </w:r>
            <w:proofErr w:type="spellEnd"/>
            <w:r w:rsidRPr="00723D07">
              <w:rPr>
                <w:sz w:val="24"/>
                <w:szCs w:val="24"/>
              </w:rPr>
              <w:t xml:space="preserve">, рекреационная зона в районе ДС «Звезды </w:t>
            </w:r>
            <w:proofErr w:type="spellStart"/>
            <w:r w:rsidRPr="00723D07">
              <w:rPr>
                <w:sz w:val="24"/>
                <w:szCs w:val="24"/>
              </w:rPr>
              <w:t>Югры</w:t>
            </w:r>
            <w:proofErr w:type="spellEnd"/>
            <w:r w:rsidRPr="00723D07">
              <w:rPr>
                <w:sz w:val="24"/>
                <w:szCs w:val="24"/>
              </w:rPr>
              <w:t>».</w:t>
            </w:r>
          </w:p>
          <w:p w:rsidR="00DC281D" w:rsidRPr="00723D07" w:rsidRDefault="00DC281D" w:rsidP="00DC281D">
            <w:pPr>
              <w:pStyle w:val="a6"/>
              <w:numPr>
                <w:ilvl w:val="0"/>
                <w:numId w:val="22"/>
              </w:numPr>
              <w:tabs>
                <w:tab w:val="left" w:pos="943"/>
              </w:tabs>
              <w:autoSpaceDE w:val="0"/>
              <w:autoSpaceDN w:val="0"/>
              <w:ind w:left="0" w:firstLine="709"/>
              <w:contextualSpacing w:val="0"/>
              <w:jc w:val="both"/>
              <w:rPr>
                <w:sz w:val="24"/>
                <w:szCs w:val="24"/>
              </w:rPr>
            </w:pPr>
            <w:r w:rsidRPr="00723D07">
              <w:rPr>
                <w:sz w:val="24"/>
                <w:szCs w:val="24"/>
              </w:rPr>
              <w:lastRenderedPageBreak/>
              <w:t>Территория в мкр.2 сквер Спортивный, Парк аттракционов.</w:t>
            </w:r>
          </w:p>
          <w:p w:rsidR="00DC281D" w:rsidRPr="00723D07" w:rsidRDefault="00DC281D" w:rsidP="00DC281D">
            <w:pPr>
              <w:pStyle w:val="a6"/>
              <w:numPr>
                <w:ilvl w:val="0"/>
                <w:numId w:val="22"/>
              </w:numPr>
              <w:tabs>
                <w:tab w:val="left" w:pos="943"/>
              </w:tabs>
              <w:autoSpaceDE w:val="0"/>
              <w:autoSpaceDN w:val="0"/>
              <w:ind w:left="0" w:firstLine="709"/>
              <w:contextualSpacing w:val="0"/>
              <w:jc w:val="both"/>
              <w:rPr>
                <w:sz w:val="24"/>
                <w:szCs w:val="24"/>
              </w:rPr>
            </w:pPr>
            <w:r w:rsidRPr="00723D07">
              <w:rPr>
                <w:sz w:val="24"/>
                <w:szCs w:val="24"/>
              </w:rPr>
              <w:t xml:space="preserve">Территория в </w:t>
            </w:r>
            <w:proofErr w:type="spellStart"/>
            <w:r w:rsidRPr="00723D07">
              <w:rPr>
                <w:sz w:val="24"/>
                <w:szCs w:val="24"/>
              </w:rPr>
              <w:t>мкр</w:t>
            </w:r>
            <w:proofErr w:type="spellEnd"/>
            <w:r w:rsidRPr="00723D07">
              <w:rPr>
                <w:sz w:val="24"/>
                <w:szCs w:val="24"/>
              </w:rPr>
              <w:t>.</w:t>
            </w:r>
            <w:r w:rsidR="00723D07" w:rsidRPr="00723D07">
              <w:rPr>
                <w:sz w:val="24"/>
                <w:szCs w:val="24"/>
              </w:rPr>
              <w:t xml:space="preserve"> </w:t>
            </w:r>
            <w:r w:rsidRPr="00723D07">
              <w:rPr>
                <w:sz w:val="24"/>
                <w:szCs w:val="24"/>
              </w:rPr>
              <w:t>Центральный между мемориалом и ул</w:t>
            </w:r>
            <w:proofErr w:type="gramStart"/>
            <w:r w:rsidRPr="00723D07">
              <w:rPr>
                <w:sz w:val="24"/>
                <w:szCs w:val="24"/>
              </w:rPr>
              <w:t>.Ю</w:t>
            </w:r>
            <w:proofErr w:type="gramEnd"/>
            <w:r w:rsidRPr="00723D07">
              <w:rPr>
                <w:sz w:val="24"/>
                <w:szCs w:val="24"/>
              </w:rPr>
              <w:t>горская;</w:t>
            </w:r>
          </w:p>
          <w:p w:rsidR="00DC281D" w:rsidRPr="00723D07" w:rsidRDefault="00DC281D" w:rsidP="00DC281D">
            <w:pPr>
              <w:pStyle w:val="a6"/>
              <w:numPr>
                <w:ilvl w:val="0"/>
                <w:numId w:val="22"/>
              </w:numPr>
              <w:tabs>
                <w:tab w:val="left" w:pos="943"/>
                <w:tab w:val="left" w:pos="1045"/>
              </w:tabs>
              <w:autoSpaceDE w:val="0"/>
              <w:autoSpaceDN w:val="0"/>
              <w:ind w:left="0" w:firstLine="709"/>
              <w:contextualSpacing w:val="0"/>
              <w:jc w:val="both"/>
              <w:rPr>
                <w:sz w:val="24"/>
                <w:szCs w:val="24"/>
              </w:rPr>
            </w:pPr>
            <w:r w:rsidRPr="00723D07">
              <w:rPr>
                <w:sz w:val="24"/>
                <w:szCs w:val="24"/>
              </w:rPr>
              <w:t>Территория мкр.1 вдоль ул.</w:t>
            </w:r>
            <w:r w:rsidR="00723D07" w:rsidRPr="00723D07">
              <w:rPr>
                <w:sz w:val="24"/>
                <w:szCs w:val="24"/>
              </w:rPr>
              <w:t xml:space="preserve"> </w:t>
            </w:r>
            <w:r w:rsidRPr="00723D07">
              <w:rPr>
                <w:sz w:val="24"/>
                <w:szCs w:val="24"/>
              </w:rPr>
              <w:t>Ленина – «Бульвар Содружества»</w:t>
            </w:r>
            <w:r w:rsidR="00DE43D2">
              <w:rPr>
                <w:sz w:val="24"/>
                <w:szCs w:val="24"/>
              </w:rPr>
              <w:t>.</w:t>
            </w:r>
          </w:p>
          <w:p w:rsidR="00DC281D" w:rsidRDefault="00DC281D" w:rsidP="00DC281D">
            <w:pPr>
              <w:pStyle w:val="a6"/>
              <w:numPr>
                <w:ilvl w:val="0"/>
                <w:numId w:val="22"/>
              </w:numPr>
              <w:tabs>
                <w:tab w:val="left" w:pos="943"/>
                <w:tab w:val="left" w:pos="1045"/>
              </w:tabs>
              <w:autoSpaceDE w:val="0"/>
              <w:autoSpaceDN w:val="0"/>
              <w:ind w:left="0" w:firstLine="709"/>
              <w:contextualSpacing w:val="0"/>
              <w:jc w:val="both"/>
              <w:rPr>
                <w:sz w:val="24"/>
                <w:szCs w:val="24"/>
              </w:rPr>
            </w:pPr>
            <w:r w:rsidRPr="00723D07">
              <w:rPr>
                <w:sz w:val="24"/>
                <w:szCs w:val="24"/>
              </w:rPr>
              <w:t xml:space="preserve">Территория </w:t>
            </w:r>
            <w:proofErr w:type="spellStart"/>
            <w:r w:rsidRPr="00723D07">
              <w:rPr>
                <w:sz w:val="24"/>
                <w:szCs w:val="24"/>
              </w:rPr>
              <w:t>мкр</w:t>
            </w:r>
            <w:proofErr w:type="spellEnd"/>
            <w:r w:rsidRPr="00723D07">
              <w:rPr>
                <w:sz w:val="24"/>
                <w:szCs w:val="24"/>
              </w:rPr>
              <w:t>. 2 в районе жилых домов №№56,69</w:t>
            </w:r>
            <w:r w:rsidR="00DE43D2">
              <w:rPr>
                <w:sz w:val="24"/>
                <w:szCs w:val="24"/>
              </w:rPr>
              <w:t>.</w:t>
            </w:r>
          </w:p>
          <w:p w:rsidR="00DE43D2" w:rsidRPr="001A482F" w:rsidRDefault="00DE43D2" w:rsidP="00DC281D">
            <w:pPr>
              <w:pStyle w:val="a6"/>
              <w:numPr>
                <w:ilvl w:val="0"/>
                <w:numId w:val="22"/>
              </w:numPr>
              <w:tabs>
                <w:tab w:val="left" w:pos="943"/>
                <w:tab w:val="left" w:pos="1045"/>
              </w:tabs>
              <w:autoSpaceDE w:val="0"/>
              <w:autoSpaceDN w:val="0"/>
              <w:ind w:left="0" w:firstLine="709"/>
              <w:contextualSpacing w:val="0"/>
              <w:jc w:val="both"/>
              <w:rPr>
                <w:sz w:val="24"/>
                <w:szCs w:val="24"/>
              </w:rPr>
            </w:pPr>
            <w:r w:rsidRPr="001A482F">
              <w:rPr>
                <w:rFonts w:eastAsia="Calibri"/>
                <w:color w:val="000000" w:themeColor="text1"/>
                <w:sz w:val="24"/>
                <w:szCs w:val="24"/>
              </w:rPr>
              <w:t>Территория Н</w:t>
            </w:r>
            <w:r w:rsidRPr="001A482F">
              <w:rPr>
                <w:color w:val="000000" w:themeColor="text1"/>
                <w:sz w:val="24"/>
                <w:szCs w:val="24"/>
              </w:rPr>
              <w:t xml:space="preserve">абережной реки </w:t>
            </w:r>
            <w:proofErr w:type="spellStart"/>
            <w:r w:rsidRPr="001A482F">
              <w:rPr>
                <w:color w:val="000000" w:themeColor="text1"/>
                <w:sz w:val="24"/>
                <w:szCs w:val="24"/>
              </w:rPr>
              <w:t>Конда</w:t>
            </w:r>
            <w:proofErr w:type="spellEnd"/>
            <w:r w:rsidRPr="001A482F">
              <w:rPr>
                <w:color w:val="000000" w:themeColor="text1"/>
                <w:sz w:val="24"/>
                <w:szCs w:val="24"/>
              </w:rPr>
              <w:t xml:space="preserve"> имени Александра Петрова </w:t>
            </w:r>
            <w:r w:rsidR="000E6D63">
              <w:rPr>
                <w:color w:val="000000" w:themeColor="text1"/>
                <w:sz w:val="24"/>
                <w:szCs w:val="24"/>
              </w:rPr>
              <w:t>–</w:t>
            </w:r>
            <w:r w:rsidRPr="001A482F">
              <w:rPr>
                <w:color w:val="000000" w:themeColor="text1"/>
                <w:sz w:val="24"/>
                <w:szCs w:val="24"/>
              </w:rPr>
              <w:t xml:space="preserve"> 1 этап. Участок от музыкальной школы до детского сада №21 в мкр.3.</w:t>
            </w:r>
          </w:p>
          <w:p w:rsidR="00DE43D2" w:rsidRPr="001A482F" w:rsidRDefault="00DE43D2" w:rsidP="00DC281D">
            <w:pPr>
              <w:pStyle w:val="a6"/>
              <w:numPr>
                <w:ilvl w:val="0"/>
                <w:numId w:val="22"/>
              </w:numPr>
              <w:tabs>
                <w:tab w:val="left" w:pos="943"/>
                <w:tab w:val="left" w:pos="1045"/>
              </w:tabs>
              <w:autoSpaceDE w:val="0"/>
              <w:autoSpaceDN w:val="0"/>
              <w:ind w:left="0" w:firstLine="709"/>
              <w:contextualSpacing w:val="0"/>
              <w:jc w:val="both"/>
              <w:rPr>
                <w:sz w:val="24"/>
                <w:szCs w:val="24"/>
              </w:rPr>
            </w:pPr>
            <w:r w:rsidRPr="001A482F">
              <w:rPr>
                <w:rFonts w:eastAsia="Calibri"/>
                <w:color w:val="000000" w:themeColor="text1"/>
                <w:sz w:val="24"/>
                <w:szCs w:val="24"/>
              </w:rPr>
              <w:t xml:space="preserve">территория Набережной реки </w:t>
            </w:r>
            <w:proofErr w:type="spellStart"/>
            <w:r w:rsidRPr="001A482F">
              <w:rPr>
                <w:rFonts w:eastAsia="Calibri"/>
                <w:color w:val="000000" w:themeColor="text1"/>
                <w:sz w:val="24"/>
                <w:szCs w:val="24"/>
              </w:rPr>
              <w:t>Конда</w:t>
            </w:r>
            <w:proofErr w:type="spellEnd"/>
            <w:r w:rsidRPr="001A482F">
              <w:rPr>
                <w:rFonts w:eastAsia="Calibri"/>
                <w:color w:val="000000" w:themeColor="text1"/>
                <w:sz w:val="24"/>
                <w:szCs w:val="24"/>
              </w:rPr>
              <w:t xml:space="preserve"> имени Александра Петрова –  2 этап. Участок от  ДС №21 в мкр.3  </w:t>
            </w:r>
            <w:proofErr w:type="gramStart"/>
            <w:r w:rsidRPr="001A482F">
              <w:rPr>
                <w:rFonts w:eastAsia="Calibri"/>
                <w:color w:val="000000" w:themeColor="text1"/>
                <w:sz w:val="24"/>
                <w:szCs w:val="24"/>
              </w:rPr>
              <w:t>до</w:t>
            </w:r>
            <w:proofErr w:type="gramEnd"/>
            <w:r w:rsidRPr="001A482F">
              <w:rPr>
                <w:rFonts w:eastAsia="Calibri"/>
                <w:color w:val="000000" w:themeColor="text1"/>
                <w:sz w:val="24"/>
                <w:szCs w:val="24"/>
              </w:rPr>
              <w:t xml:space="preserve">  ж.д. №33</w:t>
            </w:r>
            <w:r w:rsidR="001A482F">
              <w:rPr>
                <w:rFonts w:eastAsia="Calibri"/>
                <w:color w:val="000000" w:themeColor="text1"/>
                <w:sz w:val="24"/>
                <w:szCs w:val="24"/>
              </w:rPr>
              <w:t>.</w:t>
            </w:r>
          </w:p>
          <w:p w:rsidR="00DE43D2" w:rsidRPr="001A482F" w:rsidRDefault="00DE43D2" w:rsidP="00DC281D">
            <w:pPr>
              <w:pStyle w:val="a6"/>
              <w:numPr>
                <w:ilvl w:val="0"/>
                <w:numId w:val="22"/>
              </w:numPr>
              <w:tabs>
                <w:tab w:val="left" w:pos="943"/>
                <w:tab w:val="left" w:pos="1045"/>
              </w:tabs>
              <w:autoSpaceDE w:val="0"/>
              <w:autoSpaceDN w:val="0"/>
              <w:ind w:left="0" w:firstLine="709"/>
              <w:contextualSpacing w:val="0"/>
              <w:jc w:val="both"/>
              <w:rPr>
                <w:sz w:val="24"/>
                <w:szCs w:val="24"/>
              </w:rPr>
            </w:pPr>
            <w:r w:rsidRPr="001A482F">
              <w:rPr>
                <w:rFonts w:eastAsia="Calibri"/>
                <w:color w:val="000000" w:themeColor="text1"/>
                <w:sz w:val="24"/>
                <w:szCs w:val="24"/>
              </w:rPr>
              <w:t xml:space="preserve">территория Набережной реки </w:t>
            </w:r>
            <w:proofErr w:type="spellStart"/>
            <w:r w:rsidRPr="001A482F">
              <w:rPr>
                <w:rFonts w:eastAsia="Calibri"/>
                <w:color w:val="000000" w:themeColor="text1"/>
                <w:sz w:val="24"/>
                <w:szCs w:val="24"/>
              </w:rPr>
              <w:t>Конда</w:t>
            </w:r>
            <w:proofErr w:type="spellEnd"/>
            <w:r w:rsidRPr="001A482F">
              <w:rPr>
                <w:rFonts w:eastAsia="Calibri"/>
                <w:color w:val="000000" w:themeColor="text1"/>
                <w:sz w:val="24"/>
                <w:szCs w:val="24"/>
              </w:rPr>
              <w:t xml:space="preserve">  имени  Александра Петрова – 3 этап. Участок от ПНС в мкр.2 до музыкальной школы</w:t>
            </w:r>
            <w:r w:rsidR="001A482F">
              <w:rPr>
                <w:rFonts w:eastAsia="Calibri"/>
                <w:color w:val="000000" w:themeColor="text1"/>
                <w:sz w:val="24"/>
                <w:szCs w:val="24"/>
              </w:rPr>
              <w:t>.</w:t>
            </w:r>
          </w:p>
          <w:p w:rsidR="00DE43D2" w:rsidRPr="001A482F" w:rsidRDefault="00DE43D2" w:rsidP="001A482F">
            <w:pPr>
              <w:pStyle w:val="a6"/>
              <w:numPr>
                <w:ilvl w:val="0"/>
                <w:numId w:val="22"/>
              </w:numPr>
              <w:tabs>
                <w:tab w:val="left" w:pos="943"/>
                <w:tab w:val="left" w:pos="1045"/>
              </w:tabs>
              <w:autoSpaceDE w:val="0"/>
              <w:autoSpaceDN w:val="0"/>
              <w:ind w:left="0" w:firstLine="709"/>
              <w:contextualSpacing w:val="0"/>
              <w:jc w:val="both"/>
              <w:rPr>
                <w:sz w:val="24"/>
                <w:szCs w:val="24"/>
              </w:rPr>
            </w:pPr>
            <w:r w:rsidRPr="001A482F">
              <w:rPr>
                <w:rFonts w:eastAsia="Calibri"/>
                <w:color w:val="000000" w:themeColor="text1"/>
                <w:sz w:val="24"/>
                <w:szCs w:val="24"/>
              </w:rPr>
              <w:t xml:space="preserve">территория Набережной реки </w:t>
            </w:r>
            <w:proofErr w:type="spellStart"/>
            <w:r w:rsidRPr="001A482F">
              <w:rPr>
                <w:rFonts w:eastAsia="Calibri"/>
                <w:color w:val="000000" w:themeColor="text1"/>
                <w:sz w:val="24"/>
                <w:szCs w:val="24"/>
              </w:rPr>
              <w:t>Конда</w:t>
            </w:r>
            <w:proofErr w:type="spellEnd"/>
            <w:r w:rsidRPr="001A482F">
              <w:rPr>
                <w:rFonts w:eastAsia="Calibri"/>
                <w:color w:val="000000" w:themeColor="text1"/>
                <w:sz w:val="24"/>
                <w:szCs w:val="24"/>
              </w:rPr>
              <w:t xml:space="preserve">  имени  Александра Петрова – 4 этап. Территория пляжа</w:t>
            </w:r>
            <w:r w:rsidR="001A482F">
              <w:rPr>
                <w:rFonts w:eastAsia="Calibri"/>
                <w:color w:val="000000" w:themeColor="text1"/>
                <w:sz w:val="24"/>
                <w:szCs w:val="24"/>
              </w:rPr>
              <w:t>.</w:t>
            </w:r>
          </w:p>
        </w:tc>
      </w:tr>
    </w:tbl>
    <w:p w:rsidR="00DC281D" w:rsidRPr="00AD200D" w:rsidRDefault="00D85253" w:rsidP="00D85253">
      <w:pPr>
        <w:ind w:firstLine="709"/>
        <w:jc w:val="right"/>
      </w:pPr>
      <w:r>
        <w:lastRenderedPageBreak/>
        <w:t>».</w:t>
      </w:r>
    </w:p>
    <w:p w:rsidR="00DC281D" w:rsidRDefault="00DC281D" w:rsidP="00DC281D"/>
    <w:p w:rsidR="00EF1A10" w:rsidRPr="00D85253" w:rsidRDefault="00D85253" w:rsidP="00D85253">
      <w:pPr>
        <w:pStyle w:val="a6"/>
        <w:numPr>
          <w:ilvl w:val="0"/>
          <w:numId w:val="19"/>
        </w:numPr>
        <w:tabs>
          <w:tab w:val="left" w:pos="426"/>
        </w:tabs>
        <w:ind w:left="0" w:firstLine="360"/>
        <w:jc w:val="both"/>
        <w:rPr>
          <w:sz w:val="24"/>
          <w:szCs w:val="24"/>
        </w:rPr>
      </w:pPr>
      <w:bookmarkStart w:id="3" w:name="_Toc515367959"/>
      <w:r>
        <w:rPr>
          <w:sz w:val="24"/>
          <w:szCs w:val="24"/>
        </w:rPr>
        <w:t xml:space="preserve">Таблицу 3 подпункта 4.2 пункта 4 изложить в следующей редакции: </w:t>
      </w:r>
      <w:bookmarkEnd w:id="3"/>
      <w:r w:rsidR="00EF1A10" w:rsidRPr="00D85253">
        <w:rPr>
          <w:sz w:val="24"/>
          <w:szCs w:val="24"/>
        </w:rPr>
        <w:t xml:space="preserve"> </w:t>
      </w:r>
    </w:p>
    <w:p w:rsidR="00EF1A10" w:rsidRPr="00EF1A10" w:rsidRDefault="00D85253" w:rsidP="00EF1A10">
      <w:pPr>
        <w:pStyle w:val="a4"/>
        <w:ind w:firstLine="709"/>
        <w:jc w:val="right"/>
      </w:pPr>
      <w:r>
        <w:t>«</w:t>
      </w:r>
      <w:r w:rsidR="00EF1A10" w:rsidRPr="00EF1A10">
        <w:t>Таблица 3</w:t>
      </w:r>
    </w:p>
    <w:tbl>
      <w:tblPr>
        <w:tblW w:w="5115" w:type="pct"/>
        <w:tblInd w:w="-34" w:type="dxa"/>
        <w:shd w:val="clear" w:color="auto" w:fill="FFFFFF" w:themeFill="background1"/>
        <w:tblLayout w:type="fixed"/>
        <w:tblLook w:val="0000"/>
      </w:tblPr>
      <w:tblGrid>
        <w:gridCol w:w="532"/>
        <w:gridCol w:w="3937"/>
        <w:gridCol w:w="491"/>
        <w:gridCol w:w="566"/>
        <w:gridCol w:w="560"/>
        <w:gridCol w:w="439"/>
        <w:gridCol w:w="431"/>
        <w:gridCol w:w="388"/>
        <w:gridCol w:w="398"/>
        <w:gridCol w:w="388"/>
        <w:gridCol w:w="388"/>
        <w:gridCol w:w="388"/>
        <w:gridCol w:w="388"/>
        <w:gridCol w:w="497"/>
      </w:tblGrid>
      <w:tr w:rsidR="00EF1A10" w:rsidRPr="00AD200D" w:rsidTr="00740410">
        <w:trPr>
          <w:trHeight w:val="230"/>
          <w:tblHeader/>
        </w:trPr>
        <w:tc>
          <w:tcPr>
            <w:tcW w:w="272" w:type="pct"/>
            <w:vMerge w:val="restart"/>
            <w:tcBorders>
              <w:top w:val="single" w:sz="6" w:space="0" w:color="auto"/>
              <w:left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b/>
                <w:bCs/>
                <w:lang w:eastAsia="en-US"/>
              </w:rPr>
            </w:pPr>
            <w:r w:rsidRPr="00AD200D">
              <w:rPr>
                <w:rFonts w:eastAsiaTheme="minorHAnsi"/>
                <w:b/>
                <w:bCs/>
                <w:lang w:eastAsia="en-US"/>
              </w:rPr>
              <w:t xml:space="preserve">№ </w:t>
            </w:r>
            <w:proofErr w:type="spellStart"/>
            <w:proofErr w:type="gramStart"/>
            <w:r w:rsidRPr="00AD200D">
              <w:rPr>
                <w:rFonts w:eastAsiaTheme="minorHAnsi"/>
                <w:b/>
                <w:bCs/>
                <w:lang w:eastAsia="en-US"/>
              </w:rPr>
              <w:t>п</w:t>
            </w:r>
            <w:proofErr w:type="spellEnd"/>
            <w:proofErr w:type="gramEnd"/>
            <w:r w:rsidRPr="00AD200D">
              <w:rPr>
                <w:rFonts w:eastAsiaTheme="minorHAnsi"/>
                <w:b/>
                <w:bCs/>
                <w:lang w:eastAsia="en-US"/>
              </w:rPr>
              <w:t>/</w:t>
            </w:r>
            <w:proofErr w:type="spellStart"/>
            <w:r w:rsidRPr="00AD200D">
              <w:rPr>
                <w:rFonts w:eastAsiaTheme="minorHAnsi"/>
                <w:b/>
                <w:bCs/>
                <w:lang w:eastAsia="en-US"/>
              </w:rPr>
              <w:t>п</w:t>
            </w:r>
            <w:proofErr w:type="spellEnd"/>
          </w:p>
        </w:tc>
        <w:tc>
          <w:tcPr>
            <w:tcW w:w="2011" w:type="pct"/>
            <w:vMerge w:val="restart"/>
            <w:tcBorders>
              <w:top w:val="single" w:sz="6" w:space="0" w:color="auto"/>
              <w:left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b/>
                <w:bCs/>
                <w:lang w:eastAsia="en-US"/>
              </w:rPr>
            </w:pPr>
            <w:r w:rsidRPr="00AD200D">
              <w:rPr>
                <w:rFonts w:eastAsiaTheme="minorHAnsi"/>
                <w:b/>
                <w:bCs/>
                <w:lang w:eastAsia="en-US"/>
              </w:rPr>
              <w:t>Наименование муниципальной программы</w:t>
            </w:r>
          </w:p>
        </w:tc>
        <w:tc>
          <w:tcPr>
            <w:tcW w:w="2717" w:type="pct"/>
            <w:gridSpan w:val="12"/>
            <w:tcBorders>
              <w:top w:val="single" w:sz="6" w:space="0" w:color="auto"/>
              <w:bottom w:val="single" w:sz="6" w:space="0" w:color="auto"/>
              <w:right w:val="single" w:sz="6" w:space="0" w:color="auto"/>
            </w:tcBorders>
            <w:shd w:val="clear" w:color="auto" w:fill="auto"/>
          </w:tcPr>
          <w:p w:rsidR="00EF1A10" w:rsidRPr="00AD200D" w:rsidRDefault="00EF1A10" w:rsidP="00EF1A10">
            <w:pPr>
              <w:spacing w:after="160" w:line="259" w:lineRule="auto"/>
              <w:jc w:val="center"/>
            </w:pPr>
            <w:r>
              <w:t>Период реализации</w:t>
            </w:r>
          </w:p>
        </w:tc>
      </w:tr>
      <w:tr w:rsidR="00EF1A10" w:rsidRPr="00AD200D" w:rsidTr="00740410">
        <w:trPr>
          <w:tblHeader/>
        </w:trPr>
        <w:tc>
          <w:tcPr>
            <w:tcW w:w="272" w:type="pct"/>
            <w:vMerge/>
            <w:tcBorders>
              <w:top w:val="single" w:sz="6" w:space="0" w:color="auto"/>
              <w:left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b/>
                <w:bCs/>
                <w:lang w:eastAsia="en-US"/>
              </w:rPr>
            </w:pPr>
          </w:p>
        </w:tc>
        <w:tc>
          <w:tcPr>
            <w:tcW w:w="2011" w:type="pct"/>
            <w:vMerge/>
            <w:tcBorders>
              <w:top w:val="single" w:sz="6" w:space="0" w:color="auto"/>
              <w:left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b/>
                <w:bCs/>
                <w:lang w:eastAsia="en-US"/>
              </w:rPr>
            </w:pPr>
          </w:p>
        </w:tc>
        <w:tc>
          <w:tcPr>
            <w:tcW w:w="826" w:type="pct"/>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EF1A10" w:rsidRDefault="00EF1A10" w:rsidP="00EF1A10">
            <w:pPr>
              <w:autoSpaceDE w:val="0"/>
              <w:autoSpaceDN w:val="0"/>
              <w:adjustRightInd w:val="0"/>
              <w:jc w:val="center"/>
              <w:rPr>
                <w:b/>
                <w:bCs/>
              </w:rPr>
            </w:pPr>
            <w:r w:rsidRPr="00AD200D">
              <w:rPr>
                <w:b/>
                <w:bCs/>
              </w:rPr>
              <w:t xml:space="preserve">1 этап </w:t>
            </w:r>
          </w:p>
          <w:p w:rsidR="00EF1A10" w:rsidRPr="00AD200D" w:rsidRDefault="00EF1A10" w:rsidP="00EF1A10">
            <w:pPr>
              <w:autoSpaceDE w:val="0"/>
              <w:autoSpaceDN w:val="0"/>
              <w:adjustRightInd w:val="0"/>
              <w:jc w:val="center"/>
              <w:rPr>
                <w:rFonts w:eastAsiaTheme="minorHAnsi"/>
                <w:b/>
                <w:bCs/>
                <w:lang w:eastAsia="en-US"/>
              </w:rPr>
            </w:pPr>
            <w:r w:rsidRPr="00AD200D">
              <w:rPr>
                <w:b/>
                <w:bCs/>
              </w:rPr>
              <w:t xml:space="preserve">(2019 </w:t>
            </w:r>
            <w:r w:rsidR="000E6D63">
              <w:rPr>
                <w:b/>
                <w:bCs/>
              </w:rPr>
              <w:t>–</w:t>
            </w:r>
            <w:r w:rsidRPr="00AD200D">
              <w:rPr>
                <w:b/>
                <w:bCs/>
              </w:rPr>
              <w:t xml:space="preserve"> 2021 гг.)</w:t>
            </w:r>
          </w:p>
        </w:tc>
        <w:tc>
          <w:tcPr>
            <w:tcW w:w="845" w:type="pct"/>
            <w:gridSpan w:val="4"/>
            <w:tcBorders>
              <w:top w:val="single" w:sz="4" w:space="0" w:color="auto"/>
              <w:left w:val="nil"/>
              <w:bottom w:val="single" w:sz="4" w:space="0" w:color="auto"/>
              <w:right w:val="single" w:sz="4" w:space="0" w:color="000000"/>
            </w:tcBorders>
            <w:shd w:val="clear" w:color="auto" w:fill="FFFFFF" w:themeFill="background1"/>
            <w:vAlign w:val="center"/>
          </w:tcPr>
          <w:p w:rsidR="00EF1A10" w:rsidRDefault="00EF1A10" w:rsidP="00EF1A10">
            <w:pPr>
              <w:autoSpaceDE w:val="0"/>
              <w:autoSpaceDN w:val="0"/>
              <w:adjustRightInd w:val="0"/>
              <w:jc w:val="center"/>
              <w:rPr>
                <w:b/>
                <w:bCs/>
              </w:rPr>
            </w:pPr>
            <w:r w:rsidRPr="00AD200D">
              <w:rPr>
                <w:b/>
                <w:bCs/>
              </w:rPr>
              <w:t xml:space="preserve">2 этап </w:t>
            </w:r>
          </w:p>
          <w:p w:rsidR="00EF1A10" w:rsidRPr="00AD200D" w:rsidRDefault="00EF1A10" w:rsidP="00EF1A10">
            <w:pPr>
              <w:autoSpaceDE w:val="0"/>
              <w:autoSpaceDN w:val="0"/>
              <w:adjustRightInd w:val="0"/>
              <w:jc w:val="center"/>
              <w:rPr>
                <w:rFonts w:eastAsiaTheme="minorHAnsi"/>
                <w:b/>
                <w:bCs/>
                <w:lang w:eastAsia="en-US"/>
              </w:rPr>
            </w:pPr>
            <w:r w:rsidRPr="00AD200D">
              <w:rPr>
                <w:b/>
                <w:bCs/>
              </w:rPr>
              <w:t xml:space="preserve">(2022 </w:t>
            </w:r>
            <w:r w:rsidR="000E6D63">
              <w:rPr>
                <w:b/>
                <w:bCs/>
              </w:rPr>
              <w:t>–</w:t>
            </w:r>
            <w:r w:rsidRPr="00AD200D">
              <w:rPr>
                <w:b/>
                <w:bCs/>
              </w:rPr>
              <w:t xml:space="preserve"> 2025 гг.)</w:t>
            </w:r>
          </w:p>
        </w:tc>
        <w:tc>
          <w:tcPr>
            <w:tcW w:w="1046" w:type="pct"/>
            <w:gridSpan w:val="5"/>
            <w:tcBorders>
              <w:top w:val="single" w:sz="4" w:space="0" w:color="auto"/>
              <w:left w:val="nil"/>
              <w:bottom w:val="single" w:sz="4" w:space="0" w:color="auto"/>
              <w:right w:val="single" w:sz="4" w:space="0" w:color="000000"/>
            </w:tcBorders>
            <w:shd w:val="clear" w:color="auto" w:fill="FFFFFF" w:themeFill="background1"/>
            <w:vAlign w:val="center"/>
          </w:tcPr>
          <w:p w:rsidR="00EF1A10" w:rsidRDefault="00EF1A10" w:rsidP="00EF1A10">
            <w:pPr>
              <w:autoSpaceDE w:val="0"/>
              <w:autoSpaceDN w:val="0"/>
              <w:adjustRightInd w:val="0"/>
              <w:ind w:right="34"/>
              <w:jc w:val="center"/>
              <w:rPr>
                <w:b/>
                <w:bCs/>
              </w:rPr>
            </w:pPr>
            <w:r w:rsidRPr="00AD200D">
              <w:rPr>
                <w:b/>
                <w:bCs/>
              </w:rPr>
              <w:t xml:space="preserve">3  этап </w:t>
            </w:r>
          </w:p>
          <w:p w:rsidR="00EF1A10" w:rsidRPr="00AD200D" w:rsidRDefault="00EF1A10" w:rsidP="00EF1A10">
            <w:pPr>
              <w:autoSpaceDE w:val="0"/>
              <w:autoSpaceDN w:val="0"/>
              <w:adjustRightInd w:val="0"/>
              <w:ind w:right="34"/>
              <w:jc w:val="center"/>
              <w:rPr>
                <w:rFonts w:eastAsiaTheme="minorHAnsi"/>
                <w:b/>
                <w:bCs/>
                <w:lang w:eastAsia="en-US"/>
              </w:rPr>
            </w:pPr>
            <w:r w:rsidRPr="00AD200D">
              <w:rPr>
                <w:b/>
                <w:bCs/>
              </w:rPr>
              <w:t xml:space="preserve">(2026 </w:t>
            </w:r>
            <w:r w:rsidR="000E6D63">
              <w:rPr>
                <w:b/>
                <w:bCs/>
              </w:rPr>
              <w:t>–</w:t>
            </w:r>
            <w:r w:rsidRPr="00AD200D">
              <w:rPr>
                <w:b/>
                <w:bCs/>
              </w:rPr>
              <w:t xml:space="preserve"> 2030 гг.)</w:t>
            </w:r>
          </w:p>
        </w:tc>
      </w:tr>
      <w:tr w:rsidR="00EF1A10" w:rsidRPr="00AD200D" w:rsidTr="00740410">
        <w:trPr>
          <w:cantSplit/>
          <w:trHeight w:val="846"/>
          <w:tblHeader/>
        </w:trPr>
        <w:tc>
          <w:tcPr>
            <w:tcW w:w="272" w:type="pct"/>
            <w:vMerge/>
            <w:tcBorders>
              <w:left w:val="single" w:sz="6" w:space="0" w:color="auto"/>
              <w:bottom w:val="single" w:sz="4"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b/>
                <w:bCs/>
                <w:lang w:eastAsia="en-US"/>
              </w:rPr>
            </w:pPr>
          </w:p>
        </w:tc>
        <w:tc>
          <w:tcPr>
            <w:tcW w:w="2011" w:type="pct"/>
            <w:vMerge/>
            <w:tcBorders>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b/>
                <w:bCs/>
                <w:lang w:eastAsia="en-US"/>
              </w:rPr>
            </w:pPr>
          </w:p>
        </w:tc>
        <w:tc>
          <w:tcPr>
            <w:tcW w:w="251"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EF1A10" w:rsidRPr="00AD200D" w:rsidRDefault="00EF1A10" w:rsidP="00EF1A10">
            <w:pPr>
              <w:autoSpaceDE w:val="0"/>
              <w:autoSpaceDN w:val="0"/>
              <w:adjustRightInd w:val="0"/>
              <w:jc w:val="center"/>
              <w:rPr>
                <w:rFonts w:eastAsiaTheme="minorHAnsi"/>
                <w:b/>
                <w:bCs/>
                <w:lang w:eastAsia="en-US"/>
              </w:rPr>
            </w:pPr>
            <w:r w:rsidRPr="00AD200D">
              <w:rPr>
                <w:rFonts w:eastAsiaTheme="minorHAnsi"/>
                <w:b/>
                <w:bCs/>
                <w:lang w:eastAsia="en-US"/>
              </w:rPr>
              <w:t>2019 г.</w:t>
            </w:r>
          </w:p>
        </w:tc>
        <w:tc>
          <w:tcPr>
            <w:tcW w:w="289"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EF1A10" w:rsidRPr="00AD200D" w:rsidRDefault="00EF1A10" w:rsidP="00EF1A10">
            <w:pPr>
              <w:autoSpaceDE w:val="0"/>
              <w:autoSpaceDN w:val="0"/>
              <w:adjustRightInd w:val="0"/>
              <w:jc w:val="center"/>
              <w:rPr>
                <w:rFonts w:eastAsiaTheme="minorHAnsi"/>
                <w:b/>
                <w:bCs/>
                <w:lang w:eastAsia="en-US"/>
              </w:rPr>
            </w:pPr>
            <w:r w:rsidRPr="00AD200D">
              <w:rPr>
                <w:rFonts w:eastAsiaTheme="minorHAnsi"/>
                <w:b/>
                <w:bCs/>
                <w:lang w:eastAsia="en-US"/>
              </w:rPr>
              <w:t>2020 г.</w:t>
            </w:r>
          </w:p>
        </w:tc>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EF1A10" w:rsidRPr="00AD200D" w:rsidRDefault="00EF1A10" w:rsidP="00EF1A10">
            <w:pPr>
              <w:autoSpaceDE w:val="0"/>
              <w:autoSpaceDN w:val="0"/>
              <w:adjustRightInd w:val="0"/>
              <w:jc w:val="center"/>
              <w:rPr>
                <w:rFonts w:eastAsiaTheme="minorHAnsi"/>
                <w:b/>
                <w:bCs/>
                <w:lang w:eastAsia="en-US"/>
              </w:rPr>
            </w:pPr>
            <w:r w:rsidRPr="00AD200D">
              <w:rPr>
                <w:rFonts w:eastAsiaTheme="minorHAnsi"/>
                <w:b/>
                <w:bCs/>
                <w:lang w:eastAsia="en-US"/>
              </w:rPr>
              <w:t>2021 г.</w:t>
            </w:r>
          </w:p>
        </w:tc>
        <w:tc>
          <w:tcPr>
            <w:tcW w:w="224"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EF1A10" w:rsidRPr="00AD200D" w:rsidRDefault="00EF1A10" w:rsidP="00EF1A10">
            <w:pPr>
              <w:autoSpaceDE w:val="0"/>
              <w:autoSpaceDN w:val="0"/>
              <w:adjustRightInd w:val="0"/>
              <w:jc w:val="center"/>
              <w:rPr>
                <w:rFonts w:eastAsiaTheme="minorHAnsi"/>
                <w:b/>
                <w:bCs/>
                <w:lang w:eastAsia="en-US"/>
              </w:rPr>
            </w:pPr>
            <w:r w:rsidRPr="00AD200D">
              <w:rPr>
                <w:rFonts w:eastAsiaTheme="minorHAnsi"/>
                <w:b/>
                <w:bCs/>
                <w:lang w:eastAsia="en-US"/>
              </w:rPr>
              <w:t>2022 г.</w:t>
            </w:r>
          </w:p>
        </w:tc>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EF1A10" w:rsidRPr="00AD200D" w:rsidRDefault="00EF1A10" w:rsidP="00EF1A10">
            <w:pPr>
              <w:autoSpaceDE w:val="0"/>
              <w:autoSpaceDN w:val="0"/>
              <w:adjustRightInd w:val="0"/>
              <w:jc w:val="center"/>
              <w:rPr>
                <w:rFonts w:eastAsiaTheme="minorHAnsi"/>
                <w:b/>
                <w:bCs/>
                <w:lang w:eastAsia="en-US"/>
              </w:rPr>
            </w:pPr>
            <w:r w:rsidRPr="00AD200D">
              <w:rPr>
                <w:rFonts w:eastAsiaTheme="minorHAnsi"/>
                <w:b/>
                <w:bCs/>
                <w:lang w:eastAsia="en-US"/>
              </w:rPr>
              <w:t>2023 г.</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EF1A10" w:rsidRPr="00AD200D" w:rsidRDefault="00EF1A10" w:rsidP="00EF1A10">
            <w:pPr>
              <w:autoSpaceDE w:val="0"/>
              <w:autoSpaceDN w:val="0"/>
              <w:adjustRightInd w:val="0"/>
              <w:jc w:val="center"/>
              <w:rPr>
                <w:rFonts w:eastAsiaTheme="minorHAnsi"/>
                <w:b/>
                <w:bCs/>
                <w:lang w:eastAsia="en-US"/>
              </w:rPr>
            </w:pPr>
            <w:r w:rsidRPr="00AD200D">
              <w:rPr>
                <w:rFonts w:eastAsiaTheme="minorHAnsi"/>
                <w:b/>
                <w:bCs/>
                <w:lang w:eastAsia="en-US"/>
              </w:rPr>
              <w:t>2024 г.</w:t>
            </w:r>
          </w:p>
        </w:tc>
        <w:tc>
          <w:tcPr>
            <w:tcW w:w="203"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EF1A10" w:rsidRPr="00AD200D" w:rsidRDefault="00EF1A10" w:rsidP="00EF1A10">
            <w:pPr>
              <w:autoSpaceDE w:val="0"/>
              <w:autoSpaceDN w:val="0"/>
              <w:adjustRightInd w:val="0"/>
              <w:jc w:val="center"/>
              <w:rPr>
                <w:rFonts w:eastAsiaTheme="minorHAnsi"/>
                <w:b/>
                <w:bCs/>
                <w:lang w:eastAsia="en-US"/>
              </w:rPr>
            </w:pPr>
            <w:r w:rsidRPr="00AD200D">
              <w:rPr>
                <w:rFonts w:eastAsiaTheme="minorHAnsi"/>
                <w:b/>
                <w:bCs/>
                <w:lang w:eastAsia="en-US"/>
              </w:rPr>
              <w:t>2025 г.</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EF1A10" w:rsidRPr="00AD200D" w:rsidRDefault="00EF1A10" w:rsidP="00EF1A10">
            <w:pPr>
              <w:autoSpaceDE w:val="0"/>
              <w:autoSpaceDN w:val="0"/>
              <w:adjustRightInd w:val="0"/>
              <w:jc w:val="center"/>
              <w:rPr>
                <w:rFonts w:eastAsiaTheme="minorHAnsi"/>
                <w:b/>
                <w:bCs/>
                <w:lang w:eastAsia="en-US"/>
              </w:rPr>
            </w:pPr>
            <w:r w:rsidRPr="00AD200D">
              <w:rPr>
                <w:rFonts w:eastAsiaTheme="minorHAnsi"/>
                <w:b/>
                <w:bCs/>
                <w:lang w:eastAsia="en-US"/>
              </w:rPr>
              <w:t>2026 г.</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EF1A10" w:rsidRPr="00AD200D" w:rsidRDefault="00EF1A10" w:rsidP="00EF1A10">
            <w:pPr>
              <w:autoSpaceDE w:val="0"/>
              <w:autoSpaceDN w:val="0"/>
              <w:adjustRightInd w:val="0"/>
              <w:jc w:val="center"/>
              <w:rPr>
                <w:rFonts w:eastAsiaTheme="minorHAnsi"/>
                <w:b/>
                <w:bCs/>
                <w:lang w:eastAsia="en-US"/>
              </w:rPr>
            </w:pPr>
            <w:r w:rsidRPr="00AD200D">
              <w:rPr>
                <w:rFonts w:eastAsiaTheme="minorHAnsi"/>
                <w:b/>
                <w:bCs/>
                <w:lang w:eastAsia="en-US"/>
              </w:rPr>
              <w:t>2027 г.</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EF1A10" w:rsidRPr="00AD200D" w:rsidRDefault="00EF1A10" w:rsidP="00EF1A10">
            <w:pPr>
              <w:autoSpaceDE w:val="0"/>
              <w:autoSpaceDN w:val="0"/>
              <w:adjustRightInd w:val="0"/>
              <w:jc w:val="center"/>
              <w:rPr>
                <w:rFonts w:eastAsiaTheme="minorHAnsi"/>
                <w:b/>
                <w:bCs/>
                <w:lang w:eastAsia="en-US"/>
              </w:rPr>
            </w:pPr>
            <w:r w:rsidRPr="00AD200D">
              <w:rPr>
                <w:rFonts w:eastAsiaTheme="minorHAnsi"/>
                <w:b/>
                <w:bCs/>
                <w:lang w:eastAsia="en-US"/>
              </w:rPr>
              <w:t>2028 г.</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EF1A10" w:rsidRPr="00AD200D" w:rsidRDefault="00EF1A10" w:rsidP="00EF1A10">
            <w:pPr>
              <w:autoSpaceDE w:val="0"/>
              <w:autoSpaceDN w:val="0"/>
              <w:adjustRightInd w:val="0"/>
              <w:jc w:val="center"/>
              <w:rPr>
                <w:rFonts w:eastAsiaTheme="minorHAnsi"/>
                <w:b/>
                <w:bCs/>
                <w:lang w:eastAsia="en-US"/>
              </w:rPr>
            </w:pPr>
            <w:r w:rsidRPr="00AD200D">
              <w:rPr>
                <w:rFonts w:eastAsiaTheme="minorHAnsi"/>
                <w:b/>
                <w:bCs/>
                <w:lang w:eastAsia="en-US"/>
              </w:rPr>
              <w:t>2029 г.</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extDirection w:val="btLr"/>
            <w:vAlign w:val="center"/>
          </w:tcPr>
          <w:p w:rsidR="00EF1A10" w:rsidRPr="00AD200D" w:rsidRDefault="00EF1A10" w:rsidP="00EF1A10">
            <w:pPr>
              <w:autoSpaceDE w:val="0"/>
              <w:autoSpaceDN w:val="0"/>
              <w:adjustRightInd w:val="0"/>
              <w:jc w:val="center"/>
              <w:rPr>
                <w:rFonts w:eastAsiaTheme="minorHAnsi"/>
                <w:b/>
                <w:bCs/>
                <w:lang w:eastAsia="en-US"/>
              </w:rPr>
            </w:pPr>
            <w:r w:rsidRPr="00AD200D">
              <w:rPr>
                <w:rFonts w:eastAsiaTheme="minorHAnsi"/>
                <w:b/>
                <w:bCs/>
                <w:lang w:eastAsia="en-US"/>
              </w:rPr>
              <w:t>2030 г.</w:t>
            </w:r>
          </w:p>
        </w:tc>
      </w:tr>
      <w:tr w:rsidR="00EF1A10" w:rsidRPr="00AD200D" w:rsidTr="00740410">
        <w:tc>
          <w:tcPr>
            <w:tcW w:w="272"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EF1A10" w:rsidRPr="00A7296D" w:rsidRDefault="00EF1A10" w:rsidP="00EF1A10">
            <w:pPr>
              <w:autoSpaceDE w:val="0"/>
              <w:autoSpaceDN w:val="0"/>
              <w:adjustRightInd w:val="0"/>
              <w:jc w:val="center"/>
              <w:rPr>
                <w:rFonts w:eastAsiaTheme="minorHAnsi"/>
                <w:lang w:val="en-US" w:eastAsia="en-US"/>
              </w:rPr>
            </w:pPr>
            <w:r>
              <w:rPr>
                <w:rFonts w:eastAsiaTheme="minorHAnsi"/>
                <w:lang w:val="en-US" w:eastAsia="en-US"/>
              </w:rPr>
              <w:t>1</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rPr>
                <w:rFonts w:eastAsiaTheme="minorHAnsi"/>
                <w:lang w:eastAsia="en-US"/>
              </w:rPr>
            </w:pPr>
            <w:r w:rsidRPr="00AD200D">
              <w:rPr>
                <w:rFonts w:eastAsiaTheme="minorHAnsi"/>
                <w:lang w:eastAsia="en-US"/>
              </w:rPr>
              <w:t xml:space="preserve">«Защита населения и территории от чрезвычайных ситуаций, совершенствование гражданской обороны и обеспечение первичных мер пожарной безопасности» на 2019 </w:t>
            </w:r>
            <w:r w:rsidR="000E6D63">
              <w:rPr>
                <w:rFonts w:eastAsiaTheme="minorHAnsi"/>
                <w:lang w:eastAsia="en-US"/>
              </w:rPr>
              <w:t>–</w:t>
            </w:r>
            <w:r w:rsidRPr="00AD200D">
              <w:rPr>
                <w:rFonts w:eastAsiaTheme="minorHAnsi"/>
                <w:lang w:eastAsia="en-US"/>
              </w:rPr>
              <w:t xml:space="preserve"> 2030 гг.  </w:t>
            </w:r>
          </w:p>
        </w:tc>
        <w:tc>
          <w:tcPr>
            <w:tcW w:w="251"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7296D" w:rsidRDefault="00EF1A10" w:rsidP="00EF1A10">
            <w:pPr>
              <w:autoSpaceDE w:val="0"/>
              <w:autoSpaceDN w:val="0"/>
              <w:adjustRightInd w:val="0"/>
              <w:ind w:firstLine="16"/>
              <w:jc w:val="center"/>
              <w:rPr>
                <w:rFonts w:eastAsiaTheme="minorHAnsi"/>
                <w:color w:val="FFFFFF" w:themeColor="background1"/>
                <w:lang w:eastAsia="en-US"/>
              </w:rPr>
            </w:pPr>
            <w:r w:rsidRPr="00A7296D">
              <w:rPr>
                <w:rFonts w:eastAsiaTheme="minorHAnsi"/>
                <w:color w:val="FFFFFF" w:themeColor="background1"/>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7296D" w:rsidRDefault="00EF1A10" w:rsidP="00EF1A10">
            <w:pPr>
              <w:autoSpaceDE w:val="0"/>
              <w:autoSpaceDN w:val="0"/>
              <w:adjustRightInd w:val="0"/>
              <w:ind w:firstLine="16"/>
              <w:jc w:val="center"/>
              <w:rPr>
                <w:rFonts w:eastAsiaTheme="minorHAnsi"/>
                <w:color w:val="FFFFFF" w:themeColor="background1"/>
                <w:lang w:eastAsia="en-US"/>
              </w:rPr>
            </w:pPr>
            <w:r w:rsidRPr="00A7296D">
              <w:rPr>
                <w:rFonts w:eastAsiaTheme="minorHAnsi"/>
                <w:color w:val="FFFFFF" w:themeColor="background1"/>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7296D" w:rsidRDefault="00EF1A10" w:rsidP="00EF1A10">
            <w:pPr>
              <w:autoSpaceDE w:val="0"/>
              <w:autoSpaceDN w:val="0"/>
              <w:adjustRightInd w:val="0"/>
              <w:ind w:firstLine="16"/>
              <w:jc w:val="center"/>
              <w:rPr>
                <w:rFonts w:eastAsiaTheme="minorHAnsi"/>
                <w:color w:val="FFFFFF" w:themeColor="background1"/>
                <w:lang w:eastAsia="en-US"/>
              </w:rPr>
            </w:pPr>
            <w:r w:rsidRPr="00A7296D">
              <w:rPr>
                <w:rFonts w:eastAsiaTheme="minorHAnsi"/>
                <w:color w:val="FFFFFF" w:themeColor="background1"/>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7296D" w:rsidRDefault="00EF1A10" w:rsidP="00EF1A10">
            <w:pPr>
              <w:autoSpaceDE w:val="0"/>
              <w:autoSpaceDN w:val="0"/>
              <w:adjustRightInd w:val="0"/>
              <w:ind w:firstLine="16"/>
              <w:jc w:val="center"/>
              <w:rPr>
                <w:rFonts w:eastAsiaTheme="minorHAnsi"/>
                <w:color w:val="FFFFFF" w:themeColor="background1"/>
                <w:lang w:eastAsia="en-US"/>
              </w:rPr>
            </w:pPr>
            <w:r w:rsidRPr="00A7296D">
              <w:rPr>
                <w:rFonts w:eastAsiaTheme="minorHAnsi"/>
                <w:color w:val="FFFFFF" w:themeColor="background1"/>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7296D" w:rsidRDefault="00EF1A10" w:rsidP="00EF1A10">
            <w:pPr>
              <w:autoSpaceDE w:val="0"/>
              <w:autoSpaceDN w:val="0"/>
              <w:adjustRightInd w:val="0"/>
              <w:ind w:firstLine="16"/>
              <w:jc w:val="center"/>
              <w:rPr>
                <w:rFonts w:eastAsiaTheme="minorHAnsi"/>
                <w:color w:val="FFFFFF" w:themeColor="background1"/>
                <w:lang w:eastAsia="en-US"/>
              </w:rPr>
            </w:pPr>
            <w:r w:rsidRPr="00A7296D">
              <w:rPr>
                <w:rFonts w:eastAsiaTheme="minorHAnsi"/>
                <w:color w:val="FFFFFF" w:themeColor="background1"/>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7296D" w:rsidRDefault="00EF1A10" w:rsidP="00EF1A10">
            <w:pPr>
              <w:autoSpaceDE w:val="0"/>
              <w:autoSpaceDN w:val="0"/>
              <w:adjustRightInd w:val="0"/>
              <w:ind w:firstLine="16"/>
              <w:jc w:val="center"/>
              <w:rPr>
                <w:rFonts w:eastAsiaTheme="minorHAnsi"/>
                <w:color w:val="FFFFFF" w:themeColor="background1"/>
                <w:lang w:eastAsia="en-US"/>
              </w:rPr>
            </w:pPr>
            <w:r w:rsidRPr="00A7296D">
              <w:rPr>
                <w:rFonts w:eastAsiaTheme="minorHAnsi"/>
                <w:color w:val="FFFFFF" w:themeColor="background1"/>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7296D" w:rsidRDefault="00EF1A10" w:rsidP="00EF1A10">
            <w:pPr>
              <w:autoSpaceDE w:val="0"/>
              <w:autoSpaceDN w:val="0"/>
              <w:adjustRightInd w:val="0"/>
              <w:ind w:firstLine="16"/>
              <w:jc w:val="center"/>
              <w:rPr>
                <w:rFonts w:eastAsiaTheme="minorHAnsi"/>
                <w:color w:val="FFFFFF" w:themeColor="background1"/>
                <w:lang w:eastAsia="en-US"/>
              </w:rPr>
            </w:pPr>
            <w:r w:rsidRPr="00A7296D">
              <w:rPr>
                <w:rFonts w:eastAsiaTheme="minorHAnsi"/>
                <w:color w:val="FFFFFF" w:themeColor="background1"/>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7296D" w:rsidRDefault="00EF1A10" w:rsidP="00EF1A10">
            <w:pPr>
              <w:autoSpaceDE w:val="0"/>
              <w:autoSpaceDN w:val="0"/>
              <w:adjustRightInd w:val="0"/>
              <w:ind w:firstLine="16"/>
              <w:jc w:val="center"/>
              <w:rPr>
                <w:rFonts w:eastAsiaTheme="minorHAnsi"/>
                <w:color w:val="FFFFFF" w:themeColor="background1"/>
                <w:lang w:eastAsia="en-US"/>
              </w:rPr>
            </w:pPr>
            <w:r w:rsidRPr="00A7296D">
              <w:rPr>
                <w:rFonts w:eastAsiaTheme="minorHAnsi"/>
                <w:color w:val="FFFFFF" w:themeColor="background1"/>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7296D" w:rsidRDefault="00EF1A10" w:rsidP="00EF1A10">
            <w:pPr>
              <w:autoSpaceDE w:val="0"/>
              <w:autoSpaceDN w:val="0"/>
              <w:adjustRightInd w:val="0"/>
              <w:ind w:firstLine="16"/>
              <w:jc w:val="center"/>
              <w:rPr>
                <w:rFonts w:eastAsiaTheme="minorHAnsi"/>
                <w:color w:val="FFFFFF" w:themeColor="background1"/>
                <w:lang w:eastAsia="en-US"/>
              </w:rPr>
            </w:pPr>
            <w:r w:rsidRPr="00A7296D">
              <w:rPr>
                <w:rFonts w:eastAsiaTheme="minorHAnsi"/>
                <w:color w:val="FFFFFF" w:themeColor="background1"/>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7296D" w:rsidRDefault="00EF1A10" w:rsidP="00EF1A10">
            <w:pPr>
              <w:autoSpaceDE w:val="0"/>
              <w:autoSpaceDN w:val="0"/>
              <w:adjustRightInd w:val="0"/>
              <w:ind w:firstLine="16"/>
              <w:jc w:val="center"/>
              <w:rPr>
                <w:rFonts w:eastAsiaTheme="minorHAnsi"/>
                <w:color w:val="FFFFFF" w:themeColor="background1"/>
                <w:lang w:eastAsia="en-US"/>
              </w:rPr>
            </w:pPr>
            <w:r w:rsidRPr="00A7296D">
              <w:rPr>
                <w:rFonts w:eastAsiaTheme="minorHAnsi"/>
                <w:color w:val="FFFFFF" w:themeColor="background1"/>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7296D" w:rsidRDefault="00EF1A10" w:rsidP="00EF1A10">
            <w:pPr>
              <w:autoSpaceDE w:val="0"/>
              <w:autoSpaceDN w:val="0"/>
              <w:adjustRightInd w:val="0"/>
              <w:ind w:firstLine="16"/>
              <w:jc w:val="center"/>
              <w:rPr>
                <w:rFonts w:eastAsiaTheme="minorHAnsi"/>
                <w:color w:val="FFFFFF" w:themeColor="background1"/>
                <w:lang w:eastAsia="en-US"/>
              </w:rPr>
            </w:pPr>
            <w:r w:rsidRPr="00A7296D">
              <w:rPr>
                <w:rFonts w:eastAsiaTheme="minorHAnsi"/>
                <w:color w:val="FFFFFF" w:themeColor="background1"/>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7296D" w:rsidRDefault="00EF1A10" w:rsidP="00EF1A10">
            <w:pPr>
              <w:autoSpaceDE w:val="0"/>
              <w:autoSpaceDN w:val="0"/>
              <w:adjustRightInd w:val="0"/>
              <w:ind w:firstLine="16"/>
              <w:jc w:val="center"/>
              <w:rPr>
                <w:rFonts w:eastAsiaTheme="minorHAnsi"/>
                <w:lang w:eastAsia="en-US"/>
              </w:rPr>
            </w:pPr>
            <w:r>
              <w:rPr>
                <w:rFonts w:eastAsiaTheme="minorHAnsi"/>
                <w:lang w:eastAsia="en-US"/>
              </w:rPr>
              <w:t>Х</w:t>
            </w:r>
          </w:p>
        </w:tc>
      </w:tr>
      <w:tr w:rsidR="00EF1A10" w:rsidRPr="00AD200D" w:rsidTr="00740410">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lang w:eastAsia="en-US"/>
              </w:rPr>
            </w:pPr>
            <w:r w:rsidRPr="00AD200D">
              <w:rPr>
                <w:rFonts w:eastAsiaTheme="minorHAnsi"/>
                <w:lang w:eastAsia="en-US"/>
              </w:rPr>
              <w:t>2</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rPr>
                <w:rFonts w:eastAsiaTheme="minorHAnsi"/>
                <w:lang w:eastAsia="en-US"/>
              </w:rPr>
            </w:pPr>
            <w:r w:rsidRPr="00AD200D">
              <w:rPr>
                <w:rFonts w:eastAsiaTheme="minorHAnsi"/>
                <w:lang w:eastAsia="en-US"/>
              </w:rPr>
              <w:t xml:space="preserve"> «Проектирование и строительство инженерных систем коммунальной инфраструктуры в городе Урай» на 2014 </w:t>
            </w:r>
            <w:r w:rsidR="000E6D63">
              <w:rPr>
                <w:rFonts w:eastAsiaTheme="minorHAnsi"/>
                <w:lang w:eastAsia="en-US"/>
              </w:rPr>
              <w:t>–</w:t>
            </w:r>
            <w:r w:rsidRPr="00AD200D">
              <w:rPr>
                <w:rFonts w:eastAsiaTheme="minorHAnsi"/>
                <w:lang w:eastAsia="en-US"/>
              </w:rPr>
              <w:t xml:space="preserve"> 2020 гг.</w:t>
            </w:r>
          </w:p>
        </w:tc>
        <w:tc>
          <w:tcPr>
            <w:tcW w:w="251"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Х</w:t>
            </w:r>
          </w:p>
        </w:tc>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r>
      <w:tr w:rsidR="00EF1A10" w:rsidRPr="00AD200D" w:rsidTr="00740410">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lang w:eastAsia="en-US"/>
              </w:rPr>
            </w:pPr>
            <w:r w:rsidRPr="00AD200D">
              <w:rPr>
                <w:rFonts w:eastAsiaTheme="minorHAnsi"/>
                <w:lang w:eastAsia="en-US"/>
              </w:rPr>
              <w:t>3</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rPr>
                <w:rFonts w:eastAsiaTheme="minorHAnsi"/>
                <w:lang w:eastAsia="en-US"/>
              </w:rPr>
            </w:pPr>
            <w:r w:rsidRPr="00AD200D">
              <w:rPr>
                <w:rFonts w:eastAsiaTheme="minorHAnsi"/>
                <w:lang w:eastAsia="en-US"/>
              </w:rPr>
              <w:t xml:space="preserve"> «Поддержка социально ориентированных некоммерческих организаций в городе Урай» на 2018 </w:t>
            </w:r>
            <w:r w:rsidR="000E6D63">
              <w:rPr>
                <w:rFonts w:eastAsiaTheme="minorHAnsi"/>
                <w:lang w:eastAsia="en-US"/>
              </w:rPr>
              <w:t>–</w:t>
            </w:r>
            <w:r w:rsidRPr="00AD200D">
              <w:rPr>
                <w:rFonts w:eastAsiaTheme="minorHAnsi"/>
                <w:lang w:eastAsia="en-US"/>
              </w:rPr>
              <w:t xml:space="preserve"> 2030 гг.</w:t>
            </w:r>
          </w:p>
        </w:tc>
        <w:tc>
          <w:tcPr>
            <w:tcW w:w="251"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Х</w:t>
            </w:r>
          </w:p>
        </w:tc>
      </w:tr>
      <w:tr w:rsidR="00EF1A10" w:rsidRPr="00AD200D" w:rsidTr="00740410">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lang w:eastAsia="en-US"/>
              </w:rPr>
            </w:pPr>
            <w:r>
              <w:rPr>
                <w:rFonts w:eastAsiaTheme="minorHAnsi"/>
                <w:lang w:eastAsia="en-US"/>
              </w:rPr>
              <w:t>4</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rPr>
                <w:rFonts w:eastAsiaTheme="minorHAnsi"/>
                <w:lang w:eastAsia="en-US"/>
              </w:rPr>
            </w:pPr>
            <w:r w:rsidRPr="00AD200D">
              <w:rPr>
                <w:rFonts w:eastAsiaTheme="minorHAnsi"/>
                <w:lang w:eastAsia="en-US"/>
              </w:rPr>
              <w:t xml:space="preserve">«Улучшение жилищных условий жителей, проживающих на территории муниципального образования город Урай» на 2019 </w:t>
            </w:r>
            <w:r w:rsidR="000E6D63">
              <w:rPr>
                <w:rFonts w:eastAsiaTheme="minorHAnsi"/>
                <w:lang w:eastAsia="en-US"/>
              </w:rPr>
              <w:t>–</w:t>
            </w:r>
            <w:r w:rsidRPr="00AD200D">
              <w:rPr>
                <w:rFonts w:eastAsiaTheme="minorHAnsi"/>
                <w:lang w:eastAsia="en-US"/>
              </w:rPr>
              <w:t xml:space="preserve"> 2030 гг.</w:t>
            </w:r>
          </w:p>
        </w:tc>
        <w:tc>
          <w:tcPr>
            <w:tcW w:w="251"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Х</w:t>
            </w:r>
          </w:p>
        </w:tc>
      </w:tr>
      <w:tr w:rsidR="00EF1A10" w:rsidRPr="00AD200D" w:rsidTr="00740410">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lang w:eastAsia="en-US"/>
              </w:rPr>
            </w:pPr>
            <w:r>
              <w:rPr>
                <w:rFonts w:eastAsiaTheme="minorHAnsi"/>
                <w:lang w:eastAsia="en-US"/>
              </w:rPr>
              <w:t>5</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rPr>
                <w:rFonts w:eastAsiaTheme="minorHAnsi"/>
                <w:lang w:eastAsia="en-US"/>
              </w:rPr>
            </w:pPr>
            <w:r w:rsidRPr="00AD200D">
              <w:rPr>
                <w:rFonts w:eastAsiaTheme="minorHAnsi"/>
                <w:lang w:eastAsia="en-US"/>
              </w:rPr>
              <w:t xml:space="preserve">«Охрана окружающей среды в границах города Урай» на 2017 </w:t>
            </w:r>
            <w:r w:rsidR="000E6D63">
              <w:rPr>
                <w:rFonts w:eastAsiaTheme="minorHAnsi"/>
                <w:lang w:eastAsia="en-US"/>
              </w:rPr>
              <w:t>–</w:t>
            </w:r>
            <w:r w:rsidRPr="00AD200D">
              <w:rPr>
                <w:rFonts w:eastAsiaTheme="minorHAnsi"/>
                <w:lang w:eastAsia="en-US"/>
              </w:rPr>
              <w:t xml:space="preserve"> 2020 гг.</w:t>
            </w:r>
          </w:p>
        </w:tc>
        <w:tc>
          <w:tcPr>
            <w:tcW w:w="251"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Х</w:t>
            </w:r>
          </w:p>
        </w:tc>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r>
      <w:tr w:rsidR="00EF1A10" w:rsidRPr="00AD200D" w:rsidTr="00740410">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lang w:eastAsia="en-US"/>
              </w:rPr>
            </w:pPr>
            <w:r>
              <w:rPr>
                <w:rFonts w:eastAsiaTheme="minorHAnsi"/>
                <w:lang w:eastAsia="en-US"/>
              </w:rPr>
              <w:t>6</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rPr>
                <w:rFonts w:eastAsiaTheme="minorHAnsi"/>
                <w:lang w:eastAsia="en-US"/>
              </w:rPr>
            </w:pPr>
            <w:r w:rsidRPr="00AD200D">
              <w:rPr>
                <w:rFonts w:eastAsiaTheme="minorHAnsi"/>
                <w:lang w:eastAsia="en-US"/>
              </w:rPr>
              <w:t xml:space="preserve">«Совершенствование и развитие муниципального управления в городе Урай» на 2018 </w:t>
            </w:r>
            <w:r w:rsidR="000E6D63">
              <w:rPr>
                <w:rFonts w:eastAsiaTheme="minorHAnsi"/>
                <w:lang w:eastAsia="en-US"/>
              </w:rPr>
              <w:t>–</w:t>
            </w:r>
            <w:r w:rsidRPr="00AD200D">
              <w:rPr>
                <w:rFonts w:eastAsiaTheme="minorHAnsi"/>
                <w:lang w:eastAsia="en-US"/>
              </w:rPr>
              <w:t xml:space="preserve"> 2030 гг.</w:t>
            </w:r>
          </w:p>
        </w:tc>
        <w:tc>
          <w:tcPr>
            <w:tcW w:w="251"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Х</w:t>
            </w:r>
          </w:p>
        </w:tc>
      </w:tr>
      <w:tr w:rsidR="00EF1A10" w:rsidRPr="00AD200D" w:rsidTr="00740410">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lang w:eastAsia="en-US"/>
              </w:rPr>
            </w:pPr>
            <w:r>
              <w:rPr>
                <w:rFonts w:eastAsiaTheme="minorHAnsi"/>
                <w:lang w:eastAsia="en-US"/>
              </w:rPr>
              <w:t>7</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rPr>
                <w:rFonts w:eastAsiaTheme="minorHAnsi"/>
                <w:lang w:eastAsia="en-US"/>
              </w:rPr>
            </w:pPr>
            <w:r w:rsidRPr="00AD200D">
              <w:rPr>
                <w:rFonts w:eastAsiaTheme="minorHAnsi"/>
                <w:lang w:eastAsia="en-US"/>
              </w:rPr>
              <w:t xml:space="preserve">«Создание условий для эффективного и ответственного управления муниципальными финансами, повышения устойчивости местного бюджета </w:t>
            </w:r>
            <w:r w:rsidRPr="00AD200D">
              <w:rPr>
                <w:rFonts w:eastAsiaTheme="minorHAnsi"/>
                <w:lang w:eastAsia="en-US"/>
              </w:rPr>
              <w:lastRenderedPageBreak/>
              <w:t>городского округа город Урай. Управление муниципальными финансами в городском округе город Урай» на период до 2020 г.</w:t>
            </w:r>
          </w:p>
        </w:tc>
        <w:tc>
          <w:tcPr>
            <w:tcW w:w="251"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lastRenderedPageBreak/>
              <w:t> </w:t>
            </w:r>
          </w:p>
        </w:tc>
        <w:tc>
          <w:tcPr>
            <w:tcW w:w="289"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Х</w:t>
            </w:r>
          </w:p>
        </w:tc>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r>
      <w:tr w:rsidR="00EF1A10" w:rsidRPr="00AD200D" w:rsidTr="00740410">
        <w:tc>
          <w:tcPr>
            <w:tcW w:w="272" w:type="pct"/>
            <w:tcBorders>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lang w:eastAsia="en-US"/>
              </w:rPr>
            </w:pPr>
            <w:r>
              <w:rPr>
                <w:rFonts w:eastAsiaTheme="minorHAnsi"/>
                <w:lang w:eastAsia="en-US"/>
              </w:rPr>
              <w:lastRenderedPageBreak/>
              <w:t>8</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rPr>
                <w:rFonts w:eastAsiaTheme="minorHAnsi"/>
                <w:lang w:eastAsia="en-US"/>
              </w:rPr>
            </w:pPr>
            <w:r w:rsidRPr="00AD200D">
              <w:rPr>
                <w:rFonts w:eastAsiaTheme="minorHAnsi"/>
                <w:lang w:eastAsia="en-US"/>
              </w:rPr>
              <w:t xml:space="preserve"> «Развитие образования и молодежной политики в городе Урай» на 2019 </w:t>
            </w:r>
            <w:r w:rsidR="000E6D63">
              <w:rPr>
                <w:rFonts w:eastAsiaTheme="minorHAnsi"/>
                <w:lang w:eastAsia="en-US"/>
              </w:rPr>
              <w:t>–</w:t>
            </w:r>
            <w:r w:rsidRPr="00AD200D">
              <w:rPr>
                <w:rFonts w:eastAsiaTheme="minorHAnsi"/>
                <w:lang w:eastAsia="en-US"/>
              </w:rPr>
              <w:t xml:space="preserve"> 2030 гг.</w:t>
            </w:r>
          </w:p>
        </w:tc>
        <w:tc>
          <w:tcPr>
            <w:tcW w:w="251"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Х</w:t>
            </w:r>
          </w:p>
        </w:tc>
      </w:tr>
      <w:tr w:rsidR="00EF1A10" w:rsidRPr="00AD200D" w:rsidTr="00740410">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lang w:eastAsia="en-US"/>
              </w:rPr>
            </w:pPr>
            <w:r>
              <w:rPr>
                <w:rFonts w:eastAsiaTheme="minorHAnsi"/>
                <w:lang w:eastAsia="en-US"/>
              </w:rPr>
              <w:t>9</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rPr>
                <w:rFonts w:eastAsiaTheme="minorHAnsi"/>
                <w:lang w:eastAsia="en-US"/>
              </w:rPr>
            </w:pPr>
            <w:r w:rsidRPr="00AD200D">
              <w:rPr>
                <w:rFonts w:eastAsiaTheme="minorHAnsi"/>
                <w:lang w:eastAsia="en-US"/>
              </w:rPr>
              <w:t xml:space="preserve"> «Развитие транспортной системы города Урай» на 2016 </w:t>
            </w:r>
            <w:r w:rsidR="000E6D63">
              <w:rPr>
                <w:rFonts w:eastAsiaTheme="minorHAnsi"/>
                <w:lang w:eastAsia="en-US"/>
              </w:rPr>
              <w:t>–</w:t>
            </w:r>
            <w:r w:rsidRPr="00AD200D">
              <w:rPr>
                <w:rFonts w:eastAsiaTheme="minorHAnsi"/>
                <w:lang w:eastAsia="en-US"/>
              </w:rPr>
              <w:t xml:space="preserve"> 2020 гг.</w:t>
            </w:r>
          </w:p>
        </w:tc>
        <w:tc>
          <w:tcPr>
            <w:tcW w:w="251"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Х</w:t>
            </w:r>
          </w:p>
        </w:tc>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r>
      <w:tr w:rsidR="00EF1A10" w:rsidRPr="00AD200D" w:rsidTr="00740410">
        <w:tc>
          <w:tcPr>
            <w:tcW w:w="272" w:type="pct"/>
            <w:tcBorders>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lang w:eastAsia="en-US"/>
              </w:rPr>
            </w:pPr>
            <w:r>
              <w:rPr>
                <w:rFonts w:eastAsiaTheme="minorHAnsi"/>
                <w:lang w:eastAsia="en-US"/>
              </w:rPr>
              <w:t>10</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rPr>
                <w:rFonts w:eastAsiaTheme="minorHAnsi"/>
                <w:lang w:eastAsia="en-US"/>
              </w:rPr>
            </w:pPr>
            <w:r w:rsidRPr="00AD200D">
              <w:rPr>
                <w:rFonts w:eastAsiaTheme="minorHAnsi"/>
                <w:lang w:eastAsia="en-US"/>
              </w:rPr>
              <w:t xml:space="preserve">«Информационное общество – Урай» на 2019 </w:t>
            </w:r>
            <w:r w:rsidR="000E6D63">
              <w:rPr>
                <w:rFonts w:eastAsiaTheme="minorHAnsi"/>
                <w:lang w:eastAsia="en-US"/>
              </w:rPr>
              <w:t>–</w:t>
            </w:r>
            <w:r w:rsidRPr="00AD200D">
              <w:rPr>
                <w:rFonts w:eastAsiaTheme="minorHAnsi"/>
                <w:lang w:eastAsia="en-US"/>
              </w:rPr>
              <w:t xml:space="preserve"> 2030 гг.</w:t>
            </w:r>
          </w:p>
        </w:tc>
        <w:tc>
          <w:tcPr>
            <w:tcW w:w="251"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Х</w:t>
            </w:r>
          </w:p>
        </w:tc>
      </w:tr>
      <w:tr w:rsidR="00EF1A10" w:rsidRPr="00AD200D" w:rsidTr="00740410">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lang w:eastAsia="en-US"/>
              </w:rPr>
            </w:pPr>
            <w:r w:rsidRPr="00AD200D">
              <w:rPr>
                <w:rFonts w:eastAsiaTheme="minorHAnsi"/>
                <w:lang w:eastAsia="en-US"/>
              </w:rPr>
              <w:t>1</w:t>
            </w:r>
            <w:r>
              <w:rPr>
                <w:rFonts w:eastAsiaTheme="minorHAnsi"/>
                <w:lang w:eastAsia="en-US"/>
              </w:rPr>
              <w:t>1</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rPr>
                <w:rFonts w:eastAsiaTheme="minorHAnsi"/>
                <w:lang w:eastAsia="en-US"/>
              </w:rPr>
            </w:pPr>
            <w:r w:rsidRPr="00AD200D">
              <w:rPr>
                <w:rFonts w:eastAsiaTheme="minorHAnsi"/>
                <w:lang w:eastAsia="en-US"/>
              </w:rPr>
              <w:t xml:space="preserve">«Обеспечение градостроительной деятельности на территории города Урай» на 2018 </w:t>
            </w:r>
            <w:r w:rsidR="000E6D63">
              <w:rPr>
                <w:rFonts w:eastAsiaTheme="minorHAnsi"/>
                <w:lang w:eastAsia="en-US"/>
              </w:rPr>
              <w:t>–</w:t>
            </w:r>
            <w:r w:rsidRPr="00AD200D">
              <w:rPr>
                <w:rFonts w:eastAsiaTheme="minorHAnsi"/>
                <w:lang w:eastAsia="en-US"/>
              </w:rPr>
              <w:t xml:space="preserve"> 2030 гг.</w:t>
            </w:r>
          </w:p>
        </w:tc>
        <w:tc>
          <w:tcPr>
            <w:tcW w:w="251"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Х</w:t>
            </w:r>
          </w:p>
        </w:tc>
      </w:tr>
      <w:tr w:rsidR="00EF1A10" w:rsidRPr="00AD200D" w:rsidTr="00740410">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lang w:eastAsia="en-US"/>
              </w:rPr>
            </w:pPr>
            <w:r>
              <w:rPr>
                <w:rFonts w:eastAsiaTheme="minorHAnsi"/>
                <w:lang w:eastAsia="en-US"/>
              </w:rPr>
              <w:t>12</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rPr>
                <w:rFonts w:eastAsiaTheme="minorHAnsi"/>
                <w:lang w:eastAsia="en-US"/>
              </w:rPr>
            </w:pPr>
            <w:r w:rsidRPr="00AD200D">
              <w:rPr>
                <w:rFonts w:eastAsiaTheme="minorHAnsi"/>
                <w:lang w:eastAsia="en-US"/>
              </w:rPr>
              <w:t>«Развитие малого и среднего предпринимательства, потребительского рынка и сельскохозяйственных товаропроизводителей города Урай» на 2016 - 2020 гг.</w:t>
            </w:r>
          </w:p>
        </w:tc>
        <w:tc>
          <w:tcPr>
            <w:tcW w:w="251"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Х</w:t>
            </w:r>
          </w:p>
        </w:tc>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r>
      <w:tr w:rsidR="00EF1A10" w:rsidRPr="00AD200D" w:rsidTr="00740410">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lang w:eastAsia="en-US"/>
              </w:rPr>
            </w:pPr>
            <w:r>
              <w:rPr>
                <w:rFonts w:eastAsiaTheme="minorHAnsi"/>
                <w:lang w:eastAsia="en-US"/>
              </w:rPr>
              <w:t>13</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rPr>
                <w:rFonts w:eastAsiaTheme="minorHAnsi"/>
                <w:lang w:eastAsia="en-US"/>
              </w:rPr>
            </w:pPr>
            <w:r w:rsidRPr="00AD200D">
              <w:rPr>
                <w:rFonts w:eastAsiaTheme="minorHAnsi"/>
                <w:lang w:eastAsia="en-US"/>
              </w:rPr>
              <w:t>«Капитальный ремонт и реконструкция систем коммунальной инфраструктуры города Урай» на 2014 - 2020 гг.</w:t>
            </w:r>
          </w:p>
        </w:tc>
        <w:tc>
          <w:tcPr>
            <w:tcW w:w="251"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Х</w:t>
            </w:r>
          </w:p>
        </w:tc>
        <w:tc>
          <w:tcPr>
            <w:tcW w:w="28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r>
      <w:tr w:rsidR="00EF1A10" w:rsidRPr="00AD200D" w:rsidTr="00740410">
        <w:tc>
          <w:tcPr>
            <w:tcW w:w="272" w:type="pct"/>
            <w:tcBorders>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lang w:eastAsia="en-US"/>
              </w:rPr>
            </w:pPr>
            <w:r>
              <w:rPr>
                <w:rFonts w:eastAsiaTheme="minorHAnsi"/>
                <w:lang w:eastAsia="en-US"/>
              </w:rPr>
              <w:t>14</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rPr>
                <w:rFonts w:eastAsiaTheme="minorHAnsi"/>
                <w:lang w:eastAsia="en-US"/>
              </w:rPr>
            </w:pPr>
            <w:r w:rsidRPr="00AD200D">
              <w:rPr>
                <w:rFonts w:eastAsiaTheme="minorHAnsi"/>
                <w:lang w:eastAsia="en-US"/>
              </w:rPr>
              <w:t>«Развитие жилищно-коммунального комплекса и повышение энергетической эффективности в городе Урай» на 2019 - 2030 гг.</w:t>
            </w:r>
          </w:p>
        </w:tc>
        <w:tc>
          <w:tcPr>
            <w:tcW w:w="251"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Х</w:t>
            </w:r>
          </w:p>
        </w:tc>
      </w:tr>
      <w:tr w:rsidR="00EF1A10" w:rsidRPr="00AD200D" w:rsidTr="00740410">
        <w:trPr>
          <w:trHeight w:val="409"/>
        </w:trPr>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lang w:eastAsia="en-US"/>
              </w:rPr>
            </w:pPr>
            <w:r>
              <w:rPr>
                <w:rFonts w:eastAsiaTheme="minorHAnsi"/>
                <w:lang w:eastAsia="en-US"/>
              </w:rPr>
              <w:t>15</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rPr>
                <w:rFonts w:eastAsiaTheme="minorHAnsi"/>
                <w:lang w:eastAsia="en-US"/>
              </w:rPr>
            </w:pPr>
            <w:r w:rsidRPr="00AD200D">
              <w:rPr>
                <w:rFonts w:eastAsiaTheme="minorHAnsi"/>
                <w:lang w:eastAsia="en-US"/>
              </w:rPr>
              <w:t>«Культура города Урай» на 2017 - 2021 гг.</w:t>
            </w:r>
          </w:p>
        </w:tc>
        <w:tc>
          <w:tcPr>
            <w:tcW w:w="251"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Х</w:t>
            </w:r>
          </w:p>
        </w:tc>
        <w:tc>
          <w:tcPr>
            <w:tcW w:w="2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r>
      <w:tr w:rsidR="00EF1A10" w:rsidRPr="00AD200D" w:rsidTr="00740410">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lang w:eastAsia="en-US"/>
              </w:rPr>
            </w:pPr>
            <w:r>
              <w:rPr>
                <w:rFonts w:eastAsiaTheme="minorHAnsi"/>
                <w:lang w:eastAsia="en-US"/>
              </w:rPr>
              <w:t>16</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rPr>
                <w:rFonts w:eastAsiaTheme="minorHAnsi"/>
                <w:lang w:eastAsia="en-US"/>
              </w:rPr>
            </w:pPr>
            <w:r w:rsidRPr="00AD200D">
              <w:rPr>
                <w:rFonts w:eastAsiaTheme="minorHAnsi"/>
                <w:lang w:eastAsia="en-US"/>
              </w:rPr>
              <w:t>«Профилактика правонарушений на территории города Урай» на 2018 - 2030 гг.</w:t>
            </w:r>
          </w:p>
        </w:tc>
        <w:tc>
          <w:tcPr>
            <w:tcW w:w="251"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Х</w:t>
            </w:r>
          </w:p>
        </w:tc>
      </w:tr>
      <w:tr w:rsidR="00EF1A10" w:rsidRPr="00AD200D" w:rsidTr="00740410">
        <w:tc>
          <w:tcPr>
            <w:tcW w:w="272" w:type="pct"/>
            <w:tcBorders>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lang w:eastAsia="en-US"/>
              </w:rPr>
            </w:pPr>
            <w:r>
              <w:rPr>
                <w:rFonts w:eastAsiaTheme="minorHAnsi"/>
                <w:lang w:eastAsia="en-US"/>
              </w:rPr>
              <w:t>17</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rPr>
                <w:rFonts w:eastAsiaTheme="minorHAnsi"/>
                <w:lang w:eastAsia="en-US"/>
              </w:rPr>
            </w:pPr>
            <w:r w:rsidRPr="00AD200D">
              <w:rPr>
                <w:rFonts w:eastAsiaTheme="minorHAnsi"/>
                <w:lang w:eastAsia="en-US"/>
              </w:rPr>
              <w:t xml:space="preserve"> «Развитие физической культуры, спорта и туризма в городе Урай» на 2019 - 2030 гг.</w:t>
            </w:r>
          </w:p>
        </w:tc>
        <w:tc>
          <w:tcPr>
            <w:tcW w:w="251"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0"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Х</w:t>
            </w:r>
          </w:p>
        </w:tc>
      </w:tr>
      <w:tr w:rsidR="00EF1A10" w:rsidRPr="00AD200D" w:rsidTr="00740410">
        <w:tc>
          <w:tcPr>
            <w:tcW w:w="2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jc w:val="center"/>
              <w:rPr>
                <w:rFonts w:eastAsiaTheme="minorHAnsi"/>
                <w:lang w:eastAsia="en-US"/>
              </w:rPr>
            </w:pPr>
            <w:r>
              <w:rPr>
                <w:rFonts w:eastAsiaTheme="minorHAnsi"/>
                <w:lang w:eastAsia="en-US"/>
              </w:rPr>
              <w:t>18</w:t>
            </w:r>
          </w:p>
        </w:tc>
        <w:tc>
          <w:tcPr>
            <w:tcW w:w="2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rPr>
                <w:rFonts w:eastAsiaTheme="minorHAnsi"/>
                <w:lang w:eastAsia="en-US"/>
              </w:rPr>
            </w:pPr>
            <w:r w:rsidRPr="00AD200D">
              <w:rPr>
                <w:rFonts w:eastAsiaTheme="minorHAnsi"/>
                <w:lang w:eastAsia="en-US"/>
              </w:rPr>
              <w:t xml:space="preserve"> «Формирование современной городской среды муниципального образования город Урай» на 2018 - 2022 гг.</w:t>
            </w:r>
          </w:p>
        </w:tc>
        <w:tc>
          <w:tcPr>
            <w:tcW w:w="251"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9"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86"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24" w:type="pct"/>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Х</w:t>
            </w:r>
          </w:p>
        </w:tc>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F1A10" w:rsidRPr="00AD200D" w:rsidRDefault="00EF1A10" w:rsidP="00EF1A10">
            <w:pPr>
              <w:autoSpaceDE w:val="0"/>
              <w:autoSpaceDN w:val="0"/>
              <w:adjustRightInd w:val="0"/>
              <w:ind w:firstLine="16"/>
              <w:jc w:val="center"/>
              <w:rPr>
                <w:rFonts w:eastAsiaTheme="minorHAnsi"/>
                <w:lang w:eastAsia="en-US"/>
              </w:rPr>
            </w:pPr>
            <w:r w:rsidRPr="00AD200D">
              <w:rPr>
                <w:rFonts w:eastAsiaTheme="minorHAnsi"/>
                <w:lang w:eastAsia="en-US"/>
              </w:rPr>
              <w:t> </w:t>
            </w:r>
          </w:p>
        </w:tc>
      </w:tr>
    </w:tbl>
    <w:p w:rsidR="00EF1A10" w:rsidRPr="00AD200D" w:rsidRDefault="00EF1A10" w:rsidP="00EF1A10">
      <w:pPr>
        <w:pStyle w:val="af5"/>
        <w:ind w:firstLine="709"/>
        <w:jc w:val="both"/>
        <w:rPr>
          <w:b w:val="0"/>
          <w:lang w:val="ru-RU"/>
        </w:rPr>
      </w:pPr>
      <w:r w:rsidRPr="00AD200D">
        <w:rPr>
          <w:b w:val="0"/>
          <w:lang w:val="ru-RU"/>
        </w:rPr>
        <w:t>Примечание:</w:t>
      </w:r>
    </w:p>
    <w:p w:rsidR="00EF1A10" w:rsidRPr="00AD200D" w:rsidRDefault="00EF1A10" w:rsidP="00EF1A10">
      <w:pPr>
        <w:ind w:firstLine="709"/>
        <w:jc w:val="both"/>
      </w:pPr>
      <w:r w:rsidRPr="00AD200D">
        <w:t>Х – необходимость разработки новой муниципальной программы.</w:t>
      </w:r>
      <w:r w:rsidR="00D85253">
        <w:t>».</w:t>
      </w:r>
    </w:p>
    <w:p w:rsidR="00EF1A10" w:rsidRPr="00AD200D" w:rsidRDefault="00EF1A10" w:rsidP="000E6D63"/>
    <w:p w:rsidR="00EF1A10" w:rsidRPr="00AD200D" w:rsidRDefault="00EF1A10" w:rsidP="00EF1A10">
      <w:pPr>
        <w:ind w:firstLine="709"/>
        <w:jc w:val="both"/>
      </w:pPr>
    </w:p>
    <w:p w:rsidR="00EF1A10" w:rsidRDefault="00EF1A10" w:rsidP="00A5502C">
      <w:pPr>
        <w:pStyle w:val="ConsPlusNormal"/>
        <w:widowControl/>
        <w:tabs>
          <w:tab w:val="left" w:pos="851"/>
          <w:tab w:val="left" w:pos="993"/>
          <w:tab w:val="left" w:pos="7655"/>
        </w:tabs>
        <w:ind w:left="360" w:right="-144" w:firstLine="0"/>
        <w:rPr>
          <w:rFonts w:ascii="Times New Roman" w:hAnsi="Times New Roman" w:cs="Times New Roman"/>
          <w:sz w:val="24"/>
          <w:szCs w:val="24"/>
        </w:rPr>
      </w:pPr>
    </w:p>
    <w:sectPr w:rsidR="00EF1A10" w:rsidSect="00DC28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48D" w:rsidRDefault="0076348D" w:rsidP="00995A76">
      <w:r>
        <w:separator/>
      </w:r>
    </w:p>
  </w:endnote>
  <w:endnote w:type="continuationSeparator" w:id="0">
    <w:p w:rsidR="0076348D" w:rsidRDefault="0076348D" w:rsidP="00995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48D" w:rsidRDefault="0076348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48D" w:rsidRDefault="0076348D" w:rsidP="00995A76">
      <w:r>
        <w:separator/>
      </w:r>
    </w:p>
  </w:footnote>
  <w:footnote w:type="continuationSeparator" w:id="0">
    <w:p w:rsidR="0076348D" w:rsidRDefault="0076348D" w:rsidP="00995A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80C"/>
    <w:multiLevelType w:val="hybridMultilevel"/>
    <w:tmpl w:val="0BAC48E6"/>
    <w:lvl w:ilvl="0" w:tplc="C652CF16">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3496D"/>
    <w:multiLevelType w:val="hybridMultilevel"/>
    <w:tmpl w:val="48D45578"/>
    <w:lvl w:ilvl="0" w:tplc="1A06DDF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45AC4"/>
    <w:multiLevelType w:val="hybridMultilevel"/>
    <w:tmpl w:val="A3D011F2"/>
    <w:lvl w:ilvl="0" w:tplc="04190011">
      <w:start w:val="1"/>
      <w:numFmt w:val="decimal"/>
      <w:lvlText w:val="%1)"/>
      <w:lvlJc w:val="left"/>
      <w:pPr>
        <w:ind w:left="1440" w:hanging="360"/>
      </w:pPr>
      <w:rPr>
        <w:rFonts w:hint="default"/>
        <w:color w:val="000000"/>
        <w:sz w:val="24"/>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C57630"/>
    <w:multiLevelType w:val="hybridMultilevel"/>
    <w:tmpl w:val="22240FB8"/>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67B29"/>
    <w:multiLevelType w:val="hybridMultilevel"/>
    <w:tmpl w:val="973A3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7031B"/>
    <w:multiLevelType w:val="hybridMultilevel"/>
    <w:tmpl w:val="8CC4A1E2"/>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D2BC9"/>
    <w:multiLevelType w:val="multilevel"/>
    <w:tmpl w:val="9392DF06"/>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8762DE5"/>
    <w:multiLevelType w:val="hybridMultilevel"/>
    <w:tmpl w:val="D2106BF6"/>
    <w:lvl w:ilvl="0" w:tplc="914EE0AE">
      <w:start w:val="1"/>
      <w:numFmt w:val="russianLower"/>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507C06"/>
    <w:multiLevelType w:val="hybridMultilevel"/>
    <w:tmpl w:val="44722158"/>
    <w:lvl w:ilvl="0" w:tplc="46E2E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CE61FD"/>
    <w:multiLevelType w:val="multilevel"/>
    <w:tmpl w:val="B7A255B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CFF28A6"/>
    <w:multiLevelType w:val="hybridMultilevel"/>
    <w:tmpl w:val="44666ED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3B2603"/>
    <w:multiLevelType w:val="hybridMultilevel"/>
    <w:tmpl w:val="760E5216"/>
    <w:lvl w:ilvl="0" w:tplc="7A5A56FC">
      <w:start w:val="1"/>
      <w:numFmt w:val="decimal"/>
      <w:lvlText w:val="%1)"/>
      <w:lvlJc w:val="left"/>
      <w:pPr>
        <w:ind w:left="1714" w:hanging="1005"/>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8074F4"/>
    <w:multiLevelType w:val="hybridMultilevel"/>
    <w:tmpl w:val="28103CA6"/>
    <w:lvl w:ilvl="0" w:tplc="ABC8B51A">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6E5456"/>
    <w:multiLevelType w:val="hybridMultilevel"/>
    <w:tmpl w:val="629A3698"/>
    <w:lvl w:ilvl="0" w:tplc="299A44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2B10A5C"/>
    <w:multiLevelType w:val="hybridMultilevel"/>
    <w:tmpl w:val="676AE8A4"/>
    <w:lvl w:ilvl="0" w:tplc="12549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A828F4"/>
    <w:multiLevelType w:val="hybridMultilevel"/>
    <w:tmpl w:val="B824D15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45D8A"/>
    <w:multiLevelType w:val="hybridMultilevel"/>
    <w:tmpl w:val="9FEA6524"/>
    <w:lvl w:ilvl="0" w:tplc="A46A291A">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D71B7"/>
    <w:multiLevelType w:val="hybridMultilevel"/>
    <w:tmpl w:val="22240FB8"/>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2759FF"/>
    <w:multiLevelType w:val="hybridMultilevel"/>
    <w:tmpl w:val="AF5A81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93634C"/>
    <w:multiLevelType w:val="multilevel"/>
    <w:tmpl w:val="48E60378"/>
    <w:lvl w:ilvl="0">
      <w:start w:val="2030"/>
      <w:numFmt w:val="decimal"/>
      <w:lvlText w:val="%1.......鹴"/>
      <w:lvlJc w:val="left"/>
      <w:pPr>
        <w:ind w:left="1800" w:hanging="1800"/>
      </w:pPr>
      <w:rPr>
        <w:rFonts w:eastAsiaTheme="minorHAnsi"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eastAsiaTheme="minorHAnsi" w:hint="default"/>
        <w:b/>
        <w:sz w:val="20"/>
      </w:rPr>
    </w:lvl>
  </w:abstractNum>
  <w:abstractNum w:abstractNumId="20">
    <w:nsid w:val="2FDD735A"/>
    <w:multiLevelType w:val="hybridMultilevel"/>
    <w:tmpl w:val="362E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ED2E85"/>
    <w:multiLevelType w:val="hybridMultilevel"/>
    <w:tmpl w:val="CF7C6D9C"/>
    <w:lvl w:ilvl="0" w:tplc="C130E8CE">
      <w:start w:val="1"/>
      <w:numFmt w:val="russianLower"/>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4C65B8B"/>
    <w:multiLevelType w:val="hybridMultilevel"/>
    <w:tmpl w:val="74E61268"/>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3E1C69D4"/>
    <w:multiLevelType w:val="hybridMultilevel"/>
    <w:tmpl w:val="7A1CE15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A94BA6"/>
    <w:multiLevelType w:val="hybridMultilevel"/>
    <w:tmpl w:val="54D00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512FEB"/>
    <w:multiLevelType w:val="hybridMultilevel"/>
    <w:tmpl w:val="191CC9E2"/>
    <w:lvl w:ilvl="0" w:tplc="299A4476">
      <w:start w:val="1"/>
      <w:numFmt w:val="russianLower"/>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DA2214"/>
    <w:multiLevelType w:val="hybridMultilevel"/>
    <w:tmpl w:val="4468BF1A"/>
    <w:lvl w:ilvl="0" w:tplc="299A447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42062A"/>
    <w:multiLevelType w:val="multilevel"/>
    <w:tmpl w:val="AA646BDE"/>
    <w:lvl w:ilvl="0">
      <w:start w:val="1"/>
      <w:numFmt w:val="decimal"/>
      <w:lvlText w:val="%1."/>
      <w:lvlJc w:val="left"/>
      <w:pPr>
        <w:ind w:left="1714" w:hanging="1005"/>
      </w:pPr>
      <w:rPr>
        <w:rFonts w:hint="default"/>
      </w:rPr>
    </w:lvl>
    <w:lvl w:ilvl="1">
      <w:start w:val="1"/>
      <w:numFmt w:val="decimal"/>
      <w:isLgl/>
      <w:lvlText w:val="%1.%2."/>
      <w:lvlJc w:val="left"/>
      <w:pPr>
        <w:ind w:left="1684" w:hanging="975"/>
      </w:pPr>
      <w:rPr>
        <w:rFonts w:hint="default"/>
        <w:color w:val="000000"/>
      </w:rPr>
    </w:lvl>
    <w:lvl w:ilvl="2">
      <w:start w:val="1"/>
      <w:numFmt w:val="decimal"/>
      <w:isLgl/>
      <w:lvlText w:val="%1.%2.%3."/>
      <w:lvlJc w:val="left"/>
      <w:pPr>
        <w:ind w:left="1684" w:hanging="975"/>
      </w:pPr>
      <w:rPr>
        <w:rFonts w:hint="default"/>
        <w:color w:val="000000"/>
      </w:rPr>
    </w:lvl>
    <w:lvl w:ilvl="3">
      <w:start w:val="1"/>
      <w:numFmt w:val="decimal"/>
      <w:isLgl/>
      <w:lvlText w:val="%1.%2.%3.%4."/>
      <w:lvlJc w:val="left"/>
      <w:pPr>
        <w:ind w:left="1684" w:hanging="975"/>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8">
    <w:nsid w:val="47636019"/>
    <w:multiLevelType w:val="multilevel"/>
    <w:tmpl w:val="9BF6B6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15"/>
        </w:tabs>
        <w:ind w:left="1215" w:hanging="360"/>
      </w:pPr>
      <w:rPr>
        <w:rFonts w:ascii="Times New Roman" w:eastAsia="Times New Roman" w:hAnsi="Times New Roman" w:cs="Times New Roman"/>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9">
    <w:nsid w:val="4C5A4CD2"/>
    <w:multiLevelType w:val="hybridMultilevel"/>
    <w:tmpl w:val="C6B6E59E"/>
    <w:lvl w:ilvl="0" w:tplc="618EDAF6">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776091"/>
    <w:multiLevelType w:val="hybridMultilevel"/>
    <w:tmpl w:val="B086715E"/>
    <w:lvl w:ilvl="0" w:tplc="F4DEAA3E">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B85829"/>
    <w:multiLevelType w:val="hybridMultilevel"/>
    <w:tmpl w:val="AAA63DF0"/>
    <w:lvl w:ilvl="0" w:tplc="C9461CC2">
      <w:start w:val="1"/>
      <w:numFmt w:val="russianLower"/>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0AE3E24"/>
    <w:multiLevelType w:val="hybridMultilevel"/>
    <w:tmpl w:val="A9D02852"/>
    <w:lvl w:ilvl="0" w:tplc="F7309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0E5A82"/>
    <w:multiLevelType w:val="hybridMultilevel"/>
    <w:tmpl w:val="9EDCE77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BF6EB3"/>
    <w:multiLevelType w:val="hybridMultilevel"/>
    <w:tmpl w:val="6864630E"/>
    <w:lvl w:ilvl="0" w:tplc="B2F6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29B7B52"/>
    <w:multiLevelType w:val="hybridMultilevel"/>
    <w:tmpl w:val="44666ED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8D4246"/>
    <w:multiLevelType w:val="hybridMultilevel"/>
    <w:tmpl w:val="65B427CE"/>
    <w:lvl w:ilvl="0" w:tplc="22685DB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DF726D"/>
    <w:multiLevelType w:val="hybridMultilevel"/>
    <w:tmpl w:val="1188D5C4"/>
    <w:lvl w:ilvl="0" w:tplc="299A4476">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E96B46"/>
    <w:multiLevelType w:val="hybridMultilevel"/>
    <w:tmpl w:val="5AAE4C44"/>
    <w:lvl w:ilvl="0" w:tplc="C6565D9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F177A1"/>
    <w:multiLevelType w:val="hybridMultilevel"/>
    <w:tmpl w:val="4A5406E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8E0007E"/>
    <w:multiLevelType w:val="hybridMultilevel"/>
    <w:tmpl w:val="0C44DAEA"/>
    <w:lvl w:ilvl="0" w:tplc="66902C3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6568AA"/>
    <w:multiLevelType w:val="hybridMultilevel"/>
    <w:tmpl w:val="19F635D4"/>
    <w:lvl w:ilvl="0" w:tplc="EB5E3CEE">
      <w:start w:val="1"/>
      <w:numFmt w:val="russianLow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9F75D1"/>
    <w:multiLevelType w:val="hybridMultilevel"/>
    <w:tmpl w:val="63EE1BF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7"/>
  </w:num>
  <w:num w:numId="3">
    <w:abstractNumId w:val="9"/>
  </w:num>
  <w:num w:numId="4">
    <w:abstractNumId w:val="35"/>
  </w:num>
  <w:num w:numId="5">
    <w:abstractNumId w:val="33"/>
  </w:num>
  <w:num w:numId="6">
    <w:abstractNumId w:val="11"/>
  </w:num>
  <w:num w:numId="7">
    <w:abstractNumId w:val="4"/>
  </w:num>
  <w:num w:numId="8">
    <w:abstractNumId w:val="14"/>
  </w:num>
  <w:num w:numId="9">
    <w:abstractNumId w:val="8"/>
  </w:num>
  <w:num w:numId="10">
    <w:abstractNumId w:val="24"/>
  </w:num>
  <w:num w:numId="11">
    <w:abstractNumId w:val="20"/>
  </w:num>
  <w:num w:numId="12">
    <w:abstractNumId w:val="32"/>
  </w:num>
  <w:num w:numId="13">
    <w:abstractNumId w:val="25"/>
  </w:num>
  <w:num w:numId="14">
    <w:abstractNumId w:val="15"/>
  </w:num>
  <w:num w:numId="15">
    <w:abstractNumId w:val="6"/>
  </w:num>
  <w:num w:numId="16">
    <w:abstractNumId w:val="5"/>
  </w:num>
  <w:num w:numId="17">
    <w:abstractNumId w:val="23"/>
  </w:num>
  <w:num w:numId="18">
    <w:abstractNumId w:val="34"/>
  </w:num>
  <w:num w:numId="19">
    <w:abstractNumId w:val="10"/>
  </w:num>
  <w:num w:numId="20">
    <w:abstractNumId w:val="36"/>
  </w:num>
  <w:num w:numId="21">
    <w:abstractNumId w:val="17"/>
  </w:num>
  <w:num w:numId="22">
    <w:abstractNumId w:val="3"/>
  </w:num>
  <w:num w:numId="23">
    <w:abstractNumId w:val="43"/>
  </w:num>
  <w:num w:numId="24">
    <w:abstractNumId w:val="22"/>
  </w:num>
  <w:num w:numId="25">
    <w:abstractNumId w:val="40"/>
  </w:num>
  <w:num w:numId="26">
    <w:abstractNumId w:val="18"/>
  </w:num>
  <w:num w:numId="27">
    <w:abstractNumId w:val="2"/>
  </w:num>
  <w:num w:numId="28">
    <w:abstractNumId w:val="26"/>
  </w:num>
  <w:num w:numId="29">
    <w:abstractNumId w:val="1"/>
  </w:num>
  <w:num w:numId="30">
    <w:abstractNumId w:val="31"/>
  </w:num>
  <w:num w:numId="31">
    <w:abstractNumId w:val="7"/>
  </w:num>
  <w:num w:numId="32">
    <w:abstractNumId w:val="42"/>
  </w:num>
  <w:num w:numId="33">
    <w:abstractNumId w:val="12"/>
  </w:num>
  <w:num w:numId="34">
    <w:abstractNumId w:val="13"/>
  </w:num>
  <w:num w:numId="35">
    <w:abstractNumId w:val="41"/>
  </w:num>
  <w:num w:numId="36">
    <w:abstractNumId w:val="29"/>
  </w:num>
  <w:num w:numId="37">
    <w:abstractNumId w:val="37"/>
  </w:num>
  <w:num w:numId="38">
    <w:abstractNumId w:val="39"/>
  </w:num>
  <w:num w:numId="39">
    <w:abstractNumId w:val="21"/>
  </w:num>
  <w:num w:numId="40">
    <w:abstractNumId w:val="0"/>
  </w:num>
  <w:num w:numId="41">
    <w:abstractNumId w:val="30"/>
  </w:num>
  <w:num w:numId="42">
    <w:abstractNumId w:val="16"/>
  </w:num>
  <w:num w:numId="43">
    <w:abstractNumId w:val="38"/>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77087"/>
    <w:rsid w:val="000015F8"/>
    <w:rsid w:val="00013D93"/>
    <w:rsid w:val="00015E54"/>
    <w:rsid w:val="000162CE"/>
    <w:rsid w:val="00017B30"/>
    <w:rsid w:val="0002221B"/>
    <w:rsid w:val="00030C9E"/>
    <w:rsid w:val="000428AD"/>
    <w:rsid w:val="000464F3"/>
    <w:rsid w:val="00050E52"/>
    <w:rsid w:val="00055AF8"/>
    <w:rsid w:val="00066C30"/>
    <w:rsid w:val="00070F63"/>
    <w:rsid w:val="0007392C"/>
    <w:rsid w:val="000B144D"/>
    <w:rsid w:val="000B7E5B"/>
    <w:rsid w:val="000C0865"/>
    <w:rsid w:val="000D6BA9"/>
    <w:rsid w:val="000E6D63"/>
    <w:rsid w:val="000F35CE"/>
    <w:rsid w:val="00131A70"/>
    <w:rsid w:val="00137C29"/>
    <w:rsid w:val="00143EAB"/>
    <w:rsid w:val="00144E6E"/>
    <w:rsid w:val="00154C33"/>
    <w:rsid w:val="00173E43"/>
    <w:rsid w:val="001A482F"/>
    <w:rsid w:val="002967FB"/>
    <w:rsid w:val="002B5A24"/>
    <w:rsid w:val="002B7492"/>
    <w:rsid w:val="002C1020"/>
    <w:rsid w:val="002C654A"/>
    <w:rsid w:val="002C69F2"/>
    <w:rsid w:val="002D2D7D"/>
    <w:rsid w:val="00315EC2"/>
    <w:rsid w:val="003330E3"/>
    <w:rsid w:val="0034361B"/>
    <w:rsid w:val="00356BB7"/>
    <w:rsid w:val="00370D7F"/>
    <w:rsid w:val="00376414"/>
    <w:rsid w:val="0039209C"/>
    <w:rsid w:val="003A0941"/>
    <w:rsid w:val="003C5BE2"/>
    <w:rsid w:val="003F1BBD"/>
    <w:rsid w:val="003F1EC5"/>
    <w:rsid w:val="003F1F69"/>
    <w:rsid w:val="0041092D"/>
    <w:rsid w:val="00411B64"/>
    <w:rsid w:val="0045633F"/>
    <w:rsid w:val="00463CC8"/>
    <w:rsid w:val="00466141"/>
    <w:rsid w:val="00470427"/>
    <w:rsid w:val="00497E55"/>
    <w:rsid w:val="004A2C2E"/>
    <w:rsid w:val="004C28FD"/>
    <w:rsid w:val="004C3E20"/>
    <w:rsid w:val="004C5DB8"/>
    <w:rsid w:val="004D2AF0"/>
    <w:rsid w:val="004F3669"/>
    <w:rsid w:val="0052048B"/>
    <w:rsid w:val="00527216"/>
    <w:rsid w:val="0057561C"/>
    <w:rsid w:val="00591918"/>
    <w:rsid w:val="005B4C00"/>
    <w:rsid w:val="005B7FA8"/>
    <w:rsid w:val="005E1B0D"/>
    <w:rsid w:val="00600011"/>
    <w:rsid w:val="006000D1"/>
    <w:rsid w:val="0061664A"/>
    <w:rsid w:val="00664660"/>
    <w:rsid w:val="00694156"/>
    <w:rsid w:val="00697BDB"/>
    <w:rsid w:val="006A2FC3"/>
    <w:rsid w:val="006A6DAA"/>
    <w:rsid w:val="006C7B06"/>
    <w:rsid w:val="006F1A67"/>
    <w:rsid w:val="006F7F2B"/>
    <w:rsid w:val="007069A6"/>
    <w:rsid w:val="0071189B"/>
    <w:rsid w:val="00711DFB"/>
    <w:rsid w:val="00723D07"/>
    <w:rsid w:val="00731DB7"/>
    <w:rsid w:val="00740410"/>
    <w:rsid w:val="00742B01"/>
    <w:rsid w:val="00752A52"/>
    <w:rsid w:val="007604A3"/>
    <w:rsid w:val="0076348D"/>
    <w:rsid w:val="007744EF"/>
    <w:rsid w:val="00777087"/>
    <w:rsid w:val="007850DC"/>
    <w:rsid w:val="007975BB"/>
    <w:rsid w:val="007A128D"/>
    <w:rsid w:val="007B2060"/>
    <w:rsid w:val="007C55B2"/>
    <w:rsid w:val="007D6670"/>
    <w:rsid w:val="007E3B2A"/>
    <w:rsid w:val="007E3EDD"/>
    <w:rsid w:val="007E42B8"/>
    <w:rsid w:val="007F5977"/>
    <w:rsid w:val="00807A3E"/>
    <w:rsid w:val="00807CEC"/>
    <w:rsid w:val="00840814"/>
    <w:rsid w:val="0085335F"/>
    <w:rsid w:val="0086711B"/>
    <w:rsid w:val="00876010"/>
    <w:rsid w:val="00881E35"/>
    <w:rsid w:val="00897059"/>
    <w:rsid w:val="008A4DE8"/>
    <w:rsid w:val="008B1245"/>
    <w:rsid w:val="008B31BC"/>
    <w:rsid w:val="008C3D5A"/>
    <w:rsid w:val="008F40E9"/>
    <w:rsid w:val="008F5E5F"/>
    <w:rsid w:val="00903F91"/>
    <w:rsid w:val="009216F7"/>
    <w:rsid w:val="00932264"/>
    <w:rsid w:val="00941D92"/>
    <w:rsid w:val="00947611"/>
    <w:rsid w:val="00947CFE"/>
    <w:rsid w:val="00955A06"/>
    <w:rsid w:val="00962240"/>
    <w:rsid w:val="00973A7B"/>
    <w:rsid w:val="00974C20"/>
    <w:rsid w:val="009869D3"/>
    <w:rsid w:val="00995A76"/>
    <w:rsid w:val="009B07FF"/>
    <w:rsid w:val="009D436E"/>
    <w:rsid w:val="00A00904"/>
    <w:rsid w:val="00A20363"/>
    <w:rsid w:val="00A32A55"/>
    <w:rsid w:val="00A5502C"/>
    <w:rsid w:val="00A56093"/>
    <w:rsid w:val="00A76772"/>
    <w:rsid w:val="00AC2B06"/>
    <w:rsid w:val="00AC450E"/>
    <w:rsid w:val="00AC5F65"/>
    <w:rsid w:val="00B07350"/>
    <w:rsid w:val="00B1098D"/>
    <w:rsid w:val="00B277DE"/>
    <w:rsid w:val="00B3136F"/>
    <w:rsid w:val="00B34C81"/>
    <w:rsid w:val="00B76FEC"/>
    <w:rsid w:val="00B81CDD"/>
    <w:rsid w:val="00B8747C"/>
    <w:rsid w:val="00C039C8"/>
    <w:rsid w:val="00C10C2C"/>
    <w:rsid w:val="00C16F8D"/>
    <w:rsid w:val="00C52C46"/>
    <w:rsid w:val="00C86D8F"/>
    <w:rsid w:val="00C911E3"/>
    <w:rsid w:val="00C9628C"/>
    <w:rsid w:val="00CB3273"/>
    <w:rsid w:val="00CC058B"/>
    <w:rsid w:val="00D047B1"/>
    <w:rsid w:val="00D50707"/>
    <w:rsid w:val="00D71C61"/>
    <w:rsid w:val="00D77DF4"/>
    <w:rsid w:val="00D85253"/>
    <w:rsid w:val="00D86CAE"/>
    <w:rsid w:val="00DA17FC"/>
    <w:rsid w:val="00DA3BC8"/>
    <w:rsid w:val="00DC281D"/>
    <w:rsid w:val="00DE3EF5"/>
    <w:rsid w:val="00DE43D2"/>
    <w:rsid w:val="00DF0F1D"/>
    <w:rsid w:val="00E1301A"/>
    <w:rsid w:val="00E36FF2"/>
    <w:rsid w:val="00E510AE"/>
    <w:rsid w:val="00E6465E"/>
    <w:rsid w:val="00E87AAC"/>
    <w:rsid w:val="00EA6441"/>
    <w:rsid w:val="00EC38F5"/>
    <w:rsid w:val="00ED41BF"/>
    <w:rsid w:val="00EE36BB"/>
    <w:rsid w:val="00EE7F72"/>
    <w:rsid w:val="00EF1A10"/>
    <w:rsid w:val="00EF6A49"/>
    <w:rsid w:val="00F00CB0"/>
    <w:rsid w:val="00F20F2F"/>
    <w:rsid w:val="00F24F44"/>
    <w:rsid w:val="00F336C6"/>
    <w:rsid w:val="00F80312"/>
    <w:rsid w:val="00FB2A9B"/>
    <w:rsid w:val="00FB2EE8"/>
    <w:rsid w:val="00FC07E0"/>
    <w:rsid w:val="00FC3A1F"/>
    <w:rsid w:val="00FD0D62"/>
    <w:rsid w:val="00FF5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087"/>
    <w:pPr>
      <w:spacing w:after="0" w:line="240" w:lineRule="auto"/>
    </w:pPr>
    <w:rPr>
      <w:rFonts w:ascii="Times New Roman" w:eastAsia="Times New Roman" w:hAnsi="Times New Roman" w:cs="Times New Roman"/>
      <w:sz w:val="20"/>
      <w:szCs w:val="20"/>
      <w:lang w:eastAsia="ru-RU"/>
    </w:rPr>
  </w:style>
  <w:style w:type="paragraph" w:styleId="1">
    <w:name w:val="heading 1"/>
    <w:aliases w:val="Head 1,????????? 1"/>
    <w:basedOn w:val="a0"/>
    <w:next w:val="a0"/>
    <w:link w:val="10"/>
    <w:qFormat/>
    <w:rsid w:val="00AC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0"/>
    <w:next w:val="a0"/>
    <w:link w:val="20"/>
    <w:qFormat/>
    <w:rsid w:val="0057561C"/>
    <w:pPr>
      <w:keepNext/>
      <w:jc w:val="center"/>
      <w:outlineLvl w:val="1"/>
    </w:pPr>
    <w:rPr>
      <w:sz w:val="24"/>
    </w:rPr>
  </w:style>
  <w:style w:type="paragraph" w:styleId="3">
    <w:name w:val="heading 3"/>
    <w:basedOn w:val="a0"/>
    <w:next w:val="a0"/>
    <w:link w:val="30"/>
    <w:unhideWhenUsed/>
    <w:qFormat/>
    <w:rsid w:val="00A5502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A5502C"/>
    <w:pPr>
      <w:keepNext/>
      <w:spacing w:before="240" w:after="60"/>
      <w:outlineLvl w:val="3"/>
    </w:pPr>
    <w:rPr>
      <w:b/>
      <w:bCs/>
      <w:sz w:val="28"/>
      <w:szCs w:val="28"/>
      <w:lang w:val="en-US"/>
    </w:rPr>
  </w:style>
  <w:style w:type="paragraph" w:styleId="5">
    <w:name w:val="heading 5"/>
    <w:basedOn w:val="a0"/>
    <w:next w:val="a0"/>
    <w:link w:val="50"/>
    <w:qFormat/>
    <w:rsid w:val="00A5502C"/>
    <w:pPr>
      <w:spacing w:before="240" w:after="60"/>
      <w:outlineLvl w:val="4"/>
    </w:pPr>
    <w:rPr>
      <w:b/>
      <w:bCs/>
      <w:i/>
      <w:iCs/>
      <w:sz w:val="26"/>
      <w:szCs w:val="26"/>
      <w:lang w:val="en-US"/>
    </w:rPr>
  </w:style>
  <w:style w:type="paragraph" w:styleId="6">
    <w:name w:val="heading 6"/>
    <w:basedOn w:val="a0"/>
    <w:next w:val="a0"/>
    <w:link w:val="60"/>
    <w:qFormat/>
    <w:rsid w:val="00A5502C"/>
    <w:pPr>
      <w:spacing w:before="240" w:after="60"/>
      <w:outlineLvl w:val="5"/>
    </w:pPr>
    <w:rPr>
      <w:b/>
      <w:bCs/>
      <w:sz w:val="22"/>
      <w:szCs w:val="22"/>
      <w:lang w:val="en-US"/>
    </w:rPr>
  </w:style>
  <w:style w:type="paragraph" w:styleId="7">
    <w:name w:val="heading 7"/>
    <w:basedOn w:val="a0"/>
    <w:next w:val="a0"/>
    <w:link w:val="70"/>
    <w:uiPriority w:val="99"/>
    <w:qFormat/>
    <w:rsid w:val="00A5502C"/>
    <w:pPr>
      <w:keepNext/>
      <w:jc w:val="both"/>
      <w:outlineLvl w:val="6"/>
    </w:pPr>
    <w:rPr>
      <w:rFonts w:ascii="Bookman Old Style" w:hAnsi="Bookman Old Style"/>
      <w:b/>
      <w:bCs/>
      <w:sz w:val="26"/>
      <w:u w:val="single"/>
    </w:rPr>
  </w:style>
  <w:style w:type="paragraph" w:styleId="8">
    <w:name w:val="heading 8"/>
    <w:basedOn w:val="a0"/>
    <w:next w:val="a0"/>
    <w:link w:val="80"/>
    <w:uiPriority w:val="99"/>
    <w:qFormat/>
    <w:rsid w:val="00A5502C"/>
    <w:pPr>
      <w:spacing w:before="240" w:after="60"/>
      <w:outlineLvl w:val="7"/>
    </w:pPr>
    <w:rPr>
      <w:i/>
      <w:iCs/>
      <w:sz w:val="24"/>
      <w:szCs w:val="24"/>
      <w:lang w:val="en-US"/>
    </w:rPr>
  </w:style>
  <w:style w:type="paragraph" w:styleId="9">
    <w:name w:val="heading 9"/>
    <w:basedOn w:val="a0"/>
    <w:next w:val="a0"/>
    <w:link w:val="90"/>
    <w:uiPriority w:val="99"/>
    <w:qFormat/>
    <w:rsid w:val="00A5502C"/>
    <w:pPr>
      <w:keepNext/>
      <w:spacing w:line="360" w:lineRule="auto"/>
      <w:ind w:left="2160" w:firstLine="720"/>
      <w:jc w:val="right"/>
      <w:outlineLvl w:val="8"/>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 1 Знак"/>
    <w:basedOn w:val="a1"/>
    <w:link w:val="1"/>
    <w:rsid w:val="00AC5F6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basedOn w:val="a1"/>
    <w:link w:val="2"/>
    <w:rsid w:val="0057561C"/>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A5502C"/>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rsid w:val="00A5502C"/>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A5502C"/>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1"/>
    <w:link w:val="6"/>
    <w:rsid w:val="00A5502C"/>
    <w:rPr>
      <w:rFonts w:ascii="Times New Roman" w:eastAsia="Times New Roman" w:hAnsi="Times New Roman" w:cs="Times New Roman"/>
      <w:b/>
      <w:bCs/>
      <w:lang w:val="en-US" w:eastAsia="ru-RU"/>
    </w:rPr>
  </w:style>
  <w:style w:type="character" w:customStyle="1" w:styleId="70">
    <w:name w:val="Заголовок 7 Знак"/>
    <w:basedOn w:val="a1"/>
    <w:link w:val="7"/>
    <w:uiPriority w:val="99"/>
    <w:rsid w:val="00A5502C"/>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1"/>
    <w:link w:val="8"/>
    <w:uiPriority w:val="99"/>
    <w:rsid w:val="00A5502C"/>
    <w:rPr>
      <w:rFonts w:ascii="Times New Roman" w:eastAsia="Times New Roman" w:hAnsi="Times New Roman" w:cs="Times New Roman"/>
      <w:i/>
      <w:iCs/>
      <w:sz w:val="24"/>
      <w:szCs w:val="24"/>
      <w:lang w:val="en-US" w:eastAsia="ru-RU"/>
    </w:rPr>
  </w:style>
  <w:style w:type="character" w:customStyle="1" w:styleId="90">
    <w:name w:val="Заголовок 9 Знак"/>
    <w:basedOn w:val="a1"/>
    <w:link w:val="9"/>
    <w:uiPriority w:val="99"/>
    <w:rsid w:val="00A5502C"/>
    <w:rPr>
      <w:rFonts w:ascii="Times New Roman" w:eastAsia="Times New Roman" w:hAnsi="Times New Roman" w:cs="Times New Roman"/>
      <w:b/>
      <w:bCs/>
      <w:sz w:val="32"/>
      <w:szCs w:val="20"/>
      <w:lang w:eastAsia="ru-RU"/>
    </w:rPr>
  </w:style>
  <w:style w:type="paragraph" w:styleId="a4">
    <w:name w:val="Normal (Web)"/>
    <w:aliases w:val="Title1,Обычный (веб) Знак1,Обычный (веб) Знак Знак,Обычный (веб)1,Обычный (веб)11"/>
    <w:basedOn w:val="a0"/>
    <w:link w:val="a5"/>
    <w:uiPriority w:val="99"/>
    <w:qFormat/>
    <w:rsid w:val="00777087"/>
    <w:rPr>
      <w:sz w:val="24"/>
      <w:szCs w:val="24"/>
    </w:rPr>
  </w:style>
  <w:style w:type="character" w:customStyle="1" w:styleId="a5">
    <w:name w:val="Обычный (веб) Знак"/>
    <w:aliases w:val="Title1 Знак,Обычный (веб) Знак1 Знак,Обычный (веб) Знак Знак Знак,Обычный (веб)1 Знак,Обычный (веб)11 Знак"/>
    <w:link w:val="a4"/>
    <w:uiPriority w:val="99"/>
    <w:rsid w:val="00A5502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0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77087"/>
    <w:rPr>
      <w:rFonts w:ascii="Arial" w:eastAsia="Times New Roman" w:hAnsi="Arial" w:cs="Arial"/>
      <w:sz w:val="20"/>
      <w:szCs w:val="20"/>
      <w:lang w:eastAsia="ru-RU"/>
    </w:rPr>
  </w:style>
  <w:style w:type="paragraph" w:customStyle="1" w:styleId="ConsPlusNonformat">
    <w:name w:val="ConsPlusNonformat"/>
    <w:uiPriority w:val="99"/>
    <w:rsid w:val="00777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aliases w:val="it_List1,Ненумерованный список,основной диплом,Абзац списка11,ПАРАГРАФ,Абзац списка для документа,Варианты ответов,Введение"/>
    <w:basedOn w:val="a0"/>
    <w:link w:val="a7"/>
    <w:uiPriority w:val="34"/>
    <w:qFormat/>
    <w:rsid w:val="006F1A67"/>
    <w:pPr>
      <w:ind w:left="720"/>
      <w:contextualSpacing/>
    </w:pPr>
  </w:style>
  <w:style w:type="character" w:customStyle="1" w:styleId="a7">
    <w:name w:val="Абзац списка Знак"/>
    <w:aliases w:val="it_List1 Знак,Ненумерованный список Знак,основной диплом Знак,Абзац списка11 Знак,ПАРАГРАФ Знак,Абзац списка для документа Знак,Варианты ответов Знак,Введение Знак"/>
    <w:link w:val="a6"/>
    <w:uiPriority w:val="34"/>
    <w:rsid w:val="00A5502C"/>
    <w:rPr>
      <w:rFonts w:ascii="Times New Roman" w:eastAsia="Times New Roman" w:hAnsi="Times New Roman" w:cs="Times New Roman"/>
      <w:sz w:val="20"/>
      <w:szCs w:val="20"/>
      <w:lang w:eastAsia="ru-RU"/>
    </w:rPr>
  </w:style>
  <w:style w:type="paragraph" w:styleId="a8">
    <w:name w:val="Title"/>
    <w:basedOn w:val="a0"/>
    <w:link w:val="a9"/>
    <w:uiPriority w:val="10"/>
    <w:qFormat/>
    <w:rsid w:val="00AC5F65"/>
    <w:pPr>
      <w:jc w:val="center"/>
    </w:pPr>
    <w:rPr>
      <w:sz w:val="32"/>
    </w:rPr>
  </w:style>
  <w:style w:type="character" w:customStyle="1" w:styleId="a9">
    <w:name w:val="Название Знак"/>
    <w:basedOn w:val="a1"/>
    <w:link w:val="a8"/>
    <w:uiPriority w:val="10"/>
    <w:rsid w:val="00AC5F65"/>
    <w:rPr>
      <w:rFonts w:ascii="Times New Roman" w:eastAsia="Times New Roman" w:hAnsi="Times New Roman" w:cs="Times New Roman"/>
      <w:sz w:val="32"/>
      <w:szCs w:val="20"/>
      <w:lang w:eastAsia="ru-RU"/>
    </w:rPr>
  </w:style>
  <w:style w:type="paragraph" w:styleId="aa">
    <w:name w:val="Balloon Text"/>
    <w:basedOn w:val="a0"/>
    <w:link w:val="ab"/>
    <w:uiPriority w:val="99"/>
    <w:unhideWhenUsed/>
    <w:rsid w:val="00AC5F65"/>
    <w:rPr>
      <w:rFonts w:ascii="Tahoma" w:hAnsi="Tahoma" w:cs="Tahoma"/>
      <w:sz w:val="16"/>
      <w:szCs w:val="16"/>
    </w:rPr>
  </w:style>
  <w:style w:type="character" w:customStyle="1" w:styleId="ab">
    <w:name w:val="Текст выноски Знак"/>
    <w:basedOn w:val="a1"/>
    <w:link w:val="aa"/>
    <w:uiPriority w:val="99"/>
    <w:rsid w:val="00AC5F65"/>
    <w:rPr>
      <w:rFonts w:ascii="Tahoma" w:eastAsia="Times New Roman" w:hAnsi="Tahoma" w:cs="Tahoma"/>
      <w:sz w:val="16"/>
      <w:szCs w:val="16"/>
      <w:lang w:eastAsia="ru-RU"/>
    </w:rPr>
  </w:style>
  <w:style w:type="paragraph" w:styleId="ac">
    <w:name w:val="header"/>
    <w:aliases w:val="Верхний колонтитул Знак Знак,Верхний колонтитул Знак1"/>
    <w:basedOn w:val="a0"/>
    <w:link w:val="ad"/>
    <w:uiPriority w:val="99"/>
    <w:unhideWhenUsed/>
    <w:qFormat/>
    <w:rsid w:val="00995A76"/>
    <w:pPr>
      <w:tabs>
        <w:tab w:val="center" w:pos="4677"/>
        <w:tab w:val="right" w:pos="9355"/>
      </w:tabs>
    </w:pPr>
  </w:style>
  <w:style w:type="character" w:customStyle="1" w:styleId="ad">
    <w:name w:val="Верхний колонтитул Знак"/>
    <w:aliases w:val="Верхний колонтитул Знак Знак Знак1,Верхний колонтитул Знак1 Знак1"/>
    <w:basedOn w:val="a1"/>
    <w:link w:val="ac"/>
    <w:uiPriority w:val="99"/>
    <w:rsid w:val="00995A76"/>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995A76"/>
    <w:pPr>
      <w:tabs>
        <w:tab w:val="center" w:pos="4677"/>
        <w:tab w:val="right" w:pos="9355"/>
      </w:tabs>
    </w:pPr>
  </w:style>
  <w:style w:type="character" w:customStyle="1" w:styleId="af">
    <w:name w:val="Нижний колонтитул Знак"/>
    <w:basedOn w:val="a1"/>
    <w:link w:val="ae"/>
    <w:uiPriority w:val="99"/>
    <w:rsid w:val="00995A76"/>
    <w:rPr>
      <w:rFonts w:ascii="Times New Roman" w:eastAsia="Times New Roman" w:hAnsi="Times New Roman" w:cs="Times New Roman"/>
      <w:sz w:val="20"/>
      <w:szCs w:val="20"/>
      <w:lang w:eastAsia="ru-RU"/>
    </w:rPr>
  </w:style>
  <w:style w:type="paragraph" w:styleId="31">
    <w:name w:val="Body Text 3"/>
    <w:basedOn w:val="a0"/>
    <w:link w:val="32"/>
    <w:uiPriority w:val="99"/>
    <w:rsid w:val="005B7FA8"/>
    <w:pPr>
      <w:spacing w:after="120"/>
    </w:pPr>
    <w:rPr>
      <w:sz w:val="16"/>
      <w:szCs w:val="16"/>
    </w:rPr>
  </w:style>
  <w:style w:type="character" w:customStyle="1" w:styleId="32">
    <w:name w:val="Основной текст 3 Знак"/>
    <w:basedOn w:val="a1"/>
    <w:link w:val="31"/>
    <w:uiPriority w:val="99"/>
    <w:rsid w:val="005B7FA8"/>
    <w:rPr>
      <w:rFonts w:ascii="Times New Roman" w:eastAsia="Times New Roman" w:hAnsi="Times New Roman" w:cs="Times New Roman"/>
      <w:sz w:val="16"/>
      <w:szCs w:val="16"/>
      <w:lang w:eastAsia="ru-RU"/>
    </w:rPr>
  </w:style>
  <w:style w:type="paragraph" w:customStyle="1" w:styleId="ConsTitle">
    <w:name w:val="ConsTitle"/>
    <w:uiPriority w:val="99"/>
    <w:rsid w:val="005B7FA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just">
    <w:name w:val="just"/>
    <w:basedOn w:val="a0"/>
    <w:rsid w:val="00A5502C"/>
    <w:pPr>
      <w:spacing w:before="100" w:beforeAutospacing="1" w:after="100" w:afterAutospacing="1"/>
    </w:pPr>
    <w:rPr>
      <w:sz w:val="24"/>
      <w:szCs w:val="24"/>
    </w:rPr>
  </w:style>
  <w:style w:type="paragraph" w:styleId="af0">
    <w:name w:val="Body Text Indent"/>
    <w:aliases w:val="Основной текст 1,Нумерованный список !!,Основной текст без отступа"/>
    <w:basedOn w:val="a0"/>
    <w:link w:val="af1"/>
    <w:rsid w:val="00A5502C"/>
    <w:pPr>
      <w:spacing w:after="120"/>
      <w:ind w:left="283"/>
    </w:pPr>
    <w:rPr>
      <w:lang w:val="en-US"/>
    </w:rPr>
  </w:style>
  <w:style w:type="character" w:customStyle="1" w:styleId="af1">
    <w:name w:val="Основной текст с отступом Знак"/>
    <w:aliases w:val="Основной текст 1 Знак,Нумерованный список !! Знак,Основной текст без отступа Знак"/>
    <w:basedOn w:val="a1"/>
    <w:link w:val="af0"/>
    <w:rsid w:val="00A5502C"/>
    <w:rPr>
      <w:rFonts w:ascii="Times New Roman" w:eastAsia="Times New Roman" w:hAnsi="Times New Roman" w:cs="Times New Roman"/>
      <w:sz w:val="20"/>
      <w:szCs w:val="20"/>
      <w:lang w:val="en-US" w:eastAsia="ru-RU"/>
    </w:rPr>
  </w:style>
  <w:style w:type="paragraph" w:styleId="af2">
    <w:name w:val="List"/>
    <w:basedOn w:val="a0"/>
    <w:uiPriority w:val="99"/>
    <w:rsid w:val="00A5502C"/>
    <w:pPr>
      <w:widowControl w:val="0"/>
      <w:ind w:left="283" w:hanging="283"/>
      <w:jc w:val="both"/>
    </w:pPr>
  </w:style>
  <w:style w:type="paragraph" w:customStyle="1" w:styleId="S">
    <w:name w:val="S_Маркированный"/>
    <w:basedOn w:val="a0"/>
    <w:link w:val="S1"/>
    <w:autoRedefine/>
    <w:qFormat/>
    <w:rsid w:val="00A5502C"/>
    <w:pPr>
      <w:tabs>
        <w:tab w:val="left" w:pos="0"/>
      </w:tabs>
      <w:suppressAutoHyphens/>
      <w:jc w:val="center"/>
    </w:pPr>
    <w:rPr>
      <w:bCs/>
      <w:iCs/>
      <w:sz w:val="28"/>
      <w:szCs w:val="28"/>
      <w:lang w:eastAsia="ar-SA"/>
    </w:rPr>
  </w:style>
  <w:style w:type="character" w:customStyle="1" w:styleId="S1">
    <w:name w:val="S_Маркированный Знак1"/>
    <w:link w:val="S"/>
    <w:locked/>
    <w:rsid w:val="00A5502C"/>
    <w:rPr>
      <w:rFonts w:ascii="Times New Roman" w:eastAsia="Times New Roman" w:hAnsi="Times New Roman" w:cs="Times New Roman"/>
      <w:bCs/>
      <w:iCs/>
      <w:sz w:val="28"/>
      <w:szCs w:val="28"/>
      <w:lang w:eastAsia="ar-SA"/>
    </w:rPr>
  </w:style>
  <w:style w:type="character" w:styleId="af3">
    <w:name w:val="Hyperlink"/>
    <w:uiPriority w:val="99"/>
    <w:rsid w:val="00A5502C"/>
    <w:rPr>
      <w:color w:val="0000FF"/>
      <w:u w:val="single"/>
    </w:rPr>
  </w:style>
  <w:style w:type="paragraph" w:styleId="11">
    <w:name w:val="toc 1"/>
    <w:basedOn w:val="a0"/>
    <w:next w:val="a0"/>
    <w:autoRedefine/>
    <w:uiPriority w:val="39"/>
    <w:rsid w:val="00A5502C"/>
    <w:pPr>
      <w:tabs>
        <w:tab w:val="right" w:leader="dot" w:pos="9638"/>
      </w:tabs>
      <w:spacing w:before="60"/>
      <w:jc w:val="both"/>
    </w:pPr>
    <w:rPr>
      <w:b/>
      <w:caps/>
      <w:noProof/>
      <w:sz w:val="24"/>
      <w:szCs w:val="28"/>
    </w:rPr>
  </w:style>
  <w:style w:type="paragraph" w:styleId="21">
    <w:name w:val="toc 2"/>
    <w:basedOn w:val="a0"/>
    <w:next w:val="a0"/>
    <w:link w:val="22"/>
    <w:autoRedefine/>
    <w:uiPriority w:val="39"/>
    <w:rsid w:val="00A5502C"/>
    <w:pPr>
      <w:spacing w:before="60"/>
      <w:ind w:left="198" w:hanging="198"/>
    </w:pPr>
    <w:rPr>
      <w:b/>
      <w:bCs/>
      <w:noProof/>
      <w:sz w:val="24"/>
      <w:szCs w:val="28"/>
      <w:lang w:val="en-US"/>
    </w:rPr>
  </w:style>
  <w:style w:type="character" w:customStyle="1" w:styleId="22">
    <w:name w:val="Оглавление 2 Знак"/>
    <w:basedOn w:val="a1"/>
    <w:link w:val="21"/>
    <w:uiPriority w:val="39"/>
    <w:rsid w:val="00A5502C"/>
    <w:rPr>
      <w:rFonts w:ascii="Times New Roman" w:eastAsia="Times New Roman" w:hAnsi="Times New Roman" w:cs="Times New Roman"/>
      <w:b/>
      <w:bCs/>
      <w:noProof/>
      <w:sz w:val="24"/>
      <w:szCs w:val="28"/>
      <w:lang w:val="en-US" w:eastAsia="ru-RU"/>
    </w:rPr>
  </w:style>
  <w:style w:type="paragraph" w:styleId="33">
    <w:name w:val="toc 3"/>
    <w:basedOn w:val="a0"/>
    <w:next w:val="a0"/>
    <w:autoRedefine/>
    <w:uiPriority w:val="39"/>
    <w:rsid w:val="00A5502C"/>
    <w:pPr>
      <w:tabs>
        <w:tab w:val="right" w:leader="dot" w:pos="9639"/>
      </w:tabs>
      <w:ind w:left="403"/>
      <w:jc w:val="both"/>
    </w:pPr>
    <w:rPr>
      <w:b/>
      <w:sz w:val="24"/>
      <w:lang w:val="en-US"/>
    </w:rPr>
  </w:style>
  <w:style w:type="paragraph" w:customStyle="1" w:styleId="pcenter">
    <w:name w:val="pcenter"/>
    <w:basedOn w:val="a0"/>
    <w:rsid w:val="00A5502C"/>
    <w:pPr>
      <w:spacing w:before="100" w:beforeAutospacing="1" w:after="100" w:afterAutospacing="1"/>
    </w:pPr>
    <w:rPr>
      <w:sz w:val="24"/>
      <w:szCs w:val="24"/>
    </w:rPr>
  </w:style>
  <w:style w:type="paragraph" w:customStyle="1" w:styleId="pboth">
    <w:name w:val="pboth"/>
    <w:basedOn w:val="a0"/>
    <w:rsid w:val="00A5502C"/>
    <w:pPr>
      <w:spacing w:before="100" w:beforeAutospacing="1" w:after="100" w:afterAutospacing="1"/>
    </w:pPr>
    <w:rPr>
      <w:sz w:val="24"/>
      <w:szCs w:val="24"/>
    </w:rPr>
  </w:style>
  <w:style w:type="character" w:styleId="af4">
    <w:name w:val="footnote reference"/>
    <w:aliases w:val="Знак сноски-FN,Ciae niinee-FN"/>
    <w:uiPriority w:val="99"/>
    <w:unhideWhenUsed/>
    <w:rsid w:val="00A5502C"/>
    <w:rPr>
      <w:vertAlign w:val="superscript"/>
    </w:rPr>
  </w:style>
  <w:style w:type="paragraph" w:styleId="af5">
    <w:name w:val="caption"/>
    <w:aliases w:val=" Знак,Знак,Знак1, Знак1,Знак1 Знак Знак Знак,Знак1 Знак Знак,Таблица - Название объекта,!! Object Novogor !!,Caption Char,Caption Char1 Char1 Char Char,Caption Char Char2 Char1 Char Char,Caption Char Char Char1 Char Char Char, Знак13"/>
    <w:basedOn w:val="a0"/>
    <w:next w:val="a0"/>
    <w:link w:val="af6"/>
    <w:uiPriority w:val="35"/>
    <w:qFormat/>
    <w:rsid w:val="00A5502C"/>
    <w:rPr>
      <w:b/>
      <w:bCs/>
      <w:lang w:val="en-US"/>
    </w:rPr>
  </w:style>
  <w:style w:type="character" w:customStyle="1" w:styleId="af6">
    <w:name w:val="Название объекта Знак"/>
    <w:aliases w:val=" Знак Знак,Знак Знак,Знак1 Знак, Знак1 Знак,Знак1 Знак Знак Знак Знак,Знак1 Знак Знак Знак1,Таблица - Название объекта Знак,!! Object Novogor !! Знак,Caption Char Знак,Caption Char1 Char1 Char Char Знак, Знак13 Знак"/>
    <w:link w:val="af5"/>
    <w:uiPriority w:val="35"/>
    <w:rsid w:val="00A5502C"/>
    <w:rPr>
      <w:rFonts w:ascii="Times New Roman" w:eastAsia="Times New Roman" w:hAnsi="Times New Roman" w:cs="Times New Roman"/>
      <w:b/>
      <w:bCs/>
      <w:sz w:val="20"/>
      <w:szCs w:val="20"/>
      <w:lang w:val="en-US" w:eastAsia="ru-RU"/>
    </w:rPr>
  </w:style>
  <w:style w:type="paragraph" w:styleId="af7">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0"/>
    <w:link w:val="af8"/>
    <w:uiPriority w:val="99"/>
    <w:rsid w:val="00A5502C"/>
  </w:style>
  <w:style w:type="character" w:customStyle="1" w:styleId="af8">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1"/>
    <w:link w:val="af7"/>
    <w:uiPriority w:val="99"/>
    <w:rsid w:val="00A5502C"/>
    <w:rPr>
      <w:rFonts w:ascii="Times New Roman" w:eastAsia="Times New Roman" w:hAnsi="Times New Roman" w:cs="Times New Roman"/>
      <w:sz w:val="20"/>
      <w:szCs w:val="20"/>
      <w:lang w:eastAsia="ru-RU"/>
    </w:rPr>
  </w:style>
  <w:style w:type="paragraph" w:styleId="23">
    <w:name w:val="Body Text 2"/>
    <w:aliases w:val="Основной текст сноска под таблицу"/>
    <w:basedOn w:val="a0"/>
    <w:link w:val="24"/>
    <w:unhideWhenUsed/>
    <w:rsid w:val="00A5502C"/>
    <w:pPr>
      <w:spacing w:after="120" w:line="480" w:lineRule="auto"/>
    </w:pPr>
    <w:rPr>
      <w:sz w:val="24"/>
      <w:szCs w:val="24"/>
    </w:rPr>
  </w:style>
  <w:style w:type="character" w:customStyle="1" w:styleId="24">
    <w:name w:val="Основной текст 2 Знак"/>
    <w:aliases w:val="Основной текст сноска под таблицу Знак"/>
    <w:basedOn w:val="a1"/>
    <w:link w:val="23"/>
    <w:rsid w:val="00A5502C"/>
    <w:rPr>
      <w:rFonts w:ascii="Times New Roman" w:eastAsia="Times New Roman" w:hAnsi="Times New Roman" w:cs="Times New Roman"/>
      <w:sz w:val="24"/>
      <w:szCs w:val="24"/>
      <w:lang w:eastAsia="ru-RU"/>
    </w:rPr>
  </w:style>
  <w:style w:type="paragraph" w:styleId="af9">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0"/>
    <w:link w:val="afa"/>
    <w:unhideWhenUsed/>
    <w:qFormat/>
    <w:rsid w:val="00A5502C"/>
    <w:pPr>
      <w:spacing w:after="120"/>
    </w:pPr>
    <w:rPr>
      <w:sz w:val="24"/>
      <w:szCs w:val="24"/>
    </w:rPr>
  </w:style>
  <w:style w:type="character" w:customStyle="1" w:styleId="afa">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1"/>
    <w:link w:val="af9"/>
    <w:rsid w:val="00A5502C"/>
    <w:rPr>
      <w:rFonts w:ascii="Times New Roman" w:eastAsia="Times New Roman" w:hAnsi="Times New Roman" w:cs="Times New Roman"/>
      <w:sz w:val="24"/>
      <w:szCs w:val="24"/>
      <w:lang w:eastAsia="ru-RU"/>
    </w:rPr>
  </w:style>
  <w:style w:type="character" w:styleId="afb">
    <w:name w:val="page number"/>
    <w:basedOn w:val="a1"/>
    <w:rsid w:val="00A5502C"/>
  </w:style>
  <w:style w:type="character" w:customStyle="1" w:styleId="apple-converted-space">
    <w:name w:val="apple-converted-space"/>
    <w:basedOn w:val="a1"/>
    <w:rsid w:val="00A5502C"/>
  </w:style>
  <w:style w:type="paragraph" w:styleId="afc">
    <w:name w:val="No Spacing"/>
    <w:link w:val="afd"/>
    <w:uiPriority w:val="1"/>
    <w:qFormat/>
    <w:rsid w:val="00A5502C"/>
    <w:pPr>
      <w:spacing w:after="0" w:line="240" w:lineRule="auto"/>
    </w:pPr>
    <w:rPr>
      <w:rFonts w:ascii="Calibri" w:eastAsia="Calibri" w:hAnsi="Calibri" w:cs="Times New Roman"/>
    </w:rPr>
  </w:style>
  <w:style w:type="character" w:customStyle="1" w:styleId="afd">
    <w:name w:val="Без интервала Знак"/>
    <w:link w:val="afc"/>
    <w:uiPriority w:val="1"/>
    <w:rsid w:val="00A5502C"/>
    <w:rPr>
      <w:rFonts w:ascii="Calibri" w:eastAsia="Calibri" w:hAnsi="Calibri" w:cs="Times New Roman"/>
    </w:rPr>
  </w:style>
  <w:style w:type="paragraph" w:styleId="afe">
    <w:name w:val="Plain Text"/>
    <w:basedOn w:val="a0"/>
    <w:link w:val="aff"/>
    <w:uiPriority w:val="99"/>
    <w:rsid w:val="00A5502C"/>
    <w:rPr>
      <w:rFonts w:ascii="Courier New" w:hAnsi="Courier New" w:cs="Courier New"/>
      <w:lang w:val="en-US" w:eastAsia="en-US"/>
    </w:rPr>
  </w:style>
  <w:style w:type="character" w:customStyle="1" w:styleId="aff">
    <w:name w:val="Текст Знак"/>
    <w:basedOn w:val="a1"/>
    <w:link w:val="afe"/>
    <w:uiPriority w:val="99"/>
    <w:rsid w:val="00A5502C"/>
    <w:rPr>
      <w:rFonts w:ascii="Courier New" w:eastAsia="Times New Roman" w:hAnsi="Courier New" w:cs="Courier New"/>
      <w:sz w:val="20"/>
      <w:szCs w:val="20"/>
      <w:lang w:val="en-US"/>
    </w:rPr>
  </w:style>
  <w:style w:type="paragraph" w:customStyle="1" w:styleId="xl65">
    <w:name w:val="xl65"/>
    <w:basedOn w:val="a0"/>
    <w:rsid w:val="00A5502C"/>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rPr>
  </w:style>
  <w:style w:type="paragraph" w:customStyle="1" w:styleId="xl58">
    <w:name w:val="xl58"/>
    <w:basedOn w:val="a0"/>
    <w:uiPriority w:val="99"/>
    <w:rsid w:val="00A5502C"/>
    <w:pPr>
      <w:pBdr>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aff0">
    <w:name w:val="текст сноски"/>
    <w:uiPriority w:val="99"/>
    <w:rsid w:val="00A5502C"/>
    <w:pPr>
      <w:keepLines/>
      <w:spacing w:after="120" w:line="240" w:lineRule="auto"/>
      <w:jc w:val="both"/>
    </w:pPr>
    <w:rPr>
      <w:rFonts w:ascii="Times New Roman" w:eastAsia="Times New Roman" w:hAnsi="Times New Roman" w:cs="Times New Roman"/>
      <w:sz w:val="24"/>
      <w:szCs w:val="20"/>
    </w:rPr>
  </w:style>
  <w:style w:type="paragraph" w:styleId="34">
    <w:name w:val="Body Text Indent 3"/>
    <w:basedOn w:val="a0"/>
    <w:link w:val="35"/>
    <w:uiPriority w:val="99"/>
    <w:rsid w:val="00A5502C"/>
    <w:pPr>
      <w:ind w:firstLine="360"/>
      <w:jc w:val="both"/>
    </w:pPr>
    <w:rPr>
      <w:sz w:val="28"/>
    </w:rPr>
  </w:style>
  <w:style w:type="character" w:customStyle="1" w:styleId="35">
    <w:name w:val="Основной текст с отступом 3 Знак"/>
    <w:basedOn w:val="a1"/>
    <w:link w:val="34"/>
    <w:uiPriority w:val="99"/>
    <w:rsid w:val="00A5502C"/>
    <w:rPr>
      <w:rFonts w:ascii="Times New Roman" w:eastAsia="Times New Roman" w:hAnsi="Times New Roman" w:cs="Times New Roman"/>
      <w:sz w:val="28"/>
      <w:szCs w:val="20"/>
      <w:lang w:eastAsia="ru-RU"/>
    </w:rPr>
  </w:style>
  <w:style w:type="paragraph" w:customStyle="1" w:styleId="xl53">
    <w:name w:val="xl53"/>
    <w:basedOn w:val="a0"/>
    <w:uiPriority w:val="99"/>
    <w:rsid w:val="00A5502C"/>
    <w:pPr>
      <w:pBdr>
        <w:top w:val="single" w:sz="4" w:space="0" w:color="auto"/>
        <w:bottom w:val="single" w:sz="4" w:space="0" w:color="auto"/>
      </w:pBdr>
      <w:spacing w:before="100" w:beforeAutospacing="1" w:after="100" w:afterAutospacing="1"/>
      <w:jc w:val="center"/>
      <w:textAlignment w:val="top"/>
    </w:pPr>
    <w:rPr>
      <w:rFonts w:eastAsia="Arial Unicode MS"/>
      <w:b/>
      <w:bCs/>
      <w:sz w:val="24"/>
      <w:szCs w:val="24"/>
    </w:rPr>
  </w:style>
  <w:style w:type="character" w:styleId="aff1">
    <w:name w:val="Strong"/>
    <w:uiPriority w:val="22"/>
    <w:qFormat/>
    <w:rsid w:val="00A5502C"/>
    <w:rPr>
      <w:b/>
      <w:bCs/>
    </w:rPr>
  </w:style>
  <w:style w:type="paragraph" w:styleId="41">
    <w:name w:val="toc 4"/>
    <w:basedOn w:val="a0"/>
    <w:next w:val="a0"/>
    <w:autoRedefine/>
    <w:uiPriority w:val="39"/>
    <w:rsid w:val="00A5502C"/>
    <w:pPr>
      <w:tabs>
        <w:tab w:val="right" w:leader="dot" w:pos="10230"/>
      </w:tabs>
      <w:ind w:left="600" w:right="581"/>
    </w:pPr>
    <w:rPr>
      <w:b/>
      <w:sz w:val="28"/>
      <w:lang w:val="en-US"/>
    </w:rPr>
  </w:style>
  <w:style w:type="paragraph" w:styleId="25">
    <w:name w:val="Body Text Indent 2"/>
    <w:basedOn w:val="a0"/>
    <w:link w:val="26"/>
    <w:uiPriority w:val="99"/>
    <w:rsid w:val="00A5502C"/>
    <w:pPr>
      <w:spacing w:after="120" w:line="480" w:lineRule="auto"/>
      <w:ind w:left="283"/>
    </w:pPr>
    <w:rPr>
      <w:lang w:val="en-US"/>
    </w:rPr>
  </w:style>
  <w:style w:type="character" w:customStyle="1" w:styleId="26">
    <w:name w:val="Основной текст с отступом 2 Знак"/>
    <w:basedOn w:val="a1"/>
    <w:link w:val="25"/>
    <w:uiPriority w:val="99"/>
    <w:rsid w:val="00A5502C"/>
    <w:rPr>
      <w:rFonts w:ascii="Times New Roman" w:eastAsia="Times New Roman" w:hAnsi="Times New Roman" w:cs="Times New Roman"/>
      <w:sz w:val="20"/>
      <w:szCs w:val="20"/>
      <w:lang w:val="en-US" w:eastAsia="ru-RU"/>
    </w:rPr>
  </w:style>
  <w:style w:type="paragraph" w:customStyle="1" w:styleId="main">
    <w:name w:val="main"/>
    <w:basedOn w:val="a0"/>
    <w:uiPriority w:val="99"/>
    <w:rsid w:val="00A5502C"/>
    <w:pPr>
      <w:ind w:left="150" w:right="150" w:firstLine="300"/>
      <w:textAlignment w:val="top"/>
    </w:pPr>
    <w:rPr>
      <w:rFonts w:ascii="Arial" w:eastAsia="Arial Unicode MS" w:hAnsi="Arial" w:cs="Arial"/>
      <w:color w:val="000000"/>
      <w:sz w:val="18"/>
      <w:szCs w:val="18"/>
    </w:rPr>
  </w:style>
  <w:style w:type="paragraph" w:customStyle="1" w:styleId="xl30">
    <w:name w:val="xl30"/>
    <w:basedOn w:val="a0"/>
    <w:uiPriority w:val="99"/>
    <w:rsid w:val="00A5502C"/>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aff2">
    <w:name w:val="табл"/>
    <w:basedOn w:val="a0"/>
    <w:uiPriority w:val="99"/>
    <w:rsid w:val="00A5502C"/>
    <w:pPr>
      <w:spacing w:after="120"/>
      <w:jc w:val="right"/>
    </w:pPr>
    <w:rPr>
      <w:rFonts w:ascii="Arial" w:hAnsi="Arial"/>
      <w:spacing w:val="60"/>
      <w:sz w:val="24"/>
    </w:rPr>
  </w:style>
  <w:style w:type="paragraph" w:customStyle="1" w:styleId="xl31">
    <w:name w:val="xl31"/>
    <w:basedOn w:val="a0"/>
    <w:uiPriority w:val="99"/>
    <w:rsid w:val="00A5502C"/>
    <w:pPr>
      <w:pBdr>
        <w:bottom w:val="single" w:sz="4" w:space="0" w:color="auto"/>
      </w:pBdr>
      <w:spacing w:before="100" w:beforeAutospacing="1" w:after="100" w:afterAutospacing="1"/>
      <w:jc w:val="center"/>
    </w:pPr>
    <w:rPr>
      <w:rFonts w:ascii="Times New Roman CYR" w:hAnsi="Times New Roman CYR" w:cs="Times New Roman CYR"/>
      <w:b/>
      <w:bCs/>
      <w:sz w:val="24"/>
      <w:szCs w:val="24"/>
    </w:rPr>
  </w:style>
  <w:style w:type="paragraph" w:customStyle="1" w:styleId="main0">
    <w:name w:val="main Знак"/>
    <w:basedOn w:val="a0"/>
    <w:link w:val="main1"/>
    <w:rsid w:val="00A5502C"/>
    <w:pPr>
      <w:spacing w:before="100" w:beforeAutospacing="1"/>
    </w:pPr>
    <w:rPr>
      <w:rFonts w:ascii="Verdana" w:hAnsi="Verdana"/>
      <w:sz w:val="19"/>
      <w:szCs w:val="19"/>
    </w:rPr>
  </w:style>
  <w:style w:type="character" w:customStyle="1" w:styleId="main1">
    <w:name w:val="main Знак Знак"/>
    <w:link w:val="main0"/>
    <w:rsid w:val="00A5502C"/>
    <w:rPr>
      <w:rFonts w:ascii="Verdana" w:eastAsia="Times New Roman" w:hAnsi="Verdana" w:cs="Times New Roman"/>
      <w:sz w:val="19"/>
      <w:szCs w:val="19"/>
      <w:lang w:eastAsia="ru-RU"/>
    </w:rPr>
  </w:style>
  <w:style w:type="character" w:customStyle="1" w:styleId="body">
    <w:name w:val="body"/>
    <w:basedOn w:val="a1"/>
    <w:rsid w:val="00A5502C"/>
  </w:style>
  <w:style w:type="paragraph" w:customStyle="1" w:styleId="xl37">
    <w:name w:val="xl37"/>
    <w:basedOn w:val="a0"/>
    <w:uiPriority w:val="99"/>
    <w:rsid w:val="00A550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styleId="aff3">
    <w:name w:val="FollowedHyperlink"/>
    <w:uiPriority w:val="99"/>
    <w:rsid w:val="00A5502C"/>
    <w:rPr>
      <w:color w:val="800080"/>
      <w:u w:val="single"/>
    </w:rPr>
  </w:style>
  <w:style w:type="paragraph" w:customStyle="1" w:styleId="news">
    <w:name w:val="news"/>
    <w:basedOn w:val="a0"/>
    <w:uiPriority w:val="99"/>
    <w:rsid w:val="00A5502C"/>
    <w:pPr>
      <w:spacing w:before="100" w:beforeAutospacing="1" w:after="100" w:afterAutospacing="1"/>
    </w:pPr>
    <w:rPr>
      <w:rFonts w:ascii="Tahoma" w:hAnsi="Tahoma" w:cs="Tahoma"/>
      <w:color w:val="000000"/>
      <w:sz w:val="17"/>
      <w:szCs w:val="17"/>
    </w:rPr>
  </w:style>
  <w:style w:type="paragraph" w:styleId="HTML">
    <w:name w:val="HTML Preformatted"/>
    <w:basedOn w:val="a0"/>
    <w:link w:val="HTML0"/>
    <w:rsid w:val="00A55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A5502C"/>
    <w:rPr>
      <w:rFonts w:ascii="Courier New" w:eastAsia="Times New Roman" w:hAnsi="Courier New" w:cs="Courier New"/>
      <w:sz w:val="20"/>
      <w:szCs w:val="20"/>
      <w:lang w:eastAsia="ru-RU"/>
    </w:rPr>
  </w:style>
  <w:style w:type="character" w:customStyle="1" w:styleId="rvts314518">
    <w:name w:val="rvts314518"/>
    <w:rsid w:val="00A5502C"/>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A5502C"/>
    <w:rPr>
      <w:rFonts w:ascii="Verdana" w:hAnsi="Verdana" w:hint="default"/>
      <w:sz w:val="15"/>
      <w:szCs w:val="15"/>
    </w:rPr>
  </w:style>
  <w:style w:type="paragraph" w:customStyle="1" w:styleId="text">
    <w:name w:val="text"/>
    <w:basedOn w:val="a0"/>
    <w:uiPriority w:val="99"/>
    <w:rsid w:val="00A5502C"/>
    <w:rPr>
      <w:sz w:val="19"/>
      <w:szCs w:val="19"/>
    </w:rPr>
  </w:style>
  <w:style w:type="paragraph" w:customStyle="1" w:styleId="smallwhite">
    <w:name w:val="small white"/>
    <w:basedOn w:val="a0"/>
    <w:uiPriority w:val="99"/>
    <w:rsid w:val="00A5502C"/>
    <w:pPr>
      <w:spacing w:before="200" w:after="200"/>
    </w:pPr>
    <w:rPr>
      <w:sz w:val="24"/>
      <w:szCs w:val="24"/>
    </w:rPr>
  </w:style>
  <w:style w:type="paragraph" w:styleId="51">
    <w:name w:val="toc 5"/>
    <w:basedOn w:val="a0"/>
    <w:next w:val="a0"/>
    <w:autoRedefine/>
    <w:uiPriority w:val="39"/>
    <w:rsid w:val="00A5502C"/>
    <w:pPr>
      <w:tabs>
        <w:tab w:val="right" w:leader="dot" w:pos="10251"/>
      </w:tabs>
      <w:ind w:left="800"/>
    </w:pPr>
    <w:rPr>
      <w:b/>
      <w:sz w:val="24"/>
      <w:szCs w:val="18"/>
      <w:lang w:val="en-US"/>
    </w:rPr>
  </w:style>
  <w:style w:type="paragraph" w:styleId="61">
    <w:name w:val="toc 6"/>
    <w:basedOn w:val="a0"/>
    <w:next w:val="a0"/>
    <w:autoRedefine/>
    <w:uiPriority w:val="39"/>
    <w:rsid w:val="00A5502C"/>
    <w:pPr>
      <w:ind w:left="1000"/>
    </w:pPr>
    <w:rPr>
      <w:sz w:val="18"/>
      <w:szCs w:val="18"/>
      <w:lang w:val="en-US"/>
    </w:rPr>
  </w:style>
  <w:style w:type="paragraph" w:styleId="71">
    <w:name w:val="toc 7"/>
    <w:basedOn w:val="a0"/>
    <w:next w:val="a0"/>
    <w:autoRedefine/>
    <w:uiPriority w:val="39"/>
    <w:rsid w:val="00A5502C"/>
    <w:pPr>
      <w:ind w:left="1200"/>
    </w:pPr>
    <w:rPr>
      <w:sz w:val="18"/>
      <w:szCs w:val="18"/>
      <w:lang w:val="en-US"/>
    </w:rPr>
  </w:style>
  <w:style w:type="paragraph" w:styleId="81">
    <w:name w:val="toc 8"/>
    <w:basedOn w:val="a0"/>
    <w:next w:val="a0"/>
    <w:autoRedefine/>
    <w:uiPriority w:val="39"/>
    <w:rsid w:val="00A5502C"/>
    <w:pPr>
      <w:ind w:left="1400"/>
    </w:pPr>
    <w:rPr>
      <w:sz w:val="18"/>
      <w:szCs w:val="18"/>
      <w:lang w:val="en-US"/>
    </w:rPr>
  </w:style>
  <w:style w:type="paragraph" w:styleId="91">
    <w:name w:val="toc 9"/>
    <w:basedOn w:val="a0"/>
    <w:next w:val="a0"/>
    <w:autoRedefine/>
    <w:uiPriority w:val="39"/>
    <w:rsid w:val="00A5502C"/>
    <w:pPr>
      <w:ind w:left="1600"/>
    </w:pPr>
    <w:rPr>
      <w:sz w:val="18"/>
      <w:szCs w:val="18"/>
      <w:lang w:val="en-US"/>
    </w:rPr>
  </w:style>
  <w:style w:type="paragraph" w:customStyle="1" w:styleId="Web1">
    <w:name w:val="Обычный (Web)1"/>
    <w:basedOn w:val="a0"/>
    <w:uiPriority w:val="99"/>
    <w:rsid w:val="00A5502C"/>
    <w:pPr>
      <w:spacing w:after="100" w:afterAutospacing="1"/>
    </w:pPr>
    <w:rPr>
      <w:rFonts w:ascii="Arial" w:eastAsia="Arial Unicode MS" w:hAnsi="Arial" w:cs="Arial"/>
    </w:rPr>
  </w:style>
  <w:style w:type="paragraph" w:styleId="aff4">
    <w:name w:val="Subtitle"/>
    <w:basedOn w:val="a0"/>
    <w:link w:val="aff5"/>
    <w:uiPriority w:val="99"/>
    <w:qFormat/>
    <w:rsid w:val="00A5502C"/>
    <w:pPr>
      <w:jc w:val="center"/>
    </w:pPr>
    <w:rPr>
      <w:b/>
      <w:bCs/>
      <w:sz w:val="24"/>
      <w:szCs w:val="24"/>
    </w:rPr>
  </w:style>
  <w:style w:type="character" w:customStyle="1" w:styleId="aff5">
    <w:name w:val="Подзаголовок Знак"/>
    <w:basedOn w:val="a1"/>
    <w:link w:val="aff4"/>
    <w:uiPriority w:val="99"/>
    <w:rsid w:val="00A5502C"/>
    <w:rPr>
      <w:rFonts w:ascii="Times New Roman" w:eastAsia="Times New Roman" w:hAnsi="Times New Roman" w:cs="Times New Roman"/>
      <w:b/>
      <w:bCs/>
      <w:sz w:val="24"/>
      <w:szCs w:val="24"/>
      <w:lang w:eastAsia="ru-RU"/>
    </w:rPr>
  </w:style>
  <w:style w:type="paragraph" w:customStyle="1" w:styleId="aff6">
    <w:name w:val="Абзац"/>
    <w:basedOn w:val="a0"/>
    <w:link w:val="aff7"/>
    <w:qFormat/>
    <w:rsid w:val="00A5502C"/>
    <w:pPr>
      <w:spacing w:after="120" w:line="340" w:lineRule="exact"/>
      <w:ind w:firstLine="539"/>
      <w:jc w:val="both"/>
    </w:pPr>
    <w:rPr>
      <w:rFonts w:ascii="Arial" w:hAnsi="Arial"/>
      <w:sz w:val="26"/>
    </w:rPr>
  </w:style>
  <w:style w:type="character" w:customStyle="1" w:styleId="aff7">
    <w:name w:val="Абзац Знак"/>
    <w:link w:val="aff6"/>
    <w:locked/>
    <w:rsid w:val="00A5502C"/>
    <w:rPr>
      <w:rFonts w:ascii="Arial" w:eastAsia="Times New Roman" w:hAnsi="Arial" w:cs="Times New Roman"/>
      <w:sz w:val="26"/>
      <w:szCs w:val="20"/>
      <w:lang w:eastAsia="ru-RU"/>
    </w:rPr>
  </w:style>
  <w:style w:type="paragraph" w:customStyle="1" w:styleId="xl24">
    <w:name w:val="xl24"/>
    <w:basedOn w:val="a0"/>
    <w:uiPriority w:val="99"/>
    <w:rsid w:val="00A550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25">
    <w:name w:val="xl25"/>
    <w:basedOn w:val="a0"/>
    <w:uiPriority w:val="99"/>
    <w:rsid w:val="00A5502C"/>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26">
    <w:name w:val="xl26"/>
    <w:basedOn w:val="a0"/>
    <w:uiPriority w:val="99"/>
    <w:rsid w:val="00A5502C"/>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27">
    <w:name w:val="xl27"/>
    <w:basedOn w:val="a0"/>
    <w:uiPriority w:val="99"/>
    <w:rsid w:val="00A5502C"/>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28">
    <w:name w:val="xl28"/>
    <w:basedOn w:val="a0"/>
    <w:uiPriority w:val="99"/>
    <w:rsid w:val="00A5502C"/>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29">
    <w:name w:val="xl29"/>
    <w:basedOn w:val="a0"/>
    <w:uiPriority w:val="99"/>
    <w:rsid w:val="00A550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32">
    <w:name w:val="xl32"/>
    <w:basedOn w:val="a0"/>
    <w:uiPriority w:val="99"/>
    <w:rsid w:val="00A5502C"/>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33">
    <w:name w:val="xl33"/>
    <w:basedOn w:val="a0"/>
    <w:uiPriority w:val="99"/>
    <w:rsid w:val="00A5502C"/>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34">
    <w:name w:val="xl34"/>
    <w:basedOn w:val="a0"/>
    <w:uiPriority w:val="99"/>
    <w:rsid w:val="00A550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35">
    <w:name w:val="xl35"/>
    <w:basedOn w:val="a0"/>
    <w:uiPriority w:val="99"/>
    <w:rsid w:val="00A550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36">
    <w:name w:val="xl36"/>
    <w:basedOn w:val="a0"/>
    <w:uiPriority w:val="99"/>
    <w:rsid w:val="00A550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38">
    <w:name w:val="xl38"/>
    <w:basedOn w:val="a0"/>
    <w:uiPriority w:val="99"/>
    <w:rsid w:val="00A550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aff8">
    <w:name w:val="Рис"/>
    <w:basedOn w:val="a0"/>
    <w:uiPriority w:val="99"/>
    <w:rsid w:val="00A5502C"/>
    <w:pPr>
      <w:spacing w:after="240"/>
      <w:jc w:val="center"/>
    </w:pPr>
    <w:rPr>
      <w:rFonts w:ascii="Arial" w:hAnsi="Arial"/>
      <w:b/>
      <w:sz w:val="24"/>
    </w:rPr>
  </w:style>
  <w:style w:type="paragraph" w:customStyle="1" w:styleId="36">
    <w:name w:val="заголовок 3"/>
    <w:basedOn w:val="a0"/>
    <w:next w:val="a0"/>
    <w:uiPriority w:val="99"/>
    <w:rsid w:val="00A5502C"/>
    <w:pPr>
      <w:keepNext/>
      <w:spacing w:before="60" w:after="120"/>
      <w:ind w:left="357" w:hanging="357"/>
    </w:pPr>
    <w:rPr>
      <w:rFonts w:ascii="Arial" w:hAnsi="Arial"/>
      <w:sz w:val="26"/>
    </w:rPr>
  </w:style>
  <w:style w:type="paragraph" w:customStyle="1" w:styleId="norm">
    <w:name w:val="norm"/>
    <w:basedOn w:val="a0"/>
    <w:uiPriority w:val="99"/>
    <w:rsid w:val="00A5502C"/>
    <w:pPr>
      <w:spacing w:before="45" w:after="45"/>
      <w:ind w:left="150" w:right="150"/>
      <w:jc w:val="both"/>
    </w:pPr>
    <w:rPr>
      <w:rFonts w:ascii="Arial" w:eastAsia="Arial Unicode MS" w:hAnsi="Arial" w:cs="Arial"/>
      <w:sz w:val="16"/>
      <w:szCs w:val="16"/>
    </w:rPr>
  </w:style>
  <w:style w:type="paragraph" w:customStyle="1" w:styleId="Web">
    <w:name w:val="Обычный (Web)"/>
    <w:basedOn w:val="a0"/>
    <w:qFormat/>
    <w:rsid w:val="00A5502C"/>
    <w:pPr>
      <w:spacing w:before="100" w:after="100"/>
      <w:jc w:val="both"/>
    </w:pPr>
    <w:rPr>
      <w:rFonts w:ascii="Verdana" w:hAnsi="Verdana"/>
      <w:color w:val="000000"/>
      <w:sz w:val="24"/>
    </w:rPr>
  </w:style>
  <w:style w:type="paragraph" w:customStyle="1" w:styleId="12">
    <w:name w:val="текст таблицы 1"/>
    <w:basedOn w:val="af9"/>
    <w:uiPriority w:val="99"/>
    <w:rsid w:val="00A5502C"/>
    <w:pPr>
      <w:spacing w:after="0" w:line="264" w:lineRule="auto"/>
    </w:pPr>
    <w:rPr>
      <w:snapToGrid w:val="0"/>
      <w:szCs w:val="20"/>
    </w:rPr>
  </w:style>
  <w:style w:type="paragraph" w:customStyle="1" w:styleId="12pt">
    <w:name w:val="Стиль 12 pt по ширине"/>
    <w:basedOn w:val="a0"/>
    <w:uiPriority w:val="99"/>
    <w:rsid w:val="00A5502C"/>
    <w:pPr>
      <w:spacing w:line="264" w:lineRule="auto"/>
      <w:ind w:firstLine="709"/>
      <w:jc w:val="both"/>
    </w:pPr>
    <w:rPr>
      <w:sz w:val="24"/>
    </w:rPr>
  </w:style>
  <w:style w:type="character" w:styleId="aff9">
    <w:name w:val="Emphasis"/>
    <w:uiPriority w:val="20"/>
    <w:qFormat/>
    <w:rsid w:val="00A5502C"/>
    <w:rPr>
      <w:i/>
      <w:iCs/>
    </w:rPr>
  </w:style>
  <w:style w:type="paragraph" w:customStyle="1" w:styleId="newstext2">
    <w:name w:val="newstext2"/>
    <w:basedOn w:val="a0"/>
    <w:uiPriority w:val="99"/>
    <w:rsid w:val="00A5502C"/>
    <w:pPr>
      <w:spacing w:before="100" w:beforeAutospacing="1" w:after="100" w:afterAutospacing="1"/>
      <w:ind w:left="100" w:right="100"/>
      <w:jc w:val="both"/>
    </w:pPr>
    <w:rPr>
      <w:rFonts w:ascii="Arial" w:hAnsi="Arial" w:cs="Arial"/>
      <w:color w:val="000000"/>
    </w:rPr>
  </w:style>
  <w:style w:type="character" w:customStyle="1" w:styleId="affa">
    <w:name w:val="Знак Знак Знак"/>
    <w:rsid w:val="00A5502C"/>
    <w:rPr>
      <w:b/>
      <w:bCs/>
      <w:lang w:val="en-US" w:eastAsia="ru-RU" w:bidi="ar-SA"/>
    </w:rPr>
  </w:style>
  <w:style w:type="paragraph" w:customStyle="1" w:styleId="BodyTextIndent32">
    <w:name w:val="Body Text Indent 32"/>
    <w:basedOn w:val="a0"/>
    <w:uiPriority w:val="99"/>
    <w:rsid w:val="00A5502C"/>
    <w:pPr>
      <w:spacing w:line="360" w:lineRule="atLeast"/>
      <w:ind w:firstLine="709"/>
      <w:jc w:val="both"/>
    </w:pPr>
    <w:rPr>
      <w:snapToGrid w:val="0"/>
      <w:sz w:val="24"/>
    </w:rPr>
  </w:style>
  <w:style w:type="paragraph" w:customStyle="1" w:styleId="p2">
    <w:name w:val="p2"/>
    <w:basedOn w:val="a0"/>
    <w:uiPriority w:val="99"/>
    <w:rsid w:val="00A5502C"/>
    <w:pPr>
      <w:spacing w:before="60" w:after="60"/>
      <w:ind w:firstLine="375"/>
      <w:jc w:val="both"/>
    </w:pPr>
    <w:rPr>
      <w:rFonts w:ascii="Tahoma" w:hAnsi="Tahoma" w:cs="Tahoma"/>
      <w:sz w:val="16"/>
      <w:szCs w:val="16"/>
    </w:rPr>
  </w:style>
  <w:style w:type="paragraph" w:customStyle="1" w:styleId="p3">
    <w:name w:val="p3"/>
    <w:basedOn w:val="a0"/>
    <w:uiPriority w:val="99"/>
    <w:rsid w:val="00A5502C"/>
    <w:pPr>
      <w:ind w:firstLine="375"/>
      <w:jc w:val="both"/>
    </w:pPr>
    <w:rPr>
      <w:rFonts w:ascii="Tahoma" w:hAnsi="Tahoma" w:cs="Tahoma"/>
      <w:sz w:val="16"/>
      <w:szCs w:val="16"/>
    </w:rPr>
  </w:style>
  <w:style w:type="paragraph" w:customStyle="1" w:styleId="13">
    <w:name w:val="Стиль1"/>
    <w:basedOn w:val="a0"/>
    <w:uiPriority w:val="99"/>
    <w:rsid w:val="00A5502C"/>
    <w:pPr>
      <w:spacing w:line="264" w:lineRule="auto"/>
      <w:ind w:firstLine="709"/>
      <w:jc w:val="both"/>
    </w:pPr>
    <w:rPr>
      <w:color w:val="000000"/>
      <w:sz w:val="28"/>
    </w:rPr>
  </w:style>
  <w:style w:type="paragraph" w:customStyle="1" w:styleId="312pt">
    <w:name w:val="Стиль Заголовок 3 + 12 pt полужирный подчеркивание"/>
    <w:basedOn w:val="a0"/>
    <w:uiPriority w:val="99"/>
    <w:rsid w:val="00A5502C"/>
    <w:pPr>
      <w:spacing w:before="120" w:after="120" w:line="264" w:lineRule="auto"/>
      <w:ind w:firstLine="720"/>
    </w:pPr>
    <w:rPr>
      <w:b/>
      <w:bCs/>
      <w:sz w:val="24"/>
      <w:szCs w:val="24"/>
    </w:rPr>
  </w:style>
  <w:style w:type="paragraph" w:customStyle="1" w:styleId="002">
    <w:name w:val="00_Загол_2"/>
    <w:basedOn w:val="a0"/>
    <w:uiPriority w:val="99"/>
    <w:rsid w:val="00A5502C"/>
    <w:pPr>
      <w:tabs>
        <w:tab w:val="center" w:pos="6634"/>
      </w:tabs>
      <w:spacing w:after="120"/>
      <w:jc w:val="center"/>
    </w:pPr>
    <w:rPr>
      <w:sz w:val="18"/>
    </w:rPr>
  </w:style>
  <w:style w:type="paragraph" w:customStyle="1" w:styleId="14">
    <w:name w:val="КДЗаг1"/>
    <w:uiPriority w:val="99"/>
    <w:rsid w:val="00A5502C"/>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A5502C"/>
    <w:rPr>
      <w:b w:val="0"/>
      <w:bCs w:val="0"/>
      <w:sz w:val="28"/>
      <w:szCs w:val="28"/>
    </w:rPr>
  </w:style>
  <w:style w:type="paragraph" w:styleId="affb">
    <w:name w:val="Normal Indent"/>
    <w:basedOn w:val="a0"/>
    <w:rsid w:val="00A5502C"/>
    <w:pPr>
      <w:ind w:left="708"/>
    </w:pPr>
    <w:rPr>
      <w:sz w:val="24"/>
      <w:szCs w:val="24"/>
    </w:rPr>
  </w:style>
  <w:style w:type="character" w:customStyle="1" w:styleId="19">
    <w:name w:val="Знак Знак19"/>
    <w:locked/>
    <w:rsid w:val="00A5502C"/>
    <w:rPr>
      <w:rFonts w:ascii="Arial" w:hAnsi="Arial" w:cs="Arial"/>
      <w:b/>
      <w:bCs/>
      <w:sz w:val="26"/>
      <w:szCs w:val="26"/>
      <w:lang w:val="en-US" w:eastAsia="ru-RU" w:bidi="ar-SA"/>
    </w:rPr>
  </w:style>
  <w:style w:type="paragraph" w:customStyle="1" w:styleId="Pa8">
    <w:name w:val="Pa8"/>
    <w:basedOn w:val="a0"/>
    <w:next w:val="a0"/>
    <w:uiPriority w:val="99"/>
    <w:rsid w:val="00A5502C"/>
    <w:pPr>
      <w:autoSpaceDE w:val="0"/>
      <w:autoSpaceDN w:val="0"/>
      <w:adjustRightInd w:val="0"/>
      <w:spacing w:before="100" w:line="281" w:lineRule="atLeast"/>
    </w:pPr>
    <w:rPr>
      <w:rFonts w:eastAsia="Calibri"/>
      <w:sz w:val="24"/>
      <w:szCs w:val="24"/>
    </w:rPr>
  </w:style>
  <w:style w:type="paragraph" w:customStyle="1" w:styleId="BodyText24">
    <w:name w:val="Body Text 24"/>
    <w:basedOn w:val="a0"/>
    <w:uiPriority w:val="99"/>
    <w:rsid w:val="00A5502C"/>
    <w:pPr>
      <w:widowControl w:val="0"/>
      <w:spacing w:before="120" w:line="336" w:lineRule="auto"/>
      <w:ind w:firstLine="720"/>
      <w:jc w:val="both"/>
    </w:pPr>
    <w:rPr>
      <w:sz w:val="28"/>
    </w:rPr>
  </w:style>
  <w:style w:type="paragraph" w:customStyle="1" w:styleId="affc">
    <w:name w:val="Таблица"/>
    <w:basedOn w:val="a0"/>
    <w:uiPriority w:val="99"/>
    <w:rsid w:val="00A5502C"/>
    <w:pPr>
      <w:widowControl w:val="0"/>
      <w:spacing w:line="264" w:lineRule="auto"/>
      <w:jc w:val="both"/>
    </w:pPr>
    <w:rPr>
      <w:sz w:val="24"/>
    </w:rPr>
  </w:style>
  <w:style w:type="paragraph" w:styleId="affd">
    <w:name w:val="Document Map"/>
    <w:basedOn w:val="a0"/>
    <w:link w:val="affe"/>
    <w:uiPriority w:val="99"/>
    <w:rsid w:val="00A5502C"/>
    <w:pPr>
      <w:shd w:val="clear" w:color="auto" w:fill="000080"/>
    </w:pPr>
    <w:rPr>
      <w:rFonts w:ascii="Tahoma" w:hAnsi="Tahoma" w:cs="Tahoma"/>
      <w:sz w:val="24"/>
      <w:szCs w:val="24"/>
    </w:rPr>
  </w:style>
  <w:style w:type="character" w:customStyle="1" w:styleId="affe">
    <w:name w:val="Схема документа Знак"/>
    <w:basedOn w:val="a1"/>
    <w:link w:val="affd"/>
    <w:uiPriority w:val="99"/>
    <w:rsid w:val="00A5502C"/>
    <w:rPr>
      <w:rFonts w:ascii="Tahoma" w:eastAsia="Times New Roman" w:hAnsi="Tahoma" w:cs="Tahoma"/>
      <w:sz w:val="24"/>
      <w:szCs w:val="24"/>
      <w:shd w:val="clear" w:color="auto" w:fill="000080"/>
      <w:lang w:eastAsia="ru-RU"/>
    </w:rPr>
  </w:style>
  <w:style w:type="paragraph" w:customStyle="1" w:styleId="-">
    <w:name w:val="- Список"/>
    <w:basedOn w:val="a0"/>
    <w:uiPriority w:val="99"/>
    <w:rsid w:val="00A5502C"/>
    <w:pPr>
      <w:tabs>
        <w:tab w:val="num" w:pos="360"/>
        <w:tab w:val="left" w:pos="2964"/>
        <w:tab w:val="right" w:pos="8208"/>
      </w:tabs>
      <w:adjustRightInd w:val="0"/>
      <w:spacing w:after="120" w:line="288" w:lineRule="auto"/>
      <w:ind w:left="2964" w:hanging="398"/>
      <w:jc w:val="both"/>
      <w:textAlignment w:val="baseline"/>
    </w:pPr>
    <w:rPr>
      <w:rFonts w:ascii="Georgia" w:hAnsi="Georgia"/>
      <w:sz w:val="22"/>
    </w:rPr>
  </w:style>
  <w:style w:type="paragraph" w:styleId="afff">
    <w:name w:val="Block Text"/>
    <w:basedOn w:val="a0"/>
    <w:uiPriority w:val="99"/>
    <w:rsid w:val="00A5502C"/>
    <w:pPr>
      <w:ind w:left="1800" w:right="-185"/>
      <w:jc w:val="both"/>
    </w:pPr>
    <w:rPr>
      <w:i/>
      <w:iCs/>
      <w:sz w:val="24"/>
      <w:szCs w:val="24"/>
    </w:rPr>
  </w:style>
  <w:style w:type="paragraph" w:customStyle="1" w:styleId="xl22">
    <w:name w:val="xl22"/>
    <w:basedOn w:val="a0"/>
    <w:uiPriority w:val="99"/>
    <w:rsid w:val="00A5502C"/>
    <w:pPr>
      <w:spacing w:before="100" w:beforeAutospacing="1" w:after="100" w:afterAutospacing="1"/>
    </w:pPr>
    <w:rPr>
      <w:rFonts w:eastAsia="Arial Unicode MS"/>
      <w:sz w:val="24"/>
      <w:szCs w:val="24"/>
    </w:rPr>
  </w:style>
  <w:style w:type="paragraph" w:customStyle="1" w:styleId="afff0">
    <w:name w:val="шапка"/>
    <w:basedOn w:val="a0"/>
    <w:uiPriority w:val="99"/>
    <w:rsid w:val="00A5502C"/>
    <w:pPr>
      <w:autoSpaceDE w:val="0"/>
      <w:autoSpaceDN w:val="0"/>
      <w:spacing w:before="40" w:after="80"/>
    </w:pPr>
    <w:rPr>
      <w:rFonts w:ascii="Arial" w:hAnsi="Arial" w:cs="Arial"/>
      <w:sz w:val="22"/>
      <w:szCs w:val="22"/>
    </w:rPr>
  </w:style>
  <w:style w:type="paragraph" w:customStyle="1" w:styleId="ConsNormal">
    <w:name w:val="ConsNormal"/>
    <w:uiPriority w:val="99"/>
    <w:rsid w:val="00A550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лист"/>
    <w:basedOn w:val="a0"/>
    <w:uiPriority w:val="99"/>
    <w:rsid w:val="00A5502C"/>
    <w:pPr>
      <w:ind w:firstLine="720"/>
      <w:jc w:val="both"/>
    </w:pPr>
    <w:rPr>
      <w:sz w:val="24"/>
    </w:rPr>
  </w:style>
  <w:style w:type="paragraph" w:customStyle="1" w:styleId="MainTitle">
    <w:name w:val="Main Title"/>
    <w:basedOn w:val="a0"/>
    <w:uiPriority w:val="99"/>
    <w:rsid w:val="00A5502C"/>
    <w:pPr>
      <w:jc w:val="center"/>
    </w:pPr>
    <w:rPr>
      <w:rFonts w:ascii="Verdana" w:hAnsi="Verdana"/>
      <w:b/>
      <w:bCs/>
      <w:color w:val="008000"/>
      <w:sz w:val="56"/>
      <w:szCs w:val="56"/>
    </w:rPr>
  </w:style>
  <w:style w:type="paragraph" w:customStyle="1" w:styleId="afff2">
    <w:name w:val="Основной"/>
    <w:basedOn w:val="a0"/>
    <w:link w:val="afff3"/>
    <w:autoRedefine/>
    <w:qFormat/>
    <w:rsid w:val="00A5502C"/>
    <w:pPr>
      <w:spacing w:before="120"/>
      <w:ind w:firstLine="709"/>
      <w:jc w:val="both"/>
    </w:pPr>
    <w:rPr>
      <w:sz w:val="36"/>
      <w:szCs w:val="36"/>
    </w:rPr>
  </w:style>
  <w:style w:type="character" w:customStyle="1" w:styleId="afff3">
    <w:name w:val="Основной Знак"/>
    <w:link w:val="afff2"/>
    <w:rsid w:val="00A5502C"/>
    <w:rPr>
      <w:rFonts w:ascii="Times New Roman" w:eastAsia="Times New Roman" w:hAnsi="Times New Roman" w:cs="Times New Roman"/>
      <w:sz w:val="36"/>
      <w:szCs w:val="36"/>
      <w:lang w:eastAsia="ru-RU"/>
    </w:rPr>
  </w:style>
  <w:style w:type="character" w:customStyle="1" w:styleId="text1">
    <w:name w:val="text1"/>
    <w:rsid w:val="00A5502C"/>
    <w:rPr>
      <w:rFonts w:ascii="Verdana" w:hAnsi="Verdana" w:hint="default"/>
      <w:color w:val="333333"/>
      <w:sz w:val="18"/>
      <w:szCs w:val="18"/>
    </w:rPr>
  </w:style>
  <w:style w:type="character" w:customStyle="1" w:styleId="apple-style-span">
    <w:name w:val="apple-style-span"/>
    <w:basedOn w:val="a1"/>
    <w:rsid w:val="00A5502C"/>
  </w:style>
  <w:style w:type="paragraph" w:customStyle="1" w:styleId="afff4">
    <w:name w:val="Знак Знак Знак Знак Знак Знак"/>
    <w:basedOn w:val="a0"/>
    <w:uiPriority w:val="99"/>
    <w:rsid w:val="00A5502C"/>
    <w:rPr>
      <w:rFonts w:ascii="Verdana" w:hAnsi="Verdana" w:cs="Verdana"/>
      <w:lang w:val="en-US" w:eastAsia="en-US"/>
    </w:rPr>
  </w:style>
  <w:style w:type="paragraph" w:customStyle="1" w:styleId="afff5">
    <w:name w:val="Таблицы (моноширинный)"/>
    <w:basedOn w:val="a0"/>
    <w:next w:val="a0"/>
    <w:uiPriority w:val="99"/>
    <w:rsid w:val="00A5502C"/>
    <w:pPr>
      <w:widowControl w:val="0"/>
      <w:autoSpaceDE w:val="0"/>
      <w:autoSpaceDN w:val="0"/>
      <w:adjustRightInd w:val="0"/>
      <w:jc w:val="both"/>
    </w:pPr>
    <w:rPr>
      <w:rFonts w:ascii="Courier New" w:hAnsi="Courier New" w:cs="Courier New"/>
    </w:rPr>
  </w:style>
  <w:style w:type="paragraph" w:customStyle="1" w:styleId="S0">
    <w:name w:val="S_Обычный"/>
    <w:basedOn w:val="a0"/>
    <w:link w:val="S2"/>
    <w:autoRedefine/>
    <w:qFormat/>
    <w:rsid w:val="00A5502C"/>
    <w:pPr>
      <w:suppressAutoHyphens/>
      <w:ind w:firstLine="709"/>
      <w:jc w:val="both"/>
    </w:pPr>
    <w:rPr>
      <w:bCs/>
      <w:sz w:val="28"/>
      <w:szCs w:val="28"/>
      <w:lang w:eastAsia="ar-SA"/>
    </w:rPr>
  </w:style>
  <w:style w:type="character" w:customStyle="1" w:styleId="S2">
    <w:name w:val="S_Обычный Знак"/>
    <w:link w:val="S0"/>
    <w:rsid w:val="00A5502C"/>
    <w:rPr>
      <w:rFonts w:ascii="Times New Roman" w:eastAsia="Times New Roman" w:hAnsi="Times New Roman" w:cs="Times New Roman"/>
      <w:bCs/>
      <w:sz w:val="28"/>
      <w:szCs w:val="28"/>
      <w:lang w:eastAsia="ar-SA"/>
    </w:rPr>
  </w:style>
  <w:style w:type="paragraph" w:customStyle="1" w:styleId="211">
    <w:name w:val="Знак2 Знак Знак1 Знак1 Знак Знак Знак Знак Знак Знак Знак Знак Знак Знак Знак Знак"/>
    <w:basedOn w:val="a0"/>
    <w:uiPriority w:val="99"/>
    <w:rsid w:val="00A5502C"/>
    <w:pPr>
      <w:spacing w:after="160" w:line="240" w:lineRule="exact"/>
    </w:pPr>
    <w:rPr>
      <w:rFonts w:ascii="Verdana" w:hAnsi="Verdana"/>
      <w:lang w:val="en-US" w:eastAsia="en-US"/>
    </w:rPr>
  </w:style>
  <w:style w:type="character" w:customStyle="1" w:styleId="mw-headline">
    <w:name w:val="mw-headline"/>
    <w:basedOn w:val="a1"/>
    <w:rsid w:val="00A5502C"/>
  </w:style>
  <w:style w:type="character" w:customStyle="1" w:styleId="editsection">
    <w:name w:val="editsection"/>
    <w:basedOn w:val="a1"/>
    <w:rsid w:val="00A5502C"/>
  </w:style>
  <w:style w:type="paragraph" w:customStyle="1" w:styleId="732">
    <w:name w:val="7.32 Абзац"/>
    <w:basedOn w:val="a0"/>
    <w:uiPriority w:val="99"/>
    <w:rsid w:val="00A5502C"/>
    <w:pPr>
      <w:spacing w:before="60" w:after="60"/>
      <w:ind w:firstLine="709"/>
      <w:jc w:val="both"/>
    </w:pPr>
    <w:rPr>
      <w:sz w:val="24"/>
      <w:lang w:val="en-US" w:eastAsia="en-US" w:bidi="en-US"/>
    </w:rPr>
  </w:style>
  <w:style w:type="character" w:customStyle="1" w:styleId="la">
    <w:name w:val="la"/>
    <w:rsid w:val="00A5502C"/>
    <w:rPr>
      <w:rFonts w:ascii="Arial" w:hAnsi="Arial" w:cs="Arial" w:hint="default"/>
    </w:rPr>
  </w:style>
  <w:style w:type="character" w:customStyle="1" w:styleId="sla">
    <w:name w:val="sla"/>
    <w:rsid w:val="00A5502C"/>
    <w:rPr>
      <w:rFonts w:ascii="Arial" w:hAnsi="Arial" w:cs="Arial" w:hint="default"/>
    </w:rPr>
  </w:style>
  <w:style w:type="paragraph" w:customStyle="1" w:styleId="consplusnormal1">
    <w:name w:val="consplusnormal1"/>
    <w:basedOn w:val="a0"/>
    <w:uiPriority w:val="99"/>
    <w:rsid w:val="00A5502C"/>
    <w:pPr>
      <w:autoSpaceDE w:val="0"/>
      <w:ind w:firstLine="720"/>
    </w:pPr>
    <w:rPr>
      <w:rFonts w:ascii="Arial" w:hAnsi="Arial" w:cs="Arial"/>
    </w:rPr>
  </w:style>
  <w:style w:type="paragraph" w:customStyle="1" w:styleId="ConsPlusTitle">
    <w:name w:val="ConsPlusTitle"/>
    <w:uiPriority w:val="99"/>
    <w:rsid w:val="00A5502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5">
    <w:name w:val="Знак Знак Знак1 Знак"/>
    <w:basedOn w:val="a0"/>
    <w:uiPriority w:val="99"/>
    <w:rsid w:val="00A5502C"/>
    <w:pPr>
      <w:spacing w:after="160" w:line="240" w:lineRule="exact"/>
    </w:pPr>
    <w:rPr>
      <w:rFonts w:ascii="Arial" w:hAnsi="Arial" w:cs="Arial"/>
      <w:lang w:val="en-US" w:eastAsia="en-US"/>
    </w:rPr>
  </w:style>
  <w:style w:type="paragraph" w:customStyle="1" w:styleId="afff6">
    <w:name w:val="Знак Знак Знак Знак"/>
    <w:basedOn w:val="a0"/>
    <w:rsid w:val="00A5502C"/>
    <w:pPr>
      <w:spacing w:before="100" w:beforeAutospacing="1" w:after="100" w:afterAutospacing="1"/>
      <w:jc w:val="both"/>
    </w:pPr>
    <w:rPr>
      <w:rFonts w:ascii="Tahoma" w:hAnsi="Tahoma"/>
      <w:lang w:val="en-US" w:eastAsia="en-US"/>
    </w:rPr>
  </w:style>
  <w:style w:type="paragraph" w:customStyle="1" w:styleId="mag">
    <w:name w:val="mag"/>
    <w:basedOn w:val="a0"/>
    <w:uiPriority w:val="99"/>
    <w:rsid w:val="00A5502C"/>
    <w:rPr>
      <w:sz w:val="24"/>
      <w:szCs w:val="24"/>
    </w:rPr>
  </w:style>
  <w:style w:type="paragraph" w:customStyle="1" w:styleId="artx">
    <w:name w:val="artx"/>
    <w:basedOn w:val="a0"/>
    <w:uiPriority w:val="99"/>
    <w:rsid w:val="00A5502C"/>
    <w:pPr>
      <w:spacing w:before="100" w:beforeAutospacing="1" w:after="100" w:afterAutospacing="1"/>
    </w:pPr>
    <w:rPr>
      <w:sz w:val="24"/>
      <w:szCs w:val="24"/>
    </w:rPr>
  </w:style>
  <w:style w:type="character" w:customStyle="1" w:styleId="company-subtitle">
    <w:name w:val="company-subtitle"/>
    <w:basedOn w:val="a1"/>
    <w:rsid w:val="00A5502C"/>
  </w:style>
  <w:style w:type="character" w:customStyle="1" w:styleId="pay-require">
    <w:name w:val="pay-require"/>
    <w:basedOn w:val="a1"/>
    <w:rsid w:val="00A5502C"/>
  </w:style>
  <w:style w:type="paragraph" w:customStyle="1" w:styleId="font10">
    <w:name w:val="font10"/>
    <w:basedOn w:val="a0"/>
    <w:rsid w:val="00A5502C"/>
    <w:pPr>
      <w:spacing w:before="100" w:beforeAutospacing="1" w:after="100" w:afterAutospacing="1"/>
    </w:pPr>
    <w:rPr>
      <w:sz w:val="24"/>
      <w:szCs w:val="24"/>
    </w:rPr>
  </w:style>
  <w:style w:type="character" w:customStyle="1" w:styleId="cline">
    <w:name w:val="cline"/>
    <w:basedOn w:val="a1"/>
    <w:rsid w:val="00A5502C"/>
  </w:style>
  <w:style w:type="character" w:customStyle="1" w:styleId="noaccess">
    <w:name w:val="noaccess"/>
    <w:basedOn w:val="a1"/>
    <w:rsid w:val="00A5502C"/>
  </w:style>
  <w:style w:type="character" w:customStyle="1" w:styleId="margin-left5">
    <w:name w:val="margin-left5"/>
    <w:basedOn w:val="a1"/>
    <w:rsid w:val="00A5502C"/>
  </w:style>
  <w:style w:type="paragraph" w:customStyle="1" w:styleId="grey">
    <w:name w:val="grey"/>
    <w:basedOn w:val="a0"/>
    <w:uiPriority w:val="99"/>
    <w:rsid w:val="00A5502C"/>
    <w:pPr>
      <w:spacing w:before="100" w:beforeAutospacing="1" w:after="100" w:afterAutospacing="1"/>
    </w:pPr>
    <w:rPr>
      <w:sz w:val="24"/>
      <w:szCs w:val="24"/>
    </w:rPr>
  </w:style>
  <w:style w:type="character" w:customStyle="1" w:styleId="y5black">
    <w:name w:val="y5_black"/>
    <w:basedOn w:val="a1"/>
    <w:rsid w:val="00A5502C"/>
  </w:style>
  <w:style w:type="character" w:customStyle="1" w:styleId="url">
    <w:name w:val="url"/>
    <w:basedOn w:val="a1"/>
    <w:rsid w:val="00A5502C"/>
  </w:style>
  <w:style w:type="character" w:customStyle="1" w:styleId="url48466191">
    <w:name w:val="url_48466191"/>
    <w:basedOn w:val="a1"/>
    <w:rsid w:val="00A5502C"/>
  </w:style>
  <w:style w:type="paragraph" w:customStyle="1" w:styleId="style1">
    <w:name w:val="style1"/>
    <w:basedOn w:val="a0"/>
    <w:uiPriority w:val="99"/>
    <w:rsid w:val="00A5502C"/>
    <w:pPr>
      <w:spacing w:before="100" w:beforeAutospacing="1" w:after="100" w:afterAutospacing="1"/>
    </w:pPr>
    <w:rPr>
      <w:sz w:val="24"/>
      <w:szCs w:val="24"/>
    </w:rPr>
  </w:style>
  <w:style w:type="paragraph" w:styleId="z-">
    <w:name w:val="HTML Top of Form"/>
    <w:basedOn w:val="a0"/>
    <w:next w:val="a0"/>
    <w:link w:val="z-0"/>
    <w:hidden/>
    <w:uiPriority w:val="99"/>
    <w:unhideWhenUsed/>
    <w:rsid w:val="00A5502C"/>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A5502C"/>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A5502C"/>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A5502C"/>
    <w:rPr>
      <w:rFonts w:ascii="Arial" w:eastAsia="Times New Roman" w:hAnsi="Arial" w:cs="Arial"/>
      <w:vanish/>
      <w:sz w:val="16"/>
      <w:szCs w:val="16"/>
      <w:lang w:eastAsia="ru-RU"/>
    </w:rPr>
  </w:style>
  <w:style w:type="paragraph" w:styleId="afff7">
    <w:name w:val="endnote text"/>
    <w:basedOn w:val="a0"/>
    <w:link w:val="afff8"/>
    <w:uiPriority w:val="99"/>
    <w:unhideWhenUsed/>
    <w:rsid w:val="00A5502C"/>
    <w:rPr>
      <w:rFonts w:ascii="Calibri" w:eastAsia="Calibri" w:hAnsi="Calibri"/>
      <w:lang w:eastAsia="en-US"/>
    </w:rPr>
  </w:style>
  <w:style w:type="character" w:customStyle="1" w:styleId="afff8">
    <w:name w:val="Текст концевой сноски Знак"/>
    <w:basedOn w:val="a1"/>
    <w:link w:val="afff7"/>
    <w:uiPriority w:val="99"/>
    <w:rsid w:val="00A5502C"/>
    <w:rPr>
      <w:rFonts w:ascii="Calibri" w:eastAsia="Calibri" w:hAnsi="Calibri" w:cs="Times New Roman"/>
      <w:sz w:val="20"/>
      <w:szCs w:val="20"/>
    </w:rPr>
  </w:style>
  <w:style w:type="paragraph" w:customStyle="1" w:styleId="afff9">
    <w:name w:val="Стиль Список без номера"/>
    <w:basedOn w:val="a0"/>
    <w:uiPriority w:val="99"/>
    <w:rsid w:val="00A5502C"/>
    <w:pPr>
      <w:overflowPunct w:val="0"/>
      <w:autoSpaceDE w:val="0"/>
      <w:autoSpaceDN w:val="0"/>
      <w:adjustRightInd w:val="0"/>
      <w:spacing w:line="360" w:lineRule="auto"/>
      <w:ind w:left="708" w:hanging="425"/>
      <w:jc w:val="both"/>
      <w:textAlignment w:val="baseline"/>
    </w:pPr>
    <w:rPr>
      <w:sz w:val="28"/>
    </w:rPr>
  </w:style>
  <w:style w:type="paragraph" w:customStyle="1" w:styleId="16">
    <w:name w:val="Основной текст1"/>
    <w:basedOn w:val="a0"/>
    <w:uiPriority w:val="99"/>
    <w:rsid w:val="00A5502C"/>
    <w:pPr>
      <w:spacing w:before="120"/>
      <w:ind w:firstLine="567"/>
      <w:jc w:val="both"/>
    </w:pPr>
    <w:rPr>
      <w:sz w:val="28"/>
    </w:rPr>
  </w:style>
  <w:style w:type="paragraph" w:customStyle="1" w:styleId="17">
    <w:name w:val="1"/>
    <w:basedOn w:val="a0"/>
    <w:uiPriority w:val="99"/>
    <w:rsid w:val="00A5502C"/>
    <w:pPr>
      <w:ind w:firstLine="851"/>
      <w:jc w:val="both"/>
    </w:pPr>
    <w:rPr>
      <w:rFonts w:ascii="Arial" w:hAnsi="Arial"/>
      <w:sz w:val="24"/>
    </w:rPr>
  </w:style>
  <w:style w:type="paragraph" w:customStyle="1" w:styleId="Default">
    <w:name w:val="Default"/>
    <w:rsid w:val="00A5502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3">
    <w:name w:val="Pa13"/>
    <w:basedOn w:val="Default"/>
    <w:next w:val="Default"/>
    <w:uiPriority w:val="99"/>
    <w:rsid w:val="00A5502C"/>
    <w:pPr>
      <w:spacing w:line="241" w:lineRule="atLeast"/>
    </w:pPr>
    <w:rPr>
      <w:color w:val="auto"/>
    </w:rPr>
  </w:style>
  <w:style w:type="character" w:customStyle="1" w:styleId="A10">
    <w:name w:val="A1"/>
    <w:uiPriority w:val="99"/>
    <w:rsid w:val="00A5502C"/>
    <w:rPr>
      <w:color w:val="000000"/>
      <w:sz w:val="20"/>
      <w:szCs w:val="20"/>
    </w:rPr>
  </w:style>
  <w:style w:type="paragraph" w:customStyle="1" w:styleId="bb-justify">
    <w:name w:val="bb-justify"/>
    <w:basedOn w:val="a0"/>
    <w:uiPriority w:val="99"/>
    <w:rsid w:val="00A5502C"/>
    <w:pPr>
      <w:spacing w:before="100" w:beforeAutospacing="1" w:after="100" w:afterAutospacing="1"/>
      <w:jc w:val="both"/>
    </w:pPr>
    <w:rPr>
      <w:sz w:val="24"/>
      <w:szCs w:val="24"/>
    </w:rPr>
  </w:style>
  <w:style w:type="paragraph" w:customStyle="1" w:styleId="ConsPlusCell">
    <w:name w:val="ConsPlusCell"/>
    <w:uiPriority w:val="99"/>
    <w:rsid w:val="00A5502C"/>
    <w:pPr>
      <w:autoSpaceDE w:val="0"/>
      <w:autoSpaceDN w:val="0"/>
      <w:adjustRightInd w:val="0"/>
      <w:spacing w:after="0" w:line="240" w:lineRule="auto"/>
    </w:pPr>
    <w:rPr>
      <w:rFonts w:ascii="Arial" w:eastAsia="Calibri" w:hAnsi="Arial" w:cs="Arial"/>
      <w:sz w:val="20"/>
      <w:szCs w:val="20"/>
    </w:rPr>
  </w:style>
  <w:style w:type="paragraph" w:customStyle="1" w:styleId="rvps1401">
    <w:name w:val="rvps1401"/>
    <w:basedOn w:val="a0"/>
    <w:uiPriority w:val="99"/>
    <w:rsid w:val="00A5502C"/>
    <w:pPr>
      <w:spacing w:after="281"/>
    </w:pPr>
    <w:rPr>
      <w:rFonts w:ascii="Arial" w:hAnsi="Arial" w:cs="Arial"/>
      <w:color w:val="000000"/>
      <w:sz w:val="22"/>
      <w:szCs w:val="22"/>
    </w:rPr>
  </w:style>
  <w:style w:type="paragraph" w:customStyle="1" w:styleId="312">
    <w:name w:val="312"/>
    <w:basedOn w:val="a0"/>
    <w:uiPriority w:val="99"/>
    <w:rsid w:val="00A5502C"/>
    <w:pPr>
      <w:spacing w:before="107" w:after="107"/>
    </w:pPr>
    <w:rPr>
      <w:rFonts w:ascii="Arial" w:hAnsi="Arial" w:cs="Arial"/>
      <w:color w:val="000000"/>
    </w:rPr>
  </w:style>
  <w:style w:type="paragraph" w:customStyle="1" w:styleId="afffa">
    <w:name w:val="Заголовок статьи"/>
    <w:basedOn w:val="a0"/>
    <w:next w:val="a0"/>
    <w:uiPriority w:val="99"/>
    <w:rsid w:val="00A5502C"/>
    <w:pPr>
      <w:widowControl w:val="0"/>
      <w:autoSpaceDE w:val="0"/>
      <w:autoSpaceDN w:val="0"/>
      <w:adjustRightInd w:val="0"/>
      <w:ind w:left="1612" w:hanging="892"/>
      <w:jc w:val="both"/>
    </w:pPr>
    <w:rPr>
      <w:rFonts w:ascii="Arial" w:hAnsi="Arial" w:cs="Arial"/>
    </w:rPr>
  </w:style>
  <w:style w:type="paragraph" w:customStyle="1" w:styleId="afffb">
    <w:name w:val="Комментарий"/>
    <w:basedOn w:val="a0"/>
    <w:next w:val="a0"/>
    <w:uiPriority w:val="99"/>
    <w:rsid w:val="00A5502C"/>
    <w:pPr>
      <w:widowControl w:val="0"/>
      <w:autoSpaceDE w:val="0"/>
      <w:autoSpaceDN w:val="0"/>
      <w:adjustRightInd w:val="0"/>
      <w:ind w:left="170"/>
      <w:jc w:val="both"/>
    </w:pPr>
    <w:rPr>
      <w:rFonts w:ascii="Arial" w:hAnsi="Arial" w:cs="Arial"/>
      <w:i/>
      <w:iCs/>
      <w:color w:val="800080"/>
    </w:rPr>
  </w:style>
  <w:style w:type="paragraph" w:customStyle="1" w:styleId="a">
    <w:name w:val="Ц"/>
    <w:basedOn w:val="a0"/>
    <w:uiPriority w:val="99"/>
    <w:rsid w:val="00A5502C"/>
    <w:pPr>
      <w:numPr>
        <w:numId w:val="12"/>
      </w:numPr>
      <w:spacing w:line="276" w:lineRule="auto"/>
      <w:jc w:val="both"/>
    </w:pPr>
    <w:rPr>
      <w:rFonts w:cs="Calibri"/>
      <w:spacing w:val="20"/>
      <w:sz w:val="28"/>
      <w:szCs w:val="28"/>
      <w:lang w:val="fr-FR"/>
    </w:rPr>
  </w:style>
  <w:style w:type="paragraph" w:customStyle="1" w:styleId="newstext">
    <w:name w:val="newstext"/>
    <w:basedOn w:val="a0"/>
    <w:uiPriority w:val="99"/>
    <w:rsid w:val="00A5502C"/>
    <w:rPr>
      <w:rFonts w:ascii="Arial" w:hAnsi="Arial" w:cs="Arial"/>
      <w:sz w:val="29"/>
      <w:szCs w:val="29"/>
    </w:rPr>
  </w:style>
  <w:style w:type="paragraph" w:customStyle="1" w:styleId="100">
    <w:name w:val="Текст 10"/>
    <w:basedOn w:val="a0"/>
    <w:uiPriority w:val="99"/>
    <w:rsid w:val="00A5502C"/>
    <w:pPr>
      <w:spacing w:before="40" w:line="360" w:lineRule="auto"/>
      <w:jc w:val="both"/>
    </w:pPr>
    <w:rPr>
      <w:kern w:val="28"/>
    </w:rPr>
  </w:style>
  <w:style w:type="paragraph" w:customStyle="1" w:styleId="xl99">
    <w:name w:val="xl99"/>
    <w:basedOn w:val="a0"/>
    <w:rsid w:val="00A5502C"/>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CharChar">
    <w:name w:val="Char Char"/>
    <w:basedOn w:val="a0"/>
    <w:uiPriority w:val="99"/>
    <w:rsid w:val="00A5502C"/>
    <w:pPr>
      <w:spacing w:after="160" w:line="240" w:lineRule="exact"/>
    </w:pPr>
    <w:rPr>
      <w:rFonts w:ascii="Verdana" w:hAnsi="Verdana" w:cs="Verdana"/>
      <w:lang w:val="en-US" w:eastAsia="en-US"/>
    </w:rPr>
  </w:style>
  <w:style w:type="paragraph" w:customStyle="1" w:styleId="37">
    <w:name w:val="Знак3 Знак Знак Знак Знак Знак Знак Знак Знак Знак"/>
    <w:basedOn w:val="a0"/>
    <w:uiPriority w:val="99"/>
    <w:rsid w:val="00A5502C"/>
    <w:pPr>
      <w:spacing w:after="160" w:line="240" w:lineRule="exact"/>
    </w:pPr>
    <w:rPr>
      <w:rFonts w:ascii="Verdana" w:hAnsi="Verdana"/>
      <w:lang w:val="en-US" w:eastAsia="en-US"/>
    </w:rPr>
  </w:style>
  <w:style w:type="paragraph" w:customStyle="1" w:styleId="font5">
    <w:name w:val="font5"/>
    <w:basedOn w:val="a0"/>
    <w:rsid w:val="00A5502C"/>
    <w:pPr>
      <w:spacing w:before="100" w:beforeAutospacing="1" w:after="100" w:afterAutospacing="1"/>
    </w:pPr>
    <w:rPr>
      <w:rFonts w:ascii="Tahoma" w:hAnsi="Tahoma" w:cs="Tahoma"/>
      <w:color w:val="000000"/>
      <w:sz w:val="16"/>
      <w:szCs w:val="16"/>
    </w:rPr>
  </w:style>
  <w:style w:type="paragraph" w:customStyle="1" w:styleId="font6">
    <w:name w:val="font6"/>
    <w:basedOn w:val="a0"/>
    <w:rsid w:val="00A5502C"/>
    <w:pPr>
      <w:spacing w:before="100" w:beforeAutospacing="1" w:after="100" w:afterAutospacing="1"/>
    </w:pPr>
    <w:rPr>
      <w:rFonts w:ascii="Tahoma" w:hAnsi="Tahoma" w:cs="Tahoma"/>
      <w:b/>
      <w:bCs/>
      <w:color w:val="000000"/>
      <w:sz w:val="16"/>
      <w:szCs w:val="16"/>
    </w:rPr>
  </w:style>
  <w:style w:type="paragraph" w:customStyle="1" w:styleId="xl71">
    <w:name w:val="xl71"/>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2">
    <w:name w:val="xl72"/>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6">
    <w:name w:val="xl76"/>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78">
    <w:name w:val="xl78"/>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79">
    <w:name w:val="xl79"/>
    <w:basedOn w:val="a0"/>
    <w:rsid w:val="00A5502C"/>
    <w:pPr>
      <w:shd w:val="clear" w:color="000000" w:fill="FFFFFF"/>
      <w:spacing w:before="100" w:beforeAutospacing="1" w:after="100" w:afterAutospacing="1"/>
      <w:jc w:val="center"/>
      <w:textAlignment w:val="center"/>
    </w:pPr>
    <w:rPr>
      <w:sz w:val="24"/>
      <w:szCs w:val="24"/>
    </w:rPr>
  </w:style>
  <w:style w:type="paragraph" w:customStyle="1" w:styleId="xl80">
    <w:name w:val="xl80"/>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a0"/>
    <w:rsid w:val="00A5502C"/>
    <w:pPr>
      <w:spacing w:before="100" w:beforeAutospacing="1" w:after="100" w:afterAutospacing="1"/>
      <w:textAlignment w:val="center"/>
    </w:pPr>
    <w:rPr>
      <w:sz w:val="24"/>
      <w:szCs w:val="24"/>
    </w:rPr>
  </w:style>
  <w:style w:type="paragraph" w:customStyle="1" w:styleId="xl82">
    <w:name w:val="xl82"/>
    <w:basedOn w:val="a0"/>
    <w:rsid w:val="00A5502C"/>
    <w:pPr>
      <w:shd w:val="clear" w:color="000000" w:fill="B8CCE4"/>
      <w:spacing w:before="100" w:beforeAutospacing="1" w:after="100" w:afterAutospacing="1"/>
      <w:textAlignment w:val="center"/>
    </w:pPr>
    <w:rPr>
      <w:sz w:val="24"/>
      <w:szCs w:val="24"/>
    </w:rPr>
  </w:style>
  <w:style w:type="paragraph" w:customStyle="1" w:styleId="xl83">
    <w:name w:val="xl83"/>
    <w:basedOn w:val="a0"/>
    <w:rsid w:val="00A5502C"/>
    <w:pPr>
      <w:shd w:val="clear" w:color="000000" w:fill="FDE9D9"/>
      <w:spacing w:before="100" w:beforeAutospacing="1" w:after="100" w:afterAutospacing="1"/>
      <w:textAlignment w:val="center"/>
    </w:pPr>
    <w:rPr>
      <w:sz w:val="24"/>
      <w:szCs w:val="24"/>
    </w:rPr>
  </w:style>
  <w:style w:type="paragraph" w:customStyle="1" w:styleId="xl84">
    <w:name w:val="xl84"/>
    <w:basedOn w:val="a0"/>
    <w:rsid w:val="00A5502C"/>
    <w:pPr>
      <w:shd w:val="clear" w:color="000000" w:fill="FFFFFF"/>
      <w:spacing w:before="100" w:beforeAutospacing="1" w:after="100" w:afterAutospacing="1"/>
      <w:textAlignment w:val="center"/>
    </w:pPr>
    <w:rPr>
      <w:sz w:val="24"/>
      <w:szCs w:val="24"/>
    </w:rPr>
  </w:style>
  <w:style w:type="paragraph" w:customStyle="1" w:styleId="xl85">
    <w:name w:val="xl85"/>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6">
    <w:name w:val="xl86"/>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0"/>
    <w:rsid w:val="00A5502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9">
    <w:name w:val="xl89"/>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4"/>
      <w:szCs w:val="24"/>
    </w:rPr>
  </w:style>
  <w:style w:type="paragraph" w:customStyle="1" w:styleId="xl90">
    <w:name w:val="xl90"/>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91">
    <w:name w:val="xl91"/>
    <w:basedOn w:val="a0"/>
    <w:rsid w:val="00A5502C"/>
    <w:pPr>
      <w:spacing w:before="100" w:beforeAutospacing="1" w:after="100" w:afterAutospacing="1"/>
      <w:textAlignment w:val="center"/>
    </w:pPr>
    <w:rPr>
      <w:b/>
      <w:bCs/>
      <w:sz w:val="24"/>
      <w:szCs w:val="24"/>
    </w:rPr>
  </w:style>
  <w:style w:type="paragraph" w:customStyle="1" w:styleId="xl92">
    <w:name w:val="xl92"/>
    <w:basedOn w:val="a0"/>
    <w:rsid w:val="00A5502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sz w:val="24"/>
      <w:szCs w:val="24"/>
    </w:rPr>
  </w:style>
  <w:style w:type="paragraph" w:customStyle="1" w:styleId="xl93">
    <w:name w:val="xl93"/>
    <w:basedOn w:val="a0"/>
    <w:rsid w:val="00A5502C"/>
    <w:pPr>
      <w:shd w:val="clear" w:color="000000" w:fill="EAF1DD"/>
      <w:spacing w:before="100" w:beforeAutospacing="1" w:after="100" w:afterAutospacing="1"/>
      <w:textAlignment w:val="center"/>
    </w:pPr>
    <w:rPr>
      <w:sz w:val="24"/>
      <w:szCs w:val="24"/>
    </w:rPr>
  </w:style>
  <w:style w:type="paragraph" w:customStyle="1" w:styleId="xl94">
    <w:name w:val="xl94"/>
    <w:basedOn w:val="a0"/>
    <w:rsid w:val="00A5502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0"/>
    <w:rsid w:val="00A5502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0"/>
    <w:rsid w:val="00A5502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sz w:val="24"/>
      <w:szCs w:val="24"/>
    </w:rPr>
  </w:style>
  <w:style w:type="paragraph" w:customStyle="1" w:styleId="xl98">
    <w:name w:val="xl98"/>
    <w:basedOn w:val="a0"/>
    <w:rsid w:val="00A5502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0">
    <w:name w:val="xl100"/>
    <w:basedOn w:val="a0"/>
    <w:rsid w:val="00A5502C"/>
    <w:pPr>
      <w:shd w:val="clear" w:color="000000" w:fill="FFFFFF"/>
      <w:spacing w:before="100" w:beforeAutospacing="1" w:after="100" w:afterAutospacing="1"/>
      <w:jc w:val="center"/>
      <w:textAlignment w:val="center"/>
    </w:pPr>
    <w:rPr>
      <w:sz w:val="18"/>
      <w:szCs w:val="18"/>
    </w:rPr>
  </w:style>
  <w:style w:type="paragraph" w:customStyle="1" w:styleId="xl101">
    <w:name w:val="xl101"/>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02">
    <w:name w:val="xl102"/>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03">
    <w:name w:val="xl103"/>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04">
    <w:name w:val="xl104"/>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05">
    <w:name w:val="xl105"/>
    <w:basedOn w:val="a0"/>
    <w:rsid w:val="00A5502C"/>
    <w:pPr>
      <w:spacing w:before="100" w:beforeAutospacing="1" w:after="100" w:afterAutospacing="1"/>
      <w:textAlignment w:val="center"/>
    </w:pPr>
    <w:rPr>
      <w:b/>
      <w:bCs/>
      <w:sz w:val="24"/>
      <w:szCs w:val="24"/>
    </w:rPr>
  </w:style>
  <w:style w:type="paragraph" w:customStyle="1" w:styleId="xl106">
    <w:name w:val="xl106"/>
    <w:basedOn w:val="a0"/>
    <w:rsid w:val="00A5502C"/>
    <w:pPr>
      <w:shd w:val="clear" w:color="000000" w:fill="FFFFFF"/>
      <w:spacing w:before="100" w:beforeAutospacing="1" w:after="100" w:afterAutospacing="1"/>
      <w:textAlignment w:val="center"/>
    </w:pPr>
    <w:rPr>
      <w:sz w:val="16"/>
      <w:szCs w:val="16"/>
    </w:rPr>
  </w:style>
  <w:style w:type="paragraph" w:customStyle="1" w:styleId="xl107">
    <w:name w:val="xl107"/>
    <w:basedOn w:val="a0"/>
    <w:rsid w:val="00A5502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08">
    <w:name w:val="xl108"/>
    <w:basedOn w:val="a0"/>
    <w:rsid w:val="00A5502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4"/>
      <w:szCs w:val="24"/>
    </w:rPr>
  </w:style>
  <w:style w:type="paragraph" w:customStyle="1" w:styleId="xl109">
    <w:name w:val="xl109"/>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10">
    <w:name w:val="xl110"/>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111">
    <w:name w:val="xl111"/>
    <w:basedOn w:val="a0"/>
    <w:rsid w:val="00A5502C"/>
    <w:pPr>
      <w:shd w:val="clear" w:color="000000" w:fill="FFFFFF"/>
      <w:spacing w:before="100" w:beforeAutospacing="1" w:after="100" w:afterAutospacing="1"/>
      <w:textAlignment w:val="center"/>
    </w:pPr>
    <w:rPr>
      <w:i/>
      <w:iCs/>
      <w:sz w:val="24"/>
      <w:szCs w:val="24"/>
    </w:rPr>
  </w:style>
  <w:style w:type="paragraph" w:customStyle="1" w:styleId="xl112">
    <w:name w:val="xl112"/>
    <w:basedOn w:val="a0"/>
    <w:rsid w:val="00A5502C"/>
    <w:pPr>
      <w:shd w:val="clear" w:color="000000" w:fill="FFFFFF"/>
      <w:spacing w:before="100" w:beforeAutospacing="1" w:after="100" w:afterAutospacing="1"/>
      <w:textAlignment w:val="center"/>
    </w:pPr>
    <w:rPr>
      <w:b/>
      <w:bCs/>
      <w:sz w:val="24"/>
      <w:szCs w:val="24"/>
    </w:rPr>
  </w:style>
  <w:style w:type="paragraph" w:customStyle="1" w:styleId="xl113">
    <w:name w:val="xl113"/>
    <w:basedOn w:val="a0"/>
    <w:rsid w:val="00A5502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4"/>
      <w:szCs w:val="24"/>
    </w:rPr>
  </w:style>
  <w:style w:type="paragraph" w:customStyle="1" w:styleId="xl114">
    <w:name w:val="xl114"/>
    <w:basedOn w:val="a0"/>
    <w:rsid w:val="00A5502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4"/>
      <w:szCs w:val="24"/>
    </w:rPr>
  </w:style>
  <w:style w:type="paragraph" w:customStyle="1" w:styleId="xl115">
    <w:name w:val="xl115"/>
    <w:basedOn w:val="a0"/>
    <w:rsid w:val="00A5502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4"/>
      <w:szCs w:val="24"/>
    </w:rPr>
  </w:style>
  <w:style w:type="paragraph" w:customStyle="1" w:styleId="xl116">
    <w:name w:val="xl116"/>
    <w:basedOn w:val="a0"/>
    <w:rsid w:val="00A5502C"/>
    <w:pPr>
      <w:shd w:val="clear" w:color="000000" w:fill="C5D9F1"/>
      <w:spacing w:before="100" w:beforeAutospacing="1" w:after="100" w:afterAutospacing="1"/>
      <w:jc w:val="center"/>
      <w:textAlignment w:val="center"/>
    </w:pPr>
    <w:rPr>
      <w:b/>
      <w:bCs/>
      <w:sz w:val="24"/>
      <w:szCs w:val="24"/>
    </w:rPr>
  </w:style>
  <w:style w:type="paragraph" w:customStyle="1" w:styleId="xl117">
    <w:name w:val="xl117"/>
    <w:basedOn w:val="a0"/>
    <w:rsid w:val="00A5502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4"/>
      <w:szCs w:val="24"/>
    </w:rPr>
  </w:style>
  <w:style w:type="paragraph" w:customStyle="1" w:styleId="xl118">
    <w:name w:val="xl118"/>
    <w:basedOn w:val="a0"/>
    <w:rsid w:val="00A55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9">
    <w:name w:val="xl119"/>
    <w:basedOn w:val="a0"/>
    <w:rsid w:val="00A5502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sz w:val="24"/>
      <w:szCs w:val="24"/>
    </w:rPr>
  </w:style>
  <w:style w:type="paragraph" w:customStyle="1" w:styleId="xl120">
    <w:name w:val="xl120"/>
    <w:basedOn w:val="a0"/>
    <w:rsid w:val="00A5502C"/>
    <w:pPr>
      <w:pBdr>
        <w:left w:val="single" w:sz="4" w:space="0" w:color="auto"/>
      </w:pBdr>
      <w:shd w:val="clear" w:color="000000" w:fill="8DB4E3"/>
      <w:spacing w:before="100" w:beforeAutospacing="1" w:after="100" w:afterAutospacing="1"/>
      <w:jc w:val="center"/>
      <w:textAlignment w:val="center"/>
    </w:pPr>
    <w:rPr>
      <w:b/>
      <w:bCs/>
      <w:sz w:val="28"/>
      <w:szCs w:val="28"/>
    </w:rPr>
  </w:style>
  <w:style w:type="paragraph" w:customStyle="1" w:styleId="xl121">
    <w:name w:val="xl121"/>
    <w:basedOn w:val="a0"/>
    <w:rsid w:val="00A5502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0"/>
    <w:rsid w:val="00A5502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23">
    <w:name w:val="xl123"/>
    <w:basedOn w:val="a0"/>
    <w:rsid w:val="00A5502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24">
    <w:name w:val="xl124"/>
    <w:basedOn w:val="a0"/>
    <w:rsid w:val="00A5502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4"/>
      <w:szCs w:val="24"/>
    </w:rPr>
  </w:style>
  <w:style w:type="paragraph" w:customStyle="1" w:styleId="xl125">
    <w:name w:val="xl125"/>
    <w:basedOn w:val="a0"/>
    <w:rsid w:val="00A5502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24"/>
      <w:szCs w:val="24"/>
    </w:rPr>
  </w:style>
  <w:style w:type="paragraph" w:customStyle="1" w:styleId="xl126">
    <w:name w:val="xl126"/>
    <w:basedOn w:val="a0"/>
    <w:uiPriority w:val="99"/>
    <w:rsid w:val="00A5502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6"/>
      <w:szCs w:val="16"/>
    </w:rPr>
  </w:style>
  <w:style w:type="paragraph" w:customStyle="1" w:styleId="xl127">
    <w:name w:val="xl127"/>
    <w:basedOn w:val="a0"/>
    <w:uiPriority w:val="99"/>
    <w:rsid w:val="00A5502C"/>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sz w:val="24"/>
      <w:szCs w:val="24"/>
    </w:rPr>
  </w:style>
  <w:style w:type="paragraph" w:customStyle="1" w:styleId="xl128">
    <w:name w:val="xl128"/>
    <w:basedOn w:val="a0"/>
    <w:uiPriority w:val="99"/>
    <w:rsid w:val="00A5502C"/>
    <w:pPr>
      <w:pBdr>
        <w:top w:val="single" w:sz="4" w:space="0" w:color="auto"/>
        <w:bottom w:val="single" w:sz="4" w:space="0" w:color="auto"/>
      </w:pBdr>
      <w:shd w:val="clear" w:color="000000" w:fill="FDE9D9"/>
      <w:spacing w:before="100" w:beforeAutospacing="1" w:after="100" w:afterAutospacing="1"/>
      <w:textAlignment w:val="center"/>
    </w:pPr>
    <w:rPr>
      <w:b/>
      <w:bCs/>
      <w:sz w:val="24"/>
      <w:szCs w:val="24"/>
    </w:rPr>
  </w:style>
  <w:style w:type="paragraph" w:customStyle="1" w:styleId="xl129">
    <w:name w:val="xl129"/>
    <w:basedOn w:val="a0"/>
    <w:uiPriority w:val="99"/>
    <w:rsid w:val="00A5502C"/>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sz w:val="24"/>
      <w:szCs w:val="24"/>
    </w:rPr>
  </w:style>
  <w:style w:type="paragraph" w:customStyle="1" w:styleId="xl130">
    <w:name w:val="xl130"/>
    <w:basedOn w:val="a0"/>
    <w:uiPriority w:val="99"/>
    <w:rsid w:val="00A5502C"/>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sz w:val="24"/>
      <w:szCs w:val="24"/>
    </w:rPr>
  </w:style>
  <w:style w:type="paragraph" w:customStyle="1" w:styleId="xl131">
    <w:name w:val="xl131"/>
    <w:basedOn w:val="a0"/>
    <w:uiPriority w:val="99"/>
    <w:rsid w:val="00A5502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2">
    <w:name w:val="xl132"/>
    <w:basedOn w:val="a0"/>
    <w:uiPriority w:val="99"/>
    <w:rsid w:val="00A5502C"/>
    <w:pPr>
      <w:pBdr>
        <w:left w:val="single" w:sz="4" w:space="0" w:color="auto"/>
      </w:pBdr>
      <w:shd w:val="clear" w:color="000000" w:fill="8DB4E3"/>
      <w:spacing w:before="100" w:beforeAutospacing="1" w:after="100" w:afterAutospacing="1"/>
      <w:jc w:val="center"/>
      <w:textAlignment w:val="center"/>
    </w:pPr>
    <w:rPr>
      <w:sz w:val="28"/>
      <w:szCs w:val="28"/>
    </w:rPr>
  </w:style>
  <w:style w:type="paragraph" w:customStyle="1" w:styleId="xl133">
    <w:name w:val="xl133"/>
    <w:basedOn w:val="a0"/>
    <w:uiPriority w:val="99"/>
    <w:rsid w:val="00A5502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134">
    <w:name w:val="xl134"/>
    <w:basedOn w:val="a0"/>
    <w:uiPriority w:val="99"/>
    <w:rsid w:val="00A5502C"/>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18">
    <w:name w:val="Знак Знак1"/>
    <w:basedOn w:val="a0"/>
    <w:uiPriority w:val="99"/>
    <w:rsid w:val="00A5502C"/>
    <w:pPr>
      <w:spacing w:before="100" w:beforeAutospacing="1" w:after="100" w:afterAutospacing="1"/>
    </w:pPr>
    <w:rPr>
      <w:rFonts w:ascii="Tahoma" w:hAnsi="Tahoma"/>
      <w:lang w:val="en-US" w:eastAsia="en-US"/>
    </w:rPr>
  </w:style>
  <w:style w:type="paragraph" w:customStyle="1" w:styleId="ConsNonformat">
    <w:name w:val="ConsNonformat"/>
    <w:uiPriority w:val="99"/>
    <w:rsid w:val="00A5502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ffc">
    <w:name w:val="Intense Quote"/>
    <w:basedOn w:val="a0"/>
    <w:next w:val="a0"/>
    <w:link w:val="afffd"/>
    <w:uiPriority w:val="30"/>
    <w:qFormat/>
    <w:rsid w:val="00A5502C"/>
    <w:pPr>
      <w:pBdr>
        <w:bottom w:val="single" w:sz="4" w:space="4" w:color="4F81BD"/>
      </w:pBdr>
      <w:spacing w:before="200" w:after="280"/>
      <w:ind w:left="936" w:right="936"/>
    </w:pPr>
    <w:rPr>
      <w:b/>
      <w:bCs/>
      <w:i/>
      <w:iCs/>
      <w:color w:val="4F81BD"/>
      <w:sz w:val="24"/>
      <w:szCs w:val="24"/>
    </w:rPr>
  </w:style>
  <w:style w:type="character" w:customStyle="1" w:styleId="afffd">
    <w:name w:val="Выделенная цитата Знак"/>
    <w:basedOn w:val="a1"/>
    <w:link w:val="afffc"/>
    <w:uiPriority w:val="30"/>
    <w:rsid w:val="00A5502C"/>
    <w:rPr>
      <w:rFonts w:ascii="Times New Roman" w:eastAsia="Times New Roman" w:hAnsi="Times New Roman" w:cs="Times New Roman"/>
      <w:b/>
      <w:bCs/>
      <w:i/>
      <w:iCs/>
      <w:color w:val="4F81BD"/>
      <w:sz w:val="24"/>
      <w:szCs w:val="24"/>
      <w:lang w:eastAsia="ru-RU"/>
    </w:rPr>
  </w:style>
  <w:style w:type="paragraph" w:customStyle="1" w:styleId="font7">
    <w:name w:val="font7"/>
    <w:basedOn w:val="a0"/>
    <w:rsid w:val="00A5502C"/>
    <w:pPr>
      <w:spacing w:before="100" w:beforeAutospacing="1" w:after="100" w:afterAutospacing="1"/>
    </w:pPr>
    <w:rPr>
      <w:color w:val="000000"/>
      <w:sz w:val="24"/>
      <w:szCs w:val="24"/>
    </w:rPr>
  </w:style>
  <w:style w:type="paragraph" w:customStyle="1" w:styleId="afffe">
    <w:name w:val="ТАБЛ_ЗАГОЛОВОК"/>
    <w:basedOn w:val="a0"/>
    <w:autoRedefine/>
    <w:uiPriority w:val="99"/>
    <w:rsid w:val="00A5502C"/>
    <w:pPr>
      <w:widowControl w:val="0"/>
      <w:spacing w:line="360" w:lineRule="auto"/>
      <w:jc w:val="center"/>
    </w:pPr>
    <w:rPr>
      <w:b/>
      <w:sz w:val="24"/>
    </w:rPr>
  </w:style>
  <w:style w:type="paragraph" w:customStyle="1" w:styleId="affff">
    <w:name w:val="Стиль"/>
    <w:uiPriority w:val="99"/>
    <w:rsid w:val="00A550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0">
    <w:name w:val="ТИТУЛ_ЛИСТ"/>
    <w:basedOn w:val="a0"/>
    <w:next w:val="a0"/>
    <w:autoRedefine/>
    <w:uiPriority w:val="99"/>
    <w:rsid w:val="00A5502C"/>
    <w:pPr>
      <w:jc w:val="center"/>
    </w:pPr>
    <w:rPr>
      <w:b/>
      <w:snapToGrid w:val="0"/>
      <w:sz w:val="24"/>
    </w:rPr>
  </w:style>
  <w:style w:type="paragraph" w:customStyle="1" w:styleId="msonormalcxspmiddle">
    <w:name w:val="msonormalcxspmiddle"/>
    <w:basedOn w:val="a0"/>
    <w:rsid w:val="00A5502C"/>
    <w:pPr>
      <w:spacing w:before="75" w:after="75"/>
    </w:pPr>
    <w:rPr>
      <w:rFonts w:ascii="Tahoma" w:hAnsi="Tahoma" w:cs="Tahoma"/>
      <w:sz w:val="24"/>
      <w:szCs w:val="24"/>
    </w:rPr>
  </w:style>
  <w:style w:type="paragraph" w:customStyle="1" w:styleId="1a">
    <w:name w:val="Абзац списка1"/>
    <w:basedOn w:val="a0"/>
    <w:rsid w:val="00A5502C"/>
    <w:pPr>
      <w:spacing w:after="200" w:line="276" w:lineRule="auto"/>
      <w:ind w:left="720" w:firstLine="708"/>
      <w:jc w:val="both"/>
    </w:pPr>
    <w:rPr>
      <w:rFonts w:ascii="Calibri" w:hAnsi="Calibri"/>
      <w:i/>
      <w:color w:val="FF0000"/>
      <w:sz w:val="18"/>
      <w:szCs w:val="18"/>
    </w:rPr>
  </w:style>
  <w:style w:type="paragraph" w:customStyle="1" w:styleId="27">
    <w:name w:val="Основной текст2"/>
    <w:basedOn w:val="a0"/>
    <w:uiPriority w:val="99"/>
    <w:rsid w:val="00A5502C"/>
    <w:pPr>
      <w:spacing w:after="120"/>
    </w:pPr>
    <w:rPr>
      <w:snapToGrid w:val="0"/>
    </w:rPr>
  </w:style>
  <w:style w:type="paragraph" w:customStyle="1" w:styleId="28">
    <w:name w:val="ЗАГОЛ2"/>
    <w:basedOn w:val="a0"/>
    <w:link w:val="29"/>
    <w:autoRedefine/>
    <w:qFormat/>
    <w:rsid w:val="00A5502C"/>
    <w:pPr>
      <w:shd w:val="clear" w:color="auto" w:fill="FFFFFF"/>
      <w:autoSpaceDE w:val="0"/>
      <w:autoSpaceDN w:val="0"/>
      <w:adjustRightInd w:val="0"/>
      <w:jc w:val="center"/>
      <w:outlineLvl w:val="2"/>
    </w:pPr>
    <w:rPr>
      <w:bCs/>
      <w:iCs/>
      <w:color w:val="000000"/>
      <w:sz w:val="24"/>
      <w:szCs w:val="24"/>
    </w:rPr>
  </w:style>
  <w:style w:type="character" w:customStyle="1" w:styleId="29">
    <w:name w:val="ЗАГОЛ2 Знак"/>
    <w:link w:val="28"/>
    <w:rsid w:val="00A5502C"/>
    <w:rPr>
      <w:rFonts w:ascii="Times New Roman" w:eastAsia="Times New Roman" w:hAnsi="Times New Roman" w:cs="Times New Roman"/>
      <w:bCs/>
      <w:iCs/>
      <w:color w:val="000000"/>
      <w:sz w:val="24"/>
      <w:szCs w:val="24"/>
      <w:shd w:val="clear" w:color="auto" w:fill="FFFFFF"/>
      <w:lang w:eastAsia="ru-RU"/>
    </w:rPr>
  </w:style>
  <w:style w:type="paragraph" w:customStyle="1" w:styleId="affff1">
    <w:name w:val="осн"/>
    <w:basedOn w:val="a0"/>
    <w:link w:val="Char"/>
    <w:rsid w:val="00A5502C"/>
    <w:pPr>
      <w:ind w:firstLine="720"/>
      <w:jc w:val="both"/>
    </w:pPr>
    <w:rPr>
      <w:rFonts w:ascii="Arial" w:hAnsi="Arial"/>
      <w:sz w:val="22"/>
      <w:lang w:eastAsia="en-US"/>
    </w:rPr>
  </w:style>
  <w:style w:type="character" w:customStyle="1" w:styleId="Char">
    <w:name w:val="осн Char"/>
    <w:link w:val="affff1"/>
    <w:rsid w:val="00A5502C"/>
    <w:rPr>
      <w:rFonts w:ascii="Arial" w:eastAsia="Times New Roman" w:hAnsi="Arial" w:cs="Times New Roman"/>
      <w:szCs w:val="20"/>
    </w:rPr>
  </w:style>
  <w:style w:type="paragraph" w:customStyle="1" w:styleId="220">
    <w:name w:val="Основной текст с отступом 22"/>
    <w:basedOn w:val="a0"/>
    <w:uiPriority w:val="99"/>
    <w:qFormat/>
    <w:rsid w:val="00A5502C"/>
    <w:pPr>
      <w:spacing w:line="360" w:lineRule="auto"/>
      <w:ind w:firstLine="709"/>
    </w:pPr>
    <w:rPr>
      <w:i/>
      <w:iCs/>
      <w:color w:val="FF0000"/>
      <w:sz w:val="24"/>
      <w:szCs w:val="24"/>
      <w:lang w:eastAsia="ar-SA"/>
    </w:rPr>
  </w:style>
  <w:style w:type="paragraph" w:customStyle="1" w:styleId="CM13">
    <w:name w:val="CM13"/>
    <w:basedOn w:val="Default"/>
    <w:next w:val="Default"/>
    <w:uiPriority w:val="99"/>
    <w:rsid w:val="00A5502C"/>
    <w:rPr>
      <w:rFonts w:ascii="Arial" w:hAnsi="Arial" w:cs="Arial"/>
      <w:color w:val="auto"/>
    </w:rPr>
  </w:style>
  <w:style w:type="paragraph" w:customStyle="1" w:styleId="CM15">
    <w:name w:val="CM15"/>
    <w:basedOn w:val="Default"/>
    <w:next w:val="Default"/>
    <w:uiPriority w:val="99"/>
    <w:rsid w:val="00A5502C"/>
    <w:pPr>
      <w:spacing w:line="278" w:lineRule="atLeast"/>
    </w:pPr>
    <w:rPr>
      <w:rFonts w:ascii="Arial" w:hAnsi="Arial" w:cs="Arial"/>
      <w:color w:val="auto"/>
    </w:rPr>
  </w:style>
  <w:style w:type="paragraph" w:customStyle="1" w:styleId="CM18">
    <w:name w:val="CM18"/>
    <w:basedOn w:val="Default"/>
    <w:next w:val="Default"/>
    <w:uiPriority w:val="99"/>
    <w:rsid w:val="00A5502C"/>
    <w:pPr>
      <w:spacing w:line="280" w:lineRule="atLeast"/>
    </w:pPr>
    <w:rPr>
      <w:rFonts w:ascii="Arial" w:hAnsi="Arial" w:cs="Arial"/>
      <w:color w:val="auto"/>
    </w:rPr>
  </w:style>
  <w:style w:type="paragraph" w:customStyle="1" w:styleId="CM35">
    <w:name w:val="CM35"/>
    <w:basedOn w:val="Default"/>
    <w:next w:val="Default"/>
    <w:uiPriority w:val="99"/>
    <w:rsid w:val="00A5502C"/>
    <w:rPr>
      <w:rFonts w:ascii="Arial" w:hAnsi="Arial" w:cs="Arial"/>
      <w:color w:val="auto"/>
    </w:rPr>
  </w:style>
  <w:style w:type="paragraph" w:customStyle="1" w:styleId="consplustitle0">
    <w:name w:val="consplustitle"/>
    <w:basedOn w:val="a0"/>
    <w:rsid w:val="00A5502C"/>
    <w:pPr>
      <w:spacing w:before="100" w:beforeAutospacing="1" w:after="100" w:afterAutospacing="1"/>
    </w:pPr>
    <w:rPr>
      <w:rFonts w:eastAsia="Calibri"/>
      <w:sz w:val="24"/>
      <w:szCs w:val="24"/>
    </w:rPr>
  </w:style>
  <w:style w:type="paragraph" w:customStyle="1" w:styleId="1b">
    <w:name w:val="Без интервала1"/>
    <w:link w:val="NoSpacingChar"/>
    <w:rsid w:val="00A5502C"/>
    <w:pPr>
      <w:spacing w:after="0" w:line="240" w:lineRule="auto"/>
    </w:pPr>
    <w:rPr>
      <w:rFonts w:ascii="Calibri" w:eastAsia="Times New Roman" w:hAnsi="Calibri" w:cs="Times New Roman"/>
    </w:rPr>
  </w:style>
  <w:style w:type="character" w:customStyle="1" w:styleId="NoSpacingChar">
    <w:name w:val="No Spacing Char"/>
    <w:link w:val="1b"/>
    <w:locked/>
    <w:rsid w:val="00A5502C"/>
    <w:rPr>
      <w:rFonts w:ascii="Calibri" w:eastAsia="Times New Roman" w:hAnsi="Calibri" w:cs="Times New Roman"/>
    </w:rPr>
  </w:style>
  <w:style w:type="paragraph" w:customStyle="1" w:styleId="ac0">
    <w:name w:val="ac"/>
    <w:basedOn w:val="a0"/>
    <w:uiPriority w:val="99"/>
    <w:rsid w:val="00A5502C"/>
    <w:pPr>
      <w:spacing w:before="100" w:beforeAutospacing="1" w:after="100" w:afterAutospacing="1"/>
    </w:pPr>
    <w:rPr>
      <w:sz w:val="24"/>
      <w:szCs w:val="24"/>
    </w:rPr>
  </w:style>
  <w:style w:type="character" w:customStyle="1" w:styleId="spelle">
    <w:name w:val="spelle"/>
    <w:rsid w:val="00A5502C"/>
  </w:style>
  <w:style w:type="character" w:customStyle="1" w:styleId="grame">
    <w:name w:val="grame"/>
    <w:rsid w:val="00A5502C"/>
  </w:style>
  <w:style w:type="character" w:customStyle="1" w:styleId="110">
    <w:name w:val="Заголовок 1 Знак1"/>
    <w:aliases w:val="Head 1 Знак1,????????? 1 Знак1"/>
    <w:rsid w:val="00A5502C"/>
    <w:rPr>
      <w:rFonts w:ascii="Cambria" w:eastAsia="Times New Roman" w:hAnsi="Cambria" w:cs="Times New Roman"/>
      <w:b/>
      <w:bCs/>
      <w:color w:val="365F91"/>
      <w:sz w:val="28"/>
      <w:szCs w:val="28"/>
    </w:rPr>
  </w:style>
  <w:style w:type="character" w:customStyle="1" w:styleId="1c">
    <w:name w:val="Знак Знак Знак1"/>
    <w:rsid w:val="00A5502C"/>
    <w:rPr>
      <w:b/>
      <w:bCs/>
      <w:lang w:val="en-US" w:eastAsia="ru-RU" w:bidi="ar-SA"/>
    </w:rPr>
  </w:style>
  <w:style w:type="character" w:customStyle="1" w:styleId="affff2">
    <w:name w:val="Основной текст_"/>
    <w:link w:val="72"/>
    <w:rsid w:val="00A5502C"/>
    <w:rPr>
      <w:rFonts w:ascii="Times New Roman" w:eastAsia="Times New Roman" w:hAnsi="Times New Roman"/>
      <w:spacing w:val="20"/>
      <w:sz w:val="109"/>
      <w:szCs w:val="109"/>
      <w:shd w:val="clear" w:color="auto" w:fill="FFFFFF"/>
    </w:rPr>
  </w:style>
  <w:style w:type="paragraph" w:customStyle="1" w:styleId="72">
    <w:name w:val="Основной текст7"/>
    <w:basedOn w:val="a0"/>
    <w:link w:val="affff2"/>
    <w:rsid w:val="00A5502C"/>
    <w:pPr>
      <w:shd w:val="clear" w:color="auto" w:fill="FFFFFF"/>
      <w:spacing w:line="0" w:lineRule="atLeast"/>
      <w:ind w:hanging="1480"/>
    </w:pPr>
    <w:rPr>
      <w:rFonts w:cstheme="minorBidi"/>
      <w:spacing w:val="20"/>
      <w:sz w:val="109"/>
      <w:szCs w:val="109"/>
      <w:lang w:eastAsia="en-US"/>
    </w:rPr>
  </w:style>
  <w:style w:type="character" w:customStyle="1" w:styleId="43pt0pt">
    <w:name w:val="Основной текст + 43 pt;Курсив;Малые прописные;Интервал 0 pt"/>
    <w:rsid w:val="00A5502C"/>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2">
    <w:name w:val="Основной текст (6)_"/>
    <w:link w:val="63"/>
    <w:rsid w:val="00A5502C"/>
    <w:rPr>
      <w:rFonts w:ascii="SimHei" w:eastAsia="SimHei" w:hAnsi="SimHei" w:cs="SimHei"/>
      <w:sz w:val="27"/>
      <w:szCs w:val="27"/>
      <w:shd w:val="clear" w:color="auto" w:fill="FFFFFF"/>
    </w:rPr>
  </w:style>
  <w:style w:type="paragraph" w:customStyle="1" w:styleId="63">
    <w:name w:val="Основной текст (6)"/>
    <w:basedOn w:val="a0"/>
    <w:link w:val="62"/>
    <w:rsid w:val="00A5502C"/>
    <w:pPr>
      <w:shd w:val="clear" w:color="auto" w:fill="FFFFFF"/>
      <w:spacing w:before="240" w:line="0" w:lineRule="atLeast"/>
    </w:pPr>
    <w:rPr>
      <w:rFonts w:ascii="SimHei" w:eastAsia="SimHei" w:hAnsi="SimHei" w:cs="SimHei"/>
      <w:sz w:val="27"/>
      <w:szCs w:val="27"/>
      <w:lang w:eastAsia="en-US"/>
    </w:rPr>
  </w:style>
  <w:style w:type="character" w:customStyle="1" w:styleId="6TimesNewRoman19pt">
    <w:name w:val="Основной текст (6) + Times New Roman;19 pt;Курсив"/>
    <w:rsid w:val="00A5502C"/>
    <w:rPr>
      <w:rFonts w:ascii="Times New Roman" w:eastAsia="Times New Roman" w:hAnsi="Times New Roman" w:cs="Times New Roman"/>
      <w:b w:val="0"/>
      <w:bCs w:val="0"/>
      <w:i/>
      <w:iCs/>
      <w:smallCaps w:val="0"/>
      <w:strike w:val="0"/>
      <w:sz w:val="38"/>
      <w:szCs w:val="38"/>
    </w:rPr>
  </w:style>
  <w:style w:type="character" w:customStyle="1" w:styleId="38">
    <w:name w:val="Основной текст3"/>
    <w:rsid w:val="00A5502C"/>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A5502C"/>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A5502C"/>
    <w:pPr>
      <w:shd w:val="clear" w:color="auto" w:fill="FFFFFF"/>
      <w:spacing w:line="0" w:lineRule="atLeast"/>
    </w:pPr>
    <w:rPr>
      <w:rFonts w:cstheme="minorBidi"/>
      <w:sz w:val="43"/>
      <w:szCs w:val="43"/>
      <w:lang w:eastAsia="en-US"/>
    </w:rPr>
  </w:style>
  <w:style w:type="character" w:customStyle="1" w:styleId="nobr">
    <w:name w:val="nobr"/>
    <w:rsid w:val="00A5502C"/>
  </w:style>
  <w:style w:type="character" w:customStyle="1" w:styleId="nowrap">
    <w:name w:val="nowrap"/>
    <w:basedOn w:val="a1"/>
    <w:rsid w:val="00A5502C"/>
  </w:style>
  <w:style w:type="paragraph" w:customStyle="1" w:styleId="2a">
    <w:name w:val="Абзац списка2"/>
    <w:basedOn w:val="a0"/>
    <w:rsid w:val="00A5502C"/>
    <w:pPr>
      <w:spacing w:after="200" w:line="276" w:lineRule="auto"/>
      <w:ind w:left="720"/>
      <w:contextualSpacing/>
    </w:pPr>
    <w:rPr>
      <w:rFonts w:ascii="Calibri" w:eastAsia="Calibri" w:hAnsi="Calibri"/>
      <w:sz w:val="22"/>
      <w:szCs w:val="22"/>
      <w:lang w:eastAsia="en-US"/>
    </w:rPr>
  </w:style>
  <w:style w:type="character" w:customStyle="1" w:styleId="affff3">
    <w:name w:val="Подпись к картинке_"/>
    <w:basedOn w:val="a1"/>
    <w:link w:val="affff4"/>
    <w:rsid w:val="00A5502C"/>
    <w:rPr>
      <w:rFonts w:ascii="Times New Roman" w:eastAsia="Times New Roman" w:hAnsi="Times New Roman" w:cs="Times New Roman"/>
      <w:sz w:val="27"/>
      <w:szCs w:val="27"/>
      <w:shd w:val="clear" w:color="auto" w:fill="FFFFFF"/>
    </w:rPr>
  </w:style>
  <w:style w:type="paragraph" w:customStyle="1" w:styleId="affff4">
    <w:name w:val="Подпись к картинке"/>
    <w:basedOn w:val="a0"/>
    <w:link w:val="affff3"/>
    <w:rsid w:val="00A5502C"/>
    <w:pPr>
      <w:shd w:val="clear" w:color="auto" w:fill="FFFFFF"/>
      <w:spacing w:line="370" w:lineRule="exact"/>
      <w:ind w:hanging="1460"/>
      <w:jc w:val="center"/>
    </w:pPr>
    <w:rPr>
      <w:sz w:val="27"/>
      <w:szCs w:val="27"/>
      <w:lang w:eastAsia="en-US"/>
    </w:rPr>
  </w:style>
  <w:style w:type="character" w:customStyle="1" w:styleId="82">
    <w:name w:val="Основной текст (8)_"/>
    <w:basedOn w:val="a1"/>
    <w:link w:val="83"/>
    <w:rsid w:val="00A5502C"/>
    <w:rPr>
      <w:rFonts w:ascii="Calibri" w:eastAsia="Calibri" w:hAnsi="Calibri" w:cs="Calibri"/>
      <w:sz w:val="17"/>
      <w:szCs w:val="17"/>
      <w:shd w:val="clear" w:color="auto" w:fill="FFFFFF"/>
    </w:rPr>
  </w:style>
  <w:style w:type="paragraph" w:customStyle="1" w:styleId="83">
    <w:name w:val="Основной текст (8)"/>
    <w:basedOn w:val="a0"/>
    <w:link w:val="82"/>
    <w:rsid w:val="00A5502C"/>
    <w:pPr>
      <w:shd w:val="clear" w:color="auto" w:fill="FFFFFF"/>
      <w:spacing w:line="211" w:lineRule="exact"/>
    </w:pPr>
    <w:rPr>
      <w:rFonts w:ascii="Calibri" w:eastAsia="Calibri" w:hAnsi="Calibri" w:cs="Calibri"/>
      <w:sz w:val="17"/>
      <w:szCs w:val="17"/>
      <w:lang w:eastAsia="en-US"/>
    </w:rPr>
  </w:style>
  <w:style w:type="character" w:customStyle="1" w:styleId="affff5">
    <w:name w:val="Подпись к таблице_"/>
    <w:basedOn w:val="a1"/>
    <w:link w:val="affff6"/>
    <w:rsid w:val="00A5502C"/>
    <w:rPr>
      <w:rFonts w:ascii="Times New Roman" w:eastAsia="Times New Roman" w:hAnsi="Times New Roman" w:cs="Times New Roman"/>
      <w:sz w:val="27"/>
      <w:szCs w:val="27"/>
      <w:shd w:val="clear" w:color="auto" w:fill="FFFFFF"/>
    </w:rPr>
  </w:style>
  <w:style w:type="paragraph" w:customStyle="1" w:styleId="affff6">
    <w:name w:val="Подпись к таблице"/>
    <w:basedOn w:val="a0"/>
    <w:link w:val="affff5"/>
    <w:rsid w:val="00A5502C"/>
    <w:pPr>
      <w:shd w:val="clear" w:color="auto" w:fill="FFFFFF"/>
      <w:spacing w:line="379" w:lineRule="exact"/>
      <w:ind w:hanging="1880"/>
      <w:jc w:val="both"/>
    </w:pPr>
    <w:rPr>
      <w:sz w:val="27"/>
      <w:szCs w:val="27"/>
      <w:lang w:eastAsia="en-US"/>
    </w:rPr>
  </w:style>
  <w:style w:type="character" w:customStyle="1" w:styleId="221">
    <w:name w:val="Заголовок №2 (2)_"/>
    <w:basedOn w:val="a1"/>
    <w:link w:val="222"/>
    <w:rsid w:val="00A5502C"/>
    <w:rPr>
      <w:rFonts w:ascii="Times New Roman" w:eastAsia="Times New Roman" w:hAnsi="Times New Roman" w:cs="Times New Roman"/>
      <w:sz w:val="27"/>
      <w:szCs w:val="27"/>
      <w:shd w:val="clear" w:color="auto" w:fill="FFFFFF"/>
    </w:rPr>
  </w:style>
  <w:style w:type="paragraph" w:customStyle="1" w:styleId="222">
    <w:name w:val="Заголовок №2 (2)"/>
    <w:basedOn w:val="a0"/>
    <w:link w:val="221"/>
    <w:rsid w:val="00A5502C"/>
    <w:pPr>
      <w:shd w:val="clear" w:color="auto" w:fill="FFFFFF"/>
      <w:spacing w:after="420" w:line="0" w:lineRule="atLeast"/>
      <w:outlineLvl w:val="1"/>
    </w:pPr>
    <w:rPr>
      <w:sz w:val="27"/>
      <w:szCs w:val="27"/>
      <w:lang w:eastAsia="en-US"/>
    </w:rPr>
  </w:style>
  <w:style w:type="character" w:customStyle="1" w:styleId="2b">
    <w:name w:val="Основной текст (2)_"/>
    <w:basedOn w:val="a1"/>
    <w:link w:val="2c"/>
    <w:rsid w:val="00A5502C"/>
    <w:rPr>
      <w:rFonts w:ascii="Times New Roman" w:eastAsia="Times New Roman" w:hAnsi="Times New Roman" w:cs="Times New Roman"/>
      <w:sz w:val="27"/>
      <w:szCs w:val="27"/>
      <w:shd w:val="clear" w:color="auto" w:fill="FFFFFF"/>
    </w:rPr>
  </w:style>
  <w:style w:type="paragraph" w:customStyle="1" w:styleId="2c">
    <w:name w:val="Основной текст (2)"/>
    <w:basedOn w:val="a0"/>
    <w:link w:val="2b"/>
    <w:qFormat/>
    <w:rsid w:val="00A5502C"/>
    <w:pPr>
      <w:shd w:val="clear" w:color="auto" w:fill="FFFFFF"/>
      <w:spacing w:before="360" w:line="365" w:lineRule="exact"/>
      <w:ind w:firstLine="700"/>
      <w:jc w:val="both"/>
    </w:pPr>
    <w:rPr>
      <w:sz w:val="27"/>
      <w:szCs w:val="27"/>
      <w:lang w:eastAsia="en-US"/>
    </w:rPr>
  </w:style>
  <w:style w:type="character" w:customStyle="1" w:styleId="2d">
    <w:name w:val="Заголовок №2_"/>
    <w:basedOn w:val="a1"/>
    <w:link w:val="2e"/>
    <w:rsid w:val="00A5502C"/>
    <w:rPr>
      <w:rFonts w:ascii="Times New Roman" w:eastAsia="Times New Roman" w:hAnsi="Times New Roman" w:cs="Times New Roman"/>
      <w:sz w:val="27"/>
      <w:szCs w:val="27"/>
      <w:shd w:val="clear" w:color="auto" w:fill="FFFFFF"/>
    </w:rPr>
  </w:style>
  <w:style w:type="paragraph" w:customStyle="1" w:styleId="2e">
    <w:name w:val="Заголовок №2"/>
    <w:basedOn w:val="a0"/>
    <w:link w:val="2d"/>
    <w:rsid w:val="00A5502C"/>
    <w:pPr>
      <w:shd w:val="clear" w:color="auto" w:fill="FFFFFF"/>
      <w:spacing w:before="420" w:line="370" w:lineRule="exact"/>
      <w:ind w:firstLine="560"/>
      <w:jc w:val="both"/>
      <w:outlineLvl w:val="1"/>
    </w:pPr>
    <w:rPr>
      <w:sz w:val="27"/>
      <w:szCs w:val="27"/>
      <w:lang w:eastAsia="en-US"/>
    </w:rPr>
  </w:style>
  <w:style w:type="character" w:customStyle="1" w:styleId="39">
    <w:name w:val="Основной текст (3)_"/>
    <w:basedOn w:val="a1"/>
    <w:rsid w:val="00A5502C"/>
    <w:rPr>
      <w:rFonts w:ascii="Times New Roman" w:eastAsia="Times New Roman" w:hAnsi="Times New Roman" w:cs="Times New Roman"/>
      <w:b w:val="0"/>
      <w:bCs w:val="0"/>
      <w:i w:val="0"/>
      <w:iCs w:val="0"/>
      <w:smallCaps w:val="0"/>
      <w:strike w:val="0"/>
      <w:spacing w:val="0"/>
      <w:sz w:val="22"/>
      <w:szCs w:val="22"/>
    </w:rPr>
  </w:style>
  <w:style w:type="character" w:customStyle="1" w:styleId="42">
    <w:name w:val="Основной текст (4)_"/>
    <w:basedOn w:val="a1"/>
    <w:rsid w:val="00A5502C"/>
    <w:rPr>
      <w:rFonts w:ascii="Calibri" w:eastAsia="Calibri" w:hAnsi="Calibri" w:cs="Calibri"/>
      <w:b w:val="0"/>
      <w:bCs w:val="0"/>
      <w:i w:val="0"/>
      <w:iCs w:val="0"/>
      <w:smallCaps w:val="0"/>
      <w:strike w:val="0"/>
      <w:spacing w:val="0"/>
      <w:sz w:val="19"/>
      <w:szCs w:val="19"/>
    </w:rPr>
  </w:style>
  <w:style w:type="character" w:customStyle="1" w:styleId="43">
    <w:name w:val="Основной текст (4)"/>
    <w:basedOn w:val="42"/>
    <w:rsid w:val="00A5502C"/>
  </w:style>
  <w:style w:type="character" w:customStyle="1" w:styleId="2f">
    <w:name w:val="Подпись к картинке (2)_"/>
    <w:basedOn w:val="a1"/>
    <w:rsid w:val="00A5502C"/>
    <w:rPr>
      <w:rFonts w:ascii="Calibri" w:eastAsia="Calibri" w:hAnsi="Calibri" w:cs="Calibri"/>
      <w:b w:val="0"/>
      <w:bCs w:val="0"/>
      <w:i w:val="0"/>
      <w:iCs w:val="0"/>
      <w:smallCaps w:val="0"/>
      <w:strike w:val="0"/>
      <w:spacing w:val="0"/>
      <w:sz w:val="19"/>
      <w:szCs w:val="19"/>
    </w:rPr>
  </w:style>
  <w:style w:type="character" w:customStyle="1" w:styleId="2f0">
    <w:name w:val="Подпись к картинке (2)"/>
    <w:basedOn w:val="2f"/>
    <w:rsid w:val="00A5502C"/>
  </w:style>
  <w:style w:type="character" w:customStyle="1" w:styleId="52">
    <w:name w:val="Основной текст (5)_"/>
    <w:basedOn w:val="a1"/>
    <w:link w:val="53"/>
    <w:rsid w:val="00A5502C"/>
    <w:rPr>
      <w:rFonts w:ascii="Times New Roman" w:eastAsia="Times New Roman" w:hAnsi="Times New Roman" w:cs="Times New Roman"/>
      <w:sz w:val="21"/>
      <w:szCs w:val="21"/>
      <w:shd w:val="clear" w:color="auto" w:fill="FFFFFF"/>
    </w:rPr>
  </w:style>
  <w:style w:type="paragraph" w:customStyle="1" w:styleId="53">
    <w:name w:val="Основной текст (5)"/>
    <w:basedOn w:val="a0"/>
    <w:link w:val="52"/>
    <w:rsid w:val="00A5502C"/>
    <w:pPr>
      <w:shd w:val="clear" w:color="auto" w:fill="FFFFFF"/>
      <w:spacing w:line="0" w:lineRule="atLeast"/>
    </w:pPr>
    <w:rPr>
      <w:sz w:val="21"/>
      <w:szCs w:val="21"/>
      <w:lang w:eastAsia="en-US"/>
    </w:rPr>
  </w:style>
  <w:style w:type="character" w:customStyle="1" w:styleId="73">
    <w:name w:val="Основной текст (7)_"/>
    <w:basedOn w:val="a1"/>
    <w:link w:val="74"/>
    <w:rsid w:val="00A5502C"/>
    <w:rPr>
      <w:rFonts w:ascii="Times New Roman" w:eastAsia="Times New Roman" w:hAnsi="Times New Roman" w:cs="Times New Roman"/>
      <w:sz w:val="20"/>
      <w:szCs w:val="20"/>
      <w:shd w:val="clear" w:color="auto" w:fill="FFFFFF"/>
    </w:rPr>
  </w:style>
  <w:style w:type="paragraph" w:customStyle="1" w:styleId="74">
    <w:name w:val="Основной текст (7)"/>
    <w:basedOn w:val="a0"/>
    <w:link w:val="73"/>
    <w:rsid w:val="00A5502C"/>
    <w:pPr>
      <w:shd w:val="clear" w:color="auto" w:fill="FFFFFF"/>
      <w:spacing w:line="0" w:lineRule="atLeast"/>
    </w:pPr>
    <w:rPr>
      <w:lang w:eastAsia="en-US"/>
    </w:rPr>
  </w:style>
  <w:style w:type="character" w:customStyle="1" w:styleId="2f1">
    <w:name w:val="Подпись к таблице (2)_"/>
    <w:basedOn w:val="a1"/>
    <w:link w:val="2f2"/>
    <w:rsid w:val="00A5502C"/>
    <w:rPr>
      <w:rFonts w:ascii="Times New Roman" w:eastAsia="Times New Roman" w:hAnsi="Times New Roman" w:cs="Times New Roman"/>
      <w:shd w:val="clear" w:color="auto" w:fill="FFFFFF"/>
    </w:rPr>
  </w:style>
  <w:style w:type="paragraph" w:customStyle="1" w:styleId="2f2">
    <w:name w:val="Подпись к таблице (2)"/>
    <w:basedOn w:val="a0"/>
    <w:link w:val="2f1"/>
    <w:rsid w:val="00A5502C"/>
    <w:pPr>
      <w:shd w:val="clear" w:color="auto" w:fill="FFFFFF"/>
      <w:spacing w:line="0" w:lineRule="atLeast"/>
    </w:pPr>
    <w:rPr>
      <w:sz w:val="22"/>
      <w:szCs w:val="22"/>
      <w:lang w:eastAsia="en-US"/>
    </w:rPr>
  </w:style>
  <w:style w:type="character" w:customStyle="1" w:styleId="101">
    <w:name w:val="Основной текст (10)_"/>
    <w:basedOn w:val="a1"/>
    <w:link w:val="102"/>
    <w:rsid w:val="00A5502C"/>
    <w:rPr>
      <w:rFonts w:ascii="Times New Roman" w:eastAsia="Times New Roman" w:hAnsi="Times New Roman" w:cs="Times New Roman"/>
      <w:sz w:val="17"/>
      <w:szCs w:val="17"/>
      <w:shd w:val="clear" w:color="auto" w:fill="FFFFFF"/>
    </w:rPr>
  </w:style>
  <w:style w:type="paragraph" w:customStyle="1" w:styleId="102">
    <w:name w:val="Основной текст (10)"/>
    <w:basedOn w:val="a0"/>
    <w:link w:val="101"/>
    <w:rsid w:val="00A5502C"/>
    <w:pPr>
      <w:shd w:val="clear" w:color="auto" w:fill="FFFFFF"/>
      <w:spacing w:line="0" w:lineRule="atLeast"/>
    </w:pPr>
    <w:rPr>
      <w:sz w:val="17"/>
      <w:szCs w:val="17"/>
      <w:lang w:eastAsia="en-US"/>
    </w:rPr>
  </w:style>
  <w:style w:type="character" w:customStyle="1" w:styleId="3a">
    <w:name w:val="Подпись к картинке (3)_"/>
    <w:basedOn w:val="a1"/>
    <w:link w:val="3b"/>
    <w:rsid w:val="00A5502C"/>
    <w:rPr>
      <w:rFonts w:ascii="Times New Roman" w:eastAsia="Times New Roman" w:hAnsi="Times New Roman" w:cs="Times New Roman"/>
      <w:shd w:val="clear" w:color="auto" w:fill="FFFFFF"/>
    </w:rPr>
  </w:style>
  <w:style w:type="paragraph" w:customStyle="1" w:styleId="3b">
    <w:name w:val="Подпись к картинке (3)"/>
    <w:basedOn w:val="a0"/>
    <w:link w:val="3a"/>
    <w:rsid w:val="00A5502C"/>
    <w:pPr>
      <w:shd w:val="clear" w:color="auto" w:fill="FFFFFF"/>
      <w:spacing w:line="557" w:lineRule="exact"/>
      <w:jc w:val="both"/>
    </w:pPr>
    <w:rPr>
      <w:sz w:val="22"/>
      <w:szCs w:val="22"/>
      <w:lang w:eastAsia="en-US"/>
    </w:rPr>
  </w:style>
  <w:style w:type="character" w:customStyle="1" w:styleId="111">
    <w:name w:val="Основной текст (11)_"/>
    <w:basedOn w:val="a1"/>
    <w:rsid w:val="00A5502C"/>
    <w:rPr>
      <w:rFonts w:ascii="Times New Roman" w:eastAsia="Times New Roman" w:hAnsi="Times New Roman" w:cs="Times New Roman"/>
      <w:b w:val="0"/>
      <w:bCs w:val="0"/>
      <w:i w:val="0"/>
      <w:iCs w:val="0"/>
      <w:smallCaps w:val="0"/>
      <w:strike w:val="0"/>
      <w:sz w:val="47"/>
      <w:szCs w:val="47"/>
    </w:rPr>
  </w:style>
  <w:style w:type="character" w:customStyle="1" w:styleId="112">
    <w:name w:val="Основной текст (11)"/>
    <w:basedOn w:val="111"/>
    <w:rsid w:val="00A5502C"/>
  </w:style>
  <w:style w:type="character" w:customStyle="1" w:styleId="120">
    <w:name w:val="Основной текст (12)_"/>
    <w:basedOn w:val="a1"/>
    <w:rsid w:val="00A5502C"/>
    <w:rPr>
      <w:rFonts w:ascii="Times New Roman" w:eastAsia="Times New Roman" w:hAnsi="Times New Roman" w:cs="Times New Roman"/>
      <w:b w:val="0"/>
      <w:bCs w:val="0"/>
      <w:i w:val="0"/>
      <w:iCs w:val="0"/>
      <w:smallCaps w:val="0"/>
      <w:strike w:val="0"/>
      <w:sz w:val="47"/>
      <w:szCs w:val="47"/>
    </w:rPr>
  </w:style>
  <w:style w:type="character" w:customStyle="1" w:styleId="121">
    <w:name w:val="Основной текст (12)"/>
    <w:basedOn w:val="120"/>
    <w:rsid w:val="00A5502C"/>
  </w:style>
  <w:style w:type="character" w:customStyle="1" w:styleId="3c">
    <w:name w:val="Основной текст (3)"/>
    <w:basedOn w:val="39"/>
    <w:rsid w:val="00A5502C"/>
  </w:style>
  <w:style w:type="character" w:customStyle="1" w:styleId="130">
    <w:name w:val="Основной текст (13)_"/>
    <w:basedOn w:val="a1"/>
    <w:link w:val="131"/>
    <w:rsid w:val="00A5502C"/>
    <w:rPr>
      <w:rFonts w:ascii="Times New Roman" w:eastAsia="Times New Roman" w:hAnsi="Times New Roman" w:cs="Times New Roman"/>
      <w:sz w:val="27"/>
      <w:szCs w:val="27"/>
      <w:shd w:val="clear" w:color="auto" w:fill="FFFFFF"/>
    </w:rPr>
  </w:style>
  <w:style w:type="paragraph" w:customStyle="1" w:styleId="131">
    <w:name w:val="Основной текст (13)"/>
    <w:basedOn w:val="a0"/>
    <w:link w:val="130"/>
    <w:rsid w:val="00A5502C"/>
    <w:pPr>
      <w:shd w:val="clear" w:color="auto" w:fill="FFFFFF"/>
      <w:spacing w:before="180" w:after="180" w:line="0" w:lineRule="atLeast"/>
      <w:ind w:firstLine="720"/>
      <w:jc w:val="both"/>
    </w:pPr>
    <w:rPr>
      <w:sz w:val="27"/>
      <w:szCs w:val="27"/>
      <w:lang w:eastAsia="en-US"/>
    </w:rPr>
  </w:style>
  <w:style w:type="character" w:customStyle="1" w:styleId="affff7">
    <w:name w:val="Основной текст + Полужирный;Курсив"/>
    <w:basedOn w:val="affff2"/>
    <w:rsid w:val="00A5502C"/>
    <w:rPr>
      <w:rFonts w:cs="Times New Roman"/>
      <w:b/>
      <w:bCs/>
      <w:i/>
      <w:iCs/>
      <w:smallCaps w:val="0"/>
      <w:strike w:val="0"/>
      <w:spacing w:val="0"/>
      <w:sz w:val="27"/>
      <w:szCs w:val="27"/>
    </w:rPr>
  </w:style>
  <w:style w:type="character" w:customStyle="1" w:styleId="140">
    <w:name w:val="Основной текст (14)_"/>
    <w:basedOn w:val="a1"/>
    <w:link w:val="141"/>
    <w:rsid w:val="00A5502C"/>
    <w:rPr>
      <w:rFonts w:ascii="Times New Roman" w:eastAsia="Times New Roman" w:hAnsi="Times New Roman" w:cs="Times New Roman"/>
      <w:sz w:val="25"/>
      <w:szCs w:val="25"/>
      <w:shd w:val="clear" w:color="auto" w:fill="FFFFFF"/>
    </w:rPr>
  </w:style>
  <w:style w:type="paragraph" w:customStyle="1" w:styleId="141">
    <w:name w:val="Основной текст (14)"/>
    <w:basedOn w:val="a0"/>
    <w:link w:val="140"/>
    <w:rsid w:val="00A5502C"/>
    <w:pPr>
      <w:shd w:val="clear" w:color="auto" w:fill="FFFFFF"/>
      <w:spacing w:before="360" w:line="370" w:lineRule="exact"/>
      <w:ind w:firstLine="700"/>
      <w:jc w:val="both"/>
    </w:pPr>
    <w:rPr>
      <w:sz w:val="25"/>
      <w:szCs w:val="25"/>
      <w:lang w:eastAsia="en-US"/>
    </w:rPr>
  </w:style>
  <w:style w:type="character" w:customStyle="1" w:styleId="155pt">
    <w:name w:val="Основной текст + 15;5 pt"/>
    <w:basedOn w:val="affff2"/>
    <w:rsid w:val="00A5502C"/>
    <w:rPr>
      <w:rFonts w:cs="Times New Roman"/>
      <w:b w:val="0"/>
      <w:bCs w:val="0"/>
      <w:i w:val="0"/>
      <w:iCs w:val="0"/>
      <w:smallCaps w:val="0"/>
      <w:strike w:val="0"/>
      <w:spacing w:val="0"/>
      <w:sz w:val="31"/>
      <w:szCs w:val="31"/>
    </w:rPr>
  </w:style>
  <w:style w:type="character" w:customStyle="1" w:styleId="1d">
    <w:name w:val="Заголовок №1_"/>
    <w:basedOn w:val="a1"/>
    <w:link w:val="1e"/>
    <w:rsid w:val="00A5502C"/>
    <w:rPr>
      <w:rFonts w:ascii="Times New Roman" w:eastAsia="Times New Roman" w:hAnsi="Times New Roman" w:cs="Times New Roman"/>
      <w:sz w:val="31"/>
      <w:szCs w:val="31"/>
      <w:shd w:val="clear" w:color="auto" w:fill="FFFFFF"/>
    </w:rPr>
  </w:style>
  <w:style w:type="paragraph" w:customStyle="1" w:styleId="1e">
    <w:name w:val="Заголовок №1"/>
    <w:basedOn w:val="a0"/>
    <w:link w:val="1d"/>
    <w:rsid w:val="00A5502C"/>
    <w:pPr>
      <w:shd w:val="clear" w:color="auto" w:fill="FFFFFF"/>
      <w:spacing w:before="240" w:after="120" w:line="0" w:lineRule="atLeast"/>
      <w:jc w:val="both"/>
      <w:outlineLvl w:val="0"/>
    </w:pPr>
    <w:rPr>
      <w:sz w:val="31"/>
      <w:szCs w:val="31"/>
      <w:lang w:eastAsia="en-US"/>
    </w:rPr>
  </w:style>
  <w:style w:type="character" w:customStyle="1" w:styleId="-0">
    <w:name w:val="Таблица - текст основной Знак"/>
    <w:basedOn w:val="a1"/>
    <w:link w:val="-1"/>
    <w:locked/>
    <w:rsid w:val="00A5502C"/>
    <w:rPr>
      <w:rFonts w:ascii="Arial" w:hAnsi="Arial" w:cs="Arial"/>
      <w:color w:val="000000"/>
    </w:rPr>
  </w:style>
  <w:style w:type="paragraph" w:customStyle="1" w:styleId="-1">
    <w:name w:val="Таблица - текст основной"/>
    <w:basedOn w:val="af9"/>
    <w:link w:val="-0"/>
    <w:qFormat/>
    <w:rsid w:val="00A5502C"/>
    <w:pPr>
      <w:suppressAutoHyphens/>
      <w:spacing w:before="20" w:after="20" w:line="276" w:lineRule="auto"/>
    </w:pPr>
    <w:rPr>
      <w:rFonts w:ascii="Arial" w:eastAsiaTheme="minorHAnsi" w:hAnsi="Arial" w:cs="Arial"/>
      <w:color w:val="000000"/>
      <w:sz w:val="22"/>
      <w:szCs w:val="22"/>
      <w:lang w:eastAsia="en-US"/>
    </w:rPr>
  </w:style>
  <w:style w:type="paragraph" w:customStyle="1" w:styleId="2f3">
    <w:name w:val="Знак Знак2 Знак"/>
    <w:basedOn w:val="a0"/>
    <w:uiPriority w:val="99"/>
    <w:rsid w:val="00A5502C"/>
    <w:pPr>
      <w:spacing w:after="160" w:line="240" w:lineRule="exact"/>
    </w:pPr>
    <w:rPr>
      <w:rFonts w:ascii="Verdana" w:hAnsi="Verdana" w:cs="Verdana"/>
      <w:sz w:val="24"/>
      <w:szCs w:val="24"/>
      <w:lang w:val="en-US" w:eastAsia="en-US"/>
    </w:rPr>
  </w:style>
  <w:style w:type="paragraph" w:customStyle="1" w:styleId="44">
    <w:name w:val="Основной текст4"/>
    <w:basedOn w:val="a0"/>
    <w:rsid w:val="00A5502C"/>
    <w:pPr>
      <w:shd w:val="clear" w:color="auto" w:fill="FFFFFF"/>
      <w:spacing w:before="480" w:after="600" w:line="569" w:lineRule="exact"/>
      <w:ind w:hanging="680"/>
    </w:pPr>
    <w:rPr>
      <w:color w:val="000000"/>
      <w:sz w:val="24"/>
      <w:szCs w:val="24"/>
    </w:rPr>
  </w:style>
  <w:style w:type="character" w:customStyle="1" w:styleId="122">
    <w:name w:val="Заголовок №1 (2)_"/>
    <w:basedOn w:val="a1"/>
    <w:link w:val="123"/>
    <w:rsid w:val="00A5502C"/>
    <w:rPr>
      <w:rFonts w:ascii="Times New Roman" w:eastAsia="Times New Roman" w:hAnsi="Times New Roman" w:cs="Times New Roman"/>
      <w:sz w:val="43"/>
      <w:szCs w:val="43"/>
      <w:shd w:val="clear" w:color="auto" w:fill="FFFFFF"/>
    </w:rPr>
  </w:style>
  <w:style w:type="paragraph" w:customStyle="1" w:styleId="123">
    <w:name w:val="Заголовок №1 (2)"/>
    <w:basedOn w:val="a0"/>
    <w:link w:val="122"/>
    <w:rsid w:val="00A5502C"/>
    <w:pPr>
      <w:shd w:val="clear" w:color="auto" w:fill="FFFFFF"/>
      <w:spacing w:before="480" w:after="480" w:line="0" w:lineRule="atLeast"/>
      <w:jc w:val="center"/>
      <w:outlineLvl w:val="0"/>
    </w:pPr>
    <w:rPr>
      <w:sz w:val="43"/>
      <w:szCs w:val="43"/>
      <w:lang w:eastAsia="en-US"/>
    </w:rPr>
  </w:style>
  <w:style w:type="character" w:customStyle="1" w:styleId="w">
    <w:name w:val="w"/>
    <w:basedOn w:val="a1"/>
    <w:rsid w:val="00A5502C"/>
  </w:style>
  <w:style w:type="character" w:customStyle="1" w:styleId="blk">
    <w:name w:val="blk"/>
    <w:basedOn w:val="a1"/>
    <w:rsid w:val="00A5502C"/>
  </w:style>
  <w:style w:type="paragraph" w:customStyle="1" w:styleId="msonormal0">
    <w:name w:val="msonormal"/>
    <w:basedOn w:val="a0"/>
    <w:rsid w:val="00A5502C"/>
    <w:pPr>
      <w:spacing w:before="100" w:beforeAutospacing="1" w:after="100" w:afterAutospacing="1"/>
    </w:pPr>
    <w:rPr>
      <w:rFonts w:ascii="Arial Unicode MS" w:eastAsia="Arial Unicode MS" w:hAnsi="Arial Unicode MS" w:cs="Arial Unicode MS"/>
      <w:color w:val="0000A0"/>
      <w:sz w:val="24"/>
      <w:szCs w:val="24"/>
    </w:rPr>
  </w:style>
  <w:style w:type="paragraph" w:customStyle="1" w:styleId="dktexjustify">
    <w:name w:val="dktexjustify"/>
    <w:basedOn w:val="a0"/>
    <w:uiPriority w:val="99"/>
    <w:rsid w:val="00A5502C"/>
    <w:pPr>
      <w:spacing w:before="100" w:beforeAutospacing="1" w:after="100" w:afterAutospacing="1"/>
    </w:pPr>
    <w:rPr>
      <w:sz w:val="24"/>
      <w:szCs w:val="24"/>
    </w:rPr>
  </w:style>
  <w:style w:type="paragraph" w:customStyle="1" w:styleId="formattext">
    <w:name w:val="formattext"/>
    <w:basedOn w:val="a0"/>
    <w:rsid w:val="00A5502C"/>
    <w:pPr>
      <w:spacing w:before="100" w:beforeAutospacing="1" w:after="100" w:afterAutospacing="1"/>
    </w:pPr>
    <w:rPr>
      <w:sz w:val="24"/>
      <w:szCs w:val="24"/>
    </w:rPr>
  </w:style>
  <w:style w:type="paragraph" w:customStyle="1" w:styleId="consplusnormal2">
    <w:name w:val="consplusnormal"/>
    <w:basedOn w:val="a0"/>
    <w:uiPriority w:val="99"/>
    <w:rsid w:val="00A5502C"/>
    <w:pPr>
      <w:spacing w:before="100" w:beforeAutospacing="1" w:after="100" w:afterAutospacing="1"/>
    </w:pPr>
    <w:rPr>
      <w:sz w:val="24"/>
      <w:szCs w:val="24"/>
    </w:rPr>
  </w:style>
  <w:style w:type="character" w:customStyle="1" w:styleId="43pt">
    <w:name w:val="Основной текст + 43 pt"/>
    <w:aliases w:val="Курсив,Малые прописные,Интервал 0 pt"/>
    <w:rsid w:val="00A5502C"/>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S3">
    <w:name w:val="S_Маркированный Знак"/>
    <w:rsid w:val="00A5502C"/>
    <w:rPr>
      <w:w w:val="109"/>
      <w:sz w:val="24"/>
      <w:szCs w:val="24"/>
      <w:lang w:val="ru-RU" w:eastAsia="ru-RU"/>
    </w:rPr>
  </w:style>
  <w:style w:type="paragraph" w:customStyle="1" w:styleId="Report">
    <w:name w:val="Report"/>
    <w:basedOn w:val="a0"/>
    <w:rsid w:val="00A5502C"/>
    <w:pPr>
      <w:spacing w:line="360" w:lineRule="auto"/>
      <w:ind w:firstLine="567"/>
      <w:jc w:val="both"/>
    </w:pPr>
    <w:rPr>
      <w:sz w:val="24"/>
    </w:rPr>
  </w:style>
  <w:style w:type="paragraph" w:customStyle="1" w:styleId="affff8">
    <w:name w:val="Название таблицы"/>
    <w:basedOn w:val="a0"/>
    <w:next w:val="afff2"/>
    <w:autoRedefine/>
    <w:qFormat/>
    <w:rsid w:val="00A5502C"/>
    <w:pPr>
      <w:keepNext/>
      <w:spacing w:before="240" w:after="120" w:line="312" w:lineRule="auto"/>
      <w:ind w:left="1701" w:hanging="1701"/>
    </w:pPr>
    <w:rPr>
      <w:b/>
      <w:sz w:val="22"/>
      <w:szCs w:val="22"/>
    </w:rPr>
  </w:style>
  <w:style w:type="character" w:customStyle="1" w:styleId="-2">
    <w:name w:val="Таблица - шапка Знак"/>
    <w:link w:val="-3"/>
    <w:rsid w:val="00A5502C"/>
    <w:rPr>
      <w:rFonts w:ascii="Arial" w:hAnsi="Arial" w:cs="Arial"/>
      <w:b/>
    </w:rPr>
  </w:style>
  <w:style w:type="paragraph" w:customStyle="1" w:styleId="-3">
    <w:name w:val="Таблица - шапка"/>
    <w:basedOn w:val="a0"/>
    <w:link w:val="-2"/>
    <w:qFormat/>
    <w:rsid w:val="00A5502C"/>
    <w:pPr>
      <w:suppressAutoHyphens/>
      <w:spacing w:before="120" w:after="120"/>
      <w:jc w:val="center"/>
    </w:pPr>
    <w:rPr>
      <w:rFonts w:ascii="Arial" w:eastAsiaTheme="minorHAnsi" w:hAnsi="Arial" w:cs="Arial"/>
      <w:b/>
      <w:sz w:val="22"/>
      <w:szCs w:val="22"/>
      <w:lang w:eastAsia="en-US"/>
    </w:rPr>
  </w:style>
  <w:style w:type="character" w:customStyle="1" w:styleId="-4">
    <w:name w:val="Таблица - текст по центру Знак"/>
    <w:link w:val="-5"/>
    <w:rsid w:val="00A5502C"/>
    <w:rPr>
      <w:rFonts w:ascii="Arial" w:eastAsia="Calibri" w:hAnsi="Arial" w:cs="Arial"/>
      <w:color w:val="000000"/>
      <w:lang w:eastAsia="ar-SA"/>
    </w:rPr>
  </w:style>
  <w:style w:type="paragraph" w:customStyle="1" w:styleId="-5">
    <w:name w:val="Таблица - текст по центру"/>
    <w:basedOn w:val="-1"/>
    <w:link w:val="-4"/>
    <w:qFormat/>
    <w:rsid w:val="00A5502C"/>
    <w:pPr>
      <w:spacing w:before="40" w:after="40" w:line="240" w:lineRule="auto"/>
      <w:contextualSpacing/>
      <w:jc w:val="center"/>
    </w:pPr>
    <w:rPr>
      <w:rFonts w:eastAsia="Calibri"/>
      <w:lang w:eastAsia="ar-SA"/>
    </w:rPr>
  </w:style>
  <w:style w:type="paragraph" w:customStyle="1" w:styleId="64">
    <w:name w:val="Основной текст6"/>
    <w:basedOn w:val="a0"/>
    <w:rsid w:val="00A5502C"/>
    <w:pPr>
      <w:shd w:val="clear" w:color="auto" w:fill="FFFFFF"/>
      <w:spacing w:after="60" w:line="437" w:lineRule="exact"/>
      <w:ind w:hanging="1980"/>
      <w:jc w:val="both"/>
    </w:pPr>
    <w:rPr>
      <w:color w:val="000000"/>
      <w:sz w:val="23"/>
      <w:szCs w:val="23"/>
    </w:rPr>
  </w:style>
  <w:style w:type="character" w:customStyle="1" w:styleId="catalog-section-title">
    <w:name w:val="catalog-section-title"/>
    <w:basedOn w:val="a1"/>
    <w:rsid w:val="00A5502C"/>
  </w:style>
  <w:style w:type="paragraph" w:customStyle="1" w:styleId="dktexleft">
    <w:name w:val="dktexleft"/>
    <w:basedOn w:val="a0"/>
    <w:rsid w:val="00A5502C"/>
    <w:pPr>
      <w:spacing w:before="100" w:beforeAutospacing="1" w:after="100" w:afterAutospacing="1"/>
      <w:jc w:val="both"/>
    </w:pPr>
    <w:rPr>
      <w:sz w:val="24"/>
      <w:szCs w:val="24"/>
    </w:rPr>
  </w:style>
  <w:style w:type="character" w:customStyle="1" w:styleId="2f4">
    <w:name w:val="Верхний колонтитул Знак2"/>
    <w:aliases w:val="Верхний колонтитул Знак Знак Знак,Верхний колонтитул Знак1 Знак,Верхний колонтитул Знак Знак1"/>
    <w:uiPriority w:val="99"/>
    <w:locked/>
    <w:rsid w:val="00A5502C"/>
    <w:rPr>
      <w:sz w:val="24"/>
      <w:szCs w:val="24"/>
      <w:lang w:val="ru-RU" w:eastAsia="ar-SA" w:bidi="ar-SA"/>
    </w:rPr>
  </w:style>
  <w:style w:type="character" w:customStyle="1" w:styleId="affff9">
    <w:name w:val="Текст примечания Знак"/>
    <w:basedOn w:val="a1"/>
    <w:link w:val="affffa"/>
    <w:uiPriority w:val="99"/>
    <w:semiHidden/>
    <w:rsid w:val="00A5502C"/>
    <w:rPr>
      <w:rFonts w:ascii="Times New Roman" w:eastAsia="Times New Roman" w:hAnsi="Times New Roman" w:cs="Times New Roman"/>
      <w:sz w:val="20"/>
      <w:szCs w:val="20"/>
      <w:lang w:eastAsia="ru-RU"/>
    </w:rPr>
  </w:style>
  <w:style w:type="paragraph" w:styleId="affffa">
    <w:name w:val="annotation text"/>
    <w:basedOn w:val="a0"/>
    <w:link w:val="affff9"/>
    <w:uiPriority w:val="99"/>
    <w:semiHidden/>
    <w:unhideWhenUsed/>
    <w:rsid w:val="00A5502C"/>
  </w:style>
  <w:style w:type="character" w:customStyle="1" w:styleId="affffb">
    <w:name w:val="Тема примечания Знак"/>
    <w:basedOn w:val="affff9"/>
    <w:link w:val="affffc"/>
    <w:uiPriority w:val="99"/>
    <w:semiHidden/>
    <w:rsid w:val="00A5502C"/>
    <w:rPr>
      <w:b/>
      <w:bCs/>
    </w:rPr>
  </w:style>
  <w:style w:type="paragraph" w:styleId="affffc">
    <w:name w:val="annotation subject"/>
    <w:basedOn w:val="affffa"/>
    <w:next w:val="affffa"/>
    <w:link w:val="affffb"/>
    <w:uiPriority w:val="99"/>
    <w:semiHidden/>
    <w:unhideWhenUsed/>
    <w:rsid w:val="00A5502C"/>
    <w:rPr>
      <w:b/>
      <w:bCs/>
    </w:rPr>
  </w:style>
  <w:style w:type="paragraph" w:customStyle="1" w:styleId="bodytext">
    <w:name w:val="bodytext"/>
    <w:basedOn w:val="a0"/>
    <w:rsid w:val="00A5502C"/>
    <w:pPr>
      <w:spacing w:before="100" w:beforeAutospacing="1" w:after="100" w:afterAutospacing="1"/>
    </w:pPr>
    <w:rPr>
      <w:sz w:val="24"/>
      <w:szCs w:val="24"/>
    </w:rPr>
  </w:style>
  <w:style w:type="paragraph" w:customStyle="1" w:styleId="affffd">
    <w:name w:val="Табличный_заголовки"/>
    <w:basedOn w:val="a0"/>
    <w:rsid w:val="00A5502C"/>
    <w:pPr>
      <w:keepNext/>
      <w:keepLines/>
      <w:jc w:val="center"/>
    </w:pPr>
    <w:rPr>
      <w:b/>
    </w:rPr>
  </w:style>
  <w:style w:type="paragraph" w:customStyle="1" w:styleId="affffe">
    <w:name w:val="Табличный_центр"/>
    <w:basedOn w:val="a0"/>
    <w:rsid w:val="00A5502C"/>
    <w:pPr>
      <w:jc w:val="center"/>
    </w:pPr>
    <w:rPr>
      <w:sz w:val="22"/>
      <w:szCs w:val="22"/>
    </w:rPr>
  </w:style>
  <w:style w:type="paragraph" w:customStyle="1" w:styleId="afffff">
    <w:name w:val="Табличный_слева"/>
    <w:basedOn w:val="a0"/>
    <w:rsid w:val="00A5502C"/>
    <w:rPr>
      <w:sz w:val="22"/>
      <w:szCs w:val="22"/>
    </w:rPr>
  </w:style>
  <w:style w:type="paragraph" w:customStyle="1" w:styleId="afffff0">
    <w:name w:val="Табличный_по ширине"/>
    <w:basedOn w:val="afffff"/>
    <w:rsid w:val="00A5502C"/>
    <w:pPr>
      <w:jc w:val="both"/>
    </w:pPr>
  </w:style>
  <w:style w:type="character" w:customStyle="1" w:styleId="2f5">
    <w:name w:val="Основной текст (2) + Полужирный"/>
    <w:basedOn w:val="2b"/>
    <w:rsid w:val="00A5502C"/>
    <w:rPr>
      <w:b/>
      <w:bCs/>
      <w:i w:val="0"/>
      <w:iCs w:val="0"/>
      <w:smallCaps w:val="0"/>
      <w:strike w:val="0"/>
      <w:color w:val="000000"/>
      <w:spacing w:val="0"/>
      <w:w w:val="100"/>
      <w:position w:val="0"/>
      <w:sz w:val="28"/>
      <w:szCs w:val="28"/>
      <w:u w:val="none"/>
      <w:lang w:val="ru-RU" w:eastAsia="ru-RU" w:bidi="ru-RU"/>
    </w:rPr>
  </w:style>
  <w:style w:type="paragraph" w:customStyle="1" w:styleId="xl66">
    <w:name w:val="xl66"/>
    <w:basedOn w:val="a0"/>
    <w:rsid w:val="00A5502C"/>
    <w:pPr>
      <w:spacing w:before="100" w:beforeAutospacing="1" w:after="100" w:afterAutospacing="1"/>
      <w:jc w:val="center"/>
      <w:textAlignment w:val="center"/>
    </w:pPr>
    <w:rPr>
      <w:sz w:val="24"/>
      <w:szCs w:val="24"/>
    </w:rPr>
  </w:style>
  <w:style w:type="paragraph" w:customStyle="1" w:styleId="xl67">
    <w:name w:val="xl67"/>
    <w:basedOn w:val="a0"/>
    <w:rsid w:val="00A5502C"/>
    <w:pPr>
      <w:spacing w:before="100" w:beforeAutospacing="1" w:after="100" w:afterAutospacing="1"/>
      <w:textAlignment w:val="center"/>
    </w:pPr>
    <w:rPr>
      <w:sz w:val="24"/>
      <w:szCs w:val="24"/>
    </w:rPr>
  </w:style>
  <w:style w:type="paragraph" w:customStyle="1" w:styleId="xl68">
    <w:name w:val="xl68"/>
    <w:basedOn w:val="a0"/>
    <w:rsid w:val="00A5502C"/>
    <w:pPr>
      <w:spacing w:before="100" w:beforeAutospacing="1" w:after="100" w:afterAutospacing="1"/>
      <w:jc w:val="center"/>
      <w:textAlignment w:val="center"/>
    </w:pPr>
    <w:rPr>
      <w:b/>
      <w:bCs/>
      <w:sz w:val="24"/>
      <w:szCs w:val="24"/>
    </w:rPr>
  </w:style>
  <w:style w:type="paragraph" w:customStyle="1" w:styleId="xl69">
    <w:name w:val="xl69"/>
    <w:basedOn w:val="a0"/>
    <w:rsid w:val="00A5502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b/>
      <w:bCs/>
      <w:sz w:val="24"/>
      <w:szCs w:val="24"/>
    </w:rPr>
  </w:style>
  <w:style w:type="paragraph" w:customStyle="1" w:styleId="xl70">
    <w:name w:val="xl70"/>
    <w:basedOn w:val="a0"/>
    <w:rsid w:val="00A5502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4"/>
      <w:szCs w:val="24"/>
    </w:rPr>
  </w:style>
  <w:style w:type="table" w:styleId="afffff1">
    <w:name w:val="Table Grid"/>
    <w:basedOn w:val="a2"/>
    <w:uiPriority w:val="39"/>
    <w:rsid w:val="00DC2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34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AACAD-655C-46D5-A201-711E52C8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8686</Words>
  <Characters>49512</Characters>
  <Application>Microsoft Office Word</Application>
  <DocSecurity>4</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Лучанинова Кристина Александровна</dc:creator>
  <cp:lastModifiedBy>Лучанинова Кристина Александровна</cp:lastModifiedBy>
  <cp:revision>2</cp:revision>
  <cp:lastPrinted>2020-02-03T04:17:00Z</cp:lastPrinted>
  <dcterms:created xsi:type="dcterms:W3CDTF">2020-04-07T04:10:00Z</dcterms:created>
  <dcterms:modified xsi:type="dcterms:W3CDTF">2020-04-07T04:10:00Z</dcterms:modified>
</cp:coreProperties>
</file>