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5CF" w:rsidRPr="00AD200D" w:rsidRDefault="00F805CF" w:rsidP="00F805CF">
      <w:pPr>
        <w:jc w:val="center"/>
        <w:rPr>
          <w:sz w:val="32"/>
        </w:rPr>
      </w:pPr>
      <w:r w:rsidRPr="00AD200D">
        <w:rPr>
          <w:noProof/>
        </w:rPr>
        <w:drawing>
          <wp:inline distT="0" distB="0" distL="0" distR="0">
            <wp:extent cx="578485" cy="76644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578485" cy="766445"/>
                    </a:xfrm>
                    <a:prstGeom prst="rect">
                      <a:avLst/>
                    </a:prstGeom>
                    <a:noFill/>
                    <a:ln w="9525">
                      <a:noFill/>
                      <a:miter lim="800000"/>
                      <a:headEnd/>
                      <a:tailEnd/>
                    </a:ln>
                  </pic:spPr>
                </pic:pic>
              </a:graphicData>
            </a:graphic>
          </wp:inline>
        </w:drawing>
      </w:r>
    </w:p>
    <w:p w:rsidR="00F805CF" w:rsidRPr="00AD200D" w:rsidRDefault="00F805CF" w:rsidP="00F805CF">
      <w:pPr>
        <w:jc w:val="center"/>
        <w:rPr>
          <w:sz w:val="32"/>
        </w:rPr>
      </w:pPr>
    </w:p>
    <w:p w:rsidR="00F805CF" w:rsidRPr="00AD200D" w:rsidRDefault="00F805CF" w:rsidP="00F805CF">
      <w:pPr>
        <w:keepNext/>
        <w:jc w:val="center"/>
        <w:outlineLvl w:val="0"/>
        <w:rPr>
          <w:b/>
        </w:rPr>
      </w:pPr>
      <w:r w:rsidRPr="00AD200D">
        <w:rPr>
          <w:b/>
        </w:rPr>
        <w:t>МУНИЦИПАЛЬНОЕ ОБРАЗОВАНИЕ ГОРОД УРАЙ</w:t>
      </w:r>
    </w:p>
    <w:p w:rsidR="00F805CF" w:rsidRPr="00AD200D" w:rsidRDefault="00F805CF" w:rsidP="00F805CF">
      <w:pPr>
        <w:jc w:val="center"/>
        <w:rPr>
          <w:b/>
        </w:rPr>
      </w:pPr>
      <w:r w:rsidRPr="00AD200D">
        <w:rPr>
          <w:b/>
        </w:rPr>
        <w:t xml:space="preserve">Ханты-Мансийский автономный </w:t>
      </w:r>
      <w:proofErr w:type="spellStart"/>
      <w:r w:rsidRPr="00AD200D">
        <w:rPr>
          <w:b/>
        </w:rPr>
        <w:t>округ-Югра</w:t>
      </w:r>
      <w:proofErr w:type="spellEnd"/>
    </w:p>
    <w:p w:rsidR="00F805CF" w:rsidRPr="00AD200D" w:rsidRDefault="00F805CF" w:rsidP="00F805CF">
      <w:pPr>
        <w:jc w:val="center"/>
      </w:pPr>
    </w:p>
    <w:p w:rsidR="00F805CF" w:rsidRPr="00AD200D" w:rsidRDefault="00F805CF" w:rsidP="00F805CF">
      <w:pPr>
        <w:keepNext/>
        <w:jc w:val="center"/>
        <w:outlineLvl w:val="0"/>
        <w:rPr>
          <w:b/>
          <w:caps/>
          <w:sz w:val="40"/>
          <w:szCs w:val="40"/>
        </w:rPr>
      </w:pPr>
      <w:r w:rsidRPr="00AD200D">
        <w:rPr>
          <w:b/>
          <w:caps/>
          <w:sz w:val="40"/>
          <w:szCs w:val="40"/>
        </w:rPr>
        <w:t>администрация ГОРОДА УРАЙ</w:t>
      </w:r>
    </w:p>
    <w:p w:rsidR="00F805CF" w:rsidRPr="00AD200D" w:rsidRDefault="00F805CF" w:rsidP="00F805CF">
      <w:pPr>
        <w:jc w:val="center"/>
        <w:rPr>
          <w:b/>
          <w:sz w:val="40"/>
          <w:szCs w:val="40"/>
        </w:rPr>
      </w:pPr>
      <w:r w:rsidRPr="00AD200D">
        <w:rPr>
          <w:b/>
          <w:sz w:val="40"/>
          <w:szCs w:val="40"/>
        </w:rPr>
        <w:t>ПОСТАНОВЛЕНИЕ</w:t>
      </w:r>
    </w:p>
    <w:p w:rsidR="00F805CF" w:rsidRPr="00AD200D" w:rsidRDefault="00F805CF" w:rsidP="00F805CF">
      <w:pPr>
        <w:rPr>
          <w:sz w:val="40"/>
          <w:szCs w:val="40"/>
        </w:rPr>
      </w:pPr>
    </w:p>
    <w:p w:rsidR="00AD200D" w:rsidRPr="00AD200D" w:rsidRDefault="00F805CF" w:rsidP="00FC65FD">
      <w:r w:rsidRPr="00AD200D">
        <w:t xml:space="preserve">от </w:t>
      </w:r>
      <w:r w:rsidR="00AD200D">
        <w:t>28.12.2018</w:t>
      </w:r>
      <w:r w:rsidR="0073443A">
        <w:t xml:space="preserve">                                                                                                                        </w:t>
      </w:r>
      <w:r w:rsidR="00AD200D">
        <w:t xml:space="preserve"> №3542</w:t>
      </w:r>
      <w:r w:rsidRPr="00AD200D">
        <w:rPr>
          <w:b/>
        </w:rPr>
        <w:tab/>
      </w:r>
    </w:p>
    <w:p w:rsidR="00F805CF" w:rsidRPr="00AD200D" w:rsidRDefault="00F805CF" w:rsidP="00F805CF">
      <w:pPr>
        <w:tabs>
          <w:tab w:val="left" w:pos="3119"/>
          <w:tab w:val="left" w:pos="3600"/>
        </w:tabs>
        <w:ind w:right="5719"/>
      </w:pPr>
      <w:r w:rsidRPr="00AD200D">
        <w:t>Об утверждении п</w:t>
      </w:r>
      <w:r w:rsidR="00091250" w:rsidRPr="00AD200D">
        <w:t xml:space="preserve">лана мероприятий по реализации </w:t>
      </w:r>
      <w:r w:rsidRPr="00AD200D">
        <w:t xml:space="preserve">Стратегии социально-экономического развития </w:t>
      </w:r>
      <w:r w:rsidR="00091250" w:rsidRPr="00AD200D">
        <w:t xml:space="preserve">муниципального образования городской округ </w:t>
      </w:r>
      <w:r w:rsidRPr="00AD200D">
        <w:t>город Урай до 2020 года и на период до 2030 года на 2019-2030 годы</w:t>
      </w:r>
    </w:p>
    <w:p w:rsidR="0073443A" w:rsidRDefault="0073443A" w:rsidP="0073443A">
      <w:pPr>
        <w:jc w:val="center"/>
        <w:rPr>
          <w:i/>
        </w:rPr>
      </w:pPr>
    </w:p>
    <w:p w:rsidR="0073443A" w:rsidRPr="00EB603B" w:rsidRDefault="0073443A" w:rsidP="0073443A">
      <w:pPr>
        <w:jc w:val="center"/>
        <w:rPr>
          <w:i/>
        </w:rPr>
      </w:pPr>
      <w:r w:rsidRPr="00EB603B">
        <w:rPr>
          <w:i/>
        </w:rPr>
        <w:t xml:space="preserve">(в редакции постановления администрации города Урай от </w:t>
      </w:r>
      <w:r>
        <w:rPr>
          <w:i/>
        </w:rPr>
        <w:t xml:space="preserve">22.04.2020 </w:t>
      </w:r>
      <w:r w:rsidRPr="00EB603B">
        <w:rPr>
          <w:i/>
        </w:rPr>
        <w:t xml:space="preserve"> </w:t>
      </w:r>
      <w:r>
        <w:rPr>
          <w:i/>
        </w:rPr>
        <w:t xml:space="preserve">№1010) </w:t>
      </w:r>
    </w:p>
    <w:p w:rsidR="00F805CF" w:rsidRDefault="00F805CF" w:rsidP="00F805CF">
      <w:pPr>
        <w:jc w:val="both"/>
      </w:pPr>
    </w:p>
    <w:p w:rsidR="00F805CF" w:rsidRPr="00AD200D" w:rsidRDefault="00F805CF" w:rsidP="00AD200D">
      <w:pPr>
        <w:ind w:firstLine="567"/>
        <w:jc w:val="both"/>
      </w:pPr>
      <w:r w:rsidRPr="00AD200D">
        <w:t xml:space="preserve">В соответствии с Федеральным законом от 28.06.2014 №172-ФЗ «О стратегическом планировании в Российской Федерации», в целях реализации Стратегии социально-экономического развития </w:t>
      </w:r>
      <w:r w:rsidR="00091250" w:rsidRPr="00AD200D">
        <w:t xml:space="preserve">муниципального образования городской округ </w:t>
      </w:r>
      <w:r w:rsidRPr="00AD200D">
        <w:t xml:space="preserve">город Урай до 2020 года и на период до 2030 года, </w:t>
      </w:r>
      <w:r w:rsidR="00091250" w:rsidRPr="00AD200D">
        <w:t>утвержденной</w:t>
      </w:r>
      <w:r w:rsidRPr="00AD200D">
        <w:t xml:space="preserve"> ре</w:t>
      </w:r>
      <w:r w:rsidR="00F12ACE" w:rsidRPr="00AD200D">
        <w:t>шением Думы города Урай от 22.11.2018 №66</w:t>
      </w:r>
      <w:r w:rsidRPr="00AD200D">
        <w:t>:</w:t>
      </w:r>
    </w:p>
    <w:p w:rsidR="00F805CF" w:rsidRPr="00AD200D" w:rsidRDefault="00F805CF" w:rsidP="00AD200D">
      <w:pPr>
        <w:tabs>
          <w:tab w:val="left" w:pos="3119"/>
          <w:tab w:val="left" w:pos="3600"/>
        </w:tabs>
        <w:ind w:right="8" w:firstLine="567"/>
        <w:jc w:val="both"/>
      </w:pPr>
      <w:r w:rsidRPr="00AD200D">
        <w:t xml:space="preserve">1. Утвердить план мероприятий по реализации Стратегии социально-экономического развития </w:t>
      </w:r>
      <w:r w:rsidR="00091250" w:rsidRPr="00AD200D">
        <w:t xml:space="preserve">муниципального образования городской округ </w:t>
      </w:r>
      <w:r w:rsidRPr="00AD200D">
        <w:t>город Урай до 2020 года и на период до 2030 года на 2019-2030 годы согласно приложению.</w:t>
      </w:r>
    </w:p>
    <w:p w:rsidR="00F805CF" w:rsidRPr="00AD200D" w:rsidRDefault="00F805CF" w:rsidP="00AD200D">
      <w:pPr>
        <w:tabs>
          <w:tab w:val="left" w:pos="900"/>
        </w:tabs>
        <w:ind w:right="-6" w:firstLine="567"/>
        <w:jc w:val="both"/>
      </w:pPr>
      <w:r w:rsidRPr="00AD200D">
        <w:t xml:space="preserve">2. </w:t>
      </w:r>
      <w:proofErr w:type="gramStart"/>
      <w:r w:rsidRPr="00AD200D">
        <w:t xml:space="preserve">Информация о количественных и качественных показателях исполнения плана </w:t>
      </w:r>
      <w:r w:rsidR="00BA0C7C" w:rsidRPr="00AD200D">
        <w:t xml:space="preserve">мероприятий </w:t>
      </w:r>
      <w:r w:rsidRPr="00AD200D">
        <w:t xml:space="preserve">по реализации Стратегии социально-экономического развития </w:t>
      </w:r>
      <w:r w:rsidR="00091250" w:rsidRPr="00AD200D">
        <w:t xml:space="preserve">муниципального образования городской округ город </w:t>
      </w:r>
      <w:r w:rsidRPr="00AD200D">
        <w:t>Урай до 2020 года и на период до 2030 года на 2019-2030 годы предоставляется органами администрации города Урай в управление экономики, анализа и прогнозирования администрации города Урай ежегодно, не позднее 25 января года, следующего за отчетным.</w:t>
      </w:r>
      <w:proofErr w:type="gramEnd"/>
    </w:p>
    <w:p w:rsidR="007826CF" w:rsidRPr="00AD200D" w:rsidRDefault="007826CF" w:rsidP="00AD200D">
      <w:pPr>
        <w:tabs>
          <w:tab w:val="left" w:pos="900"/>
        </w:tabs>
        <w:ind w:right="-6" w:firstLine="567"/>
        <w:jc w:val="both"/>
      </w:pPr>
      <w:r w:rsidRPr="00AD200D">
        <w:t>3</w:t>
      </w:r>
      <w:r w:rsidR="00F12ACE" w:rsidRPr="00AD200D">
        <w:t xml:space="preserve">. </w:t>
      </w:r>
      <w:r w:rsidR="00C57B5C" w:rsidRPr="00AD200D">
        <w:t>Признать утратившим</w:t>
      </w:r>
      <w:r w:rsidR="00091250" w:rsidRPr="00AD200D">
        <w:t>и</w:t>
      </w:r>
      <w:r w:rsidR="00C57B5C" w:rsidRPr="00AD200D">
        <w:t xml:space="preserve"> силу</w:t>
      </w:r>
      <w:r w:rsidR="00091250" w:rsidRPr="00AD200D">
        <w:t xml:space="preserve"> постановления администрации города Урай</w:t>
      </w:r>
      <w:r w:rsidR="00C57B5C" w:rsidRPr="00AD200D">
        <w:t>:</w:t>
      </w:r>
    </w:p>
    <w:p w:rsidR="007826CF" w:rsidRPr="00AD200D" w:rsidRDefault="007826CF" w:rsidP="00AD200D">
      <w:pPr>
        <w:tabs>
          <w:tab w:val="left" w:pos="900"/>
        </w:tabs>
        <w:ind w:right="-6" w:firstLine="567"/>
        <w:jc w:val="both"/>
      </w:pPr>
      <w:r w:rsidRPr="00AD200D">
        <w:t xml:space="preserve">3.1. от 29.12.2015 №4493 «Об утверждении плана мероприятий по реализации «Стратегии социально-экономического развития города Урай до 2020 года и на период до 2030 года» </w:t>
      </w:r>
      <w:r w:rsidR="00091250" w:rsidRPr="00AD200D">
        <w:t>на 2016-2020 годы»;</w:t>
      </w:r>
    </w:p>
    <w:p w:rsidR="007826CF" w:rsidRPr="00AD200D" w:rsidRDefault="007826CF" w:rsidP="00AD200D">
      <w:pPr>
        <w:tabs>
          <w:tab w:val="left" w:pos="900"/>
        </w:tabs>
        <w:ind w:right="-6" w:firstLine="567"/>
        <w:jc w:val="both"/>
      </w:pPr>
      <w:r w:rsidRPr="00AD200D">
        <w:t>3.2. от 17.07.2017 №2067 «О внесении изменений в постановление администрации г</w:t>
      </w:r>
      <w:r w:rsidR="00091250" w:rsidRPr="00AD200D">
        <w:t>орода Урай от 29.12.2015 №4493»;</w:t>
      </w:r>
    </w:p>
    <w:p w:rsidR="007826CF" w:rsidRPr="00AD200D" w:rsidRDefault="007826CF" w:rsidP="00AD200D">
      <w:pPr>
        <w:tabs>
          <w:tab w:val="left" w:pos="900"/>
        </w:tabs>
        <w:ind w:right="-6" w:firstLine="567"/>
        <w:jc w:val="both"/>
      </w:pPr>
      <w:r w:rsidRPr="00AD200D">
        <w:t>3.3. от 10.07.2018 №1702 «О внесении изменений в постановление администрации города Урай от 29.12.2015 №4493».</w:t>
      </w:r>
    </w:p>
    <w:p w:rsidR="007826CF" w:rsidRPr="00AD200D" w:rsidRDefault="007826CF" w:rsidP="00AD200D">
      <w:pPr>
        <w:tabs>
          <w:tab w:val="left" w:pos="900"/>
        </w:tabs>
        <w:ind w:right="-6" w:firstLine="567"/>
        <w:jc w:val="both"/>
      </w:pPr>
      <w:r w:rsidRPr="00AD200D">
        <w:t>4. Постановление вступает в силу с 01.01.2019.</w:t>
      </w:r>
    </w:p>
    <w:p w:rsidR="007826CF" w:rsidRPr="00AD200D" w:rsidRDefault="007826CF" w:rsidP="00AD200D">
      <w:pPr>
        <w:tabs>
          <w:tab w:val="left" w:pos="900"/>
        </w:tabs>
        <w:ind w:right="-6" w:firstLine="567"/>
        <w:jc w:val="both"/>
      </w:pPr>
      <w:r w:rsidRPr="00AD200D">
        <w:t xml:space="preserve">5.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 </w:t>
      </w:r>
    </w:p>
    <w:p w:rsidR="00C57B5C" w:rsidRPr="00AD200D" w:rsidRDefault="007826CF" w:rsidP="00AD200D">
      <w:pPr>
        <w:ind w:firstLine="567"/>
        <w:jc w:val="both"/>
      </w:pPr>
      <w:r w:rsidRPr="00AD200D">
        <w:t xml:space="preserve">6. </w:t>
      </w:r>
      <w:proofErr w:type="gramStart"/>
      <w:r w:rsidRPr="00AD200D">
        <w:t>Контроль за</w:t>
      </w:r>
      <w:proofErr w:type="gramEnd"/>
      <w:r w:rsidRPr="00AD200D">
        <w:t xml:space="preserve"> выполнением постановления оставляю за собой.</w:t>
      </w:r>
    </w:p>
    <w:p w:rsidR="00AD200D" w:rsidRDefault="00AD200D" w:rsidP="00F805CF">
      <w:pPr>
        <w:tabs>
          <w:tab w:val="left" w:pos="900"/>
        </w:tabs>
        <w:ind w:right="-6"/>
        <w:jc w:val="both"/>
      </w:pPr>
    </w:p>
    <w:p w:rsidR="00F805CF" w:rsidRPr="00AD200D" w:rsidRDefault="00F805CF" w:rsidP="00F805CF">
      <w:pPr>
        <w:tabs>
          <w:tab w:val="left" w:pos="900"/>
        </w:tabs>
        <w:ind w:right="-6"/>
        <w:jc w:val="both"/>
      </w:pPr>
      <w:r w:rsidRPr="00AD200D">
        <w:t xml:space="preserve">Глава  города Урай                                     </w:t>
      </w:r>
      <w:r w:rsidR="002C412B" w:rsidRPr="00AD200D">
        <w:t xml:space="preserve">           </w:t>
      </w:r>
      <w:r w:rsidRPr="00AD200D">
        <w:t xml:space="preserve">                                                    А.В. Иванов</w:t>
      </w:r>
    </w:p>
    <w:p w:rsidR="00AD200D" w:rsidRDefault="00AD200D" w:rsidP="007D6747">
      <w:pPr>
        <w:jc w:val="right"/>
        <w:outlineLvl w:val="0"/>
      </w:pPr>
    </w:p>
    <w:p w:rsidR="007D6747" w:rsidRPr="00AD200D" w:rsidRDefault="007D6747" w:rsidP="007D6747">
      <w:pPr>
        <w:jc w:val="right"/>
        <w:outlineLvl w:val="0"/>
      </w:pPr>
      <w:r w:rsidRPr="00AD200D">
        <w:lastRenderedPageBreak/>
        <w:t xml:space="preserve">Приложение к постановлению </w:t>
      </w:r>
    </w:p>
    <w:p w:rsidR="007D6747" w:rsidRPr="00AD200D" w:rsidRDefault="007D6747" w:rsidP="007D6747">
      <w:pPr>
        <w:jc w:val="right"/>
        <w:outlineLvl w:val="0"/>
      </w:pPr>
      <w:r w:rsidRPr="00AD200D">
        <w:t xml:space="preserve">администрации города Урай </w:t>
      </w:r>
    </w:p>
    <w:p w:rsidR="007D6747" w:rsidRPr="00AD200D" w:rsidRDefault="007D6747" w:rsidP="007D6747">
      <w:pPr>
        <w:jc w:val="right"/>
        <w:outlineLvl w:val="0"/>
        <w:rPr>
          <w:b/>
          <w:bCs/>
        </w:rPr>
      </w:pPr>
      <w:r w:rsidRPr="00AD200D">
        <w:t xml:space="preserve">от </w:t>
      </w:r>
      <w:r w:rsidR="00AD200D">
        <w:t>28.12.2018 №3542</w:t>
      </w:r>
    </w:p>
    <w:p w:rsidR="007D6747" w:rsidRPr="00AD200D" w:rsidRDefault="007D6747" w:rsidP="007D6747">
      <w:pPr>
        <w:keepNext/>
        <w:widowControl w:val="0"/>
        <w:tabs>
          <w:tab w:val="left" w:pos="2127"/>
        </w:tabs>
        <w:autoSpaceDE w:val="0"/>
        <w:autoSpaceDN w:val="0"/>
        <w:adjustRightInd w:val="0"/>
        <w:rPr>
          <w:b/>
          <w:bCs/>
        </w:rPr>
      </w:pPr>
    </w:p>
    <w:p w:rsidR="007D6747" w:rsidRPr="00AD200D" w:rsidRDefault="007D6747" w:rsidP="007D6747">
      <w:pPr>
        <w:keepNext/>
        <w:widowControl w:val="0"/>
        <w:tabs>
          <w:tab w:val="left" w:pos="2127"/>
        </w:tabs>
        <w:autoSpaceDE w:val="0"/>
        <w:autoSpaceDN w:val="0"/>
        <w:adjustRightInd w:val="0"/>
        <w:rPr>
          <w:b/>
          <w:bCs/>
        </w:rPr>
      </w:pPr>
    </w:p>
    <w:p w:rsidR="007D6747" w:rsidRPr="00AD200D" w:rsidRDefault="007D6747" w:rsidP="007D6747">
      <w:pPr>
        <w:keepNext/>
        <w:widowControl w:val="0"/>
        <w:tabs>
          <w:tab w:val="left" w:pos="2127"/>
        </w:tabs>
        <w:autoSpaceDE w:val="0"/>
        <w:autoSpaceDN w:val="0"/>
        <w:adjustRightInd w:val="0"/>
        <w:jc w:val="center"/>
        <w:rPr>
          <w:b/>
          <w:bCs/>
        </w:rPr>
      </w:pPr>
      <w:r w:rsidRPr="00AD200D">
        <w:rPr>
          <w:b/>
          <w:bCs/>
        </w:rPr>
        <w:t xml:space="preserve">План мероприятий по реализации Стратегии социально-экономического развития  </w:t>
      </w:r>
      <w:r w:rsidR="00091250" w:rsidRPr="00AD200D">
        <w:rPr>
          <w:b/>
        </w:rPr>
        <w:t xml:space="preserve">муниципального образования городской округ город </w:t>
      </w:r>
      <w:r w:rsidRPr="00AD200D">
        <w:rPr>
          <w:b/>
          <w:bCs/>
        </w:rPr>
        <w:t>Урай до 2020 года и на период до 2030 года</w:t>
      </w:r>
      <w:r w:rsidR="006E1CC0" w:rsidRPr="00AD200D">
        <w:rPr>
          <w:b/>
          <w:bCs/>
        </w:rPr>
        <w:t xml:space="preserve"> </w:t>
      </w:r>
      <w:r w:rsidRPr="00AD200D">
        <w:rPr>
          <w:b/>
        </w:rPr>
        <w:t>на 2019-2030 годы</w:t>
      </w:r>
      <w:r w:rsidR="00B051FC" w:rsidRPr="00AD200D">
        <w:rPr>
          <w:b/>
        </w:rPr>
        <w:t xml:space="preserve"> (далее – План мероприятий)</w:t>
      </w:r>
    </w:p>
    <w:p w:rsidR="007D6747" w:rsidRPr="00AD200D" w:rsidRDefault="007D6747" w:rsidP="007D6747">
      <w:pPr>
        <w:pStyle w:val="1"/>
        <w:tabs>
          <w:tab w:val="left" w:pos="426"/>
        </w:tabs>
        <w:jc w:val="both"/>
        <w:rPr>
          <w:sz w:val="24"/>
          <w:szCs w:val="24"/>
          <w:lang w:val="ru-RU"/>
        </w:rPr>
      </w:pPr>
      <w:bookmarkStart w:id="0" w:name="_Toc515367954"/>
      <w:bookmarkStart w:id="1" w:name="_Toc269128017"/>
    </w:p>
    <w:p w:rsidR="007D6747" w:rsidRPr="00AD200D" w:rsidRDefault="007D6747" w:rsidP="007D6747">
      <w:pPr>
        <w:pStyle w:val="1"/>
        <w:tabs>
          <w:tab w:val="left" w:pos="426"/>
        </w:tabs>
        <w:ind w:firstLine="709"/>
        <w:jc w:val="both"/>
        <w:rPr>
          <w:b w:val="0"/>
          <w:sz w:val="24"/>
          <w:szCs w:val="24"/>
          <w:lang w:val="ru-RU"/>
        </w:rPr>
      </w:pPr>
      <w:r w:rsidRPr="00AD200D">
        <w:rPr>
          <w:b w:val="0"/>
          <w:sz w:val="24"/>
          <w:szCs w:val="24"/>
          <w:lang w:val="ru-RU"/>
        </w:rPr>
        <w:t>1. Этапы реализации мероприятий Стратегии</w:t>
      </w:r>
      <w:bookmarkEnd w:id="0"/>
      <w:r w:rsidR="006E1CC0" w:rsidRPr="00AD200D">
        <w:rPr>
          <w:b w:val="0"/>
          <w:sz w:val="24"/>
          <w:szCs w:val="24"/>
          <w:lang w:val="ru-RU"/>
        </w:rPr>
        <w:t xml:space="preserve"> </w:t>
      </w:r>
      <w:r w:rsidR="006E1CC0" w:rsidRPr="00AD200D">
        <w:rPr>
          <w:b w:val="0"/>
          <w:bCs/>
          <w:sz w:val="24"/>
          <w:szCs w:val="24"/>
          <w:lang w:val="ru-RU"/>
        </w:rPr>
        <w:t xml:space="preserve">социально-экономического развития  </w:t>
      </w:r>
      <w:r w:rsidR="006E1CC0" w:rsidRPr="00AD200D">
        <w:rPr>
          <w:b w:val="0"/>
          <w:sz w:val="24"/>
          <w:szCs w:val="24"/>
          <w:lang w:val="ru-RU"/>
        </w:rPr>
        <w:t xml:space="preserve">муниципального образования городской округ город </w:t>
      </w:r>
      <w:r w:rsidR="006E1CC0" w:rsidRPr="00AD200D">
        <w:rPr>
          <w:b w:val="0"/>
          <w:bCs/>
          <w:sz w:val="24"/>
          <w:szCs w:val="24"/>
          <w:lang w:val="ru-RU"/>
        </w:rPr>
        <w:t>Урай до 2020 года и на период до 2030 года (далее – Стратегия)</w:t>
      </w:r>
      <w:r w:rsidRPr="00AD200D">
        <w:rPr>
          <w:b w:val="0"/>
          <w:sz w:val="24"/>
          <w:szCs w:val="24"/>
          <w:lang w:val="ru-RU"/>
        </w:rPr>
        <w:t>.</w:t>
      </w:r>
    </w:p>
    <w:p w:rsidR="007D6747" w:rsidRPr="00AD200D" w:rsidRDefault="007D6747" w:rsidP="007D6747">
      <w:pPr>
        <w:pStyle w:val="Web"/>
        <w:spacing w:before="0" w:after="0"/>
        <w:ind w:firstLine="708"/>
        <w:rPr>
          <w:rFonts w:ascii="Times New Roman" w:hAnsi="Times New Roman"/>
          <w:color w:val="auto"/>
          <w:szCs w:val="24"/>
        </w:rPr>
      </w:pPr>
      <w:bookmarkStart w:id="2" w:name="_Hlk518990099"/>
      <w:bookmarkEnd w:id="1"/>
      <w:r w:rsidRPr="00AD200D">
        <w:rPr>
          <w:rFonts w:ascii="Times New Roman" w:hAnsi="Times New Roman"/>
          <w:color w:val="auto"/>
          <w:szCs w:val="24"/>
        </w:rPr>
        <w:t>1.1. Стратегия реализуется в 3 этапа:</w:t>
      </w:r>
    </w:p>
    <w:p w:rsidR="007D6747" w:rsidRPr="00AD200D" w:rsidRDefault="007D6747" w:rsidP="00C42082">
      <w:pPr>
        <w:pStyle w:val="Web"/>
        <w:numPr>
          <w:ilvl w:val="0"/>
          <w:numId w:val="13"/>
        </w:numPr>
        <w:tabs>
          <w:tab w:val="left" w:pos="0"/>
        </w:tabs>
        <w:spacing w:before="0" w:after="0"/>
        <w:ind w:left="0" w:firstLine="709"/>
        <w:rPr>
          <w:rFonts w:ascii="Times New Roman" w:hAnsi="Times New Roman"/>
          <w:color w:val="auto"/>
          <w:szCs w:val="24"/>
        </w:rPr>
      </w:pPr>
      <w:r w:rsidRPr="00AD200D">
        <w:rPr>
          <w:rFonts w:ascii="Times New Roman" w:hAnsi="Times New Roman"/>
          <w:color w:val="auto"/>
          <w:szCs w:val="24"/>
        </w:rPr>
        <w:t>1 этап – 2019 – 2021 гг. (3 года);</w:t>
      </w:r>
    </w:p>
    <w:p w:rsidR="007D6747" w:rsidRPr="00AD200D" w:rsidRDefault="007D6747" w:rsidP="00C42082">
      <w:pPr>
        <w:pStyle w:val="Web"/>
        <w:numPr>
          <w:ilvl w:val="0"/>
          <w:numId w:val="13"/>
        </w:numPr>
        <w:tabs>
          <w:tab w:val="left" w:pos="0"/>
        </w:tabs>
        <w:spacing w:before="0" w:after="0"/>
        <w:ind w:left="0" w:firstLine="709"/>
        <w:rPr>
          <w:rFonts w:ascii="Times New Roman" w:hAnsi="Times New Roman"/>
          <w:color w:val="auto"/>
          <w:szCs w:val="24"/>
        </w:rPr>
      </w:pPr>
      <w:r w:rsidRPr="00AD200D">
        <w:rPr>
          <w:rFonts w:ascii="Times New Roman" w:hAnsi="Times New Roman"/>
          <w:color w:val="auto"/>
          <w:szCs w:val="24"/>
        </w:rPr>
        <w:t>2 этап – 2022 – 2025 гг. (4 года);</w:t>
      </w:r>
    </w:p>
    <w:p w:rsidR="007D6747" w:rsidRPr="00AD200D" w:rsidRDefault="007D6747" w:rsidP="00C42082">
      <w:pPr>
        <w:pStyle w:val="Web"/>
        <w:numPr>
          <w:ilvl w:val="0"/>
          <w:numId w:val="13"/>
        </w:numPr>
        <w:tabs>
          <w:tab w:val="left" w:pos="0"/>
        </w:tabs>
        <w:spacing w:before="0" w:after="0"/>
        <w:ind w:left="0" w:firstLine="709"/>
        <w:rPr>
          <w:rFonts w:ascii="Times New Roman" w:hAnsi="Times New Roman"/>
          <w:color w:val="auto"/>
          <w:szCs w:val="24"/>
        </w:rPr>
      </w:pPr>
      <w:r w:rsidRPr="00AD200D">
        <w:rPr>
          <w:rFonts w:ascii="Times New Roman" w:hAnsi="Times New Roman"/>
          <w:color w:val="auto"/>
          <w:szCs w:val="24"/>
        </w:rPr>
        <w:t>3 этап – 2026 – 2030 гг. (5 лет).</w:t>
      </w:r>
    </w:p>
    <w:p w:rsidR="007D6747" w:rsidRPr="00AD200D" w:rsidRDefault="007D6747" w:rsidP="007D6747">
      <w:pPr>
        <w:tabs>
          <w:tab w:val="left" w:pos="1134"/>
        </w:tabs>
        <w:ind w:firstLine="709"/>
        <w:jc w:val="both"/>
      </w:pPr>
      <w:r w:rsidRPr="00AD200D">
        <w:t xml:space="preserve">1.2. </w:t>
      </w:r>
      <w:proofErr w:type="gramStart"/>
      <w:r w:rsidRPr="00AD200D">
        <w:t xml:space="preserve">Этапы реализации Стратегии выделены с учетом установленной периодичности бюджетного планирования, а также </w:t>
      </w:r>
      <w:proofErr w:type="spellStart"/>
      <w:r w:rsidRPr="00AD200D">
        <w:t>этапности</w:t>
      </w:r>
      <w:proofErr w:type="spellEnd"/>
      <w:r w:rsidRPr="00AD200D">
        <w:t xml:space="preserve"> реализации Стратегии социально-экономического развития Х</w:t>
      </w:r>
      <w:r w:rsidR="00091250" w:rsidRPr="00AD200D">
        <w:t>анты-Мансийского автономного округа</w:t>
      </w:r>
      <w:r w:rsidRPr="00AD200D">
        <w:t xml:space="preserve"> – Югры до 2030 г</w:t>
      </w:r>
      <w:r w:rsidR="00091250" w:rsidRPr="00AD200D">
        <w:t>ода</w:t>
      </w:r>
      <w:r w:rsidRPr="00AD200D">
        <w:t xml:space="preserve"> и государственных программ </w:t>
      </w:r>
      <w:r w:rsidR="00091250" w:rsidRPr="00AD200D">
        <w:t>Ханты-Мансийского автономного округа – Югры</w:t>
      </w:r>
      <w:r w:rsidRPr="00AD200D">
        <w:t>, реализуемых с 2019 г</w:t>
      </w:r>
      <w:bookmarkStart w:id="3" w:name="_Toc515367955"/>
      <w:bookmarkEnd w:id="2"/>
      <w:r w:rsidR="00091250" w:rsidRPr="00AD200D">
        <w:t>ода</w:t>
      </w:r>
      <w:proofErr w:type="gramEnd"/>
    </w:p>
    <w:p w:rsidR="007D6747" w:rsidRPr="00AD200D" w:rsidRDefault="007D6747" w:rsidP="007D6747">
      <w:pPr>
        <w:tabs>
          <w:tab w:val="left" w:pos="1134"/>
        </w:tabs>
        <w:ind w:firstLine="709"/>
        <w:jc w:val="both"/>
      </w:pPr>
      <w:r w:rsidRPr="00AD200D">
        <w:t>2. Цели и задачи социально-экономического развития муниципального образования</w:t>
      </w:r>
      <w:r w:rsidR="006E1CC0" w:rsidRPr="00AD200D">
        <w:t xml:space="preserve"> городской округ город Урай (далее </w:t>
      </w:r>
      <w:r w:rsidR="00407502" w:rsidRPr="00AD200D">
        <w:t>также</w:t>
      </w:r>
      <w:r w:rsidR="006E1CC0" w:rsidRPr="00AD200D">
        <w:t xml:space="preserve"> муниципальное образование, </w:t>
      </w:r>
      <w:r w:rsidR="00905C54" w:rsidRPr="00AD200D">
        <w:t xml:space="preserve">городской округ, </w:t>
      </w:r>
      <w:r w:rsidR="006E1CC0" w:rsidRPr="00AD200D">
        <w:t>город</w:t>
      </w:r>
      <w:r w:rsidR="00407502" w:rsidRPr="00AD200D">
        <w:t>, город Урай</w:t>
      </w:r>
      <w:r w:rsidR="006E1CC0" w:rsidRPr="00AD200D">
        <w:t>)</w:t>
      </w:r>
      <w:r w:rsidRPr="00AD200D">
        <w:t>, приоритетные направления социально-экономического развития муниципального образования для каждого этапа реализации Стратегии</w:t>
      </w:r>
      <w:bookmarkEnd w:id="3"/>
      <w:r w:rsidRPr="00AD200D">
        <w:t>.</w:t>
      </w:r>
    </w:p>
    <w:p w:rsidR="007D6747" w:rsidRPr="00AD200D" w:rsidRDefault="007D6747" w:rsidP="007D6747">
      <w:pPr>
        <w:tabs>
          <w:tab w:val="left" w:pos="1134"/>
        </w:tabs>
        <w:ind w:firstLine="709"/>
        <w:jc w:val="both"/>
      </w:pPr>
      <w:r w:rsidRPr="00AD200D">
        <w:t>2.1. Дерево целей города Урай содержит главную цель, два целевых блока (экономический и социальный), 17 целей (8 целей в экономическом блоке и 9 целей в социальном блоке), 33 задачи (15 задач в экономическом блоке и 18 задач в социальном блоке).</w:t>
      </w:r>
    </w:p>
    <w:p w:rsidR="007D6747" w:rsidRPr="00AD200D" w:rsidRDefault="007D6747" w:rsidP="007D6747">
      <w:pPr>
        <w:ind w:firstLine="720"/>
        <w:jc w:val="both"/>
      </w:pPr>
      <w:r w:rsidRPr="00AD200D">
        <w:t>Главная цель – активное развитие города и повышение качества жизни населения разбивается на два целевых блока:</w:t>
      </w:r>
    </w:p>
    <w:p w:rsidR="007D6747" w:rsidRPr="00AD200D" w:rsidRDefault="007D6747" w:rsidP="00C42082">
      <w:pPr>
        <w:pStyle w:val="ad"/>
        <w:numPr>
          <w:ilvl w:val="0"/>
          <w:numId w:val="14"/>
        </w:numPr>
        <w:tabs>
          <w:tab w:val="left" w:pos="993"/>
        </w:tabs>
        <w:ind w:left="0" w:firstLine="709"/>
        <w:jc w:val="both"/>
        <w:rPr>
          <w:sz w:val="24"/>
          <w:szCs w:val="24"/>
        </w:rPr>
      </w:pPr>
      <w:r w:rsidRPr="00AD200D">
        <w:rPr>
          <w:sz w:val="24"/>
          <w:szCs w:val="24"/>
        </w:rPr>
        <w:t xml:space="preserve">диверсификация экономики, инвестиционное развитие (Урай – </w:t>
      </w:r>
      <w:proofErr w:type="spellStart"/>
      <w:r w:rsidRPr="00AD200D">
        <w:rPr>
          <w:sz w:val="24"/>
          <w:szCs w:val="24"/>
        </w:rPr>
        <w:t>экогород</w:t>
      </w:r>
      <w:proofErr w:type="spellEnd"/>
      <w:r w:rsidRPr="00AD200D">
        <w:rPr>
          <w:sz w:val="24"/>
          <w:szCs w:val="24"/>
        </w:rPr>
        <w:t xml:space="preserve"> – город экономического и экологического благополучия);</w:t>
      </w:r>
    </w:p>
    <w:p w:rsidR="007D6747" w:rsidRPr="00AD200D" w:rsidRDefault="007D6747" w:rsidP="00C42082">
      <w:pPr>
        <w:pStyle w:val="ad"/>
        <w:numPr>
          <w:ilvl w:val="0"/>
          <w:numId w:val="14"/>
        </w:numPr>
        <w:tabs>
          <w:tab w:val="left" w:pos="993"/>
        </w:tabs>
        <w:ind w:left="0" w:firstLine="709"/>
        <w:jc w:val="both"/>
        <w:rPr>
          <w:sz w:val="24"/>
          <w:szCs w:val="24"/>
        </w:rPr>
      </w:pPr>
      <w:r w:rsidRPr="00AD200D">
        <w:rPr>
          <w:sz w:val="24"/>
          <w:szCs w:val="24"/>
        </w:rPr>
        <w:t>повышение качества жизни населения, инновационное развитие социальной сферы (Урай – культурный и спортивный город).</w:t>
      </w:r>
    </w:p>
    <w:p w:rsidR="007D6747" w:rsidRPr="00AD200D" w:rsidRDefault="007D6747" w:rsidP="007D6747">
      <w:pPr>
        <w:ind w:firstLine="720"/>
        <w:jc w:val="both"/>
      </w:pPr>
      <w:r w:rsidRPr="00AD200D">
        <w:t xml:space="preserve">2.2. Необходимым условием достижения первого целевого блока «Диверсификация экономики, инвестиционное развитие» является реализация следующих стратегических целей: </w:t>
      </w:r>
    </w:p>
    <w:p w:rsidR="007D6747" w:rsidRPr="00AD200D" w:rsidRDefault="007D6747" w:rsidP="00C42082">
      <w:pPr>
        <w:pStyle w:val="ad"/>
        <w:numPr>
          <w:ilvl w:val="0"/>
          <w:numId w:val="15"/>
        </w:numPr>
        <w:tabs>
          <w:tab w:val="left" w:pos="993"/>
        </w:tabs>
        <w:ind w:left="0" w:firstLine="709"/>
        <w:jc w:val="both"/>
        <w:rPr>
          <w:sz w:val="24"/>
          <w:szCs w:val="24"/>
        </w:rPr>
      </w:pPr>
      <w:r w:rsidRPr="00AD200D">
        <w:rPr>
          <w:sz w:val="24"/>
          <w:szCs w:val="24"/>
        </w:rPr>
        <w:t xml:space="preserve">диверсификация экономики;  </w:t>
      </w:r>
    </w:p>
    <w:p w:rsidR="007D6747" w:rsidRPr="00AD200D" w:rsidRDefault="007D6747" w:rsidP="00C42082">
      <w:pPr>
        <w:pStyle w:val="ad"/>
        <w:numPr>
          <w:ilvl w:val="0"/>
          <w:numId w:val="15"/>
        </w:numPr>
        <w:tabs>
          <w:tab w:val="left" w:pos="993"/>
        </w:tabs>
        <w:ind w:left="0" w:firstLine="709"/>
        <w:jc w:val="both"/>
        <w:rPr>
          <w:sz w:val="24"/>
          <w:szCs w:val="24"/>
        </w:rPr>
      </w:pPr>
      <w:r w:rsidRPr="00AD200D">
        <w:rPr>
          <w:sz w:val="24"/>
          <w:szCs w:val="24"/>
        </w:rPr>
        <w:t>формирование благоприятного инвестиционного климата;</w:t>
      </w:r>
    </w:p>
    <w:p w:rsidR="007D6747" w:rsidRPr="00AD200D" w:rsidRDefault="007D6747" w:rsidP="00C42082">
      <w:pPr>
        <w:pStyle w:val="ad"/>
        <w:numPr>
          <w:ilvl w:val="0"/>
          <w:numId w:val="15"/>
        </w:numPr>
        <w:tabs>
          <w:tab w:val="left" w:pos="993"/>
        </w:tabs>
        <w:ind w:left="0" w:firstLine="709"/>
        <w:jc w:val="both"/>
        <w:rPr>
          <w:sz w:val="24"/>
          <w:szCs w:val="24"/>
        </w:rPr>
      </w:pPr>
      <w:r w:rsidRPr="00AD200D">
        <w:rPr>
          <w:sz w:val="24"/>
          <w:szCs w:val="24"/>
        </w:rPr>
        <w:t>развитие транспортной инфраструктуры;</w:t>
      </w:r>
    </w:p>
    <w:p w:rsidR="007D6747" w:rsidRPr="00AD200D" w:rsidRDefault="007D6747" w:rsidP="00C42082">
      <w:pPr>
        <w:pStyle w:val="ad"/>
        <w:numPr>
          <w:ilvl w:val="0"/>
          <w:numId w:val="15"/>
        </w:numPr>
        <w:tabs>
          <w:tab w:val="left" w:pos="993"/>
        </w:tabs>
        <w:ind w:left="0" w:firstLine="709"/>
        <w:jc w:val="both"/>
        <w:rPr>
          <w:sz w:val="24"/>
          <w:szCs w:val="24"/>
        </w:rPr>
      </w:pPr>
      <w:r w:rsidRPr="00AD200D">
        <w:rPr>
          <w:sz w:val="24"/>
          <w:szCs w:val="24"/>
        </w:rPr>
        <w:t>развитие энергетической и коммунальной инфраструктуры, энергосбережение;</w:t>
      </w:r>
    </w:p>
    <w:p w:rsidR="007D6747" w:rsidRPr="00AD200D" w:rsidRDefault="007D6747" w:rsidP="00C42082">
      <w:pPr>
        <w:pStyle w:val="ad"/>
        <w:numPr>
          <w:ilvl w:val="0"/>
          <w:numId w:val="15"/>
        </w:numPr>
        <w:tabs>
          <w:tab w:val="left" w:pos="993"/>
        </w:tabs>
        <w:ind w:left="0" w:firstLine="709"/>
        <w:jc w:val="both"/>
        <w:rPr>
          <w:sz w:val="24"/>
          <w:szCs w:val="24"/>
        </w:rPr>
      </w:pPr>
      <w:r w:rsidRPr="00AD200D">
        <w:rPr>
          <w:sz w:val="24"/>
          <w:szCs w:val="24"/>
        </w:rPr>
        <w:t>развитие муниципального управления, обеспечение сбалансированности бюджета;</w:t>
      </w:r>
    </w:p>
    <w:p w:rsidR="007D6747" w:rsidRPr="00AD200D" w:rsidRDefault="007D6747" w:rsidP="00C42082">
      <w:pPr>
        <w:pStyle w:val="ad"/>
        <w:numPr>
          <w:ilvl w:val="0"/>
          <w:numId w:val="15"/>
        </w:numPr>
        <w:tabs>
          <w:tab w:val="left" w:pos="993"/>
        </w:tabs>
        <w:ind w:left="0" w:firstLine="709"/>
        <w:jc w:val="both"/>
        <w:rPr>
          <w:sz w:val="24"/>
          <w:szCs w:val="24"/>
        </w:rPr>
      </w:pPr>
      <w:r w:rsidRPr="00AD200D">
        <w:rPr>
          <w:sz w:val="24"/>
          <w:szCs w:val="24"/>
        </w:rPr>
        <w:t>развитие информационного общества (цифровой экономики);</w:t>
      </w:r>
    </w:p>
    <w:p w:rsidR="007D6747" w:rsidRPr="00AD200D" w:rsidRDefault="007D6747" w:rsidP="00C42082">
      <w:pPr>
        <w:pStyle w:val="ad"/>
        <w:numPr>
          <w:ilvl w:val="0"/>
          <w:numId w:val="15"/>
        </w:numPr>
        <w:tabs>
          <w:tab w:val="left" w:pos="993"/>
        </w:tabs>
        <w:ind w:left="0" w:firstLine="709"/>
        <w:jc w:val="both"/>
        <w:rPr>
          <w:sz w:val="24"/>
          <w:szCs w:val="24"/>
        </w:rPr>
      </w:pPr>
      <w:r w:rsidRPr="00AD200D">
        <w:rPr>
          <w:sz w:val="24"/>
          <w:szCs w:val="24"/>
        </w:rPr>
        <w:t>создание условий для развития туризма;</w:t>
      </w:r>
    </w:p>
    <w:p w:rsidR="007D6747" w:rsidRPr="00AD200D" w:rsidRDefault="007D6747" w:rsidP="00C42082">
      <w:pPr>
        <w:pStyle w:val="ad"/>
        <w:numPr>
          <w:ilvl w:val="0"/>
          <w:numId w:val="15"/>
        </w:numPr>
        <w:tabs>
          <w:tab w:val="left" w:pos="993"/>
        </w:tabs>
        <w:ind w:left="0" w:firstLine="709"/>
        <w:jc w:val="both"/>
        <w:rPr>
          <w:sz w:val="24"/>
          <w:szCs w:val="24"/>
        </w:rPr>
      </w:pPr>
      <w:r w:rsidRPr="00AD200D">
        <w:rPr>
          <w:sz w:val="24"/>
          <w:szCs w:val="24"/>
        </w:rPr>
        <w:t>улучшение экологической обстановки.</w:t>
      </w:r>
    </w:p>
    <w:p w:rsidR="007D6747" w:rsidRPr="00AD200D" w:rsidRDefault="007D6747" w:rsidP="007D6747">
      <w:pPr>
        <w:ind w:firstLine="720"/>
        <w:jc w:val="both"/>
      </w:pPr>
      <w:r w:rsidRPr="00AD200D">
        <w:t>2.3. Необходимым условием достижения второго целевого блока «Повышение качества жизни населения, инновационное развитие социальной сферы»</w:t>
      </w:r>
      <w:r w:rsidRPr="00AD200D">
        <w:rPr>
          <w:b/>
        </w:rPr>
        <w:t xml:space="preserve"> </w:t>
      </w:r>
      <w:r w:rsidRPr="00AD200D">
        <w:t xml:space="preserve">является реализация следующих стратегических целей: </w:t>
      </w:r>
    </w:p>
    <w:p w:rsidR="007D6747" w:rsidRPr="00AD200D" w:rsidRDefault="007D6747" w:rsidP="00C42082">
      <w:pPr>
        <w:pStyle w:val="ad"/>
        <w:numPr>
          <w:ilvl w:val="0"/>
          <w:numId w:val="16"/>
        </w:numPr>
        <w:tabs>
          <w:tab w:val="left" w:pos="993"/>
        </w:tabs>
        <w:ind w:left="0" w:firstLine="709"/>
        <w:jc w:val="both"/>
        <w:rPr>
          <w:sz w:val="24"/>
          <w:szCs w:val="24"/>
        </w:rPr>
      </w:pPr>
      <w:r w:rsidRPr="00AD200D">
        <w:rPr>
          <w:sz w:val="24"/>
          <w:szCs w:val="24"/>
        </w:rPr>
        <w:t>создание условий для повышения доступности и качества здравоохранения;</w:t>
      </w:r>
    </w:p>
    <w:p w:rsidR="007D6747" w:rsidRPr="00AD200D" w:rsidRDefault="007D6747" w:rsidP="00C42082">
      <w:pPr>
        <w:pStyle w:val="ad"/>
        <w:numPr>
          <w:ilvl w:val="0"/>
          <w:numId w:val="16"/>
        </w:numPr>
        <w:tabs>
          <w:tab w:val="left" w:pos="993"/>
        </w:tabs>
        <w:ind w:left="0" w:firstLine="709"/>
        <w:jc w:val="both"/>
        <w:rPr>
          <w:sz w:val="24"/>
          <w:szCs w:val="24"/>
        </w:rPr>
      </w:pPr>
      <w:r w:rsidRPr="00AD200D">
        <w:rPr>
          <w:sz w:val="24"/>
          <w:szCs w:val="24"/>
        </w:rPr>
        <w:t>создание условий для развития физической культуры и спорта;</w:t>
      </w:r>
    </w:p>
    <w:p w:rsidR="007D6747" w:rsidRPr="00AD200D" w:rsidRDefault="007D6747" w:rsidP="00C42082">
      <w:pPr>
        <w:pStyle w:val="ad"/>
        <w:numPr>
          <w:ilvl w:val="0"/>
          <w:numId w:val="16"/>
        </w:numPr>
        <w:tabs>
          <w:tab w:val="left" w:pos="993"/>
        </w:tabs>
        <w:ind w:left="0" w:firstLine="709"/>
        <w:jc w:val="both"/>
        <w:rPr>
          <w:sz w:val="24"/>
          <w:szCs w:val="24"/>
        </w:rPr>
      </w:pPr>
      <w:r w:rsidRPr="00AD200D">
        <w:rPr>
          <w:sz w:val="24"/>
          <w:szCs w:val="24"/>
        </w:rPr>
        <w:t>организация и обеспечение доступности качественного образования, соответствующего требованиям инновационного развития и современным потребностям общества;</w:t>
      </w:r>
    </w:p>
    <w:p w:rsidR="007D6747" w:rsidRPr="00AD200D" w:rsidRDefault="007D6747" w:rsidP="00C42082">
      <w:pPr>
        <w:pStyle w:val="ad"/>
        <w:numPr>
          <w:ilvl w:val="0"/>
          <w:numId w:val="16"/>
        </w:numPr>
        <w:tabs>
          <w:tab w:val="left" w:pos="993"/>
        </w:tabs>
        <w:ind w:left="0" w:firstLine="709"/>
        <w:jc w:val="both"/>
        <w:rPr>
          <w:sz w:val="24"/>
          <w:szCs w:val="24"/>
        </w:rPr>
      </w:pPr>
      <w:r w:rsidRPr="00AD200D">
        <w:rPr>
          <w:sz w:val="24"/>
          <w:szCs w:val="24"/>
        </w:rPr>
        <w:t>обеспечение всестороннего развития и самореализации молодежи;</w:t>
      </w:r>
    </w:p>
    <w:p w:rsidR="007D6747" w:rsidRPr="00AD200D" w:rsidRDefault="007D6747" w:rsidP="00C42082">
      <w:pPr>
        <w:pStyle w:val="ad"/>
        <w:numPr>
          <w:ilvl w:val="0"/>
          <w:numId w:val="16"/>
        </w:numPr>
        <w:tabs>
          <w:tab w:val="left" w:pos="993"/>
        </w:tabs>
        <w:ind w:left="0" w:firstLine="709"/>
        <w:jc w:val="both"/>
        <w:rPr>
          <w:sz w:val="24"/>
          <w:szCs w:val="24"/>
        </w:rPr>
      </w:pPr>
      <w:r w:rsidRPr="00AD200D">
        <w:rPr>
          <w:sz w:val="24"/>
          <w:szCs w:val="24"/>
        </w:rPr>
        <w:lastRenderedPageBreak/>
        <w:t>сохранение и развитие культурного и духовно-нравственного потенциала;</w:t>
      </w:r>
    </w:p>
    <w:p w:rsidR="007D6747" w:rsidRPr="00AD200D" w:rsidRDefault="007D6747" w:rsidP="00C42082">
      <w:pPr>
        <w:pStyle w:val="ad"/>
        <w:numPr>
          <w:ilvl w:val="0"/>
          <w:numId w:val="16"/>
        </w:numPr>
        <w:tabs>
          <w:tab w:val="left" w:pos="993"/>
        </w:tabs>
        <w:ind w:left="0" w:firstLine="709"/>
        <w:jc w:val="both"/>
        <w:rPr>
          <w:sz w:val="24"/>
          <w:szCs w:val="24"/>
        </w:rPr>
      </w:pPr>
      <w:r w:rsidRPr="00AD200D">
        <w:rPr>
          <w:sz w:val="24"/>
          <w:szCs w:val="24"/>
        </w:rPr>
        <w:t>обеспечение доступности и повышение качества государственных и муниципальных услуг, услуг в социальной сфере;</w:t>
      </w:r>
    </w:p>
    <w:p w:rsidR="007D6747" w:rsidRPr="00AD200D" w:rsidRDefault="007D6747" w:rsidP="00C42082">
      <w:pPr>
        <w:pStyle w:val="ad"/>
        <w:numPr>
          <w:ilvl w:val="0"/>
          <w:numId w:val="16"/>
        </w:numPr>
        <w:tabs>
          <w:tab w:val="left" w:pos="993"/>
        </w:tabs>
        <w:ind w:left="0" w:firstLine="709"/>
        <w:jc w:val="both"/>
        <w:rPr>
          <w:sz w:val="24"/>
          <w:szCs w:val="24"/>
        </w:rPr>
      </w:pPr>
      <w:r w:rsidRPr="00AD200D">
        <w:rPr>
          <w:sz w:val="24"/>
          <w:szCs w:val="24"/>
        </w:rPr>
        <w:t>обеспечение доступным и комфортным жильем;</w:t>
      </w:r>
    </w:p>
    <w:p w:rsidR="007D6747" w:rsidRPr="00AD200D" w:rsidRDefault="007D6747" w:rsidP="00C42082">
      <w:pPr>
        <w:pStyle w:val="ad"/>
        <w:numPr>
          <w:ilvl w:val="0"/>
          <w:numId w:val="16"/>
        </w:numPr>
        <w:tabs>
          <w:tab w:val="left" w:pos="993"/>
        </w:tabs>
        <w:ind w:left="0" w:firstLine="709"/>
        <w:jc w:val="both"/>
        <w:rPr>
          <w:sz w:val="24"/>
          <w:szCs w:val="24"/>
        </w:rPr>
      </w:pPr>
      <w:r w:rsidRPr="00AD200D">
        <w:rPr>
          <w:sz w:val="24"/>
          <w:szCs w:val="24"/>
        </w:rPr>
        <w:t>формирование комфортной городской среды;</w:t>
      </w:r>
    </w:p>
    <w:p w:rsidR="007D6747" w:rsidRPr="00AD200D" w:rsidRDefault="007D6747" w:rsidP="00C42082">
      <w:pPr>
        <w:pStyle w:val="ad"/>
        <w:numPr>
          <w:ilvl w:val="0"/>
          <w:numId w:val="16"/>
        </w:numPr>
        <w:tabs>
          <w:tab w:val="left" w:pos="993"/>
        </w:tabs>
        <w:ind w:left="0" w:firstLine="709"/>
        <w:jc w:val="both"/>
        <w:rPr>
          <w:sz w:val="24"/>
          <w:szCs w:val="24"/>
        </w:rPr>
      </w:pPr>
      <w:r w:rsidRPr="00AD200D">
        <w:rPr>
          <w:sz w:val="24"/>
          <w:szCs w:val="24"/>
        </w:rPr>
        <w:t>обеспечение безопасности жизни в городе.</w:t>
      </w:r>
    </w:p>
    <w:p w:rsidR="007D6747" w:rsidRPr="00AD200D" w:rsidRDefault="007D6747" w:rsidP="007D6747">
      <w:pPr>
        <w:ind w:firstLine="720"/>
        <w:jc w:val="both"/>
      </w:pPr>
      <w:r w:rsidRPr="00AD200D">
        <w:t>2.4. Для реализации 8 стратегических целей развития в экономическом блоке необходимо сконцентрировать усилия на решении следующих стратегических задач:</w:t>
      </w:r>
    </w:p>
    <w:p w:rsidR="007D6747" w:rsidRPr="00AD200D" w:rsidRDefault="00132984" w:rsidP="007D6747">
      <w:pPr>
        <w:ind w:firstLine="709"/>
        <w:jc w:val="both"/>
      </w:pPr>
      <w:r w:rsidRPr="00AD200D">
        <w:t xml:space="preserve">1) </w:t>
      </w:r>
      <w:r w:rsidR="007D6747" w:rsidRPr="00AD200D">
        <w:t xml:space="preserve">Цель 1 «Диверсификация экономики»:  </w:t>
      </w:r>
    </w:p>
    <w:p w:rsidR="007D6747" w:rsidRPr="00AD200D" w:rsidRDefault="007D6747" w:rsidP="00C42082">
      <w:pPr>
        <w:pStyle w:val="ad"/>
        <w:numPr>
          <w:ilvl w:val="0"/>
          <w:numId w:val="17"/>
        </w:numPr>
        <w:tabs>
          <w:tab w:val="left" w:pos="993"/>
        </w:tabs>
        <w:ind w:left="0" w:firstLine="709"/>
        <w:jc w:val="both"/>
        <w:rPr>
          <w:rFonts w:eastAsiaTheme="minorHAnsi"/>
          <w:sz w:val="24"/>
          <w:szCs w:val="24"/>
        </w:rPr>
      </w:pPr>
      <w:r w:rsidRPr="00AD200D">
        <w:rPr>
          <w:rFonts w:eastAsiaTheme="minorHAnsi"/>
          <w:sz w:val="24"/>
          <w:szCs w:val="24"/>
        </w:rPr>
        <w:t>задача 1. Создание условий для развития малого и среднего предпринимательства;</w:t>
      </w:r>
    </w:p>
    <w:p w:rsidR="007D6747" w:rsidRPr="00AD200D" w:rsidRDefault="007D6747" w:rsidP="00C42082">
      <w:pPr>
        <w:pStyle w:val="ad"/>
        <w:numPr>
          <w:ilvl w:val="0"/>
          <w:numId w:val="17"/>
        </w:numPr>
        <w:tabs>
          <w:tab w:val="left" w:pos="993"/>
        </w:tabs>
        <w:ind w:left="0" w:firstLine="709"/>
        <w:jc w:val="both"/>
        <w:rPr>
          <w:rFonts w:eastAsiaTheme="minorHAnsi"/>
          <w:sz w:val="24"/>
          <w:szCs w:val="24"/>
        </w:rPr>
      </w:pPr>
      <w:r w:rsidRPr="00AD200D">
        <w:rPr>
          <w:rFonts w:eastAsiaTheme="minorHAnsi"/>
          <w:sz w:val="24"/>
          <w:szCs w:val="24"/>
        </w:rPr>
        <w:t>задача 2. Развитие кластера обрабатывающих и перерабатывающих производств;</w:t>
      </w:r>
    </w:p>
    <w:p w:rsidR="007D6747" w:rsidRPr="00AD200D" w:rsidRDefault="007D6747" w:rsidP="00C42082">
      <w:pPr>
        <w:pStyle w:val="ad"/>
        <w:numPr>
          <w:ilvl w:val="0"/>
          <w:numId w:val="17"/>
        </w:numPr>
        <w:tabs>
          <w:tab w:val="left" w:pos="993"/>
        </w:tabs>
        <w:ind w:left="0" w:firstLine="709"/>
        <w:jc w:val="both"/>
        <w:rPr>
          <w:rFonts w:eastAsiaTheme="minorHAnsi"/>
          <w:sz w:val="24"/>
          <w:szCs w:val="24"/>
        </w:rPr>
      </w:pPr>
      <w:r w:rsidRPr="00AD200D">
        <w:rPr>
          <w:rFonts w:eastAsiaTheme="minorHAnsi"/>
          <w:sz w:val="24"/>
          <w:szCs w:val="24"/>
        </w:rPr>
        <w:t>задача 3. Развитие кластера АПК.</w:t>
      </w:r>
    </w:p>
    <w:p w:rsidR="007D6747" w:rsidRPr="00AD200D" w:rsidRDefault="00132984" w:rsidP="007D6747">
      <w:pPr>
        <w:ind w:firstLine="709"/>
        <w:jc w:val="both"/>
      </w:pPr>
      <w:r w:rsidRPr="00AD200D">
        <w:t xml:space="preserve">2) </w:t>
      </w:r>
      <w:r w:rsidR="007D6747" w:rsidRPr="00AD200D">
        <w:t>Цель 2 «Формирование благоприятного инвестиционного климата»:</w:t>
      </w:r>
    </w:p>
    <w:p w:rsidR="007D6747" w:rsidRPr="00AD200D" w:rsidRDefault="007D6747" w:rsidP="00C42082">
      <w:pPr>
        <w:pStyle w:val="ad"/>
        <w:numPr>
          <w:ilvl w:val="0"/>
          <w:numId w:val="2"/>
        </w:numPr>
        <w:tabs>
          <w:tab w:val="left" w:pos="993"/>
        </w:tabs>
        <w:ind w:left="0" w:firstLine="709"/>
        <w:jc w:val="both"/>
        <w:rPr>
          <w:rFonts w:eastAsiaTheme="minorHAnsi"/>
          <w:sz w:val="24"/>
          <w:szCs w:val="24"/>
        </w:rPr>
      </w:pPr>
      <w:r w:rsidRPr="00AD200D">
        <w:rPr>
          <w:rFonts w:eastAsiaTheme="minorHAnsi"/>
          <w:sz w:val="24"/>
          <w:szCs w:val="24"/>
        </w:rPr>
        <w:t>задача 1. Информационно-методическое и нормативно-правовое обеспечение инвестиционной деятельности.</w:t>
      </w:r>
    </w:p>
    <w:p w:rsidR="007D6747" w:rsidRPr="00AD200D" w:rsidRDefault="00132984" w:rsidP="007D6747">
      <w:pPr>
        <w:ind w:firstLine="709"/>
        <w:jc w:val="both"/>
      </w:pPr>
      <w:r w:rsidRPr="00AD200D">
        <w:t xml:space="preserve">3) </w:t>
      </w:r>
      <w:r w:rsidR="007D6747" w:rsidRPr="00AD200D">
        <w:t>Цель 3 «Развитие транспортной инфраструктуры»:</w:t>
      </w:r>
    </w:p>
    <w:p w:rsidR="007D6747" w:rsidRPr="00AD200D" w:rsidRDefault="007D6747" w:rsidP="00C42082">
      <w:pPr>
        <w:pStyle w:val="ad"/>
        <w:numPr>
          <w:ilvl w:val="0"/>
          <w:numId w:val="18"/>
        </w:numPr>
        <w:tabs>
          <w:tab w:val="left" w:pos="993"/>
        </w:tabs>
        <w:ind w:left="0" w:firstLine="709"/>
        <w:jc w:val="both"/>
        <w:rPr>
          <w:rFonts w:eastAsiaTheme="minorHAnsi"/>
          <w:sz w:val="24"/>
          <w:szCs w:val="24"/>
        </w:rPr>
      </w:pPr>
      <w:r w:rsidRPr="00AD200D">
        <w:rPr>
          <w:rFonts w:eastAsiaTheme="minorHAnsi"/>
          <w:sz w:val="24"/>
          <w:szCs w:val="24"/>
        </w:rPr>
        <w:t>задача 1. Развитие транспортной инфраструктуры межмуниципального и регионального значения;</w:t>
      </w:r>
    </w:p>
    <w:p w:rsidR="007D6747" w:rsidRPr="00AD200D" w:rsidRDefault="007D6747" w:rsidP="00C42082">
      <w:pPr>
        <w:pStyle w:val="ad"/>
        <w:numPr>
          <w:ilvl w:val="0"/>
          <w:numId w:val="18"/>
        </w:numPr>
        <w:tabs>
          <w:tab w:val="left" w:pos="993"/>
        </w:tabs>
        <w:ind w:left="0" w:firstLine="709"/>
        <w:jc w:val="both"/>
        <w:rPr>
          <w:rFonts w:eastAsiaTheme="minorHAnsi"/>
          <w:sz w:val="24"/>
          <w:szCs w:val="24"/>
        </w:rPr>
      </w:pPr>
      <w:r w:rsidRPr="00AD200D">
        <w:rPr>
          <w:rFonts w:eastAsiaTheme="minorHAnsi"/>
          <w:sz w:val="24"/>
          <w:szCs w:val="24"/>
        </w:rPr>
        <w:t>задача 2. Развитие улично-дорожной сети города;</w:t>
      </w:r>
    </w:p>
    <w:p w:rsidR="007D6747" w:rsidRPr="00AD200D" w:rsidRDefault="007D6747" w:rsidP="00C42082">
      <w:pPr>
        <w:pStyle w:val="ad"/>
        <w:numPr>
          <w:ilvl w:val="0"/>
          <w:numId w:val="18"/>
        </w:numPr>
        <w:tabs>
          <w:tab w:val="left" w:pos="993"/>
        </w:tabs>
        <w:ind w:left="0" w:firstLine="709"/>
        <w:jc w:val="both"/>
        <w:rPr>
          <w:rFonts w:eastAsiaTheme="minorHAnsi"/>
          <w:sz w:val="24"/>
          <w:szCs w:val="24"/>
        </w:rPr>
      </w:pPr>
      <w:r w:rsidRPr="00AD200D">
        <w:rPr>
          <w:rFonts w:eastAsiaTheme="minorHAnsi"/>
          <w:sz w:val="24"/>
          <w:szCs w:val="24"/>
        </w:rPr>
        <w:t>задача 3. Формирование инфраструктуры для велосипедного и пешеходного движения.</w:t>
      </w:r>
    </w:p>
    <w:p w:rsidR="007D6747" w:rsidRPr="00AD200D" w:rsidRDefault="00132984" w:rsidP="007D6747">
      <w:pPr>
        <w:ind w:firstLine="709"/>
        <w:jc w:val="both"/>
      </w:pPr>
      <w:r w:rsidRPr="00AD200D">
        <w:t xml:space="preserve">4) </w:t>
      </w:r>
      <w:r w:rsidR="007D6747" w:rsidRPr="00AD200D">
        <w:t>Цель 4 «Развитие энергетической и коммунальной инфраструктуры, энергосбережение»:</w:t>
      </w:r>
    </w:p>
    <w:p w:rsidR="007D6747" w:rsidRPr="00AD200D" w:rsidRDefault="007D6747" w:rsidP="00C42082">
      <w:pPr>
        <w:pStyle w:val="ad"/>
        <w:numPr>
          <w:ilvl w:val="0"/>
          <w:numId w:val="19"/>
        </w:numPr>
        <w:tabs>
          <w:tab w:val="left" w:pos="993"/>
        </w:tabs>
        <w:ind w:left="0" w:firstLine="709"/>
        <w:jc w:val="both"/>
        <w:rPr>
          <w:rFonts w:eastAsiaTheme="minorHAnsi"/>
          <w:sz w:val="24"/>
          <w:szCs w:val="24"/>
        </w:rPr>
      </w:pPr>
      <w:r w:rsidRPr="00AD200D">
        <w:rPr>
          <w:rFonts w:eastAsiaTheme="minorHAnsi"/>
          <w:sz w:val="24"/>
          <w:szCs w:val="24"/>
        </w:rPr>
        <w:t>задача 1. Плановое развитие и повышение эффективности систем энергетической и коммунальной инфраструктуры;</w:t>
      </w:r>
    </w:p>
    <w:p w:rsidR="007D6747" w:rsidRPr="00AD200D" w:rsidRDefault="007D6747" w:rsidP="00C42082">
      <w:pPr>
        <w:pStyle w:val="ad"/>
        <w:numPr>
          <w:ilvl w:val="0"/>
          <w:numId w:val="19"/>
        </w:numPr>
        <w:tabs>
          <w:tab w:val="left" w:pos="993"/>
        </w:tabs>
        <w:ind w:left="0" w:firstLine="709"/>
        <w:jc w:val="both"/>
        <w:rPr>
          <w:rFonts w:eastAsiaTheme="minorHAnsi"/>
          <w:sz w:val="24"/>
          <w:szCs w:val="24"/>
        </w:rPr>
      </w:pPr>
      <w:r w:rsidRPr="00AD200D">
        <w:rPr>
          <w:rFonts w:eastAsiaTheme="minorHAnsi"/>
          <w:sz w:val="24"/>
          <w:szCs w:val="24"/>
        </w:rPr>
        <w:t>задача 2. Внедрение энергосберегающих технологий.</w:t>
      </w:r>
    </w:p>
    <w:p w:rsidR="007D6747" w:rsidRPr="00AD200D" w:rsidRDefault="00132984" w:rsidP="007D6747">
      <w:pPr>
        <w:ind w:firstLine="709"/>
        <w:jc w:val="both"/>
      </w:pPr>
      <w:r w:rsidRPr="00AD200D">
        <w:t xml:space="preserve">5) </w:t>
      </w:r>
      <w:r w:rsidR="007D6747" w:rsidRPr="00AD200D">
        <w:t>Цель 5 «Развитие муниципального управления, обеспечение сбалансированности бюджета»:</w:t>
      </w:r>
    </w:p>
    <w:p w:rsidR="007D6747" w:rsidRPr="00AD200D" w:rsidRDefault="007D6747" w:rsidP="00C42082">
      <w:pPr>
        <w:pStyle w:val="ad"/>
        <w:numPr>
          <w:ilvl w:val="0"/>
          <w:numId w:val="20"/>
        </w:numPr>
        <w:ind w:left="0" w:firstLine="709"/>
        <w:jc w:val="both"/>
        <w:rPr>
          <w:rFonts w:eastAsiaTheme="minorHAnsi"/>
          <w:sz w:val="24"/>
          <w:szCs w:val="24"/>
        </w:rPr>
      </w:pPr>
      <w:r w:rsidRPr="00AD200D">
        <w:rPr>
          <w:rFonts w:eastAsiaTheme="minorHAnsi"/>
          <w:sz w:val="24"/>
          <w:szCs w:val="24"/>
        </w:rPr>
        <w:t>задача 1. Повышение эффективности деятельности органов местного самоуправления;</w:t>
      </w:r>
    </w:p>
    <w:p w:rsidR="007D6747" w:rsidRPr="00AD200D" w:rsidRDefault="007D6747" w:rsidP="00C42082">
      <w:pPr>
        <w:pStyle w:val="ad"/>
        <w:numPr>
          <w:ilvl w:val="0"/>
          <w:numId w:val="20"/>
        </w:numPr>
        <w:ind w:left="0" w:firstLine="709"/>
        <w:jc w:val="both"/>
        <w:rPr>
          <w:rFonts w:eastAsiaTheme="minorHAnsi"/>
          <w:sz w:val="24"/>
          <w:szCs w:val="24"/>
        </w:rPr>
      </w:pPr>
      <w:r w:rsidRPr="00AD200D">
        <w:rPr>
          <w:rFonts w:eastAsiaTheme="minorHAnsi"/>
          <w:sz w:val="24"/>
          <w:szCs w:val="24"/>
        </w:rPr>
        <w:t>задача 2. Повышение эффективности управления муниципальными финансами и муниципальным имуществом.</w:t>
      </w:r>
    </w:p>
    <w:p w:rsidR="007D6747" w:rsidRPr="00AD200D" w:rsidRDefault="00132984" w:rsidP="007D6747">
      <w:pPr>
        <w:ind w:firstLine="709"/>
        <w:jc w:val="both"/>
      </w:pPr>
      <w:r w:rsidRPr="00AD200D">
        <w:t xml:space="preserve">6) </w:t>
      </w:r>
      <w:r w:rsidR="007D6747" w:rsidRPr="00AD200D">
        <w:t>Цель 6 «Развитие информационного общества (цифровой экономики)»:</w:t>
      </w:r>
    </w:p>
    <w:p w:rsidR="007D6747" w:rsidRPr="00AD200D" w:rsidRDefault="007D6747" w:rsidP="00C42082">
      <w:pPr>
        <w:pStyle w:val="ad"/>
        <w:numPr>
          <w:ilvl w:val="0"/>
          <w:numId w:val="21"/>
        </w:numPr>
        <w:tabs>
          <w:tab w:val="left" w:pos="993"/>
        </w:tabs>
        <w:ind w:left="0" w:firstLine="709"/>
        <w:jc w:val="both"/>
        <w:rPr>
          <w:rFonts w:eastAsiaTheme="minorHAnsi"/>
          <w:sz w:val="24"/>
          <w:szCs w:val="24"/>
        </w:rPr>
      </w:pPr>
      <w:r w:rsidRPr="00AD200D">
        <w:rPr>
          <w:rFonts w:eastAsiaTheme="minorHAnsi"/>
          <w:sz w:val="24"/>
          <w:szCs w:val="24"/>
        </w:rPr>
        <w:t xml:space="preserve">задача 1. Создание условий для формирования </w:t>
      </w:r>
      <w:r w:rsidRPr="00AD200D">
        <w:rPr>
          <w:rFonts w:eastAsiaTheme="minorHAnsi"/>
          <w:sz w:val="24"/>
          <w:szCs w:val="24"/>
          <w:lang w:val="en-US"/>
        </w:rPr>
        <w:t>IT</w:t>
      </w:r>
      <w:r w:rsidRPr="00AD200D">
        <w:rPr>
          <w:rFonts w:eastAsiaTheme="minorHAnsi"/>
          <w:sz w:val="24"/>
          <w:szCs w:val="24"/>
        </w:rPr>
        <w:t>-кластера.</w:t>
      </w:r>
    </w:p>
    <w:p w:rsidR="007D6747" w:rsidRPr="00AD200D" w:rsidRDefault="00132984" w:rsidP="007D6747">
      <w:pPr>
        <w:ind w:firstLine="709"/>
        <w:jc w:val="both"/>
      </w:pPr>
      <w:r w:rsidRPr="00AD200D">
        <w:t xml:space="preserve">7) </w:t>
      </w:r>
      <w:r w:rsidR="007D6747" w:rsidRPr="00AD200D">
        <w:t>Цель 7 «Создание условий для развития туризма»:</w:t>
      </w:r>
    </w:p>
    <w:p w:rsidR="007D6747" w:rsidRPr="00AD200D" w:rsidRDefault="007D6747" w:rsidP="00C42082">
      <w:pPr>
        <w:pStyle w:val="ad"/>
        <w:numPr>
          <w:ilvl w:val="0"/>
          <w:numId w:val="23"/>
        </w:numPr>
        <w:tabs>
          <w:tab w:val="left" w:pos="993"/>
        </w:tabs>
        <w:ind w:hanging="720"/>
        <w:jc w:val="both"/>
        <w:rPr>
          <w:rFonts w:eastAsiaTheme="minorHAnsi"/>
          <w:sz w:val="24"/>
          <w:szCs w:val="24"/>
        </w:rPr>
      </w:pPr>
      <w:r w:rsidRPr="00AD200D">
        <w:rPr>
          <w:rFonts w:eastAsiaTheme="minorHAnsi"/>
          <w:sz w:val="24"/>
          <w:szCs w:val="24"/>
        </w:rPr>
        <w:t>задача 1. Создание туристских продуктов, информационное обеспечение.</w:t>
      </w:r>
    </w:p>
    <w:p w:rsidR="007D6747" w:rsidRPr="00AD200D" w:rsidRDefault="00132984" w:rsidP="007D6747">
      <w:pPr>
        <w:ind w:firstLine="709"/>
        <w:jc w:val="both"/>
      </w:pPr>
      <w:r w:rsidRPr="00AD200D">
        <w:t xml:space="preserve">8) </w:t>
      </w:r>
      <w:r w:rsidR="007D6747" w:rsidRPr="00AD200D">
        <w:t>Цель 8 «Улучшение экологической обстановки»:</w:t>
      </w:r>
    </w:p>
    <w:p w:rsidR="007D6747" w:rsidRPr="00AD200D" w:rsidRDefault="007D6747" w:rsidP="00C42082">
      <w:pPr>
        <w:pStyle w:val="ad"/>
        <w:numPr>
          <w:ilvl w:val="0"/>
          <w:numId w:val="22"/>
        </w:numPr>
        <w:tabs>
          <w:tab w:val="left" w:pos="993"/>
        </w:tabs>
        <w:ind w:left="0" w:firstLine="709"/>
        <w:jc w:val="both"/>
        <w:rPr>
          <w:rFonts w:eastAsiaTheme="minorHAnsi"/>
          <w:sz w:val="24"/>
          <w:szCs w:val="24"/>
        </w:rPr>
      </w:pPr>
      <w:r w:rsidRPr="00AD200D">
        <w:rPr>
          <w:rFonts w:eastAsiaTheme="minorHAnsi"/>
          <w:sz w:val="24"/>
          <w:szCs w:val="24"/>
        </w:rPr>
        <w:t>задача 1. Управление городскими лесами;</w:t>
      </w:r>
    </w:p>
    <w:p w:rsidR="007D6747" w:rsidRPr="00AD200D" w:rsidRDefault="007D6747" w:rsidP="00C42082">
      <w:pPr>
        <w:pStyle w:val="ad"/>
        <w:numPr>
          <w:ilvl w:val="0"/>
          <w:numId w:val="22"/>
        </w:numPr>
        <w:tabs>
          <w:tab w:val="left" w:pos="993"/>
        </w:tabs>
        <w:ind w:left="0" w:firstLine="709"/>
        <w:jc w:val="both"/>
        <w:rPr>
          <w:rFonts w:eastAsiaTheme="minorHAnsi"/>
          <w:sz w:val="24"/>
          <w:szCs w:val="24"/>
        </w:rPr>
      </w:pPr>
      <w:r w:rsidRPr="00AD200D">
        <w:rPr>
          <w:rFonts w:eastAsiaTheme="minorHAnsi"/>
          <w:sz w:val="24"/>
          <w:szCs w:val="24"/>
        </w:rPr>
        <w:t>задача 2. Разработка и реализация мероприятий по охране окружающей среды.</w:t>
      </w:r>
    </w:p>
    <w:p w:rsidR="007D6747" w:rsidRPr="00AD200D" w:rsidRDefault="00BD2FF9" w:rsidP="007D6747">
      <w:pPr>
        <w:pStyle w:val="af4"/>
        <w:spacing w:after="0"/>
        <w:ind w:firstLine="708"/>
        <w:jc w:val="both"/>
      </w:pPr>
      <w:r w:rsidRPr="00AD200D">
        <w:t xml:space="preserve">2.5. </w:t>
      </w:r>
      <w:r w:rsidR="007D6747" w:rsidRPr="00AD200D">
        <w:t>Для реализации 9 стратегических целей развития в социальном блоке необходимо сконцентрировать усилия на решении следующих стратегических задач:</w:t>
      </w:r>
    </w:p>
    <w:p w:rsidR="007D6747" w:rsidRPr="00AD200D" w:rsidRDefault="00132984" w:rsidP="007D6747">
      <w:pPr>
        <w:ind w:firstLine="709"/>
        <w:jc w:val="both"/>
      </w:pPr>
      <w:r w:rsidRPr="00AD200D">
        <w:t xml:space="preserve">1) </w:t>
      </w:r>
      <w:r w:rsidR="007D6747" w:rsidRPr="00AD200D">
        <w:t>Цель 1 «Создание условий для повышения доступности и качества здравоохранения»:</w:t>
      </w:r>
    </w:p>
    <w:p w:rsidR="007D6747" w:rsidRPr="00AD200D" w:rsidRDefault="007D6747" w:rsidP="00C42082">
      <w:pPr>
        <w:pStyle w:val="ad"/>
        <w:numPr>
          <w:ilvl w:val="0"/>
          <w:numId w:val="24"/>
        </w:numPr>
        <w:ind w:left="0" w:firstLine="709"/>
        <w:jc w:val="both"/>
        <w:rPr>
          <w:rFonts w:eastAsiaTheme="minorHAnsi"/>
          <w:sz w:val="24"/>
          <w:szCs w:val="24"/>
        </w:rPr>
      </w:pPr>
      <w:r w:rsidRPr="00AD200D">
        <w:rPr>
          <w:rFonts w:eastAsiaTheme="minorHAnsi"/>
          <w:sz w:val="24"/>
          <w:szCs w:val="24"/>
        </w:rPr>
        <w:t>задача 1. Развитие материально-технической базы учреждений здравоохранения;</w:t>
      </w:r>
    </w:p>
    <w:p w:rsidR="007D6747" w:rsidRPr="00AD200D" w:rsidRDefault="007D6747" w:rsidP="00C42082">
      <w:pPr>
        <w:pStyle w:val="ad"/>
        <w:numPr>
          <w:ilvl w:val="0"/>
          <w:numId w:val="24"/>
        </w:numPr>
        <w:ind w:left="0" w:firstLine="709"/>
        <w:jc w:val="both"/>
        <w:rPr>
          <w:rFonts w:eastAsiaTheme="minorHAnsi"/>
          <w:sz w:val="24"/>
          <w:szCs w:val="24"/>
        </w:rPr>
      </w:pPr>
      <w:r w:rsidRPr="00AD200D">
        <w:rPr>
          <w:rFonts w:eastAsiaTheme="minorHAnsi"/>
          <w:sz w:val="24"/>
          <w:szCs w:val="24"/>
        </w:rPr>
        <w:t>задача 2. Развитие и совершенствование видов медицинской помощи с внедрением в практику современных и инновационных медицинских технологий;</w:t>
      </w:r>
    </w:p>
    <w:p w:rsidR="007D6747" w:rsidRPr="00AD200D" w:rsidRDefault="007D6747" w:rsidP="00C42082">
      <w:pPr>
        <w:pStyle w:val="ad"/>
        <w:numPr>
          <w:ilvl w:val="0"/>
          <w:numId w:val="22"/>
        </w:numPr>
        <w:tabs>
          <w:tab w:val="left" w:pos="993"/>
        </w:tabs>
        <w:ind w:left="0" w:firstLine="709"/>
        <w:jc w:val="both"/>
        <w:rPr>
          <w:rFonts w:eastAsiaTheme="minorHAnsi"/>
          <w:sz w:val="24"/>
          <w:szCs w:val="24"/>
        </w:rPr>
      </w:pPr>
      <w:r w:rsidRPr="00AD200D">
        <w:rPr>
          <w:rFonts w:eastAsiaTheme="minorHAnsi"/>
          <w:sz w:val="24"/>
          <w:szCs w:val="24"/>
        </w:rPr>
        <w:t>задача 3. Формирование здорового образа жизни.</w:t>
      </w:r>
    </w:p>
    <w:p w:rsidR="007D6747" w:rsidRPr="00AD200D" w:rsidRDefault="00132984" w:rsidP="007D6747">
      <w:pPr>
        <w:ind w:firstLine="709"/>
        <w:jc w:val="both"/>
      </w:pPr>
      <w:r w:rsidRPr="00AD200D">
        <w:t xml:space="preserve">2) </w:t>
      </w:r>
      <w:r w:rsidR="007D6747" w:rsidRPr="00AD200D">
        <w:t>Цель 2 «Создание условий для развития физической культуры и спорта»:</w:t>
      </w:r>
    </w:p>
    <w:p w:rsidR="007D6747" w:rsidRPr="00AD200D" w:rsidRDefault="007D6747" w:rsidP="00C42082">
      <w:pPr>
        <w:pStyle w:val="ad"/>
        <w:numPr>
          <w:ilvl w:val="0"/>
          <w:numId w:val="25"/>
        </w:numPr>
        <w:tabs>
          <w:tab w:val="left" w:pos="993"/>
        </w:tabs>
        <w:ind w:left="0" w:firstLine="709"/>
        <w:jc w:val="both"/>
        <w:rPr>
          <w:rFonts w:eastAsiaTheme="minorHAnsi"/>
          <w:sz w:val="24"/>
          <w:szCs w:val="24"/>
        </w:rPr>
      </w:pPr>
      <w:r w:rsidRPr="00AD200D">
        <w:rPr>
          <w:rFonts w:eastAsiaTheme="minorHAnsi"/>
          <w:sz w:val="24"/>
          <w:szCs w:val="24"/>
        </w:rPr>
        <w:t>задача 1. Развитие инфраструктуры для занятий физической культурой и спортом, развитие массового спорта, школьного спорта;</w:t>
      </w:r>
    </w:p>
    <w:p w:rsidR="007D6747" w:rsidRPr="00AD200D" w:rsidRDefault="007D6747" w:rsidP="00C42082">
      <w:pPr>
        <w:pStyle w:val="ad"/>
        <w:numPr>
          <w:ilvl w:val="0"/>
          <w:numId w:val="25"/>
        </w:numPr>
        <w:tabs>
          <w:tab w:val="left" w:pos="993"/>
        </w:tabs>
        <w:ind w:left="0" w:firstLine="709"/>
        <w:jc w:val="both"/>
        <w:rPr>
          <w:rFonts w:eastAsiaTheme="minorHAnsi"/>
          <w:sz w:val="24"/>
          <w:szCs w:val="24"/>
        </w:rPr>
      </w:pPr>
      <w:r w:rsidRPr="00AD200D">
        <w:rPr>
          <w:rFonts w:eastAsiaTheme="minorHAnsi"/>
          <w:sz w:val="24"/>
          <w:szCs w:val="24"/>
        </w:rPr>
        <w:t>задача 2. Развитие детско-юношеского спорта с ориентиром на спорт высоких достижений.</w:t>
      </w:r>
    </w:p>
    <w:p w:rsidR="007D6747" w:rsidRPr="00AD200D" w:rsidRDefault="00132984" w:rsidP="007D6747">
      <w:pPr>
        <w:ind w:firstLine="709"/>
        <w:jc w:val="both"/>
      </w:pPr>
      <w:r w:rsidRPr="00AD200D">
        <w:lastRenderedPageBreak/>
        <w:t xml:space="preserve">3) </w:t>
      </w:r>
      <w:r w:rsidR="007D6747" w:rsidRPr="00AD200D">
        <w:t>Цель 3 «Организация и обеспечение доступности качественного образования, соответствующего требованиям инновационного развития и современным потребностям общества»:</w:t>
      </w:r>
    </w:p>
    <w:p w:rsidR="007D6747" w:rsidRPr="00AD200D" w:rsidRDefault="007D6747" w:rsidP="00C42082">
      <w:pPr>
        <w:pStyle w:val="ad"/>
        <w:numPr>
          <w:ilvl w:val="0"/>
          <w:numId w:val="26"/>
        </w:numPr>
        <w:tabs>
          <w:tab w:val="left" w:pos="993"/>
        </w:tabs>
        <w:ind w:left="0" w:firstLine="709"/>
        <w:jc w:val="both"/>
        <w:rPr>
          <w:rFonts w:eastAsiaTheme="minorHAnsi"/>
          <w:sz w:val="24"/>
          <w:szCs w:val="24"/>
        </w:rPr>
      </w:pPr>
      <w:r w:rsidRPr="00AD200D">
        <w:rPr>
          <w:rFonts w:eastAsiaTheme="minorHAnsi"/>
          <w:sz w:val="24"/>
          <w:szCs w:val="24"/>
        </w:rPr>
        <w:t>задача 1. Развитие образовательной среды в соответствии с современными стандартами и передовыми технологиями (материально-техническая база и кадры);</w:t>
      </w:r>
    </w:p>
    <w:p w:rsidR="007D6747" w:rsidRPr="00AD200D" w:rsidRDefault="007D6747" w:rsidP="00C42082">
      <w:pPr>
        <w:pStyle w:val="ad"/>
        <w:numPr>
          <w:ilvl w:val="0"/>
          <w:numId w:val="26"/>
        </w:numPr>
        <w:tabs>
          <w:tab w:val="left" w:pos="993"/>
        </w:tabs>
        <w:ind w:left="0" w:firstLine="709"/>
        <w:jc w:val="both"/>
        <w:rPr>
          <w:rFonts w:eastAsiaTheme="minorHAnsi"/>
          <w:sz w:val="24"/>
          <w:szCs w:val="24"/>
        </w:rPr>
      </w:pPr>
      <w:r w:rsidRPr="00AD200D">
        <w:rPr>
          <w:rFonts w:eastAsiaTheme="minorHAnsi"/>
          <w:sz w:val="24"/>
          <w:szCs w:val="24"/>
        </w:rPr>
        <w:t>задача 2. Повышение качества образования на всех этапах образовательного процесса с возможностью формирования индивидуальных образовательных траекторий.</w:t>
      </w:r>
    </w:p>
    <w:p w:rsidR="007D6747" w:rsidRPr="00AD200D" w:rsidRDefault="00132984" w:rsidP="007D6747">
      <w:pPr>
        <w:ind w:firstLine="709"/>
        <w:jc w:val="both"/>
      </w:pPr>
      <w:r w:rsidRPr="00AD200D">
        <w:t xml:space="preserve">4) </w:t>
      </w:r>
      <w:r w:rsidR="007D6747" w:rsidRPr="00AD200D">
        <w:t>Цель 4 «Обеспечение всестороннего развития и самореализации молодежи»:</w:t>
      </w:r>
    </w:p>
    <w:p w:rsidR="007D6747" w:rsidRPr="00AD200D" w:rsidRDefault="007D6747" w:rsidP="00C42082">
      <w:pPr>
        <w:pStyle w:val="ad"/>
        <w:numPr>
          <w:ilvl w:val="0"/>
          <w:numId w:val="28"/>
        </w:numPr>
        <w:tabs>
          <w:tab w:val="left" w:pos="993"/>
        </w:tabs>
        <w:ind w:left="0" w:firstLine="709"/>
        <w:jc w:val="both"/>
        <w:rPr>
          <w:rFonts w:eastAsiaTheme="minorHAnsi"/>
          <w:sz w:val="24"/>
          <w:szCs w:val="24"/>
        </w:rPr>
      </w:pPr>
      <w:r w:rsidRPr="00AD200D">
        <w:rPr>
          <w:rFonts w:eastAsiaTheme="minorHAnsi"/>
          <w:sz w:val="24"/>
          <w:szCs w:val="24"/>
        </w:rPr>
        <w:t>поддержка молодежных инициатив и развитие социальной активности молодежи.</w:t>
      </w:r>
    </w:p>
    <w:p w:rsidR="007D6747" w:rsidRPr="00AD200D" w:rsidRDefault="00132984" w:rsidP="007D6747">
      <w:pPr>
        <w:ind w:firstLine="709"/>
        <w:jc w:val="both"/>
      </w:pPr>
      <w:r w:rsidRPr="00AD200D">
        <w:t xml:space="preserve">5) </w:t>
      </w:r>
      <w:r w:rsidR="007D6747" w:rsidRPr="00AD200D">
        <w:t>Цель 5 «Сохранение и развитие культурного и духовно-нравственного потенциала»:</w:t>
      </w:r>
    </w:p>
    <w:p w:rsidR="007D6747" w:rsidRPr="00AD200D" w:rsidRDefault="007D6747" w:rsidP="00C42082">
      <w:pPr>
        <w:pStyle w:val="ad"/>
        <w:numPr>
          <w:ilvl w:val="0"/>
          <w:numId w:val="27"/>
        </w:numPr>
        <w:tabs>
          <w:tab w:val="left" w:pos="993"/>
        </w:tabs>
        <w:ind w:left="0" w:firstLine="709"/>
        <w:jc w:val="both"/>
        <w:rPr>
          <w:rFonts w:eastAsiaTheme="minorHAnsi"/>
          <w:sz w:val="24"/>
          <w:szCs w:val="24"/>
        </w:rPr>
      </w:pPr>
      <w:r w:rsidRPr="00AD200D">
        <w:rPr>
          <w:rFonts w:eastAsiaTheme="minorHAnsi"/>
          <w:sz w:val="24"/>
          <w:szCs w:val="24"/>
        </w:rPr>
        <w:t>задача 1. Комплексная модернизация учреждений сферы культуры в целях повышения эффективности их работы, качества и доступности предоставляемых ими услуг;</w:t>
      </w:r>
    </w:p>
    <w:p w:rsidR="007D6747" w:rsidRPr="00AD200D" w:rsidRDefault="007D6747" w:rsidP="00C42082">
      <w:pPr>
        <w:pStyle w:val="ad"/>
        <w:numPr>
          <w:ilvl w:val="0"/>
          <w:numId w:val="27"/>
        </w:numPr>
        <w:tabs>
          <w:tab w:val="left" w:pos="993"/>
        </w:tabs>
        <w:ind w:left="0" w:firstLine="709"/>
        <w:jc w:val="both"/>
        <w:rPr>
          <w:rFonts w:eastAsiaTheme="minorHAnsi"/>
          <w:sz w:val="24"/>
          <w:szCs w:val="24"/>
        </w:rPr>
      </w:pPr>
      <w:r w:rsidRPr="00AD200D">
        <w:rPr>
          <w:rFonts w:eastAsiaTheme="minorHAnsi"/>
          <w:sz w:val="24"/>
          <w:szCs w:val="24"/>
        </w:rPr>
        <w:t>задача 2. Формирование современной культурной среды для эффективного взаимодействия всех участников культурной жизни в целях реализации творческого потенциала жителей.</w:t>
      </w:r>
    </w:p>
    <w:p w:rsidR="007D6747" w:rsidRPr="00AD200D" w:rsidRDefault="00132984" w:rsidP="007D6747">
      <w:pPr>
        <w:ind w:firstLine="709"/>
        <w:jc w:val="both"/>
      </w:pPr>
      <w:r w:rsidRPr="00AD200D">
        <w:t xml:space="preserve">6) </w:t>
      </w:r>
      <w:r w:rsidR="007D6747" w:rsidRPr="00AD200D">
        <w:t>Цель 6 «Обеспечение доступности и повышение качества государственных и муниципальных услуг, услуг в социальной сфере»:</w:t>
      </w:r>
    </w:p>
    <w:p w:rsidR="007D6747" w:rsidRPr="00AD200D" w:rsidRDefault="007D6747" w:rsidP="00C42082">
      <w:pPr>
        <w:pStyle w:val="ad"/>
        <w:numPr>
          <w:ilvl w:val="0"/>
          <w:numId w:val="29"/>
        </w:numPr>
        <w:tabs>
          <w:tab w:val="left" w:pos="993"/>
        </w:tabs>
        <w:ind w:left="0" w:firstLine="709"/>
        <w:jc w:val="both"/>
        <w:rPr>
          <w:rFonts w:eastAsiaTheme="minorHAnsi"/>
          <w:sz w:val="24"/>
          <w:szCs w:val="24"/>
        </w:rPr>
      </w:pPr>
      <w:r w:rsidRPr="00AD200D">
        <w:rPr>
          <w:rFonts w:eastAsiaTheme="minorHAnsi"/>
          <w:sz w:val="24"/>
          <w:szCs w:val="24"/>
        </w:rPr>
        <w:t>задача 1. Повышение доступности и качества государственных и муниципальных услуг;</w:t>
      </w:r>
    </w:p>
    <w:p w:rsidR="007D6747" w:rsidRPr="00AD200D" w:rsidRDefault="007D6747" w:rsidP="00C42082">
      <w:pPr>
        <w:pStyle w:val="ad"/>
        <w:numPr>
          <w:ilvl w:val="0"/>
          <w:numId w:val="29"/>
        </w:numPr>
        <w:tabs>
          <w:tab w:val="left" w:pos="993"/>
        </w:tabs>
        <w:ind w:left="0" w:firstLine="709"/>
        <w:jc w:val="both"/>
        <w:rPr>
          <w:rFonts w:eastAsiaTheme="minorHAnsi"/>
          <w:sz w:val="24"/>
          <w:szCs w:val="24"/>
        </w:rPr>
      </w:pPr>
      <w:r w:rsidRPr="00AD200D">
        <w:rPr>
          <w:rFonts w:eastAsiaTheme="minorHAnsi"/>
          <w:sz w:val="24"/>
          <w:szCs w:val="24"/>
        </w:rPr>
        <w:t xml:space="preserve">задача 2. Обеспечение </w:t>
      </w:r>
      <w:proofErr w:type="spellStart"/>
      <w:r w:rsidRPr="00AD200D">
        <w:rPr>
          <w:rFonts w:eastAsiaTheme="minorHAnsi"/>
          <w:sz w:val="24"/>
          <w:szCs w:val="24"/>
        </w:rPr>
        <w:t>адресности</w:t>
      </w:r>
      <w:proofErr w:type="spellEnd"/>
      <w:r w:rsidRPr="00AD200D">
        <w:rPr>
          <w:rFonts w:eastAsiaTheme="minorHAnsi"/>
          <w:sz w:val="24"/>
          <w:szCs w:val="24"/>
        </w:rPr>
        <w:t>, доступности, качества и своевременности реализации услуг в социальной сфере.</w:t>
      </w:r>
    </w:p>
    <w:p w:rsidR="007D6747" w:rsidRPr="00AD200D" w:rsidRDefault="005E6636" w:rsidP="007D6747">
      <w:pPr>
        <w:ind w:firstLine="709"/>
        <w:jc w:val="both"/>
      </w:pPr>
      <w:r w:rsidRPr="00AD200D">
        <w:t xml:space="preserve">7) </w:t>
      </w:r>
      <w:r w:rsidR="007D6747" w:rsidRPr="00AD200D">
        <w:t>Цель 7 «Обеспечение доступным и комфортным жильем»:</w:t>
      </w:r>
    </w:p>
    <w:p w:rsidR="007D6747" w:rsidRPr="00AD200D" w:rsidRDefault="007D6747" w:rsidP="00C42082">
      <w:pPr>
        <w:pStyle w:val="ad"/>
        <w:numPr>
          <w:ilvl w:val="0"/>
          <w:numId w:val="30"/>
        </w:numPr>
        <w:ind w:left="0" w:firstLine="709"/>
        <w:jc w:val="both"/>
        <w:rPr>
          <w:rFonts w:eastAsiaTheme="minorHAnsi"/>
          <w:sz w:val="24"/>
          <w:szCs w:val="24"/>
        </w:rPr>
      </w:pPr>
      <w:r w:rsidRPr="00AD200D">
        <w:rPr>
          <w:rFonts w:eastAsiaTheme="minorHAnsi"/>
          <w:sz w:val="24"/>
          <w:szCs w:val="24"/>
        </w:rPr>
        <w:t>задача 1. Создание условий для развития жилищного строительства;</w:t>
      </w:r>
    </w:p>
    <w:p w:rsidR="007D6747" w:rsidRPr="00AD200D" w:rsidRDefault="007D6747" w:rsidP="00C42082">
      <w:pPr>
        <w:pStyle w:val="ad"/>
        <w:numPr>
          <w:ilvl w:val="0"/>
          <w:numId w:val="30"/>
        </w:numPr>
        <w:ind w:left="0" w:firstLine="709"/>
        <w:jc w:val="both"/>
        <w:rPr>
          <w:rFonts w:eastAsiaTheme="minorHAnsi"/>
          <w:sz w:val="24"/>
          <w:szCs w:val="24"/>
        </w:rPr>
      </w:pPr>
      <w:r w:rsidRPr="00AD200D">
        <w:rPr>
          <w:rFonts w:eastAsiaTheme="minorHAnsi"/>
          <w:sz w:val="24"/>
          <w:szCs w:val="24"/>
        </w:rPr>
        <w:t>задача 2. Снос аварийного жилья, переселение граждан.</w:t>
      </w:r>
    </w:p>
    <w:p w:rsidR="007D6747" w:rsidRPr="00AD200D" w:rsidRDefault="005E6636" w:rsidP="007D6747">
      <w:pPr>
        <w:ind w:firstLine="709"/>
        <w:jc w:val="both"/>
      </w:pPr>
      <w:r w:rsidRPr="00AD200D">
        <w:t xml:space="preserve">8) </w:t>
      </w:r>
      <w:r w:rsidR="007D6747" w:rsidRPr="00AD200D">
        <w:t>Цель 8 «Формирование комфортной городской среды»:</w:t>
      </w:r>
    </w:p>
    <w:p w:rsidR="007D6747" w:rsidRPr="00AD200D" w:rsidRDefault="007D6747" w:rsidP="00C42082">
      <w:pPr>
        <w:pStyle w:val="ad"/>
        <w:numPr>
          <w:ilvl w:val="0"/>
          <w:numId w:val="31"/>
        </w:numPr>
        <w:tabs>
          <w:tab w:val="left" w:pos="993"/>
        </w:tabs>
        <w:ind w:left="0" w:firstLine="709"/>
        <w:jc w:val="both"/>
        <w:rPr>
          <w:rFonts w:eastAsiaTheme="minorHAnsi"/>
          <w:sz w:val="24"/>
          <w:szCs w:val="24"/>
        </w:rPr>
      </w:pPr>
      <w:r w:rsidRPr="00AD200D">
        <w:rPr>
          <w:rFonts w:eastAsiaTheme="minorHAnsi"/>
          <w:sz w:val="24"/>
          <w:szCs w:val="24"/>
        </w:rPr>
        <w:t>задача 1. Активизация благоустройства городского пространства;</w:t>
      </w:r>
    </w:p>
    <w:p w:rsidR="007D6747" w:rsidRPr="00AD200D" w:rsidRDefault="007D6747" w:rsidP="00C42082">
      <w:pPr>
        <w:pStyle w:val="ad"/>
        <w:numPr>
          <w:ilvl w:val="0"/>
          <w:numId w:val="31"/>
        </w:numPr>
        <w:tabs>
          <w:tab w:val="left" w:pos="993"/>
        </w:tabs>
        <w:ind w:left="0" w:firstLine="709"/>
        <w:jc w:val="both"/>
        <w:rPr>
          <w:rFonts w:eastAsiaTheme="minorHAnsi"/>
          <w:sz w:val="24"/>
          <w:szCs w:val="24"/>
        </w:rPr>
      </w:pPr>
      <w:r w:rsidRPr="00AD200D">
        <w:rPr>
          <w:rFonts w:eastAsiaTheme="minorHAnsi"/>
          <w:sz w:val="24"/>
          <w:szCs w:val="24"/>
        </w:rPr>
        <w:t>задача 2. Формирование индивидуального архитектурного облика и стиля города.</w:t>
      </w:r>
    </w:p>
    <w:p w:rsidR="007D6747" w:rsidRPr="00AD200D" w:rsidRDefault="005E6636" w:rsidP="007D6747">
      <w:pPr>
        <w:ind w:firstLine="709"/>
        <w:jc w:val="both"/>
      </w:pPr>
      <w:r w:rsidRPr="00AD200D">
        <w:t xml:space="preserve">9) </w:t>
      </w:r>
      <w:r w:rsidR="007D6747" w:rsidRPr="00AD200D">
        <w:t>Цель 9 «Обеспечение безопасности жизни в городе»:</w:t>
      </w:r>
    </w:p>
    <w:p w:rsidR="007D6747" w:rsidRPr="00AD200D" w:rsidRDefault="007D6747" w:rsidP="00C42082">
      <w:pPr>
        <w:pStyle w:val="ad"/>
        <w:numPr>
          <w:ilvl w:val="0"/>
          <w:numId w:val="32"/>
        </w:numPr>
        <w:ind w:left="0" w:firstLine="709"/>
        <w:jc w:val="both"/>
        <w:rPr>
          <w:rFonts w:eastAsiaTheme="minorHAnsi"/>
          <w:sz w:val="24"/>
          <w:szCs w:val="24"/>
        </w:rPr>
      </w:pPr>
      <w:r w:rsidRPr="00AD200D">
        <w:rPr>
          <w:rFonts w:eastAsiaTheme="minorHAnsi"/>
          <w:sz w:val="24"/>
          <w:szCs w:val="24"/>
        </w:rPr>
        <w:t>задача 1. Защита населения и территорий от чрезвычайных ситуаций, обеспечение пожарной безопасности;</w:t>
      </w:r>
    </w:p>
    <w:p w:rsidR="007D6747" w:rsidRPr="00AD200D" w:rsidRDefault="007D6747" w:rsidP="00C42082">
      <w:pPr>
        <w:pStyle w:val="ad"/>
        <w:numPr>
          <w:ilvl w:val="0"/>
          <w:numId w:val="32"/>
        </w:numPr>
        <w:ind w:left="0" w:firstLine="709"/>
        <w:jc w:val="both"/>
        <w:rPr>
          <w:rFonts w:eastAsiaTheme="minorHAnsi"/>
          <w:sz w:val="24"/>
          <w:szCs w:val="24"/>
        </w:rPr>
      </w:pPr>
      <w:r w:rsidRPr="00AD200D">
        <w:rPr>
          <w:rFonts w:eastAsiaTheme="minorHAnsi"/>
          <w:sz w:val="24"/>
          <w:szCs w:val="24"/>
        </w:rPr>
        <w:t>задача 2. Обеспечение общественного порядка и профилактика экстремизма.</w:t>
      </w:r>
    </w:p>
    <w:p w:rsidR="007D6747" w:rsidRPr="00AD200D" w:rsidRDefault="00BD2FF9" w:rsidP="007D6747">
      <w:pPr>
        <w:pStyle w:val="Web"/>
        <w:spacing w:before="0" w:after="0"/>
        <w:ind w:firstLine="708"/>
        <w:rPr>
          <w:rFonts w:ascii="Times New Roman" w:hAnsi="Times New Roman"/>
          <w:color w:val="auto"/>
          <w:szCs w:val="24"/>
        </w:rPr>
      </w:pPr>
      <w:r w:rsidRPr="00AD200D">
        <w:rPr>
          <w:rFonts w:ascii="Times New Roman" w:hAnsi="Times New Roman"/>
          <w:color w:val="auto"/>
          <w:szCs w:val="24"/>
        </w:rPr>
        <w:t xml:space="preserve">2.6. </w:t>
      </w:r>
      <w:r w:rsidR="007D6747" w:rsidRPr="00AD200D">
        <w:rPr>
          <w:rFonts w:ascii="Times New Roman" w:hAnsi="Times New Roman"/>
          <w:color w:val="auto"/>
          <w:szCs w:val="24"/>
        </w:rPr>
        <w:t xml:space="preserve">На первом этапе (2019 – 2021 гг.) будут созданы организационно-правовые и институциональные условия для роста экономики, обеспечено совершенствование стратегического планирования, проектного управления и внедрения целевых моделей в части улучшения делового климата. Будет продолжена реализация базовых проектов высокой степени готовности (строительство учреждений образования, культуры, физической культуры и спорта и т.д.). </w:t>
      </w:r>
    </w:p>
    <w:p w:rsidR="007D6747" w:rsidRPr="00AD200D" w:rsidRDefault="007D6747" w:rsidP="007D6747">
      <w:pPr>
        <w:pStyle w:val="Web"/>
        <w:spacing w:before="0" w:after="0"/>
        <w:ind w:firstLine="708"/>
        <w:rPr>
          <w:rFonts w:ascii="Times New Roman" w:hAnsi="Times New Roman"/>
          <w:color w:val="auto"/>
          <w:szCs w:val="24"/>
        </w:rPr>
      </w:pPr>
      <w:r w:rsidRPr="00AD200D">
        <w:rPr>
          <w:rFonts w:ascii="Times New Roman" w:hAnsi="Times New Roman"/>
          <w:color w:val="auto"/>
          <w:szCs w:val="24"/>
        </w:rPr>
        <w:t xml:space="preserve">Основной целью на первом этапе является поддержание устойчивости социально-экономического развития города Урай, реализация имеющихся планов и проектов, предусмотренных в муниципальных и государственных программах. В части экономической политики необходимо обеспечить технологическое развитие традиционных отраслей и условия для формирования новых, базирующихся на повышении производительности труда, гибкости и быстрой адаптации к изменяющимся условиям, обеспечивающих предпосылки дальнейшего перехода экономики на инновационный путь развития и повышение конкурентных преимуществ города Урай. В области развития человеческого капитала необходимо обеспечить укрепление здоровья населения, увеличение обеспеченности населения базовыми объектами социальной инфраструктуры и жильем, повышение качества образования, уровня безопасности жизнедеятельности. </w:t>
      </w:r>
    </w:p>
    <w:p w:rsidR="007D6747" w:rsidRPr="00AD200D" w:rsidRDefault="007D6747" w:rsidP="007D6747">
      <w:pPr>
        <w:pStyle w:val="Web"/>
        <w:spacing w:before="0" w:after="0"/>
        <w:ind w:firstLine="708"/>
        <w:rPr>
          <w:rFonts w:ascii="Times New Roman" w:hAnsi="Times New Roman"/>
          <w:color w:val="auto"/>
          <w:szCs w:val="24"/>
        </w:rPr>
      </w:pPr>
      <w:r w:rsidRPr="00AD200D">
        <w:rPr>
          <w:rFonts w:ascii="Times New Roman" w:hAnsi="Times New Roman"/>
          <w:color w:val="auto"/>
          <w:szCs w:val="24"/>
        </w:rPr>
        <w:t>На первом этапе приоритетными направлениями являются создание условий для развития малого и среднего предпринимательства, в т</w:t>
      </w:r>
      <w:r w:rsidR="005E6636" w:rsidRPr="00AD200D">
        <w:rPr>
          <w:rFonts w:ascii="Times New Roman" w:hAnsi="Times New Roman"/>
          <w:color w:val="auto"/>
          <w:szCs w:val="24"/>
        </w:rPr>
        <w:t>ом числе</w:t>
      </w:r>
      <w:r w:rsidRPr="00AD200D">
        <w:rPr>
          <w:rFonts w:ascii="Times New Roman" w:hAnsi="Times New Roman"/>
          <w:color w:val="auto"/>
          <w:szCs w:val="24"/>
        </w:rPr>
        <w:t xml:space="preserve"> в сфере туризма, агропромышленного комплекса</w:t>
      </w:r>
      <w:r w:rsidR="00A3314A" w:rsidRPr="00AD200D">
        <w:rPr>
          <w:rFonts w:ascii="Times New Roman" w:hAnsi="Times New Roman"/>
          <w:color w:val="auto"/>
          <w:szCs w:val="24"/>
        </w:rPr>
        <w:t xml:space="preserve"> (далее – АПК)</w:t>
      </w:r>
      <w:r w:rsidRPr="00AD200D">
        <w:rPr>
          <w:rFonts w:ascii="Times New Roman" w:hAnsi="Times New Roman"/>
          <w:color w:val="auto"/>
          <w:szCs w:val="24"/>
        </w:rPr>
        <w:t xml:space="preserve"> и промышленного производства, поддержание благоприятного инвестиционного климата, активизация благоустройства города, повышение качества жизни, развитие транспортной инфраструктуры города, повышение эффективности деятельности органов местного самоуправления.</w:t>
      </w:r>
    </w:p>
    <w:p w:rsidR="007D6747" w:rsidRPr="00AD200D" w:rsidRDefault="007D6747" w:rsidP="007D6747">
      <w:pPr>
        <w:pStyle w:val="Web"/>
        <w:spacing w:before="0" w:after="0"/>
        <w:ind w:firstLine="708"/>
        <w:rPr>
          <w:rFonts w:ascii="Times New Roman" w:hAnsi="Times New Roman"/>
          <w:color w:val="auto"/>
          <w:szCs w:val="24"/>
        </w:rPr>
      </w:pPr>
      <w:r w:rsidRPr="00AD200D">
        <w:rPr>
          <w:rFonts w:ascii="Times New Roman" w:hAnsi="Times New Roman"/>
          <w:color w:val="auto"/>
          <w:szCs w:val="24"/>
        </w:rPr>
        <w:lastRenderedPageBreak/>
        <w:t>На втором этапе (2022 – 2025 гг.)</w:t>
      </w:r>
      <w:r w:rsidRPr="00AD200D">
        <w:rPr>
          <w:rFonts w:ascii="Times New Roman" w:hAnsi="Times New Roman"/>
          <w:b/>
          <w:color w:val="auto"/>
          <w:szCs w:val="24"/>
        </w:rPr>
        <w:t xml:space="preserve"> </w:t>
      </w:r>
      <w:r w:rsidRPr="00AD200D">
        <w:rPr>
          <w:rFonts w:ascii="Times New Roman" w:hAnsi="Times New Roman"/>
          <w:color w:val="auto"/>
          <w:szCs w:val="24"/>
        </w:rPr>
        <w:t>основные усилия будут направлены на обеспечение экономического ро</w:t>
      </w:r>
      <w:r w:rsidRPr="00AD200D">
        <w:rPr>
          <w:rFonts w:ascii="Times New Roman" w:hAnsi="Times New Roman"/>
          <w:color w:val="auto"/>
          <w:szCs w:val="24"/>
        </w:rPr>
        <w:softHyphen/>
        <w:t>ста, улучшение демографической ситуации, получение отдачи от реализации стратегических проектов, повышение качества и комфорта жизни населения города Урай.</w:t>
      </w:r>
    </w:p>
    <w:p w:rsidR="007D6747" w:rsidRPr="00AD200D" w:rsidRDefault="007D6747" w:rsidP="00CD57B6">
      <w:pPr>
        <w:pStyle w:val="Web"/>
        <w:spacing w:before="0" w:after="0"/>
        <w:ind w:firstLine="708"/>
        <w:rPr>
          <w:rFonts w:ascii="Times New Roman" w:hAnsi="Times New Roman"/>
          <w:color w:val="auto"/>
          <w:szCs w:val="24"/>
        </w:rPr>
      </w:pPr>
      <w:r w:rsidRPr="00AD200D">
        <w:rPr>
          <w:rFonts w:ascii="Times New Roman" w:hAnsi="Times New Roman"/>
          <w:color w:val="auto"/>
          <w:szCs w:val="24"/>
        </w:rPr>
        <w:t>Основной целью является рост конкурентоспособности экономики города Урай за счет внедрения технологии «Бережливое производство», инновационного и технологического обновления традиционных сегментов экономики и создания новых высокотехнологичных произво</w:t>
      </w:r>
      <w:proofErr w:type="gramStart"/>
      <w:r w:rsidRPr="00AD200D">
        <w:rPr>
          <w:rFonts w:ascii="Times New Roman" w:hAnsi="Times New Roman"/>
          <w:color w:val="auto"/>
          <w:szCs w:val="24"/>
        </w:rPr>
        <w:t>дств в р</w:t>
      </w:r>
      <w:proofErr w:type="gramEnd"/>
      <w:r w:rsidRPr="00AD200D">
        <w:rPr>
          <w:rFonts w:ascii="Times New Roman" w:hAnsi="Times New Roman"/>
          <w:color w:val="auto"/>
          <w:szCs w:val="24"/>
        </w:rPr>
        <w:t xml:space="preserve">амках реализации национальной технологической инициативы, значительного увеличения инвестиционной и предпринимательской активности субъектов хозяйственной деятельности. </w:t>
      </w:r>
      <w:proofErr w:type="gramStart"/>
      <w:r w:rsidRPr="00AD200D">
        <w:rPr>
          <w:rFonts w:ascii="Times New Roman" w:hAnsi="Times New Roman"/>
          <w:color w:val="auto"/>
          <w:szCs w:val="24"/>
        </w:rPr>
        <w:t>Ключевым моментом является преодоление инфраструктурных ограничений, особенно в части обеспеченности объектами и мощностями в коммунальной, энергетической и транспортной сферах, а также обеспечение высоких стандартов качества городской среды на основе технологий «умного города» (подсистема «светлый город»: модернизация наружного освещения, замена на современное энергосберегающее светотехническое оборудование; «безопасный город»: видеонаблюдение,</w:t>
      </w:r>
      <w:r w:rsidR="00407502" w:rsidRPr="00AD200D">
        <w:rPr>
          <w:rFonts w:ascii="Times New Roman" w:hAnsi="Times New Roman"/>
          <w:color w:val="auto"/>
          <w:szCs w:val="24"/>
        </w:rPr>
        <w:t xml:space="preserve"> </w:t>
      </w:r>
      <w:proofErr w:type="spellStart"/>
      <w:r w:rsidR="00407502" w:rsidRPr="00AD200D">
        <w:rPr>
          <w:rFonts w:ascii="Times New Roman" w:hAnsi="Times New Roman"/>
          <w:color w:val="auto"/>
          <w:szCs w:val="24"/>
        </w:rPr>
        <w:t>фотовидеофиксация</w:t>
      </w:r>
      <w:proofErr w:type="spellEnd"/>
      <w:r w:rsidR="00407502" w:rsidRPr="00AD200D">
        <w:rPr>
          <w:rFonts w:ascii="Times New Roman" w:hAnsi="Times New Roman"/>
          <w:color w:val="auto"/>
          <w:szCs w:val="24"/>
        </w:rPr>
        <w:t xml:space="preserve"> нарушений правил дорожного движения</w:t>
      </w:r>
      <w:r w:rsidRPr="00AD200D">
        <w:rPr>
          <w:rFonts w:ascii="Times New Roman" w:hAnsi="Times New Roman"/>
          <w:color w:val="auto"/>
          <w:szCs w:val="24"/>
        </w:rPr>
        <w:t>;</w:t>
      </w:r>
      <w:proofErr w:type="gramEnd"/>
      <w:r w:rsidRPr="00AD200D">
        <w:rPr>
          <w:rFonts w:ascii="Times New Roman" w:hAnsi="Times New Roman"/>
          <w:color w:val="auto"/>
          <w:szCs w:val="24"/>
        </w:rPr>
        <w:t xml:space="preserve"> туристская система: реализация </w:t>
      </w:r>
      <w:proofErr w:type="spellStart"/>
      <w:r w:rsidRPr="00AD200D">
        <w:rPr>
          <w:rFonts w:ascii="Times New Roman" w:hAnsi="Times New Roman"/>
          <w:color w:val="auto"/>
          <w:szCs w:val="24"/>
          <w:lang w:val="en-US"/>
        </w:rPr>
        <w:t>Wi</w:t>
      </w:r>
      <w:proofErr w:type="spellEnd"/>
      <w:r w:rsidRPr="00AD200D">
        <w:rPr>
          <w:rFonts w:ascii="Times New Roman" w:hAnsi="Times New Roman"/>
          <w:color w:val="auto"/>
          <w:szCs w:val="24"/>
        </w:rPr>
        <w:t>-</w:t>
      </w:r>
      <w:proofErr w:type="spellStart"/>
      <w:r w:rsidRPr="00AD200D">
        <w:rPr>
          <w:rFonts w:ascii="Times New Roman" w:hAnsi="Times New Roman"/>
          <w:color w:val="auto"/>
          <w:szCs w:val="24"/>
          <w:lang w:val="en-US"/>
        </w:rPr>
        <w:t>Fi</w:t>
      </w:r>
      <w:proofErr w:type="spellEnd"/>
      <w:r w:rsidRPr="00AD200D">
        <w:rPr>
          <w:rFonts w:ascii="Times New Roman" w:hAnsi="Times New Roman"/>
          <w:color w:val="auto"/>
          <w:szCs w:val="24"/>
        </w:rPr>
        <w:t xml:space="preserve"> сети, покрывающей все туристские объекты, туристский портал и др.), закрепление эколого-экономических принципов деятельности с целью перехода к «зеленой» экономике.</w:t>
      </w:r>
    </w:p>
    <w:p w:rsidR="007D6747" w:rsidRPr="00AD200D" w:rsidRDefault="007D6747" w:rsidP="007D6747">
      <w:pPr>
        <w:pStyle w:val="af4"/>
        <w:spacing w:after="0"/>
        <w:ind w:firstLine="709"/>
        <w:jc w:val="both"/>
      </w:pPr>
      <w:proofErr w:type="gramStart"/>
      <w:r w:rsidRPr="00AD200D">
        <w:t>На втором этапе приоритетными направлениями являются реализация кластерной политики Х</w:t>
      </w:r>
      <w:r w:rsidR="00407502" w:rsidRPr="00AD200D">
        <w:t xml:space="preserve">анты-Мансийского автономного округа </w:t>
      </w:r>
      <w:r w:rsidRPr="00AD200D">
        <w:t xml:space="preserve">– Югры (формирование кластерных образований в ключевых видах деятельности: </w:t>
      </w:r>
      <w:proofErr w:type="spellStart"/>
      <w:r w:rsidR="00407502" w:rsidRPr="00AD200D">
        <w:t>агро-промышленный</w:t>
      </w:r>
      <w:proofErr w:type="spellEnd"/>
      <w:r w:rsidR="00407502" w:rsidRPr="00AD200D">
        <w:t xml:space="preserve"> комплекс</w:t>
      </w:r>
      <w:r w:rsidRPr="00AD200D">
        <w:t xml:space="preserve">, туризм, обрабатывающие и перерабатывающие производства, </w:t>
      </w:r>
      <w:r w:rsidRPr="00AD200D">
        <w:rPr>
          <w:lang w:val="en-US"/>
        </w:rPr>
        <w:t>IT</w:t>
      </w:r>
      <w:r w:rsidRPr="00AD200D">
        <w:t xml:space="preserve"> и др.), реализация ключевых инвестиционных и инфраструктурных проектов по направлениям развития экономики, активная работа с молодежью для закрепления жителей на территории города, развитие материально-технической базы учреждений социальной инфраструктуры (образования, здравоохранения, культуры, спорта</w:t>
      </w:r>
      <w:proofErr w:type="gramEnd"/>
      <w:r w:rsidRPr="00AD200D">
        <w:t xml:space="preserve">), дальнейшее благоустройство города. </w:t>
      </w:r>
    </w:p>
    <w:p w:rsidR="007D6747" w:rsidRPr="00AD200D" w:rsidRDefault="007D6747" w:rsidP="007D6747">
      <w:pPr>
        <w:pStyle w:val="Web"/>
        <w:spacing w:before="0" w:after="0"/>
        <w:ind w:firstLine="708"/>
        <w:rPr>
          <w:rFonts w:ascii="Times New Roman" w:hAnsi="Times New Roman"/>
          <w:color w:val="auto"/>
          <w:szCs w:val="24"/>
        </w:rPr>
      </w:pPr>
      <w:r w:rsidRPr="00AD200D">
        <w:rPr>
          <w:rFonts w:ascii="Times New Roman" w:hAnsi="Times New Roman"/>
          <w:color w:val="auto"/>
          <w:szCs w:val="24"/>
        </w:rPr>
        <w:t>На третьем этапе (2026 – 2030 гг.)</w:t>
      </w:r>
      <w:r w:rsidRPr="00AD200D">
        <w:rPr>
          <w:rFonts w:ascii="Times New Roman" w:hAnsi="Times New Roman"/>
          <w:b/>
          <w:color w:val="auto"/>
          <w:szCs w:val="24"/>
        </w:rPr>
        <w:t xml:space="preserve"> </w:t>
      </w:r>
      <w:r w:rsidRPr="00AD200D">
        <w:rPr>
          <w:rFonts w:ascii="Times New Roman" w:hAnsi="Times New Roman"/>
          <w:color w:val="auto"/>
          <w:szCs w:val="24"/>
        </w:rPr>
        <w:t>экономика города Урай вступает в стадию перехода на новый тип экономического развития – экономики знаний. Характерными чертами экономики становятся высокая производительность труда, производство продукции и услуг с высокой добавленной стоимостью, развитие цифровых технологий, снижение антропогенного воздействия на окружающую среду.</w:t>
      </w:r>
    </w:p>
    <w:p w:rsidR="007D6747" w:rsidRPr="00AD200D" w:rsidRDefault="007D6747" w:rsidP="007D6747">
      <w:pPr>
        <w:pStyle w:val="af4"/>
        <w:spacing w:after="0"/>
        <w:ind w:firstLine="709"/>
        <w:jc w:val="both"/>
      </w:pPr>
      <w:r w:rsidRPr="00AD200D">
        <w:t xml:space="preserve">Активное участие города Урай в реализации окружных и федеральных проектов и государственных программ обеспечит качественное изменение места города среди муниципальных образований </w:t>
      </w:r>
      <w:r w:rsidR="00407502" w:rsidRPr="00AD200D">
        <w:t xml:space="preserve">Ханты-Мансийского автономного округа </w:t>
      </w:r>
      <w:r w:rsidRPr="00AD200D">
        <w:t xml:space="preserve">– Югры. Активное позиционирование города Урай в качестве центра туризма и города социально-экономического благополучия (предоставление медицинских услуг, производство узнаваемой продукции под местным брендом и т.д.) повысится узнаваемость города как </w:t>
      </w:r>
      <w:proofErr w:type="gramStart"/>
      <w:r w:rsidRPr="00AD200D">
        <w:t>в</w:t>
      </w:r>
      <w:proofErr w:type="gramEnd"/>
      <w:r w:rsidRPr="00AD200D">
        <w:t xml:space="preserve"> </w:t>
      </w:r>
      <w:proofErr w:type="gramStart"/>
      <w:r w:rsidR="00407502" w:rsidRPr="00AD200D">
        <w:t>Ханты-Мансийском</w:t>
      </w:r>
      <w:proofErr w:type="gramEnd"/>
      <w:r w:rsidR="00407502" w:rsidRPr="00AD200D">
        <w:t xml:space="preserve"> автономном округ</w:t>
      </w:r>
      <w:r w:rsidRPr="00AD200D">
        <w:t>е</w:t>
      </w:r>
      <w:r w:rsidR="00407502" w:rsidRPr="00AD200D">
        <w:t xml:space="preserve"> - </w:t>
      </w:r>
      <w:proofErr w:type="spellStart"/>
      <w:r w:rsidR="00407502" w:rsidRPr="00AD200D">
        <w:t>Югре</w:t>
      </w:r>
      <w:proofErr w:type="spellEnd"/>
      <w:r w:rsidRPr="00AD200D">
        <w:t xml:space="preserve">, так и за его пределами. </w:t>
      </w:r>
    </w:p>
    <w:p w:rsidR="007D6747" w:rsidRPr="00AD200D" w:rsidRDefault="007D6747" w:rsidP="007D6747">
      <w:pPr>
        <w:pStyle w:val="af4"/>
        <w:spacing w:after="0"/>
        <w:ind w:firstLine="709"/>
        <w:jc w:val="both"/>
      </w:pPr>
      <w:bookmarkStart w:id="4" w:name="_Hlk519693118"/>
      <w:r w:rsidRPr="00AD200D">
        <w:t xml:space="preserve">На третьем этапе приоритетными направлениями являются развитие </w:t>
      </w:r>
      <w:proofErr w:type="spellStart"/>
      <w:r w:rsidRPr="00AD200D">
        <w:t>транспортно-логистической</w:t>
      </w:r>
      <w:proofErr w:type="spellEnd"/>
      <w:r w:rsidRPr="00AD200D">
        <w:t xml:space="preserve"> инфраструктуры и транзитного потенциала, развитие туристского и рекреационного потенциала территории</w:t>
      </w:r>
      <w:bookmarkEnd w:id="4"/>
      <w:r w:rsidRPr="00AD200D">
        <w:t>, повышение конкурентоспособности производственного сектора экономики за счет реализации инвестиционных проектов, в т</w:t>
      </w:r>
      <w:r w:rsidR="00407502" w:rsidRPr="00AD200D">
        <w:t>ом числе</w:t>
      </w:r>
      <w:r w:rsidRPr="00AD200D">
        <w:t xml:space="preserve"> с использованием механизмов </w:t>
      </w:r>
      <w:r w:rsidR="00407502" w:rsidRPr="00AD200D">
        <w:t>государственно-частного партнерства</w:t>
      </w:r>
      <w:r w:rsidRPr="00AD200D">
        <w:t xml:space="preserve"> (</w:t>
      </w:r>
      <w:proofErr w:type="spellStart"/>
      <w:r w:rsidR="00407502" w:rsidRPr="00AD200D">
        <w:t>муниципально-частного</w:t>
      </w:r>
      <w:proofErr w:type="spellEnd"/>
      <w:r w:rsidR="00407502" w:rsidRPr="00AD200D">
        <w:t xml:space="preserve"> партнерства</w:t>
      </w:r>
      <w:r w:rsidRPr="00AD200D">
        <w:t>) и концессии, завершения формирования основных кластеров.</w:t>
      </w:r>
    </w:p>
    <w:p w:rsidR="007D6747" w:rsidRPr="00AD200D" w:rsidRDefault="007D6747" w:rsidP="007D6747">
      <w:pPr>
        <w:pStyle w:val="af4"/>
        <w:spacing w:after="0"/>
        <w:ind w:firstLine="709"/>
        <w:jc w:val="both"/>
      </w:pPr>
      <w:r w:rsidRPr="00AD200D">
        <w:t>В области развития человеческого капитала будут обеспечены высокие стандарты качества жизни, в т</w:t>
      </w:r>
      <w:r w:rsidR="00B051FC" w:rsidRPr="00AD200D">
        <w:t>ом числе</w:t>
      </w:r>
      <w:r w:rsidRPr="00AD200D">
        <w:t xml:space="preserve"> уровня благосостояния граждан, внедрение инновационных технологий в здравоохранении и образовании, переход к индивидуализированному непрерывному образованию и персонализированной медицине. Достижение необходимого уровня инфраструктурной обеспеченности, формирование благоприятной, комфортной, безопасной городской среды как территории для проживания обеспечит высокий уровень качества жизни населения, возможности реализации экономического и раскрытию творческого потенциала жителей.</w:t>
      </w:r>
    </w:p>
    <w:p w:rsidR="00BD2FF9" w:rsidRPr="00AD200D" w:rsidRDefault="007D6747" w:rsidP="00BD2FF9">
      <w:pPr>
        <w:pStyle w:val="2c"/>
        <w:shd w:val="clear" w:color="auto" w:fill="auto"/>
        <w:spacing w:before="0" w:line="240" w:lineRule="auto"/>
        <w:ind w:firstLine="800"/>
        <w:rPr>
          <w:sz w:val="24"/>
          <w:szCs w:val="24"/>
          <w:lang w:eastAsia="ru-RU" w:bidi="ru-RU"/>
        </w:rPr>
      </w:pPr>
      <w:r w:rsidRPr="00AD200D">
        <w:rPr>
          <w:sz w:val="24"/>
          <w:szCs w:val="24"/>
          <w:lang w:eastAsia="ru-RU" w:bidi="ru-RU"/>
        </w:rPr>
        <w:lastRenderedPageBreak/>
        <w:t>Реализация основных задач Стратегии позволит обеспечить активизацию всех факторов, направленных на создание условий для улучшения социально-эко</w:t>
      </w:r>
      <w:r w:rsidRPr="00AD200D">
        <w:rPr>
          <w:sz w:val="24"/>
          <w:szCs w:val="24"/>
          <w:lang w:eastAsia="ru-RU" w:bidi="ru-RU"/>
        </w:rPr>
        <w:softHyphen/>
        <w:t>номического положения города Урай и повышения благосостояния насе</w:t>
      </w:r>
      <w:r w:rsidRPr="00AD200D">
        <w:rPr>
          <w:sz w:val="24"/>
          <w:szCs w:val="24"/>
          <w:lang w:eastAsia="ru-RU" w:bidi="ru-RU"/>
        </w:rPr>
        <w:softHyphen/>
        <w:t>ления.</w:t>
      </w:r>
      <w:bookmarkStart w:id="5" w:name="_Toc515367956"/>
    </w:p>
    <w:p w:rsidR="00BD2FF9" w:rsidRPr="00AD200D" w:rsidRDefault="00BD2FF9" w:rsidP="00BD2FF9">
      <w:pPr>
        <w:pStyle w:val="2c"/>
        <w:shd w:val="clear" w:color="auto" w:fill="auto"/>
        <w:spacing w:before="0" w:line="240" w:lineRule="auto"/>
        <w:ind w:firstLine="800"/>
        <w:rPr>
          <w:sz w:val="24"/>
          <w:szCs w:val="24"/>
          <w:lang w:eastAsia="ru-RU" w:bidi="ru-RU"/>
        </w:rPr>
      </w:pPr>
      <w:r w:rsidRPr="00AD200D">
        <w:rPr>
          <w:sz w:val="24"/>
          <w:szCs w:val="24"/>
        </w:rPr>
        <w:t xml:space="preserve">3. Показатели </w:t>
      </w:r>
      <w:r w:rsidR="00BC1D74" w:rsidRPr="00AD200D">
        <w:rPr>
          <w:sz w:val="24"/>
          <w:szCs w:val="24"/>
        </w:rPr>
        <w:t xml:space="preserve">и их значения </w:t>
      </w:r>
      <w:r w:rsidRPr="00AD200D">
        <w:rPr>
          <w:sz w:val="24"/>
          <w:szCs w:val="24"/>
        </w:rPr>
        <w:t>реализации Стратегии</w:t>
      </w:r>
      <w:r w:rsidR="00B051FC" w:rsidRPr="00AD200D">
        <w:rPr>
          <w:sz w:val="24"/>
          <w:szCs w:val="24"/>
        </w:rPr>
        <w:t xml:space="preserve"> и Плана мероприятий</w:t>
      </w:r>
      <w:r w:rsidRPr="00AD200D">
        <w:rPr>
          <w:sz w:val="24"/>
          <w:szCs w:val="24"/>
        </w:rPr>
        <w:t>, установленные для каждого этапа</w:t>
      </w:r>
      <w:bookmarkStart w:id="6" w:name="_Hlk514404655"/>
      <w:bookmarkEnd w:id="5"/>
      <w:r w:rsidR="00BC1D74" w:rsidRPr="00AD200D">
        <w:rPr>
          <w:sz w:val="24"/>
          <w:szCs w:val="24"/>
        </w:rPr>
        <w:t xml:space="preserve">, </w:t>
      </w:r>
      <w:r w:rsidRPr="00AD200D">
        <w:rPr>
          <w:sz w:val="24"/>
          <w:szCs w:val="24"/>
        </w:rPr>
        <w:t>структурированы по двум целевым блокам:</w:t>
      </w:r>
    </w:p>
    <w:p w:rsidR="00BC1D74" w:rsidRPr="00AD200D" w:rsidRDefault="00B051FC" w:rsidP="00B051FC">
      <w:pPr>
        <w:pStyle w:val="af4"/>
        <w:tabs>
          <w:tab w:val="left" w:pos="993"/>
        </w:tabs>
        <w:spacing w:after="0"/>
        <w:ind w:firstLine="709"/>
        <w:jc w:val="both"/>
      </w:pPr>
      <w:r w:rsidRPr="00AD200D">
        <w:t>1)</w:t>
      </w:r>
      <w:r w:rsidR="00BC1D74" w:rsidRPr="00AD200D">
        <w:t xml:space="preserve"> </w:t>
      </w:r>
      <w:r w:rsidR="00BD2FF9" w:rsidRPr="00AD200D">
        <w:t xml:space="preserve">диверсификация экономики, инвестиционное развитие (Урай – </w:t>
      </w:r>
      <w:proofErr w:type="spellStart"/>
      <w:r w:rsidR="00BD2FF9" w:rsidRPr="00AD200D">
        <w:t>экогород</w:t>
      </w:r>
      <w:proofErr w:type="spellEnd"/>
      <w:r w:rsidR="00BD2FF9" w:rsidRPr="00AD200D">
        <w:t xml:space="preserve"> – город экономического и экологического благополучия);</w:t>
      </w:r>
    </w:p>
    <w:p w:rsidR="00BD2FF9" w:rsidRPr="00AD200D" w:rsidRDefault="00B051FC" w:rsidP="00B051FC">
      <w:pPr>
        <w:pStyle w:val="af4"/>
        <w:tabs>
          <w:tab w:val="left" w:pos="993"/>
        </w:tabs>
        <w:spacing w:after="0"/>
        <w:ind w:firstLine="709"/>
        <w:jc w:val="both"/>
      </w:pPr>
      <w:r w:rsidRPr="00AD200D">
        <w:t>2)</w:t>
      </w:r>
      <w:r w:rsidR="00BC1D74" w:rsidRPr="00AD200D">
        <w:t xml:space="preserve"> </w:t>
      </w:r>
      <w:r w:rsidR="00BD2FF9" w:rsidRPr="00AD200D">
        <w:t>повышение качества жизни населения, инновационное развитие социальной сферы (Урай – культурный и спортивный город).</w:t>
      </w:r>
    </w:p>
    <w:bookmarkEnd w:id="6"/>
    <w:p w:rsidR="00BD2FF9" w:rsidRPr="00AD200D" w:rsidRDefault="00BD2FF9" w:rsidP="00BD2FF9">
      <w:pPr>
        <w:pStyle w:val="a4"/>
        <w:spacing w:after="0"/>
        <w:ind w:left="0"/>
        <w:jc w:val="both"/>
        <w:rPr>
          <w:sz w:val="24"/>
          <w:szCs w:val="24"/>
          <w:lang w:val="ru-RU"/>
        </w:rPr>
      </w:pPr>
    </w:p>
    <w:p w:rsidR="007D6747" w:rsidRPr="00AD200D" w:rsidRDefault="007D6747" w:rsidP="007D6747">
      <w:pPr>
        <w:ind w:firstLine="709"/>
        <w:jc w:val="both"/>
      </w:pPr>
    </w:p>
    <w:p w:rsidR="007D6747" w:rsidRPr="00AD200D" w:rsidRDefault="007D6747" w:rsidP="007D6747">
      <w:pPr>
        <w:pStyle w:val="2c"/>
        <w:shd w:val="clear" w:color="auto" w:fill="auto"/>
        <w:spacing w:before="0" w:line="322" w:lineRule="exact"/>
        <w:ind w:firstLine="800"/>
        <w:rPr>
          <w:highlight w:val="green"/>
          <w:lang w:eastAsia="ru-RU" w:bidi="ru-RU"/>
        </w:rPr>
      </w:pPr>
    </w:p>
    <w:p w:rsidR="007D6747" w:rsidRPr="00AD200D" w:rsidRDefault="007D6747" w:rsidP="007D6747">
      <w:pPr>
        <w:ind w:firstLine="709"/>
        <w:jc w:val="both"/>
      </w:pPr>
    </w:p>
    <w:p w:rsidR="007D6747" w:rsidRPr="00AD200D" w:rsidRDefault="007D6747" w:rsidP="007D6747"/>
    <w:p w:rsidR="007D6747" w:rsidRPr="00AD200D" w:rsidRDefault="007D6747" w:rsidP="00323C2B">
      <w:pPr>
        <w:spacing w:after="160" w:line="259" w:lineRule="auto"/>
        <w:rPr>
          <w:b/>
        </w:rPr>
        <w:sectPr w:rsidR="007D6747" w:rsidRPr="00AD200D" w:rsidSect="00AD200D">
          <w:footerReference w:type="default" r:id="rId9"/>
          <w:footerReference w:type="first" r:id="rId10"/>
          <w:pgSz w:w="11906" w:h="16838"/>
          <w:pgMar w:top="568" w:right="566" w:bottom="568" w:left="1701" w:header="0" w:footer="567" w:gutter="0"/>
          <w:cols w:space="720"/>
          <w:titlePg/>
          <w:docGrid w:linePitch="326"/>
        </w:sectPr>
      </w:pPr>
      <w:r w:rsidRPr="00AD200D">
        <w:br w:type="page"/>
      </w:r>
    </w:p>
    <w:p w:rsidR="006E161E" w:rsidRPr="00AD200D" w:rsidRDefault="006E161E" w:rsidP="006E161E">
      <w:pPr>
        <w:pStyle w:val="af0"/>
        <w:ind w:firstLine="426"/>
        <w:jc w:val="both"/>
        <w:rPr>
          <w:sz w:val="24"/>
          <w:szCs w:val="24"/>
          <w:lang w:val="ru-RU"/>
        </w:rPr>
      </w:pPr>
      <w:bookmarkStart w:id="7" w:name="_Hlk496010051"/>
      <w:r w:rsidRPr="00A5502C">
        <w:rPr>
          <w:sz w:val="24"/>
          <w:szCs w:val="24"/>
          <w:lang w:val="ru-RU"/>
        </w:rPr>
        <w:lastRenderedPageBreak/>
        <w:t xml:space="preserve">«3.1. </w:t>
      </w:r>
      <w:r w:rsidRPr="00AD200D">
        <w:rPr>
          <w:sz w:val="24"/>
          <w:szCs w:val="24"/>
          <w:lang w:val="ru-RU"/>
        </w:rPr>
        <w:t xml:space="preserve">Целевые показатели реализации </w:t>
      </w:r>
      <w:bookmarkStart w:id="8" w:name="_Hlk509479228"/>
      <w:r w:rsidRPr="00AD200D">
        <w:rPr>
          <w:sz w:val="24"/>
          <w:szCs w:val="24"/>
          <w:lang w:val="ru-RU"/>
        </w:rPr>
        <w:t>Стратегии.</w:t>
      </w:r>
    </w:p>
    <w:p w:rsidR="006E161E" w:rsidRPr="00AD200D" w:rsidRDefault="006E161E" w:rsidP="006E161E">
      <w:pPr>
        <w:pStyle w:val="af0"/>
        <w:jc w:val="right"/>
        <w:rPr>
          <w:sz w:val="24"/>
          <w:szCs w:val="24"/>
          <w:lang w:val="ru-RU"/>
        </w:rPr>
      </w:pPr>
      <w:r w:rsidRPr="00AD200D">
        <w:rPr>
          <w:sz w:val="24"/>
          <w:szCs w:val="24"/>
          <w:lang w:val="ru-RU"/>
        </w:rPr>
        <w:t xml:space="preserve">Таблица 1 </w:t>
      </w:r>
    </w:p>
    <w:tbl>
      <w:tblPr>
        <w:tblW w:w="541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2552"/>
        <w:gridCol w:w="1015"/>
        <w:gridCol w:w="1115"/>
        <w:gridCol w:w="903"/>
        <w:gridCol w:w="845"/>
        <w:gridCol w:w="865"/>
        <w:gridCol w:w="855"/>
        <w:gridCol w:w="884"/>
        <w:gridCol w:w="884"/>
        <w:gridCol w:w="935"/>
        <w:gridCol w:w="855"/>
        <w:gridCol w:w="884"/>
        <w:gridCol w:w="884"/>
        <w:gridCol w:w="884"/>
        <w:gridCol w:w="948"/>
      </w:tblGrid>
      <w:tr w:rsidR="006E161E" w:rsidRPr="00AD200D" w:rsidTr="00043576">
        <w:trPr>
          <w:tblHeader/>
        </w:trPr>
        <w:tc>
          <w:tcPr>
            <w:tcW w:w="220" w:type="pct"/>
            <w:vMerge w:val="restart"/>
            <w:shd w:val="clear" w:color="auto" w:fill="auto"/>
            <w:vAlign w:val="center"/>
            <w:hideMark/>
          </w:tcPr>
          <w:bookmarkEnd w:id="8"/>
          <w:p w:rsidR="006E161E" w:rsidRPr="00AD200D" w:rsidRDefault="006E161E" w:rsidP="00043576">
            <w:pPr>
              <w:jc w:val="center"/>
              <w:rPr>
                <w:b/>
                <w:bCs/>
              </w:rPr>
            </w:pPr>
            <w:r w:rsidRPr="00AD200D">
              <w:rPr>
                <w:b/>
                <w:bCs/>
              </w:rPr>
              <w:t xml:space="preserve">№ </w:t>
            </w:r>
            <w:proofErr w:type="spellStart"/>
            <w:proofErr w:type="gramStart"/>
            <w:r w:rsidRPr="00AD200D">
              <w:rPr>
                <w:b/>
                <w:bCs/>
              </w:rPr>
              <w:t>п</w:t>
            </w:r>
            <w:proofErr w:type="spellEnd"/>
            <w:proofErr w:type="gramEnd"/>
            <w:r w:rsidRPr="00AD200D">
              <w:rPr>
                <w:b/>
                <w:bCs/>
              </w:rPr>
              <w:t>/</w:t>
            </w:r>
            <w:proofErr w:type="spellStart"/>
            <w:r w:rsidRPr="00AD200D">
              <w:rPr>
                <w:b/>
                <w:bCs/>
              </w:rPr>
              <w:t>п</w:t>
            </w:r>
            <w:proofErr w:type="spellEnd"/>
          </w:p>
        </w:tc>
        <w:tc>
          <w:tcPr>
            <w:tcW w:w="797" w:type="pct"/>
            <w:vMerge w:val="restart"/>
            <w:shd w:val="clear" w:color="auto" w:fill="auto"/>
            <w:vAlign w:val="center"/>
            <w:hideMark/>
          </w:tcPr>
          <w:p w:rsidR="006E161E" w:rsidRPr="00AD200D" w:rsidRDefault="006E161E" w:rsidP="00043576">
            <w:pPr>
              <w:jc w:val="center"/>
              <w:rPr>
                <w:b/>
                <w:bCs/>
              </w:rPr>
            </w:pPr>
            <w:r w:rsidRPr="00AD200D">
              <w:rPr>
                <w:b/>
                <w:bCs/>
              </w:rPr>
              <w:t>Наименование</w:t>
            </w:r>
          </w:p>
        </w:tc>
        <w:tc>
          <w:tcPr>
            <w:tcW w:w="317" w:type="pct"/>
            <w:vMerge w:val="restart"/>
            <w:shd w:val="clear" w:color="auto" w:fill="auto"/>
            <w:vAlign w:val="center"/>
            <w:hideMark/>
          </w:tcPr>
          <w:p w:rsidR="006E161E" w:rsidRPr="00AD200D" w:rsidRDefault="006E161E" w:rsidP="00043576">
            <w:pPr>
              <w:jc w:val="center"/>
              <w:rPr>
                <w:b/>
                <w:bCs/>
              </w:rPr>
            </w:pPr>
            <w:r w:rsidRPr="00AD200D">
              <w:rPr>
                <w:b/>
                <w:bCs/>
              </w:rPr>
              <w:t xml:space="preserve">2017 г. </w:t>
            </w:r>
            <w:r w:rsidRPr="00AD200D">
              <w:rPr>
                <w:b/>
                <w:bCs/>
              </w:rPr>
              <w:br/>
              <w:t>(факт)</w:t>
            </w:r>
          </w:p>
        </w:tc>
        <w:tc>
          <w:tcPr>
            <w:tcW w:w="348" w:type="pct"/>
            <w:vMerge w:val="restart"/>
            <w:shd w:val="clear" w:color="auto" w:fill="auto"/>
            <w:vAlign w:val="center"/>
            <w:hideMark/>
          </w:tcPr>
          <w:p w:rsidR="006E161E" w:rsidRPr="00AD200D" w:rsidRDefault="006E161E" w:rsidP="00043576">
            <w:pPr>
              <w:jc w:val="center"/>
              <w:rPr>
                <w:b/>
                <w:bCs/>
              </w:rPr>
            </w:pPr>
            <w:r w:rsidRPr="00AD200D">
              <w:rPr>
                <w:b/>
                <w:bCs/>
              </w:rPr>
              <w:t>2018 г. (оценка)</w:t>
            </w:r>
          </w:p>
        </w:tc>
        <w:tc>
          <w:tcPr>
            <w:tcW w:w="816" w:type="pct"/>
            <w:gridSpan w:val="3"/>
            <w:shd w:val="clear" w:color="auto" w:fill="auto"/>
            <w:vAlign w:val="center"/>
            <w:hideMark/>
          </w:tcPr>
          <w:p w:rsidR="006E161E" w:rsidRPr="00AD200D" w:rsidRDefault="006E161E" w:rsidP="00043576">
            <w:pPr>
              <w:jc w:val="center"/>
              <w:rPr>
                <w:b/>
                <w:bCs/>
              </w:rPr>
            </w:pPr>
            <w:r w:rsidRPr="00AD200D">
              <w:rPr>
                <w:b/>
                <w:bCs/>
              </w:rPr>
              <w:t>1 этап (2019 - 2021 гг.)</w:t>
            </w:r>
          </w:p>
        </w:tc>
        <w:tc>
          <w:tcPr>
            <w:tcW w:w="1111" w:type="pct"/>
            <w:gridSpan w:val="4"/>
            <w:shd w:val="clear" w:color="auto" w:fill="auto"/>
            <w:vAlign w:val="center"/>
            <w:hideMark/>
          </w:tcPr>
          <w:p w:rsidR="006E161E" w:rsidRPr="00AD200D" w:rsidRDefault="006E161E" w:rsidP="00043576">
            <w:pPr>
              <w:jc w:val="center"/>
              <w:rPr>
                <w:b/>
                <w:bCs/>
              </w:rPr>
            </w:pPr>
            <w:r w:rsidRPr="00AD200D">
              <w:rPr>
                <w:b/>
                <w:bCs/>
              </w:rPr>
              <w:t>2 этап (2022 - 2025 гг.)</w:t>
            </w:r>
          </w:p>
        </w:tc>
        <w:tc>
          <w:tcPr>
            <w:tcW w:w="1391" w:type="pct"/>
            <w:gridSpan w:val="5"/>
            <w:shd w:val="clear" w:color="auto" w:fill="auto"/>
            <w:vAlign w:val="center"/>
            <w:hideMark/>
          </w:tcPr>
          <w:p w:rsidR="006E161E" w:rsidRPr="00AD200D" w:rsidRDefault="006E161E" w:rsidP="00043576">
            <w:pPr>
              <w:jc w:val="center"/>
              <w:rPr>
                <w:b/>
                <w:bCs/>
              </w:rPr>
            </w:pPr>
            <w:r w:rsidRPr="00AD200D">
              <w:rPr>
                <w:b/>
                <w:bCs/>
              </w:rPr>
              <w:t>3 этап (2026 - 2030 гг.)</w:t>
            </w:r>
          </w:p>
        </w:tc>
      </w:tr>
      <w:tr w:rsidR="006E161E" w:rsidRPr="00AD200D" w:rsidTr="00043576">
        <w:trPr>
          <w:tblHeader/>
        </w:trPr>
        <w:tc>
          <w:tcPr>
            <w:tcW w:w="220" w:type="pct"/>
            <w:vMerge/>
            <w:vAlign w:val="center"/>
            <w:hideMark/>
          </w:tcPr>
          <w:p w:rsidR="006E161E" w:rsidRPr="00AD200D" w:rsidRDefault="006E161E" w:rsidP="00043576">
            <w:pPr>
              <w:rPr>
                <w:b/>
                <w:bCs/>
              </w:rPr>
            </w:pPr>
          </w:p>
        </w:tc>
        <w:tc>
          <w:tcPr>
            <w:tcW w:w="797" w:type="pct"/>
            <w:vMerge/>
            <w:vAlign w:val="center"/>
            <w:hideMark/>
          </w:tcPr>
          <w:p w:rsidR="006E161E" w:rsidRPr="00AD200D" w:rsidRDefault="006E161E" w:rsidP="00043576">
            <w:pPr>
              <w:rPr>
                <w:b/>
                <w:bCs/>
              </w:rPr>
            </w:pPr>
          </w:p>
        </w:tc>
        <w:tc>
          <w:tcPr>
            <w:tcW w:w="317" w:type="pct"/>
            <w:vMerge/>
            <w:vAlign w:val="center"/>
            <w:hideMark/>
          </w:tcPr>
          <w:p w:rsidR="006E161E" w:rsidRPr="00AD200D" w:rsidRDefault="006E161E" w:rsidP="00043576">
            <w:pPr>
              <w:rPr>
                <w:b/>
                <w:bCs/>
              </w:rPr>
            </w:pPr>
          </w:p>
        </w:tc>
        <w:tc>
          <w:tcPr>
            <w:tcW w:w="348" w:type="pct"/>
            <w:vMerge/>
            <w:vAlign w:val="center"/>
            <w:hideMark/>
          </w:tcPr>
          <w:p w:rsidR="006E161E" w:rsidRPr="00AD200D" w:rsidRDefault="006E161E" w:rsidP="00043576">
            <w:pPr>
              <w:rPr>
                <w:b/>
                <w:bCs/>
              </w:rPr>
            </w:pPr>
          </w:p>
        </w:tc>
        <w:tc>
          <w:tcPr>
            <w:tcW w:w="282" w:type="pct"/>
            <w:shd w:val="clear" w:color="auto" w:fill="auto"/>
            <w:vAlign w:val="center"/>
            <w:hideMark/>
          </w:tcPr>
          <w:p w:rsidR="006E161E" w:rsidRPr="00AD200D" w:rsidRDefault="006E161E" w:rsidP="00043576">
            <w:pPr>
              <w:jc w:val="center"/>
              <w:rPr>
                <w:b/>
                <w:bCs/>
              </w:rPr>
            </w:pPr>
            <w:r w:rsidRPr="00AD200D">
              <w:rPr>
                <w:b/>
                <w:bCs/>
              </w:rPr>
              <w:t xml:space="preserve">2019 г. </w:t>
            </w:r>
          </w:p>
        </w:tc>
        <w:tc>
          <w:tcPr>
            <w:tcW w:w="264" w:type="pct"/>
            <w:shd w:val="clear" w:color="auto" w:fill="auto"/>
            <w:vAlign w:val="center"/>
            <w:hideMark/>
          </w:tcPr>
          <w:p w:rsidR="006E161E" w:rsidRPr="00AD200D" w:rsidRDefault="006E161E" w:rsidP="00043576">
            <w:pPr>
              <w:jc w:val="center"/>
              <w:rPr>
                <w:b/>
                <w:bCs/>
              </w:rPr>
            </w:pPr>
            <w:r w:rsidRPr="00AD200D">
              <w:rPr>
                <w:b/>
                <w:bCs/>
              </w:rPr>
              <w:t xml:space="preserve">2020 г. </w:t>
            </w:r>
          </w:p>
        </w:tc>
        <w:tc>
          <w:tcPr>
            <w:tcW w:w="270" w:type="pct"/>
            <w:shd w:val="clear" w:color="auto" w:fill="auto"/>
            <w:vAlign w:val="center"/>
            <w:hideMark/>
          </w:tcPr>
          <w:p w:rsidR="006E161E" w:rsidRPr="00AD200D" w:rsidRDefault="006E161E" w:rsidP="00043576">
            <w:pPr>
              <w:jc w:val="center"/>
              <w:rPr>
                <w:b/>
                <w:bCs/>
              </w:rPr>
            </w:pPr>
            <w:r w:rsidRPr="00AD200D">
              <w:rPr>
                <w:b/>
                <w:bCs/>
              </w:rPr>
              <w:t xml:space="preserve">2021 г. </w:t>
            </w:r>
          </w:p>
        </w:tc>
        <w:tc>
          <w:tcPr>
            <w:tcW w:w="267" w:type="pct"/>
            <w:shd w:val="clear" w:color="auto" w:fill="auto"/>
            <w:vAlign w:val="center"/>
            <w:hideMark/>
          </w:tcPr>
          <w:p w:rsidR="006E161E" w:rsidRPr="00AD200D" w:rsidRDefault="006E161E" w:rsidP="00043576">
            <w:pPr>
              <w:jc w:val="center"/>
              <w:rPr>
                <w:b/>
                <w:bCs/>
              </w:rPr>
            </w:pPr>
            <w:r w:rsidRPr="00AD200D">
              <w:rPr>
                <w:b/>
                <w:bCs/>
              </w:rPr>
              <w:t xml:space="preserve">2022 г. </w:t>
            </w:r>
          </w:p>
        </w:tc>
        <w:tc>
          <w:tcPr>
            <w:tcW w:w="276" w:type="pct"/>
            <w:shd w:val="clear" w:color="auto" w:fill="auto"/>
            <w:vAlign w:val="center"/>
            <w:hideMark/>
          </w:tcPr>
          <w:p w:rsidR="006E161E" w:rsidRPr="00AD200D" w:rsidRDefault="006E161E" w:rsidP="00043576">
            <w:pPr>
              <w:jc w:val="center"/>
              <w:rPr>
                <w:b/>
                <w:bCs/>
              </w:rPr>
            </w:pPr>
            <w:r w:rsidRPr="00AD200D">
              <w:rPr>
                <w:b/>
                <w:bCs/>
              </w:rPr>
              <w:t xml:space="preserve">2023 г. </w:t>
            </w:r>
          </w:p>
        </w:tc>
        <w:tc>
          <w:tcPr>
            <w:tcW w:w="276" w:type="pct"/>
            <w:shd w:val="clear" w:color="auto" w:fill="auto"/>
            <w:vAlign w:val="center"/>
            <w:hideMark/>
          </w:tcPr>
          <w:p w:rsidR="006E161E" w:rsidRPr="00AD200D" w:rsidRDefault="006E161E" w:rsidP="00043576">
            <w:pPr>
              <w:jc w:val="center"/>
              <w:rPr>
                <w:b/>
                <w:bCs/>
              </w:rPr>
            </w:pPr>
            <w:r w:rsidRPr="00AD200D">
              <w:rPr>
                <w:b/>
                <w:bCs/>
              </w:rPr>
              <w:t xml:space="preserve">2024 г. </w:t>
            </w:r>
          </w:p>
        </w:tc>
        <w:tc>
          <w:tcPr>
            <w:tcW w:w="292" w:type="pct"/>
            <w:shd w:val="clear" w:color="auto" w:fill="auto"/>
            <w:vAlign w:val="center"/>
            <w:hideMark/>
          </w:tcPr>
          <w:p w:rsidR="006E161E" w:rsidRPr="00AD200D" w:rsidRDefault="006E161E" w:rsidP="00043576">
            <w:pPr>
              <w:jc w:val="center"/>
              <w:rPr>
                <w:b/>
                <w:bCs/>
              </w:rPr>
            </w:pPr>
            <w:r w:rsidRPr="00AD200D">
              <w:rPr>
                <w:b/>
                <w:bCs/>
              </w:rPr>
              <w:t xml:space="preserve">2025 г. </w:t>
            </w:r>
          </w:p>
        </w:tc>
        <w:tc>
          <w:tcPr>
            <w:tcW w:w="267" w:type="pct"/>
            <w:shd w:val="clear" w:color="auto" w:fill="auto"/>
            <w:vAlign w:val="center"/>
            <w:hideMark/>
          </w:tcPr>
          <w:p w:rsidR="006E161E" w:rsidRPr="00AD200D" w:rsidRDefault="006E161E" w:rsidP="00043576">
            <w:pPr>
              <w:jc w:val="center"/>
              <w:rPr>
                <w:b/>
                <w:bCs/>
              </w:rPr>
            </w:pPr>
            <w:r w:rsidRPr="00AD200D">
              <w:rPr>
                <w:b/>
                <w:bCs/>
              </w:rPr>
              <w:t xml:space="preserve">2026 г. </w:t>
            </w:r>
          </w:p>
        </w:tc>
        <w:tc>
          <w:tcPr>
            <w:tcW w:w="276" w:type="pct"/>
            <w:shd w:val="clear" w:color="auto" w:fill="auto"/>
            <w:vAlign w:val="center"/>
            <w:hideMark/>
          </w:tcPr>
          <w:p w:rsidR="006E161E" w:rsidRPr="00AD200D" w:rsidRDefault="006E161E" w:rsidP="00043576">
            <w:pPr>
              <w:jc w:val="center"/>
              <w:rPr>
                <w:b/>
                <w:bCs/>
              </w:rPr>
            </w:pPr>
            <w:r w:rsidRPr="00AD200D">
              <w:rPr>
                <w:b/>
                <w:bCs/>
              </w:rPr>
              <w:t xml:space="preserve">2027 г. </w:t>
            </w:r>
          </w:p>
        </w:tc>
        <w:tc>
          <w:tcPr>
            <w:tcW w:w="276" w:type="pct"/>
            <w:shd w:val="clear" w:color="auto" w:fill="auto"/>
            <w:vAlign w:val="center"/>
            <w:hideMark/>
          </w:tcPr>
          <w:p w:rsidR="006E161E" w:rsidRPr="00AD200D" w:rsidRDefault="006E161E" w:rsidP="00043576">
            <w:pPr>
              <w:jc w:val="center"/>
              <w:rPr>
                <w:b/>
                <w:bCs/>
              </w:rPr>
            </w:pPr>
            <w:r w:rsidRPr="00AD200D">
              <w:rPr>
                <w:b/>
                <w:bCs/>
              </w:rPr>
              <w:t xml:space="preserve">2028 г. </w:t>
            </w:r>
          </w:p>
        </w:tc>
        <w:tc>
          <w:tcPr>
            <w:tcW w:w="276" w:type="pct"/>
            <w:shd w:val="clear" w:color="auto" w:fill="auto"/>
            <w:vAlign w:val="center"/>
            <w:hideMark/>
          </w:tcPr>
          <w:p w:rsidR="006E161E" w:rsidRPr="00AD200D" w:rsidRDefault="006E161E" w:rsidP="00043576">
            <w:pPr>
              <w:jc w:val="center"/>
              <w:rPr>
                <w:b/>
                <w:bCs/>
              </w:rPr>
            </w:pPr>
            <w:r w:rsidRPr="00AD200D">
              <w:rPr>
                <w:b/>
                <w:bCs/>
              </w:rPr>
              <w:t xml:space="preserve">2029 г. </w:t>
            </w:r>
          </w:p>
        </w:tc>
        <w:tc>
          <w:tcPr>
            <w:tcW w:w="296" w:type="pct"/>
            <w:shd w:val="clear" w:color="auto" w:fill="auto"/>
            <w:vAlign w:val="center"/>
            <w:hideMark/>
          </w:tcPr>
          <w:p w:rsidR="006E161E" w:rsidRPr="00AD200D" w:rsidRDefault="006E161E" w:rsidP="00043576">
            <w:pPr>
              <w:jc w:val="center"/>
              <w:rPr>
                <w:b/>
                <w:bCs/>
              </w:rPr>
            </w:pPr>
            <w:r w:rsidRPr="00AD200D">
              <w:rPr>
                <w:b/>
                <w:bCs/>
              </w:rPr>
              <w:t xml:space="preserve">2030 г. </w:t>
            </w:r>
          </w:p>
        </w:tc>
      </w:tr>
      <w:tr w:rsidR="006E161E" w:rsidRPr="00AD200D" w:rsidTr="00043576">
        <w:trPr>
          <w:trHeight w:val="566"/>
        </w:trPr>
        <w:tc>
          <w:tcPr>
            <w:tcW w:w="220" w:type="pct"/>
            <w:shd w:val="clear" w:color="000000" w:fill="9BC2E6"/>
            <w:vAlign w:val="center"/>
            <w:hideMark/>
          </w:tcPr>
          <w:p w:rsidR="006E161E" w:rsidRPr="00AD200D" w:rsidRDefault="006E161E" w:rsidP="00043576">
            <w:pPr>
              <w:jc w:val="center"/>
              <w:rPr>
                <w:b/>
                <w:bCs/>
              </w:rPr>
            </w:pPr>
            <w:r w:rsidRPr="00AD200D">
              <w:rPr>
                <w:b/>
                <w:bCs/>
              </w:rPr>
              <w:t>1</w:t>
            </w:r>
          </w:p>
        </w:tc>
        <w:tc>
          <w:tcPr>
            <w:tcW w:w="4780" w:type="pct"/>
            <w:gridSpan w:val="15"/>
            <w:shd w:val="clear" w:color="000000" w:fill="9BC2E6"/>
            <w:vAlign w:val="center"/>
            <w:hideMark/>
          </w:tcPr>
          <w:p w:rsidR="006E161E" w:rsidRPr="00AD200D" w:rsidRDefault="006E161E" w:rsidP="00043576">
            <w:pPr>
              <w:jc w:val="center"/>
              <w:rPr>
                <w:b/>
                <w:bCs/>
              </w:rPr>
            </w:pPr>
            <w:r w:rsidRPr="00AD200D">
              <w:rPr>
                <w:b/>
                <w:bCs/>
              </w:rPr>
              <w:t xml:space="preserve">Целевой блок 1 «Диверсификация экономики, инвестиционное развитие» (Урай – </w:t>
            </w:r>
            <w:proofErr w:type="spellStart"/>
            <w:r w:rsidRPr="00AD200D">
              <w:rPr>
                <w:b/>
                <w:bCs/>
              </w:rPr>
              <w:t>экогород</w:t>
            </w:r>
            <w:proofErr w:type="spellEnd"/>
            <w:r w:rsidRPr="00AD200D">
              <w:rPr>
                <w:b/>
                <w:bCs/>
              </w:rPr>
              <w:t xml:space="preserve"> – город экономического и экологического благополучия)</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t>1.1</w:t>
            </w:r>
          </w:p>
        </w:tc>
        <w:tc>
          <w:tcPr>
            <w:tcW w:w="797" w:type="pct"/>
            <w:shd w:val="clear" w:color="auto" w:fill="auto"/>
            <w:vAlign w:val="center"/>
            <w:hideMark/>
          </w:tcPr>
          <w:p w:rsidR="006E161E" w:rsidRPr="00AD200D" w:rsidRDefault="006E161E" w:rsidP="00043576">
            <w:r w:rsidRPr="00AD200D">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317" w:type="pct"/>
            <w:shd w:val="clear" w:color="auto" w:fill="auto"/>
            <w:vAlign w:val="center"/>
            <w:hideMark/>
          </w:tcPr>
          <w:p w:rsidR="006E161E" w:rsidRPr="00AD200D" w:rsidRDefault="006E161E" w:rsidP="00043576">
            <w:pPr>
              <w:jc w:val="center"/>
            </w:pPr>
            <w:r w:rsidRPr="00AD200D">
              <w:t>14,6</w:t>
            </w:r>
          </w:p>
        </w:tc>
        <w:tc>
          <w:tcPr>
            <w:tcW w:w="348" w:type="pct"/>
            <w:shd w:val="clear" w:color="auto" w:fill="auto"/>
            <w:vAlign w:val="center"/>
            <w:hideMark/>
          </w:tcPr>
          <w:p w:rsidR="006E161E" w:rsidRPr="00AD200D" w:rsidRDefault="006E161E" w:rsidP="00043576">
            <w:pPr>
              <w:jc w:val="center"/>
            </w:pPr>
            <w:r w:rsidRPr="00AD200D">
              <w:t>14,7</w:t>
            </w:r>
          </w:p>
        </w:tc>
        <w:tc>
          <w:tcPr>
            <w:tcW w:w="282" w:type="pct"/>
            <w:shd w:val="clear" w:color="auto" w:fill="auto"/>
            <w:vAlign w:val="center"/>
            <w:hideMark/>
          </w:tcPr>
          <w:p w:rsidR="006E161E" w:rsidRPr="00AD200D" w:rsidRDefault="006E161E" w:rsidP="00043576">
            <w:pPr>
              <w:jc w:val="center"/>
            </w:pPr>
            <w:r w:rsidRPr="00AD200D">
              <w:t>14,7</w:t>
            </w:r>
          </w:p>
        </w:tc>
        <w:tc>
          <w:tcPr>
            <w:tcW w:w="264" w:type="pct"/>
            <w:shd w:val="clear" w:color="auto" w:fill="auto"/>
            <w:vAlign w:val="center"/>
            <w:hideMark/>
          </w:tcPr>
          <w:p w:rsidR="006E161E" w:rsidRPr="00AD200D" w:rsidRDefault="006E161E" w:rsidP="00043576">
            <w:pPr>
              <w:jc w:val="center"/>
            </w:pPr>
            <w:r w:rsidRPr="00AD200D">
              <w:t>14,8</w:t>
            </w:r>
          </w:p>
        </w:tc>
        <w:tc>
          <w:tcPr>
            <w:tcW w:w="270" w:type="pct"/>
            <w:shd w:val="clear" w:color="auto" w:fill="auto"/>
            <w:vAlign w:val="center"/>
            <w:hideMark/>
          </w:tcPr>
          <w:p w:rsidR="006E161E" w:rsidRPr="00AD200D" w:rsidRDefault="006E161E" w:rsidP="00043576">
            <w:pPr>
              <w:jc w:val="center"/>
            </w:pPr>
            <w:r w:rsidRPr="00AD200D">
              <w:t>14,9</w:t>
            </w:r>
          </w:p>
        </w:tc>
        <w:tc>
          <w:tcPr>
            <w:tcW w:w="267" w:type="pct"/>
            <w:shd w:val="clear" w:color="auto" w:fill="auto"/>
            <w:vAlign w:val="center"/>
            <w:hideMark/>
          </w:tcPr>
          <w:p w:rsidR="006E161E" w:rsidRPr="00AD200D" w:rsidRDefault="006E161E" w:rsidP="00043576">
            <w:pPr>
              <w:jc w:val="center"/>
            </w:pPr>
            <w:r w:rsidRPr="00AD200D">
              <w:t>14,9</w:t>
            </w:r>
          </w:p>
        </w:tc>
        <w:tc>
          <w:tcPr>
            <w:tcW w:w="276" w:type="pct"/>
            <w:shd w:val="clear" w:color="auto" w:fill="auto"/>
            <w:vAlign w:val="center"/>
            <w:hideMark/>
          </w:tcPr>
          <w:p w:rsidR="006E161E" w:rsidRPr="00AD200D" w:rsidRDefault="006E161E" w:rsidP="00043576">
            <w:pPr>
              <w:jc w:val="center"/>
            </w:pPr>
            <w:r w:rsidRPr="00AD200D">
              <w:t>14,9</w:t>
            </w:r>
          </w:p>
        </w:tc>
        <w:tc>
          <w:tcPr>
            <w:tcW w:w="276" w:type="pct"/>
            <w:shd w:val="clear" w:color="auto" w:fill="auto"/>
            <w:vAlign w:val="center"/>
            <w:hideMark/>
          </w:tcPr>
          <w:p w:rsidR="006E161E" w:rsidRPr="00AD200D" w:rsidRDefault="006E161E" w:rsidP="00043576">
            <w:pPr>
              <w:jc w:val="center"/>
            </w:pPr>
            <w:r w:rsidRPr="00AD200D">
              <w:t>15,0</w:t>
            </w:r>
          </w:p>
        </w:tc>
        <w:tc>
          <w:tcPr>
            <w:tcW w:w="292" w:type="pct"/>
            <w:shd w:val="clear" w:color="auto" w:fill="auto"/>
            <w:vAlign w:val="center"/>
            <w:hideMark/>
          </w:tcPr>
          <w:p w:rsidR="006E161E" w:rsidRPr="00AD200D" w:rsidRDefault="006E161E" w:rsidP="00043576">
            <w:pPr>
              <w:jc w:val="center"/>
            </w:pPr>
            <w:r w:rsidRPr="00AD200D">
              <w:t>15,2</w:t>
            </w:r>
          </w:p>
        </w:tc>
        <w:tc>
          <w:tcPr>
            <w:tcW w:w="267" w:type="pct"/>
            <w:shd w:val="clear" w:color="auto" w:fill="auto"/>
            <w:vAlign w:val="center"/>
            <w:hideMark/>
          </w:tcPr>
          <w:p w:rsidR="006E161E" w:rsidRPr="00AD200D" w:rsidRDefault="006E161E" w:rsidP="00043576">
            <w:pPr>
              <w:jc w:val="center"/>
            </w:pPr>
            <w:r w:rsidRPr="00AD200D">
              <w:t>15,4</w:t>
            </w:r>
          </w:p>
        </w:tc>
        <w:tc>
          <w:tcPr>
            <w:tcW w:w="276" w:type="pct"/>
            <w:shd w:val="clear" w:color="auto" w:fill="auto"/>
            <w:vAlign w:val="center"/>
            <w:hideMark/>
          </w:tcPr>
          <w:p w:rsidR="006E161E" w:rsidRPr="00AD200D" w:rsidRDefault="006E161E" w:rsidP="00043576">
            <w:pPr>
              <w:jc w:val="center"/>
            </w:pPr>
            <w:r w:rsidRPr="00AD200D">
              <w:t>15,7</w:t>
            </w:r>
          </w:p>
        </w:tc>
        <w:tc>
          <w:tcPr>
            <w:tcW w:w="276" w:type="pct"/>
            <w:shd w:val="clear" w:color="auto" w:fill="auto"/>
            <w:vAlign w:val="center"/>
            <w:hideMark/>
          </w:tcPr>
          <w:p w:rsidR="006E161E" w:rsidRPr="00AD200D" w:rsidRDefault="006E161E" w:rsidP="00043576">
            <w:pPr>
              <w:jc w:val="center"/>
            </w:pPr>
            <w:r w:rsidRPr="00AD200D">
              <w:t>15,9</w:t>
            </w:r>
          </w:p>
        </w:tc>
        <w:tc>
          <w:tcPr>
            <w:tcW w:w="276" w:type="pct"/>
            <w:shd w:val="clear" w:color="auto" w:fill="auto"/>
            <w:vAlign w:val="center"/>
            <w:hideMark/>
          </w:tcPr>
          <w:p w:rsidR="006E161E" w:rsidRPr="00AD200D" w:rsidRDefault="006E161E" w:rsidP="00043576">
            <w:pPr>
              <w:jc w:val="center"/>
            </w:pPr>
            <w:r w:rsidRPr="00AD200D">
              <w:t>16,1</w:t>
            </w:r>
          </w:p>
        </w:tc>
        <w:tc>
          <w:tcPr>
            <w:tcW w:w="296" w:type="pct"/>
            <w:shd w:val="clear" w:color="auto" w:fill="auto"/>
            <w:vAlign w:val="center"/>
            <w:hideMark/>
          </w:tcPr>
          <w:p w:rsidR="006E161E" w:rsidRPr="00AD200D" w:rsidRDefault="006E161E" w:rsidP="00043576">
            <w:pPr>
              <w:jc w:val="center"/>
            </w:pPr>
            <w:r w:rsidRPr="00AD200D">
              <w:t>16,3</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t>1.2</w:t>
            </w:r>
          </w:p>
        </w:tc>
        <w:tc>
          <w:tcPr>
            <w:tcW w:w="797" w:type="pct"/>
            <w:shd w:val="clear" w:color="auto" w:fill="auto"/>
            <w:vAlign w:val="center"/>
            <w:hideMark/>
          </w:tcPr>
          <w:p w:rsidR="006E161E" w:rsidRPr="00AD200D" w:rsidRDefault="006E161E" w:rsidP="00043576">
            <w:r w:rsidRPr="00AD200D">
              <w:t>Число субъектов малого и среднего предпринимательства в расчете на 10 тыс. человек населения, ед./10 тыс. чел.</w:t>
            </w:r>
          </w:p>
        </w:tc>
        <w:tc>
          <w:tcPr>
            <w:tcW w:w="317" w:type="pct"/>
            <w:shd w:val="clear" w:color="auto" w:fill="auto"/>
            <w:vAlign w:val="center"/>
            <w:hideMark/>
          </w:tcPr>
          <w:p w:rsidR="006E161E" w:rsidRPr="00AD200D" w:rsidRDefault="006E161E" w:rsidP="00043576">
            <w:pPr>
              <w:jc w:val="center"/>
            </w:pPr>
            <w:r w:rsidRPr="00AD200D">
              <w:t>360,6</w:t>
            </w:r>
          </w:p>
        </w:tc>
        <w:tc>
          <w:tcPr>
            <w:tcW w:w="348" w:type="pct"/>
            <w:shd w:val="clear" w:color="auto" w:fill="auto"/>
            <w:vAlign w:val="center"/>
            <w:hideMark/>
          </w:tcPr>
          <w:p w:rsidR="006E161E" w:rsidRPr="00AD200D" w:rsidRDefault="006E161E" w:rsidP="00043576">
            <w:pPr>
              <w:jc w:val="center"/>
            </w:pPr>
            <w:r w:rsidRPr="00AD200D">
              <w:t>362,3</w:t>
            </w:r>
          </w:p>
        </w:tc>
        <w:tc>
          <w:tcPr>
            <w:tcW w:w="282" w:type="pct"/>
            <w:shd w:val="clear" w:color="auto" w:fill="auto"/>
            <w:vAlign w:val="center"/>
            <w:hideMark/>
          </w:tcPr>
          <w:p w:rsidR="006E161E" w:rsidRPr="00AD200D" w:rsidRDefault="006E161E" w:rsidP="00043576">
            <w:pPr>
              <w:jc w:val="center"/>
            </w:pPr>
            <w:r w:rsidRPr="00AD200D">
              <w:t>363,0</w:t>
            </w:r>
          </w:p>
        </w:tc>
        <w:tc>
          <w:tcPr>
            <w:tcW w:w="264" w:type="pct"/>
            <w:shd w:val="clear" w:color="auto" w:fill="auto"/>
            <w:vAlign w:val="center"/>
            <w:hideMark/>
          </w:tcPr>
          <w:p w:rsidR="006E161E" w:rsidRPr="00AD200D" w:rsidRDefault="006E161E" w:rsidP="00043576">
            <w:pPr>
              <w:jc w:val="center"/>
            </w:pPr>
            <w:r w:rsidRPr="00AD200D">
              <w:t>363,8</w:t>
            </w:r>
          </w:p>
        </w:tc>
        <w:tc>
          <w:tcPr>
            <w:tcW w:w="270" w:type="pct"/>
            <w:shd w:val="clear" w:color="auto" w:fill="auto"/>
            <w:vAlign w:val="center"/>
            <w:hideMark/>
          </w:tcPr>
          <w:p w:rsidR="006E161E" w:rsidRPr="00AD200D" w:rsidRDefault="006E161E" w:rsidP="00043576">
            <w:pPr>
              <w:jc w:val="center"/>
            </w:pPr>
            <w:r w:rsidRPr="00AD200D">
              <w:t>364,5</w:t>
            </w:r>
          </w:p>
        </w:tc>
        <w:tc>
          <w:tcPr>
            <w:tcW w:w="267" w:type="pct"/>
            <w:shd w:val="clear" w:color="auto" w:fill="auto"/>
            <w:vAlign w:val="center"/>
            <w:hideMark/>
          </w:tcPr>
          <w:p w:rsidR="006E161E" w:rsidRPr="00AD200D" w:rsidRDefault="006E161E" w:rsidP="00043576">
            <w:pPr>
              <w:jc w:val="center"/>
            </w:pPr>
            <w:r w:rsidRPr="00AD200D">
              <w:t>364,7</w:t>
            </w:r>
          </w:p>
        </w:tc>
        <w:tc>
          <w:tcPr>
            <w:tcW w:w="276" w:type="pct"/>
            <w:shd w:val="clear" w:color="auto" w:fill="auto"/>
            <w:vAlign w:val="center"/>
            <w:hideMark/>
          </w:tcPr>
          <w:p w:rsidR="006E161E" w:rsidRPr="00AD200D" w:rsidRDefault="006E161E" w:rsidP="00043576">
            <w:pPr>
              <w:jc w:val="center"/>
            </w:pPr>
            <w:r w:rsidRPr="00AD200D">
              <w:t>365,2</w:t>
            </w:r>
          </w:p>
        </w:tc>
        <w:tc>
          <w:tcPr>
            <w:tcW w:w="276" w:type="pct"/>
            <w:shd w:val="clear" w:color="auto" w:fill="auto"/>
            <w:vAlign w:val="center"/>
            <w:hideMark/>
          </w:tcPr>
          <w:p w:rsidR="006E161E" w:rsidRPr="00AD200D" w:rsidRDefault="006E161E" w:rsidP="00043576">
            <w:pPr>
              <w:jc w:val="center"/>
            </w:pPr>
            <w:r w:rsidRPr="00AD200D">
              <w:t>366,3</w:t>
            </w:r>
          </w:p>
        </w:tc>
        <w:tc>
          <w:tcPr>
            <w:tcW w:w="292" w:type="pct"/>
            <w:shd w:val="clear" w:color="auto" w:fill="auto"/>
            <w:vAlign w:val="center"/>
            <w:hideMark/>
          </w:tcPr>
          <w:p w:rsidR="006E161E" w:rsidRPr="00AD200D" w:rsidRDefault="006E161E" w:rsidP="00043576">
            <w:pPr>
              <w:jc w:val="center"/>
            </w:pPr>
            <w:r w:rsidRPr="00AD200D">
              <w:t>367,1</w:t>
            </w:r>
          </w:p>
        </w:tc>
        <w:tc>
          <w:tcPr>
            <w:tcW w:w="267" w:type="pct"/>
            <w:shd w:val="clear" w:color="auto" w:fill="auto"/>
            <w:vAlign w:val="center"/>
            <w:hideMark/>
          </w:tcPr>
          <w:p w:rsidR="006E161E" w:rsidRPr="00AD200D" w:rsidRDefault="006E161E" w:rsidP="00043576">
            <w:pPr>
              <w:jc w:val="center"/>
            </w:pPr>
            <w:r w:rsidRPr="00AD200D">
              <w:t>367,8</w:t>
            </w:r>
          </w:p>
        </w:tc>
        <w:tc>
          <w:tcPr>
            <w:tcW w:w="276" w:type="pct"/>
            <w:shd w:val="clear" w:color="auto" w:fill="auto"/>
            <w:vAlign w:val="center"/>
            <w:hideMark/>
          </w:tcPr>
          <w:p w:rsidR="006E161E" w:rsidRPr="00AD200D" w:rsidRDefault="006E161E" w:rsidP="00043576">
            <w:pPr>
              <w:jc w:val="center"/>
            </w:pPr>
            <w:r w:rsidRPr="00AD200D">
              <w:t>368,5</w:t>
            </w:r>
          </w:p>
        </w:tc>
        <w:tc>
          <w:tcPr>
            <w:tcW w:w="276" w:type="pct"/>
            <w:shd w:val="clear" w:color="auto" w:fill="auto"/>
            <w:vAlign w:val="center"/>
            <w:hideMark/>
          </w:tcPr>
          <w:p w:rsidR="006E161E" w:rsidRPr="00AD200D" w:rsidRDefault="006E161E" w:rsidP="00043576">
            <w:pPr>
              <w:jc w:val="center"/>
            </w:pPr>
            <w:r w:rsidRPr="00AD200D">
              <w:t>369,2</w:t>
            </w:r>
          </w:p>
        </w:tc>
        <w:tc>
          <w:tcPr>
            <w:tcW w:w="276" w:type="pct"/>
            <w:shd w:val="clear" w:color="auto" w:fill="auto"/>
            <w:vAlign w:val="center"/>
            <w:hideMark/>
          </w:tcPr>
          <w:p w:rsidR="006E161E" w:rsidRPr="00AD200D" w:rsidRDefault="006E161E" w:rsidP="00043576">
            <w:pPr>
              <w:jc w:val="center"/>
            </w:pPr>
            <w:r w:rsidRPr="00AD200D">
              <w:t>369,9</w:t>
            </w:r>
          </w:p>
        </w:tc>
        <w:tc>
          <w:tcPr>
            <w:tcW w:w="296" w:type="pct"/>
            <w:shd w:val="clear" w:color="auto" w:fill="auto"/>
            <w:vAlign w:val="center"/>
            <w:hideMark/>
          </w:tcPr>
          <w:p w:rsidR="006E161E" w:rsidRPr="00AD200D" w:rsidRDefault="006E161E" w:rsidP="00043576">
            <w:pPr>
              <w:jc w:val="center"/>
            </w:pPr>
            <w:r w:rsidRPr="00AD200D">
              <w:t>370,6</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t>1.3</w:t>
            </w:r>
          </w:p>
        </w:tc>
        <w:tc>
          <w:tcPr>
            <w:tcW w:w="797" w:type="pct"/>
            <w:shd w:val="clear" w:color="auto" w:fill="auto"/>
            <w:vAlign w:val="center"/>
            <w:hideMark/>
          </w:tcPr>
          <w:p w:rsidR="006E161E" w:rsidRPr="00AD200D" w:rsidRDefault="006E161E" w:rsidP="00043576">
            <w:r w:rsidRPr="00AD200D">
              <w:t>Индекс промышленного производства, %</w:t>
            </w:r>
          </w:p>
        </w:tc>
        <w:tc>
          <w:tcPr>
            <w:tcW w:w="317" w:type="pct"/>
            <w:shd w:val="clear" w:color="auto" w:fill="auto"/>
            <w:vAlign w:val="center"/>
            <w:hideMark/>
          </w:tcPr>
          <w:p w:rsidR="006E161E" w:rsidRPr="00AD200D" w:rsidRDefault="006E161E" w:rsidP="00043576">
            <w:pPr>
              <w:jc w:val="center"/>
            </w:pPr>
            <w:r w:rsidRPr="00AD200D">
              <w:t>103,46</w:t>
            </w:r>
          </w:p>
        </w:tc>
        <w:tc>
          <w:tcPr>
            <w:tcW w:w="348" w:type="pct"/>
            <w:shd w:val="clear" w:color="auto" w:fill="auto"/>
            <w:vAlign w:val="center"/>
            <w:hideMark/>
          </w:tcPr>
          <w:p w:rsidR="006E161E" w:rsidRPr="00AD200D" w:rsidRDefault="006E161E" w:rsidP="00043576">
            <w:pPr>
              <w:jc w:val="center"/>
            </w:pPr>
            <w:r w:rsidRPr="00AD200D">
              <w:t>100,70</w:t>
            </w:r>
          </w:p>
        </w:tc>
        <w:tc>
          <w:tcPr>
            <w:tcW w:w="282" w:type="pct"/>
            <w:shd w:val="clear" w:color="auto" w:fill="auto"/>
            <w:vAlign w:val="center"/>
            <w:hideMark/>
          </w:tcPr>
          <w:p w:rsidR="006E161E" w:rsidRPr="00AD200D" w:rsidRDefault="006E161E" w:rsidP="00043576">
            <w:pPr>
              <w:jc w:val="center"/>
            </w:pPr>
            <w:r w:rsidRPr="00AD200D">
              <w:t>100,00</w:t>
            </w:r>
          </w:p>
        </w:tc>
        <w:tc>
          <w:tcPr>
            <w:tcW w:w="264" w:type="pct"/>
            <w:shd w:val="clear" w:color="auto" w:fill="auto"/>
            <w:vAlign w:val="center"/>
            <w:hideMark/>
          </w:tcPr>
          <w:p w:rsidR="006E161E" w:rsidRPr="00AD200D" w:rsidRDefault="006E161E" w:rsidP="00043576">
            <w:pPr>
              <w:jc w:val="center"/>
            </w:pPr>
            <w:r w:rsidRPr="00AD200D">
              <w:t>100,10</w:t>
            </w:r>
          </w:p>
        </w:tc>
        <w:tc>
          <w:tcPr>
            <w:tcW w:w="270" w:type="pct"/>
            <w:shd w:val="clear" w:color="auto" w:fill="auto"/>
            <w:vAlign w:val="center"/>
            <w:hideMark/>
          </w:tcPr>
          <w:p w:rsidR="006E161E" w:rsidRPr="00AD200D" w:rsidRDefault="006E161E" w:rsidP="00043576">
            <w:pPr>
              <w:jc w:val="center"/>
            </w:pPr>
            <w:r w:rsidRPr="00AD200D">
              <w:t>100,30</w:t>
            </w:r>
          </w:p>
        </w:tc>
        <w:tc>
          <w:tcPr>
            <w:tcW w:w="267" w:type="pct"/>
            <w:shd w:val="clear" w:color="auto" w:fill="auto"/>
            <w:vAlign w:val="center"/>
            <w:hideMark/>
          </w:tcPr>
          <w:p w:rsidR="006E161E" w:rsidRPr="00AD200D" w:rsidRDefault="006E161E" w:rsidP="00043576">
            <w:pPr>
              <w:jc w:val="center"/>
            </w:pPr>
            <w:r w:rsidRPr="00AD200D">
              <w:t>100,50</w:t>
            </w:r>
          </w:p>
        </w:tc>
        <w:tc>
          <w:tcPr>
            <w:tcW w:w="276" w:type="pct"/>
            <w:shd w:val="clear" w:color="auto" w:fill="auto"/>
            <w:vAlign w:val="center"/>
            <w:hideMark/>
          </w:tcPr>
          <w:p w:rsidR="006E161E" w:rsidRPr="00AD200D" w:rsidRDefault="006E161E" w:rsidP="00043576">
            <w:pPr>
              <w:jc w:val="center"/>
            </w:pPr>
            <w:r w:rsidRPr="00AD200D">
              <w:t>100,50</w:t>
            </w:r>
          </w:p>
        </w:tc>
        <w:tc>
          <w:tcPr>
            <w:tcW w:w="276" w:type="pct"/>
            <w:shd w:val="clear" w:color="auto" w:fill="auto"/>
            <w:vAlign w:val="center"/>
            <w:hideMark/>
          </w:tcPr>
          <w:p w:rsidR="006E161E" w:rsidRPr="00AD200D" w:rsidRDefault="006E161E" w:rsidP="00043576">
            <w:pPr>
              <w:jc w:val="center"/>
            </w:pPr>
            <w:r w:rsidRPr="00AD200D">
              <w:t>100,50</w:t>
            </w:r>
          </w:p>
        </w:tc>
        <w:tc>
          <w:tcPr>
            <w:tcW w:w="292" w:type="pct"/>
            <w:shd w:val="clear" w:color="auto" w:fill="auto"/>
            <w:vAlign w:val="center"/>
            <w:hideMark/>
          </w:tcPr>
          <w:p w:rsidR="006E161E" w:rsidRPr="00AD200D" w:rsidRDefault="006E161E" w:rsidP="00043576">
            <w:pPr>
              <w:jc w:val="center"/>
            </w:pPr>
            <w:r w:rsidRPr="00AD200D">
              <w:t>100,60</w:t>
            </w:r>
          </w:p>
        </w:tc>
        <w:tc>
          <w:tcPr>
            <w:tcW w:w="267" w:type="pct"/>
            <w:shd w:val="clear" w:color="auto" w:fill="auto"/>
            <w:vAlign w:val="center"/>
            <w:hideMark/>
          </w:tcPr>
          <w:p w:rsidR="006E161E" w:rsidRPr="00AD200D" w:rsidRDefault="006E161E" w:rsidP="00043576">
            <w:pPr>
              <w:jc w:val="center"/>
            </w:pPr>
            <w:r w:rsidRPr="00AD200D">
              <w:t>100,61</w:t>
            </w:r>
          </w:p>
        </w:tc>
        <w:tc>
          <w:tcPr>
            <w:tcW w:w="276" w:type="pct"/>
            <w:shd w:val="clear" w:color="auto" w:fill="auto"/>
            <w:vAlign w:val="center"/>
            <w:hideMark/>
          </w:tcPr>
          <w:p w:rsidR="006E161E" w:rsidRPr="00AD200D" w:rsidRDefault="006E161E" w:rsidP="00043576">
            <w:pPr>
              <w:jc w:val="center"/>
            </w:pPr>
            <w:r w:rsidRPr="00AD200D">
              <w:t>100,68</w:t>
            </w:r>
          </w:p>
        </w:tc>
        <w:tc>
          <w:tcPr>
            <w:tcW w:w="276" w:type="pct"/>
            <w:shd w:val="clear" w:color="auto" w:fill="auto"/>
            <w:vAlign w:val="center"/>
            <w:hideMark/>
          </w:tcPr>
          <w:p w:rsidR="006E161E" w:rsidRPr="00AD200D" w:rsidRDefault="006E161E" w:rsidP="00043576">
            <w:pPr>
              <w:jc w:val="center"/>
            </w:pPr>
            <w:r w:rsidRPr="00AD200D">
              <w:t>100,71</w:t>
            </w:r>
          </w:p>
        </w:tc>
        <w:tc>
          <w:tcPr>
            <w:tcW w:w="276" w:type="pct"/>
            <w:shd w:val="clear" w:color="auto" w:fill="auto"/>
            <w:vAlign w:val="center"/>
            <w:hideMark/>
          </w:tcPr>
          <w:p w:rsidR="006E161E" w:rsidRPr="00AD200D" w:rsidRDefault="006E161E" w:rsidP="00043576">
            <w:pPr>
              <w:jc w:val="center"/>
            </w:pPr>
            <w:r w:rsidRPr="00AD200D">
              <w:t>100,75</w:t>
            </w:r>
          </w:p>
        </w:tc>
        <w:tc>
          <w:tcPr>
            <w:tcW w:w="296" w:type="pct"/>
            <w:shd w:val="clear" w:color="auto" w:fill="auto"/>
            <w:vAlign w:val="center"/>
            <w:hideMark/>
          </w:tcPr>
          <w:p w:rsidR="006E161E" w:rsidRPr="00AD200D" w:rsidRDefault="006E161E" w:rsidP="00043576">
            <w:pPr>
              <w:jc w:val="center"/>
            </w:pPr>
            <w:r w:rsidRPr="00AD200D">
              <w:t>100,77</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t>1.4</w:t>
            </w:r>
          </w:p>
        </w:tc>
        <w:tc>
          <w:tcPr>
            <w:tcW w:w="797" w:type="pct"/>
            <w:shd w:val="clear" w:color="auto" w:fill="auto"/>
            <w:vAlign w:val="center"/>
            <w:hideMark/>
          </w:tcPr>
          <w:p w:rsidR="006E161E" w:rsidRPr="00AD200D" w:rsidRDefault="006E161E" w:rsidP="00043576">
            <w:r w:rsidRPr="00AD200D">
              <w:t xml:space="preserve">Индекс производства продукции сельского </w:t>
            </w:r>
            <w:r w:rsidRPr="00AD200D">
              <w:lastRenderedPageBreak/>
              <w:t>хозяйства, %</w:t>
            </w:r>
          </w:p>
        </w:tc>
        <w:tc>
          <w:tcPr>
            <w:tcW w:w="317" w:type="pct"/>
            <w:shd w:val="clear" w:color="auto" w:fill="auto"/>
            <w:vAlign w:val="center"/>
            <w:hideMark/>
          </w:tcPr>
          <w:p w:rsidR="006E161E" w:rsidRPr="00AD200D" w:rsidRDefault="006E161E" w:rsidP="00043576">
            <w:pPr>
              <w:jc w:val="center"/>
            </w:pPr>
            <w:r w:rsidRPr="00AD200D">
              <w:lastRenderedPageBreak/>
              <w:t>103,7</w:t>
            </w:r>
          </w:p>
        </w:tc>
        <w:tc>
          <w:tcPr>
            <w:tcW w:w="348" w:type="pct"/>
            <w:shd w:val="clear" w:color="auto" w:fill="auto"/>
            <w:vAlign w:val="center"/>
            <w:hideMark/>
          </w:tcPr>
          <w:p w:rsidR="006E161E" w:rsidRPr="00AD200D" w:rsidRDefault="006E161E" w:rsidP="00043576">
            <w:pPr>
              <w:jc w:val="center"/>
            </w:pPr>
            <w:r w:rsidRPr="00AD200D">
              <w:t>99,0</w:t>
            </w:r>
          </w:p>
        </w:tc>
        <w:tc>
          <w:tcPr>
            <w:tcW w:w="282" w:type="pct"/>
            <w:shd w:val="clear" w:color="auto" w:fill="auto"/>
            <w:vAlign w:val="center"/>
            <w:hideMark/>
          </w:tcPr>
          <w:p w:rsidR="006E161E" w:rsidRPr="00AD200D" w:rsidRDefault="006E161E" w:rsidP="00043576">
            <w:pPr>
              <w:jc w:val="center"/>
            </w:pPr>
            <w:r w:rsidRPr="00AD200D">
              <w:t>102,5</w:t>
            </w:r>
          </w:p>
        </w:tc>
        <w:tc>
          <w:tcPr>
            <w:tcW w:w="264" w:type="pct"/>
            <w:shd w:val="clear" w:color="auto" w:fill="auto"/>
            <w:vAlign w:val="center"/>
            <w:hideMark/>
          </w:tcPr>
          <w:p w:rsidR="006E161E" w:rsidRPr="00AD200D" w:rsidRDefault="006E161E" w:rsidP="00043576">
            <w:pPr>
              <w:jc w:val="center"/>
            </w:pPr>
            <w:r w:rsidRPr="00AD200D">
              <w:t>103,1</w:t>
            </w:r>
          </w:p>
        </w:tc>
        <w:tc>
          <w:tcPr>
            <w:tcW w:w="270" w:type="pct"/>
            <w:shd w:val="clear" w:color="auto" w:fill="auto"/>
            <w:vAlign w:val="center"/>
            <w:hideMark/>
          </w:tcPr>
          <w:p w:rsidR="006E161E" w:rsidRPr="00AD200D" w:rsidRDefault="006E161E" w:rsidP="00043576">
            <w:pPr>
              <w:jc w:val="center"/>
            </w:pPr>
            <w:r w:rsidRPr="00AD200D">
              <w:t>103,7</w:t>
            </w:r>
          </w:p>
        </w:tc>
        <w:tc>
          <w:tcPr>
            <w:tcW w:w="267" w:type="pct"/>
            <w:shd w:val="clear" w:color="auto" w:fill="auto"/>
            <w:vAlign w:val="center"/>
            <w:hideMark/>
          </w:tcPr>
          <w:p w:rsidR="006E161E" w:rsidRPr="00AD200D" w:rsidRDefault="006E161E" w:rsidP="00043576">
            <w:pPr>
              <w:jc w:val="center"/>
            </w:pPr>
            <w:r w:rsidRPr="00AD200D">
              <w:t>104,3</w:t>
            </w:r>
          </w:p>
        </w:tc>
        <w:tc>
          <w:tcPr>
            <w:tcW w:w="276" w:type="pct"/>
            <w:shd w:val="clear" w:color="auto" w:fill="auto"/>
            <w:vAlign w:val="center"/>
            <w:hideMark/>
          </w:tcPr>
          <w:p w:rsidR="006E161E" w:rsidRPr="00AD200D" w:rsidRDefault="006E161E" w:rsidP="00043576">
            <w:pPr>
              <w:jc w:val="center"/>
            </w:pPr>
            <w:r w:rsidRPr="00AD200D">
              <w:t>104,9</w:t>
            </w:r>
          </w:p>
        </w:tc>
        <w:tc>
          <w:tcPr>
            <w:tcW w:w="276" w:type="pct"/>
            <w:shd w:val="clear" w:color="auto" w:fill="auto"/>
            <w:vAlign w:val="center"/>
            <w:hideMark/>
          </w:tcPr>
          <w:p w:rsidR="006E161E" w:rsidRPr="00AD200D" w:rsidRDefault="006E161E" w:rsidP="00043576">
            <w:pPr>
              <w:jc w:val="center"/>
            </w:pPr>
            <w:r w:rsidRPr="00AD200D">
              <w:t>105,4</w:t>
            </w:r>
          </w:p>
        </w:tc>
        <w:tc>
          <w:tcPr>
            <w:tcW w:w="292" w:type="pct"/>
            <w:shd w:val="clear" w:color="auto" w:fill="auto"/>
            <w:vAlign w:val="center"/>
            <w:hideMark/>
          </w:tcPr>
          <w:p w:rsidR="006E161E" w:rsidRPr="00AD200D" w:rsidRDefault="006E161E" w:rsidP="00043576">
            <w:pPr>
              <w:jc w:val="center"/>
            </w:pPr>
            <w:r w:rsidRPr="00AD200D">
              <w:t>106,0</w:t>
            </w:r>
          </w:p>
        </w:tc>
        <w:tc>
          <w:tcPr>
            <w:tcW w:w="267" w:type="pct"/>
            <w:shd w:val="clear" w:color="auto" w:fill="auto"/>
            <w:vAlign w:val="center"/>
            <w:hideMark/>
          </w:tcPr>
          <w:p w:rsidR="006E161E" w:rsidRPr="00AD200D" w:rsidRDefault="006E161E" w:rsidP="00043576">
            <w:pPr>
              <w:jc w:val="center"/>
            </w:pPr>
            <w:r w:rsidRPr="00AD200D">
              <w:t>106,5</w:t>
            </w:r>
          </w:p>
        </w:tc>
        <w:tc>
          <w:tcPr>
            <w:tcW w:w="276" w:type="pct"/>
            <w:shd w:val="clear" w:color="auto" w:fill="auto"/>
            <w:vAlign w:val="center"/>
            <w:hideMark/>
          </w:tcPr>
          <w:p w:rsidR="006E161E" w:rsidRPr="00AD200D" w:rsidRDefault="006E161E" w:rsidP="00043576">
            <w:pPr>
              <w:jc w:val="center"/>
            </w:pPr>
            <w:r w:rsidRPr="00AD200D">
              <w:t>107,1</w:t>
            </w:r>
          </w:p>
        </w:tc>
        <w:tc>
          <w:tcPr>
            <w:tcW w:w="276" w:type="pct"/>
            <w:shd w:val="clear" w:color="auto" w:fill="auto"/>
            <w:vAlign w:val="center"/>
            <w:hideMark/>
          </w:tcPr>
          <w:p w:rsidR="006E161E" w:rsidRPr="00AD200D" w:rsidRDefault="006E161E" w:rsidP="00043576">
            <w:pPr>
              <w:jc w:val="center"/>
            </w:pPr>
            <w:r w:rsidRPr="00AD200D">
              <w:t>107,7</w:t>
            </w:r>
          </w:p>
        </w:tc>
        <w:tc>
          <w:tcPr>
            <w:tcW w:w="276" w:type="pct"/>
            <w:shd w:val="clear" w:color="auto" w:fill="auto"/>
            <w:vAlign w:val="center"/>
            <w:hideMark/>
          </w:tcPr>
          <w:p w:rsidR="006E161E" w:rsidRPr="00AD200D" w:rsidRDefault="006E161E" w:rsidP="00043576">
            <w:pPr>
              <w:jc w:val="center"/>
            </w:pPr>
            <w:r w:rsidRPr="00AD200D">
              <w:t>108,2</w:t>
            </w:r>
          </w:p>
        </w:tc>
        <w:tc>
          <w:tcPr>
            <w:tcW w:w="296" w:type="pct"/>
            <w:shd w:val="clear" w:color="auto" w:fill="auto"/>
            <w:vAlign w:val="center"/>
            <w:hideMark/>
          </w:tcPr>
          <w:p w:rsidR="006E161E" w:rsidRPr="00AD200D" w:rsidRDefault="006E161E" w:rsidP="00043576">
            <w:pPr>
              <w:jc w:val="center"/>
            </w:pPr>
            <w:r w:rsidRPr="00AD200D">
              <w:t>108,8</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lastRenderedPageBreak/>
              <w:t>1.5</w:t>
            </w:r>
          </w:p>
        </w:tc>
        <w:tc>
          <w:tcPr>
            <w:tcW w:w="797" w:type="pct"/>
            <w:shd w:val="clear" w:color="auto" w:fill="auto"/>
            <w:vAlign w:val="center"/>
            <w:hideMark/>
          </w:tcPr>
          <w:p w:rsidR="006E161E" w:rsidRPr="00AD200D" w:rsidRDefault="006E161E" w:rsidP="00043576">
            <w:r w:rsidRPr="00AD200D">
              <w:t>Индекс физического объема инвестиций в основной капитал, %</w:t>
            </w:r>
          </w:p>
        </w:tc>
        <w:tc>
          <w:tcPr>
            <w:tcW w:w="317" w:type="pct"/>
            <w:shd w:val="clear" w:color="auto" w:fill="auto"/>
            <w:vAlign w:val="center"/>
            <w:hideMark/>
          </w:tcPr>
          <w:p w:rsidR="006E161E" w:rsidRPr="00AD200D" w:rsidRDefault="006E161E" w:rsidP="00043576">
            <w:pPr>
              <w:jc w:val="center"/>
            </w:pPr>
            <w:r w:rsidRPr="00AD200D">
              <w:t>186,5</w:t>
            </w:r>
          </w:p>
        </w:tc>
        <w:tc>
          <w:tcPr>
            <w:tcW w:w="348" w:type="pct"/>
            <w:shd w:val="clear" w:color="auto" w:fill="auto"/>
            <w:vAlign w:val="center"/>
            <w:hideMark/>
          </w:tcPr>
          <w:p w:rsidR="006E161E" w:rsidRPr="00AD200D" w:rsidRDefault="006E161E" w:rsidP="00043576">
            <w:pPr>
              <w:jc w:val="center"/>
            </w:pPr>
            <w:r w:rsidRPr="00AD200D">
              <w:t>84,6</w:t>
            </w:r>
          </w:p>
        </w:tc>
        <w:tc>
          <w:tcPr>
            <w:tcW w:w="282" w:type="pct"/>
            <w:shd w:val="clear" w:color="auto" w:fill="auto"/>
            <w:vAlign w:val="center"/>
            <w:hideMark/>
          </w:tcPr>
          <w:p w:rsidR="006E161E" w:rsidRPr="00AD200D" w:rsidRDefault="006E161E" w:rsidP="00043576">
            <w:pPr>
              <w:jc w:val="center"/>
            </w:pPr>
            <w:r w:rsidRPr="00AD200D">
              <w:t>98,9</w:t>
            </w:r>
          </w:p>
        </w:tc>
        <w:tc>
          <w:tcPr>
            <w:tcW w:w="264" w:type="pct"/>
            <w:shd w:val="clear" w:color="auto" w:fill="auto"/>
            <w:vAlign w:val="center"/>
            <w:hideMark/>
          </w:tcPr>
          <w:p w:rsidR="006E161E" w:rsidRPr="00AD200D" w:rsidRDefault="006E161E" w:rsidP="00043576">
            <w:pPr>
              <w:jc w:val="center"/>
            </w:pPr>
            <w:r w:rsidRPr="00AD200D">
              <w:t>100,3</w:t>
            </w:r>
          </w:p>
        </w:tc>
        <w:tc>
          <w:tcPr>
            <w:tcW w:w="270" w:type="pct"/>
            <w:shd w:val="clear" w:color="auto" w:fill="auto"/>
            <w:vAlign w:val="center"/>
            <w:hideMark/>
          </w:tcPr>
          <w:p w:rsidR="006E161E" w:rsidRPr="00AD200D" w:rsidRDefault="006E161E" w:rsidP="00043576">
            <w:pPr>
              <w:jc w:val="center"/>
            </w:pPr>
            <w:r w:rsidRPr="00AD200D">
              <w:t>101,7</w:t>
            </w:r>
          </w:p>
        </w:tc>
        <w:tc>
          <w:tcPr>
            <w:tcW w:w="267" w:type="pct"/>
            <w:shd w:val="clear" w:color="auto" w:fill="auto"/>
            <w:vAlign w:val="center"/>
            <w:hideMark/>
          </w:tcPr>
          <w:p w:rsidR="006E161E" w:rsidRPr="00AD200D" w:rsidRDefault="006E161E" w:rsidP="00043576">
            <w:pPr>
              <w:jc w:val="center"/>
            </w:pPr>
            <w:r w:rsidRPr="00AD200D">
              <w:t>102,8</w:t>
            </w:r>
          </w:p>
        </w:tc>
        <w:tc>
          <w:tcPr>
            <w:tcW w:w="276" w:type="pct"/>
            <w:shd w:val="clear" w:color="auto" w:fill="auto"/>
            <w:vAlign w:val="center"/>
            <w:hideMark/>
          </w:tcPr>
          <w:p w:rsidR="006E161E" w:rsidRPr="00AD200D" w:rsidRDefault="006E161E" w:rsidP="00043576">
            <w:pPr>
              <w:jc w:val="center"/>
            </w:pPr>
            <w:r w:rsidRPr="00AD200D">
              <w:t>104,4</w:t>
            </w:r>
          </w:p>
        </w:tc>
        <w:tc>
          <w:tcPr>
            <w:tcW w:w="276" w:type="pct"/>
            <w:shd w:val="clear" w:color="auto" w:fill="auto"/>
            <w:vAlign w:val="center"/>
            <w:hideMark/>
          </w:tcPr>
          <w:p w:rsidR="006E161E" w:rsidRPr="00AD200D" w:rsidRDefault="006E161E" w:rsidP="00043576">
            <w:pPr>
              <w:jc w:val="center"/>
            </w:pPr>
            <w:r w:rsidRPr="00AD200D">
              <w:t>105,6</w:t>
            </w:r>
          </w:p>
        </w:tc>
        <w:tc>
          <w:tcPr>
            <w:tcW w:w="292" w:type="pct"/>
            <w:shd w:val="clear" w:color="auto" w:fill="auto"/>
            <w:vAlign w:val="center"/>
            <w:hideMark/>
          </w:tcPr>
          <w:p w:rsidR="006E161E" w:rsidRPr="00AD200D" w:rsidRDefault="006E161E" w:rsidP="00043576">
            <w:pPr>
              <w:jc w:val="center"/>
            </w:pPr>
            <w:r w:rsidRPr="00AD200D">
              <w:t>106,6</w:t>
            </w:r>
          </w:p>
        </w:tc>
        <w:tc>
          <w:tcPr>
            <w:tcW w:w="267" w:type="pct"/>
            <w:shd w:val="clear" w:color="auto" w:fill="auto"/>
            <w:vAlign w:val="center"/>
            <w:hideMark/>
          </w:tcPr>
          <w:p w:rsidR="006E161E" w:rsidRPr="00AD200D" w:rsidRDefault="006E161E" w:rsidP="00043576">
            <w:pPr>
              <w:jc w:val="center"/>
            </w:pPr>
            <w:r w:rsidRPr="00AD200D">
              <w:t>107,4</w:t>
            </w:r>
          </w:p>
        </w:tc>
        <w:tc>
          <w:tcPr>
            <w:tcW w:w="276" w:type="pct"/>
            <w:shd w:val="clear" w:color="auto" w:fill="auto"/>
            <w:vAlign w:val="center"/>
            <w:hideMark/>
          </w:tcPr>
          <w:p w:rsidR="006E161E" w:rsidRPr="00AD200D" w:rsidRDefault="006E161E" w:rsidP="00043576">
            <w:pPr>
              <w:jc w:val="center"/>
            </w:pPr>
            <w:r w:rsidRPr="00AD200D">
              <w:t>108,1</w:t>
            </w:r>
          </w:p>
        </w:tc>
        <w:tc>
          <w:tcPr>
            <w:tcW w:w="276" w:type="pct"/>
            <w:shd w:val="clear" w:color="auto" w:fill="auto"/>
            <w:vAlign w:val="center"/>
            <w:hideMark/>
          </w:tcPr>
          <w:p w:rsidR="006E161E" w:rsidRPr="00AD200D" w:rsidRDefault="006E161E" w:rsidP="00043576">
            <w:pPr>
              <w:jc w:val="center"/>
            </w:pPr>
            <w:r w:rsidRPr="00AD200D">
              <w:t>109,3</w:t>
            </w:r>
          </w:p>
        </w:tc>
        <w:tc>
          <w:tcPr>
            <w:tcW w:w="276" w:type="pct"/>
            <w:shd w:val="clear" w:color="auto" w:fill="auto"/>
            <w:vAlign w:val="center"/>
            <w:hideMark/>
          </w:tcPr>
          <w:p w:rsidR="006E161E" w:rsidRPr="00AD200D" w:rsidRDefault="006E161E" w:rsidP="00043576">
            <w:pPr>
              <w:jc w:val="center"/>
            </w:pPr>
            <w:r w:rsidRPr="00AD200D">
              <w:t>110,6</w:t>
            </w:r>
          </w:p>
        </w:tc>
        <w:tc>
          <w:tcPr>
            <w:tcW w:w="296" w:type="pct"/>
            <w:shd w:val="clear" w:color="auto" w:fill="auto"/>
            <w:vAlign w:val="center"/>
            <w:hideMark/>
          </w:tcPr>
          <w:p w:rsidR="006E161E" w:rsidRPr="00AD200D" w:rsidRDefault="006E161E" w:rsidP="00043576">
            <w:pPr>
              <w:jc w:val="center"/>
            </w:pPr>
            <w:r w:rsidRPr="00AD200D">
              <w:t>111,8</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t>1.6</w:t>
            </w:r>
          </w:p>
        </w:tc>
        <w:tc>
          <w:tcPr>
            <w:tcW w:w="797" w:type="pct"/>
            <w:shd w:val="clear" w:color="auto" w:fill="auto"/>
            <w:vAlign w:val="center"/>
            <w:hideMark/>
          </w:tcPr>
          <w:p w:rsidR="006E161E" w:rsidRPr="00AD200D" w:rsidRDefault="006E161E" w:rsidP="00043576">
            <w:r w:rsidRPr="00AD200D">
              <w:t>Уровень обеспеченности населения в транспортном обслуживании при выполнении пассажирских перевозок на автомобильном транспорте, %</w:t>
            </w:r>
          </w:p>
        </w:tc>
        <w:tc>
          <w:tcPr>
            <w:tcW w:w="317" w:type="pct"/>
            <w:shd w:val="clear" w:color="auto" w:fill="auto"/>
            <w:vAlign w:val="center"/>
            <w:hideMark/>
          </w:tcPr>
          <w:p w:rsidR="006E161E" w:rsidRPr="00AD200D" w:rsidRDefault="006E161E" w:rsidP="00043576">
            <w:pPr>
              <w:jc w:val="center"/>
            </w:pPr>
            <w:r w:rsidRPr="00AD200D">
              <w:t>100,0</w:t>
            </w:r>
          </w:p>
        </w:tc>
        <w:tc>
          <w:tcPr>
            <w:tcW w:w="348" w:type="pct"/>
            <w:shd w:val="clear" w:color="auto" w:fill="auto"/>
            <w:vAlign w:val="center"/>
            <w:hideMark/>
          </w:tcPr>
          <w:p w:rsidR="006E161E" w:rsidRPr="00AD200D" w:rsidRDefault="006E161E" w:rsidP="00043576">
            <w:pPr>
              <w:jc w:val="center"/>
            </w:pPr>
            <w:r w:rsidRPr="00AD200D">
              <w:t>100,0</w:t>
            </w:r>
          </w:p>
        </w:tc>
        <w:tc>
          <w:tcPr>
            <w:tcW w:w="282" w:type="pct"/>
            <w:shd w:val="clear" w:color="auto" w:fill="auto"/>
            <w:vAlign w:val="center"/>
            <w:hideMark/>
          </w:tcPr>
          <w:p w:rsidR="006E161E" w:rsidRPr="00AD200D" w:rsidRDefault="006E161E" w:rsidP="00043576">
            <w:pPr>
              <w:jc w:val="center"/>
            </w:pPr>
            <w:r w:rsidRPr="00AD200D">
              <w:t>100,0</w:t>
            </w:r>
          </w:p>
        </w:tc>
        <w:tc>
          <w:tcPr>
            <w:tcW w:w="264" w:type="pct"/>
            <w:shd w:val="clear" w:color="auto" w:fill="auto"/>
            <w:vAlign w:val="center"/>
            <w:hideMark/>
          </w:tcPr>
          <w:p w:rsidR="006E161E" w:rsidRPr="00AD200D" w:rsidRDefault="006E161E" w:rsidP="00043576">
            <w:pPr>
              <w:jc w:val="center"/>
            </w:pPr>
            <w:r w:rsidRPr="00AD200D">
              <w:t>100,0</w:t>
            </w:r>
          </w:p>
        </w:tc>
        <w:tc>
          <w:tcPr>
            <w:tcW w:w="270" w:type="pct"/>
            <w:shd w:val="clear" w:color="auto" w:fill="auto"/>
            <w:vAlign w:val="center"/>
            <w:hideMark/>
          </w:tcPr>
          <w:p w:rsidR="006E161E" w:rsidRPr="00AD200D" w:rsidRDefault="006E161E" w:rsidP="00043576">
            <w:pPr>
              <w:jc w:val="center"/>
            </w:pPr>
            <w:r w:rsidRPr="00AD200D">
              <w:t>100,0</w:t>
            </w:r>
          </w:p>
        </w:tc>
        <w:tc>
          <w:tcPr>
            <w:tcW w:w="267" w:type="pct"/>
            <w:shd w:val="clear" w:color="auto" w:fill="auto"/>
            <w:vAlign w:val="center"/>
            <w:hideMark/>
          </w:tcPr>
          <w:p w:rsidR="006E161E" w:rsidRPr="00AD200D" w:rsidRDefault="006E161E" w:rsidP="00043576">
            <w:pPr>
              <w:jc w:val="center"/>
            </w:pPr>
            <w:r w:rsidRPr="00AD200D">
              <w:t>100,0</w:t>
            </w:r>
          </w:p>
        </w:tc>
        <w:tc>
          <w:tcPr>
            <w:tcW w:w="276" w:type="pct"/>
            <w:shd w:val="clear" w:color="auto" w:fill="auto"/>
            <w:vAlign w:val="center"/>
            <w:hideMark/>
          </w:tcPr>
          <w:p w:rsidR="006E161E" w:rsidRPr="00AD200D" w:rsidRDefault="006E161E" w:rsidP="00043576">
            <w:pPr>
              <w:jc w:val="center"/>
            </w:pPr>
            <w:r w:rsidRPr="00AD200D">
              <w:t>100,0</w:t>
            </w:r>
          </w:p>
        </w:tc>
        <w:tc>
          <w:tcPr>
            <w:tcW w:w="276" w:type="pct"/>
            <w:shd w:val="clear" w:color="auto" w:fill="auto"/>
            <w:vAlign w:val="center"/>
            <w:hideMark/>
          </w:tcPr>
          <w:p w:rsidR="006E161E" w:rsidRPr="00AD200D" w:rsidRDefault="006E161E" w:rsidP="00043576">
            <w:pPr>
              <w:jc w:val="center"/>
            </w:pPr>
            <w:r w:rsidRPr="00AD200D">
              <w:t>100,0</w:t>
            </w:r>
          </w:p>
        </w:tc>
        <w:tc>
          <w:tcPr>
            <w:tcW w:w="292" w:type="pct"/>
            <w:shd w:val="clear" w:color="auto" w:fill="auto"/>
            <w:vAlign w:val="center"/>
            <w:hideMark/>
          </w:tcPr>
          <w:p w:rsidR="006E161E" w:rsidRPr="00AD200D" w:rsidRDefault="006E161E" w:rsidP="00043576">
            <w:pPr>
              <w:jc w:val="center"/>
            </w:pPr>
            <w:r w:rsidRPr="00AD200D">
              <w:t>100,0</w:t>
            </w:r>
          </w:p>
        </w:tc>
        <w:tc>
          <w:tcPr>
            <w:tcW w:w="267" w:type="pct"/>
            <w:shd w:val="clear" w:color="auto" w:fill="auto"/>
            <w:vAlign w:val="center"/>
            <w:hideMark/>
          </w:tcPr>
          <w:p w:rsidR="006E161E" w:rsidRPr="00AD200D" w:rsidRDefault="006E161E" w:rsidP="00043576">
            <w:pPr>
              <w:jc w:val="center"/>
            </w:pPr>
            <w:r w:rsidRPr="00AD200D">
              <w:t>100,0</w:t>
            </w:r>
          </w:p>
        </w:tc>
        <w:tc>
          <w:tcPr>
            <w:tcW w:w="276" w:type="pct"/>
            <w:shd w:val="clear" w:color="auto" w:fill="auto"/>
            <w:vAlign w:val="center"/>
            <w:hideMark/>
          </w:tcPr>
          <w:p w:rsidR="006E161E" w:rsidRPr="00AD200D" w:rsidRDefault="006E161E" w:rsidP="00043576">
            <w:pPr>
              <w:jc w:val="center"/>
            </w:pPr>
            <w:r w:rsidRPr="00AD200D">
              <w:t>100,0</w:t>
            </w:r>
          </w:p>
        </w:tc>
        <w:tc>
          <w:tcPr>
            <w:tcW w:w="276" w:type="pct"/>
            <w:shd w:val="clear" w:color="auto" w:fill="auto"/>
            <w:vAlign w:val="center"/>
            <w:hideMark/>
          </w:tcPr>
          <w:p w:rsidR="006E161E" w:rsidRPr="00AD200D" w:rsidRDefault="006E161E" w:rsidP="00043576">
            <w:pPr>
              <w:jc w:val="center"/>
            </w:pPr>
            <w:r w:rsidRPr="00AD200D">
              <w:t>100,0</w:t>
            </w:r>
          </w:p>
        </w:tc>
        <w:tc>
          <w:tcPr>
            <w:tcW w:w="276" w:type="pct"/>
            <w:shd w:val="clear" w:color="auto" w:fill="auto"/>
            <w:vAlign w:val="center"/>
            <w:hideMark/>
          </w:tcPr>
          <w:p w:rsidR="006E161E" w:rsidRPr="00AD200D" w:rsidRDefault="006E161E" w:rsidP="00043576">
            <w:pPr>
              <w:jc w:val="center"/>
            </w:pPr>
            <w:r w:rsidRPr="00AD200D">
              <w:t>100,0</w:t>
            </w:r>
          </w:p>
        </w:tc>
        <w:tc>
          <w:tcPr>
            <w:tcW w:w="296" w:type="pct"/>
            <w:shd w:val="clear" w:color="auto" w:fill="auto"/>
            <w:vAlign w:val="center"/>
            <w:hideMark/>
          </w:tcPr>
          <w:p w:rsidR="006E161E" w:rsidRPr="00AD200D" w:rsidRDefault="006E161E" w:rsidP="00043576">
            <w:pPr>
              <w:jc w:val="center"/>
            </w:pPr>
            <w:r w:rsidRPr="00AD200D">
              <w:t>100,0</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t>1.7</w:t>
            </w:r>
          </w:p>
        </w:tc>
        <w:tc>
          <w:tcPr>
            <w:tcW w:w="797" w:type="pct"/>
            <w:shd w:val="clear" w:color="auto" w:fill="auto"/>
            <w:vAlign w:val="center"/>
            <w:hideMark/>
          </w:tcPr>
          <w:p w:rsidR="006E161E" w:rsidRPr="00AD200D" w:rsidRDefault="006E161E" w:rsidP="00043576">
            <w:r w:rsidRPr="00AD200D">
              <w:t>Доля протяженности автомобильных дорог общего пользования местного назначения, не отвечающих нормативным требованиям, в общей протяженности автомобильных дорог общего пользования местного значения, %</w:t>
            </w:r>
          </w:p>
        </w:tc>
        <w:tc>
          <w:tcPr>
            <w:tcW w:w="317" w:type="pct"/>
            <w:shd w:val="clear" w:color="auto" w:fill="auto"/>
            <w:vAlign w:val="center"/>
            <w:hideMark/>
          </w:tcPr>
          <w:p w:rsidR="006E161E" w:rsidRPr="00AD200D" w:rsidRDefault="006E161E" w:rsidP="00043576">
            <w:pPr>
              <w:jc w:val="center"/>
            </w:pPr>
            <w:r w:rsidRPr="00AD200D">
              <w:t>26,0</w:t>
            </w:r>
          </w:p>
        </w:tc>
        <w:tc>
          <w:tcPr>
            <w:tcW w:w="348" w:type="pct"/>
            <w:shd w:val="clear" w:color="auto" w:fill="auto"/>
            <w:vAlign w:val="center"/>
            <w:hideMark/>
          </w:tcPr>
          <w:p w:rsidR="006E161E" w:rsidRPr="00AD200D" w:rsidRDefault="006E161E" w:rsidP="00043576">
            <w:pPr>
              <w:jc w:val="center"/>
            </w:pPr>
            <w:r w:rsidRPr="00AD200D">
              <w:t>25,1</w:t>
            </w:r>
          </w:p>
        </w:tc>
        <w:tc>
          <w:tcPr>
            <w:tcW w:w="282" w:type="pct"/>
            <w:shd w:val="clear" w:color="auto" w:fill="auto"/>
            <w:vAlign w:val="center"/>
            <w:hideMark/>
          </w:tcPr>
          <w:p w:rsidR="006E161E" w:rsidRPr="003F1EC5" w:rsidRDefault="006E161E" w:rsidP="00043576">
            <w:pPr>
              <w:jc w:val="center"/>
            </w:pPr>
            <w:r w:rsidRPr="003F1EC5">
              <w:t>23,8</w:t>
            </w:r>
          </w:p>
        </w:tc>
        <w:tc>
          <w:tcPr>
            <w:tcW w:w="264" w:type="pct"/>
            <w:shd w:val="clear" w:color="auto" w:fill="auto"/>
            <w:vAlign w:val="center"/>
            <w:hideMark/>
          </w:tcPr>
          <w:p w:rsidR="006E161E" w:rsidRPr="003F1EC5" w:rsidRDefault="006E161E" w:rsidP="00043576">
            <w:pPr>
              <w:jc w:val="center"/>
              <w:rPr>
                <w:lang w:val="en-US"/>
              </w:rPr>
            </w:pPr>
            <w:r w:rsidRPr="003F1EC5">
              <w:t>0,0</w:t>
            </w:r>
          </w:p>
        </w:tc>
        <w:tc>
          <w:tcPr>
            <w:tcW w:w="270" w:type="pct"/>
            <w:shd w:val="clear" w:color="auto" w:fill="auto"/>
            <w:vAlign w:val="center"/>
            <w:hideMark/>
          </w:tcPr>
          <w:p w:rsidR="006E161E" w:rsidRPr="003F1EC5" w:rsidRDefault="006E161E" w:rsidP="00043576">
            <w:pPr>
              <w:jc w:val="center"/>
            </w:pPr>
            <w:r w:rsidRPr="003F1EC5">
              <w:t>0,0</w:t>
            </w:r>
          </w:p>
        </w:tc>
        <w:tc>
          <w:tcPr>
            <w:tcW w:w="267" w:type="pct"/>
            <w:shd w:val="clear" w:color="auto" w:fill="auto"/>
            <w:vAlign w:val="center"/>
            <w:hideMark/>
          </w:tcPr>
          <w:p w:rsidR="006E161E" w:rsidRPr="003F1EC5" w:rsidRDefault="006E161E" w:rsidP="00043576">
            <w:pPr>
              <w:jc w:val="center"/>
            </w:pPr>
            <w:r w:rsidRPr="003F1EC5">
              <w:t>0,0</w:t>
            </w:r>
          </w:p>
        </w:tc>
        <w:tc>
          <w:tcPr>
            <w:tcW w:w="276" w:type="pct"/>
            <w:shd w:val="clear" w:color="auto" w:fill="auto"/>
            <w:vAlign w:val="center"/>
            <w:hideMark/>
          </w:tcPr>
          <w:p w:rsidR="006E161E" w:rsidRPr="003F1EC5" w:rsidRDefault="006E161E" w:rsidP="00043576">
            <w:pPr>
              <w:jc w:val="center"/>
            </w:pPr>
            <w:r w:rsidRPr="003F1EC5">
              <w:t>0,0</w:t>
            </w:r>
          </w:p>
        </w:tc>
        <w:tc>
          <w:tcPr>
            <w:tcW w:w="276" w:type="pct"/>
            <w:shd w:val="clear" w:color="auto" w:fill="auto"/>
            <w:vAlign w:val="center"/>
            <w:hideMark/>
          </w:tcPr>
          <w:p w:rsidR="006E161E" w:rsidRPr="003F1EC5" w:rsidRDefault="006E161E" w:rsidP="00043576">
            <w:pPr>
              <w:jc w:val="center"/>
            </w:pPr>
            <w:r w:rsidRPr="003F1EC5">
              <w:t>0,0</w:t>
            </w:r>
          </w:p>
        </w:tc>
        <w:tc>
          <w:tcPr>
            <w:tcW w:w="292" w:type="pct"/>
            <w:shd w:val="clear" w:color="auto" w:fill="auto"/>
            <w:vAlign w:val="center"/>
            <w:hideMark/>
          </w:tcPr>
          <w:p w:rsidR="006E161E" w:rsidRPr="003F1EC5" w:rsidRDefault="006E161E" w:rsidP="00043576">
            <w:pPr>
              <w:jc w:val="center"/>
            </w:pPr>
            <w:r w:rsidRPr="003F1EC5">
              <w:t>0,0</w:t>
            </w:r>
          </w:p>
        </w:tc>
        <w:tc>
          <w:tcPr>
            <w:tcW w:w="267" w:type="pct"/>
            <w:shd w:val="clear" w:color="auto" w:fill="auto"/>
            <w:vAlign w:val="center"/>
            <w:hideMark/>
          </w:tcPr>
          <w:p w:rsidR="006E161E" w:rsidRPr="003F1EC5" w:rsidRDefault="006E161E" w:rsidP="00043576">
            <w:pPr>
              <w:jc w:val="center"/>
            </w:pPr>
            <w:r w:rsidRPr="003F1EC5">
              <w:t>0,0</w:t>
            </w:r>
          </w:p>
        </w:tc>
        <w:tc>
          <w:tcPr>
            <w:tcW w:w="276" w:type="pct"/>
            <w:shd w:val="clear" w:color="auto" w:fill="auto"/>
            <w:vAlign w:val="center"/>
            <w:hideMark/>
          </w:tcPr>
          <w:p w:rsidR="006E161E" w:rsidRPr="003F1EC5" w:rsidRDefault="006E161E" w:rsidP="00043576">
            <w:pPr>
              <w:jc w:val="center"/>
            </w:pPr>
            <w:r w:rsidRPr="003F1EC5">
              <w:t>0,0</w:t>
            </w:r>
          </w:p>
        </w:tc>
        <w:tc>
          <w:tcPr>
            <w:tcW w:w="276" w:type="pct"/>
            <w:shd w:val="clear" w:color="auto" w:fill="auto"/>
            <w:vAlign w:val="center"/>
            <w:hideMark/>
          </w:tcPr>
          <w:p w:rsidR="006E161E" w:rsidRPr="003F1EC5" w:rsidRDefault="006E161E" w:rsidP="00043576">
            <w:pPr>
              <w:jc w:val="center"/>
            </w:pPr>
            <w:r w:rsidRPr="003F1EC5">
              <w:t>0,0</w:t>
            </w:r>
          </w:p>
        </w:tc>
        <w:tc>
          <w:tcPr>
            <w:tcW w:w="276" w:type="pct"/>
            <w:shd w:val="clear" w:color="auto" w:fill="auto"/>
            <w:vAlign w:val="center"/>
            <w:hideMark/>
          </w:tcPr>
          <w:p w:rsidR="006E161E" w:rsidRPr="003F1EC5" w:rsidRDefault="006E161E" w:rsidP="00043576">
            <w:pPr>
              <w:jc w:val="center"/>
            </w:pPr>
            <w:r w:rsidRPr="003F1EC5">
              <w:t>0,0</w:t>
            </w:r>
          </w:p>
        </w:tc>
        <w:tc>
          <w:tcPr>
            <w:tcW w:w="296" w:type="pct"/>
            <w:shd w:val="clear" w:color="auto" w:fill="auto"/>
            <w:vAlign w:val="center"/>
            <w:hideMark/>
          </w:tcPr>
          <w:p w:rsidR="006E161E" w:rsidRPr="003F1EC5" w:rsidRDefault="006E161E" w:rsidP="00043576">
            <w:pPr>
              <w:jc w:val="center"/>
            </w:pPr>
            <w:r w:rsidRPr="003F1EC5">
              <w:rPr>
                <w:lang w:val="en-US"/>
              </w:rPr>
              <w:t>0</w:t>
            </w:r>
            <w:r w:rsidRPr="003F1EC5">
              <w:t>,0</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t>1.8</w:t>
            </w:r>
          </w:p>
        </w:tc>
        <w:tc>
          <w:tcPr>
            <w:tcW w:w="797" w:type="pct"/>
            <w:shd w:val="clear" w:color="auto" w:fill="auto"/>
            <w:vAlign w:val="center"/>
            <w:hideMark/>
          </w:tcPr>
          <w:p w:rsidR="006E161E" w:rsidRPr="00AD200D" w:rsidRDefault="006E161E" w:rsidP="00043576">
            <w:r w:rsidRPr="00AD200D">
              <w:t xml:space="preserve">Доля замены ветхих инженерных сетей тепло-, водоснабжения, водоотведения от </w:t>
            </w:r>
            <w:r w:rsidRPr="00AD200D">
              <w:lastRenderedPageBreak/>
              <w:t>общей протяженности ветхих инженерных сетей, %</w:t>
            </w:r>
          </w:p>
        </w:tc>
        <w:tc>
          <w:tcPr>
            <w:tcW w:w="317" w:type="pct"/>
            <w:shd w:val="clear" w:color="auto" w:fill="auto"/>
            <w:vAlign w:val="center"/>
            <w:hideMark/>
          </w:tcPr>
          <w:p w:rsidR="006E161E" w:rsidRPr="00AD200D" w:rsidRDefault="006E161E" w:rsidP="00043576">
            <w:pPr>
              <w:jc w:val="center"/>
            </w:pPr>
            <w:r w:rsidRPr="00AD200D">
              <w:lastRenderedPageBreak/>
              <w:t>1,4</w:t>
            </w:r>
          </w:p>
        </w:tc>
        <w:tc>
          <w:tcPr>
            <w:tcW w:w="348" w:type="pct"/>
            <w:shd w:val="clear" w:color="auto" w:fill="auto"/>
            <w:vAlign w:val="center"/>
            <w:hideMark/>
          </w:tcPr>
          <w:p w:rsidR="006E161E" w:rsidRPr="00AD200D" w:rsidRDefault="006E161E" w:rsidP="00043576">
            <w:pPr>
              <w:jc w:val="center"/>
            </w:pPr>
            <w:r w:rsidRPr="00AD200D">
              <w:t>2,2</w:t>
            </w:r>
          </w:p>
        </w:tc>
        <w:tc>
          <w:tcPr>
            <w:tcW w:w="282" w:type="pct"/>
            <w:shd w:val="clear" w:color="auto" w:fill="auto"/>
            <w:vAlign w:val="center"/>
            <w:hideMark/>
          </w:tcPr>
          <w:p w:rsidR="006E161E" w:rsidRPr="00AD200D" w:rsidRDefault="006E161E" w:rsidP="00043576">
            <w:pPr>
              <w:jc w:val="center"/>
            </w:pPr>
            <w:r w:rsidRPr="00AD200D">
              <w:t>2,4</w:t>
            </w:r>
          </w:p>
        </w:tc>
        <w:tc>
          <w:tcPr>
            <w:tcW w:w="264" w:type="pct"/>
            <w:shd w:val="clear" w:color="auto" w:fill="auto"/>
            <w:vAlign w:val="center"/>
            <w:hideMark/>
          </w:tcPr>
          <w:p w:rsidR="006E161E" w:rsidRPr="00AD200D" w:rsidRDefault="006E161E" w:rsidP="00043576">
            <w:pPr>
              <w:jc w:val="center"/>
            </w:pPr>
            <w:r w:rsidRPr="00AD200D">
              <w:t>2,6</w:t>
            </w:r>
          </w:p>
        </w:tc>
        <w:tc>
          <w:tcPr>
            <w:tcW w:w="270" w:type="pct"/>
            <w:shd w:val="clear" w:color="auto" w:fill="auto"/>
            <w:vAlign w:val="center"/>
            <w:hideMark/>
          </w:tcPr>
          <w:p w:rsidR="006E161E" w:rsidRPr="00AD200D" w:rsidRDefault="006E161E" w:rsidP="00043576">
            <w:pPr>
              <w:jc w:val="center"/>
            </w:pPr>
            <w:r w:rsidRPr="00AD200D">
              <w:t>2,8</w:t>
            </w:r>
          </w:p>
        </w:tc>
        <w:tc>
          <w:tcPr>
            <w:tcW w:w="267" w:type="pct"/>
            <w:shd w:val="clear" w:color="auto" w:fill="auto"/>
            <w:vAlign w:val="center"/>
            <w:hideMark/>
          </w:tcPr>
          <w:p w:rsidR="006E161E" w:rsidRPr="00AD200D" w:rsidRDefault="006E161E" w:rsidP="00043576">
            <w:pPr>
              <w:jc w:val="center"/>
            </w:pPr>
            <w:r w:rsidRPr="00AD200D">
              <w:t>3,0</w:t>
            </w:r>
          </w:p>
        </w:tc>
        <w:tc>
          <w:tcPr>
            <w:tcW w:w="276" w:type="pct"/>
            <w:shd w:val="clear" w:color="auto" w:fill="auto"/>
            <w:vAlign w:val="center"/>
            <w:hideMark/>
          </w:tcPr>
          <w:p w:rsidR="006E161E" w:rsidRPr="00AD200D" w:rsidRDefault="006E161E" w:rsidP="00043576">
            <w:pPr>
              <w:jc w:val="center"/>
            </w:pPr>
            <w:r w:rsidRPr="00AD200D">
              <w:t>3,2</w:t>
            </w:r>
          </w:p>
        </w:tc>
        <w:tc>
          <w:tcPr>
            <w:tcW w:w="276" w:type="pct"/>
            <w:shd w:val="clear" w:color="auto" w:fill="auto"/>
            <w:vAlign w:val="center"/>
            <w:hideMark/>
          </w:tcPr>
          <w:p w:rsidR="006E161E" w:rsidRPr="00AD200D" w:rsidRDefault="006E161E" w:rsidP="00043576">
            <w:pPr>
              <w:jc w:val="center"/>
            </w:pPr>
            <w:r w:rsidRPr="00AD200D">
              <w:t>3,4</w:t>
            </w:r>
          </w:p>
        </w:tc>
        <w:tc>
          <w:tcPr>
            <w:tcW w:w="292" w:type="pct"/>
            <w:shd w:val="clear" w:color="auto" w:fill="auto"/>
            <w:vAlign w:val="center"/>
            <w:hideMark/>
          </w:tcPr>
          <w:p w:rsidR="006E161E" w:rsidRPr="00AD200D" w:rsidRDefault="006E161E" w:rsidP="00043576">
            <w:pPr>
              <w:jc w:val="center"/>
            </w:pPr>
            <w:r w:rsidRPr="00AD200D">
              <w:t>3,6</w:t>
            </w:r>
          </w:p>
        </w:tc>
        <w:tc>
          <w:tcPr>
            <w:tcW w:w="267" w:type="pct"/>
            <w:shd w:val="clear" w:color="auto" w:fill="auto"/>
            <w:vAlign w:val="center"/>
            <w:hideMark/>
          </w:tcPr>
          <w:p w:rsidR="006E161E" w:rsidRPr="00AD200D" w:rsidRDefault="006E161E" w:rsidP="00043576">
            <w:pPr>
              <w:jc w:val="center"/>
            </w:pPr>
            <w:r w:rsidRPr="00AD200D">
              <w:t>3,9</w:t>
            </w:r>
          </w:p>
        </w:tc>
        <w:tc>
          <w:tcPr>
            <w:tcW w:w="276" w:type="pct"/>
            <w:shd w:val="clear" w:color="auto" w:fill="auto"/>
            <w:vAlign w:val="center"/>
            <w:hideMark/>
          </w:tcPr>
          <w:p w:rsidR="006E161E" w:rsidRPr="00AD200D" w:rsidRDefault="006E161E" w:rsidP="00043576">
            <w:pPr>
              <w:jc w:val="center"/>
            </w:pPr>
            <w:r w:rsidRPr="00AD200D">
              <w:t>4,2</w:t>
            </w:r>
          </w:p>
        </w:tc>
        <w:tc>
          <w:tcPr>
            <w:tcW w:w="276" w:type="pct"/>
            <w:shd w:val="clear" w:color="auto" w:fill="auto"/>
            <w:vAlign w:val="center"/>
            <w:hideMark/>
          </w:tcPr>
          <w:p w:rsidR="006E161E" w:rsidRPr="00AD200D" w:rsidRDefault="006E161E" w:rsidP="00043576">
            <w:pPr>
              <w:jc w:val="center"/>
            </w:pPr>
            <w:r w:rsidRPr="00AD200D">
              <w:t>4,4</w:t>
            </w:r>
          </w:p>
        </w:tc>
        <w:tc>
          <w:tcPr>
            <w:tcW w:w="276" w:type="pct"/>
            <w:shd w:val="clear" w:color="auto" w:fill="auto"/>
            <w:vAlign w:val="center"/>
            <w:hideMark/>
          </w:tcPr>
          <w:p w:rsidR="006E161E" w:rsidRPr="00AD200D" w:rsidRDefault="006E161E" w:rsidP="00043576">
            <w:pPr>
              <w:jc w:val="center"/>
            </w:pPr>
            <w:r w:rsidRPr="00AD200D">
              <w:t>4,7</w:t>
            </w:r>
          </w:p>
        </w:tc>
        <w:tc>
          <w:tcPr>
            <w:tcW w:w="296" w:type="pct"/>
            <w:shd w:val="clear" w:color="auto" w:fill="auto"/>
            <w:vAlign w:val="center"/>
            <w:hideMark/>
          </w:tcPr>
          <w:p w:rsidR="006E161E" w:rsidRPr="00AD200D" w:rsidRDefault="006E161E" w:rsidP="00043576">
            <w:pPr>
              <w:jc w:val="center"/>
            </w:pPr>
            <w:r w:rsidRPr="00AD200D">
              <w:t>5,0</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lastRenderedPageBreak/>
              <w:t>1.9</w:t>
            </w:r>
          </w:p>
        </w:tc>
        <w:tc>
          <w:tcPr>
            <w:tcW w:w="797" w:type="pct"/>
            <w:shd w:val="clear" w:color="auto" w:fill="auto"/>
            <w:vAlign w:val="center"/>
            <w:hideMark/>
          </w:tcPr>
          <w:p w:rsidR="006E161E" w:rsidRPr="00AD200D" w:rsidRDefault="006E161E" w:rsidP="00043576">
            <w:r w:rsidRPr="00AD200D">
              <w:t>Удельная величина потребления энергетических ресурсов муниципальными бюджетными учреждениями: электрическая энергия, кВт∙</w:t>
            </w:r>
            <w:proofErr w:type="gramStart"/>
            <w:r w:rsidRPr="00AD200D">
              <w:t>ч</w:t>
            </w:r>
            <w:proofErr w:type="gramEnd"/>
            <w:r w:rsidRPr="00AD200D">
              <w:t>/чел.</w:t>
            </w:r>
          </w:p>
        </w:tc>
        <w:tc>
          <w:tcPr>
            <w:tcW w:w="317" w:type="pct"/>
            <w:shd w:val="clear" w:color="auto" w:fill="auto"/>
            <w:vAlign w:val="center"/>
            <w:hideMark/>
          </w:tcPr>
          <w:p w:rsidR="006E161E" w:rsidRPr="00AD200D" w:rsidRDefault="006E161E" w:rsidP="00043576">
            <w:pPr>
              <w:jc w:val="center"/>
            </w:pPr>
            <w:r w:rsidRPr="00AD200D">
              <w:t>122,9</w:t>
            </w:r>
          </w:p>
        </w:tc>
        <w:tc>
          <w:tcPr>
            <w:tcW w:w="348" w:type="pct"/>
            <w:shd w:val="clear" w:color="auto" w:fill="auto"/>
            <w:vAlign w:val="center"/>
            <w:hideMark/>
          </w:tcPr>
          <w:p w:rsidR="006E161E" w:rsidRPr="00AD200D" w:rsidRDefault="006E161E" w:rsidP="00043576">
            <w:pPr>
              <w:jc w:val="center"/>
            </w:pPr>
            <w:r w:rsidRPr="00AD200D">
              <w:t>123,0</w:t>
            </w:r>
          </w:p>
        </w:tc>
        <w:tc>
          <w:tcPr>
            <w:tcW w:w="282" w:type="pct"/>
            <w:shd w:val="clear" w:color="auto" w:fill="auto"/>
            <w:vAlign w:val="center"/>
            <w:hideMark/>
          </w:tcPr>
          <w:p w:rsidR="006E161E" w:rsidRPr="00AD200D" w:rsidRDefault="006E161E" w:rsidP="00043576">
            <w:pPr>
              <w:jc w:val="center"/>
            </w:pPr>
            <w:r w:rsidRPr="00AD200D">
              <w:t>122,8</w:t>
            </w:r>
          </w:p>
        </w:tc>
        <w:tc>
          <w:tcPr>
            <w:tcW w:w="264" w:type="pct"/>
            <w:shd w:val="clear" w:color="auto" w:fill="auto"/>
            <w:vAlign w:val="center"/>
            <w:hideMark/>
          </w:tcPr>
          <w:p w:rsidR="006E161E" w:rsidRPr="00AD200D" w:rsidRDefault="006E161E" w:rsidP="00043576">
            <w:pPr>
              <w:jc w:val="center"/>
            </w:pPr>
            <w:r w:rsidRPr="00AD200D">
              <w:t>122,5</w:t>
            </w:r>
          </w:p>
        </w:tc>
        <w:tc>
          <w:tcPr>
            <w:tcW w:w="270" w:type="pct"/>
            <w:shd w:val="clear" w:color="auto" w:fill="auto"/>
            <w:vAlign w:val="center"/>
            <w:hideMark/>
          </w:tcPr>
          <w:p w:rsidR="006E161E" w:rsidRPr="00AD200D" w:rsidRDefault="006E161E" w:rsidP="00043576">
            <w:pPr>
              <w:jc w:val="center"/>
            </w:pPr>
            <w:r w:rsidRPr="00AD200D">
              <w:t>122,5</w:t>
            </w:r>
          </w:p>
        </w:tc>
        <w:tc>
          <w:tcPr>
            <w:tcW w:w="267" w:type="pct"/>
            <w:shd w:val="clear" w:color="auto" w:fill="auto"/>
            <w:vAlign w:val="center"/>
            <w:hideMark/>
          </w:tcPr>
          <w:p w:rsidR="006E161E" w:rsidRPr="00AD200D" w:rsidRDefault="006E161E" w:rsidP="00043576">
            <w:pPr>
              <w:jc w:val="center"/>
            </w:pPr>
            <w:r w:rsidRPr="00AD200D">
              <w:t>122,4</w:t>
            </w:r>
          </w:p>
        </w:tc>
        <w:tc>
          <w:tcPr>
            <w:tcW w:w="276" w:type="pct"/>
            <w:shd w:val="clear" w:color="auto" w:fill="auto"/>
            <w:vAlign w:val="center"/>
            <w:hideMark/>
          </w:tcPr>
          <w:p w:rsidR="006E161E" w:rsidRPr="00AD200D" w:rsidRDefault="006E161E" w:rsidP="00043576">
            <w:pPr>
              <w:jc w:val="center"/>
            </w:pPr>
            <w:r w:rsidRPr="00AD200D">
              <w:t>122,4</w:t>
            </w:r>
          </w:p>
        </w:tc>
        <w:tc>
          <w:tcPr>
            <w:tcW w:w="276" w:type="pct"/>
            <w:shd w:val="clear" w:color="auto" w:fill="auto"/>
            <w:vAlign w:val="center"/>
            <w:hideMark/>
          </w:tcPr>
          <w:p w:rsidR="006E161E" w:rsidRPr="00AD200D" w:rsidRDefault="006E161E" w:rsidP="00043576">
            <w:pPr>
              <w:jc w:val="center"/>
            </w:pPr>
            <w:r w:rsidRPr="00AD200D">
              <w:t>122,3</w:t>
            </w:r>
          </w:p>
        </w:tc>
        <w:tc>
          <w:tcPr>
            <w:tcW w:w="292" w:type="pct"/>
            <w:shd w:val="clear" w:color="auto" w:fill="auto"/>
            <w:vAlign w:val="center"/>
            <w:hideMark/>
          </w:tcPr>
          <w:p w:rsidR="006E161E" w:rsidRPr="00AD200D" w:rsidRDefault="006E161E" w:rsidP="00043576">
            <w:pPr>
              <w:jc w:val="center"/>
            </w:pPr>
            <w:r w:rsidRPr="00AD200D">
              <w:t>122,3</w:t>
            </w:r>
          </w:p>
        </w:tc>
        <w:tc>
          <w:tcPr>
            <w:tcW w:w="267" w:type="pct"/>
            <w:shd w:val="clear" w:color="auto" w:fill="auto"/>
            <w:vAlign w:val="center"/>
            <w:hideMark/>
          </w:tcPr>
          <w:p w:rsidR="006E161E" w:rsidRPr="00AD200D" w:rsidRDefault="006E161E" w:rsidP="00043576">
            <w:pPr>
              <w:jc w:val="center"/>
            </w:pPr>
            <w:r w:rsidRPr="00AD200D">
              <w:t>122,2</w:t>
            </w:r>
          </w:p>
        </w:tc>
        <w:tc>
          <w:tcPr>
            <w:tcW w:w="276" w:type="pct"/>
            <w:shd w:val="clear" w:color="auto" w:fill="auto"/>
            <w:vAlign w:val="center"/>
            <w:hideMark/>
          </w:tcPr>
          <w:p w:rsidR="006E161E" w:rsidRPr="00AD200D" w:rsidRDefault="006E161E" w:rsidP="00043576">
            <w:pPr>
              <w:jc w:val="center"/>
            </w:pPr>
            <w:r w:rsidRPr="00AD200D">
              <w:t>122,2</w:t>
            </w:r>
          </w:p>
        </w:tc>
        <w:tc>
          <w:tcPr>
            <w:tcW w:w="276" w:type="pct"/>
            <w:shd w:val="clear" w:color="auto" w:fill="auto"/>
            <w:vAlign w:val="center"/>
            <w:hideMark/>
          </w:tcPr>
          <w:p w:rsidR="006E161E" w:rsidRPr="00AD200D" w:rsidRDefault="006E161E" w:rsidP="00043576">
            <w:pPr>
              <w:jc w:val="center"/>
            </w:pPr>
            <w:r w:rsidRPr="00AD200D">
              <w:t>122,1</w:t>
            </w:r>
          </w:p>
        </w:tc>
        <w:tc>
          <w:tcPr>
            <w:tcW w:w="276" w:type="pct"/>
            <w:shd w:val="clear" w:color="auto" w:fill="auto"/>
            <w:vAlign w:val="center"/>
            <w:hideMark/>
          </w:tcPr>
          <w:p w:rsidR="006E161E" w:rsidRPr="00AD200D" w:rsidRDefault="006E161E" w:rsidP="00043576">
            <w:pPr>
              <w:jc w:val="center"/>
            </w:pPr>
            <w:r w:rsidRPr="00AD200D">
              <w:t>122,1</w:t>
            </w:r>
          </w:p>
        </w:tc>
        <w:tc>
          <w:tcPr>
            <w:tcW w:w="296" w:type="pct"/>
            <w:shd w:val="clear" w:color="auto" w:fill="auto"/>
            <w:vAlign w:val="center"/>
            <w:hideMark/>
          </w:tcPr>
          <w:p w:rsidR="006E161E" w:rsidRPr="00AD200D" w:rsidRDefault="006E161E" w:rsidP="00043576">
            <w:pPr>
              <w:jc w:val="center"/>
            </w:pPr>
            <w:r w:rsidRPr="00AD200D">
              <w:t>120,0</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t>1.10</w:t>
            </w:r>
          </w:p>
        </w:tc>
        <w:tc>
          <w:tcPr>
            <w:tcW w:w="797" w:type="pct"/>
            <w:shd w:val="clear" w:color="auto" w:fill="auto"/>
            <w:vAlign w:val="center"/>
            <w:hideMark/>
          </w:tcPr>
          <w:p w:rsidR="006E161E" w:rsidRPr="00AD200D" w:rsidRDefault="006E161E" w:rsidP="00043576">
            <w:r w:rsidRPr="00AD200D">
              <w:t>Удовлетворенность населения качеством оказания жилищно-коммунальных услуг, %</w:t>
            </w:r>
          </w:p>
        </w:tc>
        <w:tc>
          <w:tcPr>
            <w:tcW w:w="317" w:type="pct"/>
            <w:shd w:val="clear" w:color="auto" w:fill="auto"/>
            <w:vAlign w:val="center"/>
            <w:hideMark/>
          </w:tcPr>
          <w:p w:rsidR="006E161E" w:rsidRPr="00AD200D" w:rsidRDefault="006E161E" w:rsidP="00043576">
            <w:pPr>
              <w:jc w:val="center"/>
            </w:pPr>
            <w:r w:rsidRPr="00AD200D">
              <w:t>53,2</w:t>
            </w:r>
          </w:p>
        </w:tc>
        <w:tc>
          <w:tcPr>
            <w:tcW w:w="348" w:type="pct"/>
            <w:shd w:val="clear" w:color="auto" w:fill="auto"/>
            <w:vAlign w:val="center"/>
            <w:hideMark/>
          </w:tcPr>
          <w:p w:rsidR="006E161E" w:rsidRPr="00AD200D" w:rsidRDefault="006E161E" w:rsidP="00043576">
            <w:pPr>
              <w:jc w:val="center"/>
            </w:pPr>
            <w:r w:rsidRPr="00AD200D">
              <w:t>58,8</w:t>
            </w:r>
          </w:p>
        </w:tc>
        <w:tc>
          <w:tcPr>
            <w:tcW w:w="282" w:type="pct"/>
            <w:shd w:val="clear" w:color="auto" w:fill="auto"/>
            <w:vAlign w:val="center"/>
            <w:hideMark/>
          </w:tcPr>
          <w:p w:rsidR="006E161E" w:rsidRPr="00AD200D" w:rsidRDefault="006E161E" w:rsidP="00043576">
            <w:pPr>
              <w:jc w:val="center"/>
            </w:pPr>
            <w:r w:rsidRPr="00AD200D">
              <w:t>82,0</w:t>
            </w:r>
          </w:p>
        </w:tc>
        <w:tc>
          <w:tcPr>
            <w:tcW w:w="264" w:type="pct"/>
            <w:shd w:val="clear" w:color="auto" w:fill="auto"/>
            <w:vAlign w:val="center"/>
            <w:hideMark/>
          </w:tcPr>
          <w:p w:rsidR="006E161E" w:rsidRPr="00AD200D" w:rsidRDefault="006E161E" w:rsidP="00043576">
            <w:pPr>
              <w:jc w:val="center"/>
            </w:pPr>
            <w:r w:rsidRPr="00AD200D">
              <w:t>85,0</w:t>
            </w:r>
          </w:p>
        </w:tc>
        <w:tc>
          <w:tcPr>
            <w:tcW w:w="270" w:type="pct"/>
            <w:shd w:val="clear" w:color="auto" w:fill="auto"/>
            <w:vAlign w:val="center"/>
            <w:hideMark/>
          </w:tcPr>
          <w:p w:rsidR="006E161E" w:rsidRPr="00AD200D" w:rsidRDefault="006E161E" w:rsidP="00043576">
            <w:pPr>
              <w:jc w:val="center"/>
            </w:pPr>
            <w:r w:rsidRPr="00AD200D">
              <w:t>85,0</w:t>
            </w:r>
          </w:p>
        </w:tc>
        <w:tc>
          <w:tcPr>
            <w:tcW w:w="267" w:type="pct"/>
            <w:shd w:val="clear" w:color="auto" w:fill="auto"/>
            <w:vAlign w:val="center"/>
            <w:hideMark/>
          </w:tcPr>
          <w:p w:rsidR="006E161E" w:rsidRPr="00AD200D" w:rsidRDefault="006E161E" w:rsidP="00043576">
            <w:pPr>
              <w:jc w:val="center"/>
            </w:pPr>
            <w:r w:rsidRPr="00AD200D">
              <w:t>85,0</w:t>
            </w:r>
          </w:p>
        </w:tc>
        <w:tc>
          <w:tcPr>
            <w:tcW w:w="276" w:type="pct"/>
            <w:shd w:val="clear" w:color="auto" w:fill="auto"/>
            <w:vAlign w:val="center"/>
            <w:hideMark/>
          </w:tcPr>
          <w:p w:rsidR="006E161E" w:rsidRPr="00AD200D" w:rsidRDefault="006E161E" w:rsidP="00043576">
            <w:pPr>
              <w:jc w:val="center"/>
            </w:pPr>
            <w:r w:rsidRPr="00AD200D">
              <w:t>85,0</w:t>
            </w:r>
          </w:p>
        </w:tc>
        <w:tc>
          <w:tcPr>
            <w:tcW w:w="276" w:type="pct"/>
            <w:shd w:val="clear" w:color="auto" w:fill="auto"/>
            <w:vAlign w:val="center"/>
            <w:hideMark/>
          </w:tcPr>
          <w:p w:rsidR="006E161E" w:rsidRPr="00AD200D" w:rsidRDefault="006E161E" w:rsidP="00043576">
            <w:pPr>
              <w:jc w:val="center"/>
            </w:pPr>
            <w:r w:rsidRPr="00AD200D">
              <w:t>85,0</w:t>
            </w:r>
          </w:p>
        </w:tc>
        <w:tc>
          <w:tcPr>
            <w:tcW w:w="292" w:type="pct"/>
            <w:shd w:val="clear" w:color="auto" w:fill="auto"/>
            <w:vAlign w:val="center"/>
            <w:hideMark/>
          </w:tcPr>
          <w:p w:rsidR="006E161E" w:rsidRPr="00AD200D" w:rsidRDefault="006E161E" w:rsidP="00043576">
            <w:pPr>
              <w:jc w:val="center"/>
            </w:pPr>
            <w:r w:rsidRPr="00AD200D">
              <w:t>86,0</w:t>
            </w:r>
          </w:p>
        </w:tc>
        <w:tc>
          <w:tcPr>
            <w:tcW w:w="267" w:type="pct"/>
            <w:shd w:val="clear" w:color="auto" w:fill="auto"/>
            <w:vAlign w:val="center"/>
            <w:hideMark/>
          </w:tcPr>
          <w:p w:rsidR="006E161E" w:rsidRPr="00AD200D" w:rsidRDefault="006E161E" w:rsidP="00043576">
            <w:pPr>
              <w:jc w:val="center"/>
            </w:pPr>
            <w:r w:rsidRPr="00AD200D">
              <w:t>86,0</w:t>
            </w:r>
          </w:p>
        </w:tc>
        <w:tc>
          <w:tcPr>
            <w:tcW w:w="276" w:type="pct"/>
            <w:shd w:val="clear" w:color="auto" w:fill="auto"/>
            <w:vAlign w:val="center"/>
            <w:hideMark/>
          </w:tcPr>
          <w:p w:rsidR="006E161E" w:rsidRPr="00AD200D" w:rsidRDefault="006E161E" w:rsidP="00043576">
            <w:pPr>
              <w:jc w:val="center"/>
            </w:pPr>
            <w:r w:rsidRPr="00AD200D">
              <w:t>86,0</w:t>
            </w:r>
          </w:p>
        </w:tc>
        <w:tc>
          <w:tcPr>
            <w:tcW w:w="276" w:type="pct"/>
            <w:shd w:val="clear" w:color="auto" w:fill="auto"/>
            <w:vAlign w:val="center"/>
            <w:hideMark/>
          </w:tcPr>
          <w:p w:rsidR="006E161E" w:rsidRPr="00AD200D" w:rsidRDefault="006E161E" w:rsidP="00043576">
            <w:pPr>
              <w:jc w:val="center"/>
            </w:pPr>
            <w:r w:rsidRPr="00AD200D">
              <w:t>86,0</w:t>
            </w:r>
          </w:p>
        </w:tc>
        <w:tc>
          <w:tcPr>
            <w:tcW w:w="276" w:type="pct"/>
            <w:shd w:val="clear" w:color="auto" w:fill="auto"/>
            <w:vAlign w:val="center"/>
            <w:hideMark/>
          </w:tcPr>
          <w:p w:rsidR="006E161E" w:rsidRPr="00AD200D" w:rsidRDefault="006E161E" w:rsidP="00043576">
            <w:pPr>
              <w:jc w:val="center"/>
            </w:pPr>
            <w:r w:rsidRPr="00AD200D">
              <w:t>86,0</w:t>
            </w:r>
          </w:p>
        </w:tc>
        <w:tc>
          <w:tcPr>
            <w:tcW w:w="296" w:type="pct"/>
            <w:shd w:val="clear" w:color="auto" w:fill="auto"/>
            <w:vAlign w:val="center"/>
            <w:hideMark/>
          </w:tcPr>
          <w:p w:rsidR="006E161E" w:rsidRPr="00AD200D" w:rsidRDefault="006E161E" w:rsidP="00043576">
            <w:pPr>
              <w:jc w:val="center"/>
            </w:pPr>
            <w:r w:rsidRPr="00AD200D">
              <w:t>86,0</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t>1.11</w:t>
            </w:r>
          </w:p>
        </w:tc>
        <w:tc>
          <w:tcPr>
            <w:tcW w:w="797" w:type="pct"/>
            <w:shd w:val="clear" w:color="auto" w:fill="auto"/>
            <w:vAlign w:val="center"/>
            <w:hideMark/>
          </w:tcPr>
          <w:p w:rsidR="006E161E" w:rsidRPr="00AD200D" w:rsidRDefault="006E161E" w:rsidP="00043576">
            <w:r w:rsidRPr="00AD200D">
              <w:t>Уровень удовлетворенности населения качеством предоставления государственных и муниципальных услуг, %</w:t>
            </w:r>
          </w:p>
        </w:tc>
        <w:tc>
          <w:tcPr>
            <w:tcW w:w="317" w:type="pct"/>
            <w:shd w:val="clear" w:color="auto" w:fill="auto"/>
            <w:vAlign w:val="center"/>
            <w:hideMark/>
          </w:tcPr>
          <w:p w:rsidR="006E161E" w:rsidRPr="00AD200D" w:rsidRDefault="006E161E" w:rsidP="00043576">
            <w:pPr>
              <w:jc w:val="center"/>
            </w:pPr>
            <w:r w:rsidRPr="00AD200D">
              <w:t>90,0</w:t>
            </w:r>
          </w:p>
        </w:tc>
        <w:tc>
          <w:tcPr>
            <w:tcW w:w="348" w:type="pct"/>
            <w:shd w:val="clear" w:color="auto" w:fill="auto"/>
            <w:vAlign w:val="center"/>
            <w:hideMark/>
          </w:tcPr>
          <w:p w:rsidR="006E161E" w:rsidRPr="00AD200D" w:rsidRDefault="006E161E" w:rsidP="00043576">
            <w:pPr>
              <w:jc w:val="center"/>
            </w:pPr>
            <w:r w:rsidRPr="00AD200D">
              <w:t>90,0</w:t>
            </w:r>
          </w:p>
        </w:tc>
        <w:tc>
          <w:tcPr>
            <w:tcW w:w="282" w:type="pct"/>
            <w:shd w:val="clear" w:color="auto" w:fill="auto"/>
            <w:vAlign w:val="center"/>
            <w:hideMark/>
          </w:tcPr>
          <w:p w:rsidR="006E161E" w:rsidRPr="00AD200D" w:rsidRDefault="006E161E" w:rsidP="00043576">
            <w:pPr>
              <w:jc w:val="center"/>
            </w:pPr>
            <w:r w:rsidRPr="00AD200D">
              <w:t>90,0</w:t>
            </w:r>
          </w:p>
        </w:tc>
        <w:tc>
          <w:tcPr>
            <w:tcW w:w="264" w:type="pct"/>
            <w:shd w:val="clear" w:color="auto" w:fill="auto"/>
            <w:vAlign w:val="center"/>
            <w:hideMark/>
          </w:tcPr>
          <w:p w:rsidR="006E161E" w:rsidRPr="00AD200D" w:rsidRDefault="006E161E" w:rsidP="00043576">
            <w:pPr>
              <w:jc w:val="center"/>
            </w:pPr>
            <w:r w:rsidRPr="00AD200D">
              <w:t>90,0</w:t>
            </w:r>
          </w:p>
        </w:tc>
        <w:tc>
          <w:tcPr>
            <w:tcW w:w="270" w:type="pct"/>
            <w:shd w:val="clear" w:color="auto" w:fill="auto"/>
            <w:vAlign w:val="center"/>
            <w:hideMark/>
          </w:tcPr>
          <w:p w:rsidR="006E161E" w:rsidRPr="00AD200D" w:rsidRDefault="006E161E" w:rsidP="00043576">
            <w:pPr>
              <w:jc w:val="center"/>
            </w:pPr>
            <w:r w:rsidRPr="00AD200D">
              <w:t>90,0</w:t>
            </w:r>
          </w:p>
        </w:tc>
        <w:tc>
          <w:tcPr>
            <w:tcW w:w="267" w:type="pct"/>
            <w:shd w:val="clear" w:color="auto" w:fill="auto"/>
            <w:vAlign w:val="center"/>
            <w:hideMark/>
          </w:tcPr>
          <w:p w:rsidR="006E161E" w:rsidRPr="00AD200D" w:rsidRDefault="006E161E" w:rsidP="00043576">
            <w:pPr>
              <w:jc w:val="center"/>
            </w:pPr>
            <w:r w:rsidRPr="00AD200D">
              <w:t>90,0</w:t>
            </w:r>
          </w:p>
        </w:tc>
        <w:tc>
          <w:tcPr>
            <w:tcW w:w="276" w:type="pct"/>
            <w:shd w:val="clear" w:color="auto" w:fill="auto"/>
            <w:vAlign w:val="center"/>
            <w:hideMark/>
          </w:tcPr>
          <w:p w:rsidR="006E161E" w:rsidRPr="00AD200D" w:rsidRDefault="006E161E" w:rsidP="00043576">
            <w:pPr>
              <w:jc w:val="center"/>
            </w:pPr>
            <w:r w:rsidRPr="00AD200D">
              <w:t>90,0</w:t>
            </w:r>
          </w:p>
        </w:tc>
        <w:tc>
          <w:tcPr>
            <w:tcW w:w="276" w:type="pct"/>
            <w:shd w:val="clear" w:color="auto" w:fill="auto"/>
            <w:vAlign w:val="center"/>
            <w:hideMark/>
          </w:tcPr>
          <w:p w:rsidR="006E161E" w:rsidRPr="00AD200D" w:rsidRDefault="006E161E" w:rsidP="00043576">
            <w:pPr>
              <w:jc w:val="center"/>
            </w:pPr>
            <w:r w:rsidRPr="00AD200D">
              <w:t>90,0</w:t>
            </w:r>
          </w:p>
        </w:tc>
        <w:tc>
          <w:tcPr>
            <w:tcW w:w="292" w:type="pct"/>
            <w:shd w:val="clear" w:color="auto" w:fill="auto"/>
            <w:vAlign w:val="center"/>
            <w:hideMark/>
          </w:tcPr>
          <w:p w:rsidR="006E161E" w:rsidRPr="00AD200D" w:rsidRDefault="006E161E" w:rsidP="00043576">
            <w:pPr>
              <w:jc w:val="center"/>
            </w:pPr>
            <w:r w:rsidRPr="00AD200D">
              <w:t>90,0</w:t>
            </w:r>
          </w:p>
        </w:tc>
        <w:tc>
          <w:tcPr>
            <w:tcW w:w="267" w:type="pct"/>
            <w:shd w:val="clear" w:color="auto" w:fill="auto"/>
            <w:vAlign w:val="center"/>
            <w:hideMark/>
          </w:tcPr>
          <w:p w:rsidR="006E161E" w:rsidRPr="00AD200D" w:rsidRDefault="006E161E" w:rsidP="00043576">
            <w:pPr>
              <w:jc w:val="center"/>
            </w:pPr>
            <w:r w:rsidRPr="00AD200D">
              <w:t>90,0</w:t>
            </w:r>
          </w:p>
        </w:tc>
        <w:tc>
          <w:tcPr>
            <w:tcW w:w="276" w:type="pct"/>
            <w:shd w:val="clear" w:color="auto" w:fill="auto"/>
            <w:vAlign w:val="center"/>
            <w:hideMark/>
          </w:tcPr>
          <w:p w:rsidR="006E161E" w:rsidRPr="00AD200D" w:rsidRDefault="006E161E" w:rsidP="00043576">
            <w:pPr>
              <w:jc w:val="center"/>
            </w:pPr>
            <w:r w:rsidRPr="00AD200D">
              <w:t>90,0</w:t>
            </w:r>
          </w:p>
        </w:tc>
        <w:tc>
          <w:tcPr>
            <w:tcW w:w="276" w:type="pct"/>
            <w:shd w:val="clear" w:color="auto" w:fill="auto"/>
            <w:vAlign w:val="center"/>
            <w:hideMark/>
          </w:tcPr>
          <w:p w:rsidR="006E161E" w:rsidRPr="00AD200D" w:rsidRDefault="006E161E" w:rsidP="00043576">
            <w:pPr>
              <w:jc w:val="center"/>
            </w:pPr>
            <w:r w:rsidRPr="00AD200D">
              <w:t>90,0</w:t>
            </w:r>
          </w:p>
        </w:tc>
        <w:tc>
          <w:tcPr>
            <w:tcW w:w="276" w:type="pct"/>
            <w:shd w:val="clear" w:color="auto" w:fill="auto"/>
            <w:vAlign w:val="center"/>
            <w:hideMark/>
          </w:tcPr>
          <w:p w:rsidR="006E161E" w:rsidRPr="00AD200D" w:rsidRDefault="006E161E" w:rsidP="00043576">
            <w:pPr>
              <w:jc w:val="center"/>
            </w:pPr>
            <w:r w:rsidRPr="00AD200D">
              <w:t>90,0</w:t>
            </w:r>
          </w:p>
        </w:tc>
        <w:tc>
          <w:tcPr>
            <w:tcW w:w="296" w:type="pct"/>
            <w:shd w:val="clear" w:color="auto" w:fill="auto"/>
            <w:vAlign w:val="center"/>
            <w:hideMark/>
          </w:tcPr>
          <w:p w:rsidR="006E161E" w:rsidRPr="00AD200D" w:rsidRDefault="006E161E" w:rsidP="00043576">
            <w:pPr>
              <w:jc w:val="center"/>
            </w:pPr>
            <w:r w:rsidRPr="00AD200D">
              <w:t>90,0</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t>1.12</w:t>
            </w:r>
          </w:p>
        </w:tc>
        <w:tc>
          <w:tcPr>
            <w:tcW w:w="797" w:type="pct"/>
            <w:shd w:val="clear" w:color="auto" w:fill="auto"/>
            <w:vAlign w:val="center"/>
            <w:hideMark/>
          </w:tcPr>
          <w:p w:rsidR="006E161E" w:rsidRPr="00AD200D" w:rsidRDefault="006E161E" w:rsidP="00043576">
            <w:r w:rsidRPr="00AD200D">
              <w:t>Удовлетворенность населения деятельностью органов местного самоуправления городского округа, %</w:t>
            </w:r>
          </w:p>
        </w:tc>
        <w:tc>
          <w:tcPr>
            <w:tcW w:w="317" w:type="pct"/>
            <w:shd w:val="clear" w:color="auto" w:fill="auto"/>
            <w:vAlign w:val="center"/>
            <w:hideMark/>
          </w:tcPr>
          <w:p w:rsidR="006E161E" w:rsidRPr="00AD200D" w:rsidRDefault="006E161E" w:rsidP="00043576">
            <w:pPr>
              <w:jc w:val="center"/>
            </w:pPr>
            <w:r w:rsidRPr="00AD200D">
              <w:t>59,8</w:t>
            </w:r>
          </w:p>
        </w:tc>
        <w:tc>
          <w:tcPr>
            <w:tcW w:w="348" w:type="pct"/>
            <w:shd w:val="clear" w:color="auto" w:fill="auto"/>
            <w:vAlign w:val="center"/>
            <w:hideMark/>
          </w:tcPr>
          <w:p w:rsidR="006E161E" w:rsidRPr="00AD200D" w:rsidRDefault="006E161E" w:rsidP="00043576">
            <w:pPr>
              <w:jc w:val="center"/>
            </w:pPr>
            <w:r w:rsidRPr="00AD200D">
              <w:t>60,0</w:t>
            </w:r>
          </w:p>
        </w:tc>
        <w:tc>
          <w:tcPr>
            <w:tcW w:w="282" w:type="pct"/>
            <w:shd w:val="clear" w:color="auto" w:fill="auto"/>
            <w:vAlign w:val="center"/>
            <w:hideMark/>
          </w:tcPr>
          <w:p w:rsidR="006E161E" w:rsidRPr="00AD200D" w:rsidRDefault="006E161E" w:rsidP="00043576">
            <w:pPr>
              <w:jc w:val="center"/>
            </w:pPr>
            <w:r w:rsidRPr="00AD200D">
              <w:t>60,1</w:t>
            </w:r>
          </w:p>
        </w:tc>
        <w:tc>
          <w:tcPr>
            <w:tcW w:w="264" w:type="pct"/>
            <w:shd w:val="clear" w:color="auto" w:fill="auto"/>
            <w:vAlign w:val="center"/>
            <w:hideMark/>
          </w:tcPr>
          <w:p w:rsidR="006E161E" w:rsidRPr="00AD200D" w:rsidRDefault="006E161E" w:rsidP="00043576">
            <w:pPr>
              <w:jc w:val="center"/>
            </w:pPr>
            <w:r w:rsidRPr="00AD200D">
              <w:t>60,2</w:t>
            </w:r>
          </w:p>
        </w:tc>
        <w:tc>
          <w:tcPr>
            <w:tcW w:w="270" w:type="pct"/>
            <w:shd w:val="clear" w:color="auto" w:fill="auto"/>
            <w:vAlign w:val="center"/>
            <w:hideMark/>
          </w:tcPr>
          <w:p w:rsidR="006E161E" w:rsidRPr="00AD200D" w:rsidRDefault="006E161E" w:rsidP="00043576">
            <w:pPr>
              <w:jc w:val="center"/>
            </w:pPr>
            <w:r w:rsidRPr="00AD200D">
              <w:t>60,3</w:t>
            </w:r>
          </w:p>
        </w:tc>
        <w:tc>
          <w:tcPr>
            <w:tcW w:w="267" w:type="pct"/>
            <w:shd w:val="clear" w:color="auto" w:fill="auto"/>
            <w:vAlign w:val="center"/>
            <w:hideMark/>
          </w:tcPr>
          <w:p w:rsidR="006E161E" w:rsidRPr="00AD200D" w:rsidRDefault="006E161E" w:rsidP="00043576">
            <w:pPr>
              <w:jc w:val="center"/>
            </w:pPr>
            <w:r w:rsidRPr="00AD200D">
              <w:t>60,5</w:t>
            </w:r>
          </w:p>
        </w:tc>
        <w:tc>
          <w:tcPr>
            <w:tcW w:w="276" w:type="pct"/>
            <w:shd w:val="clear" w:color="auto" w:fill="auto"/>
            <w:vAlign w:val="center"/>
            <w:hideMark/>
          </w:tcPr>
          <w:p w:rsidR="006E161E" w:rsidRPr="00AD200D" w:rsidRDefault="006E161E" w:rsidP="00043576">
            <w:pPr>
              <w:jc w:val="center"/>
            </w:pPr>
            <w:r w:rsidRPr="00AD200D">
              <w:t>60,7</w:t>
            </w:r>
          </w:p>
        </w:tc>
        <w:tc>
          <w:tcPr>
            <w:tcW w:w="276" w:type="pct"/>
            <w:shd w:val="clear" w:color="auto" w:fill="auto"/>
            <w:vAlign w:val="center"/>
            <w:hideMark/>
          </w:tcPr>
          <w:p w:rsidR="006E161E" w:rsidRPr="00AD200D" w:rsidRDefault="006E161E" w:rsidP="00043576">
            <w:pPr>
              <w:jc w:val="center"/>
            </w:pPr>
            <w:r w:rsidRPr="00AD200D">
              <w:t>60,9</w:t>
            </w:r>
          </w:p>
        </w:tc>
        <w:tc>
          <w:tcPr>
            <w:tcW w:w="292" w:type="pct"/>
            <w:shd w:val="clear" w:color="auto" w:fill="auto"/>
            <w:vAlign w:val="center"/>
            <w:hideMark/>
          </w:tcPr>
          <w:p w:rsidR="006E161E" w:rsidRPr="00AD200D" w:rsidRDefault="006E161E" w:rsidP="00043576">
            <w:pPr>
              <w:jc w:val="center"/>
            </w:pPr>
            <w:r w:rsidRPr="00AD200D">
              <w:t>61,1</w:t>
            </w:r>
          </w:p>
        </w:tc>
        <w:tc>
          <w:tcPr>
            <w:tcW w:w="267" w:type="pct"/>
            <w:shd w:val="clear" w:color="auto" w:fill="auto"/>
            <w:vAlign w:val="center"/>
            <w:hideMark/>
          </w:tcPr>
          <w:p w:rsidR="006E161E" w:rsidRPr="00AD200D" w:rsidRDefault="006E161E" w:rsidP="00043576">
            <w:pPr>
              <w:jc w:val="center"/>
            </w:pPr>
            <w:r w:rsidRPr="00AD200D">
              <w:t>61,3</w:t>
            </w:r>
          </w:p>
        </w:tc>
        <w:tc>
          <w:tcPr>
            <w:tcW w:w="276" w:type="pct"/>
            <w:shd w:val="clear" w:color="auto" w:fill="auto"/>
            <w:vAlign w:val="center"/>
            <w:hideMark/>
          </w:tcPr>
          <w:p w:rsidR="006E161E" w:rsidRPr="00AD200D" w:rsidRDefault="006E161E" w:rsidP="00043576">
            <w:pPr>
              <w:jc w:val="center"/>
            </w:pPr>
            <w:r w:rsidRPr="00AD200D">
              <w:t>61,5</w:t>
            </w:r>
          </w:p>
        </w:tc>
        <w:tc>
          <w:tcPr>
            <w:tcW w:w="276" w:type="pct"/>
            <w:shd w:val="clear" w:color="auto" w:fill="auto"/>
            <w:vAlign w:val="center"/>
            <w:hideMark/>
          </w:tcPr>
          <w:p w:rsidR="006E161E" w:rsidRPr="00AD200D" w:rsidRDefault="006E161E" w:rsidP="00043576">
            <w:pPr>
              <w:jc w:val="center"/>
            </w:pPr>
            <w:r w:rsidRPr="00AD200D">
              <w:t>61,7</w:t>
            </w:r>
          </w:p>
        </w:tc>
        <w:tc>
          <w:tcPr>
            <w:tcW w:w="276" w:type="pct"/>
            <w:shd w:val="clear" w:color="auto" w:fill="auto"/>
            <w:vAlign w:val="center"/>
            <w:hideMark/>
          </w:tcPr>
          <w:p w:rsidR="006E161E" w:rsidRPr="00AD200D" w:rsidRDefault="006E161E" w:rsidP="00043576">
            <w:pPr>
              <w:jc w:val="center"/>
            </w:pPr>
            <w:r w:rsidRPr="00AD200D">
              <w:t>61,9</w:t>
            </w:r>
          </w:p>
        </w:tc>
        <w:tc>
          <w:tcPr>
            <w:tcW w:w="296" w:type="pct"/>
            <w:shd w:val="clear" w:color="auto" w:fill="auto"/>
            <w:vAlign w:val="center"/>
            <w:hideMark/>
          </w:tcPr>
          <w:p w:rsidR="006E161E" w:rsidRPr="00AD200D" w:rsidRDefault="006E161E" w:rsidP="00043576">
            <w:pPr>
              <w:jc w:val="center"/>
            </w:pPr>
            <w:r w:rsidRPr="00AD200D">
              <w:t>62,0</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lastRenderedPageBreak/>
              <w:t>1.13</w:t>
            </w:r>
          </w:p>
        </w:tc>
        <w:tc>
          <w:tcPr>
            <w:tcW w:w="797" w:type="pct"/>
            <w:shd w:val="clear" w:color="auto" w:fill="auto"/>
            <w:vAlign w:val="center"/>
            <w:hideMark/>
          </w:tcPr>
          <w:p w:rsidR="006E161E" w:rsidRPr="00AD200D" w:rsidRDefault="006E161E" w:rsidP="00043576">
            <w:r w:rsidRPr="00AD200D">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tc>
        <w:tc>
          <w:tcPr>
            <w:tcW w:w="317" w:type="pct"/>
            <w:shd w:val="clear" w:color="auto" w:fill="auto"/>
            <w:vAlign w:val="center"/>
            <w:hideMark/>
          </w:tcPr>
          <w:p w:rsidR="006E161E" w:rsidRPr="00AD200D" w:rsidRDefault="006E161E" w:rsidP="00043576">
            <w:pPr>
              <w:jc w:val="center"/>
            </w:pPr>
            <w:r w:rsidRPr="00AD200D">
              <w:t>40,0</w:t>
            </w:r>
          </w:p>
        </w:tc>
        <w:tc>
          <w:tcPr>
            <w:tcW w:w="348" w:type="pct"/>
            <w:shd w:val="clear" w:color="auto" w:fill="auto"/>
            <w:vAlign w:val="center"/>
            <w:hideMark/>
          </w:tcPr>
          <w:p w:rsidR="006E161E" w:rsidRPr="00AD200D" w:rsidRDefault="006E161E" w:rsidP="00043576">
            <w:pPr>
              <w:jc w:val="center"/>
            </w:pPr>
            <w:r w:rsidRPr="00AD200D">
              <w:t>47,1</w:t>
            </w:r>
          </w:p>
        </w:tc>
        <w:tc>
          <w:tcPr>
            <w:tcW w:w="282" w:type="pct"/>
            <w:shd w:val="clear" w:color="auto" w:fill="auto"/>
            <w:vAlign w:val="center"/>
            <w:hideMark/>
          </w:tcPr>
          <w:p w:rsidR="006E161E" w:rsidRPr="00AD200D" w:rsidRDefault="006E161E" w:rsidP="00043576">
            <w:pPr>
              <w:jc w:val="center"/>
            </w:pPr>
            <w:r w:rsidRPr="00AD200D">
              <w:t>50,7</w:t>
            </w:r>
          </w:p>
        </w:tc>
        <w:tc>
          <w:tcPr>
            <w:tcW w:w="264" w:type="pct"/>
            <w:shd w:val="clear" w:color="auto" w:fill="auto"/>
            <w:vAlign w:val="center"/>
            <w:hideMark/>
          </w:tcPr>
          <w:p w:rsidR="006E161E" w:rsidRPr="00015E54" w:rsidRDefault="006E161E" w:rsidP="00043576">
            <w:pPr>
              <w:jc w:val="center"/>
              <w:rPr>
                <w:lang w:val="en-US"/>
              </w:rPr>
            </w:pPr>
            <w:r w:rsidRPr="00015E54">
              <w:rPr>
                <w:lang w:val="en-US"/>
              </w:rPr>
              <w:t>39</w:t>
            </w:r>
            <w:r w:rsidRPr="00015E54">
              <w:t>,</w:t>
            </w:r>
            <w:r w:rsidRPr="00015E54">
              <w:rPr>
                <w:lang w:val="en-US"/>
              </w:rPr>
              <w:t>5</w:t>
            </w:r>
          </w:p>
        </w:tc>
        <w:tc>
          <w:tcPr>
            <w:tcW w:w="270" w:type="pct"/>
            <w:shd w:val="clear" w:color="auto" w:fill="auto"/>
            <w:vAlign w:val="center"/>
            <w:hideMark/>
          </w:tcPr>
          <w:p w:rsidR="006E161E" w:rsidRPr="00015E54" w:rsidRDefault="006E161E" w:rsidP="00043576">
            <w:pPr>
              <w:jc w:val="center"/>
            </w:pPr>
            <w:r w:rsidRPr="00015E54">
              <w:t>42,1</w:t>
            </w:r>
          </w:p>
        </w:tc>
        <w:tc>
          <w:tcPr>
            <w:tcW w:w="267" w:type="pct"/>
            <w:shd w:val="clear" w:color="auto" w:fill="auto"/>
            <w:vAlign w:val="center"/>
            <w:hideMark/>
          </w:tcPr>
          <w:p w:rsidR="006E161E" w:rsidRPr="00015E54" w:rsidRDefault="006E161E" w:rsidP="00043576">
            <w:pPr>
              <w:jc w:val="center"/>
            </w:pPr>
            <w:r w:rsidRPr="00015E54">
              <w:t>42,2</w:t>
            </w:r>
          </w:p>
        </w:tc>
        <w:tc>
          <w:tcPr>
            <w:tcW w:w="276" w:type="pct"/>
            <w:shd w:val="clear" w:color="auto" w:fill="auto"/>
            <w:vAlign w:val="center"/>
            <w:hideMark/>
          </w:tcPr>
          <w:p w:rsidR="006E161E" w:rsidRPr="00015E54" w:rsidRDefault="006E161E" w:rsidP="00043576">
            <w:pPr>
              <w:jc w:val="center"/>
            </w:pPr>
            <w:r w:rsidRPr="00015E54">
              <w:t>41,2</w:t>
            </w:r>
          </w:p>
        </w:tc>
        <w:tc>
          <w:tcPr>
            <w:tcW w:w="276" w:type="pct"/>
            <w:shd w:val="clear" w:color="auto" w:fill="auto"/>
            <w:vAlign w:val="center"/>
            <w:hideMark/>
          </w:tcPr>
          <w:p w:rsidR="006E161E" w:rsidRPr="00015E54" w:rsidRDefault="006E161E" w:rsidP="00043576">
            <w:pPr>
              <w:jc w:val="center"/>
            </w:pPr>
            <w:r w:rsidRPr="00015E54">
              <w:t>41,3</w:t>
            </w:r>
          </w:p>
        </w:tc>
        <w:tc>
          <w:tcPr>
            <w:tcW w:w="292" w:type="pct"/>
            <w:shd w:val="clear" w:color="auto" w:fill="auto"/>
            <w:vAlign w:val="center"/>
            <w:hideMark/>
          </w:tcPr>
          <w:p w:rsidR="006E161E" w:rsidRPr="00015E54" w:rsidRDefault="006E161E" w:rsidP="00043576">
            <w:pPr>
              <w:jc w:val="center"/>
            </w:pPr>
            <w:r w:rsidRPr="00015E54">
              <w:t>41,3</w:t>
            </w:r>
          </w:p>
        </w:tc>
        <w:tc>
          <w:tcPr>
            <w:tcW w:w="267" w:type="pct"/>
            <w:shd w:val="clear" w:color="auto" w:fill="auto"/>
            <w:vAlign w:val="center"/>
            <w:hideMark/>
          </w:tcPr>
          <w:p w:rsidR="006E161E" w:rsidRPr="00015E54" w:rsidRDefault="006E161E" w:rsidP="00043576">
            <w:pPr>
              <w:jc w:val="center"/>
            </w:pPr>
            <w:r w:rsidRPr="00015E54">
              <w:t>41,4</w:t>
            </w:r>
          </w:p>
        </w:tc>
        <w:tc>
          <w:tcPr>
            <w:tcW w:w="276" w:type="pct"/>
            <w:shd w:val="clear" w:color="auto" w:fill="auto"/>
            <w:vAlign w:val="center"/>
            <w:hideMark/>
          </w:tcPr>
          <w:p w:rsidR="006E161E" w:rsidRPr="00015E54" w:rsidRDefault="006E161E" w:rsidP="00043576">
            <w:pPr>
              <w:jc w:val="center"/>
            </w:pPr>
            <w:r w:rsidRPr="00015E54">
              <w:t>41,5</w:t>
            </w:r>
          </w:p>
        </w:tc>
        <w:tc>
          <w:tcPr>
            <w:tcW w:w="276" w:type="pct"/>
            <w:shd w:val="clear" w:color="auto" w:fill="auto"/>
            <w:vAlign w:val="center"/>
            <w:hideMark/>
          </w:tcPr>
          <w:p w:rsidR="006E161E" w:rsidRPr="00015E54" w:rsidRDefault="006E161E" w:rsidP="00043576">
            <w:pPr>
              <w:jc w:val="center"/>
            </w:pPr>
            <w:r w:rsidRPr="00015E54">
              <w:t>41,5</w:t>
            </w:r>
          </w:p>
        </w:tc>
        <w:tc>
          <w:tcPr>
            <w:tcW w:w="276" w:type="pct"/>
            <w:shd w:val="clear" w:color="auto" w:fill="auto"/>
            <w:vAlign w:val="center"/>
            <w:hideMark/>
          </w:tcPr>
          <w:p w:rsidR="006E161E" w:rsidRPr="00015E54" w:rsidRDefault="006E161E" w:rsidP="00043576">
            <w:pPr>
              <w:jc w:val="center"/>
            </w:pPr>
            <w:r w:rsidRPr="00015E54">
              <w:t>41,6</w:t>
            </w:r>
          </w:p>
        </w:tc>
        <w:tc>
          <w:tcPr>
            <w:tcW w:w="296" w:type="pct"/>
            <w:shd w:val="clear" w:color="auto" w:fill="auto"/>
            <w:vAlign w:val="center"/>
            <w:hideMark/>
          </w:tcPr>
          <w:p w:rsidR="006E161E" w:rsidRPr="00015E54" w:rsidRDefault="006E161E" w:rsidP="00043576">
            <w:pPr>
              <w:jc w:val="center"/>
            </w:pPr>
            <w:r w:rsidRPr="00015E54">
              <w:t>41,7</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t>1.14</w:t>
            </w:r>
          </w:p>
        </w:tc>
        <w:tc>
          <w:tcPr>
            <w:tcW w:w="797" w:type="pct"/>
            <w:shd w:val="clear" w:color="auto" w:fill="auto"/>
            <w:vAlign w:val="center"/>
            <w:hideMark/>
          </w:tcPr>
          <w:p w:rsidR="006E161E" w:rsidRPr="00AD200D" w:rsidRDefault="006E161E" w:rsidP="00043576">
            <w:r w:rsidRPr="00AD200D">
              <w:t>Доля образовательных организаций, реализующих инновационные программы, обеспечивающие отработку новых технологий содержания обучения и воспитания по итогам конкурса, %</w:t>
            </w:r>
          </w:p>
        </w:tc>
        <w:tc>
          <w:tcPr>
            <w:tcW w:w="317" w:type="pct"/>
            <w:shd w:val="clear" w:color="auto" w:fill="auto"/>
            <w:vAlign w:val="center"/>
            <w:hideMark/>
          </w:tcPr>
          <w:p w:rsidR="006E161E" w:rsidRPr="00AD200D" w:rsidRDefault="006E161E" w:rsidP="00043576">
            <w:pPr>
              <w:jc w:val="center"/>
            </w:pPr>
            <w:r w:rsidRPr="00AD200D">
              <w:t>0,0</w:t>
            </w:r>
          </w:p>
        </w:tc>
        <w:tc>
          <w:tcPr>
            <w:tcW w:w="348" w:type="pct"/>
            <w:shd w:val="clear" w:color="auto" w:fill="auto"/>
            <w:vAlign w:val="center"/>
            <w:hideMark/>
          </w:tcPr>
          <w:p w:rsidR="006E161E" w:rsidRPr="00AD200D" w:rsidRDefault="006E161E" w:rsidP="00043576">
            <w:pPr>
              <w:jc w:val="center"/>
            </w:pPr>
            <w:r w:rsidRPr="00AD200D">
              <w:t>0,0</w:t>
            </w:r>
          </w:p>
        </w:tc>
        <w:tc>
          <w:tcPr>
            <w:tcW w:w="282" w:type="pct"/>
            <w:shd w:val="clear" w:color="auto" w:fill="auto"/>
            <w:vAlign w:val="center"/>
            <w:hideMark/>
          </w:tcPr>
          <w:p w:rsidR="006E161E" w:rsidRPr="00AD200D" w:rsidRDefault="006E161E" w:rsidP="00043576">
            <w:pPr>
              <w:jc w:val="center"/>
            </w:pPr>
            <w:r w:rsidRPr="00AD200D">
              <w:t>14,3</w:t>
            </w:r>
          </w:p>
        </w:tc>
        <w:tc>
          <w:tcPr>
            <w:tcW w:w="264" w:type="pct"/>
            <w:shd w:val="clear" w:color="auto" w:fill="auto"/>
            <w:vAlign w:val="center"/>
            <w:hideMark/>
          </w:tcPr>
          <w:p w:rsidR="006E161E" w:rsidRPr="00AD200D" w:rsidRDefault="006E161E" w:rsidP="00043576">
            <w:pPr>
              <w:jc w:val="center"/>
            </w:pPr>
            <w:r w:rsidRPr="00AD200D">
              <w:t>14,3</w:t>
            </w:r>
          </w:p>
        </w:tc>
        <w:tc>
          <w:tcPr>
            <w:tcW w:w="270" w:type="pct"/>
            <w:shd w:val="clear" w:color="auto" w:fill="auto"/>
            <w:vAlign w:val="center"/>
            <w:hideMark/>
          </w:tcPr>
          <w:p w:rsidR="006E161E" w:rsidRPr="00AD200D" w:rsidRDefault="006E161E" w:rsidP="00043576">
            <w:pPr>
              <w:jc w:val="center"/>
            </w:pPr>
            <w:r w:rsidRPr="00AD200D">
              <w:t>14,3</w:t>
            </w:r>
          </w:p>
        </w:tc>
        <w:tc>
          <w:tcPr>
            <w:tcW w:w="267" w:type="pct"/>
            <w:shd w:val="clear" w:color="auto" w:fill="auto"/>
            <w:vAlign w:val="center"/>
            <w:hideMark/>
          </w:tcPr>
          <w:p w:rsidR="006E161E" w:rsidRPr="00AD200D" w:rsidRDefault="006E161E" w:rsidP="00043576">
            <w:pPr>
              <w:jc w:val="center"/>
            </w:pPr>
            <w:r w:rsidRPr="00AD200D">
              <w:t>14,3</w:t>
            </w:r>
          </w:p>
        </w:tc>
        <w:tc>
          <w:tcPr>
            <w:tcW w:w="276" w:type="pct"/>
            <w:shd w:val="clear" w:color="auto" w:fill="auto"/>
            <w:vAlign w:val="center"/>
            <w:hideMark/>
          </w:tcPr>
          <w:p w:rsidR="006E161E" w:rsidRPr="00AD200D" w:rsidRDefault="006E161E" w:rsidP="00043576">
            <w:pPr>
              <w:jc w:val="center"/>
            </w:pPr>
            <w:r w:rsidRPr="00AD200D">
              <w:t>14,3</w:t>
            </w:r>
          </w:p>
        </w:tc>
        <w:tc>
          <w:tcPr>
            <w:tcW w:w="276" w:type="pct"/>
            <w:shd w:val="clear" w:color="auto" w:fill="auto"/>
            <w:vAlign w:val="center"/>
            <w:hideMark/>
          </w:tcPr>
          <w:p w:rsidR="006E161E" w:rsidRPr="00AD200D" w:rsidRDefault="006E161E" w:rsidP="00043576">
            <w:pPr>
              <w:jc w:val="center"/>
            </w:pPr>
            <w:r w:rsidRPr="00AD200D">
              <w:t>28,6</w:t>
            </w:r>
          </w:p>
        </w:tc>
        <w:tc>
          <w:tcPr>
            <w:tcW w:w="292" w:type="pct"/>
            <w:shd w:val="clear" w:color="auto" w:fill="auto"/>
            <w:vAlign w:val="center"/>
            <w:hideMark/>
          </w:tcPr>
          <w:p w:rsidR="006E161E" w:rsidRPr="00AD200D" w:rsidRDefault="006E161E" w:rsidP="00043576">
            <w:pPr>
              <w:jc w:val="center"/>
            </w:pPr>
            <w:r w:rsidRPr="00AD200D">
              <w:t>28,6</w:t>
            </w:r>
          </w:p>
        </w:tc>
        <w:tc>
          <w:tcPr>
            <w:tcW w:w="267" w:type="pct"/>
            <w:shd w:val="clear" w:color="auto" w:fill="auto"/>
            <w:vAlign w:val="center"/>
            <w:hideMark/>
          </w:tcPr>
          <w:p w:rsidR="006E161E" w:rsidRPr="00AD200D" w:rsidRDefault="006E161E" w:rsidP="00043576">
            <w:pPr>
              <w:jc w:val="center"/>
            </w:pPr>
            <w:r w:rsidRPr="00AD200D">
              <w:t>28,6</w:t>
            </w:r>
          </w:p>
        </w:tc>
        <w:tc>
          <w:tcPr>
            <w:tcW w:w="276" w:type="pct"/>
            <w:shd w:val="clear" w:color="auto" w:fill="auto"/>
            <w:vAlign w:val="center"/>
            <w:hideMark/>
          </w:tcPr>
          <w:p w:rsidR="006E161E" w:rsidRPr="00AD200D" w:rsidRDefault="006E161E" w:rsidP="00043576">
            <w:pPr>
              <w:jc w:val="center"/>
            </w:pPr>
            <w:r w:rsidRPr="00AD200D">
              <w:t>28,6</w:t>
            </w:r>
          </w:p>
        </w:tc>
        <w:tc>
          <w:tcPr>
            <w:tcW w:w="276" w:type="pct"/>
            <w:shd w:val="clear" w:color="auto" w:fill="auto"/>
            <w:vAlign w:val="center"/>
            <w:hideMark/>
          </w:tcPr>
          <w:p w:rsidR="006E161E" w:rsidRPr="00AD200D" w:rsidRDefault="006E161E" w:rsidP="00043576">
            <w:pPr>
              <w:jc w:val="center"/>
            </w:pPr>
            <w:r w:rsidRPr="00AD200D">
              <w:t>28,6</w:t>
            </w:r>
          </w:p>
        </w:tc>
        <w:tc>
          <w:tcPr>
            <w:tcW w:w="276" w:type="pct"/>
            <w:shd w:val="clear" w:color="auto" w:fill="auto"/>
            <w:vAlign w:val="center"/>
            <w:hideMark/>
          </w:tcPr>
          <w:p w:rsidR="006E161E" w:rsidRPr="00AD200D" w:rsidRDefault="006E161E" w:rsidP="00043576">
            <w:pPr>
              <w:jc w:val="center"/>
            </w:pPr>
            <w:r w:rsidRPr="00AD200D">
              <w:t>28,6</w:t>
            </w:r>
          </w:p>
        </w:tc>
        <w:tc>
          <w:tcPr>
            <w:tcW w:w="296" w:type="pct"/>
            <w:shd w:val="clear" w:color="auto" w:fill="auto"/>
            <w:vAlign w:val="center"/>
            <w:hideMark/>
          </w:tcPr>
          <w:p w:rsidR="006E161E" w:rsidRPr="00AD200D" w:rsidRDefault="006E161E" w:rsidP="00043576">
            <w:pPr>
              <w:jc w:val="center"/>
            </w:pPr>
            <w:r w:rsidRPr="00AD200D">
              <w:t>28,6</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t>1.15</w:t>
            </w:r>
          </w:p>
        </w:tc>
        <w:tc>
          <w:tcPr>
            <w:tcW w:w="797" w:type="pct"/>
            <w:shd w:val="clear" w:color="auto" w:fill="auto"/>
            <w:vAlign w:val="center"/>
            <w:hideMark/>
          </w:tcPr>
          <w:p w:rsidR="006E161E" w:rsidRPr="00AD200D" w:rsidRDefault="006E161E" w:rsidP="00043576">
            <w:r w:rsidRPr="00AD200D">
              <w:t xml:space="preserve">Численность туристов, размещенных в коллективных средствах </w:t>
            </w:r>
            <w:r w:rsidRPr="00AD200D">
              <w:lastRenderedPageBreak/>
              <w:t xml:space="preserve">размещения, чел. </w:t>
            </w:r>
          </w:p>
        </w:tc>
        <w:tc>
          <w:tcPr>
            <w:tcW w:w="317" w:type="pct"/>
            <w:shd w:val="clear" w:color="auto" w:fill="auto"/>
            <w:vAlign w:val="center"/>
            <w:hideMark/>
          </w:tcPr>
          <w:p w:rsidR="006E161E" w:rsidRPr="00AD200D" w:rsidRDefault="006E161E" w:rsidP="00043576">
            <w:pPr>
              <w:jc w:val="center"/>
            </w:pPr>
            <w:r w:rsidRPr="00AD200D">
              <w:lastRenderedPageBreak/>
              <w:t>3 050</w:t>
            </w:r>
          </w:p>
        </w:tc>
        <w:tc>
          <w:tcPr>
            <w:tcW w:w="348" w:type="pct"/>
            <w:shd w:val="clear" w:color="auto" w:fill="auto"/>
            <w:vAlign w:val="center"/>
            <w:hideMark/>
          </w:tcPr>
          <w:p w:rsidR="006E161E" w:rsidRPr="00AD200D" w:rsidRDefault="006E161E" w:rsidP="00043576">
            <w:pPr>
              <w:jc w:val="center"/>
            </w:pPr>
            <w:r w:rsidRPr="00AD200D">
              <w:t>3 100</w:t>
            </w:r>
          </w:p>
        </w:tc>
        <w:tc>
          <w:tcPr>
            <w:tcW w:w="282" w:type="pct"/>
            <w:shd w:val="clear" w:color="auto" w:fill="auto"/>
            <w:vAlign w:val="center"/>
            <w:hideMark/>
          </w:tcPr>
          <w:p w:rsidR="006E161E" w:rsidRPr="00AD200D" w:rsidRDefault="006E161E" w:rsidP="00043576">
            <w:pPr>
              <w:jc w:val="center"/>
            </w:pPr>
            <w:r w:rsidRPr="00AD200D">
              <w:t>3 200</w:t>
            </w:r>
          </w:p>
        </w:tc>
        <w:tc>
          <w:tcPr>
            <w:tcW w:w="264" w:type="pct"/>
            <w:shd w:val="clear" w:color="auto" w:fill="auto"/>
            <w:vAlign w:val="center"/>
            <w:hideMark/>
          </w:tcPr>
          <w:p w:rsidR="006E161E" w:rsidRPr="00013D93" w:rsidRDefault="006E161E" w:rsidP="00043576">
            <w:pPr>
              <w:jc w:val="center"/>
            </w:pPr>
            <w:r w:rsidRPr="00013D93">
              <w:t>4280</w:t>
            </w:r>
          </w:p>
        </w:tc>
        <w:tc>
          <w:tcPr>
            <w:tcW w:w="270" w:type="pct"/>
            <w:shd w:val="clear" w:color="auto" w:fill="auto"/>
            <w:vAlign w:val="center"/>
            <w:hideMark/>
          </w:tcPr>
          <w:p w:rsidR="006E161E" w:rsidRPr="00013D93" w:rsidRDefault="006E161E" w:rsidP="00043576">
            <w:pPr>
              <w:jc w:val="center"/>
            </w:pPr>
            <w:r w:rsidRPr="00013D93">
              <w:t>4300</w:t>
            </w:r>
          </w:p>
        </w:tc>
        <w:tc>
          <w:tcPr>
            <w:tcW w:w="267" w:type="pct"/>
            <w:shd w:val="clear" w:color="auto" w:fill="auto"/>
            <w:vAlign w:val="center"/>
            <w:hideMark/>
          </w:tcPr>
          <w:p w:rsidR="006E161E" w:rsidRPr="00013D93" w:rsidRDefault="006E161E" w:rsidP="00043576">
            <w:pPr>
              <w:jc w:val="center"/>
            </w:pPr>
            <w:r w:rsidRPr="00013D93">
              <w:t>4330</w:t>
            </w:r>
          </w:p>
        </w:tc>
        <w:tc>
          <w:tcPr>
            <w:tcW w:w="276" w:type="pct"/>
            <w:shd w:val="clear" w:color="auto" w:fill="auto"/>
            <w:vAlign w:val="center"/>
            <w:hideMark/>
          </w:tcPr>
          <w:p w:rsidR="006E161E" w:rsidRPr="00013D93" w:rsidRDefault="006E161E" w:rsidP="00043576">
            <w:pPr>
              <w:jc w:val="center"/>
            </w:pPr>
            <w:r w:rsidRPr="00013D93">
              <w:t>4360</w:t>
            </w:r>
          </w:p>
        </w:tc>
        <w:tc>
          <w:tcPr>
            <w:tcW w:w="276" w:type="pct"/>
            <w:shd w:val="clear" w:color="auto" w:fill="auto"/>
            <w:vAlign w:val="center"/>
            <w:hideMark/>
          </w:tcPr>
          <w:p w:rsidR="006E161E" w:rsidRPr="00013D93" w:rsidRDefault="006E161E" w:rsidP="00043576">
            <w:pPr>
              <w:jc w:val="center"/>
            </w:pPr>
            <w:r w:rsidRPr="00013D93">
              <w:t>4390</w:t>
            </w:r>
          </w:p>
        </w:tc>
        <w:tc>
          <w:tcPr>
            <w:tcW w:w="292" w:type="pct"/>
            <w:shd w:val="clear" w:color="auto" w:fill="auto"/>
            <w:vAlign w:val="center"/>
            <w:hideMark/>
          </w:tcPr>
          <w:p w:rsidR="006E161E" w:rsidRPr="00013D93" w:rsidRDefault="006E161E" w:rsidP="00043576">
            <w:pPr>
              <w:jc w:val="center"/>
            </w:pPr>
            <w:r w:rsidRPr="00013D93">
              <w:t>4400</w:t>
            </w:r>
          </w:p>
        </w:tc>
        <w:tc>
          <w:tcPr>
            <w:tcW w:w="267" w:type="pct"/>
            <w:shd w:val="clear" w:color="auto" w:fill="auto"/>
            <w:vAlign w:val="center"/>
            <w:hideMark/>
          </w:tcPr>
          <w:p w:rsidR="006E161E" w:rsidRPr="00013D93" w:rsidRDefault="006E161E" w:rsidP="00043576">
            <w:pPr>
              <w:jc w:val="center"/>
            </w:pPr>
            <w:r w:rsidRPr="00013D93">
              <w:t>4410</w:t>
            </w:r>
          </w:p>
        </w:tc>
        <w:tc>
          <w:tcPr>
            <w:tcW w:w="276" w:type="pct"/>
            <w:shd w:val="clear" w:color="auto" w:fill="auto"/>
            <w:vAlign w:val="center"/>
            <w:hideMark/>
          </w:tcPr>
          <w:p w:rsidR="006E161E" w:rsidRPr="00013D93" w:rsidRDefault="006E161E" w:rsidP="00043576">
            <w:pPr>
              <w:jc w:val="center"/>
            </w:pPr>
            <w:r w:rsidRPr="00013D93">
              <w:t>4420</w:t>
            </w:r>
          </w:p>
        </w:tc>
        <w:tc>
          <w:tcPr>
            <w:tcW w:w="276" w:type="pct"/>
            <w:shd w:val="clear" w:color="auto" w:fill="auto"/>
            <w:vAlign w:val="center"/>
            <w:hideMark/>
          </w:tcPr>
          <w:p w:rsidR="006E161E" w:rsidRPr="00013D93" w:rsidRDefault="006E161E" w:rsidP="00043576">
            <w:pPr>
              <w:jc w:val="center"/>
            </w:pPr>
            <w:r w:rsidRPr="00013D93">
              <w:t>4430</w:t>
            </w:r>
          </w:p>
        </w:tc>
        <w:tc>
          <w:tcPr>
            <w:tcW w:w="276" w:type="pct"/>
            <w:shd w:val="clear" w:color="auto" w:fill="auto"/>
            <w:vAlign w:val="center"/>
            <w:hideMark/>
          </w:tcPr>
          <w:p w:rsidR="006E161E" w:rsidRPr="00013D93" w:rsidRDefault="006E161E" w:rsidP="00043576">
            <w:pPr>
              <w:jc w:val="center"/>
            </w:pPr>
            <w:r w:rsidRPr="00013D93">
              <w:t>4440</w:t>
            </w:r>
          </w:p>
        </w:tc>
        <w:tc>
          <w:tcPr>
            <w:tcW w:w="296" w:type="pct"/>
            <w:shd w:val="clear" w:color="auto" w:fill="auto"/>
            <w:vAlign w:val="center"/>
            <w:hideMark/>
          </w:tcPr>
          <w:p w:rsidR="006E161E" w:rsidRPr="00013D93" w:rsidRDefault="006E161E" w:rsidP="00043576">
            <w:pPr>
              <w:jc w:val="center"/>
            </w:pPr>
            <w:r w:rsidRPr="00013D93">
              <w:t>4450</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lastRenderedPageBreak/>
              <w:t>1.16</w:t>
            </w:r>
          </w:p>
        </w:tc>
        <w:tc>
          <w:tcPr>
            <w:tcW w:w="797" w:type="pct"/>
            <w:shd w:val="clear" w:color="auto" w:fill="auto"/>
            <w:vAlign w:val="center"/>
            <w:hideMark/>
          </w:tcPr>
          <w:p w:rsidR="006E161E" w:rsidRPr="00AD200D" w:rsidRDefault="006E161E" w:rsidP="00043576">
            <w:r w:rsidRPr="00AD200D">
              <w:t>Доля площади лесов, охваченных мониторингом (патрулированием), в общей площади городских лесов, %</w:t>
            </w:r>
          </w:p>
        </w:tc>
        <w:tc>
          <w:tcPr>
            <w:tcW w:w="317" w:type="pct"/>
            <w:shd w:val="clear" w:color="auto" w:fill="auto"/>
            <w:vAlign w:val="center"/>
            <w:hideMark/>
          </w:tcPr>
          <w:p w:rsidR="006E161E" w:rsidRPr="00AD200D" w:rsidRDefault="006E161E" w:rsidP="00043576">
            <w:pPr>
              <w:jc w:val="center"/>
            </w:pPr>
            <w:r w:rsidRPr="00AD200D">
              <w:t>100,0</w:t>
            </w:r>
          </w:p>
        </w:tc>
        <w:tc>
          <w:tcPr>
            <w:tcW w:w="348" w:type="pct"/>
            <w:shd w:val="clear" w:color="auto" w:fill="auto"/>
            <w:vAlign w:val="center"/>
            <w:hideMark/>
          </w:tcPr>
          <w:p w:rsidR="006E161E" w:rsidRPr="00AD200D" w:rsidRDefault="006E161E" w:rsidP="00043576">
            <w:pPr>
              <w:jc w:val="center"/>
            </w:pPr>
            <w:r w:rsidRPr="00AD200D">
              <w:t>100,0</w:t>
            </w:r>
          </w:p>
        </w:tc>
        <w:tc>
          <w:tcPr>
            <w:tcW w:w="282" w:type="pct"/>
            <w:shd w:val="clear" w:color="auto" w:fill="auto"/>
            <w:vAlign w:val="center"/>
            <w:hideMark/>
          </w:tcPr>
          <w:p w:rsidR="006E161E" w:rsidRPr="00AD200D" w:rsidRDefault="006E161E" w:rsidP="00043576">
            <w:pPr>
              <w:jc w:val="center"/>
            </w:pPr>
            <w:r w:rsidRPr="00AD200D">
              <w:t>100,0</w:t>
            </w:r>
          </w:p>
        </w:tc>
        <w:tc>
          <w:tcPr>
            <w:tcW w:w="264" w:type="pct"/>
            <w:shd w:val="clear" w:color="auto" w:fill="auto"/>
            <w:vAlign w:val="center"/>
            <w:hideMark/>
          </w:tcPr>
          <w:p w:rsidR="006E161E" w:rsidRPr="00AD200D" w:rsidRDefault="006E161E" w:rsidP="00043576">
            <w:pPr>
              <w:jc w:val="center"/>
            </w:pPr>
            <w:r w:rsidRPr="00AD200D">
              <w:t>100,0</w:t>
            </w:r>
          </w:p>
        </w:tc>
        <w:tc>
          <w:tcPr>
            <w:tcW w:w="270" w:type="pct"/>
            <w:shd w:val="clear" w:color="auto" w:fill="auto"/>
            <w:vAlign w:val="center"/>
            <w:hideMark/>
          </w:tcPr>
          <w:p w:rsidR="006E161E" w:rsidRPr="00AD200D" w:rsidRDefault="006E161E" w:rsidP="00043576">
            <w:pPr>
              <w:jc w:val="center"/>
            </w:pPr>
            <w:r w:rsidRPr="00AD200D">
              <w:t>100,0</w:t>
            </w:r>
          </w:p>
        </w:tc>
        <w:tc>
          <w:tcPr>
            <w:tcW w:w="267" w:type="pct"/>
            <w:shd w:val="clear" w:color="auto" w:fill="auto"/>
            <w:vAlign w:val="center"/>
            <w:hideMark/>
          </w:tcPr>
          <w:p w:rsidR="006E161E" w:rsidRPr="00AD200D" w:rsidRDefault="006E161E" w:rsidP="00043576">
            <w:pPr>
              <w:jc w:val="center"/>
            </w:pPr>
            <w:r w:rsidRPr="00AD200D">
              <w:t>100,0</w:t>
            </w:r>
          </w:p>
        </w:tc>
        <w:tc>
          <w:tcPr>
            <w:tcW w:w="276" w:type="pct"/>
            <w:shd w:val="clear" w:color="auto" w:fill="auto"/>
            <w:vAlign w:val="center"/>
            <w:hideMark/>
          </w:tcPr>
          <w:p w:rsidR="006E161E" w:rsidRPr="00AD200D" w:rsidRDefault="006E161E" w:rsidP="00043576">
            <w:pPr>
              <w:jc w:val="center"/>
            </w:pPr>
            <w:r w:rsidRPr="00AD200D">
              <w:t>100,0</w:t>
            </w:r>
          </w:p>
        </w:tc>
        <w:tc>
          <w:tcPr>
            <w:tcW w:w="276" w:type="pct"/>
            <w:shd w:val="clear" w:color="auto" w:fill="auto"/>
            <w:vAlign w:val="center"/>
            <w:hideMark/>
          </w:tcPr>
          <w:p w:rsidR="006E161E" w:rsidRPr="00AD200D" w:rsidRDefault="006E161E" w:rsidP="00043576">
            <w:pPr>
              <w:jc w:val="center"/>
            </w:pPr>
            <w:r w:rsidRPr="00AD200D">
              <w:t>100,0</w:t>
            </w:r>
          </w:p>
        </w:tc>
        <w:tc>
          <w:tcPr>
            <w:tcW w:w="292" w:type="pct"/>
            <w:shd w:val="clear" w:color="auto" w:fill="auto"/>
            <w:vAlign w:val="center"/>
            <w:hideMark/>
          </w:tcPr>
          <w:p w:rsidR="006E161E" w:rsidRPr="00AD200D" w:rsidRDefault="006E161E" w:rsidP="00043576">
            <w:pPr>
              <w:jc w:val="center"/>
            </w:pPr>
            <w:r w:rsidRPr="00AD200D">
              <w:t>100,0</w:t>
            </w:r>
          </w:p>
        </w:tc>
        <w:tc>
          <w:tcPr>
            <w:tcW w:w="267" w:type="pct"/>
            <w:shd w:val="clear" w:color="auto" w:fill="auto"/>
            <w:vAlign w:val="center"/>
            <w:hideMark/>
          </w:tcPr>
          <w:p w:rsidR="006E161E" w:rsidRPr="00AD200D" w:rsidRDefault="006E161E" w:rsidP="00043576">
            <w:pPr>
              <w:jc w:val="center"/>
            </w:pPr>
            <w:r w:rsidRPr="00AD200D">
              <w:t>100,0</w:t>
            </w:r>
          </w:p>
        </w:tc>
        <w:tc>
          <w:tcPr>
            <w:tcW w:w="276" w:type="pct"/>
            <w:shd w:val="clear" w:color="auto" w:fill="auto"/>
            <w:vAlign w:val="center"/>
            <w:hideMark/>
          </w:tcPr>
          <w:p w:rsidR="006E161E" w:rsidRPr="00AD200D" w:rsidRDefault="006E161E" w:rsidP="00043576">
            <w:pPr>
              <w:jc w:val="center"/>
            </w:pPr>
            <w:r w:rsidRPr="00AD200D">
              <w:t>100,0</w:t>
            </w:r>
          </w:p>
        </w:tc>
        <w:tc>
          <w:tcPr>
            <w:tcW w:w="276" w:type="pct"/>
            <w:shd w:val="clear" w:color="auto" w:fill="auto"/>
            <w:vAlign w:val="center"/>
            <w:hideMark/>
          </w:tcPr>
          <w:p w:rsidR="006E161E" w:rsidRPr="00AD200D" w:rsidRDefault="006E161E" w:rsidP="00043576">
            <w:pPr>
              <w:jc w:val="center"/>
            </w:pPr>
            <w:r w:rsidRPr="00AD200D">
              <w:t>100,0</w:t>
            </w:r>
          </w:p>
        </w:tc>
        <w:tc>
          <w:tcPr>
            <w:tcW w:w="276" w:type="pct"/>
            <w:shd w:val="clear" w:color="auto" w:fill="auto"/>
            <w:vAlign w:val="center"/>
            <w:hideMark/>
          </w:tcPr>
          <w:p w:rsidR="006E161E" w:rsidRPr="00AD200D" w:rsidRDefault="006E161E" w:rsidP="00043576">
            <w:pPr>
              <w:jc w:val="center"/>
            </w:pPr>
            <w:r w:rsidRPr="00AD200D">
              <w:t>100,0</w:t>
            </w:r>
          </w:p>
        </w:tc>
        <w:tc>
          <w:tcPr>
            <w:tcW w:w="296" w:type="pct"/>
            <w:shd w:val="clear" w:color="auto" w:fill="auto"/>
            <w:vAlign w:val="center"/>
            <w:hideMark/>
          </w:tcPr>
          <w:p w:rsidR="006E161E" w:rsidRPr="00AD200D" w:rsidRDefault="006E161E" w:rsidP="00043576">
            <w:pPr>
              <w:jc w:val="center"/>
            </w:pPr>
            <w:r w:rsidRPr="00AD200D">
              <w:t>100,0</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t>1.17</w:t>
            </w:r>
          </w:p>
        </w:tc>
        <w:tc>
          <w:tcPr>
            <w:tcW w:w="797" w:type="pct"/>
            <w:shd w:val="clear" w:color="auto" w:fill="auto"/>
            <w:vAlign w:val="center"/>
            <w:hideMark/>
          </w:tcPr>
          <w:p w:rsidR="006E161E" w:rsidRPr="00AD200D" w:rsidRDefault="006E161E" w:rsidP="00043576">
            <w:r w:rsidRPr="00AD200D">
              <w:t>Доля населения, вовлеченного в эколого-просветительские и эколого-образовательные мероприятия, от общего количества населения города Урай, %</w:t>
            </w:r>
          </w:p>
        </w:tc>
        <w:tc>
          <w:tcPr>
            <w:tcW w:w="317" w:type="pct"/>
            <w:shd w:val="clear" w:color="auto" w:fill="auto"/>
            <w:vAlign w:val="center"/>
            <w:hideMark/>
          </w:tcPr>
          <w:p w:rsidR="006E161E" w:rsidRPr="00AD200D" w:rsidRDefault="006E161E" w:rsidP="00043576">
            <w:pPr>
              <w:jc w:val="center"/>
            </w:pPr>
            <w:r w:rsidRPr="00AD200D">
              <w:t>73,9</w:t>
            </w:r>
          </w:p>
        </w:tc>
        <w:tc>
          <w:tcPr>
            <w:tcW w:w="348" w:type="pct"/>
            <w:shd w:val="clear" w:color="auto" w:fill="auto"/>
            <w:vAlign w:val="center"/>
            <w:hideMark/>
          </w:tcPr>
          <w:p w:rsidR="006E161E" w:rsidRPr="00AD200D" w:rsidRDefault="006E161E" w:rsidP="00043576">
            <w:pPr>
              <w:jc w:val="center"/>
            </w:pPr>
            <w:r w:rsidRPr="00AD200D">
              <w:t>50,0</w:t>
            </w:r>
          </w:p>
        </w:tc>
        <w:tc>
          <w:tcPr>
            <w:tcW w:w="282" w:type="pct"/>
            <w:shd w:val="clear" w:color="auto" w:fill="auto"/>
            <w:vAlign w:val="center"/>
            <w:hideMark/>
          </w:tcPr>
          <w:p w:rsidR="006E161E" w:rsidRPr="00AD200D" w:rsidRDefault="006E161E" w:rsidP="00043576">
            <w:pPr>
              <w:jc w:val="center"/>
            </w:pPr>
            <w:r w:rsidRPr="00AD200D">
              <w:t>50,5</w:t>
            </w:r>
          </w:p>
        </w:tc>
        <w:tc>
          <w:tcPr>
            <w:tcW w:w="264" w:type="pct"/>
            <w:shd w:val="clear" w:color="auto" w:fill="auto"/>
            <w:vAlign w:val="center"/>
            <w:hideMark/>
          </w:tcPr>
          <w:p w:rsidR="006E161E" w:rsidRPr="00AD200D" w:rsidRDefault="006E161E" w:rsidP="00043576">
            <w:pPr>
              <w:jc w:val="center"/>
            </w:pPr>
            <w:r w:rsidRPr="00AD200D">
              <w:t>51,0</w:t>
            </w:r>
          </w:p>
        </w:tc>
        <w:tc>
          <w:tcPr>
            <w:tcW w:w="270" w:type="pct"/>
            <w:shd w:val="clear" w:color="auto" w:fill="auto"/>
            <w:vAlign w:val="center"/>
            <w:hideMark/>
          </w:tcPr>
          <w:p w:rsidR="006E161E" w:rsidRPr="00AD200D" w:rsidRDefault="006E161E" w:rsidP="00043576">
            <w:pPr>
              <w:jc w:val="center"/>
            </w:pPr>
            <w:r w:rsidRPr="00AD200D">
              <w:t>51,1</w:t>
            </w:r>
          </w:p>
        </w:tc>
        <w:tc>
          <w:tcPr>
            <w:tcW w:w="267" w:type="pct"/>
            <w:shd w:val="clear" w:color="auto" w:fill="auto"/>
            <w:vAlign w:val="center"/>
            <w:hideMark/>
          </w:tcPr>
          <w:p w:rsidR="006E161E" w:rsidRPr="00AD200D" w:rsidRDefault="006E161E" w:rsidP="00043576">
            <w:pPr>
              <w:jc w:val="center"/>
            </w:pPr>
            <w:r w:rsidRPr="00AD200D">
              <w:t>51,2</w:t>
            </w:r>
          </w:p>
        </w:tc>
        <w:tc>
          <w:tcPr>
            <w:tcW w:w="276" w:type="pct"/>
            <w:shd w:val="clear" w:color="auto" w:fill="auto"/>
            <w:vAlign w:val="center"/>
            <w:hideMark/>
          </w:tcPr>
          <w:p w:rsidR="006E161E" w:rsidRPr="00AD200D" w:rsidRDefault="006E161E" w:rsidP="00043576">
            <w:pPr>
              <w:jc w:val="center"/>
            </w:pPr>
            <w:r w:rsidRPr="00AD200D">
              <w:t>51,3</w:t>
            </w:r>
          </w:p>
        </w:tc>
        <w:tc>
          <w:tcPr>
            <w:tcW w:w="276" w:type="pct"/>
            <w:shd w:val="clear" w:color="auto" w:fill="auto"/>
            <w:vAlign w:val="center"/>
            <w:hideMark/>
          </w:tcPr>
          <w:p w:rsidR="006E161E" w:rsidRPr="00AD200D" w:rsidRDefault="006E161E" w:rsidP="00043576">
            <w:pPr>
              <w:jc w:val="center"/>
            </w:pPr>
            <w:r w:rsidRPr="00AD200D">
              <w:t>51,4</w:t>
            </w:r>
          </w:p>
        </w:tc>
        <w:tc>
          <w:tcPr>
            <w:tcW w:w="292" w:type="pct"/>
            <w:shd w:val="clear" w:color="auto" w:fill="auto"/>
            <w:vAlign w:val="center"/>
            <w:hideMark/>
          </w:tcPr>
          <w:p w:rsidR="006E161E" w:rsidRPr="00AD200D" w:rsidRDefault="006E161E" w:rsidP="00043576">
            <w:pPr>
              <w:jc w:val="center"/>
            </w:pPr>
            <w:r w:rsidRPr="00AD200D">
              <w:t>51,5</w:t>
            </w:r>
          </w:p>
        </w:tc>
        <w:tc>
          <w:tcPr>
            <w:tcW w:w="267" w:type="pct"/>
            <w:shd w:val="clear" w:color="auto" w:fill="auto"/>
            <w:vAlign w:val="center"/>
            <w:hideMark/>
          </w:tcPr>
          <w:p w:rsidR="006E161E" w:rsidRPr="00AD200D" w:rsidRDefault="006E161E" w:rsidP="00043576">
            <w:pPr>
              <w:jc w:val="center"/>
            </w:pPr>
            <w:r w:rsidRPr="00AD200D">
              <w:t>51,6</w:t>
            </w:r>
          </w:p>
        </w:tc>
        <w:tc>
          <w:tcPr>
            <w:tcW w:w="276" w:type="pct"/>
            <w:shd w:val="clear" w:color="auto" w:fill="auto"/>
            <w:vAlign w:val="center"/>
            <w:hideMark/>
          </w:tcPr>
          <w:p w:rsidR="006E161E" w:rsidRPr="00AD200D" w:rsidRDefault="006E161E" w:rsidP="00043576">
            <w:pPr>
              <w:jc w:val="center"/>
            </w:pPr>
            <w:r w:rsidRPr="00AD200D">
              <w:t>51,7</w:t>
            </w:r>
          </w:p>
        </w:tc>
        <w:tc>
          <w:tcPr>
            <w:tcW w:w="276" w:type="pct"/>
            <w:shd w:val="clear" w:color="auto" w:fill="auto"/>
            <w:vAlign w:val="center"/>
            <w:hideMark/>
          </w:tcPr>
          <w:p w:rsidR="006E161E" w:rsidRPr="00AD200D" w:rsidRDefault="006E161E" w:rsidP="00043576">
            <w:pPr>
              <w:jc w:val="center"/>
            </w:pPr>
            <w:r w:rsidRPr="00AD200D">
              <w:t>51,8</w:t>
            </w:r>
          </w:p>
        </w:tc>
        <w:tc>
          <w:tcPr>
            <w:tcW w:w="276" w:type="pct"/>
            <w:shd w:val="clear" w:color="auto" w:fill="auto"/>
            <w:vAlign w:val="center"/>
            <w:hideMark/>
          </w:tcPr>
          <w:p w:rsidR="006E161E" w:rsidRPr="00AD200D" w:rsidRDefault="006E161E" w:rsidP="00043576">
            <w:pPr>
              <w:jc w:val="center"/>
            </w:pPr>
            <w:r w:rsidRPr="00AD200D">
              <w:t>51,9</w:t>
            </w:r>
          </w:p>
        </w:tc>
        <w:tc>
          <w:tcPr>
            <w:tcW w:w="296" w:type="pct"/>
            <w:shd w:val="clear" w:color="auto" w:fill="auto"/>
            <w:vAlign w:val="center"/>
            <w:hideMark/>
          </w:tcPr>
          <w:p w:rsidR="006E161E" w:rsidRPr="00AD200D" w:rsidRDefault="006E161E" w:rsidP="00043576">
            <w:pPr>
              <w:jc w:val="center"/>
            </w:pPr>
            <w:r w:rsidRPr="00AD200D">
              <w:t>52,0</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t>1.18</w:t>
            </w:r>
          </w:p>
        </w:tc>
        <w:tc>
          <w:tcPr>
            <w:tcW w:w="797" w:type="pct"/>
            <w:shd w:val="clear" w:color="auto" w:fill="auto"/>
            <w:vAlign w:val="center"/>
            <w:hideMark/>
          </w:tcPr>
          <w:p w:rsidR="006E161E" w:rsidRPr="00AD200D" w:rsidRDefault="006E161E" w:rsidP="00043576">
            <w:r w:rsidRPr="00AD200D">
              <w:t xml:space="preserve">Объем выбросов загрязняющих атмосферу веществ, отходящих от стационарных источников, т на 1 </w:t>
            </w:r>
            <w:proofErr w:type="spellStart"/>
            <w:proofErr w:type="gramStart"/>
            <w:r w:rsidRPr="00AD200D">
              <w:t>млн</w:t>
            </w:r>
            <w:proofErr w:type="spellEnd"/>
            <w:proofErr w:type="gramEnd"/>
            <w:r w:rsidRPr="00AD200D">
              <w:t xml:space="preserve"> руб. объема промышленного производства</w:t>
            </w:r>
          </w:p>
        </w:tc>
        <w:tc>
          <w:tcPr>
            <w:tcW w:w="317" w:type="pct"/>
            <w:shd w:val="clear" w:color="auto" w:fill="auto"/>
            <w:vAlign w:val="center"/>
            <w:hideMark/>
          </w:tcPr>
          <w:p w:rsidR="006E161E" w:rsidRPr="00AD200D" w:rsidRDefault="006E161E" w:rsidP="00043576">
            <w:pPr>
              <w:jc w:val="center"/>
            </w:pPr>
            <w:r w:rsidRPr="00AD200D">
              <w:t>1,27</w:t>
            </w:r>
          </w:p>
        </w:tc>
        <w:tc>
          <w:tcPr>
            <w:tcW w:w="348" w:type="pct"/>
            <w:shd w:val="clear" w:color="auto" w:fill="auto"/>
            <w:vAlign w:val="center"/>
            <w:hideMark/>
          </w:tcPr>
          <w:p w:rsidR="006E161E" w:rsidRPr="00AD200D" w:rsidRDefault="006E161E" w:rsidP="00043576">
            <w:pPr>
              <w:jc w:val="center"/>
            </w:pPr>
            <w:r w:rsidRPr="00AD200D">
              <w:t>1,21</w:t>
            </w:r>
          </w:p>
        </w:tc>
        <w:tc>
          <w:tcPr>
            <w:tcW w:w="282" w:type="pct"/>
            <w:shd w:val="clear" w:color="auto" w:fill="auto"/>
            <w:vAlign w:val="center"/>
            <w:hideMark/>
          </w:tcPr>
          <w:p w:rsidR="006E161E" w:rsidRPr="00AD200D" w:rsidRDefault="006E161E" w:rsidP="00043576">
            <w:pPr>
              <w:jc w:val="center"/>
            </w:pPr>
            <w:r w:rsidRPr="00AD200D">
              <w:t>1,16</w:t>
            </w:r>
          </w:p>
        </w:tc>
        <w:tc>
          <w:tcPr>
            <w:tcW w:w="264" w:type="pct"/>
            <w:shd w:val="clear" w:color="auto" w:fill="auto"/>
            <w:vAlign w:val="center"/>
            <w:hideMark/>
          </w:tcPr>
          <w:p w:rsidR="006E161E" w:rsidRPr="00AD200D" w:rsidRDefault="006E161E" w:rsidP="00043576">
            <w:pPr>
              <w:jc w:val="center"/>
            </w:pPr>
            <w:r w:rsidRPr="00AD200D">
              <w:t>1,11</w:t>
            </w:r>
          </w:p>
        </w:tc>
        <w:tc>
          <w:tcPr>
            <w:tcW w:w="270" w:type="pct"/>
            <w:shd w:val="clear" w:color="auto" w:fill="auto"/>
            <w:vAlign w:val="center"/>
            <w:hideMark/>
          </w:tcPr>
          <w:p w:rsidR="006E161E" w:rsidRPr="00AD200D" w:rsidRDefault="006E161E" w:rsidP="00043576">
            <w:pPr>
              <w:jc w:val="center"/>
            </w:pPr>
            <w:r w:rsidRPr="00AD200D">
              <w:t>1,06</w:t>
            </w:r>
          </w:p>
        </w:tc>
        <w:tc>
          <w:tcPr>
            <w:tcW w:w="267" w:type="pct"/>
            <w:shd w:val="clear" w:color="auto" w:fill="auto"/>
            <w:vAlign w:val="center"/>
            <w:hideMark/>
          </w:tcPr>
          <w:p w:rsidR="006E161E" w:rsidRPr="00AD200D" w:rsidRDefault="006E161E" w:rsidP="00043576">
            <w:pPr>
              <w:jc w:val="center"/>
            </w:pPr>
            <w:r w:rsidRPr="00AD200D">
              <w:t>1,01</w:t>
            </w:r>
          </w:p>
        </w:tc>
        <w:tc>
          <w:tcPr>
            <w:tcW w:w="276" w:type="pct"/>
            <w:shd w:val="clear" w:color="auto" w:fill="auto"/>
            <w:vAlign w:val="center"/>
            <w:hideMark/>
          </w:tcPr>
          <w:p w:rsidR="006E161E" w:rsidRPr="00AD200D" w:rsidRDefault="006E161E" w:rsidP="00043576">
            <w:pPr>
              <w:jc w:val="center"/>
            </w:pPr>
            <w:r w:rsidRPr="00AD200D">
              <w:t>0,96</w:t>
            </w:r>
          </w:p>
        </w:tc>
        <w:tc>
          <w:tcPr>
            <w:tcW w:w="276" w:type="pct"/>
            <w:shd w:val="clear" w:color="auto" w:fill="auto"/>
            <w:vAlign w:val="center"/>
            <w:hideMark/>
          </w:tcPr>
          <w:p w:rsidR="006E161E" w:rsidRPr="00AD200D" w:rsidRDefault="006E161E" w:rsidP="00043576">
            <w:pPr>
              <w:jc w:val="center"/>
            </w:pPr>
            <w:r w:rsidRPr="00AD200D">
              <w:t>0,91</w:t>
            </w:r>
          </w:p>
        </w:tc>
        <w:tc>
          <w:tcPr>
            <w:tcW w:w="292" w:type="pct"/>
            <w:shd w:val="clear" w:color="auto" w:fill="auto"/>
            <w:vAlign w:val="center"/>
            <w:hideMark/>
          </w:tcPr>
          <w:p w:rsidR="006E161E" w:rsidRPr="00AD200D" w:rsidRDefault="006E161E" w:rsidP="00043576">
            <w:pPr>
              <w:jc w:val="center"/>
            </w:pPr>
            <w:r w:rsidRPr="00AD200D">
              <w:t>0,86</w:t>
            </w:r>
          </w:p>
        </w:tc>
        <w:tc>
          <w:tcPr>
            <w:tcW w:w="267" w:type="pct"/>
            <w:shd w:val="clear" w:color="auto" w:fill="auto"/>
            <w:vAlign w:val="center"/>
            <w:hideMark/>
          </w:tcPr>
          <w:p w:rsidR="006E161E" w:rsidRPr="00AD200D" w:rsidRDefault="006E161E" w:rsidP="00043576">
            <w:pPr>
              <w:jc w:val="center"/>
            </w:pPr>
            <w:r w:rsidRPr="00AD200D">
              <w:t>0,80</w:t>
            </w:r>
          </w:p>
        </w:tc>
        <w:tc>
          <w:tcPr>
            <w:tcW w:w="276" w:type="pct"/>
            <w:shd w:val="clear" w:color="auto" w:fill="auto"/>
            <w:vAlign w:val="center"/>
            <w:hideMark/>
          </w:tcPr>
          <w:p w:rsidR="006E161E" w:rsidRPr="00AD200D" w:rsidRDefault="006E161E" w:rsidP="00043576">
            <w:pPr>
              <w:jc w:val="center"/>
            </w:pPr>
            <w:r w:rsidRPr="00AD200D">
              <w:t>0,75</w:t>
            </w:r>
          </w:p>
        </w:tc>
        <w:tc>
          <w:tcPr>
            <w:tcW w:w="276" w:type="pct"/>
            <w:shd w:val="clear" w:color="auto" w:fill="auto"/>
            <w:vAlign w:val="center"/>
            <w:hideMark/>
          </w:tcPr>
          <w:p w:rsidR="006E161E" w:rsidRPr="00AD200D" w:rsidRDefault="006E161E" w:rsidP="00043576">
            <w:pPr>
              <w:jc w:val="center"/>
            </w:pPr>
            <w:r w:rsidRPr="00AD200D">
              <w:t>0,70</w:t>
            </w:r>
          </w:p>
        </w:tc>
        <w:tc>
          <w:tcPr>
            <w:tcW w:w="276" w:type="pct"/>
            <w:shd w:val="clear" w:color="auto" w:fill="auto"/>
            <w:vAlign w:val="center"/>
            <w:hideMark/>
          </w:tcPr>
          <w:p w:rsidR="006E161E" w:rsidRPr="00AD200D" w:rsidRDefault="006E161E" w:rsidP="00043576">
            <w:pPr>
              <w:jc w:val="center"/>
            </w:pPr>
            <w:r w:rsidRPr="00AD200D">
              <w:t>0,65</w:t>
            </w:r>
          </w:p>
        </w:tc>
        <w:tc>
          <w:tcPr>
            <w:tcW w:w="296" w:type="pct"/>
            <w:shd w:val="clear" w:color="auto" w:fill="auto"/>
            <w:vAlign w:val="center"/>
            <w:hideMark/>
          </w:tcPr>
          <w:p w:rsidR="006E161E" w:rsidRPr="00AD200D" w:rsidRDefault="006E161E" w:rsidP="00043576">
            <w:pPr>
              <w:jc w:val="center"/>
            </w:pPr>
            <w:r w:rsidRPr="00AD200D">
              <w:t>0,60</w:t>
            </w:r>
          </w:p>
        </w:tc>
      </w:tr>
      <w:tr w:rsidR="006E161E" w:rsidRPr="00AD200D" w:rsidTr="00043576">
        <w:trPr>
          <w:trHeight w:val="555"/>
        </w:trPr>
        <w:tc>
          <w:tcPr>
            <w:tcW w:w="220" w:type="pct"/>
            <w:shd w:val="clear" w:color="000000" w:fill="A9D08E"/>
            <w:vAlign w:val="center"/>
            <w:hideMark/>
          </w:tcPr>
          <w:p w:rsidR="006E161E" w:rsidRPr="00AD200D" w:rsidRDefault="006E161E" w:rsidP="00043576">
            <w:pPr>
              <w:jc w:val="center"/>
              <w:rPr>
                <w:b/>
                <w:bCs/>
              </w:rPr>
            </w:pPr>
            <w:r w:rsidRPr="00AD200D">
              <w:rPr>
                <w:b/>
                <w:bCs/>
              </w:rPr>
              <w:t>2</w:t>
            </w:r>
          </w:p>
        </w:tc>
        <w:tc>
          <w:tcPr>
            <w:tcW w:w="4780" w:type="pct"/>
            <w:gridSpan w:val="15"/>
            <w:shd w:val="clear" w:color="000000" w:fill="A9D08E"/>
            <w:vAlign w:val="center"/>
            <w:hideMark/>
          </w:tcPr>
          <w:p w:rsidR="006E161E" w:rsidRPr="00AD200D" w:rsidRDefault="006E161E" w:rsidP="00043576">
            <w:pPr>
              <w:jc w:val="center"/>
              <w:rPr>
                <w:b/>
                <w:bCs/>
              </w:rPr>
            </w:pPr>
            <w:r w:rsidRPr="00AD200D">
              <w:rPr>
                <w:b/>
                <w:bCs/>
              </w:rPr>
              <w:t>Целевой блок 2 «Повышение качества жизни населения, инновационное развитие социальной сферы» (Урай – культурный и спортивный город) </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t>2.1</w:t>
            </w:r>
          </w:p>
        </w:tc>
        <w:tc>
          <w:tcPr>
            <w:tcW w:w="797" w:type="pct"/>
            <w:shd w:val="clear" w:color="auto" w:fill="auto"/>
            <w:vAlign w:val="center"/>
            <w:hideMark/>
          </w:tcPr>
          <w:p w:rsidR="006E161E" w:rsidRPr="00AD200D" w:rsidRDefault="006E161E" w:rsidP="00043576">
            <w:r w:rsidRPr="00AD200D">
              <w:t xml:space="preserve">Доля населения, систематически </w:t>
            </w:r>
            <w:r w:rsidRPr="00AD200D">
              <w:lastRenderedPageBreak/>
              <w:t>занимающегося физической культурой и спортом, в общей численности населения, %</w:t>
            </w:r>
          </w:p>
        </w:tc>
        <w:tc>
          <w:tcPr>
            <w:tcW w:w="317" w:type="pct"/>
            <w:shd w:val="clear" w:color="auto" w:fill="auto"/>
            <w:vAlign w:val="center"/>
            <w:hideMark/>
          </w:tcPr>
          <w:p w:rsidR="006E161E" w:rsidRPr="00AD200D" w:rsidRDefault="006E161E" w:rsidP="00043576">
            <w:pPr>
              <w:jc w:val="center"/>
            </w:pPr>
            <w:r w:rsidRPr="00AD200D">
              <w:lastRenderedPageBreak/>
              <w:t>35,7</w:t>
            </w:r>
          </w:p>
        </w:tc>
        <w:tc>
          <w:tcPr>
            <w:tcW w:w="348" w:type="pct"/>
            <w:shd w:val="clear" w:color="auto" w:fill="auto"/>
            <w:vAlign w:val="center"/>
            <w:hideMark/>
          </w:tcPr>
          <w:p w:rsidR="006E161E" w:rsidRPr="00AD200D" w:rsidRDefault="006E161E" w:rsidP="00043576">
            <w:pPr>
              <w:jc w:val="center"/>
            </w:pPr>
            <w:r w:rsidRPr="00AD200D">
              <w:t>36,5</w:t>
            </w:r>
          </w:p>
        </w:tc>
        <w:tc>
          <w:tcPr>
            <w:tcW w:w="282" w:type="pct"/>
            <w:shd w:val="clear" w:color="auto" w:fill="auto"/>
            <w:vAlign w:val="center"/>
            <w:hideMark/>
          </w:tcPr>
          <w:p w:rsidR="006E161E" w:rsidRPr="00AD200D" w:rsidRDefault="006E161E" w:rsidP="00043576">
            <w:pPr>
              <w:jc w:val="center"/>
            </w:pPr>
            <w:r w:rsidRPr="00AD200D">
              <w:t>40,0</w:t>
            </w:r>
          </w:p>
        </w:tc>
        <w:tc>
          <w:tcPr>
            <w:tcW w:w="264" w:type="pct"/>
            <w:shd w:val="clear" w:color="auto" w:fill="auto"/>
            <w:vAlign w:val="center"/>
            <w:hideMark/>
          </w:tcPr>
          <w:p w:rsidR="006E161E" w:rsidRPr="00013D93" w:rsidRDefault="006E161E" w:rsidP="00043576">
            <w:pPr>
              <w:jc w:val="center"/>
            </w:pPr>
            <w:r w:rsidRPr="00013D93">
              <w:t>52,5</w:t>
            </w:r>
          </w:p>
        </w:tc>
        <w:tc>
          <w:tcPr>
            <w:tcW w:w="270" w:type="pct"/>
            <w:shd w:val="clear" w:color="auto" w:fill="auto"/>
            <w:vAlign w:val="center"/>
            <w:hideMark/>
          </w:tcPr>
          <w:p w:rsidR="006E161E" w:rsidRPr="00013D93" w:rsidRDefault="006E161E" w:rsidP="00043576">
            <w:pPr>
              <w:jc w:val="center"/>
            </w:pPr>
            <w:r w:rsidRPr="00013D93">
              <w:t>54,5</w:t>
            </w:r>
          </w:p>
        </w:tc>
        <w:tc>
          <w:tcPr>
            <w:tcW w:w="267" w:type="pct"/>
            <w:shd w:val="clear" w:color="auto" w:fill="auto"/>
            <w:vAlign w:val="center"/>
            <w:hideMark/>
          </w:tcPr>
          <w:p w:rsidR="006E161E" w:rsidRPr="00013D93" w:rsidRDefault="006E161E" w:rsidP="00043576">
            <w:pPr>
              <w:jc w:val="center"/>
            </w:pPr>
            <w:r w:rsidRPr="00013D93">
              <w:t>56,0</w:t>
            </w:r>
          </w:p>
        </w:tc>
        <w:tc>
          <w:tcPr>
            <w:tcW w:w="276" w:type="pct"/>
            <w:shd w:val="clear" w:color="auto" w:fill="auto"/>
            <w:vAlign w:val="center"/>
            <w:hideMark/>
          </w:tcPr>
          <w:p w:rsidR="006E161E" w:rsidRPr="00013D93" w:rsidRDefault="006E161E" w:rsidP="00043576">
            <w:pPr>
              <w:jc w:val="center"/>
            </w:pPr>
            <w:r w:rsidRPr="00013D93">
              <w:t>57,0</w:t>
            </w:r>
          </w:p>
        </w:tc>
        <w:tc>
          <w:tcPr>
            <w:tcW w:w="276" w:type="pct"/>
            <w:shd w:val="clear" w:color="auto" w:fill="auto"/>
            <w:vAlign w:val="center"/>
            <w:hideMark/>
          </w:tcPr>
          <w:p w:rsidR="006E161E" w:rsidRPr="00013D93" w:rsidRDefault="006E161E" w:rsidP="00043576">
            <w:pPr>
              <w:jc w:val="center"/>
            </w:pPr>
            <w:r w:rsidRPr="00013D93">
              <w:t>57,0</w:t>
            </w:r>
          </w:p>
        </w:tc>
        <w:tc>
          <w:tcPr>
            <w:tcW w:w="292" w:type="pct"/>
            <w:shd w:val="clear" w:color="auto" w:fill="auto"/>
            <w:vAlign w:val="center"/>
            <w:hideMark/>
          </w:tcPr>
          <w:p w:rsidR="006E161E" w:rsidRPr="00013D93" w:rsidRDefault="006E161E" w:rsidP="00043576">
            <w:pPr>
              <w:jc w:val="center"/>
            </w:pPr>
            <w:r w:rsidRPr="00013D93">
              <w:t>57,1</w:t>
            </w:r>
          </w:p>
        </w:tc>
        <w:tc>
          <w:tcPr>
            <w:tcW w:w="267" w:type="pct"/>
            <w:shd w:val="clear" w:color="auto" w:fill="auto"/>
            <w:vAlign w:val="center"/>
            <w:hideMark/>
          </w:tcPr>
          <w:p w:rsidR="006E161E" w:rsidRPr="00013D93" w:rsidRDefault="006E161E" w:rsidP="00043576">
            <w:pPr>
              <w:jc w:val="center"/>
            </w:pPr>
            <w:r w:rsidRPr="00013D93">
              <w:t>57,2</w:t>
            </w:r>
          </w:p>
        </w:tc>
        <w:tc>
          <w:tcPr>
            <w:tcW w:w="276" w:type="pct"/>
            <w:shd w:val="clear" w:color="auto" w:fill="auto"/>
            <w:vAlign w:val="center"/>
            <w:hideMark/>
          </w:tcPr>
          <w:p w:rsidR="006E161E" w:rsidRPr="00013D93" w:rsidRDefault="006E161E" w:rsidP="00043576">
            <w:pPr>
              <w:jc w:val="center"/>
            </w:pPr>
            <w:r w:rsidRPr="00013D93">
              <w:t>57,3</w:t>
            </w:r>
          </w:p>
        </w:tc>
        <w:tc>
          <w:tcPr>
            <w:tcW w:w="276" w:type="pct"/>
            <w:shd w:val="clear" w:color="auto" w:fill="auto"/>
            <w:vAlign w:val="center"/>
            <w:hideMark/>
          </w:tcPr>
          <w:p w:rsidR="006E161E" w:rsidRPr="00013D93" w:rsidRDefault="006E161E" w:rsidP="00043576">
            <w:pPr>
              <w:jc w:val="center"/>
            </w:pPr>
            <w:r w:rsidRPr="00013D93">
              <w:t>57,4</w:t>
            </w:r>
          </w:p>
        </w:tc>
        <w:tc>
          <w:tcPr>
            <w:tcW w:w="276" w:type="pct"/>
            <w:shd w:val="clear" w:color="auto" w:fill="auto"/>
            <w:vAlign w:val="center"/>
            <w:hideMark/>
          </w:tcPr>
          <w:p w:rsidR="006E161E" w:rsidRPr="00013D93" w:rsidRDefault="006E161E" w:rsidP="00043576">
            <w:pPr>
              <w:jc w:val="center"/>
            </w:pPr>
            <w:r w:rsidRPr="00013D93">
              <w:t>57,5</w:t>
            </w:r>
          </w:p>
        </w:tc>
        <w:tc>
          <w:tcPr>
            <w:tcW w:w="296" w:type="pct"/>
            <w:shd w:val="clear" w:color="auto" w:fill="auto"/>
            <w:vAlign w:val="center"/>
            <w:hideMark/>
          </w:tcPr>
          <w:p w:rsidR="006E161E" w:rsidRPr="00013D93" w:rsidRDefault="006E161E" w:rsidP="00043576">
            <w:pPr>
              <w:jc w:val="center"/>
            </w:pPr>
            <w:r w:rsidRPr="00013D93">
              <w:t>57,6</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lastRenderedPageBreak/>
              <w:t>2.2</w:t>
            </w:r>
          </w:p>
        </w:tc>
        <w:tc>
          <w:tcPr>
            <w:tcW w:w="797" w:type="pct"/>
            <w:shd w:val="clear" w:color="auto" w:fill="auto"/>
            <w:vAlign w:val="center"/>
            <w:hideMark/>
          </w:tcPr>
          <w:p w:rsidR="006E161E" w:rsidRPr="00AD200D" w:rsidRDefault="006E161E" w:rsidP="00043576">
            <w:r w:rsidRPr="00AD200D">
              <w:t xml:space="preserve">Доля </w:t>
            </w:r>
            <w:proofErr w:type="gramStart"/>
            <w:r w:rsidRPr="00AD200D">
              <w:t>обучающихся</w:t>
            </w:r>
            <w:proofErr w:type="gramEnd"/>
            <w:r w:rsidRPr="00AD200D">
              <w:t>, систематически занимающихся физической культурой и спортом, в общей численности обучающихся, %</w:t>
            </w:r>
          </w:p>
        </w:tc>
        <w:tc>
          <w:tcPr>
            <w:tcW w:w="317" w:type="pct"/>
            <w:shd w:val="clear" w:color="auto" w:fill="auto"/>
            <w:vAlign w:val="center"/>
            <w:hideMark/>
          </w:tcPr>
          <w:p w:rsidR="006E161E" w:rsidRPr="00AD200D" w:rsidRDefault="006E161E" w:rsidP="00043576">
            <w:pPr>
              <w:jc w:val="center"/>
            </w:pPr>
            <w:r w:rsidRPr="00AD200D">
              <w:t>71,3</w:t>
            </w:r>
          </w:p>
        </w:tc>
        <w:tc>
          <w:tcPr>
            <w:tcW w:w="348" w:type="pct"/>
            <w:shd w:val="clear" w:color="auto" w:fill="auto"/>
            <w:vAlign w:val="center"/>
            <w:hideMark/>
          </w:tcPr>
          <w:p w:rsidR="006E161E" w:rsidRPr="00AD200D" w:rsidRDefault="006E161E" w:rsidP="00043576">
            <w:pPr>
              <w:jc w:val="center"/>
            </w:pPr>
            <w:r w:rsidRPr="00AD200D">
              <w:t>72,0</w:t>
            </w:r>
          </w:p>
        </w:tc>
        <w:tc>
          <w:tcPr>
            <w:tcW w:w="282" w:type="pct"/>
            <w:shd w:val="clear" w:color="auto" w:fill="auto"/>
            <w:vAlign w:val="center"/>
            <w:hideMark/>
          </w:tcPr>
          <w:p w:rsidR="006E161E" w:rsidRPr="00AD200D" w:rsidRDefault="006E161E" w:rsidP="00043576">
            <w:pPr>
              <w:jc w:val="center"/>
            </w:pPr>
            <w:r w:rsidRPr="00AD200D">
              <w:t>76,0</w:t>
            </w:r>
          </w:p>
        </w:tc>
        <w:tc>
          <w:tcPr>
            <w:tcW w:w="264" w:type="pct"/>
            <w:shd w:val="clear" w:color="auto" w:fill="auto"/>
            <w:vAlign w:val="center"/>
            <w:hideMark/>
          </w:tcPr>
          <w:p w:rsidR="006E161E" w:rsidRPr="00AD200D" w:rsidRDefault="006E161E" w:rsidP="00043576">
            <w:pPr>
              <w:jc w:val="center"/>
            </w:pPr>
            <w:r w:rsidRPr="00AD200D">
              <w:t>80,0</w:t>
            </w:r>
          </w:p>
        </w:tc>
        <w:tc>
          <w:tcPr>
            <w:tcW w:w="270" w:type="pct"/>
            <w:shd w:val="clear" w:color="auto" w:fill="auto"/>
            <w:vAlign w:val="center"/>
            <w:hideMark/>
          </w:tcPr>
          <w:p w:rsidR="006E161E" w:rsidRPr="00AD200D" w:rsidRDefault="006E161E" w:rsidP="00043576">
            <w:pPr>
              <w:jc w:val="center"/>
            </w:pPr>
            <w:r w:rsidRPr="00AD200D">
              <w:t>80,2</w:t>
            </w:r>
          </w:p>
        </w:tc>
        <w:tc>
          <w:tcPr>
            <w:tcW w:w="267" w:type="pct"/>
            <w:shd w:val="clear" w:color="auto" w:fill="auto"/>
            <w:vAlign w:val="center"/>
            <w:hideMark/>
          </w:tcPr>
          <w:p w:rsidR="006E161E" w:rsidRPr="00AD200D" w:rsidRDefault="006E161E" w:rsidP="00043576">
            <w:pPr>
              <w:jc w:val="center"/>
            </w:pPr>
            <w:r w:rsidRPr="00AD200D">
              <w:t>80,5</w:t>
            </w:r>
          </w:p>
        </w:tc>
        <w:tc>
          <w:tcPr>
            <w:tcW w:w="276" w:type="pct"/>
            <w:shd w:val="clear" w:color="auto" w:fill="auto"/>
            <w:vAlign w:val="center"/>
            <w:hideMark/>
          </w:tcPr>
          <w:p w:rsidR="006E161E" w:rsidRPr="00AD200D" w:rsidRDefault="006E161E" w:rsidP="00043576">
            <w:pPr>
              <w:jc w:val="center"/>
            </w:pPr>
            <w:r w:rsidRPr="00AD200D">
              <w:t>80,8</w:t>
            </w:r>
          </w:p>
        </w:tc>
        <w:tc>
          <w:tcPr>
            <w:tcW w:w="276" w:type="pct"/>
            <w:shd w:val="clear" w:color="auto" w:fill="auto"/>
            <w:vAlign w:val="center"/>
            <w:hideMark/>
          </w:tcPr>
          <w:p w:rsidR="006E161E" w:rsidRPr="00AD200D" w:rsidRDefault="006E161E" w:rsidP="00043576">
            <w:pPr>
              <w:jc w:val="center"/>
            </w:pPr>
            <w:r w:rsidRPr="00AD200D">
              <w:t>81,0</w:t>
            </w:r>
          </w:p>
        </w:tc>
        <w:tc>
          <w:tcPr>
            <w:tcW w:w="292" w:type="pct"/>
            <w:shd w:val="clear" w:color="auto" w:fill="auto"/>
            <w:vAlign w:val="center"/>
            <w:hideMark/>
          </w:tcPr>
          <w:p w:rsidR="006E161E" w:rsidRPr="00AD200D" w:rsidRDefault="006E161E" w:rsidP="00043576">
            <w:pPr>
              <w:jc w:val="center"/>
            </w:pPr>
            <w:r w:rsidRPr="00AD200D">
              <w:t>81,1</w:t>
            </w:r>
          </w:p>
        </w:tc>
        <w:tc>
          <w:tcPr>
            <w:tcW w:w="267" w:type="pct"/>
            <w:shd w:val="clear" w:color="auto" w:fill="auto"/>
            <w:vAlign w:val="center"/>
            <w:hideMark/>
          </w:tcPr>
          <w:p w:rsidR="006E161E" w:rsidRPr="00AD200D" w:rsidRDefault="006E161E" w:rsidP="00043576">
            <w:pPr>
              <w:jc w:val="center"/>
            </w:pPr>
            <w:r w:rsidRPr="00AD200D">
              <w:t>81,2</w:t>
            </w:r>
          </w:p>
        </w:tc>
        <w:tc>
          <w:tcPr>
            <w:tcW w:w="276" w:type="pct"/>
            <w:shd w:val="clear" w:color="auto" w:fill="auto"/>
            <w:vAlign w:val="center"/>
            <w:hideMark/>
          </w:tcPr>
          <w:p w:rsidR="006E161E" w:rsidRPr="00AD200D" w:rsidRDefault="006E161E" w:rsidP="00043576">
            <w:pPr>
              <w:jc w:val="center"/>
            </w:pPr>
            <w:r w:rsidRPr="00AD200D">
              <w:t>81,3</w:t>
            </w:r>
          </w:p>
        </w:tc>
        <w:tc>
          <w:tcPr>
            <w:tcW w:w="276" w:type="pct"/>
            <w:shd w:val="clear" w:color="auto" w:fill="auto"/>
            <w:vAlign w:val="center"/>
            <w:hideMark/>
          </w:tcPr>
          <w:p w:rsidR="006E161E" w:rsidRPr="00AD200D" w:rsidRDefault="006E161E" w:rsidP="00043576">
            <w:pPr>
              <w:jc w:val="center"/>
            </w:pPr>
            <w:r w:rsidRPr="00AD200D">
              <w:t>81,4</w:t>
            </w:r>
          </w:p>
        </w:tc>
        <w:tc>
          <w:tcPr>
            <w:tcW w:w="276" w:type="pct"/>
            <w:shd w:val="clear" w:color="auto" w:fill="auto"/>
            <w:vAlign w:val="center"/>
            <w:hideMark/>
          </w:tcPr>
          <w:p w:rsidR="006E161E" w:rsidRPr="00AD200D" w:rsidRDefault="006E161E" w:rsidP="00043576">
            <w:pPr>
              <w:jc w:val="center"/>
            </w:pPr>
            <w:r w:rsidRPr="00AD200D">
              <w:t>81,5</w:t>
            </w:r>
          </w:p>
        </w:tc>
        <w:tc>
          <w:tcPr>
            <w:tcW w:w="296" w:type="pct"/>
            <w:shd w:val="clear" w:color="auto" w:fill="auto"/>
            <w:vAlign w:val="center"/>
            <w:hideMark/>
          </w:tcPr>
          <w:p w:rsidR="006E161E" w:rsidRPr="00AD200D" w:rsidRDefault="006E161E" w:rsidP="00043576">
            <w:pPr>
              <w:jc w:val="center"/>
            </w:pPr>
            <w:r w:rsidRPr="00AD200D">
              <w:t>81,6</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t>2.3</w:t>
            </w:r>
          </w:p>
        </w:tc>
        <w:tc>
          <w:tcPr>
            <w:tcW w:w="797" w:type="pct"/>
            <w:shd w:val="clear" w:color="auto" w:fill="auto"/>
            <w:vAlign w:val="center"/>
            <w:hideMark/>
          </w:tcPr>
          <w:p w:rsidR="006E161E" w:rsidRPr="00AD200D" w:rsidRDefault="006E161E" w:rsidP="00043576">
            <w:r w:rsidRPr="00AD200D">
              <w:t xml:space="preserve">Доля обучающихся в государственных (муниципальных) общеобразовательных организациях, занимающихся в одну смену, в общей </w:t>
            </w:r>
            <w:proofErr w:type="gramStart"/>
            <w:r w:rsidRPr="00AD200D">
              <w:t>численности</w:t>
            </w:r>
            <w:proofErr w:type="gramEnd"/>
            <w:r w:rsidRPr="00AD200D">
              <w:t xml:space="preserve"> обучающихся в государственных (муниципальных) общеобразовательных организациях, %</w:t>
            </w:r>
          </w:p>
        </w:tc>
        <w:tc>
          <w:tcPr>
            <w:tcW w:w="317" w:type="pct"/>
            <w:shd w:val="clear" w:color="auto" w:fill="auto"/>
            <w:vAlign w:val="center"/>
            <w:hideMark/>
          </w:tcPr>
          <w:p w:rsidR="006E161E" w:rsidRPr="00AD200D" w:rsidRDefault="006E161E" w:rsidP="00043576">
            <w:pPr>
              <w:jc w:val="center"/>
            </w:pPr>
            <w:r w:rsidRPr="00AD200D">
              <w:t>75,5</w:t>
            </w:r>
          </w:p>
        </w:tc>
        <w:tc>
          <w:tcPr>
            <w:tcW w:w="348" w:type="pct"/>
            <w:shd w:val="clear" w:color="auto" w:fill="auto"/>
            <w:vAlign w:val="center"/>
            <w:hideMark/>
          </w:tcPr>
          <w:p w:rsidR="006E161E" w:rsidRPr="00AD200D" w:rsidRDefault="006E161E" w:rsidP="00043576">
            <w:pPr>
              <w:jc w:val="center"/>
            </w:pPr>
            <w:r w:rsidRPr="00AD200D">
              <w:t>75,5</w:t>
            </w:r>
          </w:p>
        </w:tc>
        <w:tc>
          <w:tcPr>
            <w:tcW w:w="282" w:type="pct"/>
            <w:shd w:val="clear" w:color="auto" w:fill="auto"/>
            <w:vAlign w:val="center"/>
            <w:hideMark/>
          </w:tcPr>
          <w:p w:rsidR="006E161E" w:rsidRPr="00AD200D" w:rsidRDefault="006E161E" w:rsidP="00043576">
            <w:pPr>
              <w:jc w:val="center"/>
            </w:pPr>
            <w:r w:rsidRPr="00AD200D">
              <w:t>76,0</w:t>
            </w:r>
          </w:p>
        </w:tc>
        <w:tc>
          <w:tcPr>
            <w:tcW w:w="264" w:type="pct"/>
            <w:shd w:val="clear" w:color="auto" w:fill="auto"/>
            <w:vAlign w:val="center"/>
            <w:hideMark/>
          </w:tcPr>
          <w:p w:rsidR="006E161E" w:rsidRPr="00AD200D" w:rsidRDefault="006E161E" w:rsidP="00043576">
            <w:pPr>
              <w:jc w:val="center"/>
            </w:pPr>
            <w:r w:rsidRPr="00AD200D">
              <w:t>79,5</w:t>
            </w:r>
          </w:p>
        </w:tc>
        <w:tc>
          <w:tcPr>
            <w:tcW w:w="270" w:type="pct"/>
            <w:shd w:val="clear" w:color="auto" w:fill="auto"/>
            <w:vAlign w:val="center"/>
            <w:hideMark/>
          </w:tcPr>
          <w:p w:rsidR="006E161E" w:rsidRPr="00AD200D" w:rsidRDefault="006E161E" w:rsidP="00043576">
            <w:pPr>
              <w:jc w:val="center"/>
            </w:pPr>
            <w:r w:rsidRPr="00AD200D">
              <w:t>81,5</w:t>
            </w:r>
          </w:p>
        </w:tc>
        <w:tc>
          <w:tcPr>
            <w:tcW w:w="267" w:type="pct"/>
            <w:shd w:val="clear" w:color="auto" w:fill="auto"/>
            <w:vAlign w:val="center"/>
            <w:hideMark/>
          </w:tcPr>
          <w:p w:rsidR="006E161E" w:rsidRPr="00AD200D" w:rsidRDefault="006E161E" w:rsidP="00043576">
            <w:pPr>
              <w:jc w:val="center"/>
            </w:pPr>
            <w:r w:rsidRPr="00AD200D">
              <w:t>83,5</w:t>
            </w:r>
          </w:p>
        </w:tc>
        <w:tc>
          <w:tcPr>
            <w:tcW w:w="276" w:type="pct"/>
            <w:shd w:val="clear" w:color="auto" w:fill="auto"/>
            <w:vAlign w:val="center"/>
            <w:hideMark/>
          </w:tcPr>
          <w:p w:rsidR="006E161E" w:rsidRPr="00AD200D" w:rsidRDefault="006E161E" w:rsidP="00043576">
            <w:pPr>
              <w:jc w:val="center"/>
            </w:pPr>
            <w:r w:rsidRPr="00AD200D">
              <w:t>84,0</w:t>
            </w:r>
          </w:p>
        </w:tc>
        <w:tc>
          <w:tcPr>
            <w:tcW w:w="276" w:type="pct"/>
            <w:shd w:val="clear" w:color="auto" w:fill="auto"/>
            <w:vAlign w:val="center"/>
            <w:hideMark/>
          </w:tcPr>
          <w:p w:rsidR="006E161E" w:rsidRPr="00AD200D" w:rsidRDefault="006E161E" w:rsidP="00043576">
            <w:pPr>
              <w:jc w:val="center"/>
            </w:pPr>
            <w:r w:rsidRPr="00AD200D">
              <w:t>84,5</w:t>
            </w:r>
          </w:p>
        </w:tc>
        <w:tc>
          <w:tcPr>
            <w:tcW w:w="292" w:type="pct"/>
            <w:shd w:val="clear" w:color="auto" w:fill="auto"/>
            <w:vAlign w:val="center"/>
            <w:hideMark/>
          </w:tcPr>
          <w:p w:rsidR="006E161E" w:rsidRPr="00AD200D" w:rsidRDefault="006E161E" w:rsidP="00043576">
            <w:pPr>
              <w:jc w:val="center"/>
            </w:pPr>
            <w:r w:rsidRPr="00AD200D">
              <w:t>100,0</w:t>
            </w:r>
          </w:p>
        </w:tc>
        <w:tc>
          <w:tcPr>
            <w:tcW w:w="267" w:type="pct"/>
            <w:shd w:val="clear" w:color="auto" w:fill="auto"/>
            <w:vAlign w:val="center"/>
            <w:hideMark/>
          </w:tcPr>
          <w:p w:rsidR="006E161E" w:rsidRPr="00AD200D" w:rsidRDefault="006E161E" w:rsidP="00043576">
            <w:pPr>
              <w:jc w:val="center"/>
            </w:pPr>
            <w:r w:rsidRPr="00AD200D">
              <w:t>100,0</w:t>
            </w:r>
          </w:p>
        </w:tc>
        <w:tc>
          <w:tcPr>
            <w:tcW w:w="276" w:type="pct"/>
            <w:shd w:val="clear" w:color="auto" w:fill="auto"/>
            <w:vAlign w:val="center"/>
            <w:hideMark/>
          </w:tcPr>
          <w:p w:rsidR="006E161E" w:rsidRPr="00AD200D" w:rsidRDefault="006E161E" w:rsidP="00043576">
            <w:pPr>
              <w:jc w:val="center"/>
            </w:pPr>
            <w:r w:rsidRPr="00AD200D">
              <w:t>100,0</w:t>
            </w:r>
          </w:p>
        </w:tc>
        <w:tc>
          <w:tcPr>
            <w:tcW w:w="276" w:type="pct"/>
            <w:shd w:val="clear" w:color="auto" w:fill="auto"/>
            <w:vAlign w:val="center"/>
            <w:hideMark/>
          </w:tcPr>
          <w:p w:rsidR="006E161E" w:rsidRPr="00AD200D" w:rsidRDefault="006E161E" w:rsidP="00043576">
            <w:pPr>
              <w:jc w:val="center"/>
            </w:pPr>
            <w:r w:rsidRPr="00AD200D">
              <w:t>100,0</w:t>
            </w:r>
          </w:p>
        </w:tc>
        <w:tc>
          <w:tcPr>
            <w:tcW w:w="276" w:type="pct"/>
            <w:shd w:val="clear" w:color="auto" w:fill="auto"/>
            <w:vAlign w:val="center"/>
            <w:hideMark/>
          </w:tcPr>
          <w:p w:rsidR="006E161E" w:rsidRPr="00AD200D" w:rsidRDefault="006E161E" w:rsidP="00043576">
            <w:pPr>
              <w:jc w:val="center"/>
            </w:pPr>
            <w:r w:rsidRPr="00AD200D">
              <w:t>100,0</w:t>
            </w:r>
          </w:p>
        </w:tc>
        <w:tc>
          <w:tcPr>
            <w:tcW w:w="296" w:type="pct"/>
            <w:shd w:val="clear" w:color="auto" w:fill="auto"/>
            <w:vAlign w:val="center"/>
            <w:hideMark/>
          </w:tcPr>
          <w:p w:rsidR="006E161E" w:rsidRPr="00AD200D" w:rsidRDefault="006E161E" w:rsidP="00043576">
            <w:pPr>
              <w:jc w:val="center"/>
            </w:pPr>
            <w:r w:rsidRPr="00AD200D">
              <w:t>100,0</w:t>
            </w:r>
          </w:p>
        </w:tc>
      </w:tr>
      <w:tr w:rsidR="006E161E" w:rsidRPr="00AD200D" w:rsidTr="00043576">
        <w:tc>
          <w:tcPr>
            <w:tcW w:w="220" w:type="pct"/>
            <w:vMerge w:val="restart"/>
            <w:shd w:val="clear" w:color="auto" w:fill="auto"/>
            <w:vAlign w:val="center"/>
            <w:hideMark/>
          </w:tcPr>
          <w:p w:rsidR="006E161E" w:rsidRPr="00AD200D" w:rsidRDefault="006E161E" w:rsidP="00043576">
            <w:pPr>
              <w:jc w:val="center"/>
            </w:pPr>
            <w:r w:rsidRPr="00AD200D">
              <w:t>2.4</w:t>
            </w:r>
          </w:p>
        </w:tc>
        <w:tc>
          <w:tcPr>
            <w:tcW w:w="797" w:type="pct"/>
            <w:shd w:val="clear" w:color="auto" w:fill="auto"/>
            <w:vAlign w:val="center"/>
            <w:hideMark/>
          </w:tcPr>
          <w:p w:rsidR="006E161E" w:rsidRPr="00AD200D" w:rsidRDefault="006E161E" w:rsidP="00043576">
            <w:r w:rsidRPr="00AD200D">
              <w:t xml:space="preserve">Доля муниципальных дошкольных образовательных и общеобразовательных учреждений, здания </w:t>
            </w:r>
            <w:r w:rsidRPr="00AD200D">
              <w:lastRenderedPageBreak/>
              <w:t>которых находятся в аварийном состоянии или требуют капитального ремонта, в общем числе муниципальных дошкольных образовательных и общеобразовательных учреждений, %</w:t>
            </w:r>
          </w:p>
        </w:tc>
        <w:tc>
          <w:tcPr>
            <w:tcW w:w="317" w:type="pct"/>
            <w:shd w:val="clear" w:color="auto" w:fill="auto"/>
            <w:vAlign w:val="center"/>
            <w:hideMark/>
          </w:tcPr>
          <w:p w:rsidR="006E161E" w:rsidRPr="00AD200D" w:rsidRDefault="006E161E" w:rsidP="00043576">
            <w:pPr>
              <w:jc w:val="center"/>
            </w:pPr>
            <w:r w:rsidRPr="00AD200D">
              <w:lastRenderedPageBreak/>
              <w:t> </w:t>
            </w:r>
          </w:p>
        </w:tc>
        <w:tc>
          <w:tcPr>
            <w:tcW w:w="348" w:type="pct"/>
            <w:shd w:val="clear" w:color="auto" w:fill="auto"/>
            <w:vAlign w:val="center"/>
            <w:hideMark/>
          </w:tcPr>
          <w:p w:rsidR="006E161E" w:rsidRPr="00AD200D" w:rsidRDefault="006E161E" w:rsidP="00043576">
            <w:pPr>
              <w:jc w:val="center"/>
            </w:pPr>
            <w:r w:rsidRPr="00AD200D">
              <w:t> </w:t>
            </w:r>
          </w:p>
        </w:tc>
        <w:tc>
          <w:tcPr>
            <w:tcW w:w="282" w:type="pct"/>
            <w:shd w:val="clear" w:color="auto" w:fill="auto"/>
            <w:vAlign w:val="center"/>
            <w:hideMark/>
          </w:tcPr>
          <w:p w:rsidR="006E161E" w:rsidRPr="00AD200D" w:rsidRDefault="006E161E" w:rsidP="00043576">
            <w:pPr>
              <w:jc w:val="center"/>
            </w:pPr>
            <w:r w:rsidRPr="00AD200D">
              <w:t> </w:t>
            </w:r>
          </w:p>
        </w:tc>
        <w:tc>
          <w:tcPr>
            <w:tcW w:w="264" w:type="pct"/>
            <w:shd w:val="clear" w:color="auto" w:fill="auto"/>
            <w:vAlign w:val="center"/>
            <w:hideMark/>
          </w:tcPr>
          <w:p w:rsidR="006E161E" w:rsidRPr="00AD200D" w:rsidRDefault="006E161E" w:rsidP="00043576">
            <w:pPr>
              <w:jc w:val="center"/>
            </w:pPr>
            <w:r w:rsidRPr="00AD200D">
              <w:t> </w:t>
            </w:r>
          </w:p>
        </w:tc>
        <w:tc>
          <w:tcPr>
            <w:tcW w:w="270" w:type="pct"/>
            <w:shd w:val="clear" w:color="auto" w:fill="auto"/>
            <w:vAlign w:val="center"/>
            <w:hideMark/>
          </w:tcPr>
          <w:p w:rsidR="006E161E" w:rsidRPr="00AD200D" w:rsidRDefault="006E161E" w:rsidP="00043576">
            <w:pPr>
              <w:jc w:val="center"/>
            </w:pPr>
            <w:r w:rsidRPr="00AD200D">
              <w:t> </w:t>
            </w:r>
          </w:p>
        </w:tc>
        <w:tc>
          <w:tcPr>
            <w:tcW w:w="267" w:type="pct"/>
            <w:shd w:val="clear" w:color="auto" w:fill="auto"/>
            <w:vAlign w:val="center"/>
            <w:hideMark/>
          </w:tcPr>
          <w:p w:rsidR="006E161E" w:rsidRPr="00AD200D" w:rsidRDefault="006E161E" w:rsidP="00043576">
            <w:pPr>
              <w:jc w:val="center"/>
            </w:pPr>
            <w:r w:rsidRPr="00AD200D">
              <w:t> </w:t>
            </w:r>
          </w:p>
        </w:tc>
        <w:tc>
          <w:tcPr>
            <w:tcW w:w="276" w:type="pct"/>
            <w:shd w:val="clear" w:color="auto" w:fill="auto"/>
            <w:vAlign w:val="center"/>
            <w:hideMark/>
          </w:tcPr>
          <w:p w:rsidR="006E161E" w:rsidRPr="00AD200D" w:rsidRDefault="006E161E" w:rsidP="00043576">
            <w:pPr>
              <w:jc w:val="center"/>
            </w:pPr>
            <w:r w:rsidRPr="00AD200D">
              <w:t> </w:t>
            </w:r>
          </w:p>
        </w:tc>
        <w:tc>
          <w:tcPr>
            <w:tcW w:w="276" w:type="pct"/>
            <w:shd w:val="clear" w:color="auto" w:fill="auto"/>
            <w:vAlign w:val="center"/>
            <w:hideMark/>
          </w:tcPr>
          <w:p w:rsidR="006E161E" w:rsidRPr="00AD200D" w:rsidRDefault="006E161E" w:rsidP="00043576">
            <w:pPr>
              <w:jc w:val="center"/>
            </w:pPr>
            <w:r w:rsidRPr="00AD200D">
              <w:t> </w:t>
            </w:r>
          </w:p>
        </w:tc>
        <w:tc>
          <w:tcPr>
            <w:tcW w:w="292" w:type="pct"/>
            <w:shd w:val="clear" w:color="auto" w:fill="auto"/>
            <w:vAlign w:val="center"/>
            <w:hideMark/>
          </w:tcPr>
          <w:p w:rsidR="006E161E" w:rsidRPr="00AD200D" w:rsidRDefault="006E161E" w:rsidP="00043576">
            <w:pPr>
              <w:jc w:val="center"/>
            </w:pPr>
            <w:r w:rsidRPr="00AD200D">
              <w:t> </w:t>
            </w:r>
          </w:p>
        </w:tc>
        <w:tc>
          <w:tcPr>
            <w:tcW w:w="267" w:type="pct"/>
            <w:shd w:val="clear" w:color="auto" w:fill="auto"/>
            <w:vAlign w:val="center"/>
            <w:hideMark/>
          </w:tcPr>
          <w:p w:rsidR="006E161E" w:rsidRPr="00AD200D" w:rsidRDefault="006E161E" w:rsidP="00043576">
            <w:pPr>
              <w:jc w:val="center"/>
            </w:pPr>
            <w:r w:rsidRPr="00AD200D">
              <w:t> </w:t>
            </w:r>
          </w:p>
        </w:tc>
        <w:tc>
          <w:tcPr>
            <w:tcW w:w="276" w:type="pct"/>
            <w:shd w:val="clear" w:color="auto" w:fill="auto"/>
            <w:vAlign w:val="center"/>
            <w:hideMark/>
          </w:tcPr>
          <w:p w:rsidR="006E161E" w:rsidRPr="00AD200D" w:rsidRDefault="006E161E" w:rsidP="00043576">
            <w:pPr>
              <w:jc w:val="center"/>
            </w:pPr>
            <w:r w:rsidRPr="00AD200D">
              <w:t> </w:t>
            </w:r>
          </w:p>
        </w:tc>
        <w:tc>
          <w:tcPr>
            <w:tcW w:w="276" w:type="pct"/>
            <w:shd w:val="clear" w:color="auto" w:fill="auto"/>
            <w:vAlign w:val="center"/>
            <w:hideMark/>
          </w:tcPr>
          <w:p w:rsidR="006E161E" w:rsidRPr="00AD200D" w:rsidRDefault="006E161E" w:rsidP="00043576">
            <w:pPr>
              <w:jc w:val="center"/>
            </w:pPr>
            <w:r w:rsidRPr="00AD200D">
              <w:t> </w:t>
            </w:r>
          </w:p>
        </w:tc>
        <w:tc>
          <w:tcPr>
            <w:tcW w:w="276" w:type="pct"/>
            <w:shd w:val="clear" w:color="auto" w:fill="auto"/>
            <w:vAlign w:val="center"/>
            <w:hideMark/>
          </w:tcPr>
          <w:p w:rsidR="006E161E" w:rsidRPr="00AD200D" w:rsidRDefault="006E161E" w:rsidP="00043576">
            <w:pPr>
              <w:jc w:val="center"/>
            </w:pPr>
            <w:r w:rsidRPr="00AD200D">
              <w:t> </w:t>
            </w:r>
          </w:p>
        </w:tc>
        <w:tc>
          <w:tcPr>
            <w:tcW w:w="296" w:type="pct"/>
            <w:shd w:val="clear" w:color="auto" w:fill="auto"/>
            <w:vAlign w:val="center"/>
            <w:hideMark/>
          </w:tcPr>
          <w:p w:rsidR="006E161E" w:rsidRPr="00AD200D" w:rsidRDefault="006E161E" w:rsidP="00043576">
            <w:pPr>
              <w:jc w:val="center"/>
            </w:pPr>
            <w:r w:rsidRPr="00AD200D">
              <w:t> </w:t>
            </w:r>
          </w:p>
        </w:tc>
      </w:tr>
      <w:tr w:rsidR="006E161E" w:rsidRPr="00AD200D" w:rsidTr="00043576">
        <w:tc>
          <w:tcPr>
            <w:tcW w:w="220" w:type="pct"/>
            <w:vMerge/>
            <w:vAlign w:val="center"/>
            <w:hideMark/>
          </w:tcPr>
          <w:p w:rsidR="006E161E" w:rsidRPr="00AD200D" w:rsidRDefault="006E161E" w:rsidP="00043576"/>
        </w:tc>
        <w:tc>
          <w:tcPr>
            <w:tcW w:w="797" w:type="pct"/>
            <w:shd w:val="clear" w:color="auto" w:fill="auto"/>
            <w:vAlign w:val="center"/>
            <w:hideMark/>
          </w:tcPr>
          <w:p w:rsidR="006E161E" w:rsidRPr="00AD200D" w:rsidRDefault="006E161E" w:rsidP="00043576">
            <w:r w:rsidRPr="00AD200D">
              <w:t>муниципальные дошкольные образовательные учреждения</w:t>
            </w:r>
          </w:p>
        </w:tc>
        <w:tc>
          <w:tcPr>
            <w:tcW w:w="317" w:type="pct"/>
            <w:shd w:val="clear" w:color="auto" w:fill="auto"/>
            <w:vAlign w:val="center"/>
            <w:hideMark/>
          </w:tcPr>
          <w:p w:rsidR="006E161E" w:rsidRPr="00AD200D" w:rsidRDefault="006E161E" w:rsidP="00043576">
            <w:pPr>
              <w:jc w:val="center"/>
            </w:pPr>
            <w:r w:rsidRPr="00AD200D">
              <w:t>22,2</w:t>
            </w:r>
          </w:p>
        </w:tc>
        <w:tc>
          <w:tcPr>
            <w:tcW w:w="348" w:type="pct"/>
            <w:shd w:val="clear" w:color="auto" w:fill="auto"/>
            <w:vAlign w:val="center"/>
            <w:hideMark/>
          </w:tcPr>
          <w:p w:rsidR="006E161E" w:rsidRPr="00AD200D" w:rsidRDefault="006E161E" w:rsidP="00043576">
            <w:pPr>
              <w:jc w:val="center"/>
            </w:pPr>
            <w:r w:rsidRPr="00AD200D">
              <w:t>33,3</w:t>
            </w:r>
          </w:p>
        </w:tc>
        <w:tc>
          <w:tcPr>
            <w:tcW w:w="282" w:type="pct"/>
            <w:shd w:val="clear" w:color="auto" w:fill="auto"/>
            <w:vAlign w:val="center"/>
            <w:hideMark/>
          </w:tcPr>
          <w:p w:rsidR="006E161E" w:rsidRPr="00AD200D" w:rsidRDefault="006E161E" w:rsidP="00043576">
            <w:pPr>
              <w:jc w:val="center"/>
            </w:pPr>
            <w:r w:rsidRPr="00AD200D">
              <w:t>37,5</w:t>
            </w:r>
          </w:p>
        </w:tc>
        <w:tc>
          <w:tcPr>
            <w:tcW w:w="264" w:type="pct"/>
            <w:shd w:val="clear" w:color="auto" w:fill="auto"/>
            <w:vAlign w:val="center"/>
            <w:hideMark/>
          </w:tcPr>
          <w:p w:rsidR="006E161E" w:rsidRPr="00AD200D" w:rsidRDefault="006E161E" w:rsidP="00043576">
            <w:pPr>
              <w:jc w:val="center"/>
            </w:pPr>
            <w:r w:rsidRPr="00AD200D">
              <w:t>37,5</w:t>
            </w:r>
          </w:p>
        </w:tc>
        <w:tc>
          <w:tcPr>
            <w:tcW w:w="270" w:type="pct"/>
            <w:shd w:val="clear" w:color="auto" w:fill="auto"/>
            <w:vAlign w:val="center"/>
            <w:hideMark/>
          </w:tcPr>
          <w:p w:rsidR="006E161E" w:rsidRPr="00AD200D" w:rsidRDefault="006E161E" w:rsidP="00043576">
            <w:pPr>
              <w:jc w:val="center"/>
            </w:pPr>
            <w:r w:rsidRPr="00AD200D">
              <w:t>25,0</w:t>
            </w:r>
          </w:p>
        </w:tc>
        <w:tc>
          <w:tcPr>
            <w:tcW w:w="267" w:type="pct"/>
            <w:shd w:val="clear" w:color="auto" w:fill="auto"/>
            <w:vAlign w:val="center"/>
            <w:hideMark/>
          </w:tcPr>
          <w:p w:rsidR="006E161E" w:rsidRPr="00AD200D" w:rsidRDefault="006E161E" w:rsidP="00043576">
            <w:pPr>
              <w:jc w:val="center"/>
            </w:pPr>
            <w:r w:rsidRPr="00AD200D">
              <w:t>12,5</w:t>
            </w:r>
          </w:p>
        </w:tc>
        <w:tc>
          <w:tcPr>
            <w:tcW w:w="276" w:type="pct"/>
            <w:shd w:val="clear" w:color="auto" w:fill="auto"/>
            <w:vAlign w:val="center"/>
            <w:hideMark/>
          </w:tcPr>
          <w:p w:rsidR="006E161E" w:rsidRPr="00AD200D" w:rsidRDefault="006E161E" w:rsidP="00043576">
            <w:pPr>
              <w:jc w:val="center"/>
            </w:pPr>
            <w:r w:rsidRPr="00AD200D">
              <w:t>12,5</w:t>
            </w:r>
          </w:p>
        </w:tc>
        <w:tc>
          <w:tcPr>
            <w:tcW w:w="276" w:type="pct"/>
            <w:shd w:val="clear" w:color="auto" w:fill="auto"/>
            <w:vAlign w:val="center"/>
            <w:hideMark/>
          </w:tcPr>
          <w:p w:rsidR="006E161E" w:rsidRPr="00AD200D" w:rsidRDefault="006E161E" w:rsidP="00043576">
            <w:pPr>
              <w:jc w:val="center"/>
            </w:pPr>
            <w:r w:rsidRPr="00AD200D">
              <w:t>12,5</w:t>
            </w:r>
          </w:p>
        </w:tc>
        <w:tc>
          <w:tcPr>
            <w:tcW w:w="292" w:type="pct"/>
            <w:shd w:val="clear" w:color="auto" w:fill="auto"/>
            <w:vAlign w:val="center"/>
            <w:hideMark/>
          </w:tcPr>
          <w:p w:rsidR="006E161E" w:rsidRPr="00AD200D" w:rsidRDefault="006E161E" w:rsidP="00043576">
            <w:pPr>
              <w:jc w:val="center"/>
            </w:pPr>
            <w:r w:rsidRPr="00AD200D">
              <w:t>0,0</w:t>
            </w:r>
          </w:p>
        </w:tc>
        <w:tc>
          <w:tcPr>
            <w:tcW w:w="267" w:type="pct"/>
            <w:shd w:val="clear" w:color="auto" w:fill="auto"/>
            <w:vAlign w:val="center"/>
            <w:hideMark/>
          </w:tcPr>
          <w:p w:rsidR="006E161E" w:rsidRPr="00AD200D" w:rsidRDefault="006E161E" w:rsidP="00043576">
            <w:pPr>
              <w:jc w:val="center"/>
            </w:pPr>
            <w:r w:rsidRPr="00AD200D">
              <w:t>0,0</w:t>
            </w:r>
          </w:p>
        </w:tc>
        <w:tc>
          <w:tcPr>
            <w:tcW w:w="276" w:type="pct"/>
            <w:shd w:val="clear" w:color="auto" w:fill="auto"/>
            <w:vAlign w:val="center"/>
            <w:hideMark/>
          </w:tcPr>
          <w:p w:rsidR="006E161E" w:rsidRPr="00AD200D" w:rsidRDefault="006E161E" w:rsidP="00043576">
            <w:pPr>
              <w:jc w:val="center"/>
            </w:pPr>
            <w:r w:rsidRPr="00AD200D">
              <w:t>0,0</w:t>
            </w:r>
          </w:p>
        </w:tc>
        <w:tc>
          <w:tcPr>
            <w:tcW w:w="276" w:type="pct"/>
            <w:shd w:val="clear" w:color="auto" w:fill="auto"/>
            <w:vAlign w:val="center"/>
            <w:hideMark/>
          </w:tcPr>
          <w:p w:rsidR="006E161E" w:rsidRPr="00AD200D" w:rsidRDefault="006E161E" w:rsidP="00043576">
            <w:pPr>
              <w:jc w:val="center"/>
            </w:pPr>
            <w:r w:rsidRPr="00AD200D">
              <w:t>0,0</w:t>
            </w:r>
          </w:p>
        </w:tc>
        <w:tc>
          <w:tcPr>
            <w:tcW w:w="276" w:type="pct"/>
            <w:shd w:val="clear" w:color="auto" w:fill="auto"/>
            <w:vAlign w:val="center"/>
            <w:hideMark/>
          </w:tcPr>
          <w:p w:rsidR="006E161E" w:rsidRPr="00AD200D" w:rsidRDefault="006E161E" w:rsidP="00043576">
            <w:pPr>
              <w:jc w:val="center"/>
            </w:pPr>
            <w:r w:rsidRPr="00AD200D">
              <w:t>0,0</w:t>
            </w:r>
          </w:p>
        </w:tc>
        <w:tc>
          <w:tcPr>
            <w:tcW w:w="296" w:type="pct"/>
            <w:shd w:val="clear" w:color="auto" w:fill="auto"/>
            <w:vAlign w:val="center"/>
            <w:hideMark/>
          </w:tcPr>
          <w:p w:rsidR="006E161E" w:rsidRPr="00AD200D" w:rsidRDefault="006E161E" w:rsidP="00043576">
            <w:pPr>
              <w:jc w:val="center"/>
            </w:pPr>
            <w:r w:rsidRPr="00AD200D">
              <w:t>0,0</w:t>
            </w:r>
          </w:p>
        </w:tc>
      </w:tr>
      <w:tr w:rsidR="006E161E" w:rsidRPr="00AD200D" w:rsidTr="00043576">
        <w:tc>
          <w:tcPr>
            <w:tcW w:w="220" w:type="pct"/>
            <w:vMerge/>
            <w:vAlign w:val="center"/>
            <w:hideMark/>
          </w:tcPr>
          <w:p w:rsidR="006E161E" w:rsidRPr="00AD200D" w:rsidRDefault="006E161E" w:rsidP="00043576"/>
        </w:tc>
        <w:tc>
          <w:tcPr>
            <w:tcW w:w="797" w:type="pct"/>
            <w:shd w:val="clear" w:color="auto" w:fill="auto"/>
            <w:vAlign w:val="center"/>
            <w:hideMark/>
          </w:tcPr>
          <w:p w:rsidR="006E161E" w:rsidRPr="00AD200D" w:rsidRDefault="006E161E" w:rsidP="00043576">
            <w:r w:rsidRPr="00AD200D">
              <w:t>муниципальные общеобразовательные учреждения</w:t>
            </w:r>
          </w:p>
        </w:tc>
        <w:tc>
          <w:tcPr>
            <w:tcW w:w="317" w:type="pct"/>
            <w:shd w:val="clear" w:color="auto" w:fill="auto"/>
            <w:vAlign w:val="center"/>
            <w:hideMark/>
          </w:tcPr>
          <w:p w:rsidR="006E161E" w:rsidRPr="00AD200D" w:rsidRDefault="006E161E" w:rsidP="00043576">
            <w:pPr>
              <w:jc w:val="center"/>
            </w:pPr>
            <w:r w:rsidRPr="00AD200D">
              <w:t>16,7</w:t>
            </w:r>
          </w:p>
        </w:tc>
        <w:tc>
          <w:tcPr>
            <w:tcW w:w="348" w:type="pct"/>
            <w:shd w:val="clear" w:color="auto" w:fill="auto"/>
            <w:vAlign w:val="center"/>
            <w:hideMark/>
          </w:tcPr>
          <w:p w:rsidR="006E161E" w:rsidRPr="00AD200D" w:rsidRDefault="006E161E" w:rsidP="00043576">
            <w:pPr>
              <w:jc w:val="center"/>
            </w:pPr>
            <w:r w:rsidRPr="00AD200D">
              <w:t>66,7</w:t>
            </w:r>
          </w:p>
        </w:tc>
        <w:tc>
          <w:tcPr>
            <w:tcW w:w="282" w:type="pct"/>
            <w:shd w:val="clear" w:color="auto" w:fill="auto"/>
            <w:vAlign w:val="center"/>
            <w:hideMark/>
          </w:tcPr>
          <w:p w:rsidR="006E161E" w:rsidRPr="00AD200D" w:rsidRDefault="006E161E" w:rsidP="00043576">
            <w:pPr>
              <w:jc w:val="center"/>
            </w:pPr>
            <w:r w:rsidRPr="00AD200D">
              <w:t>66,7</w:t>
            </w:r>
          </w:p>
        </w:tc>
        <w:tc>
          <w:tcPr>
            <w:tcW w:w="264" w:type="pct"/>
            <w:shd w:val="clear" w:color="auto" w:fill="auto"/>
            <w:vAlign w:val="center"/>
            <w:hideMark/>
          </w:tcPr>
          <w:p w:rsidR="006E161E" w:rsidRPr="00AD200D" w:rsidRDefault="006E161E" w:rsidP="00043576">
            <w:pPr>
              <w:jc w:val="center"/>
            </w:pPr>
            <w:r w:rsidRPr="00AD200D">
              <w:t>50,0</w:t>
            </w:r>
          </w:p>
        </w:tc>
        <w:tc>
          <w:tcPr>
            <w:tcW w:w="270" w:type="pct"/>
            <w:shd w:val="clear" w:color="auto" w:fill="auto"/>
            <w:vAlign w:val="center"/>
            <w:hideMark/>
          </w:tcPr>
          <w:p w:rsidR="006E161E" w:rsidRPr="00AD200D" w:rsidRDefault="006E161E" w:rsidP="00043576">
            <w:pPr>
              <w:jc w:val="center"/>
            </w:pPr>
            <w:r w:rsidRPr="00AD200D">
              <w:t>50,0</w:t>
            </w:r>
          </w:p>
        </w:tc>
        <w:tc>
          <w:tcPr>
            <w:tcW w:w="267" w:type="pct"/>
            <w:shd w:val="clear" w:color="auto" w:fill="auto"/>
            <w:vAlign w:val="center"/>
            <w:hideMark/>
          </w:tcPr>
          <w:p w:rsidR="006E161E" w:rsidRPr="00AD200D" w:rsidRDefault="006E161E" w:rsidP="00043576">
            <w:pPr>
              <w:jc w:val="center"/>
            </w:pPr>
            <w:r w:rsidRPr="00AD200D">
              <w:t>50,0</w:t>
            </w:r>
          </w:p>
        </w:tc>
        <w:tc>
          <w:tcPr>
            <w:tcW w:w="276" w:type="pct"/>
            <w:shd w:val="clear" w:color="auto" w:fill="auto"/>
            <w:vAlign w:val="center"/>
            <w:hideMark/>
          </w:tcPr>
          <w:p w:rsidR="006E161E" w:rsidRPr="00AD200D" w:rsidRDefault="006E161E" w:rsidP="00043576">
            <w:pPr>
              <w:jc w:val="center"/>
            </w:pPr>
            <w:r w:rsidRPr="00AD200D">
              <w:t>33,0</w:t>
            </w:r>
          </w:p>
        </w:tc>
        <w:tc>
          <w:tcPr>
            <w:tcW w:w="276" w:type="pct"/>
            <w:shd w:val="clear" w:color="auto" w:fill="auto"/>
            <w:vAlign w:val="center"/>
            <w:hideMark/>
          </w:tcPr>
          <w:p w:rsidR="006E161E" w:rsidRPr="00AD200D" w:rsidRDefault="006E161E" w:rsidP="00043576">
            <w:pPr>
              <w:jc w:val="center"/>
            </w:pPr>
            <w:r w:rsidRPr="00AD200D">
              <w:t>16,7</w:t>
            </w:r>
          </w:p>
        </w:tc>
        <w:tc>
          <w:tcPr>
            <w:tcW w:w="292" w:type="pct"/>
            <w:shd w:val="clear" w:color="auto" w:fill="auto"/>
            <w:vAlign w:val="center"/>
            <w:hideMark/>
          </w:tcPr>
          <w:p w:rsidR="006E161E" w:rsidRPr="00AD200D" w:rsidRDefault="006E161E" w:rsidP="00043576">
            <w:pPr>
              <w:jc w:val="center"/>
            </w:pPr>
            <w:r w:rsidRPr="00AD200D">
              <w:t>16,7</w:t>
            </w:r>
          </w:p>
        </w:tc>
        <w:tc>
          <w:tcPr>
            <w:tcW w:w="267" w:type="pct"/>
            <w:shd w:val="clear" w:color="auto" w:fill="auto"/>
            <w:vAlign w:val="center"/>
            <w:hideMark/>
          </w:tcPr>
          <w:p w:rsidR="006E161E" w:rsidRPr="00AD200D" w:rsidRDefault="006E161E" w:rsidP="00043576">
            <w:pPr>
              <w:jc w:val="center"/>
            </w:pPr>
            <w:r w:rsidRPr="00AD200D">
              <w:t>0,0</w:t>
            </w:r>
          </w:p>
        </w:tc>
        <w:tc>
          <w:tcPr>
            <w:tcW w:w="276" w:type="pct"/>
            <w:shd w:val="clear" w:color="auto" w:fill="auto"/>
            <w:vAlign w:val="center"/>
            <w:hideMark/>
          </w:tcPr>
          <w:p w:rsidR="006E161E" w:rsidRPr="00AD200D" w:rsidRDefault="006E161E" w:rsidP="00043576">
            <w:pPr>
              <w:jc w:val="center"/>
            </w:pPr>
            <w:r w:rsidRPr="00AD200D">
              <w:t>0,0</w:t>
            </w:r>
          </w:p>
        </w:tc>
        <w:tc>
          <w:tcPr>
            <w:tcW w:w="276" w:type="pct"/>
            <w:shd w:val="clear" w:color="auto" w:fill="auto"/>
            <w:vAlign w:val="center"/>
            <w:hideMark/>
          </w:tcPr>
          <w:p w:rsidR="006E161E" w:rsidRPr="00AD200D" w:rsidRDefault="006E161E" w:rsidP="00043576">
            <w:pPr>
              <w:jc w:val="center"/>
            </w:pPr>
            <w:r w:rsidRPr="00AD200D">
              <w:t>0,0</w:t>
            </w:r>
          </w:p>
        </w:tc>
        <w:tc>
          <w:tcPr>
            <w:tcW w:w="276" w:type="pct"/>
            <w:shd w:val="clear" w:color="auto" w:fill="auto"/>
            <w:vAlign w:val="center"/>
            <w:hideMark/>
          </w:tcPr>
          <w:p w:rsidR="006E161E" w:rsidRPr="00AD200D" w:rsidRDefault="006E161E" w:rsidP="00043576">
            <w:pPr>
              <w:jc w:val="center"/>
            </w:pPr>
            <w:r w:rsidRPr="00AD200D">
              <w:t>0,0</w:t>
            </w:r>
          </w:p>
        </w:tc>
        <w:tc>
          <w:tcPr>
            <w:tcW w:w="296" w:type="pct"/>
            <w:shd w:val="clear" w:color="auto" w:fill="auto"/>
            <w:vAlign w:val="center"/>
            <w:hideMark/>
          </w:tcPr>
          <w:p w:rsidR="006E161E" w:rsidRPr="00AD200D" w:rsidRDefault="006E161E" w:rsidP="00043576">
            <w:pPr>
              <w:jc w:val="center"/>
            </w:pPr>
            <w:r w:rsidRPr="00AD200D">
              <w:t>0,0</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t>2.5</w:t>
            </w:r>
          </w:p>
        </w:tc>
        <w:tc>
          <w:tcPr>
            <w:tcW w:w="797" w:type="pct"/>
            <w:shd w:val="clear" w:color="auto" w:fill="auto"/>
            <w:vAlign w:val="center"/>
            <w:hideMark/>
          </w:tcPr>
          <w:p w:rsidR="006E161E" w:rsidRPr="00AD200D" w:rsidRDefault="006E161E" w:rsidP="00043576">
            <w:r w:rsidRPr="00AD200D">
              <w:t>Доля муниципальных общеобразовательных организаций, имеющих современную и безопасную цифровую образовательную среду, в общем количестве муниципальных общеобразовательных организаций, %</w:t>
            </w:r>
          </w:p>
        </w:tc>
        <w:tc>
          <w:tcPr>
            <w:tcW w:w="317" w:type="pct"/>
            <w:shd w:val="clear" w:color="auto" w:fill="auto"/>
            <w:vAlign w:val="center"/>
            <w:hideMark/>
          </w:tcPr>
          <w:p w:rsidR="006E161E" w:rsidRPr="00AD200D" w:rsidRDefault="006E161E" w:rsidP="00043576">
            <w:pPr>
              <w:jc w:val="center"/>
            </w:pPr>
            <w:r w:rsidRPr="00AD200D">
              <w:t>100,0</w:t>
            </w:r>
          </w:p>
        </w:tc>
        <w:tc>
          <w:tcPr>
            <w:tcW w:w="348" w:type="pct"/>
            <w:shd w:val="clear" w:color="auto" w:fill="auto"/>
            <w:vAlign w:val="center"/>
            <w:hideMark/>
          </w:tcPr>
          <w:p w:rsidR="006E161E" w:rsidRPr="00AD200D" w:rsidRDefault="006E161E" w:rsidP="00043576">
            <w:pPr>
              <w:jc w:val="center"/>
            </w:pPr>
            <w:r w:rsidRPr="00AD200D">
              <w:t>100,0</w:t>
            </w:r>
          </w:p>
        </w:tc>
        <w:tc>
          <w:tcPr>
            <w:tcW w:w="282" w:type="pct"/>
            <w:shd w:val="clear" w:color="auto" w:fill="auto"/>
            <w:vAlign w:val="center"/>
            <w:hideMark/>
          </w:tcPr>
          <w:p w:rsidR="006E161E" w:rsidRPr="00AD200D" w:rsidRDefault="006E161E" w:rsidP="00043576">
            <w:pPr>
              <w:jc w:val="center"/>
            </w:pPr>
            <w:r w:rsidRPr="00AD200D">
              <w:t>100,0</w:t>
            </w:r>
          </w:p>
        </w:tc>
        <w:tc>
          <w:tcPr>
            <w:tcW w:w="264" w:type="pct"/>
            <w:shd w:val="clear" w:color="auto" w:fill="auto"/>
            <w:vAlign w:val="center"/>
            <w:hideMark/>
          </w:tcPr>
          <w:p w:rsidR="006E161E" w:rsidRPr="00AD200D" w:rsidRDefault="006E161E" w:rsidP="00043576">
            <w:pPr>
              <w:jc w:val="center"/>
            </w:pPr>
            <w:r w:rsidRPr="00AD200D">
              <w:t>100,0</w:t>
            </w:r>
          </w:p>
        </w:tc>
        <w:tc>
          <w:tcPr>
            <w:tcW w:w="270" w:type="pct"/>
            <w:shd w:val="clear" w:color="auto" w:fill="auto"/>
            <w:vAlign w:val="center"/>
            <w:hideMark/>
          </w:tcPr>
          <w:p w:rsidR="006E161E" w:rsidRPr="00AD200D" w:rsidRDefault="006E161E" w:rsidP="00043576">
            <w:pPr>
              <w:jc w:val="center"/>
            </w:pPr>
            <w:r w:rsidRPr="00AD200D">
              <w:t>100,0</w:t>
            </w:r>
          </w:p>
        </w:tc>
        <w:tc>
          <w:tcPr>
            <w:tcW w:w="267" w:type="pct"/>
            <w:shd w:val="clear" w:color="auto" w:fill="auto"/>
            <w:vAlign w:val="center"/>
            <w:hideMark/>
          </w:tcPr>
          <w:p w:rsidR="006E161E" w:rsidRPr="00AD200D" w:rsidRDefault="006E161E" w:rsidP="00043576">
            <w:pPr>
              <w:jc w:val="center"/>
            </w:pPr>
            <w:r w:rsidRPr="00AD200D">
              <w:t>100,0</w:t>
            </w:r>
          </w:p>
        </w:tc>
        <w:tc>
          <w:tcPr>
            <w:tcW w:w="276" w:type="pct"/>
            <w:shd w:val="clear" w:color="auto" w:fill="auto"/>
            <w:vAlign w:val="center"/>
            <w:hideMark/>
          </w:tcPr>
          <w:p w:rsidR="006E161E" w:rsidRPr="00AD200D" w:rsidRDefault="006E161E" w:rsidP="00043576">
            <w:pPr>
              <w:jc w:val="center"/>
            </w:pPr>
            <w:r w:rsidRPr="00AD200D">
              <w:t>100,0</w:t>
            </w:r>
          </w:p>
        </w:tc>
        <w:tc>
          <w:tcPr>
            <w:tcW w:w="276" w:type="pct"/>
            <w:shd w:val="clear" w:color="auto" w:fill="auto"/>
            <w:vAlign w:val="center"/>
            <w:hideMark/>
          </w:tcPr>
          <w:p w:rsidR="006E161E" w:rsidRPr="00AD200D" w:rsidRDefault="006E161E" w:rsidP="00043576">
            <w:pPr>
              <w:jc w:val="center"/>
            </w:pPr>
            <w:r w:rsidRPr="00AD200D">
              <w:t>100,0</w:t>
            </w:r>
          </w:p>
        </w:tc>
        <w:tc>
          <w:tcPr>
            <w:tcW w:w="292" w:type="pct"/>
            <w:shd w:val="clear" w:color="auto" w:fill="auto"/>
            <w:vAlign w:val="center"/>
            <w:hideMark/>
          </w:tcPr>
          <w:p w:rsidR="006E161E" w:rsidRPr="00AD200D" w:rsidRDefault="006E161E" w:rsidP="00043576">
            <w:pPr>
              <w:jc w:val="center"/>
            </w:pPr>
            <w:r w:rsidRPr="00AD200D">
              <w:t>100,0</w:t>
            </w:r>
          </w:p>
        </w:tc>
        <w:tc>
          <w:tcPr>
            <w:tcW w:w="267" w:type="pct"/>
            <w:shd w:val="clear" w:color="auto" w:fill="auto"/>
            <w:vAlign w:val="center"/>
            <w:hideMark/>
          </w:tcPr>
          <w:p w:rsidR="006E161E" w:rsidRPr="00AD200D" w:rsidRDefault="006E161E" w:rsidP="00043576">
            <w:pPr>
              <w:jc w:val="center"/>
            </w:pPr>
            <w:r w:rsidRPr="00AD200D">
              <w:t>100,0</w:t>
            </w:r>
          </w:p>
        </w:tc>
        <w:tc>
          <w:tcPr>
            <w:tcW w:w="276" w:type="pct"/>
            <w:shd w:val="clear" w:color="auto" w:fill="auto"/>
            <w:vAlign w:val="center"/>
            <w:hideMark/>
          </w:tcPr>
          <w:p w:rsidR="006E161E" w:rsidRPr="00AD200D" w:rsidRDefault="006E161E" w:rsidP="00043576">
            <w:pPr>
              <w:jc w:val="center"/>
            </w:pPr>
            <w:r w:rsidRPr="00AD200D">
              <w:t>100,0</w:t>
            </w:r>
          </w:p>
        </w:tc>
        <w:tc>
          <w:tcPr>
            <w:tcW w:w="276" w:type="pct"/>
            <w:shd w:val="clear" w:color="auto" w:fill="auto"/>
            <w:vAlign w:val="center"/>
            <w:hideMark/>
          </w:tcPr>
          <w:p w:rsidR="006E161E" w:rsidRPr="00AD200D" w:rsidRDefault="006E161E" w:rsidP="00043576">
            <w:pPr>
              <w:jc w:val="center"/>
            </w:pPr>
            <w:r w:rsidRPr="00AD200D">
              <w:t>100,0</w:t>
            </w:r>
          </w:p>
        </w:tc>
        <w:tc>
          <w:tcPr>
            <w:tcW w:w="276" w:type="pct"/>
            <w:shd w:val="clear" w:color="auto" w:fill="auto"/>
            <w:vAlign w:val="center"/>
            <w:hideMark/>
          </w:tcPr>
          <w:p w:rsidR="006E161E" w:rsidRPr="00AD200D" w:rsidRDefault="006E161E" w:rsidP="00043576">
            <w:pPr>
              <w:jc w:val="center"/>
            </w:pPr>
            <w:r w:rsidRPr="00AD200D">
              <w:t>100,0</w:t>
            </w:r>
          </w:p>
        </w:tc>
        <w:tc>
          <w:tcPr>
            <w:tcW w:w="296" w:type="pct"/>
            <w:shd w:val="clear" w:color="auto" w:fill="auto"/>
            <w:vAlign w:val="center"/>
            <w:hideMark/>
          </w:tcPr>
          <w:p w:rsidR="006E161E" w:rsidRPr="00AD200D" w:rsidRDefault="006E161E" w:rsidP="00043576">
            <w:pPr>
              <w:jc w:val="center"/>
            </w:pPr>
            <w:r w:rsidRPr="00AD200D">
              <w:t>100,0</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lastRenderedPageBreak/>
              <w:t>2.6</w:t>
            </w:r>
          </w:p>
        </w:tc>
        <w:tc>
          <w:tcPr>
            <w:tcW w:w="797" w:type="pct"/>
            <w:shd w:val="clear" w:color="auto" w:fill="auto"/>
            <w:vAlign w:val="center"/>
            <w:hideMark/>
          </w:tcPr>
          <w:p w:rsidR="006E161E" w:rsidRPr="00AD200D" w:rsidRDefault="006E161E" w:rsidP="00043576">
            <w:r w:rsidRPr="00AD200D">
              <w:t>Доля негосударственных, в т.ч. некоммерческих, организаций, предоставляющих услуги в сфере образования, в общем числе организаций, предоставляющих услуги в сфере образования,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6E161E" w:rsidRPr="00AD200D" w:rsidRDefault="006E161E" w:rsidP="00043576">
            <w:pPr>
              <w:jc w:val="center"/>
            </w:pPr>
            <w:r w:rsidRPr="00AD200D">
              <w:t>9,5</w:t>
            </w:r>
          </w:p>
        </w:tc>
        <w:tc>
          <w:tcPr>
            <w:tcW w:w="348" w:type="pct"/>
            <w:tcBorders>
              <w:top w:val="single" w:sz="4" w:space="0" w:color="auto"/>
              <w:left w:val="nil"/>
              <w:bottom w:val="single" w:sz="4" w:space="0" w:color="auto"/>
              <w:right w:val="single" w:sz="4" w:space="0" w:color="auto"/>
            </w:tcBorders>
            <w:shd w:val="clear" w:color="auto" w:fill="auto"/>
            <w:vAlign w:val="center"/>
          </w:tcPr>
          <w:p w:rsidR="006E161E" w:rsidRPr="00AD200D" w:rsidRDefault="006E161E" w:rsidP="00043576">
            <w:pPr>
              <w:jc w:val="center"/>
            </w:pPr>
            <w:r w:rsidRPr="00AD200D">
              <w:t>9,5</w:t>
            </w:r>
          </w:p>
        </w:tc>
        <w:tc>
          <w:tcPr>
            <w:tcW w:w="282" w:type="pct"/>
            <w:tcBorders>
              <w:top w:val="single" w:sz="4" w:space="0" w:color="auto"/>
              <w:left w:val="nil"/>
              <w:bottom w:val="single" w:sz="4" w:space="0" w:color="auto"/>
              <w:right w:val="single" w:sz="4" w:space="0" w:color="auto"/>
            </w:tcBorders>
            <w:shd w:val="clear" w:color="auto" w:fill="auto"/>
            <w:vAlign w:val="center"/>
          </w:tcPr>
          <w:p w:rsidR="006E161E" w:rsidRPr="00AD200D" w:rsidRDefault="006E161E" w:rsidP="00043576">
            <w:pPr>
              <w:jc w:val="center"/>
            </w:pPr>
            <w:r w:rsidRPr="00AD200D">
              <w:t>9,5</w:t>
            </w:r>
          </w:p>
        </w:tc>
        <w:tc>
          <w:tcPr>
            <w:tcW w:w="264" w:type="pct"/>
            <w:tcBorders>
              <w:top w:val="single" w:sz="4" w:space="0" w:color="auto"/>
              <w:left w:val="nil"/>
              <w:bottom w:val="single" w:sz="4" w:space="0" w:color="auto"/>
              <w:right w:val="single" w:sz="4" w:space="0" w:color="auto"/>
            </w:tcBorders>
            <w:shd w:val="clear" w:color="auto" w:fill="auto"/>
            <w:vAlign w:val="center"/>
          </w:tcPr>
          <w:p w:rsidR="006E161E" w:rsidRPr="00AD200D" w:rsidRDefault="006E161E" w:rsidP="00043576">
            <w:pPr>
              <w:jc w:val="center"/>
            </w:pPr>
            <w:r w:rsidRPr="00AD200D">
              <w:t>9,5</w:t>
            </w:r>
          </w:p>
        </w:tc>
        <w:tc>
          <w:tcPr>
            <w:tcW w:w="270" w:type="pct"/>
            <w:tcBorders>
              <w:top w:val="single" w:sz="4" w:space="0" w:color="auto"/>
              <w:left w:val="nil"/>
              <w:bottom w:val="single" w:sz="4" w:space="0" w:color="auto"/>
              <w:right w:val="single" w:sz="4" w:space="0" w:color="auto"/>
            </w:tcBorders>
            <w:shd w:val="clear" w:color="auto" w:fill="auto"/>
            <w:vAlign w:val="center"/>
          </w:tcPr>
          <w:p w:rsidR="006E161E" w:rsidRPr="00AD200D" w:rsidRDefault="006E161E" w:rsidP="00043576">
            <w:pPr>
              <w:jc w:val="center"/>
            </w:pPr>
            <w:r w:rsidRPr="00AD200D">
              <w:t>9,1</w:t>
            </w:r>
          </w:p>
        </w:tc>
        <w:tc>
          <w:tcPr>
            <w:tcW w:w="267" w:type="pct"/>
            <w:tcBorders>
              <w:top w:val="single" w:sz="4" w:space="0" w:color="auto"/>
              <w:left w:val="nil"/>
              <w:bottom w:val="single" w:sz="4" w:space="0" w:color="auto"/>
              <w:right w:val="single" w:sz="4" w:space="0" w:color="auto"/>
            </w:tcBorders>
            <w:shd w:val="clear" w:color="auto" w:fill="auto"/>
            <w:vAlign w:val="center"/>
          </w:tcPr>
          <w:p w:rsidR="006E161E" w:rsidRPr="00AD200D" w:rsidRDefault="006E161E" w:rsidP="00043576">
            <w:pPr>
              <w:jc w:val="center"/>
            </w:pPr>
            <w:r w:rsidRPr="00AD200D">
              <w:t>12,5</w:t>
            </w:r>
          </w:p>
        </w:tc>
        <w:tc>
          <w:tcPr>
            <w:tcW w:w="276" w:type="pct"/>
            <w:tcBorders>
              <w:top w:val="single" w:sz="4" w:space="0" w:color="auto"/>
              <w:left w:val="nil"/>
              <w:bottom w:val="single" w:sz="4" w:space="0" w:color="auto"/>
              <w:right w:val="single" w:sz="4" w:space="0" w:color="auto"/>
            </w:tcBorders>
            <w:shd w:val="clear" w:color="auto" w:fill="auto"/>
            <w:vAlign w:val="center"/>
          </w:tcPr>
          <w:p w:rsidR="006E161E" w:rsidRPr="00AD200D" w:rsidRDefault="006E161E" w:rsidP="00043576">
            <w:pPr>
              <w:jc w:val="center"/>
            </w:pPr>
            <w:r w:rsidRPr="00AD200D">
              <w:t>12,5</w:t>
            </w:r>
          </w:p>
        </w:tc>
        <w:tc>
          <w:tcPr>
            <w:tcW w:w="276" w:type="pct"/>
            <w:tcBorders>
              <w:top w:val="single" w:sz="4" w:space="0" w:color="auto"/>
              <w:left w:val="nil"/>
              <w:bottom w:val="single" w:sz="4" w:space="0" w:color="auto"/>
              <w:right w:val="single" w:sz="4" w:space="0" w:color="auto"/>
            </w:tcBorders>
            <w:shd w:val="clear" w:color="auto" w:fill="auto"/>
            <w:vAlign w:val="center"/>
          </w:tcPr>
          <w:p w:rsidR="006E161E" w:rsidRPr="00AD200D" w:rsidRDefault="006E161E" w:rsidP="00043576">
            <w:pPr>
              <w:jc w:val="center"/>
            </w:pPr>
            <w:r w:rsidRPr="00AD200D">
              <w:t>12,5</w:t>
            </w:r>
          </w:p>
        </w:tc>
        <w:tc>
          <w:tcPr>
            <w:tcW w:w="292" w:type="pct"/>
            <w:tcBorders>
              <w:top w:val="single" w:sz="4" w:space="0" w:color="auto"/>
              <w:left w:val="nil"/>
              <w:bottom w:val="single" w:sz="4" w:space="0" w:color="auto"/>
              <w:right w:val="single" w:sz="4" w:space="0" w:color="auto"/>
            </w:tcBorders>
            <w:shd w:val="clear" w:color="auto" w:fill="auto"/>
            <w:vAlign w:val="center"/>
          </w:tcPr>
          <w:p w:rsidR="006E161E" w:rsidRPr="00AD200D" w:rsidRDefault="006E161E" w:rsidP="00043576">
            <w:pPr>
              <w:jc w:val="center"/>
            </w:pPr>
            <w:r w:rsidRPr="00AD200D">
              <w:t>12,5</w:t>
            </w:r>
          </w:p>
        </w:tc>
        <w:tc>
          <w:tcPr>
            <w:tcW w:w="267" w:type="pct"/>
            <w:tcBorders>
              <w:top w:val="single" w:sz="4" w:space="0" w:color="auto"/>
              <w:left w:val="nil"/>
              <w:bottom w:val="single" w:sz="4" w:space="0" w:color="auto"/>
              <w:right w:val="single" w:sz="4" w:space="0" w:color="auto"/>
            </w:tcBorders>
            <w:shd w:val="clear" w:color="auto" w:fill="auto"/>
            <w:vAlign w:val="center"/>
          </w:tcPr>
          <w:p w:rsidR="006E161E" w:rsidRPr="00AD200D" w:rsidRDefault="006E161E" w:rsidP="00043576">
            <w:pPr>
              <w:jc w:val="center"/>
            </w:pPr>
            <w:r w:rsidRPr="00AD200D">
              <w:t>12,5</w:t>
            </w:r>
          </w:p>
        </w:tc>
        <w:tc>
          <w:tcPr>
            <w:tcW w:w="276" w:type="pct"/>
            <w:tcBorders>
              <w:top w:val="single" w:sz="4" w:space="0" w:color="auto"/>
              <w:left w:val="nil"/>
              <w:bottom w:val="single" w:sz="4" w:space="0" w:color="auto"/>
              <w:right w:val="single" w:sz="4" w:space="0" w:color="auto"/>
            </w:tcBorders>
            <w:shd w:val="clear" w:color="auto" w:fill="auto"/>
            <w:vAlign w:val="center"/>
          </w:tcPr>
          <w:p w:rsidR="006E161E" w:rsidRPr="00AD200D" w:rsidRDefault="006E161E" w:rsidP="00043576">
            <w:pPr>
              <w:jc w:val="center"/>
            </w:pPr>
            <w:r w:rsidRPr="00AD200D">
              <w:t>12,5</w:t>
            </w:r>
          </w:p>
        </w:tc>
        <w:tc>
          <w:tcPr>
            <w:tcW w:w="276" w:type="pct"/>
            <w:tcBorders>
              <w:top w:val="single" w:sz="4" w:space="0" w:color="auto"/>
              <w:left w:val="nil"/>
              <w:bottom w:val="single" w:sz="4" w:space="0" w:color="auto"/>
              <w:right w:val="single" w:sz="4" w:space="0" w:color="auto"/>
            </w:tcBorders>
            <w:shd w:val="clear" w:color="auto" w:fill="auto"/>
            <w:vAlign w:val="center"/>
          </w:tcPr>
          <w:p w:rsidR="006E161E" w:rsidRPr="00AD200D" w:rsidRDefault="006E161E" w:rsidP="00043576">
            <w:pPr>
              <w:jc w:val="center"/>
            </w:pPr>
            <w:r w:rsidRPr="00AD200D">
              <w:t>12,5</w:t>
            </w:r>
          </w:p>
        </w:tc>
        <w:tc>
          <w:tcPr>
            <w:tcW w:w="276" w:type="pct"/>
            <w:tcBorders>
              <w:top w:val="single" w:sz="4" w:space="0" w:color="auto"/>
              <w:left w:val="nil"/>
              <w:bottom w:val="single" w:sz="4" w:space="0" w:color="auto"/>
              <w:right w:val="single" w:sz="4" w:space="0" w:color="auto"/>
            </w:tcBorders>
            <w:shd w:val="clear" w:color="auto" w:fill="auto"/>
            <w:vAlign w:val="center"/>
          </w:tcPr>
          <w:p w:rsidR="006E161E" w:rsidRPr="00AD200D" w:rsidRDefault="006E161E" w:rsidP="00043576">
            <w:pPr>
              <w:jc w:val="center"/>
            </w:pPr>
            <w:r w:rsidRPr="00AD200D">
              <w:t>12,5</w:t>
            </w:r>
          </w:p>
        </w:tc>
        <w:tc>
          <w:tcPr>
            <w:tcW w:w="296" w:type="pct"/>
            <w:tcBorders>
              <w:top w:val="single" w:sz="4" w:space="0" w:color="auto"/>
              <w:left w:val="nil"/>
              <w:bottom w:val="single" w:sz="4" w:space="0" w:color="auto"/>
              <w:right w:val="single" w:sz="4" w:space="0" w:color="auto"/>
            </w:tcBorders>
            <w:shd w:val="clear" w:color="auto" w:fill="auto"/>
            <w:vAlign w:val="center"/>
          </w:tcPr>
          <w:p w:rsidR="006E161E" w:rsidRPr="00AD200D" w:rsidRDefault="006E161E" w:rsidP="00043576">
            <w:pPr>
              <w:jc w:val="center"/>
            </w:pPr>
            <w:r w:rsidRPr="00AD200D">
              <w:t>12,5</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t>2.7</w:t>
            </w:r>
          </w:p>
        </w:tc>
        <w:tc>
          <w:tcPr>
            <w:tcW w:w="797" w:type="pct"/>
            <w:shd w:val="clear" w:color="auto" w:fill="auto"/>
            <w:vAlign w:val="center"/>
            <w:hideMark/>
          </w:tcPr>
          <w:p w:rsidR="006E161E" w:rsidRPr="00AD200D" w:rsidRDefault="006E161E" w:rsidP="00043576">
            <w:r w:rsidRPr="00AD200D">
              <w:t xml:space="preserve">Доля детей I и II групп здоровья в общей </w:t>
            </w:r>
            <w:proofErr w:type="gramStart"/>
            <w:r w:rsidRPr="00AD200D">
              <w:t>численности</w:t>
            </w:r>
            <w:proofErr w:type="gramEnd"/>
            <w:r w:rsidRPr="00AD200D">
              <w:t xml:space="preserve"> обучающихся в муниципальных общеобразовательных организациях, %</w:t>
            </w:r>
          </w:p>
        </w:tc>
        <w:tc>
          <w:tcPr>
            <w:tcW w:w="317" w:type="pct"/>
            <w:shd w:val="clear" w:color="auto" w:fill="auto"/>
            <w:vAlign w:val="center"/>
            <w:hideMark/>
          </w:tcPr>
          <w:p w:rsidR="006E161E" w:rsidRPr="00AD200D" w:rsidRDefault="006E161E" w:rsidP="00043576">
            <w:pPr>
              <w:jc w:val="center"/>
            </w:pPr>
            <w:r w:rsidRPr="00AD200D">
              <w:t>85,2</w:t>
            </w:r>
          </w:p>
        </w:tc>
        <w:tc>
          <w:tcPr>
            <w:tcW w:w="348" w:type="pct"/>
            <w:shd w:val="clear" w:color="auto" w:fill="auto"/>
            <w:vAlign w:val="center"/>
            <w:hideMark/>
          </w:tcPr>
          <w:p w:rsidR="006E161E" w:rsidRPr="00AD200D" w:rsidRDefault="006E161E" w:rsidP="00043576">
            <w:pPr>
              <w:jc w:val="center"/>
            </w:pPr>
            <w:r w:rsidRPr="00AD200D">
              <w:t>87,5</w:t>
            </w:r>
          </w:p>
        </w:tc>
        <w:tc>
          <w:tcPr>
            <w:tcW w:w="282" w:type="pct"/>
            <w:shd w:val="clear" w:color="auto" w:fill="auto"/>
            <w:vAlign w:val="center"/>
            <w:hideMark/>
          </w:tcPr>
          <w:p w:rsidR="006E161E" w:rsidRPr="00AD200D" w:rsidRDefault="006E161E" w:rsidP="00043576">
            <w:pPr>
              <w:jc w:val="center"/>
            </w:pPr>
            <w:r w:rsidRPr="00AD200D">
              <w:t>87,5</w:t>
            </w:r>
          </w:p>
        </w:tc>
        <w:tc>
          <w:tcPr>
            <w:tcW w:w="264" w:type="pct"/>
            <w:shd w:val="clear" w:color="auto" w:fill="auto"/>
            <w:vAlign w:val="center"/>
            <w:hideMark/>
          </w:tcPr>
          <w:p w:rsidR="006E161E" w:rsidRPr="00AD200D" w:rsidRDefault="006E161E" w:rsidP="00043576">
            <w:pPr>
              <w:jc w:val="center"/>
            </w:pPr>
            <w:r w:rsidRPr="00AD200D">
              <w:t>87,5</w:t>
            </w:r>
          </w:p>
        </w:tc>
        <w:tc>
          <w:tcPr>
            <w:tcW w:w="270" w:type="pct"/>
            <w:shd w:val="clear" w:color="auto" w:fill="auto"/>
            <w:vAlign w:val="center"/>
            <w:hideMark/>
          </w:tcPr>
          <w:p w:rsidR="006E161E" w:rsidRPr="00AD200D" w:rsidRDefault="006E161E" w:rsidP="00043576">
            <w:pPr>
              <w:jc w:val="center"/>
            </w:pPr>
            <w:r w:rsidRPr="00AD200D">
              <w:t>87,5</w:t>
            </w:r>
          </w:p>
        </w:tc>
        <w:tc>
          <w:tcPr>
            <w:tcW w:w="267" w:type="pct"/>
            <w:shd w:val="clear" w:color="auto" w:fill="auto"/>
            <w:vAlign w:val="center"/>
            <w:hideMark/>
          </w:tcPr>
          <w:p w:rsidR="006E161E" w:rsidRPr="00AD200D" w:rsidRDefault="006E161E" w:rsidP="00043576">
            <w:pPr>
              <w:jc w:val="center"/>
            </w:pPr>
            <w:r w:rsidRPr="00AD200D">
              <w:t>87,5</w:t>
            </w:r>
          </w:p>
        </w:tc>
        <w:tc>
          <w:tcPr>
            <w:tcW w:w="276" w:type="pct"/>
            <w:shd w:val="clear" w:color="auto" w:fill="auto"/>
            <w:vAlign w:val="center"/>
            <w:hideMark/>
          </w:tcPr>
          <w:p w:rsidR="006E161E" w:rsidRPr="00AD200D" w:rsidRDefault="006E161E" w:rsidP="00043576">
            <w:pPr>
              <w:jc w:val="center"/>
            </w:pPr>
            <w:r w:rsidRPr="00AD200D">
              <w:t>87,5</w:t>
            </w:r>
          </w:p>
        </w:tc>
        <w:tc>
          <w:tcPr>
            <w:tcW w:w="276" w:type="pct"/>
            <w:shd w:val="clear" w:color="auto" w:fill="auto"/>
            <w:vAlign w:val="center"/>
            <w:hideMark/>
          </w:tcPr>
          <w:p w:rsidR="006E161E" w:rsidRPr="00AD200D" w:rsidRDefault="006E161E" w:rsidP="00043576">
            <w:pPr>
              <w:jc w:val="center"/>
            </w:pPr>
            <w:r w:rsidRPr="00AD200D">
              <w:t>87,5</w:t>
            </w:r>
          </w:p>
        </w:tc>
        <w:tc>
          <w:tcPr>
            <w:tcW w:w="292" w:type="pct"/>
            <w:shd w:val="clear" w:color="auto" w:fill="auto"/>
            <w:vAlign w:val="center"/>
            <w:hideMark/>
          </w:tcPr>
          <w:p w:rsidR="006E161E" w:rsidRPr="00AD200D" w:rsidRDefault="006E161E" w:rsidP="00043576">
            <w:pPr>
              <w:jc w:val="center"/>
            </w:pPr>
            <w:r w:rsidRPr="00AD200D">
              <w:t>87,5</w:t>
            </w:r>
          </w:p>
        </w:tc>
        <w:tc>
          <w:tcPr>
            <w:tcW w:w="267" w:type="pct"/>
            <w:shd w:val="clear" w:color="auto" w:fill="auto"/>
            <w:vAlign w:val="center"/>
            <w:hideMark/>
          </w:tcPr>
          <w:p w:rsidR="006E161E" w:rsidRPr="00AD200D" w:rsidRDefault="006E161E" w:rsidP="00043576">
            <w:pPr>
              <w:jc w:val="center"/>
            </w:pPr>
            <w:r w:rsidRPr="00AD200D">
              <w:t>87,5</w:t>
            </w:r>
          </w:p>
        </w:tc>
        <w:tc>
          <w:tcPr>
            <w:tcW w:w="276" w:type="pct"/>
            <w:shd w:val="clear" w:color="auto" w:fill="auto"/>
            <w:vAlign w:val="center"/>
            <w:hideMark/>
          </w:tcPr>
          <w:p w:rsidR="006E161E" w:rsidRPr="00AD200D" w:rsidRDefault="006E161E" w:rsidP="00043576">
            <w:pPr>
              <w:jc w:val="center"/>
            </w:pPr>
            <w:r w:rsidRPr="00AD200D">
              <w:t>87,5</w:t>
            </w:r>
          </w:p>
        </w:tc>
        <w:tc>
          <w:tcPr>
            <w:tcW w:w="276" w:type="pct"/>
            <w:shd w:val="clear" w:color="auto" w:fill="auto"/>
            <w:vAlign w:val="center"/>
            <w:hideMark/>
          </w:tcPr>
          <w:p w:rsidR="006E161E" w:rsidRPr="00AD200D" w:rsidRDefault="006E161E" w:rsidP="00043576">
            <w:pPr>
              <w:jc w:val="center"/>
            </w:pPr>
            <w:r w:rsidRPr="00AD200D">
              <w:t>87,5</w:t>
            </w:r>
          </w:p>
        </w:tc>
        <w:tc>
          <w:tcPr>
            <w:tcW w:w="276" w:type="pct"/>
            <w:shd w:val="clear" w:color="auto" w:fill="auto"/>
            <w:vAlign w:val="center"/>
            <w:hideMark/>
          </w:tcPr>
          <w:p w:rsidR="006E161E" w:rsidRPr="00AD200D" w:rsidRDefault="006E161E" w:rsidP="00043576">
            <w:pPr>
              <w:jc w:val="center"/>
            </w:pPr>
            <w:r w:rsidRPr="00AD200D">
              <w:t>87,5</w:t>
            </w:r>
          </w:p>
        </w:tc>
        <w:tc>
          <w:tcPr>
            <w:tcW w:w="296" w:type="pct"/>
            <w:shd w:val="clear" w:color="auto" w:fill="auto"/>
            <w:vAlign w:val="center"/>
            <w:hideMark/>
          </w:tcPr>
          <w:p w:rsidR="006E161E" w:rsidRPr="00AD200D" w:rsidRDefault="006E161E" w:rsidP="00043576">
            <w:pPr>
              <w:jc w:val="center"/>
            </w:pPr>
            <w:r w:rsidRPr="00AD200D">
              <w:t>87,5</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t>2.8</w:t>
            </w:r>
          </w:p>
        </w:tc>
        <w:tc>
          <w:tcPr>
            <w:tcW w:w="797" w:type="pct"/>
            <w:shd w:val="clear" w:color="auto" w:fill="auto"/>
            <w:vAlign w:val="center"/>
            <w:hideMark/>
          </w:tcPr>
          <w:p w:rsidR="006E161E" w:rsidRPr="00AD200D" w:rsidRDefault="006E161E" w:rsidP="00043576">
            <w:r w:rsidRPr="00AD200D">
              <w:t>Доля обучающихся, воспитанников, ставших победителями и призерами в мероприятиях на региональном, всероссийском уровне, от общего количества участников от города Урай, %</w:t>
            </w:r>
          </w:p>
        </w:tc>
        <w:tc>
          <w:tcPr>
            <w:tcW w:w="317" w:type="pct"/>
            <w:shd w:val="clear" w:color="auto" w:fill="auto"/>
            <w:vAlign w:val="center"/>
            <w:hideMark/>
          </w:tcPr>
          <w:p w:rsidR="006E161E" w:rsidRPr="00AD200D" w:rsidRDefault="006E161E" w:rsidP="00043576">
            <w:pPr>
              <w:jc w:val="center"/>
            </w:pPr>
            <w:r w:rsidRPr="00AD200D">
              <w:t>61,0</w:t>
            </w:r>
          </w:p>
        </w:tc>
        <w:tc>
          <w:tcPr>
            <w:tcW w:w="348" w:type="pct"/>
            <w:shd w:val="clear" w:color="auto" w:fill="auto"/>
            <w:vAlign w:val="center"/>
            <w:hideMark/>
          </w:tcPr>
          <w:p w:rsidR="006E161E" w:rsidRPr="00AD200D" w:rsidRDefault="006E161E" w:rsidP="00043576">
            <w:pPr>
              <w:jc w:val="center"/>
            </w:pPr>
            <w:r w:rsidRPr="00AD200D">
              <w:t>61,0</w:t>
            </w:r>
          </w:p>
        </w:tc>
        <w:tc>
          <w:tcPr>
            <w:tcW w:w="282" w:type="pct"/>
            <w:shd w:val="clear" w:color="auto" w:fill="auto"/>
            <w:vAlign w:val="center"/>
            <w:hideMark/>
          </w:tcPr>
          <w:p w:rsidR="006E161E" w:rsidRPr="00AD200D" w:rsidRDefault="006E161E" w:rsidP="00043576">
            <w:pPr>
              <w:jc w:val="center"/>
            </w:pPr>
            <w:r w:rsidRPr="00AD200D">
              <w:t>61,1</w:t>
            </w:r>
          </w:p>
        </w:tc>
        <w:tc>
          <w:tcPr>
            <w:tcW w:w="264" w:type="pct"/>
            <w:shd w:val="clear" w:color="auto" w:fill="auto"/>
            <w:vAlign w:val="center"/>
            <w:hideMark/>
          </w:tcPr>
          <w:p w:rsidR="006E161E" w:rsidRPr="00AD200D" w:rsidRDefault="006E161E" w:rsidP="00043576">
            <w:pPr>
              <w:jc w:val="center"/>
            </w:pPr>
            <w:r w:rsidRPr="00AD200D">
              <w:t>61,4</w:t>
            </w:r>
          </w:p>
        </w:tc>
        <w:tc>
          <w:tcPr>
            <w:tcW w:w="270" w:type="pct"/>
            <w:shd w:val="clear" w:color="auto" w:fill="auto"/>
            <w:vAlign w:val="center"/>
            <w:hideMark/>
          </w:tcPr>
          <w:p w:rsidR="006E161E" w:rsidRPr="00AD200D" w:rsidRDefault="006E161E" w:rsidP="00043576">
            <w:pPr>
              <w:jc w:val="center"/>
            </w:pPr>
            <w:r w:rsidRPr="00AD200D">
              <w:t>61,7</w:t>
            </w:r>
          </w:p>
        </w:tc>
        <w:tc>
          <w:tcPr>
            <w:tcW w:w="267" w:type="pct"/>
            <w:shd w:val="clear" w:color="auto" w:fill="auto"/>
            <w:vAlign w:val="center"/>
            <w:hideMark/>
          </w:tcPr>
          <w:p w:rsidR="006E161E" w:rsidRPr="00AD200D" w:rsidRDefault="006E161E" w:rsidP="00043576">
            <w:pPr>
              <w:jc w:val="center"/>
            </w:pPr>
            <w:r w:rsidRPr="00AD200D">
              <w:t>62,0</w:t>
            </w:r>
          </w:p>
        </w:tc>
        <w:tc>
          <w:tcPr>
            <w:tcW w:w="276" w:type="pct"/>
            <w:shd w:val="clear" w:color="auto" w:fill="auto"/>
            <w:vAlign w:val="center"/>
            <w:hideMark/>
          </w:tcPr>
          <w:p w:rsidR="006E161E" w:rsidRPr="00AD200D" w:rsidRDefault="006E161E" w:rsidP="00043576">
            <w:pPr>
              <w:jc w:val="center"/>
            </w:pPr>
            <w:r w:rsidRPr="00AD200D">
              <w:t>62,3</w:t>
            </w:r>
          </w:p>
        </w:tc>
        <w:tc>
          <w:tcPr>
            <w:tcW w:w="276" w:type="pct"/>
            <w:shd w:val="clear" w:color="auto" w:fill="auto"/>
            <w:vAlign w:val="center"/>
            <w:hideMark/>
          </w:tcPr>
          <w:p w:rsidR="006E161E" w:rsidRPr="00AD200D" w:rsidRDefault="006E161E" w:rsidP="00043576">
            <w:pPr>
              <w:jc w:val="center"/>
            </w:pPr>
            <w:r w:rsidRPr="00AD200D">
              <w:t>62,6</w:t>
            </w:r>
          </w:p>
        </w:tc>
        <w:tc>
          <w:tcPr>
            <w:tcW w:w="292" w:type="pct"/>
            <w:shd w:val="clear" w:color="auto" w:fill="auto"/>
            <w:vAlign w:val="center"/>
            <w:hideMark/>
          </w:tcPr>
          <w:p w:rsidR="006E161E" w:rsidRPr="00AD200D" w:rsidRDefault="006E161E" w:rsidP="00043576">
            <w:pPr>
              <w:jc w:val="center"/>
            </w:pPr>
            <w:r w:rsidRPr="00AD200D">
              <w:t>62,9</w:t>
            </w:r>
          </w:p>
        </w:tc>
        <w:tc>
          <w:tcPr>
            <w:tcW w:w="267" w:type="pct"/>
            <w:shd w:val="clear" w:color="auto" w:fill="auto"/>
            <w:vAlign w:val="center"/>
            <w:hideMark/>
          </w:tcPr>
          <w:p w:rsidR="006E161E" w:rsidRPr="00AD200D" w:rsidRDefault="006E161E" w:rsidP="00043576">
            <w:pPr>
              <w:jc w:val="center"/>
            </w:pPr>
            <w:r w:rsidRPr="00AD200D">
              <w:t>63,2</w:t>
            </w:r>
          </w:p>
        </w:tc>
        <w:tc>
          <w:tcPr>
            <w:tcW w:w="276" w:type="pct"/>
            <w:shd w:val="clear" w:color="auto" w:fill="auto"/>
            <w:vAlign w:val="center"/>
            <w:hideMark/>
          </w:tcPr>
          <w:p w:rsidR="006E161E" w:rsidRPr="00AD200D" w:rsidRDefault="006E161E" w:rsidP="00043576">
            <w:pPr>
              <w:jc w:val="center"/>
            </w:pPr>
            <w:r w:rsidRPr="00AD200D">
              <w:t>63,5</w:t>
            </w:r>
          </w:p>
        </w:tc>
        <w:tc>
          <w:tcPr>
            <w:tcW w:w="276" w:type="pct"/>
            <w:shd w:val="clear" w:color="auto" w:fill="auto"/>
            <w:vAlign w:val="center"/>
            <w:hideMark/>
          </w:tcPr>
          <w:p w:rsidR="006E161E" w:rsidRPr="00AD200D" w:rsidRDefault="006E161E" w:rsidP="00043576">
            <w:pPr>
              <w:jc w:val="center"/>
            </w:pPr>
            <w:r w:rsidRPr="00AD200D">
              <w:t>64,0</w:t>
            </w:r>
          </w:p>
        </w:tc>
        <w:tc>
          <w:tcPr>
            <w:tcW w:w="276" w:type="pct"/>
            <w:shd w:val="clear" w:color="auto" w:fill="auto"/>
            <w:vAlign w:val="center"/>
            <w:hideMark/>
          </w:tcPr>
          <w:p w:rsidR="006E161E" w:rsidRPr="00AD200D" w:rsidRDefault="006E161E" w:rsidP="00043576">
            <w:pPr>
              <w:jc w:val="center"/>
            </w:pPr>
            <w:r w:rsidRPr="00AD200D">
              <w:t>64,5</w:t>
            </w:r>
          </w:p>
        </w:tc>
        <w:tc>
          <w:tcPr>
            <w:tcW w:w="296" w:type="pct"/>
            <w:shd w:val="clear" w:color="auto" w:fill="auto"/>
            <w:vAlign w:val="center"/>
            <w:hideMark/>
          </w:tcPr>
          <w:p w:rsidR="006E161E" w:rsidRPr="00AD200D" w:rsidRDefault="006E161E" w:rsidP="00043576">
            <w:pPr>
              <w:jc w:val="center"/>
            </w:pPr>
            <w:r w:rsidRPr="00AD200D">
              <w:t>65,0</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lastRenderedPageBreak/>
              <w:t>2.9</w:t>
            </w:r>
          </w:p>
        </w:tc>
        <w:tc>
          <w:tcPr>
            <w:tcW w:w="797" w:type="pct"/>
            <w:shd w:val="clear" w:color="auto" w:fill="auto"/>
            <w:vAlign w:val="center"/>
            <w:hideMark/>
          </w:tcPr>
          <w:p w:rsidR="006E161E" w:rsidRPr="00AD200D" w:rsidRDefault="006E161E" w:rsidP="00043576">
            <w:r w:rsidRPr="00AD200D">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tc>
        <w:tc>
          <w:tcPr>
            <w:tcW w:w="317" w:type="pct"/>
            <w:shd w:val="clear" w:color="auto" w:fill="auto"/>
            <w:vAlign w:val="center"/>
            <w:hideMark/>
          </w:tcPr>
          <w:p w:rsidR="006E161E" w:rsidRPr="00AD200D" w:rsidRDefault="006E161E" w:rsidP="00043576">
            <w:pPr>
              <w:jc w:val="center"/>
            </w:pPr>
            <w:r w:rsidRPr="00AD200D">
              <w:t>47,4</w:t>
            </w:r>
          </w:p>
        </w:tc>
        <w:tc>
          <w:tcPr>
            <w:tcW w:w="348" w:type="pct"/>
            <w:shd w:val="clear" w:color="auto" w:fill="auto"/>
            <w:vAlign w:val="center"/>
            <w:hideMark/>
          </w:tcPr>
          <w:p w:rsidR="006E161E" w:rsidRPr="00AD200D" w:rsidRDefault="006E161E" w:rsidP="00043576">
            <w:pPr>
              <w:jc w:val="center"/>
            </w:pPr>
            <w:r w:rsidRPr="00AD200D">
              <w:t>60,7</w:t>
            </w:r>
          </w:p>
        </w:tc>
        <w:tc>
          <w:tcPr>
            <w:tcW w:w="282" w:type="pct"/>
            <w:shd w:val="clear" w:color="auto" w:fill="auto"/>
            <w:vAlign w:val="center"/>
            <w:hideMark/>
          </w:tcPr>
          <w:p w:rsidR="006E161E" w:rsidRPr="00AD200D" w:rsidRDefault="006E161E" w:rsidP="00043576">
            <w:pPr>
              <w:jc w:val="center"/>
            </w:pPr>
            <w:r w:rsidRPr="00AD200D">
              <w:t>65,5</w:t>
            </w:r>
          </w:p>
        </w:tc>
        <w:tc>
          <w:tcPr>
            <w:tcW w:w="264" w:type="pct"/>
            <w:shd w:val="clear" w:color="auto" w:fill="auto"/>
            <w:vAlign w:val="center"/>
            <w:hideMark/>
          </w:tcPr>
          <w:p w:rsidR="006E161E" w:rsidRPr="00AD200D" w:rsidRDefault="006E161E" w:rsidP="00043576">
            <w:pPr>
              <w:jc w:val="center"/>
            </w:pPr>
            <w:r w:rsidRPr="00AD200D">
              <w:t>67,5</w:t>
            </w:r>
          </w:p>
        </w:tc>
        <w:tc>
          <w:tcPr>
            <w:tcW w:w="270" w:type="pct"/>
            <w:shd w:val="clear" w:color="auto" w:fill="auto"/>
            <w:vAlign w:val="center"/>
            <w:hideMark/>
          </w:tcPr>
          <w:p w:rsidR="006E161E" w:rsidRPr="00AD200D" w:rsidRDefault="006E161E" w:rsidP="00043576">
            <w:pPr>
              <w:jc w:val="center"/>
            </w:pPr>
            <w:r w:rsidRPr="00AD200D">
              <w:t>70,0</w:t>
            </w:r>
          </w:p>
        </w:tc>
        <w:tc>
          <w:tcPr>
            <w:tcW w:w="267" w:type="pct"/>
            <w:shd w:val="clear" w:color="auto" w:fill="auto"/>
            <w:vAlign w:val="center"/>
            <w:hideMark/>
          </w:tcPr>
          <w:p w:rsidR="006E161E" w:rsidRPr="00AD200D" w:rsidRDefault="006E161E" w:rsidP="00043576">
            <w:pPr>
              <w:jc w:val="center"/>
            </w:pPr>
            <w:r w:rsidRPr="00AD200D">
              <w:t>72,0</w:t>
            </w:r>
          </w:p>
        </w:tc>
        <w:tc>
          <w:tcPr>
            <w:tcW w:w="276" w:type="pct"/>
            <w:shd w:val="clear" w:color="auto" w:fill="auto"/>
            <w:vAlign w:val="center"/>
            <w:hideMark/>
          </w:tcPr>
          <w:p w:rsidR="006E161E" w:rsidRPr="00AD200D" w:rsidRDefault="006E161E" w:rsidP="00043576">
            <w:pPr>
              <w:jc w:val="center"/>
            </w:pPr>
            <w:r w:rsidRPr="00AD200D">
              <w:t>75,0</w:t>
            </w:r>
          </w:p>
        </w:tc>
        <w:tc>
          <w:tcPr>
            <w:tcW w:w="276" w:type="pct"/>
            <w:shd w:val="clear" w:color="auto" w:fill="auto"/>
            <w:vAlign w:val="center"/>
            <w:hideMark/>
          </w:tcPr>
          <w:p w:rsidR="006E161E" w:rsidRPr="00B277DE" w:rsidRDefault="006E161E" w:rsidP="00043576">
            <w:pPr>
              <w:jc w:val="center"/>
            </w:pPr>
            <w:r w:rsidRPr="00B277DE">
              <w:rPr>
                <w:lang w:val="en-US"/>
              </w:rPr>
              <w:t>80,0</w:t>
            </w:r>
          </w:p>
        </w:tc>
        <w:tc>
          <w:tcPr>
            <w:tcW w:w="292" w:type="pct"/>
            <w:shd w:val="clear" w:color="auto" w:fill="auto"/>
            <w:vAlign w:val="center"/>
            <w:hideMark/>
          </w:tcPr>
          <w:p w:rsidR="006E161E" w:rsidRPr="00B277DE" w:rsidRDefault="006E161E" w:rsidP="00043576">
            <w:pPr>
              <w:jc w:val="center"/>
            </w:pPr>
            <w:r w:rsidRPr="00B277DE">
              <w:t>80,0</w:t>
            </w:r>
          </w:p>
        </w:tc>
        <w:tc>
          <w:tcPr>
            <w:tcW w:w="267" w:type="pct"/>
            <w:shd w:val="clear" w:color="auto" w:fill="auto"/>
            <w:vAlign w:val="center"/>
            <w:hideMark/>
          </w:tcPr>
          <w:p w:rsidR="006E161E" w:rsidRPr="00B277DE" w:rsidRDefault="006E161E" w:rsidP="00043576">
            <w:pPr>
              <w:jc w:val="center"/>
            </w:pPr>
            <w:r w:rsidRPr="00B277DE">
              <w:t>80,0</w:t>
            </w:r>
          </w:p>
        </w:tc>
        <w:tc>
          <w:tcPr>
            <w:tcW w:w="276" w:type="pct"/>
            <w:shd w:val="clear" w:color="auto" w:fill="auto"/>
            <w:vAlign w:val="center"/>
            <w:hideMark/>
          </w:tcPr>
          <w:p w:rsidR="006E161E" w:rsidRPr="00B277DE" w:rsidRDefault="006E161E" w:rsidP="00043576">
            <w:pPr>
              <w:jc w:val="center"/>
            </w:pPr>
            <w:r w:rsidRPr="00B277DE">
              <w:t>80,0</w:t>
            </w:r>
          </w:p>
        </w:tc>
        <w:tc>
          <w:tcPr>
            <w:tcW w:w="276" w:type="pct"/>
            <w:shd w:val="clear" w:color="auto" w:fill="auto"/>
            <w:vAlign w:val="center"/>
            <w:hideMark/>
          </w:tcPr>
          <w:p w:rsidR="006E161E" w:rsidRPr="00B277DE" w:rsidRDefault="006E161E" w:rsidP="00043576">
            <w:pPr>
              <w:jc w:val="center"/>
            </w:pPr>
            <w:r w:rsidRPr="00B277DE">
              <w:t>80,0</w:t>
            </w:r>
          </w:p>
        </w:tc>
        <w:tc>
          <w:tcPr>
            <w:tcW w:w="276" w:type="pct"/>
            <w:shd w:val="clear" w:color="auto" w:fill="auto"/>
            <w:vAlign w:val="center"/>
            <w:hideMark/>
          </w:tcPr>
          <w:p w:rsidR="006E161E" w:rsidRPr="00B277DE" w:rsidRDefault="006E161E" w:rsidP="00043576">
            <w:pPr>
              <w:jc w:val="center"/>
            </w:pPr>
            <w:r w:rsidRPr="00B277DE">
              <w:t>80,0</w:t>
            </w:r>
          </w:p>
        </w:tc>
        <w:tc>
          <w:tcPr>
            <w:tcW w:w="296" w:type="pct"/>
            <w:shd w:val="clear" w:color="auto" w:fill="auto"/>
            <w:vAlign w:val="center"/>
            <w:hideMark/>
          </w:tcPr>
          <w:p w:rsidR="006E161E" w:rsidRPr="00B277DE" w:rsidRDefault="006E161E" w:rsidP="00043576">
            <w:pPr>
              <w:jc w:val="center"/>
            </w:pPr>
            <w:r w:rsidRPr="00B277DE">
              <w:t>80,0</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t>2.10</w:t>
            </w:r>
          </w:p>
        </w:tc>
        <w:tc>
          <w:tcPr>
            <w:tcW w:w="797" w:type="pct"/>
            <w:shd w:val="clear" w:color="auto" w:fill="auto"/>
            <w:vAlign w:val="center"/>
            <w:hideMark/>
          </w:tcPr>
          <w:p w:rsidR="006E161E" w:rsidRPr="00AD200D" w:rsidRDefault="006E161E" w:rsidP="00043576">
            <w:r w:rsidRPr="00AD200D">
              <w:t>Доля детей и молодежи (14-30 лет), участвующих в молодежных проектах и мероприятиях, направленных на поддержку, развитие созидательной активности детей и молодежи, реализацию ее творческого потенциала, по отношению к общей численности указанной категории, %</w:t>
            </w:r>
          </w:p>
        </w:tc>
        <w:tc>
          <w:tcPr>
            <w:tcW w:w="317" w:type="pct"/>
            <w:shd w:val="clear" w:color="auto" w:fill="auto"/>
            <w:vAlign w:val="center"/>
            <w:hideMark/>
          </w:tcPr>
          <w:p w:rsidR="006E161E" w:rsidRPr="00AD200D" w:rsidRDefault="006E161E" w:rsidP="00043576">
            <w:pPr>
              <w:jc w:val="center"/>
            </w:pPr>
            <w:r w:rsidRPr="00AD200D">
              <w:t>45,5</w:t>
            </w:r>
          </w:p>
        </w:tc>
        <w:tc>
          <w:tcPr>
            <w:tcW w:w="348" w:type="pct"/>
            <w:shd w:val="clear" w:color="auto" w:fill="auto"/>
            <w:vAlign w:val="center"/>
            <w:hideMark/>
          </w:tcPr>
          <w:p w:rsidR="006E161E" w:rsidRPr="00AD200D" w:rsidRDefault="006E161E" w:rsidP="00043576">
            <w:pPr>
              <w:jc w:val="center"/>
            </w:pPr>
            <w:r w:rsidRPr="00AD200D">
              <w:t>45,5</w:t>
            </w:r>
          </w:p>
        </w:tc>
        <w:tc>
          <w:tcPr>
            <w:tcW w:w="282" w:type="pct"/>
            <w:shd w:val="clear" w:color="auto" w:fill="auto"/>
            <w:vAlign w:val="center"/>
            <w:hideMark/>
          </w:tcPr>
          <w:p w:rsidR="006E161E" w:rsidRPr="00AD200D" w:rsidRDefault="006E161E" w:rsidP="00043576">
            <w:pPr>
              <w:jc w:val="center"/>
            </w:pPr>
            <w:r w:rsidRPr="00AD200D">
              <w:t>46,5</w:t>
            </w:r>
          </w:p>
        </w:tc>
        <w:tc>
          <w:tcPr>
            <w:tcW w:w="264" w:type="pct"/>
            <w:shd w:val="clear" w:color="auto" w:fill="auto"/>
            <w:vAlign w:val="center"/>
            <w:hideMark/>
          </w:tcPr>
          <w:p w:rsidR="006E161E" w:rsidRPr="00AD200D" w:rsidRDefault="006E161E" w:rsidP="00043576">
            <w:pPr>
              <w:jc w:val="center"/>
            </w:pPr>
            <w:r w:rsidRPr="00AD200D">
              <w:t>47,2</w:t>
            </w:r>
          </w:p>
        </w:tc>
        <w:tc>
          <w:tcPr>
            <w:tcW w:w="270" w:type="pct"/>
            <w:shd w:val="clear" w:color="auto" w:fill="auto"/>
            <w:vAlign w:val="center"/>
            <w:hideMark/>
          </w:tcPr>
          <w:p w:rsidR="006E161E" w:rsidRPr="00AD200D" w:rsidRDefault="006E161E" w:rsidP="00043576">
            <w:pPr>
              <w:jc w:val="center"/>
            </w:pPr>
            <w:r w:rsidRPr="00AD200D">
              <w:t>48,1</w:t>
            </w:r>
          </w:p>
        </w:tc>
        <w:tc>
          <w:tcPr>
            <w:tcW w:w="267" w:type="pct"/>
            <w:shd w:val="clear" w:color="auto" w:fill="auto"/>
            <w:vAlign w:val="center"/>
            <w:hideMark/>
          </w:tcPr>
          <w:p w:rsidR="006E161E" w:rsidRPr="00AD200D" w:rsidRDefault="006E161E" w:rsidP="00043576">
            <w:pPr>
              <w:jc w:val="center"/>
            </w:pPr>
            <w:r w:rsidRPr="00AD200D">
              <w:t>49,5</w:t>
            </w:r>
          </w:p>
        </w:tc>
        <w:tc>
          <w:tcPr>
            <w:tcW w:w="276" w:type="pct"/>
            <w:shd w:val="clear" w:color="auto" w:fill="auto"/>
            <w:vAlign w:val="center"/>
            <w:hideMark/>
          </w:tcPr>
          <w:p w:rsidR="006E161E" w:rsidRPr="00AD200D" w:rsidRDefault="006E161E" w:rsidP="00043576">
            <w:pPr>
              <w:jc w:val="center"/>
            </w:pPr>
            <w:r w:rsidRPr="00AD200D">
              <w:t>50,3</w:t>
            </w:r>
          </w:p>
        </w:tc>
        <w:tc>
          <w:tcPr>
            <w:tcW w:w="276" w:type="pct"/>
            <w:shd w:val="clear" w:color="auto" w:fill="auto"/>
            <w:vAlign w:val="center"/>
            <w:hideMark/>
          </w:tcPr>
          <w:p w:rsidR="006E161E" w:rsidRPr="00AD200D" w:rsidRDefault="006E161E" w:rsidP="00043576">
            <w:pPr>
              <w:jc w:val="center"/>
            </w:pPr>
            <w:r w:rsidRPr="00AD200D">
              <w:t>51,4</w:t>
            </w:r>
          </w:p>
        </w:tc>
        <w:tc>
          <w:tcPr>
            <w:tcW w:w="292" w:type="pct"/>
            <w:shd w:val="clear" w:color="auto" w:fill="auto"/>
            <w:vAlign w:val="center"/>
            <w:hideMark/>
          </w:tcPr>
          <w:p w:rsidR="006E161E" w:rsidRPr="00AD200D" w:rsidRDefault="006E161E" w:rsidP="00043576">
            <w:pPr>
              <w:jc w:val="center"/>
            </w:pPr>
            <w:r w:rsidRPr="00AD200D">
              <w:t>52,7</w:t>
            </w:r>
          </w:p>
        </w:tc>
        <w:tc>
          <w:tcPr>
            <w:tcW w:w="267" w:type="pct"/>
            <w:shd w:val="clear" w:color="auto" w:fill="auto"/>
            <w:vAlign w:val="center"/>
            <w:hideMark/>
          </w:tcPr>
          <w:p w:rsidR="006E161E" w:rsidRPr="00AD200D" w:rsidRDefault="006E161E" w:rsidP="00043576">
            <w:pPr>
              <w:jc w:val="center"/>
            </w:pPr>
            <w:r w:rsidRPr="00AD200D">
              <w:t>53,4</w:t>
            </w:r>
          </w:p>
        </w:tc>
        <w:tc>
          <w:tcPr>
            <w:tcW w:w="276" w:type="pct"/>
            <w:shd w:val="clear" w:color="auto" w:fill="auto"/>
            <w:vAlign w:val="center"/>
            <w:hideMark/>
          </w:tcPr>
          <w:p w:rsidR="006E161E" w:rsidRPr="00AD200D" w:rsidRDefault="006E161E" w:rsidP="00043576">
            <w:pPr>
              <w:jc w:val="center"/>
            </w:pPr>
            <w:r w:rsidRPr="00AD200D">
              <w:t>54,5</w:t>
            </w:r>
          </w:p>
        </w:tc>
        <w:tc>
          <w:tcPr>
            <w:tcW w:w="276" w:type="pct"/>
            <w:shd w:val="clear" w:color="auto" w:fill="auto"/>
            <w:vAlign w:val="center"/>
            <w:hideMark/>
          </w:tcPr>
          <w:p w:rsidR="006E161E" w:rsidRPr="00AD200D" w:rsidRDefault="006E161E" w:rsidP="00043576">
            <w:pPr>
              <w:jc w:val="center"/>
            </w:pPr>
            <w:r w:rsidRPr="00AD200D">
              <w:t>55,6</w:t>
            </w:r>
          </w:p>
        </w:tc>
        <w:tc>
          <w:tcPr>
            <w:tcW w:w="276" w:type="pct"/>
            <w:shd w:val="clear" w:color="auto" w:fill="auto"/>
            <w:vAlign w:val="center"/>
            <w:hideMark/>
          </w:tcPr>
          <w:p w:rsidR="006E161E" w:rsidRPr="00AD200D" w:rsidRDefault="006E161E" w:rsidP="00043576">
            <w:pPr>
              <w:jc w:val="center"/>
            </w:pPr>
            <w:r w:rsidRPr="00AD200D">
              <w:t>56,4</w:t>
            </w:r>
          </w:p>
        </w:tc>
        <w:tc>
          <w:tcPr>
            <w:tcW w:w="296" w:type="pct"/>
            <w:shd w:val="clear" w:color="auto" w:fill="auto"/>
            <w:vAlign w:val="center"/>
            <w:hideMark/>
          </w:tcPr>
          <w:p w:rsidR="006E161E" w:rsidRPr="00AD200D" w:rsidRDefault="006E161E" w:rsidP="00043576">
            <w:pPr>
              <w:jc w:val="center"/>
            </w:pPr>
            <w:r w:rsidRPr="00AD200D">
              <w:t>57,5</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lastRenderedPageBreak/>
              <w:t>2.11</w:t>
            </w:r>
          </w:p>
        </w:tc>
        <w:tc>
          <w:tcPr>
            <w:tcW w:w="797" w:type="pct"/>
            <w:shd w:val="clear" w:color="auto" w:fill="auto"/>
            <w:vAlign w:val="center"/>
            <w:hideMark/>
          </w:tcPr>
          <w:p w:rsidR="006E161E" w:rsidRPr="00AD200D" w:rsidRDefault="006E161E" w:rsidP="00043576">
            <w:r w:rsidRPr="00AD200D">
              <w:t>Доля зданий учреждений культуры, соответствующих требованиям и рекомендациям стандартов, нормативов, в общем количестве зданий учреждений культуры, %</w:t>
            </w:r>
          </w:p>
        </w:tc>
        <w:tc>
          <w:tcPr>
            <w:tcW w:w="317" w:type="pct"/>
            <w:shd w:val="clear" w:color="auto" w:fill="auto"/>
            <w:vAlign w:val="center"/>
            <w:hideMark/>
          </w:tcPr>
          <w:p w:rsidR="006E161E" w:rsidRPr="00AD200D" w:rsidRDefault="006E161E" w:rsidP="00043576">
            <w:pPr>
              <w:jc w:val="center"/>
            </w:pPr>
            <w:r w:rsidRPr="00AD200D">
              <w:t>55,0</w:t>
            </w:r>
          </w:p>
        </w:tc>
        <w:tc>
          <w:tcPr>
            <w:tcW w:w="348" w:type="pct"/>
            <w:shd w:val="clear" w:color="auto" w:fill="auto"/>
            <w:vAlign w:val="center"/>
            <w:hideMark/>
          </w:tcPr>
          <w:p w:rsidR="006E161E" w:rsidRPr="00AD200D" w:rsidRDefault="006E161E" w:rsidP="00043576">
            <w:pPr>
              <w:jc w:val="center"/>
            </w:pPr>
            <w:r w:rsidRPr="00AD200D">
              <w:t>55,0</w:t>
            </w:r>
          </w:p>
        </w:tc>
        <w:tc>
          <w:tcPr>
            <w:tcW w:w="282" w:type="pct"/>
            <w:shd w:val="clear" w:color="auto" w:fill="auto"/>
            <w:vAlign w:val="center"/>
            <w:hideMark/>
          </w:tcPr>
          <w:p w:rsidR="006E161E" w:rsidRPr="00AD200D" w:rsidRDefault="006E161E" w:rsidP="00043576">
            <w:pPr>
              <w:jc w:val="center"/>
            </w:pPr>
            <w:r w:rsidRPr="00AD200D">
              <w:t>83,0</w:t>
            </w:r>
          </w:p>
        </w:tc>
        <w:tc>
          <w:tcPr>
            <w:tcW w:w="264" w:type="pct"/>
            <w:shd w:val="clear" w:color="auto" w:fill="auto"/>
            <w:vAlign w:val="center"/>
            <w:hideMark/>
          </w:tcPr>
          <w:p w:rsidR="006E161E" w:rsidRPr="00AD200D" w:rsidRDefault="006E161E" w:rsidP="00043576">
            <w:pPr>
              <w:jc w:val="center"/>
            </w:pPr>
            <w:r w:rsidRPr="00AD200D">
              <w:t>83,0</w:t>
            </w:r>
          </w:p>
        </w:tc>
        <w:tc>
          <w:tcPr>
            <w:tcW w:w="270" w:type="pct"/>
            <w:shd w:val="clear" w:color="auto" w:fill="auto"/>
            <w:vAlign w:val="center"/>
            <w:hideMark/>
          </w:tcPr>
          <w:p w:rsidR="006E161E" w:rsidRPr="00AD200D" w:rsidRDefault="006E161E" w:rsidP="00043576">
            <w:pPr>
              <w:jc w:val="center"/>
            </w:pPr>
            <w:r w:rsidRPr="00AD200D">
              <w:t>83,0</w:t>
            </w:r>
          </w:p>
        </w:tc>
        <w:tc>
          <w:tcPr>
            <w:tcW w:w="267" w:type="pct"/>
            <w:shd w:val="clear" w:color="auto" w:fill="auto"/>
            <w:vAlign w:val="center"/>
            <w:hideMark/>
          </w:tcPr>
          <w:p w:rsidR="006E161E" w:rsidRPr="00AD200D" w:rsidRDefault="006E161E" w:rsidP="00043576">
            <w:pPr>
              <w:jc w:val="center"/>
            </w:pPr>
            <w:r w:rsidRPr="00AD200D">
              <w:t>83,0</w:t>
            </w:r>
          </w:p>
        </w:tc>
        <w:tc>
          <w:tcPr>
            <w:tcW w:w="276" w:type="pct"/>
            <w:shd w:val="clear" w:color="auto" w:fill="auto"/>
            <w:vAlign w:val="center"/>
            <w:hideMark/>
          </w:tcPr>
          <w:p w:rsidR="006E161E" w:rsidRPr="00AD200D" w:rsidRDefault="006E161E" w:rsidP="00043576">
            <w:pPr>
              <w:jc w:val="center"/>
            </w:pPr>
            <w:r w:rsidRPr="00AD200D">
              <w:t>83,0</w:t>
            </w:r>
          </w:p>
        </w:tc>
        <w:tc>
          <w:tcPr>
            <w:tcW w:w="276" w:type="pct"/>
            <w:shd w:val="clear" w:color="auto" w:fill="auto"/>
            <w:vAlign w:val="center"/>
            <w:hideMark/>
          </w:tcPr>
          <w:p w:rsidR="006E161E" w:rsidRPr="00AD200D" w:rsidRDefault="006E161E" w:rsidP="00043576">
            <w:pPr>
              <w:jc w:val="center"/>
            </w:pPr>
            <w:r w:rsidRPr="00AD200D">
              <w:t>83,0</w:t>
            </w:r>
          </w:p>
        </w:tc>
        <w:tc>
          <w:tcPr>
            <w:tcW w:w="292" w:type="pct"/>
            <w:shd w:val="clear" w:color="auto" w:fill="auto"/>
            <w:vAlign w:val="center"/>
            <w:hideMark/>
          </w:tcPr>
          <w:p w:rsidR="006E161E" w:rsidRPr="00AD200D" w:rsidRDefault="006E161E" w:rsidP="00043576">
            <w:pPr>
              <w:jc w:val="center"/>
            </w:pPr>
            <w:r w:rsidRPr="00AD200D">
              <w:t>83,0</w:t>
            </w:r>
          </w:p>
        </w:tc>
        <w:tc>
          <w:tcPr>
            <w:tcW w:w="267" w:type="pct"/>
            <w:shd w:val="clear" w:color="auto" w:fill="auto"/>
            <w:vAlign w:val="center"/>
            <w:hideMark/>
          </w:tcPr>
          <w:p w:rsidR="006E161E" w:rsidRPr="00AD200D" w:rsidRDefault="006E161E" w:rsidP="00043576">
            <w:pPr>
              <w:jc w:val="center"/>
            </w:pPr>
            <w:r w:rsidRPr="00AD200D">
              <w:t>83,0</w:t>
            </w:r>
          </w:p>
        </w:tc>
        <w:tc>
          <w:tcPr>
            <w:tcW w:w="276" w:type="pct"/>
            <w:shd w:val="clear" w:color="auto" w:fill="auto"/>
            <w:vAlign w:val="center"/>
            <w:hideMark/>
          </w:tcPr>
          <w:p w:rsidR="006E161E" w:rsidRPr="00AD200D" w:rsidRDefault="006E161E" w:rsidP="00043576">
            <w:pPr>
              <w:jc w:val="center"/>
            </w:pPr>
            <w:r w:rsidRPr="00AD200D">
              <w:t>83,0</w:t>
            </w:r>
          </w:p>
        </w:tc>
        <w:tc>
          <w:tcPr>
            <w:tcW w:w="276" w:type="pct"/>
            <w:shd w:val="clear" w:color="auto" w:fill="auto"/>
            <w:vAlign w:val="center"/>
            <w:hideMark/>
          </w:tcPr>
          <w:p w:rsidR="006E161E" w:rsidRPr="00AD200D" w:rsidRDefault="006E161E" w:rsidP="00043576">
            <w:pPr>
              <w:jc w:val="center"/>
            </w:pPr>
            <w:r w:rsidRPr="00AD200D">
              <w:t>83,0</w:t>
            </w:r>
          </w:p>
        </w:tc>
        <w:tc>
          <w:tcPr>
            <w:tcW w:w="276" w:type="pct"/>
            <w:shd w:val="clear" w:color="auto" w:fill="auto"/>
            <w:vAlign w:val="center"/>
            <w:hideMark/>
          </w:tcPr>
          <w:p w:rsidR="006E161E" w:rsidRPr="00AD200D" w:rsidRDefault="006E161E" w:rsidP="00043576">
            <w:pPr>
              <w:jc w:val="center"/>
            </w:pPr>
            <w:r w:rsidRPr="00AD200D">
              <w:t>83,0</w:t>
            </w:r>
          </w:p>
        </w:tc>
        <w:tc>
          <w:tcPr>
            <w:tcW w:w="296" w:type="pct"/>
            <w:shd w:val="clear" w:color="auto" w:fill="auto"/>
            <w:vAlign w:val="center"/>
            <w:hideMark/>
          </w:tcPr>
          <w:p w:rsidR="006E161E" w:rsidRPr="00AD200D" w:rsidRDefault="006E161E" w:rsidP="00043576">
            <w:pPr>
              <w:jc w:val="center"/>
            </w:pPr>
            <w:r w:rsidRPr="00AD200D">
              <w:t>83,0</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t>2.12</w:t>
            </w:r>
          </w:p>
        </w:tc>
        <w:tc>
          <w:tcPr>
            <w:tcW w:w="797" w:type="pct"/>
            <w:shd w:val="clear" w:color="auto" w:fill="auto"/>
            <w:vAlign w:val="center"/>
            <w:hideMark/>
          </w:tcPr>
          <w:p w:rsidR="006E161E" w:rsidRPr="00AD200D" w:rsidRDefault="006E161E" w:rsidP="00043576">
            <w:r w:rsidRPr="00AD200D">
              <w:t>Уровень удовлетворенности жителей качеством услуг, предоставляемых учреждениями в сфере культуры, %</w:t>
            </w:r>
          </w:p>
        </w:tc>
        <w:tc>
          <w:tcPr>
            <w:tcW w:w="317" w:type="pct"/>
            <w:shd w:val="clear" w:color="auto" w:fill="auto"/>
            <w:vAlign w:val="center"/>
            <w:hideMark/>
          </w:tcPr>
          <w:p w:rsidR="006E161E" w:rsidRPr="00AD200D" w:rsidRDefault="006E161E" w:rsidP="00043576">
            <w:pPr>
              <w:jc w:val="center"/>
            </w:pPr>
            <w:r w:rsidRPr="00AD200D">
              <w:t>97,5</w:t>
            </w:r>
          </w:p>
        </w:tc>
        <w:tc>
          <w:tcPr>
            <w:tcW w:w="348" w:type="pct"/>
            <w:shd w:val="clear" w:color="auto" w:fill="auto"/>
            <w:vAlign w:val="center"/>
            <w:hideMark/>
          </w:tcPr>
          <w:p w:rsidR="006E161E" w:rsidRPr="00AD200D" w:rsidRDefault="006E161E" w:rsidP="00043576">
            <w:pPr>
              <w:jc w:val="center"/>
            </w:pPr>
            <w:r w:rsidRPr="00AD200D">
              <w:t>95,0</w:t>
            </w:r>
          </w:p>
        </w:tc>
        <w:tc>
          <w:tcPr>
            <w:tcW w:w="282" w:type="pct"/>
            <w:shd w:val="clear" w:color="auto" w:fill="auto"/>
            <w:vAlign w:val="center"/>
            <w:hideMark/>
          </w:tcPr>
          <w:p w:rsidR="006E161E" w:rsidRPr="00AD200D" w:rsidRDefault="006E161E" w:rsidP="00043576">
            <w:pPr>
              <w:jc w:val="center"/>
            </w:pPr>
            <w:r w:rsidRPr="00AD200D">
              <w:t>95,0</w:t>
            </w:r>
          </w:p>
        </w:tc>
        <w:tc>
          <w:tcPr>
            <w:tcW w:w="264" w:type="pct"/>
            <w:shd w:val="clear" w:color="auto" w:fill="auto"/>
            <w:vAlign w:val="center"/>
            <w:hideMark/>
          </w:tcPr>
          <w:p w:rsidR="006E161E" w:rsidRPr="00AD200D" w:rsidRDefault="006E161E" w:rsidP="00043576">
            <w:pPr>
              <w:jc w:val="center"/>
            </w:pPr>
            <w:r w:rsidRPr="00AD200D">
              <w:t>95,0</w:t>
            </w:r>
          </w:p>
        </w:tc>
        <w:tc>
          <w:tcPr>
            <w:tcW w:w="270" w:type="pct"/>
            <w:shd w:val="clear" w:color="auto" w:fill="auto"/>
            <w:vAlign w:val="center"/>
            <w:hideMark/>
          </w:tcPr>
          <w:p w:rsidR="006E161E" w:rsidRPr="00AD200D" w:rsidRDefault="006E161E" w:rsidP="00043576">
            <w:pPr>
              <w:jc w:val="center"/>
            </w:pPr>
            <w:r w:rsidRPr="00AD200D">
              <w:t>95,0</w:t>
            </w:r>
          </w:p>
        </w:tc>
        <w:tc>
          <w:tcPr>
            <w:tcW w:w="267" w:type="pct"/>
            <w:shd w:val="clear" w:color="auto" w:fill="auto"/>
            <w:vAlign w:val="center"/>
            <w:hideMark/>
          </w:tcPr>
          <w:p w:rsidR="006E161E" w:rsidRPr="00AD200D" w:rsidRDefault="006E161E" w:rsidP="00043576">
            <w:pPr>
              <w:jc w:val="center"/>
            </w:pPr>
            <w:r w:rsidRPr="00AD200D">
              <w:t>95,0</w:t>
            </w:r>
          </w:p>
        </w:tc>
        <w:tc>
          <w:tcPr>
            <w:tcW w:w="276" w:type="pct"/>
            <w:shd w:val="clear" w:color="auto" w:fill="auto"/>
            <w:vAlign w:val="center"/>
            <w:hideMark/>
          </w:tcPr>
          <w:p w:rsidR="006E161E" w:rsidRPr="00AD200D" w:rsidRDefault="006E161E" w:rsidP="00043576">
            <w:pPr>
              <w:jc w:val="center"/>
            </w:pPr>
            <w:r w:rsidRPr="00AD200D">
              <w:t>95,0</w:t>
            </w:r>
          </w:p>
        </w:tc>
        <w:tc>
          <w:tcPr>
            <w:tcW w:w="276" w:type="pct"/>
            <w:shd w:val="clear" w:color="auto" w:fill="auto"/>
            <w:vAlign w:val="center"/>
            <w:hideMark/>
          </w:tcPr>
          <w:p w:rsidR="006E161E" w:rsidRPr="00AD200D" w:rsidRDefault="006E161E" w:rsidP="00043576">
            <w:pPr>
              <w:jc w:val="center"/>
            </w:pPr>
            <w:r w:rsidRPr="00AD200D">
              <w:t>95,0</w:t>
            </w:r>
          </w:p>
        </w:tc>
        <w:tc>
          <w:tcPr>
            <w:tcW w:w="292" w:type="pct"/>
            <w:shd w:val="clear" w:color="auto" w:fill="auto"/>
            <w:vAlign w:val="center"/>
            <w:hideMark/>
          </w:tcPr>
          <w:p w:rsidR="006E161E" w:rsidRPr="00AD200D" w:rsidRDefault="006E161E" w:rsidP="00043576">
            <w:pPr>
              <w:jc w:val="center"/>
            </w:pPr>
            <w:r w:rsidRPr="00AD200D">
              <w:t>95,0</w:t>
            </w:r>
          </w:p>
        </w:tc>
        <w:tc>
          <w:tcPr>
            <w:tcW w:w="267" w:type="pct"/>
            <w:shd w:val="clear" w:color="auto" w:fill="auto"/>
            <w:vAlign w:val="center"/>
            <w:hideMark/>
          </w:tcPr>
          <w:p w:rsidR="006E161E" w:rsidRPr="00AD200D" w:rsidRDefault="006E161E" w:rsidP="00043576">
            <w:pPr>
              <w:jc w:val="center"/>
            </w:pPr>
            <w:r w:rsidRPr="00AD200D">
              <w:t>95,0</w:t>
            </w:r>
          </w:p>
        </w:tc>
        <w:tc>
          <w:tcPr>
            <w:tcW w:w="276" w:type="pct"/>
            <w:shd w:val="clear" w:color="auto" w:fill="auto"/>
            <w:vAlign w:val="center"/>
            <w:hideMark/>
          </w:tcPr>
          <w:p w:rsidR="006E161E" w:rsidRPr="00AD200D" w:rsidRDefault="006E161E" w:rsidP="00043576">
            <w:pPr>
              <w:jc w:val="center"/>
            </w:pPr>
            <w:r w:rsidRPr="00AD200D">
              <w:t>95,0</w:t>
            </w:r>
          </w:p>
        </w:tc>
        <w:tc>
          <w:tcPr>
            <w:tcW w:w="276" w:type="pct"/>
            <w:shd w:val="clear" w:color="auto" w:fill="auto"/>
            <w:vAlign w:val="center"/>
            <w:hideMark/>
          </w:tcPr>
          <w:p w:rsidR="006E161E" w:rsidRPr="00AD200D" w:rsidRDefault="006E161E" w:rsidP="00043576">
            <w:pPr>
              <w:jc w:val="center"/>
            </w:pPr>
            <w:r w:rsidRPr="00AD200D">
              <w:t>95,0</w:t>
            </w:r>
          </w:p>
        </w:tc>
        <w:tc>
          <w:tcPr>
            <w:tcW w:w="276" w:type="pct"/>
            <w:shd w:val="clear" w:color="auto" w:fill="auto"/>
            <w:vAlign w:val="center"/>
            <w:hideMark/>
          </w:tcPr>
          <w:p w:rsidR="006E161E" w:rsidRPr="00AD200D" w:rsidRDefault="006E161E" w:rsidP="00043576">
            <w:pPr>
              <w:jc w:val="center"/>
            </w:pPr>
            <w:r w:rsidRPr="00AD200D">
              <w:t>95,0</w:t>
            </w:r>
          </w:p>
        </w:tc>
        <w:tc>
          <w:tcPr>
            <w:tcW w:w="296" w:type="pct"/>
            <w:shd w:val="clear" w:color="auto" w:fill="auto"/>
            <w:vAlign w:val="center"/>
            <w:hideMark/>
          </w:tcPr>
          <w:p w:rsidR="006E161E" w:rsidRPr="00AD200D" w:rsidRDefault="006E161E" w:rsidP="00043576">
            <w:pPr>
              <w:jc w:val="center"/>
            </w:pPr>
            <w:r w:rsidRPr="00AD200D">
              <w:t>95,0</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t>2.13</w:t>
            </w:r>
          </w:p>
        </w:tc>
        <w:tc>
          <w:tcPr>
            <w:tcW w:w="797" w:type="pct"/>
            <w:shd w:val="clear" w:color="auto" w:fill="auto"/>
            <w:vAlign w:val="center"/>
            <w:hideMark/>
          </w:tcPr>
          <w:p w:rsidR="006E161E" w:rsidRPr="00AD200D" w:rsidRDefault="006E161E" w:rsidP="00043576">
            <w:r w:rsidRPr="00AD200D">
              <w:t>Доля граждан, использующих механизм получения государственных и муниципальных услуг в электронной форме, %</w:t>
            </w:r>
          </w:p>
        </w:tc>
        <w:tc>
          <w:tcPr>
            <w:tcW w:w="317" w:type="pct"/>
            <w:shd w:val="clear" w:color="auto" w:fill="auto"/>
            <w:vAlign w:val="center"/>
            <w:hideMark/>
          </w:tcPr>
          <w:p w:rsidR="006E161E" w:rsidRPr="00AD200D" w:rsidRDefault="006E161E" w:rsidP="00043576">
            <w:pPr>
              <w:jc w:val="center"/>
            </w:pPr>
            <w:r w:rsidRPr="00AD200D">
              <w:t>70,0</w:t>
            </w:r>
          </w:p>
        </w:tc>
        <w:tc>
          <w:tcPr>
            <w:tcW w:w="348" w:type="pct"/>
            <w:shd w:val="clear" w:color="auto" w:fill="auto"/>
            <w:vAlign w:val="center"/>
            <w:hideMark/>
          </w:tcPr>
          <w:p w:rsidR="006E161E" w:rsidRPr="00AD200D" w:rsidRDefault="006E161E" w:rsidP="00043576">
            <w:pPr>
              <w:jc w:val="center"/>
            </w:pPr>
            <w:r w:rsidRPr="00AD200D">
              <w:t>70,0</w:t>
            </w:r>
          </w:p>
        </w:tc>
        <w:tc>
          <w:tcPr>
            <w:tcW w:w="282" w:type="pct"/>
            <w:shd w:val="clear" w:color="auto" w:fill="auto"/>
            <w:vAlign w:val="center"/>
            <w:hideMark/>
          </w:tcPr>
          <w:p w:rsidR="006E161E" w:rsidRPr="00AD200D" w:rsidRDefault="006E161E" w:rsidP="00043576">
            <w:pPr>
              <w:jc w:val="center"/>
            </w:pPr>
            <w:r w:rsidRPr="00AD200D">
              <w:t>70,0</w:t>
            </w:r>
          </w:p>
        </w:tc>
        <w:tc>
          <w:tcPr>
            <w:tcW w:w="264" w:type="pct"/>
            <w:shd w:val="clear" w:color="auto" w:fill="auto"/>
            <w:vAlign w:val="center"/>
            <w:hideMark/>
          </w:tcPr>
          <w:p w:rsidR="006E161E" w:rsidRPr="00AD200D" w:rsidRDefault="006E161E" w:rsidP="00043576">
            <w:pPr>
              <w:jc w:val="center"/>
            </w:pPr>
            <w:r w:rsidRPr="00AD200D">
              <w:t>70,0</w:t>
            </w:r>
          </w:p>
        </w:tc>
        <w:tc>
          <w:tcPr>
            <w:tcW w:w="270" w:type="pct"/>
            <w:shd w:val="clear" w:color="auto" w:fill="auto"/>
            <w:vAlign w:val="center"/>
            <w:hideMark/>
          </w:tcPr>
          <w:p w:rsidR="006E161E" w:rsidRPr="00AD200D" w:rsidRDefault="006E161E" w:rsidP="00043576">
            <w:pPr>
              <w:jc w:val="center"/>
            </w:pPr>
            <w:r w:rsidRPr="00AD200D">
              <w:t>70,0</w:t>
            </w:r>
          </w:p>
        </w:tc>
        <w:tc>
          <w:tcPr>
            <w:tcW w:w="267" w:type="pct"/>
            <w:shd w:val="clear" w:color="auto" w:fill="auto"/>
            <w:vAlign w:val="center"/>
            <w:hideMark/>
          </w:tcPr>
          <w:p w:rsidR="006E161E" w:rsidRPr="00AD200D" w:rsidRDefault="006E161E" w:rsidP="00043576">
            <w:pPr>
              <w:jc w:val="center"/>
            </w:pPr>
            <w:r w:rsidRPr="00AD200D">
              <w:t>70,0</w:t>
            </w:r>
          </w:p>
        </w:tc>
        <w:tc>
          <w:tcPr>
            <w:tcW w:w="276" w:type="pct"/>
            <w:shd w:val="clear" w:color="auto" w:fill="auto"/>
            <w:vAlign w:val="center"/>
            <w:hideMark/>
          </w:tcPr>
          <w:p w:rsidR="006E161E" w:rsidRPr="00AD200D" w:rsidRDefault="006E161E" w:rsidP="00043576">
            <w:pPr>
              <w:jc w:val="center"/>
            </w:pPr>
            <w:r w:rsidRPr="00AD200D">
              <w:t>70,0</w:t>
            </w:r>
          </w:p>
        </w:tc>
        <w:tc>
          <w:tcPr>
            <w:tcW w:w="276" w:type="pct"/>
            <w:shd w:val="clear" w:color="auto" w:fill="auto"/>
            <w:vAlign w:val="center"/>
            <w:hideMark/>
          </w:tcPr>
          <w:p w:rsidR="006E161E" w:rsidRPr="00AD200D" w:rsidRDefault="006E161E" w:rsidP="00043576">
            <w:pPr>
              <w:jc w:val="center"/>
            </w:pPr>
            <w:r w:rsidRPr="00AD200D">
              <w:t>70,0</w:t>
            </w:r>
          </w:p>
        </w:tc>
        <w:tc>
          <w:tcPr>
            <w:tcW w:w="292" w:type="pct"/>
            <w:shd w:val="clear" w:color="auto" w:fill="auto"/>
            <w:vAlign w:val="center"/>
            <w:hideMark/>
          </w:tcPr>
          <w:p w:rsidR="006E161E" w:rsidRPr="00AD200D" w:rsidRDefault="006E161E" w:rsidP="00043576">
            <w:pPr>
              <w:jc w:val="center"/>
            </w:pPr>
            <w:r w:rsidRPr="00AD200D">
              <w:t>70,0</w:t>
            </w:r>
          </w:p>
        </w:tc>
        <w:tc>
          <w:tcPr>
            <w:tcW w:w="267" w:type="pct"/>
            <w:shd w:val="clear" w:color="auto" w:fill="auto"/>
            <w:vAlign w:val="center"/>
            <w:hideMark/>
          </w:tcPr>
          <w:p w:rsidR="006E161E" w:rsidRPr="00AD200D" w:rsidRDefault="006E161E" w:rsidP="00043576">
            <w:pPr>
              <w:jc w:val="center"/>
            </w:pPr>
            <w:r w:rsidRPr="00AD200D">
              <w:t>70,0</w:t>
            </w:r>
          </w:p>
        </w:tc>
        <w:tc>
          <w:tcPr>
            <w:tcW w:w="276" w:type="pct"/>
            <w:shd w:val="clear" w:color="auto" w:fill="auto"/>
            <w:vAlign w:val="center"/>
            <w:hideMark/>
          </w:tcPr>
          <w:p w:rsidR="006E161E" w:rsidRPr="00AD200D" w:rsidRDefault="006E161E" w:rsidP="00043576">
            <w:pPr>
              <w:jc w:val="center"/>
            </w:pPr>
            <w:r w:rsidRPr="00AD200D">
              <w:t>70,0</w:t>
            </w:r>
          </w:p>
        </w:tc>
        <w:tc>
          <w:tcPr>
            <w:tcW w:w="276" w:type="pct"/>
            <w:shd w:val="clear" w:color="auto" w:fill="auto"/>
            <w:vAlign w:val="center"/>
            <w:hideMark/>
          </w:tcPr>
          <w:p w:rsidR="006E161E" w:rsidRPr="00AD200D" w:rsidRDefault="006E161E" w:rsidP="00043576">
            <w:pPr>
              <w:jc w:val="center"/>
            </w:pPr>
            <w:r w:rsidRPr="00AD200D">
              <w:t>70,0</w:t>
            </w:r>
          </w:p>
        </w:tc>
        <w:tc>
          <w:tcPr>
            <w:tcW w:w="276" w:type="pct"/>
            <w:shd w:val="clear" w:color="auto" w:fill="auto"/>
            <w:vAlign w:val="center"/>
            <w:hideMark/>
          </w:tcPr>
          <w:p w:rsidR="006E161E" w:rsidRPr="00AD200D" w:rsidRDefault="006E161E" w:rsidP="00043576">
            <w:pPr>
              <w:jc w:val="center"/>
            </w:pPr>
            <w:r w:rsidRPr="00AD200D">
              <w:t>70,0</w:t>
            </w:r>
          </w:p>
        </w:tc>
        <w:tc>
          <w:tcPr>
            <w:tcW w:w="296" w:type="pct"/>
            <w:shd w:val="clear" w:color="auto" w:fill="auto"/>
            <w:vAlign w:val="center"/>
            <w:hideMark/>
          </w:tcPr>
          <w:p w:rsidR="006E161E" w:rsidRPr="00AD200D" w:rsidRDefault="006E161E" w:rsidP="00043576">
            <w:pPr>
              <w:jc w:val="center"/>
            </w:pPr>
            <w:r w:rsidRPr="00AD200D">
              <w:t>70,0</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t>2.14</w:t>
            </w:r>
          </w:p>
        </w:tc>
        <w:tc>
          <w:tcPr>
            <w:tcW w:w="797" w:type="pct"/>
            <w:shd w:val="clear" w:color="auto" w:fill="auto"/>
            <w:vAlign w:val="center"/>
            <w:hideMark/>
          </w:tcPr>
          <w:p w:rsidR="006E161E" w:rsidRPr="00AD200D" w:rsidRDefault="006E161E" w:rsidP="00043576">
            <w:r w:rsidRPr="00AD200D">
              <w:t xml:space="preserve">Доля средств бюджета города Урай, выделяемая немуниципальным организациям, в т.ч. </w:t>
            </w:r>
            <w:r w:rsidRPr="00AD200D">
              <w:lastRenderedPageBreak/>
              <w:t>социально ориентированным некоммерческим организациям, на предоставление услуг (работ) в социальной сфере, %</w:t>
            </w:r>
          </w:p>
        </w:tc>
        <w:tc>
          <w:tcPr>
            <w:tcW w:w="317" w:type="pct"/>
            <w:shd w:val="clear" w:color="auto" w:fill="auto"/>
            <w:vAlign w:val="center"/>
            <w:hideMark/>
          </w:tcPr>
          <w:p w:rsidR="006E161E" w:rsidRPr="00AD200D" w:rsidRDefault="006E161E" w:rsidP="00043576">
            <w:pPr>
              <w:jc w:val="center"/>
            </w:pPr>
            <w:r w:rsidRPr="00AD200D">
              <w:lastRenderedPageBreak/>
              <w:t>10,0</w:t>
            </w:r>
          </w:p>
        </w:tc>
        <w:tc>
          <w:tcPr>
            <w:tcW w:w="348" w:type="pct"/>
            <w:shd w:val="clear" w:color="auto" w:fill="auto"/>
            <w:vAlign w:val="center"/>
            <w:hideMark/>
          </w:tcPr>
          <w:p w:rsidR="006E161E" w:rsidRPr="00AD200D" w:rsidRDefault="006E161E" w:rsidP="00043576">
            <w:pPr>
              <w:jc w:val="center"/>
            </w:pPr>
            <w:r w:rsidRPr="00AD200D">
              <w:t>15,0</w:t>
            </w:r>
          </w:p>
        </w:tc>
        <w:tc>
          <w:tcPr>
            <w:tcW w:w="282" w:type="pct"/>
            <w:shd w:val="clear" w:color="auto" w:fill="auto"/>
            <w:vAlign w:val="center"/>
            <w:hideMark/>
          </w:tcPr>
          <w:p w:rsidR="006E161E" w:rsidRPr="00AD200D" w:rsidRDefault="006E161E" w:rsidP="00043576">
            <w:pPr>
              <w:jc w:val="center"/>
            </w:pPr>
            <w:r w:rsidRPr="00AD200D">
              <w:t>15,0</w:t>
            </w:r>
          </w:p>
        </w:tc>
        <w:tc>
          <w:tcPr>
            <w:tcW w:w="264" w:type="pct"/>
            <w:shd w:val="clear" w:color="auto" w:fill="auto"/>
            <w:vAlign w:val="center"/>
            <w:hideMark/>
          </w:tcPr>
          <w:p w:rsidR="006E161E" w:rsidRPr="00AD200D" w:rsidRDefault="006E161E" w:rsidP="00043576">
            <w:pPr>
              <w:jc w:val="center"/>
            </w:pPr>
            <w:r w:rsidRPr="00AD200D">
              <w:t>15,0</w:t>
            </w:r>
          </w:p>
        </w:tc>
        <w:tc>
          <w:tcPr>
            <w:tcW w:w="270" w:type="pct"/>
            <w:shd w:val="clear" w:color="auto" w:fill="auto"/>
            <w:vAlign w:val="center"/>
            <w:hideMark/>
          </w:tcPr>
          <w:p w:rsidR="006E161E" w:rsidRPr="00AD200D" w:rsidRDefault="006E161E" w:rsidP="00043576">
            <w:pPr>
              <w:jc w:val="center"/>
            </w:pPr>
            <w:r w:rsidRPr="00AD200D">
              <w:t>15,0</w:t>
            </w:r>
          </w:p>
        </w:tc>
        <w:tc>
          <w:tcPr>
            <w:tcW w:w="267" w:type="pct"/>
            <w:shd w:val="clear" w:color="auto" w:fill="auto"/>
            <w:vAlign w:val="center"/>
            <w:hideMark/>
          </w:tcPr>
          <w:p w:rsidR="006E161E" w:rsidRPr="00AD200D" w:rsidRDefault="006E161E" w:rsidP="00043576">
            <w:pPr>
              <w:jc w:val="center"/>
            </w:pPr>
            <w:r w:rsidRPr="00AD200D">
              <w:t>15,0</w:t>
            </w:r>
          </w:p>
        </w:tc>
        <w:tc>
          <w:tcPr>
            <w:tcW w:w="276" w:type="pct"/>
            <w:shd w:val="clear" w:color="auto" w:fill="auto"/>
            <w:vAlign w:val="center"/>
            <w:hideMark/>
          </w:tcPr>
          <w:p w:rsidR="006E161E" w:rsidRPr="00AD200D" w:rsidRDefault="006E161E" w:rsidP="00043576">
            <w:pPr>
              <w:jc w:val="center"/>
            </w:pPr>
            <w:r w:rsidRPr="00AD200D">
              <w:t>15,0</w:t>
            </w:r>
          </w:p>
        </w:tc>
        <w:tc>
          <w:tcPr>
            <w:tcW w:w="276" w:type="pct"/>
            <w:shd w:val="clear" w:color="auto" w:fill="auto"/>
            <w:vAlign w:val="center"/>
            <w:hideMark/>
          </w:tcPr>
          <w:p w:rsidR="006E161E" w:rsidRPr="00AD200D" w:rsidRDefault="006E161E" w:rsidP="00043576">
            <w:pPr>
              <w:jc w:val="center"/>
            </w:pPr>
            <w:r w:rsidRPr="00AD200D">
              <w:t>15,0</w:t>
            </w:r>
          </w:p>
        </w:tc>
        <w:tc>
          <w:tcPr>
            <w:tcW w:w="292" w:type="pct"/>
            <w:shd w:val="clear" w:color="auto" w:fill="auto"/>
            <w:vAlign w:val="center"/>
            <w:hideMark/>
          </w:tcPr>
          <w:p w:rsidR="006E161E" w:rsidRPr="00AD200D" w:rsidRDefault="006E161E" w:rsidP="00043576">
            <w:pPr>
              <w:jc w:val="center"/>
            </w:pPr>
            <w:r w:rsidRPr="00AD200D">
              <w:t>15,0</w:t>
            </w:r>
          </w:p>
        </w:tc>
        <w:tc>
          <w:tcPr>
            <w:tcW w:w="267" w:type="pct"/>
            <w:shd w:val="clear" w:color="auto" w:fill="auto"/>
            <w:vAlign w:val="center"/>
            <w:hideMark/>
          </w:tcPr>
          <w:p w:rsidR="006E161E" w:rsidRPr="00AD200D" w:rsidRDefault="006E161E" w:rsidP="00043576">
            <w:pPr>
              <w:jc w:val="center"/>
            </w:pPr>
            <w:r w:rsidRPr="00AD200D">
              <w:t>15,0</w:t>
            </w:r>
          </w:p>
        </w:tc>
        <w:tc>
          <w:tcPr>
            <w:tcW w:w="276" w:type="pct"/>
            <w:shd w:val="clear" w:color="auto" w:fill="auto"/>
            <w:vAlign w:val="center"/>
            <w:hideMark/>
          </w:tcPr>
          <w:p w:rsidR="006E161E" w:rsidRPr="00AD200D" w:rsidRDefault="006E161E" w:rsidP="00043576">
            <w:pPr>
              <w:jc w:val="center"/>
            </w:pPr>
            <w:r w:rsidRPr="00AD200D">
              <w:t>15,0</w:t>
            </w:r>
          </w:p>
        </w:tc>
        <w:tc>
          <w:tcPr>
            <w:tcW w:w="276" w:type="pct"/>
            <w:shd w:val="clear" w:color="auto" w:fill="auto"/>
            <w:vAlign w:val="center"/>
            <w:hideMark/>
          </w:tcPr>
          <w:p w:rsidR="006E161E" w:rsidRPr="00AD200D" w:rsidRDefault="006E161E" w:rsidP="00043576">
            <w:pPr>
              <w:jc w:val="center"/>
            </w:pPr>
            <w:r w:rsidRPr="00AD200D">
              <w:t>15,0</w:t>
            </w:r>
          </w:p>
        </w:tc>
        <w:tc>
          <w:tcPr>
            <w:tcW w:w="276" w:type="pct"/>
            <w:shd w:val="clear" w:color="auto" w:fill="auto"/>
            <w:vAlign w:val="center"/>
            <w:hideMark/>
          </w:tcPr>
          <w:p w:rsidR="006E161E" w:rsidRPr="00AD200D" w:rsidRDefault="006E161E" w:rsidP="00043576">
            <w:pPr>
              <w:jc w:val="center"/>
            </w:pPr>
            <w:r w:rsidRPr="00AD200D">
              <w:t>15,0</w:t>
            </w:r>
          </w:p>
        </w:tc>
        <w:tc>
          <w:tcPr>
            <w:tcW w:w="296" w:type="pct"/>
            <w:shd w:val="clear" w:color="auto" w:fill="auto"/>
            <w:vAlign w:val="center"/>
            <w:hideMark/>
          </w:tcPr>
          <w:p w:rsidR="006E161E" w:rsidRPr="00AD200D" w:rsidRDefault="006E161E" w:rsidP="00043576">
            <w:pPr>
              <w:jc w:val="center"/>
            </w:pPr>
            <w:r w:rsidRPr="00AD200D">
              <w:t>15,0</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lastRenderedPageBreak/>
              <w:t>2.15</w:t>
            </w:r>
          </w:p>
        </w:tc>
        <w:tc>
          <w:tcPr>
            <w:tcW w:w="797" w:type="pct"/>
            <w:shd w:val="clear" w:color="auto" w:fill="auto"/>
            <w:vAlign w:val="center"/>
            <w:hideMark/>
          </w:tcPr>
          <w:p w:rsidR="006E161E" w:rsidRPr="00AD200D" w:rsidRDefault="006E161E" w:rsidP="00043576">
            <w:r w:rsidRPr="00AD200D">
              <w:t>Удельный вес вновь построенных в отчетном периоде инженерных сетей к общему количеству инженерных сетей  по состоянию на тот же период, %</w:t>
            </w:r>
          </w:p>
        </w:tc>
        <w:tc>
          <w:tcPr>
            <w:tcW w:w="317" w:type="pct"/>
            <w:shd w:val="clear" w:color="auto" w:fill="auto"/>
            <w:vAlign w:val="center"/>
            <w:hideMark/>
          </w:tcPr>
          <w:p w:rsidR="006E161E" w:rsidRPr="00AD200D" w:rsidRDefault="006E161E" w:rsidP="00043576">
            <w:pPr>
              <w:jc w:val="center"/>
            </w:pPr>
            <w:r w:rsidRPr="00AD200D">
              <w:t>1,75</w:t>
            </w:r>
          </w:p>
        </w:tc>
        <w:tc>
          <w:tcPr>
            <w:tcW w:w="348" w:type="pct"/>
            <w:shd w:val="clear" w:color="auto" w:fill="auto"/>
            <w:vAlign w:val="center"/>
            <w:hideMark/>
          </w:tcPr>
          <w:p w:rsidR="006E161E" w:rsidRPr="00AD200D" w:rsidRDefault="006E161E" w:rsidP="00043576">
            <w:pPr>
              <w:jc w:val="center"/>
            </w:pPr>
            <w:r w:rsidRPr="00AD200D">
              <w:t>1,82</w:t>
            </w:r>
          </w:p>
        </w:tc>
        <w:tc>
          <w:tcPr>
            <w:tcW w:w="282" w:type="pct"/>
            <w:shd w:val="clear" w:color="auto" w:fill="auto"/>
            <w:vAlign w:val="center"/>
            <w:hideMark/>
          </w:tcPr>
          <w:p w:rsidR="006E161E" w:rsidRPr="00AD200D" w:rsidRDefault="006E161E" w:rsidP="00043576">
            <w:pPr>
              <w:jc w:val="center"/>
            </w:pPr>
            <w:r w:rsidRPr="00AD200D">
              <w:t>1,87</w:t>
            </w:r>
          </w:p>
        </w:tc>
        <w:tc>
          <w:tcPr>
            <w:tcW w:w="264" w:type="pct"/>
            <w:shd w:val="clear" w:color="auto" w:fill="auto"/>
            <w:vAlign w:val="center"/>
            <w:hideMark/>
          </w:tcPr>
          <w:p w:rsidR="006E161E" w:rsidRPr="00AD200D" w:rsidRDefault="006E161E" w:rsidP="00043576">
            <w:pPr>
              <w:jc w:val="center"/>
            </w:pPr>
            <w:r w:rsidRPr="00AD200D">
              <w:t>2,61</w:t>
            </w:r>
          </w:p>
        </w:tc>
        <w:tc>
          <w:tcPr>
            <w:tcW w:w="270" w:type="pct"/>
            <w:shd w:val="clear" w:color="auto" w:fill="auto"/>
            <w:vAlign w:val="center"/>
            <w:hideMark/>
          </w:tcPr>
          <w:p w:rsidR="006E161E" w:rsidRPr="00AD200D" w:rsidRDefault="006E161E" w:rsidP="00043576">
            <w:pPr>
              <w:jc w:val="center"/>
            </w:pPr>
            <w:r w:rsidRPr="00AD200D">
              <w:t>2,00</w:t>
            </w:r>
          </w:p>
        </w:tc>
        <w:tc>
          <w:tcPr>
            <w:tcW w:w="267" w:type="pct"/>
            <w:shd w:val="clear" w:color="auto" w:fill="auto"/>
            <w:vAlign w:val="center"/>
            <w:hideMark/>
          </w:tcPr>
          <w:p w:rsidR="006E161E" w:rsidRPr="00AD200D" w:rsidRDefault="006E161E" w:rsidP="00043576">
            <w:pPr>
              <w:jc w:val="center"/>
            </w:pPr>
            <w:r w:rsidRPr="00AD200D">
              <w:t>2,00</w:t>
            </w:r>
          </w:p>
        </w:tc>
        <w:tc>
          <w:tcPr>
            <w:tcW w:w="276" w:type="pct"/>
            <w:shd w:val="clear" w:color="auto" w:fill="auto"/>
            <w:vAlign w:val="center"/>
            <w:hideMark/>
          </w:tcPr>
          <w:p w:rsidR="006E161E" w:rsidRPr="00AD200D" w:rsidRDefault="006E161E" w:rsidP="00043576">
            <w:pPr>
              <w:jc w:val="center"/>
            </w:pPr>
            <w:r w:rsidRPr="00AD200D">
              <w:t>2,00</w:t>
            </w:r>
          </w:p>
        </w:tc>
        <w:tc>
          <w:tcPr>
            <w:tcW w:w="276" w:type="pct"/>
            <w:shd w:val="clear" w:color="auto" w:fill="auto"/>
            <w:vAlign w:val="center"/>
            <w:hideMark/>
          </w:tcPr>
          <w:p w:rsidR="006E161E" w:rsidRPr="00AD200D" w:rsidRDefault="006E161E" w:rsidP="00043576">
            <w:pPr>
              <w:jc w:val="center"/>
            </w:pPr>
            <w:r w:rsidRPr="00AD200D">
              <w:t>2,00</w:t>
            </w:r>
          </w:p>
        </w:tc>
        <w:tc>
          <w:tcPr>
            <w:tcW w:w="292" w:type="pct"/>
            <w:shd w:val="clear" w:color="auto" w:fill="auto"/>
            <w:vAlign w:val="center"/>
            <w:hideMark/>
          </w:tcPr>
          <w:p w:rsidR="006E161E" w:rsidRPr="00AD200D" w:rsidRDefault="006E161E" w:rsidP="00043576">
            <w:pPr>
              <w:jc w:val="center"/>
            </w:pPr>
            <w:r w:rsidRPr="00AD200D">
              <w:t>2,00</w:t>
            </w:r>
          </w:p>
        </w:tc>
        <w:tc>
          <w:tcPr>
            <w:tcW w:w="267" w:type="pct"/>
            <w:shd w:val="clear" w:color="auto" w:fill="auto"/>
            <w:vAlign w:val="center"/>
            <w:hideMark/>
          </w:tcPr>
          <w:p w:rsidR="006E161E" w:rsidRPr="00AD200D" w:rsidRDefault="006E161E" w:rsidP="00043576">
            <w:pPr>
              <w:jc w:val="center"/>
            </w:pPr>
            <w:r w:rsidRPr="00AD200D">
              <w:t>2,00</w:t>
            </w:r>
          </w:p>
        </w:tc>
        <w:tc>
          <w:tcPr>
            <w:tcW w:w="276" w:type="pct"/>
            <w:shd w:val="clear" w:color="auto" w:fill="auto"/>
            <w:vAlign w:val="center"/>
            <w:hideMark/>
          </w:tcPr>
          <w:p w:rsidR="006E161E" w:rsidRPr="00AD200D" w:rsidRDefault="006E161E" w:rsidP="00043576">
            <w:pPr>
              <w:jc w:val="center"/>
            </w:pPr>
            <w:r w:rsidRPr="00AD200D">
              <w:t>2,00</w:t>
            </w:r>
          </w:p>
        </w:tc>
        <w:tc>
          <w:tcPr>
            <w:tcW w:w="276" w:type="pct"/>
            <w:shd w:val="clear" w:color="auto" w:fill="auto"/>
            <w:vAlign w:val="center"/>
            <w:hideMark/>
          </w:tcPr>
          <w:p w:rsidR="006E161E" w:rsidRPr="00AD200D" w:rsidRDefault="006E161E" w:rsidP="00043576">
            <w:pPr>
              <w:jc w:val="center"/>
            </w:pPr>
            <w:r w:rsidRPr="00AD200D">
              <w:t>2,00</w:t>
            </w:r>
          </w:p>
        </w:tc>
        <w:tc>
          <w:tcPr>
            <w:tcW w:w="276" w:type="pct"/>
            <w:shd w:val="clear" w:color="auto" w:fill="auto"/>
            <w:vAlign w:val="center"/>
            <w:hideMark/>
          </w:tcPr>
          <w:p w:rsidR="006E161E" w:rsidRPr="00AD200D" w:rsidRDefault="006E161E" w:rsidP="00043576">
            <w:pPr>
              <w:jc w:val="center"/>
            </w:pPr>
            <w:r w:rsidRPr="00AD200D">
              <w:t>2,00</w:t>
            </w:r>
          </w:p>
        </w:tc>
        <w:tc>
          <w:tcPr>
            <w:tcW w:w="296" w:type="pct"/>
            <w:shd w:val="clear" w:color="auto" w:fill="auto"/>
            <w:vAlign w:val="center"/>
            <w:hideMark/>
          </w:tcPr>
          <w:p w:rsidR="006E161E" w:rsidRPr="00AD200D" w:rsidRDefault="006E161E" w:rsidP="00043576">
            <w:pPr>
              <w:jc w:val="center"/>
            </w:pPr>
            <w:r w:rsidRPr="00AD200D">
              <w:t>2,00</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t>2.16</w:t>
            </w:r>
          </w:p>
        </w:tc>
        <w:tc>
          <w:tcPr>
            <w:tcW w:w="797" w:type="pct"/>
            <w:shd w:val="clear" w:color="auto" w:fill="auto"/>
            <w:vAlign w:val="center"/>
            <w:hideMark/>
          </w:tcPr>
          <w:p w:rsidR="006E161E" w:rsidRPr="00AD200D" w:rsidRDefault="006E161E" w:rsidP="00043576">
            <w:r w:rsidRPr="00AD200D">
              <w:t>Доля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 %</w:t>
            </w:r>
          </w:p>
        </w:tc>
        <w:tc>
          <w:tcPr>
            <w:tcW w:w="317" w:type="pct"/>
            <w:shd w:val="clear" w:color="auto" w:fill="auto"/>
            <w:vAlign w:val="center"/>
            <w:hideMark/>
          </w:tcPr>
          <w:p w:rsidR="006E161E" w:rsidRPr="00AD200D" w:rsidRDefault="006E161E" w:rsidP="00043576">
            <w:pPr>
              <w:jc w:val="center"/>
            </w:pPr>
            <w:r w:rsidRPr="00AD200D">
              <w:t>33,9</w:t>
            </w:r>
          </w:p>
        </w:tc>
        <w:tc>
          <w:tcPr>
            <w:tcW w:w="348" w:type="pct"/>
            <w:shd w:val="clear" w:color="auto" w:fill="auto"/>
            <w:vAlign w:val="center"/>
            <w:hideMark/>
          </w:tcPr>
          <w:p w:rsidR="006E161E" w:rsidRPr="00AD200D" w:rsidRDefault="006E161E" w:rsidP="00043576">
            <w:pPr>
              <w:jc w:val="center"/>
            </w:pPr>
            <w:r w:rsidRPr="00AD200D">
              <w:t>25,1</w:t>
            </w:r>
          </w:p>
        </w:tc>
        <w:tc>
          <w:tcPr>
            <w:tcW w:w="282" w:type="pct"/>
            <w:shd w:val="clear" w:color="auto" w:fill="auto"/>
            <w:vAlign w:val="center"/>
            <w:hideMark/>
          </w:tcPr>
          <w:p w:rsidR="006E161E" w:rsidRPr="00AD200D" w:rsidRDefault="006E161E" w:rsidP="00043576">
            <w:pPr>
              <w:jc w:val="center"/>
            </w:pPr>
            <w:r w:rsidRPr="00AD200D">
              <w:t>9,5</w:t>
            </w:r>
          </w:p>
        </w:tc>
        <w:tc>
          <w:tcPr>
            <w:tcW w:w="264" w:type="pct"/>
            <w:shd w:val="clear" w:color="auto" w:fill="auto"/>
            <w:vAlign w:val="center"/>
            <w:hideMark/>
          </w:tcPr>
          <w:p w:rsidR="006E161E" w:rsidRPr="00AD200D" w:rsidRDefault="006E161E" w:rsidP="00043576">
            <w:pPr>
              <w:jc w:val="center"/>
            </w:pPr>
            <w:r w:rsidRPr="00AD200D">
              <w:t>10,5</w:t>
            </w:r>
          </w:p>
        </w:tc>
        <w:tc>
          <w:tcPr>
            <w:tcW w:w="270" w:type="pct"/>
            <w:shd w:val="clear" w:color="auto" w:fill="auto"/>
            <w:vAlign w:val="center"/>
            <w:hideMark/>
          </w:tcPr>
          <w:p w:rsidR="006E161E" w:rsidRPr="00AD200D" w:rsidRDefault="006E161E" w:rsidP="00043576">
            <w:pPr>
              <w:jc w:val="center"/>
            </w:pPr>
            <w:r w:rsidRPr="00AD200D">
              <w:t>10,0</w:t>
            </w:r>
          </w:p>
        </w:tc>
        <w:tc>
          <w:tcPr>
            <w:tcW w:w="267" w:type="pct"/>
            <w:shd w:val="clear" w:color="auto" w:fill="auto"/>
            <w:vAlign w:val="center"/>
            <w:hideMark/>
          </w:tcPr>
          <w:p w:rsidR="006E161E" w:rsidRPr="00AD200D" w:rsidRDefault="006E161E" w:rsidP="00043576">
            <w:pPr>
              <w:jc w:val="center"/>
            </w:pPr>
            <w:r w:rsidRPr="00AD200D">
              <w:t>10,0</w:t>
            </w:r>
          </w:p>
        </w:tc>
        <w:tc>
          <w:tcPr>
            <w:tcW w:w="276" w:type="pct"/>
            <w:shd w:val="clear" w:color="auto" w:fill="auto"/>
            <w:vAlign w:val="center"/>
            <w:hideMark/>
          </w:tcPr>
          <w:p w:rsidR="006E161E" w:rsidRPr="00AD200D" w:rsidRDefault="006E161E" w:rsidP="00043576">
            <w:pPr>
              <w:jc w:val="center"/>
            </w:pPr>
            <w:r w:rsidRPr="00AD200D">
              <w:t>10,0</w:t>
            </w:r>
          </w:p>
        </w:tc>
        <w:tc>
          <w:tcPr>
            <w:tcW w:w="276" w:type="pct"/>
            <w:shd w:val="clear" w:color="auto" w:fill="auto"/>
            <w:vAlign w:val="center"/>
            <w:hideMark/>
          </w:tcPr>
          <w:p w:rsidR="006E161E" w:rsidRPr="00AD200D" w:rsidRDefault="006E161E" w:rsidP="00043576">
            <w:pPr>
              <w:jc w:val="center"/>
            </w:pPr>
            <w:r w:rsidRPr="00AD200D">
              <w:t>10,0</w:t>
            </w:r>
          </w:p>
        </w:tc>
        <w:tc>
          <w:tcPr>
            <w:tcW w:w="292" w:type="pct"/>
            <w:shd w:val="clear" w:color="auto" w:fill="auto"/>
            <w:vAlign w:val="center"/>
            <w:hideMark/>
          </w:tcPr>
          <w:p w:rsidR="006E161E" w:rsidRPr="00AD200D" w:rsidRDefault="006E161E" w:rsidP="00043576">
            <w:pPr>
              <w:jc w:val="center"/>
            </w:pPr>
            <w:r w:rsidRPr="00AD200D">
              <w:t>10,0</w:t>
            </w:r>
          </w:p>
        </w:tc>
        <w:tc>
          <w:tcPr>
            <w:tcW w:w="267" w:type="pct"/>
            <w:shd w:val="clear" w:color="auto" w:fill="auto"/>
            <w:vAlign w:val="center"/>
            <w:hideMark/>
          </w:tcPr>
          <w:p w:rsidR="006E161E" w:rsidRPr="00AD200D" w:rsidRDefault="006E161E" w:rsidP="00043576">
            <w:pPr>
              <w:jc w:val="center"/>
            </w:pPr>
            <w:r w:rsidRPr="00AD200D">
              <w:t>10,0</w:t>
            </w:r>
          </w:p>
        </w:tc>
        <w:tc>
          <w:tcPr>
            <w:tcW w:w="276" w:type="pct"/>
            <w:shd w:val="clear" w:color="auto" w:fill="auto"/>
            <w:vAlign w:val="center"/>
            <w:hideMark/>
          </w:tcPr>
          <w:p w:rsidR="006E161E" w:rsidRPr="00AD200D" w:rsidRDefault="006E161E" w:rsidP="00043576">
            <w:pPr>
              <w:jc w:val="center"/>
            </w:pPr>
            <w:r w:rsidRPr="00AD200D">
              <w:t>10,0</w:t>
            </w:r>
          </w:p>
        </w:tc>
        <w:tc>
          <w:tcPr>
            <w:tcW w:w="276" w:type="pct"/>
            <w:shd w:val="clear" w:color="auto" w:fill="auto"/>
            <w:vAlign w:val="center"/>
            <w:hideMark/>
          </w:tcPr>
          <w:p w:rsidR="006E161E" w:rsidRPr="00AD200D" w:rsidRDefault="006E161E" w:rsidP="00043576">
            <w:pPr>
              <w:jc w:val="center"/>
            </w:pPr>
            <w:r w:rsidRPr="00AD200D">
              <w:t>10,0</w:t>
            </w:r>
          </w:p>
        </w:tc>
        <w:tc>
          <w:tcPr>
            <w:tcW w:w="276" w:type="pct"/>
            <w:shd w:val="clear" w:color="auto" w:fill="auto"/>
            <w:vAlign w:val="center"/>
            <w:hideMark/>
          </w:tcPr>
          <w:p w:rsidR="006E161E" w:rsidRPr="00AD200D" w:rsidRDefault="006E161E" w:rsidP="00043576">
            <w:pPr>
              <w:jc w:val="center"/>
            </w:pPr>
            <w:r w:rsidRPr="00AD200D">
              <w:t>10,0</w:t>
            </w:r>
          </w:p>
        </w:tc>
        <w:tc>
          <w:tcPr>
            <w:tcW w:w="296" w:type="pct"/>
            <w:shd w:val="clear" w:color="auto" w:fill="auto"/>
            <w:vAlign w:val="center"/>
            <w:hideMark/>
          </w:tcPr>
          <w:p w:rsidR="006E161E" w:rsidRPr="00AD200D" w:rsidRDefault="006E161E" w:rsidP="00043576">
            <w:pPr>
              <w:jc w:val="center"/>
            </w:pPr>
            <w:r w:rsidRPr="00AD200D">
              <w:t>10,0</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t>2.17</w:t>
            </w:r>
          </w:p>
        </w:tc>
        <w:tc>
          <w:tcPr>
            <w:tcW w:w="797" w:type="pct"/>
            <w:shd w:val="clear" w:color="auto" w:fill="auto"/>
            <w:vAlign w:val="center"/>
            <w:hideMark/>
          </w:tcPr>
          <w:p w:rsidR="006E161E" w:rsidRPr="00AD200D" w:rsidRDefault="006E161E" w:rsidP="00043576">
            <w:r w:rsidRPr="00AD200D">
              <w:t xml:space="preserve">Доля граждан, принявших участие в решении вопросов </w:t>
            </w:r>
            <w:r w:rsidRPr="00AD200D">
              <w:lastRenderedPageBreak/>
              <w:t>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317" w:type="pct"/>
            <w:shd w:val="clear" w:color="auto" w:fill="auto"/>
            <w:vAlign w:val="center"/>
            <w:hideMark/>
          </w:tcPr>
          <w:p w:rsidR="006E161E" w:rsidRPr="00AD200D" w:rsidRDefault="006E161E" w:rsidP="00043576">
            <w:pPr>
              <w:jc w:val="center"/>
            </w:pPr>
            <w:r w:rsidRPr="00AD200D">
              <w:lastRenderedPageBreak/>
              <w:t xml:space="preserve"> -*</w:t>
            </w:r>
          </w:p>
        </w:tc>
        <w:tc>
          <w:tcPr>
            <w:tcW w:w="348" w:type="pct"/>
            <w:shd w:val="clear" w:color="auto" w:fill="auto"/>
            <w:vAlign w:val="center"/>
            <w:hideMark/>
          </w:tcPr>
          <w:p w:rsidR="006E161E" w:rsidRPr="00AD200D" w:rsidRDefault="006E161E" w:rsidP="00043576">
            <w:pPr>
              <w:jc w:val="center"/>
            </w:pPr>
            <w:r w:rsidRPr="00AD200D">
              <w:t>6,0</w:t>
            </w:r>
          </w:p>
        </w:tc>
        <w:tc>
          <w:tcPr>
            <w:tcW w:w="282" w:type="pct"/>
            <w:shd w:val="clear" w:color="auto" w:fill="auto"/>
            <w:vAlign w:val="center"/>
            <w:hideMark/>
          </w:tcPr>
          <w:p w:rsidR="006E161E" w:rsidRPr="00AD200D" w:rsidRDefault="006E161E" w:rsidP="00043576">
            <w:pPr>
              <w:jc w:val="center"/>
            </w:pPr>
            <w:r w:rsidRPr="00AD200D">
              <w:t>8,0</w:t>
            </w:r>
          </w:p>
        </w:tc>
        <w:tc>
          <w:tcPr>
            <w:tcW w:w="264" w:type="pct"/>
            <w:shd w:val="clear" w:color="auto" w:fill="auto"/>
            <w:vAlign w:val="center"/>
            <w:hideMark/>
          </w:tcPr>
          <w:p w:rsidR="006E161E" w:rsidRPr="00AD200D" w:rsidRDefault="006E161E" w:rsidP="00043576">
            <w:pPr>
              <w:jc w:val="center"/>
            </w:pPr>
            <w:r w:rsidRPr="00AD200D">
              <w:t>12,0</w:t>
            </w:r>
          </w:p>
        </w:tc>
        <w:tc>
          <w:tcPr>
            <w:tcW w:w="270" w:type="pct"/>
            <w:shd w:val="clear" w:color="auto" w:fill="auto"/>
            <w:vAlign w:val="center"/>
            <w:hideMark/>
          </w:tcPr>
          <w:p w:rsidR="006E161E" w:rsidRPr="00AD200D" w:rsidRDefault="006E161E" w:rsidP="00043576">
            <w:pPr>
              <w:jc w:val="center"/>
            </w:pPr>
            <w:r w:rsidRPr="00AD200D">
              <w:t>15,0</w:t>
            </w:r>
          </w:p>
        </w:tc>
        <w:tc>
          <w:tcPr>
            <w:tcW w:w="267" w:type="pct"/>
            <w:shd w:val="clear" w:color="auto" w:fill="auto"/>
            <w:vAlign w:val="center"/>
            <w:hideMark/>
          </w:tcPr>
          <w:p w:rsidR="006E161E" w:rsidRPr="00AD200D" w:rsidRDefault="006E161E" w:rsidP="00043576">
            <w:pPr>
              <w:jc w:val="center"/>
            </w:pPr>
            <w:r w:rsidRPr="00AD200D">
              <w:t>17,0</w:t>
            </w:r>
          </w:p>
        </w:tc>
        <w:tc>
          <w:tcPr>
            <w:tcW w:w="276" w:type="pct"/>
            <w:shd w:val="clear" w:color="auto" w:fill="auto"/>
            <w:vAlign w:val="center"/>
            <w:hideMark/>
          </w:tcPr>
          <w:p w:rsidR="006E161E" w:rsidRPr="00AD200D" w:rsidRDefault="006E161E" w:rsidP="00043576">
            <w:pPr>
              <w:jc w:val="center"/>
            </w:pPr>
            <w:r w:rsidRPr="00AD200D">
              <w:t>20,0</w:t>
            </w:r>
          </w:p>
        </w:tc>
        <w:tc>
          <w:tcPr>
            <w:tcW w:w="276" w:type="pct"/>
            <w:shd w:val="clear" w:color="auto" w:fill="auto"/>
            <w:vAlign w:val="center"/>
            <w:hideMark/>
          </w:tcPr>
          <w:p w:rsidR="006E161E" w:rsidRPr="00AD200D" w:rsidRDefault="006E161E" w:rsidP="00043576">
            <w:pPr>
              <w:jc w:val="center"/>
            </w:pPr>
            <w:r w:rsidRPr="00AD200D">
              <w:t>30,0</w:t>
            </w:r>
          </w:p>
        </w:tc>
        <w:tc>
          <w:tcPr>
            <w:tcW w:w="292" w:type="pct"/>
            <w:shd w:val="clear" w:color="auto" w:fill="auto"/>
            <w:vAlign w:val="center"/>
            <w:hideMark/>
          </w:tcPr>
          <w:p w:rsidR="006E161E" w:rsidRPr="00AD200D" w:rsidRDefault="006E161E" w:rsidP="00043576">
            <w:pPr>
              <w:jc w:val="center"/>
            </w:pPr>
            <w:r w:rsidRPr="00AD200D">
              <w:t>30,0</w:t>
            </w:r>
          </w:p>
        </w:tc>
        <w:tc>
          <w:tcPr>
            <w:tcW w:w="267" w:type="pct"/>
            <w:shd w:val="clear" w:color="auto" w:fill="auto"/>
            <w:vAlign w:val="center"/>
            <w:hideMark/>
          </w:tcPr>
          <w:p w:rsidR="006E161E" w:rsidRPr="00AD200D" w:rsidRDefault="006E161E" w:rsidP="00043576">
            <w:pPr>
              <w:jc w:val="center"/>
            </w:pPr>
            <w:r w:rsidRPr="00AD200D">
              <w:t>30,0</w:t>
            </w:r>
          </w:p>
        </w:tc>
        <w:tc>
          <w:tcPr>
            <w:tcW w:w="276" w:type="pct"/>
            <w:shd w:val="clear" w:color="auto" w:fill="auto"/>
            <w:vAlign w:val="center"/>
            <w:hideMark/>
          </w:tcPr>
          <w:p w:rsidR="006E161E" w:rsidRPr="00AD200D" w:rsidRDefault="006E161E" w:rsidP="00043576">
            <w:pPr>
              <w:jc w:val="center"/>
            </w:pPr>
            <w:r w:rsidRPr="00AD200D">
              <w:t>30,0</w:t>
            </w:r>
          </w:p>
        </w:tc>
        <w:tc>
          <w:tcPr>
            <w:tcW w:w="276" w:type="pct"/>
            <w:shd w:val="clear" w:color="auto" w:fill="auto"/>
            <w:vAlign w:val="center"/>
            <w:hideMark/>
          </w:tcPr>
          <w:p w:rsidR="006E161E" w:rsidRPr="00AD200D" w:rsidRDefault="006E161E" w:rsidP="00043576">
            <w:pPr>
              <w:jc w:val="center"/>
            </w:pPr>
            <w:r w:rsidRPr="00AD200D">
              <w:t>30,0</w:t>
            </w:r>
          </w:p>
        </w:tc>
        <w:tc>
          <w:tcPr>
            <w:tcW w:w="276" w:type="pct"/>
            <w:shd w:val="clear" w:color="auto" w:fill="auto"/>
            <w:vAlign w:val="center"/>
            <w:hideMark/>
          </w:tcPr>
          <w:p w:rsidR="006E161E" w:rsidRPr="00AD200D" w:rsidRDefault="006E161E" w:rsidP="00043576">
            <w:pPr>
              <w:jc w:val="center"/>
            </w:pPr>
            <w:r w:rsidRPr="00AD200D">
              <w:t>30,0</w:t>
            </w:r>
          </w:p>
        </w:tc>
        <w:tc>
          <w:tcPr>
            <w:tcW w:w="296" w:type="pct"/>
            <w:shd w:val="clear" w:color="auto" w:fill="auto"/>
            <w:vAlign w:val="center"/>
            <w:hideMark/>
          </w:tcPr>
          <w:p w:rsidR="006E161E" w:rsidRPr="00AD200D" w:rsidRDefault="006E161E" w:rsidP="00043576">
            <w:pPr>
              <w:jc w:val="center"/>
            </w:pPr>
            <w:r w:rsidRPr="00AD200D">
              <w:t>30,0</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lastRenderedPageBreak/>
              <w:t>2.18</w:t>
            </w:r>
          </w:p>
        </w:tc>
        <w:tc>
          <w:tcPr>
            <w:tcW w:w="797" w:type="pct"/>
            <w:shd w:val="clear" w:color="auto" w:fill="auto"/>
            <w:vAlign w:val="center"/>
            <w:hideMark/>
          </w:tcPr>
          <w:p w:rsidR="006E161E" w:rsidRPr="00AD200D" w:rsidRDefault="006E161E" w:rsidP="00043576">
            <w:r w:rsidRPr="00AD200D">
              <w:t>Уровень оснащенности нештатных аварийно-спасательных формирований снаряжением, средствами индивидуальной защиты, %</w:t>
            </w:r>
          </w:p>
        </w:tc>
        <w:tc>
          <w:tcPr>
            <w:tcW w:w="317" w:type="pct"/>
            <w:shd w:val="clear" w:color="auto" w:fill="auto"/>
            <w:vAlign w:val="center"/>
            <w:hideMark/>
          </w:tcPr>
          <w:p w:rsidR="006E161E" w:rsidRPr="00AD200D" w:rsidRDefault="006E161E" w:rsidP="00043576">
            <w:pPr>
              <w:jc w:val="center"/>
            </w:pPr>
            <w:r w:rsidRPr="00AD200D">
              <w:t>90,7</w:t>
            </w:r>
          </w:p>
        </w:tc>
        <w:tc>
          <w:tcPr>
            <w:tcW w:w="348" w:type="pct"/>
            <w:shd w:val="clear" w:color="auto" w:fill="auto"/>
            <w:vAlign w:val="center"/>
            <w:hideMark/>
          </w:tcPr>
          <w:p w:rsidR="006E161E" w:rsidRPr="00AD200D" w:rsidRDefault="006E161E" w:rsidP="00043576">
            <w:pPr>
              <w:jc w:val="center"/>
            </w:pPr>
            <w:r w:rsidRPr="00AD200D">
              <w:t>92,9</w:t>
            </w:r>
          </w:p>
        </w:tc>
        <w:tc>
          <w:tcPr>
            <w:tcW w:w="282" w:type="pct"/>
            <w:shd w:val="clear" w:color="auto" w:fill="auto"/>
            <w:vAlign w:val="center"/>
            <w:hideMark/>
          </w:tcPr>
          <w:p w:rsidR="006E161E" w:rsidRPr="00AD200D" w:rsidRDefault="006E161E" w:rsidP="00043576">
            <w:pPr>
              <w:jc w:val="center"/>
            </w:pPr>
            <w:r w:rsidRPr="00AD200D">
              <w:t>93,4</w:t>
            </w:r>
          </w:p>
        </w:tc>
        <w:tc>
          <w:tcPr>
            <w:tcW w:w="264" w:type="pct"/>
            <w:shd w:val="clear" w:color="auto" w:fill="auto"/>
            <w:vAlign w:val="center"/>
            <w:hideMark/>
          </w:tcPr>
          <w:p w:rsidR="006E161E" w:rsidRPr="00AD200D" w:rsidRDefault="006E161E" w:rsidP="00043576">
            <w:pPr>
              <w:jc w:val="center"/>
            </w:pPr>
            <w:r w:rsidRPr="00AD200D">
              <w:t>93,9</w:t>
            </w:r>
          </w:p>
        </w:tc>
        <w:tc>
          <w:tcPr>
            <w:tcW w:w="270" w:type="pct"/>
            <w:shd w:val="clear" w:color="auto" w:fill="auto"/>
            <w:vAlign w:val="center"/>
            <w:hideMark/>
          </w:tcPr>
          <w:p w:rsidR="006E161E" w:rsidRPr="00AD200D" w:rsidRDefault="006E161E" w:rsidP="00043576">
            <w:pPr>
              <w:jc w:val="center"/>
            </w:pPr>
            <w:r w:rsidRPr="00AD200D">
              <w:t>94,4</w:t>
            </w:r>
          </w:p>
        </w:tc>
        <w:tc>
          <w:tcPr>
            <w:tcW w:w="267" w:type="pct"/>
            <w:shd w:val="clear" w:color="auto" w:fill="auto"/>
            <w:vAlign w:val="center"/>
            <w:hideMark/>
          </w:tcPr>
          <w:p w:rsidR="006E161E" w:rsidRPr="00AD200D" w:rsidRDefault="006E161E" w:rsidP="00043576">
            <w:pPr>
              <w:jc w:val="center"/>
            </w:pPr>
            <w:r w:rsidRPr="00AD200D">
              <w:t>94,9</w:t>
            </w:r>
          </w:p>
        </w:tc>
        <w:tc>
          <w:tcPr>
            <w:tcW w:w="276" w:type="pct"/>
            <w:shd w:val="clear" w:color="auto" w:fill="auto"/>
            <w:vAlign w:val="center"/>
            <w:hideMark/>
          </w:tcPr>
          <w:p w:rsidR="006E161E" w:rsidRPr="00AD200D" w:rsidRDefault="006E161E" w:rsidP="00043576">
            <w:pPr>
              <w:jc w:val="center"/>
            </w:pPr>
            <w:r w:rsidRPr="00AD200D">
              <w:t>95,4</w:t>
            </w:r>
          </w:p>
        </w:tc>
        <w:tc>
          <w:tcPr>
            <w:tcW w:w="276" w:type="pct"/>
            <w:shd w:val="clear" w:color="auto" w:fill="auto"/>
            <w:vAlign w:val="center"/>
            <w:hideMark/>
          </w:tcPr>
          <w:p w:rsidR="006E161E" w:rsidRPr="00AD200D" w:rsidRDefault="006E161E" w:rsidP="00043576">
            <w:pPr>
              <w:jc w:val="center"/>
            </w:pPr>
            <w:r w:rsidRPr="00AD200D">
              <w:t>95,9</w:t>
            </w:r>
          </w:p>
        </w:tc>
        <w:tc>
          <w:tcPr>
            <w:tcW w:w="292" w:type="pct"/>
            <w:shd w:val="clear" w:color="auto" w:fill="auto"/>
            <w:vAlign w:val="center"/>
            <w:hideMark/>
          </w:tcPr>
          <w:p w:rsidR="006E161E" w:rsidRPr="00AD200D" w:rsidRDefault="006E161E" w:rsidP="00043576">
            <w:pPr>
              <w:jc w:val="center"/>
            </w:pPr>
            <w:r w:rsidRPr="00AD200D">
              <w:t>96,4</w:t>
            </w:r>
          </w:p>
        </w:tc>
        <w:tc>
          <w:tcPr>
            <w:tcW w:w="267" w:type="pct"/>
            <w:shd w:val="clear" w:color="auto" w:fill="auto"/>
            <w:vAlign w:val="center"/>
            <w:hideMark/>
          </w:tcPr>
          <w:p w:rsidR="006E161E" w:rsidRPr="00AD200D" w:rsidRDefault="006E161E" w:rsidP="00043576">
            <w:pPr>
              <w:jc w:val="center"/>
            </w:pPr>
            <w:r w:rsidRPr="00AD200D">
              <w:t>96,9</w:t>
            </w:r>
          </w:p>
        </w:tc>
        <w:tc>
          <w:tcPr>
            <w:tcW w:w="276" w:type="pct"/>
            <w:shd w:val="clear" w:color="auto" w:fill="auto"/>
            <w:vAlign w:val="center"/>
            <w:hideMark/>
          </w:tcPr>
          <w:p w:rsidR="006E161E" w:rsidRPr="00AD200D" w:rsidRDefault="006E161E" w:rsidP="00043576">
            <w:pPr>
              <w:jc w:val="center"/>
            </w:pPr>
            <w:r w:rsidRPr="00AD200D">
              <w:t>97,4</w:t>
            </w:r>
          </w:p>
        </w:tc>
        <w:tc>
          <w:tcPr>
            <w:tcW w:w="276" w:type="pct"/>
            <w:shd w:val="clear" w:color="auto" w:fill="auto"/>
            <w:vAlign w:val="center"/>
            <w:hideMark/>
          </w:tcPr>
          <w:p w:rsidR="006E161E" w:rsidRPr="00AD200D" w:rsidRDefault="006E161E" w:rsidP="00043576">
            <w:pPr>
              <w:jc w:val="center"/>
            </w:pPr>
            <w:r w:rsidRPr="00AD200D">
              <w:t>97,9</w:t>
            </w:r>
          </w:p>
        </w:tc>
        <w:tc>
          <w:tcPr>
            <w:tcW w:w="276" w:type="pct"/>
            <w:shd w:val="clear" w:color="auto" w:fill="auto"/>
            <w:vAlign w:val="center"/>
            <w:hideMark/>
          </w:tcPr>
          <w:p w:rsidR="006E161E" w:rsidRPr="00AD200D" w:rsidRDefault="006E161E" w:rsidP="00043576">
            <w:pPr>
              <w:jc w:val="center"/>
            </w:pPr>
            <w:r w:rsidRPr="00AD200D">
              <w:t>98,4</w:t>
            </w:r>
          </w:p>
        </w:tc>
        <w:tc>
          <w:tcPr>
            <w:tcW w:w="296" w:type="pct"/>
            <w:shd w:val="clear" w:color="auto" w:fill="auto"/>
            <w:vAlign w:val="center"/>
            <w:hideMark/>
          </w:tcPr>
          <w:p w:rsidR="006E161E" w:rsidRPr="00AD200D" w:rsidRDefault="006E161E" w:rsidP="00043576">
            <w:pPr>
              <w:jc w:val="center"/>
            </w:pPr>
            <w:r w:rsidRPr="00AD200D">
              <w:t>98,9</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t>2.19</w:t>
            </w:r>
          </w:p>
        </w:tc>
        <w:tc>
          <w:tcPr>
            <w:tcW w:w="797" w:type="pct"/>
            <w:shd w:val="clear" w:color="auto" w:fill="auto"/>
            <w:vAlign w:val="center"/>
            <w:hideMark/>
          </w:tcPr>
          <w:p w:rsidR="006E161E" w:rsidRPr="00AD200D" w:rsidRDefault="006E161E" w:rsidP="00043576">
            <w:r w:rsidRPr="00AD200D">
              <w:t>Доля пожаров в жилых домах в общем количестве пожаров на территории города Урай, %</w:t>
            </w:r>
          </w:p>
        </w:tc>
        <w:tc>
          <w:tcPr>
            <w:tcW w:w="317" w:type="pct"/>
            <w:shd w:val="clear" w:color="auto" w:fill="auto"/>
            <w:vAlign w:val="center"/>
            <w:hideMark/>
          </w:tcPr>
          <w:p w:rsidR="006E161E" w:rsidRPr="00AD200D" w:rsidRDefault="006E161E" w:rsidP="00043576">
            <w:pPr>
              <w:jc w:val="center"/>
            </w:pPr>
            <w:r w:rsidRPr="00AD200D">
              <w:t>77,5</w:t>
            </w:r>
          </w:p>
        </w:tc>
        <w:tc>
          <w:tcPr>
            <w:tcW w:w="348" w:type="pct"/>
            <w:shd w:val="clear" w:color="auto" w:fill="auto"/>
            <w:vAlign w:val="center"/>
            <w:hideMark/>
          </w:tcPr>
          <w:p w:rsidR="006E161E" w:rsidRPr="00AD200D" w:rsidRDefault="006E161E" w:rsidP="00043576">
            <w:pPr>
              <w:jc w:val="center"/>
            </w:pPr>
            <w:r w:rsidRPr="00AD200D">
              <w:t>77,5</w:t>
            </w:r>
          </w:p>
        </w:tc>
        <w:tc>
          <w:tcPr>
            <w:tcW w:w="282" w:type="pct"/>
            <w:shd w:val="clear" w:color="auto" w:fill="auto"/>
            <w:vAlign w:val="center"/>
            <w:hideMark/>
          </w:tcPr>
          <w:p w:rsidR="006E161E" w:rsidRPr="00AD200D" w:rsidRDefault="006E161E" w:rsidP="00043576">
            <w:pPr>
              <w:jc w:val="center"/>
            </w:pPr>
            <w:r w:rsidRPr="00AD200D">
              <w:t>76,9</w:t>
            </w:r>
          </w:p>
        </w:tc>
        <w:tc>
          <w:tcPr>
            <w:tcW w:w="264" w:type="pct"/>
            <w:shd w:val="clear" w:color="auto" w:fill="auto"/>
            <w:vAlign w:val="center"/>
            <w:hideMark/>
          </w:tcPr>
          <w:p w:rsidR="006E161E" w:rsidRPr="00AD200D" w:rsidRDefault="006E161E" w:rsidP="00043576">
            <w:pPr>
              <w:jc w:val="center"/>
            </w:pPr>
            <w:r w:rsidRPr="00AD200D">
              <w:t>76,9</w:t>
            </w:r>
          </w:p>
        </w:tc>
        <w:tc>
          <w:tcPr>
            <w:tcW w:w="270" w:type="pct"/>
            <w:shd w:val="clear" w:color="auto" w:fill="auto"/>
            <w:vAlign w:val="center"/>
            <w:hideMark/>
          </w:tcPr>
          <w:p w:rsidR="006E161E" w:rsidRPr="00AD200D" w:rsidRDefault="006E161E" w:rsidP="00043576">
            <w:pPr>
              <w:jc w:val="center"/>
            </w:pPr>
            <w:r w:rsidRPr="00AD200D">
              <w:t>76,4</w:t>
            </w:r>
          </w:p>
        </w:tc>
        <w:tc>
          <w:tcPr>
            <w:tcW w:w="267" w:type="pct"/>
            <w:shd w:val="clear" w:color="auto" w:fill="auto"/>
            <w:vAlign w:val="center"/>
            <w:hideMark/>
          </w:tcPr>
          <w:p w:rsidR="006E161E" w:rsidRPr="00AD200D" w:rsidRDefault="006E161E" w:rsidP="00043576">
            <w:pPr>
              <w:jc w:val="center"/>
            </w:pPr>
            <w:r w:rsidRPr="00AD200D">
              <w:t>76,4</w:t>
            </w:r>
          </w:p>
        </w:tc>
        <w:tc>
          <w:tcPr>
            <w:tcW w:w="276" w:type="pct"/>
            <w:shd w:val="clear" w:color="auto" w:fill="auto"/>
            <w:vAlign w:val="center"/>
            <w:hideMark/>
          </w:tcPr>
          <w:p w:rsidR="006E161E" w:rsidRPr="00AD200D" w:rsidRDefault="006E161E" w:rsidP="00043576">
            <w:pPr>
              <w:jc w:val="center"/>
            </w:pPr>
            <w:r w:rsidRPr="00AD200D">
              <w:t>76,0</w:t>
            </w:r>
          </w:p>
        </w:tc>
        <w:tc>
          <w:tcPr>
            <w:tcW w:w="276" w:type="pct"/>
            <w:shd w:val="clear" w:color="auto" w:fill="auto"/>
            <w:vAlign w:val="center"/>
            <w:hideMark/>
          </w:tcPr>
          <w:p w:rsidR="006E161E" w:rsidRPr="00AD200D" w:rsidRDefault="006E161E" w:rsidP="00043576">
            <w:pPr>
              <w:jc w:val="center"/>
            </w:pPr>
            <w:r w:rsidRPr="00AD200D">
              <w:t>76,0</w:t>
            </w:r>
          </w:p>
        </w:tc>
        <w:tc>
          <w:tcPr>
            <w:tcW w:w="292" w:type="pct"/>
            <w:shd w:val="clear" w:color="auto" w:fill="auto"/>
            <w:vAlign w:val="center"/>
            <w:hideMark/>
          </w:tcPr>
          <w:p w:rsidR="006E161E" w:rsidRPr="00AD200D" w:rsidRDefault="006E161E" w:rsidP="00043576">
            <w:pPr>
              <w:jc w:val="center"/>
            </w:pPr>
            <w:r w:rsidRPr="00AD200D">
              <w:t>75,7</w:t>
            </w:r>
          </w:p>
        </w:tc>
        <w:tc>
          <w:tcPr>
            <w:tcW w:w="267" w:type="pct"/>
            <w:shd w:val="clear" w:color="auto" w:fill="auto"/>
            <w:vAlign w:val="center"/>
            <w:hideMark/>
          </w:tcPr>
          <w:p w:rsidR="006E161E" w:rsidRPr="00AD200D" w:rsidRDefault="006E161E" w:rsidP="00043576">
            <w:pPr>
              <w:jc w:val="center"/>
            </w:pPr>
            <w:r w:rsidRPr="00AD200D">
              <w:t>75,7</w:t>
            </w:r>
          </w:p>
        </w:tc>
        <w:tc>
          <w:tcPr>
            <w:tcW w:w="276" w:type="pct"/>
            <w:shd w:val="clear" w:color="auto" w:fill="auto"/>
            <w:vAlign w:val="center"/>
            <w:hideMark/>
          </w:tcPr>
          <w:p w:rsidR="006E161E" w:rsidRPr="00AD200D" w:rsidRDefault="006E161E" w:rsidP="00043576">
            <w:pPr>
              <w:jc w:val="center"/>
            </w:pPr>
            <w:r w:rsidRPr="00AD200D">
              <w:t>75,5</w:t>
            </w:r>
          </w:p>
        </w:tc>
        <w:tc>
          <w:tcPr>
            <w:tcW w:w="276" w:type="pct"/>
            <w:shd w:val="clear" w:color="auto" w:fill="auto"/>
            <w:vAlign w:val="center"/>
            <w:hideMark/>
          </w:tcPr>
          <w:p w:rsidR="006E161E" w:rsidRPr="00AD200D" w:rsidRDefault="006E161E" w:rsidP="00043576">
            <w:pPr>
              <w:jc w:val="center"/>
            </w:pPr>
            <w:r w:rsidRPr="00AD200D">
              <w:t>75,5</w:t>
            </w:r>
          </w:p>
        </w:tc>
        <w:tc>
          <w:tcPr>
            <w:tcW w:w="276" w:type="pct"/>
            <w:shd w:val="clear" w:color="auto" w:fill="auto"/>
            <w:vAlign w:val="center"/>
            <w:hideMark/>
          </w:tcPr>
          <w:p w:rsidR="006E161E" w:rsidRPr="00AD200D" w:rsidRDefault="006E161E" w:rsidP="00043576">
            <w:pPr>
              <w:jc w:val="center"/>
            </w:pPr>
            <w:r w:rsidRPr="00AD200D">
              <w:t>75,2</w:t>
            </w:r>
          </w:p>
        </w:tc>
        <w:tc>
          <w:tcPr>
            <w:tcW w:w="296" w:type="pct"/>
            <w:shd w:val="clear" w:color="auto" w:fill="auto"/>
            <w:vAlign w:val="center"/>
            <w:hideMark/>
          </w:tcPr>
          <w:p w:rsidR="006E161E" w:rsidRPr="00AD200D" w:rsidRDefault="006E161E" w:rsidP="00043576">
            <w:pPr>
              <w:jc w:val="center"/>
            </w:pPr>
            <w:r w:rsidRPr="00AD200D">
              <w:t>75,1</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t>2.20</w:t>
            </w:r>
          </w:p>
        </w:tc>
        <w:tc>
          <w:tcPr>
            <w:tcW w:w="797" w:type="pct"/>
            <w:shd w:val="clear" w:color="auto" w:fill="auto"/>
            <w:vAlign w:val="center"/>
            <w:hideMark/>
          </w:tcPr>
          <w:p w:rsidR="006E161E" w:rsidRPr="00AD200D" w:rsidRDefault="006E161E" w:rsidP="00043576">
            <w:r w:rsidRPr="00AD200D">
              <w:t xml:space="preserve">Доля уличных преступлений в числе зарегистрированных </w:t>
            </w:r>
            <w:proofErr w:type="spellStart"/>
            <w:r w:rsidRPr="00AD200D">
              <w:t>общеуголовных</w:t>
            </w:r>
            <w:proofErr w:type="spellEnd"/>
            <w:r w:rsidRPr="00AD200D">
              <w:t xml:space="preserve"> </w:t>
            </w:r>
            <w:r w:rsidRPr="00AD200D">
              <w:lastRenderedPageBreak/>
              <w:t xml:space="preserve">преступлений, % </w:t>
            </w:r>
          </w:p>
        </w:tc>
        <w:tc>
          <w:tcPr>
            <w:tcW w:w="317" w:type="pct"/>
            <w:shd w:val="clear" w:color="auto" w:fill="auto"/>
            <w:vAlign w:val="center"/>
            <w:hideMark/>
          </w:tcPr>
          <w:p w:rsidR="006E161E" w:rsidRPr="00AD200D" w:rsidRDefault="006E161E" w:rsidP="00043576">
            <w:pPr>
              <w:jc w:val="center"/>
            </w:pPr>
            <w:r w:rsidRPr="00AD200D">
              <w:lastRenderedPageBreak/>
              <w:t>15,0</w:t>
            </w:r>
          </w:p>
        </w:tc>
        <w:tc>
          <w:tcPr>
            <w:tcW w:w="348" w:type="pct"/>
            <w:shd w:val="clear" w:color="auto" w:fill="auto"/>
            <w:vAlign w:val="center"/>
            <w:hideMark/>
          </w:tcPr>
          <w:p w:rsidR="006E161E" w:rsidRPr="00AD200D" w:rsidRDefault="006E161E" w:rsidP="00043576">
            <w:pPr>
              <w:jc w:val="center"/>
            </w:pPr>
            <w:r w:rsidRPr="00AD200D">
              <w:t>21,1</w:t>
            </w:r>
          </w:p>
        </w:tc>
        <w:tc>
          <w:tcPr>
            <w:tcW w:w="282" w:type="pct"/>
            <w:shd w:val="clear" w:color="auto" w:fill="auto"/>
            <w:vAlign w:val="center"/>
            <w:hideMark/>
          </w:tcPr>
          <w:p w:rsidR="006E161E" w:rsidRPr="00AD200D" w:rsidRDefault="006E161E" w:rsidP="00043576">
            <w:pPr>
              <w:jc w:val="center"/>
            </w:pPr>
            <w:r w:rsidRPr="00AD200D">
              <w:t>21,0</w:t>
            </w:r>
          </w:p>
        </w:tc>
        <w:tc>
          <w:tcPr>
            <w:tcW w:w="264" w:type="pct"/>
            <w:shd w:val="clear" w:color="auto" w:fill="auto"/>
            <w:vAlign w:val="center"/>
            <w:hideMark/>
          </w:tcPr>
          <w:p w:rsidR="006E161E" w:rsidRPr="00AD200D" w:rsidRDefault="006E161E" w:rsidP="00043576">
            <w:pPr>
              <w:jc w:val="center"/>
            </w:pPr>
            <w:r w:rsidRPr="00AD200D">
              <w:t>20,9</w:t>
            </w:r>
          </w:p>
        </w:tc>
        <w:tc>
          <w:tcPr>
            <w:tcW w:w="270" w:type="pct"/>
            <w:shd w:val="clear" w:color="auto" w:fill="auto"/>
            <w:vAlign w:val="center"/>
            <w:hideMark/>
          </w:tcPr>
          <w:p w:rsidR="006E161E" w:rsidRPr="00AD200D" w:rsidRDefault="006E161E" w:rsidP="00043576">
            <w:pPr>
              <w:jc w:val="center"/>
            </w:pPr>
            <w:r w:rsidRPr="00AD200D">
              <w:t>20,8</w:t>
            </w:r>
          </w:p>
        </w:tc>
        <w:tc>
          <w:tcPr>
            <w:tcW w:w="267" w:type="pct"/>
            <w:shd w:val="clear" w:color="auto" w:fill="auto"/>
            <w:vAlign w:val="center"/>
            <w:hideMark/>
          </w:tcPr>
          <w:p w:rsidR="006E161E" w:rsidRPr="00AD200D" w:rsidRDefault="006E161E" w:rsidP="00043576">
            <w:pPr>
              <w:jc w:val="center"/>
            </w:pPr>
            <w:r w:rsidRPr="00AD200D">
              <w:t>20,7</w:t>
            </w:r>
          </w:p>
        </w:tc>
        <w:tc>
          <w:tcPr>
            <w:tcW w:w="276" w:type="pct"/>
            <w:shd w:val="clear" w:color="auto" w:fill="auto"/>
            <w:vAlign w:val="center"/>
            <w:hideMark/>
          </w:tcPr>
          <w:p w:rsidR="006E161E" w:rsidRPr="00AD200D" w:rsidRDefault="006E161E" w:rsidP="00043576">
            <w:pPr>
              <w:jc w:val="center"/>
            </w:pPr>
            <w:r w:rsidRPr="00AD200D">
              <w:t>20,6</w:t>
            </w:r>
          </w:p>
        </w:tc>
        <w:tc>
          <w:tcPr>
            <w:tcW w:w="276" w:type="pct"/>
            <w:shd w:val="clear" w:color="auto" w:fill="auto"/>
            <w:vAlign w:val="center"/>
            <w:hideMark/>
          </w:tcPr>
          <w:p w:rsidR="006E161E" w:rsidRPr="00AD200D" w:rsidRDefault="006E161E" w:rsidP="00043576">
            <w:pPr>
              <w:jc w:val="center"/>
            </w:pPr>
            <w:r w:rsidRPr="00AD200D">
              <w:t>20,5</w:t>
            </w:r>
          </w:p>
        </w:tc>
        <w:tc>
          <w:tcPr>
            <w:tcW w:w="292" w:type="pct"/>
            <w:shd w:val="clear" w:color="auto" w:fill="auto"/>
            <w:vAlign w:val="center"/>
            <w:hideMark/>
          </w:tcPr>
          <w:p w:rsidR="006E161E" w:rsidRPr="00AD200D" w:rsidRDefault="006E161E" w:rsidP="00043576">
            <w:pPr>
              <w:jc w:val="center"/>
            </w:pPr>
            <w:r w:rsidRPr="00AD200D">
              <w:t>20,4</w:t>
            </w:r>
          </w:p>
        </w:tc>
        <w:tc>
          <w:tcPr>
            <w:tcW w:w="267" w:type="pct"/>
            <w:shd w:val="clear" w:color="auto" w:fill="auto"/>
            <w:vAlign w:val="center"/>
            <w:hideMark/>
          </w:tcPr>
          <w:p w:rsidR="006E161E" w:rsidRPr="00AD200D" w:rsidRDefault="006E161E" w:rsidP="00043576">
            <w:pPr>
              <w:jc w:val="center"/>
            </w:pPr>
            <w:r w:rsidRPr="00AD200D">
              <w:t>20,3</w:t>
            </w:r>
          </w:p>
        </w:tc>
        <w:tc>
          <w:tcPr>
            <w:tcW w:w="276" w:type="pct"/>
            <w:shd w:val="clear" w:color="auto" w:fill="auto"/>
            <w:vAlign w:val="center"/>
            <w:hideMark/>
          </w:tcPr>
          <w:p w:rsidR="006E161E" w:rsidRPr="00AD200D" w:rsidRDefault="006E161E" w:rsidP="00043576">
            <w:pPr>
              <w:jc w:val="center"/>
            </w:pPr>
            <w:r w:rsidRPr="00AD200D">
              <w:t>20,2</w:t>
            </w:r>
          </w:p>
        </w:tc>
        <w:tc>
          <w:tcPr>
            <w:tcW w:w="276" w:type="pct"/>
            <w:shd w:val="clear" w:color="auto" w:fill="auto"/>
            <w:vAlign w:val="center"/>
            <w:hideMark/>
          </w:tcPr>
          <w:p w:rsidR="006E161E" w:rsidRPr="00AD200D" w:rsidRDefault="006E161E" w:rsidP="00043576">
            <w:pPr>
              <w:jc w:val="center"/>
            </w:pPr>
            <w:r w:rsidRPr="00AD200D">
              <w:t>20,1</w:t>
            </w:r>
          </w:p>
        </w:tc>
        <w:tc>
          <w:tcPr>
            <w:tcW w:w="276" w:type="pct"/>
            <w:shd w:val="clear" w:color="auto" w:fill="auto"/>
            <w:vAlign w:val="center"/>
            <w:hideMark/>
          </w:tcPr>
          <w:p w:rsidR="006E161E" w:rsidRPr="00AD200D" w:rsidRDefault="006E161E" w:rsidP="00043576">
            <w:pPr>
              <w:jc w:val="center"/>
            </w:pPr>
            <w:r w:rsidRPr="00AD200D">
              <w:t>20,0</w:t>
            </w:r>
          </w:p>
        </w:tc>
        <w:tc>
          <w:tcPr>
            <w:tcW w:w="296" w:type="pct"/>
            <w:shd w:val="clear" w:color="auto" w:fill="auto"/>
            <w:vAlign w:val="center"/>
            <w:hideMark/>
          </w:tcPr>
          <w:p w:rsidR="006E161E" w:rsidRPr="00AD200D" w:rsidRDefault="006E161E" w:rsidP="00043576">
            <w:pPr>
              <w:jc w:val="center"/>
            </w:pPr>
            <w:r w:rsidRPr="00AD200D">
              <w:t>19,9</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lastRenderedPageBreak/>
              <w:t>2.21</w:t>
            </w:r>
          </w:p>
        </w:tc>
        <w:tc>
          <w:tcPr>
            <w:tcW w:w="797" w:type="pct"/>
            <w:shd w:val="clear" w:color="auto" w:fill="auto"/>
            <w:vAlign w:val="center"/>
            <w:hideMark/>
          </w:tcPr>
          <w:p w:rsidR="006E161E" w:rsidRPr="00AD200D" w:rsidRDefault="006E161E" w:rsidP="00043576">
            <w:r w:rsidRPr="00AD200D">
              <w:t>Доля раскрытых преступлений с использованием системы видеонаблюдения в общем количестве преступлений, %</w:t>
            </w:r>
          </w:p>
        </w:tc>
        <w:tc>
          <w:tcPr>
            <w:tcW w:w="317" w:type="pct"/>
            <w:shd w:val="clear" w:color="auto" w:fill="auto"/>
            <w:vAlign w:val="center"/>
            <w:hideMark/>
          </w:tcPr>
          <w:p w:rsidR="006E161E" w:rsidRPr="00AD200D" w:rsidRDefault="006E161E" w:rsidP="00043576">
            <w:pPr>
              <w:jc w:val="center"/>
            </w:pPr>
            <w:r w:rsidRPr="00AD200D">
              <w:t>2,9</w:t>
            </w:r>
          </w:p>
        </w:tc>
        <w:tc>
          <w:tcPr>
            <w:tcW w:w="348" w:type="pct"/>
            <w:shd w:val="clear" w:color="auto" w:fill="auto"/>
            <w:vAlign w:val="center"/>
            <w:hideMark/>
          </w:tcPr>
          <w:p w:rsidR="006E161E" w:rsidRPr="00AD200D" w:rsidRDefault="006E161E" w:rsidP="00043576">
            <w:pPr>
              <w:jc w:val="center"/>
            </w:pPr>
            <w:r w:rsidRPr="00AD200D">
              <w:t>2,6</w:t>
            </w:r>
          </w:p>
        </w:tc>
        <w:tc>
          <w:tcPr>
            <w:tcW w:w="282" w:type="pct"/>
            <w:shd w:val="clear" w:color="auto" w:fill="auto"/>
            <w:vAlign w:val="center"/>
            <w:hideMark/>
          </w:tcPr>
          <w:p w:rsidR="006E161E" w:rsidRPr="00AD200D" w:rsidRDefault="006E161E" w:rsidP="00043576">
            <w:pPr>
              <w:jc w:val="center"/>
            </w:pPr>
            <w:r w:rsidRPr="00AD200D">
              <w:t>2,7</w:t>
            </w:r>
          </w:p>
        </w:tc>
        <w:tc>
          <w:tcPr>
            <w:tcW w:w="264" w:type="pct"/>
            <w:shd w:val="clear" w:color="auto" w:fill="auto"/>
            <w:vAlign w:val="center"/>
            <w:hideMark/>
          </w:tcPr>
          <w:p w:rsidR="006E161E" w:rsidRPr="00AD200D" w:rsidRDefault="006E161E" w:rsidP="00043576">
            <w:pPr>
              <w:jc w:val="center"/>
            </w:pPr>
            <w:r w:rsidRPr="00AD200D">
              <w:t>2,7</w:t>
            </w:r>
          </w:p>
        </w:tc>
        <w:tc>
          <w:tcPr>
            <w:tcW w:w="270" w:type="pct"/>
            <w:shd w:val="clear" w:color="auto" w:fill="auto"/>
            <w:vAlign w:val="center"/>
            <w:hideMark/>
          </w:tcPr>
          <w:p w:rsidR="006E161E" w:rsidRPr="00AD200D" w:rsidRDefault="006E161E" w:rsidP="00043576">
            <w:pPr>
              <w:jc w:val="center"/>
            </w:pPr>
            <w:r w:rsidRPr="00AD200D">
              <w:t>2,8</w:t>
            </w:r>
          </w:p>
        </w:tc>
        <w:tc>
          <w:tcPr>
            <w:tcW w:w="267" w:type="pct"/>
            <w:shd w:val="clear" w:color="auto" w:fill="auto"/>
            <w:vAlign w:val="center"/>
            <w:hideMark/>
          </w:tcPr>
          <w:p w:rsidR="006E161E" w:rsidRPr="00AD200D" w:rsidRDefault="006E161E" w:rsidP="00043576">
            <w:pPr>
              <w:jc w:val="center"/>
            </w:pPr>
            <w:r w:rsidRPr="00AD200D">
              <w:t>2,8</w:t>
            </w:r>
          </w:p>
        </w:tc>
        <w:tc>
          <w:tcPr>
            <w:tcW w:w="276" w:type="pct"/>
            <w:shd w:val="clear" w:color="auto" w:fill="auto"/>
            <w:vAlign w:val="center"/>
            <w:hideMark/>
          </w:tcPr>
          <w:p w:rsidR="006E161E" w:rsidRPr="00AD200D" w:rsidRDefault="006E161E" w:rsidP="00043576">
            <w:pPr>
              <w:jc w:val="center"/>
            </w:pPr>
            <w:r w:rsidRPr="00AD200D">
              <w:t>2,9</w:t>
            </w:r>
          </w:p>
        </w:tc>
        <w:tc>
          <w:tcPr>
            <w:tcW w:w="276" w:type="pct"/>
            <w:shd w:val="clear" w:color="auto" w:fill="auto"/>
            <w:vAlign w:val="center"/>
            <w:hideMark/>
          </w:tcPr>
          <w:p w:rsidR="006E161E" w:rsidRPr="00AD200D" w:rsidRDefault="006E161E" w:rsidP="00043576">
            <w:pPr>
              <w:jc w:val="center"/>
            </w:pPr>
            <w:r w:rsidRPr="00AD200D">
              <w:t>2,9</w:t>
            </w:r>
          </w:p>
        </w:tc>
        <w:tc>
          <w:tcPr>
            <w:tcW w:w="292" w:type="pct"/>
            <w:shd w:val="clear" w:color="auto" w:fill="auto"/>
            <w:vAlign w:val="center"/>
            <w:hideMark/>
          </w:tcPr>
          <w:p w:rsidR="006E161E" w:rsidRPr="00AD200D" w:rsidRDefault="006E161E" w:rsidP="00043576">
            <w:pPr>
              <w:jc w:val="center"/>
            </w:pPr>
            <w:r w:rsidRPr="00AD200D">
              <w:t>3,0</w:t>
            </w:r>
          </w:p>
        </w:tc>
        <w:tc>
          <w:tcPr>
            <w:tcW w:w="267" w:type="pct"/>
            <w:shd w:val="clear" w:color="auto" w:fill="auto"/>
            <w:vAlign w:val="center"/>
            <w:hideMark/>
          </w:tcPr>
          <w:p w:rsidR="006E161E" w:rsidRPr="00AD200D" w:rsidRDefault="006E161E" w:rsidP="00043576">
            <w:pPr>
              <w:jc w:val="center"/>
            </w:pPr>
            <w:r w:rsidRPr="00AD200D">
              <w:t>3,0</w:t>
            </w:r>
          </w:p>
        </w:tc>
        <w:tc>
          <w:tcPr>
            <w:tcW w:w="276" w:type="pct"/>
            <w:shd w:val="clear" w:color="auto" w:fill="auto"/>
            <w:vAlign w:val="center"/>
            <w:hideMark/>
          </w:tcPr>
          <w:p w:rsidR="006E161E" w:rsidRPr="00AD200D" w:rsidRDefault="006E161E" w:rsidP="00043576">
            <w:pPr>
              <w:jc w:val="center"/>
            </w:pPr>
            <w:r w:rsidRPr="00AD200D">
              <w:t>3,1</w:t>
            </w:r>
          </w:p>
        </w:tc>
        <w:tc>
          <w:tcPr>
            <w:tcW w:w="276" w:type="pct"/>
            <w:shd w:val="clear" w:color="auto" w:fill="auto"/>
            <w:vAlign w:val="center"/>
            <w:hideMark/>
          </w:tcPr>
          <w:p w:rsidR="006E161E" w:rsidRPr="00AD200D" w:rsidRDefault="006E161E" w:rsidP="00043576">
            <w:pPr>
              <w:jc w:val="center"/>
            </w:pPr>
            <w:r w:rsidRPr="00AD200D">
              <w:t>3,1</w:t>
            </w:r>
          </w:p>
        </w:tc>
        <w:tc>
          <w:tcPr>
            <w:tcW w:w="276" w:type="pct"/>
            <w:shd w:val="clear" w:color="auto" w:fill="auto"/>
            <w:vAlign w:val="center"/>
            <w:hideMark/>
          </w:tcPr>
          <w:p w:rsidR="006E161E" w:rsidRPr="00AD200D" w:rsidRDefault="006E161E" w:rsidP="00043576">
            <w:pPr>
              <w:jc w:val="center"/>
            </w:pPr>
            <w:r w:rsidRPr="00AD200D">
              <w:t>3,2</w:t>
            </w:r>
          </w:p>
        </w:tc>
        <w:tc>
          <w:tcPr>
            <w:tcW w:w="296" w:type="pct"/>
            <w:shd w:val="clear" w:color="auto" w:fill="auto"/>
            <w:vAlign w:val="center"/>
            <w:hideMark/>
          </w:tcPr>
          <w:p w:rsidR="006E161E" w:rsidRPr="00AD200D" w:rsidRDefault="006E161E" w:rsidP="00043576">
            <w:pPr>
              <w:jc w:val="center"/>
            </w:pPr>
            <w:r w:rsidRPr="00AD200D">
              <w:t>3,2</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t>2.22</w:t>
            </w:r>
          </w:p>
        </w:tc>
        <w:tc>
          <w:tcPr>
            <w:tcW w:w="797" w:type="pct"/>
            <w:shd w:val="clear" w:color="auto" w:fill="auto"/>
            <w:vAlign w:val="center"/>
            <w:hideMark/>
          </w:tcPr>
          <w:p w:rsidR="006E161E" w:rsidRPr="00AD200D" w:rsidRDefault="006E161E" w:rsidP="00043576">
            <w:r w:rsidRPr="00AD200D">
              <w:t>Доля преступлений, совершенных несовершеннолетними, в общем количестве зарегистрированных преступлений на территории города Урай, %</w:t>
            </w:r>
          </w:p>
        </w:tc>
        <w:tc>
          <w:tcPr>
            <w:tcW w:w="317" w:type="pct"/>
            <w:shd w:val="clear" w:color="auto" w:fill="auto"/>
            <w:vAlign w:val="center"/>
            <w:hideMark/>
          </w:tcPr>
          <w:p w:rsidR="006E161E" w:rsidRPr="00AD200D" w:rsidRDefault="006E161E" w:rsidP="00043576">
            <w:pPr>
              <w:jc w:val="center"/>
            </w:pPr>
            <w:r w:rsidRPr="00AD200D">
              <w:t>5,4</w:t>
            </w:r>
          </w:p>
        </w:tc>
        <w:tc>
          <w:tcPr>
            <w:tcW w:w="348" w:type="pct"/>
            <w:shd w:val="clear" w:color="auto" w:fill="auto"/>
            <w:vAlign w:val="center"/>
            <w:hideMark/>
          </w:tcPr>
          <w:p w:rsidR="006E161E" w:rsidRPr="00AD200D" w:rsidRDefault="006E161E" w:rsidP="00043576">
            <w:pPr>
              <w:jc w:val="center"/>
            </w:pPr>
            <w:r w:rsidRPr="00AD200D">
              <w:t>5,4</w:t>
            </w:r>
          </w:p>
        </w:tc>
        <w:tc>
          <w:tcPr>
            <w:tcW w:w="282" w:type="pct"/>
            <w:shd w:val="clear" w:color="auto" w:fill="auto"/>
            <w:vAlign w:val="center"/>
            <w:hideMark/>
          </w:tcPr>
          <w:p w:rsidR="006E161E" w:rsidRPr="00AD200D" w:rsidRDefault="006E161E" w:rsidP="00043576">
            <w:pPr>
              <w:jc w:val="center"/>
            </w:pPr>
            <w:r w:rsidRPr="00AD200D">
              <w:t>5,3</w:t>
            </w:r>
          </w:p>
        </w:tc>
        <w:tc>
          <w:tcPr>
            <w:tcW w:w="264" w:type="pct"/>
            <w:shd w:val="clear" w:color="auto" w:fill="auto"/>
            <w:vAlign w:val="center"/>
            <w:hideMark/>
          </w:tcPr>
          <w:p w:rsidR="006E161E" w:rsidRPr="00AD200D" w:rsidRDefault="006E161E" w:rsidP="00043576">
            <w:pPr>
              <w:jc w:val="center"/>
            </w:pPr>
            <w:r w:rsidRPr="00AD200D">
              <w:t>5,3</w:t>
            </w:r>
          </w:p>
        </w:tc>
        <w:tc>
          <w:tcPr>
            <w:tcW w:w="270" w:type="pct"/>
            <w:shd w:val="clear" w:color="auto" w:fill="auto"/>
            <w:vAlign w:val="center"/>
            <w:hideMark/>
          </w:tcPr>
          <w:p w:rsidR="006E161E" w:rsidRPr="00AD200D" w:rsidRDefault="006E161E" w:rsidP="00043576">
            <w:pPr>
              <w:jc w:val="center"/>
            </w:pPr>
            <w:r w:rsidRPr="00AD200D">
              <w:t>5,3</w:t>
            </w:r>
          </w:p>
        </w:tc>
        <w:tc>
          <w:tcPr>
            <w:tcW w:w="267" w:type="pct"/>
            <w:shd w:val="clear" w:color="auto" w:fill="auto"/>
            <w:vAlign w:val="center"/>
            <w:hideMark/>
          </w:tcPr>
          <w:p w:rsidR="006E161E" w:rsidRPr="00AD200D" w:rsidRDefault="006E161E" w:rsidP="00043576">
            <w:pPr>
              <w:jc w:val="center"/>
            </w:pPr>
            <w:r w:rsidRPr="00AD200D">
              <w:t>5,2</w:t>
            </w:r>
          </w:p>
        </w:tc>
        <w:tc>
          <w:tcPr>
            <w:tcW w:w="276" w:type="pct"/>
            <w:shd w:val="clear" w:color="auto" w:fill="auto"/>
            <w:vAlign w:val="center"/>
            <w:hideMark/>
          </w:tcPr>
          <w:p w:rsidR="006E161E" w:rsidRPr="00AD200D" w:rsidRDefault="006E161E" w:rsidP="00043576">
            <w:pPr>
              <w:jc w:val="center"/>
            </w:pPr>
            <w:r w:rsidRPr="00AD200D">
              <w:t>5,2</w:t>
            </w:r>
          </w:p>
        </w:tc>
        <w:tc>
          <w:tcPr>
            <w:tcW w:w="276" w:type="pct"/>
            <w:shd w:val="clear" w:color="auto" w:fill="auto"/>
            <w:vAlign w:val="center"/>
            <w:hideMark/>
          </w:tcPr>
          <w:p w:rsidR="006E161E" w:rsidRPr="00AD200D" w:rsidRDefault="006E161E" w:rsidP="00043576">
            <w:pPr>
              <w:jc w:val="center"/>
            </w:pPr>
            <w:r w:rsidRPr="00AD200D">
              <w:t>5,2</w:t>
            </w:r>
          </w:p>
        </w:tc>
        <w:tc>
          <w:tcPr>
            <w:tcW w:w="292" w:type="pct"/>
            <w:shd w:val="clear" w:color="auto" w:fill="auto"/>
            <w:vAlign w:val="center"/>
            <w:hideMark/>
          </w:tcPr>
          <w:p w:rsidR="006E161E" w:rsidRPr="00AD200D" w:rsidRDefault="006E161E" w:rsidP="00043576">
            <w:pPr>
              <w:jc w:val="center"/>
            </w:pPr>
            <w:r w:rsidRPr="00AD200D">
              <w:t>5,2</w:t>
            </w:r>
          </w:p>
        </w:tc>
        <w:tc>
          <w:tcPr>
            <w:tcW w:w="267" w:type="pct"/>
            <w:shd w:val="clear" w:color="auto" w:fill="auto"/>
            <w:vAlign w:val="center"/>
            <w:hideMark/>
          </w:tcPr>
          <w:p w:rsidR="006E161E" w:rsidRPr="00AD200D" w:rsidRDefault="006E161E" w:rsidP="00043576">
            <w:pPr>
              <w:jc w:val="center"/>
            </w:pPr>
            <w:r w:rsidRPr="00AD200D">
              <w:t>5,1</w:t>
            </w:r>
          </w:p>
        </w:tc>
        <w:tc>
          <w:tcPr>
            <w:tcW w:w="276" w:type="pct"/>
            <w:shd w:val="clear" w:color="auto" w:fill="auto"/>
            <w:vAlign w:val="center"/>
            <w:hideMark/>
          </w:tcPr>
          <w:p w:rsidR="006E161E" w:rsidRPr="00AD200D" w:rsidRDefault="006E161E" w:rsidP="00043576">
            <w:pPr>
              <w:jc w:val="center"/>
            </w:pPr>
            <w:r w:rsidRPr="00AD200D">
              <w:t>5,1</w:t>
            </w:r>
          </w:p>
        </w:tc>
        <w:tc>
          <w:tcPr>
            <w:tcW w:w="276" w:type="pct"/>
            <w:shd w:val="clear" w:color="auto" w:fill="auto"/>
            <w:vAlign w:val="center"/>
            <w:hideMark/>
          </w:tcPr>
          <w:p w:rsidR="006E161E" w:rsidRPr="00AD200D" w:rsidRDefault="006E161E" w:rsidP="00043576">
            <w:pPr>
              <w:jc w:val="center"/>
            </w:pPr>
            <w:r w:rsidRPr="00AD200D">
              <w:t>5,1</w:t>
            </w:r>
          </w:p>
        </w:tc>
        <w:tc>
          <w:tcPr>
            <w:tcW w:w="276" w:type="pct"/>
            <w:shd w:val="clear" w:color="auto" w:fill="auto"/>
            <w:vAlign w:val="center"/>
            <w:hideMark/>
          </w:tcPr>
          <w:p w:rsidR="006E161E" w:rsidRPr="00AD200D" w:rsidRDefault="006E161E" w:rsidP="00043576">
            <w:pPr>
              <w:jc w:val="center"/>
            </w:pPr>
            <w:r w:rsidRPr="00AD200D">
              <w:t>5,1</w:t>
            </w:r>
          </w:p>
        </w:tc>
        <w:tc>
          <w:tcPr>
            <w:tcW w:w="296" w:type="pct"/>
            <w:shd w:val="clear" w:color="auto" w:fill="auto"/>
            <w:vAlign w:val="center"/>
            <w:hideMark/>
          </w:tcPr>
          <w:p w:rsidR="006E161E" w:rsidRPr="00AD200D" w:rsidRDefault="006E161E" w:rsidP="00043576">
            <w:pPr>
              <w:jc w:val="center"/>
            </w:pPr>
            <w:r w:rsidRPr="00AD200D">
              <w:t>5,0</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t>2.23</w:t>
            </w:r>
          </w:p>
        </w:tc>
        <w:tc>
          <w:tcPr>
            <w:tcW w:w="797" w:type="pct"/>
            <w:shd w:val="clear" w:color="auto" w:fill="auto"/>
            <w:vAlign w:val="center"/>
            <w:hideMark/>
          </w:tcPr>
          <w:p w:rsidR="006E161E" w:rsidRPr="00AD200D" w:rsidRDefault="006E161E" w:rsidP="00043576">
            <w:r w:rsidRPr="00AD200D">
              <w:t>Общая заболеваемость наркоманией и обращаемости лиц, употребляющих наркотики с вредными последствиями, ед. на 100 тыс. чел.</w:t>
            </w:r>
          </w:p>
        </w:tc>
        <w:tc>
          <w:tcPr>
            <w:tcW w:w="317" w:type="pct"/>
            <w:shd w:val="clear" w:color="auto" w:fill="auto"/>
            <w:vAlign w:val="center"/>
            <w:hideMark/>
          </w:tcPr>
          <w:p w:rsidR="006E161E" w:rsidRPr="00AD200D" w:rsidRDefault="006E161E" w:rsidP="00043576">
            <w:pPr>
              <w:jc w:val="center"/>
            </w:pPr>
            <w:r w:rsidRPr="00AD200D">
              <w:t>254,5</w:t>
            </w:r>
          </w:p>
        </w:tc>
        <w:tc>
          <w:tcPr>
            <w:tcW w:w="348" w:type="pct"/>
            <w:shd w:val="clear" w:color="auto" w:fill="auto"/>
            <w:vAlign w:val="center"/>
            <w:hideMark/>
          </w:tcPr>
          <w:p w:rsidR="006E161E" w:rsidRPr="00AD200D" w:rsidRDefault="006E161E" w:rsidP="00043576">
            <w:pPr>
              <w:jc w:val="center"/>
            </w:pPr>
            <w:r w:rsidRPr="00AD200D">
              <w:t>254,1</w:t>
            </w:r>
          </w:p>
        </w:tc>
        <w:tc>
          <w:tcPr>
            <w:tcW w:w="282" w:type="pct"/>
            <w:shd w:val="clear" w:color="auto" w:fill="auto"/>
            <w:vAlign w:val="center"/>
            <w:hideMark/>
          </w:tcPr>
          <w:p w:rsidR="006E161E" w:rsidRPr="00AD200D" w:rsidRDefault="006E161E" w:rsidP="00043576">
            <w:pPr>
              <w:jc w:val="center"/>
            </w:pPr>
            <w:r w:rsidRPr="00AD200D">
              <w:t>253,7</w:t>
            </w:r>
          </w:p>
        </w:tc>
        <w:tc>
          <w:tcPr>
            <w:tcW w:w="264" w:type="pct"/>
            <w:shd w:val="clear" w:color="auto" w:fill="auto"/>
            <w:vAlign w:val="center"/>
            <w:hideMark/>
          </w:tcPr>
          <w:p w:rsidR="006E161E" w:rsidRPr="00AD200D" w:rsidRDefault="006E161E" w:rsidP="00043576">
            <w:pPr>
              <w:jc w:val="center"/>
            </w:pPr>
            <w:r w:rsidRPr="00AD200D">
              <w:t>253,3</w:t>
            </w:r>
          </w:p>
        </w:tc>
        <w:tc>
          <w:tcPr>
            <w:tcW w:w="270" w:type="pct"/>
            <w:shd w:val="clear" w:color="auto" w:fill="auto"/>
            <w:vAlign w:val="center"/>
            <w:hideMark/>
          </w:tcPr>
          <w:p w:rsidR="006E161E" w:rsidRPr="00AD200D" w:rsidRDefault="006E161E" w:rsidP="00043576">
            <w:pPr>
              <w:jc w:val="center"/>
            </w:pPr>
            <w:r w:rsidRPr="00AD200D">
              <w:t>252,9</w:t>
            </w:r>
          </w:p>
        </w:tc>
        <w:tc>
          <w:tcPr>
            <w:tcW w:w="267" w:type="pct"/>
            <w:shd w:val="clear" w:color="auto" w:fill="auto"/>
            <w:vAlign w:val="center"/>
            <w:hideMark/>
          </w:tcPr>
          <w:p w:rsidR="006E161E" w:rsidRPr="00AD200D" w:rsidRDefault="006E161E" w:rsidP="00043576">
            <w:pPr>
              <w:jc w:val="center"/>
            </w:pPr>
            <w:r w:rsidRPr="00AD200D">
              <w:t>252,5</w:t>
            </w:r>
          </w:p>
        </w:tc>
        <w:tc>
          <w:tcPr>
            <w:tcW w:w="276" w:type="pct"/>
            <w:shd w:val="clear" w:color="auto" w:fill="auto"/>
            <w:vAlign w:val="center"/>
            <w:hideMark/>
          </w:tcPr>
          <w:p w:rsidR="006E161E" w:rsidRPr="00AD200D" w:rsidRDefault="006E161E" w:rsidP="00043576">
            <w:pPr>
              <w:jc w:val="center"/>
            </w:pPr>
            <w:r w:rsidRPr="00AD200D">
              <w:t>252,1</w:t>
            </w:r>
          </w:p>
        </w:tc>
        <w:tc>
          <w:tcPr>
            <w:tcW w:w="276" w:type="pct"/>
            <w:shd w:val="clear" w:color="auto" w:fill="auto"/>
            <w:vAlign w:val="center"/>
            <w:hideMark/>
          </w:tcPr>
          <w:p w:rsidR="006E161E" w:rsidRPr="00AD200D" w:rsidRDefault="006E161E" w:rsidP="00043576">
            <w:pPr>
              <w:jc w:val="center"/>
            </w:pPr>
            <w:r w:rsidRPr="00AD200D">
              <w:t>251,7</w:t>
            </w:r>
          </w:p>
        </w:tc>
        <w:tc>
          <w:tcPr>
            <w:tcW w:w="292" w:type="pct"/>
            <w:shd w:val="clear" w:color="auto" w:fill="auto"/>
            <w:vAlign w:val="center"/>
            <w:hideMark/>
          </w:tcPr>
          <w:p w:rsidR="006E161E" w:rsidRPr="00AD200D" w:rsidRDefault="006E161E" w:rsidP="00043576">
            <w:pPr>
              <w:jc w:val="center"/>
            </w:pPr>
            <w:r w:rsidRPr="00AD200D">
              <w:t>251,3</w:t>
            </w:r>
          </w:p>
        </w:tc>
        <w:tc>
          <w:tcPr>
            <w:tcW w:w="267" w:type="pct"/>
            <w:shd w:val="clear" w:color="auto" w:fill="auto"/>
            <w:vAlign w:val="center"/>
            <w:hideMark/>
          </w:tcPr>
          <w:p w:rsidR="006E161E" w:rsidRPr="00AD200D" w:rsidRDefault="006E161E" w:rsidP="00043576">
            <w:pPr>
              <w:jc w:val="center"/>
            </w:pPr>
            <w:r w:rsidRPr="00AD200D">
              <w:t>250,9</w:t>
            </w:r>
          </w:p>
        </w:tc>
        <w:tc>
          <w:tcPr>
            <w:tcW w:w="276" w:type="pct"/>
            <w:shd w:val="clear" w:color="auto" w:fill="auto"/>
            <w:vAlign w:val="center"/>
            <w:hideMark/>
          </w:tcPr>
          <w:p w:rsidR="006E161E" w:rsidRPr="00AD200D" w:rsidRDefault="006E161E" w:rsidP="00043576">
            <w:pPr>
              <w:jc w:val="center"/>
            </w:pPr>
            <w:r w:rsidRPr="00AD200D">
              <w:t>250,5</w:t>
            </w:r>
          </w:p>
        </w:tc>
        <w:tc>
          <w:tcPr>
            <w:tcW w:w="276" w:type="pct"/>
            <w:shd w:val="clear" w:color="auto" w:fill="auto"/>
            <w:vAlign w:val="center"/>
            <w:hideMark/>
          </w:tcPr>
          <w:p w:rsidR="006E161E" w:rsidRPr="00AD200D" w:rsidRDefault="006E161E" w:rsidP="00043576">
            <w:pPr>
              <w:jc w:val="center"/>
            </w:pPr>
            <w:r w:rsidRPr="00AD200D">
              <w:t>250,1</w:t>
            </w:r>
          </w:p>
        </w:tc>
        <w:tc>
          <w:tcPr>
            <w:tcW w:w="276" w:type="pct"/>
            <w:shd w:val="clear" w:color="auto" w:fill="auto"/>
            <w:vAlign w:val="center"/>
            <w:hideMark/>
          </w:tcPr>
          <w:p w:rsidR="006E161E" w:rsidRPr="00AD200D" w:rsidRDefault="006E161E" w:rsidP="00043576">
            <w:pPr>
              <w:jc w:val="center"/>
            </w:pPr>
            <w:r w:rsidRPr="00AD200D">
              <w:t>249,7</w:t>
            </w:r>
          </w:p>
        </w:tc>
        <w:tc>
          <w:tcPr>
            <w:tcW w:w="296" w:type="pct"/>
            <w:shd w:val="clear" w:color="auto" w:fill="auto"/>
            <w:vAlign w:val="center"/>
            <w:hideMark/>
          </w:tcPr>
          <w:p w:rsidR="006E161E" w:rsidRPr="00AD200D" w:rsidRDefault="006E161E" w:rsidP="00043576">
            <w:pPr>
              <w:jc w:val="center"/>
            </w:pPr>
            <w:r w:rsidRPr="00AD200D">
              <w:t>249,3</w:t>
            </w:r>
          </w:p>
        </w:tc>
      </w:tr>
      <w:tr w:rsidR="006E161E" w:rsidRPr="00AD200D" w:rsidTr="00043576">
        <w:tc>
          <w:tcPr>
            <w:tcW w:w="220" w:type="pct"/>
            <w:shd w:val="clear" w:color="auto" w:fill="auto"/>
            <w:vAlign w:val="center"/>
            <w:hideMark/>
          </w:tcPr>
          <w:p w:rsidR="006E161E" w:rsidRPr="00AD200D" w:rsidRDefault="006E161E" w:rsidP="00043576">
            <w:pPr>
              <w:jc w:val="center"/>
            </w:pPr>
            <w:r w:rsidRPr="00AD200D">
              <w:t>2.24</w:t>
            </w:r>
          </w:p>
        </w:tc>
        <w:tc>
          <w:tcPr>
            <w:tcW w:w="797" w:type="pct"/>
            <w:shd w:val="clear" w:color="auto" w:fill="auto"/>
            <w:vAlign w:val="center"/>
            <w:hideMark/>
          </w:tcPr>
          <w:p w:rsidR="006E161E" w:rsidRPr="00AD200D" w:rsidRDefault="006E161E" w:rsidP="00043576">
            <w:r w:rsidRPr="00AD200D">
              <w:t>Доля граждан, положительно оценивающих состояние межнациональных отношений, %</w:t>
            </w:r>
          </w:p>
        </w:tc>
        <w:tc>
          <w:tcPr>
            <w:tcW w:w="317" w:type="pct"/>
            <w:shd w:val="clear" w:color="auto" w:fill="auto"/>
            <w:vAlign w:val="center"/>
            <w:hideMark/>
          </w:tcPr>
          <w:p w:rsidR="006E161E" w:rsidRPr="00AD200D" w:rsidRDefault="006E161E" w:rsidP="00043576">
            <w:pPr>
              <w:jc w:val="center"/>
            </w:pPr>
            <w:r w:rsidRPr="00AD200D">
              <w:t>78,6</w:t>
            </w:r>
          </w:p>
        </w:tc>
        <w:tc>
          <w:tcPr>
            <w:tcW w:w="348" w:type="pct"/>
            <w:shd w:val="clear" w:color="auto" w:fill="auto"/>
            <w:vAlign w:val="center"/>
            <w:hideMark/>
          </w:tcPr>
          <w:p w:rsidR="006E161E" w:rsidRPr="00AD200D" w:rsidRDefault="006E161E" w:rsidP="00043576">
            <w:pPr>
              <w:jc w:val="center"/>
            </w:pPr>
            <w:r w:rsidRPr="00AD200D">
              <w:t>78,7</w:t>
            </w:r>
          </w:p>
        </w:tc>
        <w:tc>
          <w:tcPr>
            <w:tcW w:w="282" w:type="pct"/>
            <w:shd w:val="clear" w:color="auto" w:fill="auto"/>
            <w:vAlign w:val="center"/>
            <w:hideMark/>
          </w:tcPr>
          <w:p w:rsidR="006E161E" w:rsidRPr="00AD200D" w:rsidRDefault="006E161E" w:rsidP="00043576">
            <w:pPr>
              <w:jc w:val="center"/>
            </w:pPr>
            <w:r w:rsidRPr="00AD200D">
              <w:t>78,7</w:t>
            </w:r>
          </w:p>
        </w:tc>
        <w:tc>
          <w:tcPr>
            <w:tcW w:w="264" w:type="pct"/>
            <w:shd w:val="clear" w:color="auto" w:fill="auto"/>
            <w:vAlign w:val="center"/>
            <w:hideMark/>
          </w:tcPr>
          <w:p w:rsidR="006E161E" w:rsidRPr="00AD200D" w:rsidRDefault="006E161E" w:rsidP="00043576">
            <w:pPr>
              <w:jc w:val="center"/>
            </w:pPr>
            <w:r w:rsidRPr="00AD200D">
              <w:t>78,8</w:t>
            </w:r>
          </w:p>
        </w:tc>
        <w:tc>
          <w:tcPr>
            <w:tcW w:w="270" w:type="pct"/>
            <w:shd w:val="clear" w:color="auto" w:fill="auto"/>
            <w:vAlign w:val="center"/>
            <w:hideMark/>
          </w:tcPr>
          <w:p w:rsidR="006E161E" w:rsidRPr="00AD200D" w:rsidRDefault="006E161E" w:rsidP="00043576">
            <w:pPr>
              <w:jc w:val="center"/>
            </w:pPr>
            <w:r w:rsidRPr="00AD200D">
              <w:t>78,8</w:t>
            </w:r>
          </w:p>
        </w:tc>
        <w:tc>
          <w:tcPr>
            <w:tcW w:w="267" w:type="pct"/>
            <w:shd w:val="clear" w:color="auto" w:fill="auto"/>
            <w:vAlign w:val="center"/>
            <w:hideMark/>
          </w:tcPr>
          <w:p w:rsidR="006E161E" w:rsidRPr="00AD200D" w:rsidRDefault="006E161E" w:rsidP="00043576">
            <w:pPr>
              <w:jc w:val="center"/>
            </w:pPr>
            <w:r w:rsidRPr="00AD200D">
              <w:t>78,8</w:t>
            </w:r>
          </w:p>
        </w:tc>
        <w:tc>
          <w:tcPr>
            <w:tcW w:w="276" w:type="pct"/>
            <w:shd w:val="clear" w:color="auto" w:fill="auto"/>
            <w:vAlign w:val="center"/>
            <w:hideMark/>
          </w:tcPr>
          <w:p w:rsidR="006E161E" w:rsidRPr="00AD200D" w:rsidRDefault="006E161E" w:rsidP="00043576">
            <w:pPr>
              <w:jc w:val="center"/>
            </w:pPr>
            <w:r w:rsidRPr="00AD200D">
              <w:t>78,9</w:t>
            </w:r>
          </w:p>
        </w:tc>
        <w:tc>
          <w:tcPr>
            <w:tcW w:w="276" w:type="pct"/>
            <w:shd w:val="clear" w:color="auto" w:fill="auto"/>
            <w:vAlign w:val="center"/>
            <w:hideMark/>
          </w:tcPr>
          <w:p w:rsidR="006E161E" w:rsidRPr="00AD200D" w:rsidRDefault="006E161E" w:rsidP="00043576">
            <w:pPr>
              <w:jc w:val="center"/>
            </w:pPr>
            <w:r w:rsidRPr="00AD200D">
              <w:t>78,9</w:t>
            </w:r>
          </w:p>
        </w:tc>
        <w:tc>
          <w:tcPr>
            <w:tcW w:w="292" w:type="pct"/>
            <w:shd w:val="clear" w:color="auto" w:fill="auto"/>
            <w:vAlign w:val="center"/>
            <w:hideMark/>
          </w:tcPr>
          <w:p w:rsidR="006E161E" w:rsidRPr="00AD200D" w:rsidRDefault="006E161E" w:rsidP="00043576">
            <w:pPr>
              <w:jc w:val="center"/>
            </w:pPr>
            <w:r w:rsidRPr="00AD200D">
              <w:t>78,9</w:t>
            </w:r>
          </w:p>
        </w:tc>
        <w:tc>
          <w:tcPr>
            <w:tcW w:w="267" w:type="pct"/>
            <w:shd w:val="clear" w:color="auto" w:fill="auto"/>
            <w:vAlign w:val="center"/>
            <w:hideMark/>
          </w:tcPr>
          <w:p w:rsidR="006E161E" w:rsidRPr="00AD200D" w:rsidRDefault="006E161E" w:rsidP="00043576">
            <w:pPr>
              <w:jc w:val="center"/>
            </w:pPr>
            <w:r w:rsidRPr="00AD200D">
              <w:t>78,9</w:t>
            </w:r>
          </w:p>
        </w:tc>
        <w:tc>
          <w:tcPr>
            <w:tcW w:w="276" w:type="pct"/>
            <w:shd w:val="clear" w:color="auto" w:fill="auto"/>
            <w:vAlign w:val="center"/>
            <w:hideMark/>
          </w:tcPr>
          <w:p w:rsidR="006E161E" w:rsidRPr="00AD200D" w:rsidRDefault="006E161E" w:rsidP="00043576">
            <w:pPr>
              <w:jc w:val="center"/>
            </w:pPr>
            <w:r w:rsidRPr="00AD200D">
              <w:t>79,0</w:t>
            </w:r>
          </w:p>
        </w:tc>
        <w:tc>
          <w:tcPr>
            <w:tcW w:w="276" w:type="pct"/>
            <w:shd w:val="clear" w:color="auto" w:fill="auto"/>
            <w:vAlign w:val="center"/>
            <w:hideMark/>
          </w:tcPr>
          <w:p w:rsidR="006E161E" w:rsidRPr="00AD200D" w:rsidRDefault="006E161E" w:rsidP="00043576">
            <w:pPr>
              <w:jc w:val="center"/>
            </w:pPr>
            <w:r w:rsidRPr="00AD200D">
              <w:t>79,0</w:t>
            </w:r>
          </w:p>
        </w:tc>
        <w:tc>
          <w:tcPr>
            <w:tcW w:w="276" w:type="pct"/>
            <w:shd w:val="clear" w:color="auto" w:fill="auto"/>
            <w:vAlign w:val="center"/>
            <w:hideMark/>
          </w:tcPr>
          <w:p w:rsidR="006E161E" w:rsidRPr="00AD200D" w:rsidRDefault="006E161E" w:rsidP="00043576">
            <w:pPr>
              <w:jc w:val="center"/>
            </w:pPr>
            <w:r w:rsidRPr="00AD200D">
              <w:t>79,0</w:t>
            </w:r>
          </w:p>
        </w:tc>
        <w:tc>
          <w:tcPr>
            <w:tcW w:w="296" w:type="pct"/>
            <w:shd w:val="clear" w:color="auto" w:fill="auto"/>
            <w:vAlign w:val="center"/>
            <w:hideMark/>
          </w:tcPr>
          <w:p w:rsidR="006E161E" w:rsidRPr="00AD200D" w:rsidRDefault="006E161E" w:rsidP="00043576">
            <w:pPr>
              <w:jc w:val="center"/>
            </w:pPr>
            <w:r w:rsidRPr="00AD200D">
              <w:t>79,0</w:t>
            </w:r>
          </w:p>
        </w:tc>
      </w:tr>
      <w:tr w:rsidR="006E161E" w:rsidRPr="00AD200D" w:rsidTr="00043576">
        <w:tc>
          <w:tcPr>
            <w:tcW w:w="220" w:type="pct"/>
            <w:tcBorders>
              <w:bottom w:val="single" w:sz="4" w:space="0" w:color="auto"/>
            </w:tcBorders>
            <w:shd w:val="clear" w:color="auto" w:fill="auto"/>
            <w:vAlign w:val="center"/>
            <w:hideMark/>
          </w:tcPr>
          <w:p w:rsidR="006E161E" w:rsidRPr="00AD200D" w:rsidRDefault="006E161E" w:rsidP="00043576">
            <w:pPr>
              <w:jc w:val="center"/>
            </w:pPr>
            <w:r w:rsidRPr="00AD200D">
              <w:lastRenderedPageBreak/>
              <w:t>2.25</w:t>
            </w:r>
          </w:p>
        </w:tc>
        <w:tc>
          <w:tcPr>
            <w:tcW w:w="797" w:type="pct"/>
            <w:tcBorders>
              <w:bottom w:val="single" w:sz="4" w:space="0" w:color="auto"/>
            </w:tcBorders>
            <w:shd w:val="clear" w:color="auto" w:fill="auto"/>
            <w:vAlign w:val="center"/>
            <w:hideMark/>
          </w:tcPr>
          <w:p w:rsidR="006E161E" w:rsidRPr="00AD200D" w:rsidRDefault="006E161E" w:rsidP="00043576">
            <w:r w:rsidRPr="00AD200D">
              <w:t>Доля граждан, положительно оценивающих состояние межконфессиональных отношений, %</w:t>
            </w:r>
          </w:p>
        </w:tc>
        <w:tc>
          <w:tcPr>
            <w:tcW w:w="317" w:type="pct"/>
            <w:tcBorders>
              <w:bottom w:val="single" w:sz="4" w:space="0" w:color="auto"/>
            </w:tcBorders>
            <w:shd w:val="clear" w:color="auto" w:fill="auto"/>
            <w:vAlign w:val="center"/>
            <w:hideMark/>
          </w:tcPr>
          <w:p w:rsidR="006E161E" w:rsidRPr="00AD200D" w:rsidRDefault="006E161E" w:rsidP="00043576">
            <w:pPr>
              <w:jc w:val="center"/>
            </w:pPr>
            <w:r w:rsidRPr="00AD200D">
              <w:t>95,7</w:t>
            </w:r>
            <w:bookmarkStart w:id="9" w:name="_GoBack"/>
            <w:bookmarkEnd w:id="9"/>
          </w:p>
        </w:tc>
        <w:tc>
          <w:tcPr>
            <w:tcW w:w="348" w:type="pct"/>
            <w:tcBorders>
              <w:bottom w:val="single" w:sz="4" w:space="0" w:color="auto"/>
            </w:tcBorders>
            <w:shd w:val="clear" w:color="auto" w:fill="auto"/>
            <w:vAlign w:val="center"/>
            <w:hideMark/>
          </w:tcPr>
          <w:p w:rsidR="006E161E" w:rsidRPr="00AD200D" w:rsidRDefault="006E161E" w:rsidP="00043576">
            <w:pPr>
              <w:jc w:val="center"/>
            </w:pPr>
            <w:r w:rsidRPr="00AD200D">
              <w:t>88,9</w:t>
            </w:r>
          </w:p>
        </w:tc>
        <w:tc>
          <w:tcPr>
            <w:tcW w:w="282" w:type="pct"/>
            <w:tcBorders>
              <w:bottom w:val="single" w:sz="4" w:space="0" w:color="auto"/>
            </w:tcBorders>
            <w:shd w:val="clear" w:color="auto" w:fill="auto"/>
            <w:vAlign w:val="center"/>
            <w:hideMark/>
          </w:tcPr>
          <w:p w:rsidR="006E161E" w:rsidRPr="00AD200D" w:rsidRDefault="006E161E" w:rsidP="00043576">
            <w:pPr>
              <w:jc w:val="center"/>
            </w:pPr>
            <w:r w:rsidRPr="00AD200D">
              <w:t>88,9</w:t>
            </w:r>
          </w:p>
        </w:tc>
        <w:tc>
          <w:tcPr>
            <w:tcW w:w="264" w:type="pct"/>
            <w:tcBorders>
              <w:bottom w:val="single" w:sz="4" w:space="0" w:color="auto"/>
            </w:tcBorders>
            <w:shd w:val="clear" w:color="auto" w:fill="auto"/>
            <w:vAlign w:val="center"/>
            <w:hideMark/>
          </w:tcPr>
          <w:p w:rsidR="006E161E" w:rsidRPr="00AD200D" w:rsidRDefault="006E161E" w:rsidP="00043576">
            <w:pPr>
              <w:jc w:val="center"/>
            </w:pPr>
            <w:r w:rsidRPr="00AD200D">
              <w:t>88,9</w:t>
            </w:r>
          </w:p>
        </w:tc>
        <w:tc>
          <w:tcPr>
            <w:tcW w:w="270" w:type="pct"/>
            <w:tcBorders>
              <w:bottom w:val="single" w:sz="4" w:space="0" w:color="auto"/>
            </w:tcBorders>
            <w:shd w:val="clear" w:color="auto" w:fill="auto"/>
            <w:vAlign w:val="center"/>
            <w:hideMark/>
          </w:tcPr>
          <w:p w:rsidR="006E161E" w:rsidRPr="00AD200D" w:rsidRDefault="006E161E" w:rsidP="00043576">
            <w:pPr>
              <w:jc w:val="center"/>
            </w:pPr>
            <w:r w:rsidRPr="00AD200D">
              <w:t>88,9</w:t>
            </w:r>
          </w:p>
        </w:tc>
        <w:tc>
          <w:tcPr>
            <w:tcW w:w="267" w:type="pct"/>
            <w:tcBorders>
              <w:bottom w:val="single" w:sz="4" w:space="0" w:color="auto"/>
            </w:tcBorders>
            <w:shd w:val="clear" w:color="auto" w:fill="auto"/>
            <w:vAlign w:val="center"/>
            <w:hideMark/>
          </w:tcPr>
          <w:p w:rsidR="006E161E" w:rsidRPr="00AD200D" w:rsidRDefault="006E161E" w:rsidP="00043576">
            <w:pPr>
              <w:jc w:val="center"/>
            </w:pPr>
            <w:r w:rsidRPr="00AD200D">
              <w:t>88,9</w:t>
            </w:r>
          </w:p>
        </w:tc>
        <w:tc>
          <w:tcPr>
            <w:tcW w:w="276" w:type="pct"/>
            <w:tcBorders>
              <w:bottom w:val="single" w:sz="4" w:space="0" w:color="auto"/>
            </w:tcBorders>
            <w:shd w:val="clear" w:color="auto" w:fill="auto"/>
            <w:vAlign w:val="center"/>
            <w:hideMark/>
          </w:tcPr>
          <w:p w:rsidR="006E161E" w:rsidRPr="00AD200D" w:rsidRDefault="006E161E" w:rsidP="00043576">
            <w:pPr>
              <w:jc w:val="center"/>
            </w:pPr>
            <w:r w:rsidRPr="00AD200D">
              <w:t>88,9</w:t>
            </w:r>
          </w:p>
        </w:tc>
        <w:tc>
          <w:tcPr>
            <w:tcW w:w="276" w:type="pct"/>
            <w:tcBorders>
              <w:bottom w:val="single" w:sz="4" w:space="0" w:color="auto"/>
            </w:tcBorders>
            <w:shd w:val="clear" w:color="auto" w:fill="auto"/>
            <w:vAlign w:val="center"/>
            <w:hideMark/>
          </w:tcPr>
          <w:p w:rsidR="006E161E" w:rsidRPr="00AD200D" w:rsidRDefault="006E161E" w:rsidP="00043576">
            <w:pPr>
              <w:jc w:val="center"/>
            </w:pPr>
            <w:r w:rsidRPr="00AD200D">
              <w:t>89,0</w:t>
            </w:r>
          </w:p>
        </w:tc>
        <w:tc>
          <w:tcPr>
            <w:tcW w:w="292" w:type="pct"/>
            <w:tcBorders>
              <w:bottom w:val="single" w:sz="4" w:space="0" w:color="auto"/>
            </w:tcBorders>
            <w:shd w:val="clear" w:color="auto" w:fill="auto"/>
            <w:vAlign w:val="center"/>
            <w:hideMark/>
          </w:tcPr>
          <w:p w:rsidR="006E161E" w:rsidRPr="00AD200D" w:rsidRDefault="006E161E" w:rsidP="00043576">
            <w:pPr>
              <w:jc w:val="center"/>
            </w:pPr>
            <w:r w:rsidRPr="00AD200D">
              <w:t>89,0</w:t>
            </w:r>
          </w:p>
        </w:tc>
        <w:tc>
          <w:tcPr>
            <w:tcW w:w="267" w:type="pct"/>
            <w:tcBorders>
              <w:bottom w:val="single" w:sz="4" w:space="0" w:color="auto"/>
            </w:tcBorders>
            <w:shd w:val="clear" w:color="auto" w:fill="auto"/>
            <w:vAlign w:val="center"/>
            <w:hideMark/>
          </w:tcPr>
          <w:p w:rsidR="006E161E" w:rsidRPr="00AD200D" w:rsidRDefault="006E161E" w:rsidP="00043576">
            <w:pPr>
              <w:jc w:val="center"/>
            </w:pPr>
            <w:r w:rsidRPr="00AD200D">
              <w:t>89,0</w:t>
            </w:r>
          </w:p>
        </w:tc>
        <w:tc>
          <w:tcPr>
            <w:tcW w:w="276" w:type="pct"/>
            <w:tcBorders>
              <w:bottom w:val="single" w:sz="4" w:space="0" w:color="auto"/>
            </w:tcBorders>
            <w:shd w:val="clear" w:color="auto" w:fill="auto"/>
            <w:vAlign w:val="center"/>
            <w:hideMark/>
          </w:tcPr>
          <w:p w:rsidR="006E161E" w:rsidRPr="00AD200D" w:rsidRDefault="006E161E" w:rsidP="00043576">
            <w:pPr>
              <w:jc w:val="center"/>
            </w:pPr>
            <w:r w:rsidRPr="00AD200D">
              <w:t>89,0</w:t>
            </w:r>
          </w:p>
        </w:tc>
        <w:tc>
          <w:tcPr>
            <w:tcW w:w="276" w:type="pct"/>
            <w:tcBorders>
              <w:bottom w:val="single" w:sz="4" w:space="0" w:color="auto"/>
            </w:tcBorders>
            <w:shd w:val="clear" w:color="auto" w:fill="auto"/>
            <w:vAlign w:val="center"/>
            <w:hideMark/>
          </w:tcPr>
          <w:p w:rsidR="006E161E" w:rsidRPr="00AD200D" w:rsidRDefault="006E161E" w:rsidP="00043576">
            <w:pPr>
              <w:jc w:val="center"/>
            </w:pPr>
            <w:r w:rsidRPr="00AD200D">
              <w:t>89,0</w:t>
            </w:r>
          </w:p>
        </w:tc>
        <w:tc>
          <w:tcPr>
            <w:tcW w:w="276" w:type="pct"/>
            <w:tcBorders>
              <w:bottom w:val="single" w:sz="4" w:space="0" w:color="auto"/>
            </w:tcBorders>
            <w:shd w:val="clear" w:color="auto" w:fill="auto"/>
            <w:vAlign w:val="center"/>
            <w:hideMark/>
          </w:tcPr>
          <w:p w:rsidR="006E161E" w:rsidRPr="00AD200D" w:rsidRDefault="006E161E" w:rsidP="00043576">
            <w:pPr>
              <w:jc w:val="center"/>
            </w:pPr>
            <w:r w:rsidRPr="00AD200D">
              <w:t>89,0</w:t>
            </w:r>
          </w:p>
        </w:tc>
        <w:tc>
          <w:tcPr>
            <w:tcW w:w="296" w:type="pct"/>
            <w:tcBorders>
              <w:bottom w:val="single" w:sz="4" w:space="0" w:color="auto"/>
            </w:tcBorders>
            <w:shd w:val="clear" w:color="auto" w:fill="auto"/>
            <w:vAlign w:val="center"/>
            <w:hideMark/>
          </w:tcPr>
          <w:p w:rsidR="006E161E" w:rsidRPr="00AD200D" w:rsidRDefault="006E161E" w:rsidP="00043576">
            <w:pPr>
              <w:jc w:val="center"/>
            </w:pPr>
            <w:r w:rsidRPr="00AD200D">
              <w:t>89,0</w:t>
            </w:r>
          </w:p>
        </w:tc>
      </w:tr>
      <w:tr w:rsidR="006E161E" w:rsidRPr="00AD200D" w:rsidTr="00043576">
        <w:tc>
          <w:tcPr>
            <w:tcW w:w="220" w:type="pct"/>
            <w:tcBorders>
              <w:left w:val="nil"/>
              <w:bottom w:val="nil"/>
              <w:right w:val="nil"/>
            </w:tcBorders>
            <w:shd w:val="clear" w:color="auto" w:fill="auto"/>
            <w:vAlign w:val="center"/>
            <w:hideMark/>
          </w:tcPr>
          <w:p w:rsidR="006E161E" w:rsidRPr="00AD200D" w:rsidRDefault="006E161E" w:rsidP="00043576">
            <w:pPr>
              <w:jc w:val="center"/>
            </w:pPr>
          </w:p>
        </w:tc>
        <w:tc>
          <w:tcPr>
            <w:tcW w:w="1744" w:type="pct"/>
            <w:gridSpan w:val="4"/>
            <w:tcBorders>
              <w:left w:val="nil"/>
              <w:bottom w:val="nil"/>
              <w:right w:val="nil"/>
            </w:tcBorders>
            <w:shd w:val="clear" w:color="auto" w:fill="auto"/>
            <w:noWrap/>
            <w:vAlign w:val="center"/>
            <w:hideMark/>
          </w:tcPr>
          <w:p w:rsidR="006E161E" w:rsidRPr="00AD200D" w:rsidRDefault="006E161E" w:rsidP="00273310">
            <w:pPr>
              <w:ind w:right="-55"/>
            </w:pPr>
            <w:r w:rsidRPr="00AD200D">
              <w:t xml:space="preserve"> - *-мониторинг показателя в 2017 г.</w:t>
            </w:r>
            <w:r w:rsidR="00273310">
              <w:t xml:space="preserve"> </w:t>
            </w:r>
            <w:r w:rsidRPr="00AD200D">
              <w:t>не</w:t>
            </w:r>
            <w:r w:rsidR="00273310">
              <w:t xml:space="preserve"> п</w:t>
            </w:r>
            <w:r w:rsidRPr="00AD200D">
              <w:t>роводился</w:t>
            </w:r>
            <w:r w:rsidR="00273310">
              <w:t>.</w:t>
            </w:r>
          </w:p>
        </w:tc>
        <w:tc>
          <w:tcPr>
            <w:tcW w:w="264" w:type="pct"/>
            <w:tcBorders>
              <w:left w:val="nil"/>
              <w:bottom w:val="nil"/>
              <w:right w:val="nil"/>
            </w:tcBorders>
            <w:shd w:val="clear" w:color="auto" w:fill="auto"/>
            <w:vAlign w:val="center"/>
            <w:hideMark/>
          </w:tcPr>
          <w:p w:rsidR="006E161E" w:rsidRPr="00AD200D" w:rsidRDefault="006E161E" w:rsidP="00043576">
            <w:pPr>
              <w:jc w:val="center"/>
            </w:pPr>
          </w:p>
        </w:tc>
        <w:tc>
          <w:tcPr>
            <w:tcW w:w="270" w:type="pct"/>
            <w:tcBorders>
              <w:left w:val="nil"/>
              <w:bottom w:val="nil"/>
              <w:right w:val="nil"/>
            </w:tcBorders>
            <w:shd w:val="clear" w:color="auto" w:fill="auto"/>
            <w:vAlign w:val="center"/>
            <w:hideMark/>
          </w:tcPr>
          <w:p w:rsidR="006E161E" w:rsidRPr="00AD200D" w:rsidRDefault="006E161E" w:rsidP="00043576">
            <w:pPr>
              <w:jc w:val="center"/>
            </w:pPr>
          </w:p>
        </w:tc>
        <w:tc>
          <w:tcPr>
            <w:tcW w:w="267" w:type="pct"/>
            <w:tcBorders>
              <w:left w:val="nil"/>
              <w:bottom w:val="nil"/>
              <w:right w:val="nil"/>
            </w:tcBorders>
            <w:shd w:val="clear" w:color="auto" w:fill="auto"/>
            <w:vAlign w:val="center"/>
            <w:hideMark/>
          </w:tcPr>
          <w:p w:rsidR="006E161E" w:rsidRPr="00AD200D" w:rsidRDefault="006E161E" w:rsidP="00043576">
            <w:pPr>
              <w:jc w:val="center"/>
            </w:pPr>
          </w:p>
        </w:tc>
        <w:tc>
          <w:tcPr>
            <w:tcW w:w="276" w:type="pct"/>
            <w:tcBorders>
              <w:left w:val="nil"/>
              <w:bottom w:val="nil"/>
              <w:right w:val="nil"/>
            </w:tcBorders>
            <w:shd w:val="clear" w:color="auto" w:fill="auto"/>
            <w:vAlign w:val="center"/>
            <w:hideMark/>
          </w:tcPr>
          <w:p w:rsidR="006E161E" w:rsidRPr="00AD200D" w:rsidRDefault="006E161E" w:rsidP="00043576">
            <w:pPr>
              <w:jc w:val="center"/>
            </w:pPr>
          </w:p>
        </w:tc>
        <w:tc>
          <w:tcPr>
            <w:tcW w:w="276" w:type="pct"/>
            <w:tcBorders>
              <w:left w:val="nil"/>
              <w:bottom w:val="nil"/>
              <w:right w:val="nil"/>
            </w:tcBorders>
            <w:shd w:val="clear" w:color="auto" w:fill="auto"/>
            <w:vAlign w:val="center"/>
            <w:hideMark/>
          </w:tcPr>
          <w:p w:rsidR="006E161E" w:rsidRPr="00AD200D" w:rsidRDefault="006E161E" w:rsidP="00043576">
            <w:pPr>
              <w:jc w:val="center"/>
            </w:pPr>
          </w:p>
        </w:tc>
        <w:tc>
          <w:tcPr>
            <w:tcW w:w="292" w:type="pct"/>
            <w:tcBorders>
              <w:left w:val="nil"/>
              <w:bottom w:val="nil"/>
              <w:right w:val="nil"/>
            </w:tcBorders>
            <w:shd w:val="clear" w:color="auto" w:fill="auto"/>
            <w:vAlign w:val="center"/>
            <w:hideMark/>
          </w:tcPr>
          <w:p w:rsidR="006E161E" w:rsidRPr="00AD200D" w:rsidRDefault="006E161E" w:rsidP="00043576">
            <w:pPr>
              <w:jc w:val="center"/>
            </w:pPr>
          </w:p>
        </w:tc>
        <w:tc>
          <w:tcPr>
            <w:tcW w:w="267" w:type="pct"/>
            <w:tcBorders>
              <w:left w:val="nil"/>
              <w:bottom w:val="nil"/>
              <w:right w:val="nil"/>
            </w:tcBorders>
            <w:shd w:val="clear" w:color="auto" w:fill="auto"/>
            <w:vAlign w:val="center"/>
            <w:hideMark/>
          </w:tcPr>
          <w:p w:rsidR="006E161E" w:rsidRPr="00AD200D" w:rsidRDefault="006E161E" w:rsidP="00043576">
            <w:pPr>
              <w:jc w:val="center"/>
            </w:pPr>
          </w:p>
        </w:tc>
        <w:tc>
          <w:tcPr>
            <w:tcW w:w="276" w:type="pct"/>
            <w:tcBorders>
              <w:left w:val="nil"/>
              <w:bottom w:val="nil"/>
              <w:right w:val="nil"/>
            </w:tcBorders>
            <w:shd w:val="clear" w:color="auto" w:fill="auto"/>
            <w:vAlign w:val="center"/>
            <w:hideMark/>
          </w:tcPr>
          <w:p w:rsidR="006E161E" w:rsidRPr="00AD200D" w:rsidRDefault="006E161E" w:rsidP="00043576">
            <w:pPr>
              <w:jc w:val="center"/>
            </w:pPr>
          </w:p>
        </w:tc>
        <w:tc>
          <w:tcPr>
            <w:tcW w:w="276" w:type="pct"/>
            <w:tcBorders>
              <w:left w:val="nil"/>
              <w:bottom w:val="nil"/>
              <w:right w:val="nil"/>
            </w:tcBorders>
            <w:shd w:val="clear" w:color="auto" w:fill="auto"/>
            <w:vAlign w:val="center"/>
            <w:hideMark/>
          </w:tcPr>
          <w:p w:rsidR="006E161E" w:rsidRPr="00AD200D" w:rsidRDefault="006E161E" w:rsidP="00043576">
            <w:pPr>
              <w:jc w:val="center"/>
            </w:pPr>
          </w:p>
        </w:tc>
        <w:tc>
          <w:tcPr>
            <w:tcW w:w="276" w:type="pct"/>
            <w:tcBorders>
              <w:left w:val="nil"/>
              <w:bottom w:val="nil"/>
              <w:right w:val="nil"/>
            </w:tcBorders>
            <w:shd w:val="clear" w:color="auto" w:fill="auto"/>
            <w:vAlign w:val="center"/>
            <w:hideMark/>
          </w:tcPr>
          <w:p w:rsidR="006E161E" w:rsidRPr="00AD200D" w:rsidRDefault="006E161E" w:rsidP="00043576">
            <w:pPr>
              <w:jc w:val="center"/>
            </w:pPr>
          </w:p>
        </w:tc>
        <w:tc>
          <w:tcPr>
            <w:tcW w:w="296" w:type="pct"/>
            <w:tcBorders>
              <w:left w:val="nil"/>
              <w:bottom w:val="nil"/>
              <w:right w:val="nil"/>
            </w:tcBorders>
            <w:shd w:val="clear" w:color="auto" w:fill="auto"/>
            <w:vAlign w:val="center"/>
            <w:hideMark/>
          </w:tcPr>
          <w:p w:rsidR="006E161E" w:rsidRPr="00AD200D" w:rsidRDefault="006E161E" w:rsidP="00043576">
            <w:pPr>
              <w:jc w:val="center"/>
            </w:pPr>
          </w:p>
        </w:tc>
      </w:tr>
    </w:tbl>
    <w:p w:rsidR="006E161E" w:rsidRPr="00273310" w:rsidRDefault="00273310" w:rsidP="006E161E">
      <w:pPr>
        <w:pStyle w:val="ConsPlusNormal"/>
        <w:widowControl/>
        <w:tabs>
          <w:tab w:val="left" w:pos="851"/>
          <w:tab w:val="left" w:pos="993"/>
          <w:tab w:val="left" w:pos="7655"/>
        </w:tabs>
        <w:ind w:left="360" w:right="-144" w:firstLine="0"/>
        <w:rPr>
          <w:rFonts w:ascii="Times New Roman" w:hAnsi="Times New Roman" w:cs="Times New Roman"/>
          <w:i/>
          <w:sz w:val="24"/>
          <w:szCs w:val="24"/>
        </w:rPr>
      </w:pPr>
      <w:r w:rsidRPr="00273310">
        <w:rPr>
          <w:rFonts w:ascii="Times New Roman" w:hAnsi="Times New Roman" w:cs="Times New Roman"/>
          <w:i/>
          <w:sz w:val="24"/>
          <w:szCs w:val="24"/>
        </w:rPr>
        <w:t>(в ред</w:t>
      </w:r>
      <w:proofErr w:type="gramStart"/>
      <w:r w:rsidRPr="00273310">
        <w:rPr>
          <w:rFonts w:ascii="Times New Roman" w:hAnsi="Times New Roman" w:cs="Times New Roman"/>
          <w:i/>
          <w:sz w:val="24"/>
          <w:szCs w:val="24"/>
        </w:rPr>
        <w:t>.п</w:t>
      </w:r>
      <w:proofErr w:type="gramEnd"/>
      <w:r w:rsidRPr="00273310">
        <w:rPr>
          <w:rFonts w:ascii="Times New Roman" w:hAnsi="Times New Roman" w:cs="Times New Roman"/>
          <w:i/>
          <w:sz w:val="24"/>
          <w:szCs w:val="24"/>
        </w:rPr>
        <w:t>остановления от 22.04.2020)</w:t>
      </w:r>
    </w:p>
    <w:p w:rsidR="006E161E" w:rsidRPr="00B277DE" w:rsidRDefault="006E161E" w:rsidP="006E161E">
      <w:pPr>
        <w:pStyle w:val="ConsPlusNormal"/>
        <w:widowControl/>
        <w:tabs>
          <w:tab w:val="left" w:pos="851"/>
          <w:tab w:val="left" w:pos="993"/>
          <w:tab w:val="left" w:pos="7655"/>
        </w:tabs>
        <w:ind w:left="360" w:right="-144" w:firstLine="0"/>
        <w:rPr>
          <w:rFonts w:ascii="Times New Roman" w:hAnsi="Times New Roman" w:cs="Times New Roman"/>
          <w:sz w:val="24"/>
          <w:szCs w:val="24"/>
        </w:rPr>
      </w:pPr>
    </w:p>
    <w:bookmarkEnd w:id="7"/>
    <w:p w:rsidR="00273310" w:rsidRPr="00B277DE" w:rsidRDefault="00273310" w:rsidP="00273310">
      <w:pPr>
        <w:ind w:firstLine="709"/>
        <w:jc w:val="both"/>
        <w:rPr>
          <w:b/>
        </w:rPr>
      </w:pPr>
      <w:r w:rsidRPr="00B277DE">
        <w:rPr>
          <w:b/>
          <w:bCs/>
        </w:rPr>
        <w:t xml:space="preserve">4. Комплекс мероприятий </w:t>
      </w:r>
      <w:r w:rsidRPr="00B277DE">
        <w:rPr>
          <w:b/>
        </w:rPr>
        <w:t xml:space="preserve">по реализации Стратегии. </w:t>
      </w:r>
    </w:p>
    <w:p w:rsidR="00273310" w:rsidRPr="00B277DE" w:rsidRDefault="00273310" w:rsidP="00273310">
      <w:pPr>
        <w:keepNext/>
        <w:widowControl w:val="0"/>
        <w:tabs>
          <w:tab w:val="left" w:pos="2127"/>
        </w:tabs>
        <w:autoSpaceDE w:val="0"/>
        <w:autoSpaceDN w:val="0"/>
        <w:adjustRightInd w:val="0"/>
        <w:jc w:val="right"/>
        <w:rPr>
          <w:b/>
        </w:rPr>
      </w:pPr>
      <w:r w:rsidRPr="00B277DE">
        <w:rPr>
          <w:b/>
        </w:rPr>
        <w:t xml:space="preserve">Таблица </w:t>
      </w:r>
      <w:r w:rsidRPr="00B277DE">
        <w:rPr>
          <w:b/>
        </w:rPr>
        <w:fldChar w:fldCharType="begin"/>
      </w:r>
      <w:r w:rsidRPr="00B277DE">
        <w:rPr>
          <w:b/>
        </w:rPr>
        <w:instrText xml:space="preserve"> SEQ Таблица \* ARABIC </w:instrText>
      </w:r>
      <w:r w:rsidRPr="00B277DE">
        <w:rPr>
          <w:b/>
        </w:rPr>
        <w:fldChar w:fldCharType="separate"/>
      </w:r>
      <w:r w:rsidR="005E6BDF">
        <w:rPr>
          <w:b/>
          <w:noProof/>
        </w:rPr>
        <w:t>1</w:t>
      </w:r>
      <w:r w:rsidRPr="00B277DE">
        <w:rPr>
          <w:b/>
        </w:rPr>
        <w:fldChar w:fldCharType="end"/>
      </w:r>
    </w:p>
    <w:tbl>
      <w:tblPr>
        <w:tblW w:w="5417" w:type="pct"/>
        <w:tblInd w:w="-459" w:type="dxa"/>
        <w:tblLayout w:type="fixed"/>
        <w:tblLook w:val="04A0"/>
      </w:tblPr>
      <w:tblGrid>
        <w:gridCol w:w="712"/>
        <w:gridCol w:w="2550"/>
        <w:gridCol w:w="3543"/>
        <w:gridCol w:w="2124"/>
        <w:gridCol w:w="2403"/>
        <w:gridCol w:w="1410"/>
        <w:gridCol w:w="1121"/>
        <w:gridCol w:w="2156"/>
      </w:tblGrid>
      <w:tr w:rsidR="00273310" w:rsidRPr="00AD200D" w:rsidTr="00273310">
        <w:trPr>
          <w:tblHeader/>
        </w:trPr>
        <w:tc>
          <w:tcPr>
            <w:tcW w:w="222" w:type="pct"/>
            <w:tcBorders>
              <w:top w:val="single" w:sz="4" w:space="0" w:color="auto"/>
              <w:left w:val="single" w:sz="4" w:space="0" w:color="auto"/>
              <w:bottom w:val="single" w:sz="4" w:space="0" w:color="auto"/>
              <w:right w:val="single" w:sz="4" w:space="0" w:color="auto"/>
            </w:tcBorders>
            <w:shd w:val="clear" w:color="auto" w:fill="auto"/>
            <w:hideMark/>
          </w:tcPr>
          <w:p w:rsidR="00273310" w:rsidRPr="00AD200D" w:rsidRDefault="00273310" w:rsidP="00043576">
            <w:pPr>
              <w:jc w:val="center"/>
              <w:rPr>
                <w:b/>
                <w:bCs/>
              </w:rPr>
            </w:pPr>
            <w:r w:rsidRPr="00AD200D">
              <w:rPr>
                <w:b/>
                <w:bCs/>
              </w:rPr>
              <w:t xml:space="preserve">№ </w:t>
            </w:r>
            <w:proofErr w:type="spellStart"/>
            <w:proofErr w:type="gramStart"/>
            <w:r w:rsidRPr="00AD200D">
              <w:rPr>
                <w:b/>
                <w:bCs/>
              </w:rPr>
              <w:t>п</w:t>
            </w:r>
            <w:proofErr w:type="spellEnd"/>
            <w:proofErr w:type="gramEnd"/>
            <w:r w:rsidRPr="00AD200D">
              <w:rPr>
                <w:b/>
                <w:bCs/>
              </w:rPr>
              <w:t>/</w:t>
            </w:r>
            <w:proofErr w:type="spellStart"/>
            <w:r w:rsidRPr="00AD200D">
              <w:rPr>
                <w:b/>
                <w:bCs/>
              </w:rPr>
              <w:t>п</w:t>
            </w:r>
            <w:proofErr w:type="spellEnd"/>
          </w:p>
        </w:tc>
        <w:tc>
          <w:tcPr>
            <w:tcW w:w="796" w:type="pct"/>
            <w:tcBorders>
              <w:top w:val="single" w:sz="4" w:space="0" w:color="auto"/>
              <w:left w:val="nil"/>
              <w:bottom w:val="single" w:sz="4" w:space="0" w:color="auto"/>
              <w:right w:val="single" w:sz="4" w:space="0" w:color="auto"/>
            </w:tcBorders>
            <w:shd w:val="clear" w:color="auto" w:fill="auto"/>
            <w:hideMark/>
          </w:tcPr>
          <w:p w:rsidR="00273310" w:rsidRPr="00AD200D" w:rsidRDefault="00273310" w:rsidP="00043576">
            <w:pPr>
              <w:jc w:val="center"/>
              <w:rPr>
                <w:b/>
                <w:bCs/>
              </w:rPr>
            </w:pPr>
            <w:r w:rsidRPr="00AD200D">
              <w:rPr>
                <w:b/>
                <w:bCs/>
              </w:rPr>
              <w:t>Направление развития</w:t>
            </w:r>
            <w:r w:rsidRPr="00AD200D">
              <w:rPr>
                <w:b/>
                <w:bCs/>
              </w:rPr>
              <w:br/>
              <w:t>(н</w:t>
            </w:r>
            <w:r>
              <w:rPr>
                <w:b/>
                <w:bCs/>
              </w:rPr>
              <w:t>аименование цели, задачи</w:t>
            </w:r>
            <w:r w:rsidRPr="00AD200D">
              <w:rPr>
                <w:b/>
                <w:bCs/>
              </w:rPr>
              <w:t>)</w:t>
            </w:r>
          </w:p>
        </w:tc>
        <w:tc>
          <w:tcPr>
            <w:tcW w:w="1106" w:type="pct"/>
            <w:tcBorders>
              <w:top w:val="single" w:sz="4" w:space="0" w:color="auto"/>
              <w:left w:val="nil"/>
              <w:bottom w:val="single" w:sz="4" w:space="0" w:color="auto"/>
              <w:right w:val="single" w:sz="4" w:space="0" w:color="auto"/>
            </w:tcBorders>
          </w:tcPr>
          <w:p w:rsidR="00273310" w:rsidRPr="00403C9B" w:rsidRDefault="00273310" w:rsidP="00043576">
            <w:pPr>
              <w:jc w:val="center"/>
              <w:rPr>
                <w:b/>
                <w:bCs/>
              </w:rPr>
            </w:pPr>
            <w:r>
              <w:rPr>
                <w:b/>
                <w:bCs/>
              </w:rPr>
              <w:t>Содержание мероприятий</w:t>
            </w:r>
          </w:p>
        </w:tc>
        <w:tc>
          <w:tcPr>
            <w:tcW w:w="663" w:type="pct"/>
            <w:tcBorders>
              <w:top w:val="single" w:sz="4" w:space="0" w:color="auto"/>
              <w:left w:val="single" w:sz="4" w:space="0" w:color="auto"/>
              <w:bottom w:val="single" w:sz="4" w:space="0" w:color="auto"/>
              <w:right w:val="single" w:sz="4" w:space="0" w:color="auto"/>
            </w:tcBorders>
            <w:shd w:val="clear" w:color="auto" w:fill="auto"/>
            <w:hideMark/>
          </w:tcPr>
          <w:p w:rsidR="00273310" w:rsidRPr="00AD200D" w:rsidRDefault="00273310" w:rsidP="00043576">
            <w:pPr>
              <w:jc w:val="center"/>
              <w:rPr>
                <w:b/>
                <w:bCs/>
              </w:rPr>
            </w:pPr>
            <w:r w:rsidRPr="00AD200D">
              <w:rPr>
                <w:b/>
                <w:bCs/>
              </w:rPr>
              <w:t>Ожидаемые результаты</w:t>
            </w:r>
          </w:p>
        </w:tc>
        <w:tc>
          <w:tcPr>
            <w:tcW w:w="750" w:type="pct"/>
            <w:tcBorders>
              <w:top w:val="single" w:sz="4" w:space="0" w:color="auto"/>
              <w:left w:val="nil"/>
              <w:bottom w:val="single" w:sz="4" w:space="0" w:color="auto"/>
              <w:right w:val="single" w:sz="4" w:space="0" w:color="auto"/>
            </w:tcBorders>
            <w:shd w:val="clear" w:color="auto" w:fill="auto"/>
            <w:hideMark/>
          </w:tcPr>
          <w:p w:rsidR="00273310" w:rsidRPr="00AD200D" w:rsidRDefault="00273310" w:rsidP="00043576">
            <w:pPr>
              <w:jc w:val="center"/>
              <w:rPr>
                <w:b/>
                <w:bCs/>
              </w:rPr>
            </w:pPr>
            <w:r w:rsidRPr="00AD200D">
              <w:rPr>
                <w:b/>
                <w:bCs/>
              </w:rPr>
              <w:t>Показатель и его целевое значение</w:t>
            </w:r>
          </w:p>
        </w:tc>
        <w:tc>
          <w:tcPr>
            <w:tcW w:w="440" w:type="pct"/>
            <w:tcBorders>
              <w:top w:val="single" w:sz="4" w:space="0" w:color="auto"/>
              <w:left w:val="nil"/>
              <w:bottom w:val="single" w:sz="4" w:space="0" w:color="auto"/>
              <w:right w:val="single" w:sz="4" w:space="0" w:color="auto"/>
            </w:tcBorders>
            <w:shd w:val="clear" w:color="auto" w:fill="auto"/>
            <w:hideMark/>
          </w:tcPr>
          <w:p w:rsidR="00273310" w:rsidRPr="00AD200D" w:rsidRDefault="00273310" w:rsidP="00043576">
            <w:pPr>
              <w:jc w:val="center"/>
              <w:rPr>
                <w:b/>
                <w:bCs/>
              </w:rPr>
            </w:pPr>
            <w:r w:rsidRPr="00AD200D">
              <w:rPr>
                <w:b/>
                <w:bCs/>
              </w:rPr>
              <w:t>Источник финансового/ ресурсного обеспечения</w:t>
            </w:r>
          </w:p>
        </w:tc>
        <w:tc>
          <w:tcPr>
            <w:tcW w:w="350" w:type="pct"/>
            <w:tcBorders>
              <w:top w:val="single" w:sz="4" w:space="0" w:color="auto"/>
              <w:left w:val="nil"/>
              <w:bottom w:val="single" w:sz="4" w:space="0" w:color="auto"/>
              <w:right w:val="single" w:sz="4" w:space="0" w:color="auto"/>
            </w:tcBorders>
            <w:shd w:val="clear" w:color="auto" w:fill="auto"/>
            <w:hideMark/>
          </w:tcPr>
          <w:p w:rsidR="00273310" w:rsidRPr="00AD200D" w:rsidRDefault="00273310" w:rsidP="00043576">
            <w:pPr>
              <w:jc w:val="center"/>
              <w:rPr>
                <w:b/>
                <w:bCs/>
              </w:rPr>
            </w:pPr>
            <w:r w:rsidRPr="00AD200D">
              <w:rPr>
                <w:b/>
                <w:bCs/>
              </w:rPr>
              <w:t>Сроки реализации</w:t>
            </w:r>
          </w:p>
        </w:tc>
        <w:tc>
          <w:tcPr>
            <w:tcW w:w="673" w:type="pct"/>
            <w:tcBorders>
              <w:top w:val="single" w:sz="4" w:space="0" w:color="auto"/>
              <w:left w:val="nil"/>
              <w:bottom w:val="single" w:sz="4" w:space="0" w:color="auto"/>
              <w:right w:val="single" w:sz="4" w:space="0" w:color="auto"/>
            </w:tcBorders>
            <w:shd w:val="clear" w:color="auto" w:fill="auto"/>
            <w:hideMark/>
          </w:tcPr>
          <w:p w:rsidR="00273310" w:rsidRPr="00AD200D" w:rsidRDefault="00273310" w:rsidP="00043576">
            <w:pPr>
              <w:jc w:val="center"/>
              <w:rPr>
                <w:b/>
                <w:bCs/>
              </w:rPr>
            </w:pPr>
            <w:r w:rsidRPr="00AD200D">
              <w:rPr>
                <w:b/>
                <w:bCs/>
              </w:rPr>
              <w:t>Ответственный исполнитель</w:t>
            </w:r>
          </w:p>
        </w:tc>
      </w:tr>
      <w:tr w:rsidR="00273310" w:rsidRPr="00AD200D" w:rsidTr="00043576">
        <w:tc>
          <w:tcPr>
            <w:tcW w:w="222" w:type="pct"/>
            <w:tcBorders>
              <w:top w:val="nil"/>
              <w:left w:val="single" w:sz="4" w:space="0" w:color="auto"/>
              <w:bottom w:val="single" w:sz="4" w:space="0" w:color="auto"/>
              <w:right w:val="single" w:sz="4" w:space="0" w:color="auto"/>
            </w:tcBorders>
            <w:shd w:val="clear" w:color="000000" w:fill="9BC2E6"/>
            <w:vAlign w:val="center"/>
            <w:hideMark/>
          </w:tcPr>
          <w:p w:rsidR="00273310" w:rsidRPr="00AD200D" w:rsidRDefault="00273310" w:rsidP="00043576">
            <w:pPr>
              <w:jc w:val="center"/>
              <w:rPr>
                <w:b/>
                <w:bCs/>
              </w:rPr>
            </w:pPr>
            <w:r w:rsidRPr="00AD200D">
              <w:rPr>
                <w:b/>
                <w:bCs/>
              </w:rPr>
              <w:t> </w:t>
            </w:r>
          </w:p>
        </w:tc>
        <w:tc>
          <w:tcPr>
            <w:tcW w:w="4778" w:type="pct"/>
            <w:gridSpan w:val="7"/>
            <w:tcBorders>
              <w:top w:val="single" w:sz="4" w:space="0" w:color="auto"/>
              <w:left w:val="nil"/>
              <w:bottom w:val="single" w:sz="4" w:space="0" w:color="auto"/>
              <w:right w:val="single" w:sz="4" w:space="0" w:color="auto"/>
            </w:tcBorders>
            <w:shd w:val="clear" w:color="000000" w:fill="9BC2E6"/>
          </w:tcPr>
          <w:p w:rsidR="00273310" w:rsidRPr="00AD200D" w:rsidRDefault="00273310" w:rsidP="00043576">
            <w:pPr>
              <w:rPr>
                <w:b/>
                <w:bCs/>
              </w:rPr>
            </w:pPr>
            <w:r w:rsidRPr="00AD200D">
              <w:rPr>
                <w:b/>
                <w:bCs/>
              </w:rPr>
              <w:t xml:space="preserve">Целевой блок 1 «Диверсификация экономики, инвестиционное развитие» (Урай – </w:t>
            </w:r>
            <w:proofErr w:type="spellStart"/>
            <w:r w:rsidRPr="00AD200D">
              <w:rPr>
                <w:b/>
                <w:bCs/>
              </w:rPr>
              <w:t>экогород</w:t>
            </w:r>
            <w:proofErr w:type="spellEnd"/>
            <w:r w:rsidRPr="00AD200D">
              <w:rPr>
                <w:b/>
                <w:bCs/>
              </w:rPr>
              <w:t xml:space="preserve"> – город экономического и экологического благополучия) </w:t>
            </w:r>
          </w:p>
        </w:tc>
      </w:tr>
      <w:tr w:rsidR="00273310" w:rsidRPr="00AD200D" w:rsidTr="00043576">
        <w:trPr>
          <w:trHeight w:val="270"/>
        </w:trPr>
        <w:tc>
          <w:tcPr>
            <w:tcW w:w="222" w:type="pct"/>
            <w:tcBorders>
              <w:top w:val="nil"/>
              <w:left w:val="single" w:sz="4" w:space="0" w:color="auto"/>
              <w:bottom w:val="single" w:sz="4" w:space="0" w:color="auto"/>
              <w:right w:val="single" w:sz="4" w:space="0" w:color="auto"/>
            </w:tcBorders>
            <w:shd w:val="clear" w:color="000000" w:fill="BDD7EE"/>
            <w:vAlign w:val="center"/>
            <w:hideMark/>
          </w:tcPr>
          <w:p w:rsidR="00273310" w:rsidRPr="00AD200D" w:rsidRDefault="00273310" w:rsidP="00043576">
            <w:pPr>
              <w:jc w:val="center"/>
              <w:rPr>
                <w:b/>
                <w:bCs/>
              </w:rPr>
            </w:pPr>
            <w:r w:rsidRPr="00AD200D">
              <w:rPr>
                <w:b/>
                <w:bCs/>
              </w:rPr>
              <w:t>1</w:t>
            </w:r>
          </w:p>
        </w:tc>
        <w:tc>
          <w:tcPr>
            <w:tcW w:w="4778" w:type="pct"/>
            <w:gridSpan w:val="7"/>
            <w:tcBorders>
              <w:top w:val="single" w:sz="4" w:space="0" w:color="auto"/>
              <w:left w:val="nil"/>
              <w:bottom w:val="single" w:sz="4" w:space="0" w:color="auto"/>
              <w:right w:val="single" w:sz="4" w:space="0" w:color="auto"/>
            </w:tcBorders>
            <w:shd w:val="clear" w:color="000000" w:fill="BDD7EE"/>
          </w:tcPr>
          <w:p w:rsidR="00273310" w:rsidRPr="00AD200D" w:rsidRDefault="00273310" w:rsidP="00043576">
            <w:pPr>
              <w:rPr>
                <w:b/>
                <w:bCs/>
              </w:rPr>
            </w:pPr>
            <w:r w:rsidRPr="00AD200D">
              <w:rPr>
                <w:b/>
                <w:bCs/>
              </w:rPr>
              <w:t>Цель 1. Диверсификация экономики </w:t>
            </w:r>
          </w:p>
        </w:tc>
      </w:tr>
      <w:tr w:rsidR="00273310" w:rsidRPr="00AD200D" w:rsidTr="00273310">
        <w:tc>
          <w:tcPr>
            <w:tcW w:w="222" w:type="pct"/>
            <w:tcBorders>
              <w:top w:val="nil"/>
              <w:left w:val="single" w:sz="4" w:space="0" w:color="auto"/>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1.1</w:t>
            </w:r>
          </w:p>
        </w:tc>
        <w:tc>
          <w:tcPr>
            <w:tcW w:w="796" w:type="pct"/>
            <w:tcBorders>
              <w:top w:val="nil"/>
              <w:left w:val="nil"/>
              <w:bottom w:val="single" w:sz="4" w:space="0" w:color="auto"/>
              <w:right w:val="single" w:sz="4" w:space="0" w:color="auto"/>
            </w:tcBorders>
            <w:shd w:val="clear" w:color="auto" w:fill="auto"/>
            <w:hideMark/>
          </w:tcPr>
          <w:p w:rsidR="00273310" w:rsidRPr="00335D27" w:rsidRDefault="00273310" w:rsidP="00043576">
            <w:pPr>
              <w:outlineLvl w:val="0"/>
              <w:rPr>
                <w:b/>
                <w:bCs/>
              </w:rPr>
            </w:pPr>
            <w:r w:rsidRPr="00AD200D">
              <w:rPr>
                <w:b/>
                <w:bCs/>
              </w:rPr>
              <w:t xml:space="preserve">Задача 1. </w:t>
            </w:r>
          </w:p>
          <w:p w:rsidR="00273310" w:rsidRPr="00AD200D" w:rsidRDefault="00273310" w:rsidP="00043576">
            <w:pPr>
              <w:outlineLvl w:val="0"/>
            </w:pPr>
            <w:r w:rsidRPr="00AD200D">
              <w:rPr>
                <w:b/>
                <w:bCs/>
              </w:rPr>
              <w:t>Создание условий для развития малого и среднего предпринимательства</w:t>
            </w:r>
          </w:p>
        </w:tc>
        <w:tc>
          <w:tcPr>
            <w:tcW w:w="1106" w:type="pct"/>
            <w:tcBorders>
              <w:top w:val="single" w:sz="4" w:space="0" w:color="auto"/>
              <w:left w:val="nil"/>
              <w:bottom w:val="single" w:sz="4" w:space="0" w:color="auto"/>
              <w:right w:val="single" w:sz="4" w:space="0" w:color="auto"/>
            </w:tcBorders>
          </w:tcPr>
          <w:p w:rsidR="00273310" w:rsidRPr="00F37F87" w:rsidRDefault="00273310" w:rsidP="00043576">
            <w:pPr>
              <w:ind w:firstLine="316"/>
              <w:outlineLvl w:val="0"/>
            </w:pPr>
            <w:r w:rsidRPr="00F37F87">
              <w:t>Реализация мероприятий  национального проекта</w:t>
            </w:r>
          </w:p>
          <w:p w:rsidR="00273310" w:rsidRPr="00F37F87" w:rsidRDefault="00273310" w:rsidP="00043576">
            <w:pPr>
              <w:ind w:firstLine="316"/>
              <w:outlineLvl w:val="0"/>
            </w:pPr>
            <w:r w:rsidRPr="00F37F87">
              <w:t>«Малое и среднее предпринимательство и поддержка индивидуальной предпринимательской инициативы»:</w:t>
            </w:r>
          </w:p>
          <w:p w:rsidR="00273310" w:rsidRDefault="00273310" w:rsidP="00043576">
            <w:pPr>
              <w:ind w:firstLine="316"/>
              <w:outlineLvl w:val="0"/>
            </w:pPr>
            <w:r w:rsidRPr="00F37F87">
              <w:t xml:space="preserve">Региональный проект </w:t>
            </w:r>
            <w:r w:rsidRPr="00F37F87">
              <w:rPr>
                <w:bCs/>
              </w:rPr>
              <w:t xml:space="preserve">«Расширение доступа субъектов малого и среднего </w:t>
            </w:r>
            <w:r w:rsidRPr="00F37F87">
              <w:rPr>
                <w:bCs/>
              </w:rPr>
              <w:lastRenderedPageBreak/>
              <w:t>предпринимательства к финансовым ресурсам, в том числе к льготному финансированию»,</w:t>
            </w:r>
            <w:r w:rsidRPr="00F37F87">
              <w:rPr>
                <w:b/>
                <w:bCs/>
              </w:rPr>
              <w:t xml:space="preserve"> </w:t>
            </w:r>
            <w:r w:rsidRPr="00F37F87">
              <w:t>Региональный проект «Популяризация предпринимательства»</w:t>
            </w:r>
            <w:r>
              <w:t>.</w:t>
            </w:r>
          </w:p>
          <w:p w:rsidR="00273310" w:rsidRDefault="00273310" w:rsidP="00043576">
            <w:pPr>
              <w:ind w:firstLine="316"/>
              <w:outlineLvl w:val="0"/>
            </w:pPr>
            <w:r w:rsidRPr="00AD200D">
              <w:t>Комплексная поддержка действующих и потенциальных субъектов малого и среднего предпринимательства (консультационная, имущественная,</w:t>
            </w:r>
            <w:r>
              <w:t xml:space="preserve"> финансовая)</w:t>
            </w:r>
            <w:r w:rsidRPr="009D74A8">
              <w:t>.</w:t>
            </w:r>
          </w:p>
          <w:p w:rsidR="00273310" w:rsidRPr="00AD200D" w:rsidRDefault="00273310" w:rsidP="00043576">
            <w:pPr>
              <w:ind w:firstLine="316"/>
              <w:outlineLvl w:val="0"/>
            </w:pPr>
            <w:r w:rsidRPr="00AD200D">
              <w:t>Организация и проведение фестивалей и ярмарок с участием субъектов малого и среднего предпринимательства и производителей сельхозпродукции</w:t>
            </w:r>
            <w:r>
              <w:t>.</w:t>
            </w:r>
          </w:p>
        </w:tc>
        <w:tc>
          <w:tcPr>
            <w:tcW w:w="663" w:type="pct"/>
            <w:tcBorders>
              <w:top w:val="nil"/>
              <w:left w:val="single" w:sz="4" w:space="0" w:color="auto"/>
              <w:bottom w:val="single" w:sz="4" w:space="0" w:color="auto"/>
              <w:right w:val="single" w:sz="4" w:space="0" w:color="auto"/>
            </w:tcBorders>
            <w:shd w:val="clear" w:color="auto" w:fill="auto"/>
            <w:hideMark/>
          </w:tcPr>
          <w:p w:rsidR="00273310" w:rsidRDefault="00273310" w:rsidP="00043576">
            <w:pPr>
              <w:ind w:firstLine="340"/>
              <w:jc w:val="both"/>
              <w:outlineLvl w:val="0"/>
            </w:pPr>
            <w:r w:rsidRPr="00AD200D">
              <w:lastRenderedPageBreak/>
              <w:t>Благоприятный предпринимательский климат и условия для</w:t>
            </w:r>
            <w:r>
              <w:t xml:space="preserve"> ведения бизнеса в городе Урай.</w:t>
            </w:r>
          </w:p>
          <w:p w:rsidR="00273310" w:rsidRPr="00AD200D" w:rsidRDefault="00273310" w:rsidP="00043576">
            <w:pPr>
              <w:ind w:firstLine="340"/>
              <w:jc w:val="both"/>
              <w:outlineLvl w:val="0"/>
            </w:pPr>
            <w:r w:rsidRPr="00AD200D">
              <w:t xml:space="preserve">Продвижение товаров в розничную </w:t>
            </w:r>
            <w:r w:rsidRPr="00AD200D">
              <w:lastRenderedPageBreak/>
              <w:t>торговую сеть, поддержка узнаваемости местных торговых марок.</w:t>
            </w:r>
          </w:p>
        </w:tc>
        <w:tc>
          <w:tcPr>
            <w:tcW w:w="75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both"/>
              <w:outlineLvl w:val="0"/>
            </w:pPr>
            <w:r w:rsidRPr="00AD200D">
              <w:lastRenderedPageBreak/>
              <w:t xml:space="preserve">Доля среднесписочной численности работников (без внешних совместителей) малых и средних предприятий в среднесписочной численности </w:t>
            </w:r>
            <w:r w:rsidRPr="00AD200D">
              <w:lastRenderedPageBreak/>
              <w:t>работников (без внешних совместителей) всех предприятий и организаций (не менее 16,3% к 2030 г.)</w:t>
            </w:r>
          </w:p>
        </w:tc>
        <w:tc>
          <w:tcPr>
            <w:tcW w:w="44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lastRenderedPageBreak/>
              <w:t>бюджетные средства</w:t>
            </w:r>
          </w:p>
        </w:tc>
        <w:tc>
          <w:tcPr>
            <w:tcW w:w="35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2019 - 2030 гг.</w:t>
            </w:r>
          </w:p>
        </w:tc>
        <w:tc>
          <w:tcPr>
            <w:tcW w:w="673"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t>Управление экономического развития</w:t>
            </w:r>
            <w:r w:rsidRPr="00AD200D">
              <w:t xml:space="preserve"> администрации города Урай, </w:t>
            </w:r>
            <w:r>
              <w:t>комитет по управлению муниципальным имуществом</w:t>
            </w:r>
            <w:r w:rsidRPr="00AD200D">
              <w:t xml:space="preserve"> администрации </w:t>
            </w:r>
            <w:r w:rsidRPr="00AD200D">
              <w:lastRenderedPageBreak/>
              <w:t>города Урай</w:t>
            </w:r>
          </w:p>
        </w:tc>
      </w:tr>
      <w:tr w:rsidR="00273310" w:rsidRPr="00AD200D" w:rsidTr="00273310">
        <w:tc>
          <w:tcPr>
            <w:tcW w:w="222" w:type="pct"/>
            <w:tcBorders>
              <w:top w:val="nil"/>
              <w:left w:val="single" w:sz="4" w:space="0" w:color="auto"/>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lastRenderedPageBreak/>
              <w:t>1.</w:t>
            </w:r>
            <w:r>
              <w:t>2</w:t>
            </w:r>
          </w:p>
        </w:tc>
        <w:tc>
          <w:tcPr>
            <w:tcW w:w="796" w:type="pct"/>
            <w:tcBorders>
              <w:top w:val="nil"/>
              <w:left w:val="nil"/>
              <w:bottom w:val="single" w:sz="4" w:space="0" w:color="auto"/>
              <w:right w:val="single" w:sz="4" w:space="0" w:color="auto"/>
            </w:tcBorders>
            <w:shd w:val="clear" w:color="auto" w:fill="auto"/>
            <w:hideMark/>
          </w:tcPr>
          <w:p w:rsidR="00273310" w:rsidRPr="00335D27" w:rsidRDefault="00273310" w:rsidP="00043576">
            <w:pPr>
              <w:outlineLvl w:val="0"/>
              <w:rPr>
                <w:b/>
                <w:bCs/>
              </w:rPr>
            </w:pPr>
            <w:r w:rsidRPr="00AD200D">
              <w:rPr>
                <w:b/>
                <w:bCs/>
              </w:rPr>
              <w:t xml:space="preserve">Задача 2. </w:t>
            </w:r>
          </w:p>
          <w:p w:rsidR="00273310" w:rsidRPr="00AD200D" w:rsidRDefault="00273310" w:rsidP="00043576">
            <w:pPr>
              <w:outlineLvl w:val="0"/>
            </w:pPr>
            <w:r w:rsidRPr="00AD200D">
              <w:rPr>
                <w:b/>
                <w:bCs/>
              </w:rPr>
              <w:t>Развитие кластера обрабатывающих и перерабатывающих производств</w:t>
            </w:r>
          </w:p>
        </w:tc>
        <w:tc>
          <w:tcPr>
            <w:tcW w:w="1106" w:type="pct"/>
            <w:tcBorders>
              <w:top w:val="single" w:sz="4" w:space="0" w:color="auto"/>
              <w:left w:val="nil"/>
              <w:bottom w:val="single" w:sz="4" w:space="0" w:color="auto"/>
              <w:right w:val="single" w:sz="4" w:space="0" w:color="auto"/>
            </w:tcBorders>
            <w:vAlign w:val="center"/>
          </w:tcPr>
          <w:p w:rsidR="00273310" w:rsidRPr="00555C81" w:rsidRDefault="00273310" w:rsidP="00043576">
            <w:pPr>
              <w:ind w:firstLine="459"/>
              <w:jc w:val="both"/>
              <w:outlineLvl w:val="0"/>
            </w:pPr>
            <w:r w:rsidRPr="00555C81">
              <w:t xml:space="preserve">Мониторинг и информационно-консультационная поддержка хозяйствующих субъектов деятельности в сфере обрабатывающих и перерабатывающих производств, а также </w:t>
            </w:r>
            <w:r w:rsidRPr="00555C81">
              <w:lastRenderedPageBreak/>
              <w:t>реализующих проекты в новых направлениях промышленной политики и инноваций.</w:t>
            </w:r>
          </w:p>
        </w:tc>
        <w:tc>
          <w:tcPr>
            <w:tcW w:w="663" w:type="pct"/>
            <w:tcBorders>
              <w:top w:val="nil"/>
              <w:left w:val="single" w:sz="4" w:space="0" w:color="auto"/>
              <w:bottom w:val="single" w:sz="4" w:space="0" w:color="auto"/>
              <w:right w:val="single" w:sz="4" w:space="0" w:color="auto"/>
            </w:tcBorders>
            <w:shd w:val="clear" w:color="auto" w:fill="auto"/>
            <w:vAlign w:val="center"/>
            <w:hideMark/>
          </w:tcPr>
          <w:p w:rsidR="00273310" w:rsidRPr="00555C81" w:rsidRDefault="00273310" w:rsidP="00043576">
            <w:pPr>
              <w:ind w:firstLine="318"/>
              <w:outlineLvl w:val="0"/>
            </w:pPr>
            <w:r w:rsidRPr="00555C81">
              <w:lastRenderedPageBreak/>
              <w:t>Создание новых высокотехнологичных рабочих мест, повышение конкурентоспособнос</w:t>
            </w:r>
            <w:r>
              <w:t xml:space="preserve">ти, снижение </w:t>
            </w:r>
            <w:proofErr w:type="spellStart"/>
            <w:r>
              <w:t>импортозависимо</w:t>
            </w:r>
            <w:r>
              <w:lastRenderedPageBreak/>
              <w:t>сти</w:t>
            </w:r>
            <w:proofErr w:type="spellEnd"/>
            <w:r>
              <w:t>.</w:t>
            </w:r>
          </w:p>
        </w:tc>
        <w:tc>
          <w:tcPr>
            <w:tcW w:w="750" w:type="pct"/>
            <w:tcBorders>
              <w:top w:val="nil"/>
              <w:left w:val="nil"/>
              <w:bottom w:val="single" w:sz="4" w:space="0" w:color="auto"/>
              <w:right w:val="single" w:sz="4" w:space="0" w:color="auto"/>
            </w:tcBorders>
            <w:shd w:val="clear" w:color="auto" w:fill="auto"/>
            <w:hideMark/>
          </w:tcPr>
          <w:p w:rsidR="00273310" w:rsidRPr="00555C81" w:rsidRDefault="00273310" w:rsidP="00043576">
            <w:pPr>
              <w:outlineLvl w:val="0"/>
            </w:pPr>
            <w:r w:rsidRPr="00555C81">
              <w:lastRenderedPageBreak/>
              <w:t>Индекс промышленного производства (100,77% к 2030 г.)</w:t>
            </w:r>
          </w:p>
        </w:tc>
        <w:tc>
          <w:tcPr>
            <w:tcW w:w="440" w:type="pct"/>
            <w:tcBorders>
              <w:top w:val="nil"/>
              <w:left w:val="nil"/>
              <w:bottom w:val="single" w:sz="4" w:space="0" w:color="auto"/>
              <w:right w:val="single" w:sz="4" w:space="0" w:color="auto"/>
            </w:tcBorders>
            <w:shd w:val="clear" w:color="auto" w:fill="auto"/>
            <w:hideMark/>
          </w:tcPr>
          <w:p w:rsidR="00273310" w:rsidRPr="00555C81" w:rsidRDefault="00273310" w:rsidP="00043576">
            <w:pPr>
              <w:jc w:val="center"/>
              <w:outlineLvl w:val="0"/>
            </w:pPr>
            <w:r w:rsidRPr="00555C81">
              <w:t>бюджетные средства</w:t>
            </w:r>
          </w:p>
        </w:tc>
        <w:tc>
          <w:tcPr>
            <w:tcW w:w="350" w:type="pct"/>
            <w:tcBorders>
              <w:top w:val="nil"/>
              <w:left w:val="nil"/>
              <w:bottom w:val="single" w:sz="4" w:space="0" w:color="auto"/>
              <w:right w:val="single" w:sz="4" w:space="0" w:color="auto"/>
            </w:tcBorders>
            <w:shd w:val="clear" w:color="auto" w:fill="auto"/>
            <w:hideMark/>
          </w:tcPr>
          <w:p w:rsidR="00273310" w:rsidRPr="00555C81" w:rsidRDefault="00273310" w:rsidP="00043576">
            <w:pPr>
              <w:jc w:val="center"/>
              <w:outlineLvl w:val="0"/>
            </w:pPr>
            <w:r w:rsidRPr="00555C81">
              <w:t>2019 - 2030 гг.</w:t>
            </w:r>
          </w:p>
        </w:tc>
        <w:tc>
          <w:tcPr>
            <w:tcW w:w="673" w:type="pct"/>
            <w:tcBorders>
              <w:top w:val="nil"/>
              <w:left w:val="nil"/>
              <w:bottom w:val="single" w:sz="4" w:space="0" w:color="auto"/>
              <w:right w:val="single" w:sz="4" w:space="0" w:color="auto"/>
            </w:tcBorders>
            <w:shd w:val="clear" w:color="auto" w:fill="auto"/>
            <w:hideMark/>
          </w:tcPr>
          <w:p w:rsidR="00273310" w:rsidRPr="00555C81" w:rsidRDefault="00273310" w:rsidP="00043576">
            <w:pPr>
              <w:jc w:val="center"/>
              <w:outlineLvl w:val="0"/>
            </w:pPr>
            <w:r w:rsidRPr="00555C81">
              <w:t>Управление экономического развития  администрации города Урай</w:t>
            </w:r>
          </w:p>
        </w:tc>
      </w:tr>
      <w:tr w:rsidR="00273310" w:rsidRPr="00AD200D" w:rsidTr="00273310">
        <w:tc>
          <w:tcPr>
            <w:tcW w:w="222" w:type="pct"/>
            <w:tcBorders>
              <w:top w:val="nil"/>
              <w:left w:val="single" w:sz="4" w:space="0" w:color="auto"/>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lastRenderedPageBreak/>
              <w:t>1.3</w:t>
            </w:r>
          </w:p>
        </w:tc>
        <w:tc>
          <w:tcPr>
            <w:tcW w:w="796" w:type="pct"/>
            <w:tcBorders>
              <w:top w:val="nil"/>
              <w:left w:val="nil"/>
              <w:bottom w:val="single" w:sz="4" w:space="0" w:color="auto"/>
              <w:right w:val="single" w:sz="4" w:space="0" w:color="auto"/>
            </w:tcBorders>
            <w:shd w:val="clear" w:color="auto" w:fill="auto"/>
            <w:hideMark/>
          </w:tcPr>
          <w:p w:rsidR="00273310" w:rsidRDefault="00273310" w:rsidP="00043576">
            <w:pPr>
              <w:outlineLvl w:val="0"/>
              <w:rPr>
                <w:b/>
                <w:bCs/>
                <w:lang w:val="en-US"/>
              </w:rPr>
            </w:pPr>
            <w:r w:rsidRPr="00AD200D">
              <w:rPr>
                <w:b/>
                <w:bCs/>
              </w:rPr>
              <w:t xml:space="preserve">Задача 3. </w:t>
            </w:r>
          </w:p>
          <w:p w:rsidR="00273310" w:rsidRPr="00AD200D" w:rsidRDefault="00273310" w:rsidP="00043576">
            <w:pPr>
              <w:outlineLvl w:val="0"/>
            </w:pPr>
            <w:r w:rsidRPr="00AD200D">
              <w:rPr>
                <w:b/>
                <w:bCs/>
              </w:rPr>
              <w:t>Развитие кластера АПК</w:t>
            </w:r>
          </w:p>
        </w:tc>
        <w:tc>
          <w:tcPr>
            <w:tcW w:w="1106" w:type="pct"/>
            <w:tcBorders>
              <w:top w:val="single" w:sz="4" w:space="0" w:color="auto"/>
              <w:left w:val="nil"/>
              <w:bottom w:val="single" w:sz="4" w:space="0" w:color="auto"/>
              <w:right w:val="single" w:sz="4" w:space="0" w:color="auto"/>
            </w:tcBorders>
          </w:tcPr>
          <w:p w:rsidR="00273310" w:rsidRDefault="00273310" w:rsidP="00043576">
            <w:pPr>
              <w:ind w:firstLine="316"/>
              <w:outlineLvl w:val="0"/>
            </w:pPr>
            <w:r w:rsidRPr="00AD200D">
              <w:t xml:space="preserve">Содействие развитию малых форм хозяйствования с собственными брендами, специализацией и каналами сбыта в городе Урай и Ханты-Мансийском автономном округе  – </w:t>
            </w:r>
            <w:proofErr w:type="spellStart"/>
            <w:r w:rsidRPr="00AD200D">
              <w:t>Югре</w:t>
            </w:r>
            <w:proofErr w:type="spellEnd"/>
            <w:r w:rsidRPr="00AD200D">
              <w:t xml:space="preserve"> (фермерские хозяйства, экологические фермы)</w:t>
            </w:r>
            <w:r>
              <w:t>.</w:t>
            </w:r>
          </w:p>
          <w:p w:rsidR="00273310" w:rsidRDefault="00273310" w:rsidP="00043576">
            <w:pPr>
              <w:ind w:firstLine="316"/>
              <w:outlineLvl w:val="0"/>
            </w:pPr>
            <w:r>
              <w:t>Комплексная поддержка субъектов АПК.</w:t>
            </w:r>
          </w:p>
          <w:p w:rsidR="00273310" w:rsidRPr="00AD200D" w:rsidRDefault="00273310" w:rsidP="00043576">
            <w:pPr>
              <w:ind w:firstLine="316"/>
              <w:outlineLvl w:val="0"/>
            </w:pPr>
            <w:r w:rsidRPr="00AD200D">
              <w:t>Вовлечение в оборот неиспользуемых земель сельскохозяйственного назначения, передача сельхозугодий фермерским хозяйствам и для ведения личного подсобного хозяйства</w:t>
            </w:r>
            <w:r>
              <w:t>.</w:t>
            </w:r>
          </w:p>
        </w:tc>
        <w:tc>
          <w:tcPr>
            <w:tcW w:w="663" w:type="pct"/>
            <w:tcBorders>
              <w:top w:val="nil"/>
              <w:left w:val="single" w:sz="4" w:space="0" w:color="auto"/>
              <w:bottom w:val="nil"/>
              <w:right w:val="single" w:sz="4" w:space="0" w:color="auto"/>
            </w:tcBorders>
            <w:shd w:val="clear" w:color="auto" w:fill="auto"/>
            <w:hideMark/>
          </w:tcPr>
          <w:p w:rsidR="00273310" w:rsidRDefault="00273310" w:rsidP="00043576">
            <w:pPr>
              <w:ind w:firstLine="318"/>
              <w:jc w:val="both"/>
              <w:outlineLvl w:val="0"/>
            </w:pPr>
            <w:r w:rsidRPr="00AD200D">
              <w:t>Увеличение объема производимой сельхозпродукции, увеличение занятости, обеспечение финансовой устойчивости сельхозпредприятий и доходов работников сельского хозяйства.</w:t>
            </w:r>
            <w:r w:rsidRPr="00AD200D">
              <w:br/>
            </w:r>
          </w:p>
          <w:p w:rsidR="00273310" w:rsidRPr="00AD200D" w:rsidRDefault="00273310" w:rsidP="00043576">
            <w:pPr>
              <w:jc w:val="both"/>
              <w:outlineLvl w:val="0"/>
            </w:pPr>
          </w:p>
        </w:tc>
        <w:tc>
          <w:tcPr>
            <w:tcW w:w="75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both"/>
              <w:outlineLvl w:val="0"/>
            </w:pPr>
            <w:r w:rsidRPr="00AD200D">
              <w:t>Индекс производства продукции сельского хозяйства (108,8% к 2030 г.)</w:t>
            </w:r>
          </w:p>
        </w:tc>
        <w:tc>
          <w:tcPr>
            <w:tcW w:w="44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бюджетные средства</w:t>
            </w:r>
          </w:p>
        </w:tc>
        <w:tc>
          <w:tcPr>
            <w:tcW w:w="35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2019 - 2030 гг.</w:t>
            </w:r>
          </w:p>
        </w:tc>
        <w:tc>
          <w:tcPr>
            <w:tcW w:w="673" w:type="pct"/>
            <w:tcBorders>
              <w:top w:val="nil"/>
              <w:left w:val="nil"/>
              <w:bottom w:val="single" w:sz="4" w:space="0" w:color="auto"/>
              <w:right w:val="single" w:sz="4" w:space="0" w:color="auto"/>
            </w:tcBorders>
            <w:shd w:val="clear" w:color="auto" w:fill="auto"/>
            <w:hideMark/>
          </w:tcPr>
          <w:p w:rsidR="00273310" w:rsidRDefault="00273310" w:rsidP="00043576">
            <w:pPr>
              <w:jc w:val="center"/>
              <w:outlineLvl w:val="0"/>
            </w:pPr>
            <w:r>
              <w:t>Управление экономического развития</w:t>
            </w:r>
            <w:r w:rsidRPr="00AD200D">
              <w:t xml:space="preserve"> администрации города Урай</w:t>
            </w:r>
            <w:r>
              <w:t>,</w:t>
            </w:r>
          </w:p>
          <w:p w:rsidR="00273310" w:rsidRPr="00AD200D" w:rsidRDefault="00273310" w:rsidP="00043576">
            <w:pPr>
              <w:jc w:val="center"/>
              <w:outlineLvl w:val="0"/>
            </w:pPr>
            <w:r>
              <w:t>МКУ</w:t>
            </w:r>
            <w:r w:rsidRPr="00AD200D">
              <w:t xml:space="preserve"> «</w:t>
            </w:r>
            <w:r>
              <w:t>Управление градостроительства, землепользования и природопользования города Урай»</w:t>
            </w:r>
            <w:r w:rsidRPr="00AD200D">
              <w:t xml:space="preserve">, </w:t>
            </w:r>
            <w:r>
              <w:t xml:space="preserve">комитет по управлению муниципальным имуществом </w:t>
            </w:r>
            <w:r w:rsidRPr="00AD200D">
              <w:t>администрации города Урай</w:t>
            </w:r>
          </w:p>
        </w:tc>
      </w:tr>
      <w:tr w:rsidR="00273310" w:rsidRPr="00AD200D" w:rsidTr="00043576">
        <w:trPr>
          <w:trHeight w:val="250"/>
        </w:trPr>
        <w:tc>
          <w:tcPr>
            <w:tcW w:w="222" w:type="pct"/>
            <w:tcBorders>
              <w:top w:val="nil"/>
              <w:left w:val="single" w:sz="4" w:space="0" w:color="auto"/>
              <w:bottom w:val="single" w:sz="4" w:space="0" w:color="auto"/>
              <w:right w:val="single" w:sz="4" w:space="0" w:color="auto"/>
            </w:tcBorders>
            <w:shd w:val="clear" w:color="000000" w:fill="BDD7EE"/>
            <w:vAlign w:val="center"/>
            <w:hideMark/>
          </w:tcPr>
          <w:p w:rsidR="00273310" w:rsidRPr="00AD200D" w:rsidRDefault="00273310" w:rsidP="00043576">
            <w:pPr>
              <w:jc w:val="center"/>
              <w:rPr>
                <w:b/>
                <w:bCs/>
              </w:rPr>
            </w:pPr>
            <w:r w:rsidRPr="00AD200D">
              <w:rPr>
                <w:b/>
                <w:bCs/>
              </w:rPr>
              <w:t>2</w:t>
            </w:r>
          </w:p>
        </w:tc>
        <w:tc>
          <w:tcPr>
            <w:tcW w:w="4778" w:type="pct"/>
            <w:gridSpan w:val="7"/>
            <w:tcBorders>
              <w:top w:val="single" w:sz="4" w:space="0" w:color="auto"/>
              <w:left w:val="nil"/>
              <w:bottom w:val="single" w:sz="4" w:space="0" w:color="auto"/>
              <w:right w:val="single" w:sz="4" w:space="0" w:color="auto"/>
            </w:tcBorders>
            <w:shd w:val="clear" w:color="000000" w:fill="BDD7EE"/>
          </w:tcPr>
          <w:p w:rsidR="00273310" w:rsidRPr="00AD200D" w:rsidRDefault="00273310" w:rsidP="00043576">
            <w:pPr>
              <w:rPr>
                <w:b/>
                <w:bCs/>
              </w:rPr>
            </w:pPr>
            <w:r w:rsidRPr="00AD200D">
              <w:rPr>
                <w:b/>
                <w:bCs/>
              </w:rPr>
              <w:t>Цель 2. Формирование благоприятного инвестиционного климата  </w:t>
            </w:r>
          </w:p>
        </w:tc>
      </w:tr>
      <w:tr w:rsidR="00273310" w:rsidRPr="00AD200D" w:rsidTr="00273310">
        <w:tc>
          <w:tcPr>
            <w:tcW w:w="222" w:type="pct"/>
            <w:tcBorders>
              <w:top w:val="nil"/>
              <w:left w:val="single" w:sz="4" w:space="0" w:color="auto"/>
              <w:bottom w:val="single" w:sz="4" w:space="0" w:color="auto"/>
              <w:right w:val="single" w:sz="4" w:space="0" w:color="auto"/>
            </w:tcBorders>
            <w:shd w:val="clear" w:color="auto" w:fill="auto"/>
            <w:vAlign w:val="center"/>
            <w:hideMark/>
          </w:tcPr>
          <w:p w:rsidR="00273310" w:rsidRPr="00AD200D" w:rsidRDefault="00273310" w:rsidP="00043576">
            <w:pPr>
              <w:jc w:val="center"/>
              <w:outlineLvl w:val="0"/>
            </w:pPr>
            <w:r>
              <w:t>2.1</w:t>
            </w:r>
          </w:p>
        </w:tc>
        <w:tc>
          <w:tcPr>
            <w:tcW w:w="796" w:type="pct"/>
            <w:tcBorders>
              <w:top w:val="nil"/>
              <w:left w:val="nil"/>
              <w:bottom w:val="single" w:sz="4" w:space="0" w:color="auto"/>
              <w:right w:val="single" w:sz="4" w:space="0" w:color="auto"/>
            </w:tcBorders>
            <w:shd w:val="clear" w:color="auto" w:fill="auto"/>
            <w:hideMark/>
          </w:tcPr>
          <w:p w:rsidR="00273310" w:rsidRDefault="00273310" w:rsidP="00043576">
            <w:pPr>
              <w:jc w:val="both"/>
              <w:outlineLvl w:val="0"/>
              <w:rPr>
                <w:b/>
                <w:bCs/>
              </w:rPr>
            </w:pPr>
            <w:r w:rsidRPr="00AD200D">
              <w:rPr>
                <w:b/>
                <w:bCs/>
              </w:rPr>
              <w:t>Задача 1.</w:t>
            </w:r>
          </w:p>
          <w:p w:rsidR="00273310" w:rsidRPr="00AD200D" w:rsidRDefault="00273310" w:rsidP="00043576">
            <w:pPr>
              <w:jc w:val="both"/>
              <w:outlineLvl w:val="0"/>
            </w:pPr>
            <w:r w:rsidRPr="00AD200D">
              <w:rPr>
                <w:b/>
                <w:bCs/>
              </w:rPr>
              <w:t>Информационно-методическое и нормативно-</w:t>
            </w:r>
            <w:r w:rsidRPr="00AD200D">
              <w:rPr>
                <w:b/>
                <w:bCs/>
              </w:rPr>
              <w:lastRenderedPageBreak/>
              <w:t>правовое обеспечение инвестиционной деятельности</w:t>
            </w:r>
          </w:p>
        </w:tc>
        <w:tc>
          <w:tcPr>
            <w:tcW w:w="1106" w:type="pct"/>
            <w:tcBorders>
              <w:top w:val="single" w:sz="4" w:space="0" w:color="auto"/>
              <w:left w:val="nil"/>
              <w:bottom w:val="single" w:sz="4" w:space="0" w:color="auto"/>
              <w:right w:val="single" w:sz="4" w:space="0" w:color="auto"/>
            </w:tcBorders>
          </w:tcPr>
          <w:p w:rsidR="00273310" w:rsidRDefault="00273310" w:rsidP="00043576">
            <w:pPr>
              <w:ind w:firstLine="317"/>
              <w:jc w:val="both"/>
              <w:outlineLvl w:val="0"/>
            </w:pPr>
            <w:r w:rsidRPr="00AD200D">
              <w:lastRenderedPageBreak/>
              <w:t xml:space="preserve">Развитие информационного ресурса об инвестиционном потенциале города Урай, актуализация информационных </w:t>
            </w:r>
            <w:r w:rsidRPr="00AD200D">
              <w:lastRenderedPageBreak/>
              <w:t>ресурсов:</w:t>
            </w:r>
            <w:r w:rsidRPr="00AD200D">
              <w:br/>
              <w:t>- инвестиционный паспорт;</w:t>
            </w:r>
            <w:r w:rsidRPr="00AD200D">
              <w:br/>
              <w:t>- реестр инвестиционных проектов и предложений;</w:t>
            </w:r>
            <w:r w:rsidRPr="00AD200D">
              <w:br/>
              <w:t>- реестр инвестиционных площадок</w:t>
            </w:r>
          </w:p>
          <w:p w:rsidR="00273310" w:rsidRPr="00AD200D" w:rsidRDefault="00273310" w:rsidP="00043576">
            <w:pPr>
              <w:ind w:firstLine="317"/>
              <w:jc w:val="both"/>
              <w:outlineLvl w:val="0"/>
            </w:pPr>
            <w:r w:rsidRPr="00555C81">
              <w:t>Обеспечение соответствия деятельности администрации города Урай стандартам развития инвестиционной деятельности:</w:t>
            </w:r>
            <w:r w:rsidRPr="00555C81">
              <w:br/>
              <w:t>- стандарту по созданию благоприятного инвестиционного климата;</w:t>
            </w:r>
            <w:r w:rsidRPr="00555C81">
              <w:br/>
              <w:t>- стандарту развития конкуренции;</w:t>
            </w:r>
            <w:r w:rsidRPr="00555C81">
              <w:br/>
              <w:t>- регламенту сопровождения инвестиционных проектов (информационная система помощи инвестору «Одно окно») и др.</w:t>
            </w:r>
          </w:p>
        </w:tc>
        <w:tc>
          <w:tcPr>
            <w:tcW w:w="663" w:type="pct"/>
            <w:tcBorders>
              <w:top w:val="nil"/>
              <w:left w:val="single" w:sz="4" w:space="0" w:color="auto"/>
              <w:bottom w:val="single" w:sz="4" w:space="0" w:color="auto"/>
              <w:right w:val="single" w:sz="4" w:space="0" w:color="auto"/>
            </w:tcBorders>
            <w:shd w:val="clear" w:color="auto" w:fill="auto"/>
            <w:hideMark/>
          </w:tcPr>
          <w:p w:rsidR="00273310" w:rsidRDefault="00273310" w:rsidP="00043576">
            <w:pPr>
              <w:jc w:val="both"/>
              <w:outlineLvl w:val="0"/>
            </w:pPr>
            <w:r w:rsidRPr="00AD200D">
              <w:lastRenderedPageBreak/>
              <w:t>Благоприятный инвестиционный климат и развитая конкуренция.</w:t>
            </w:r>
            <w:r w:rsidRPr="00AD200D">
              <w:br/>
            </w:r>
            <w:r w:rsidRPr="00AD200D">
              <w:lastRenderedPageBreak/>
              <w:t>Формирование инфраструктуры развития и поддержки инвестиционной и предпринимательской деятельности.</w:t>
            </w:r>
          </w:p>
          <w:p w:rsidR="00273310" w:rsidRPr="00AD200D" w:rsidRDefault="00273310" w:rsidP="00043576">
            <w:pPr>
              <w:jc w:val="both"/>
              <w:outlineLvl w:val="0"/>
            </w:pPr>
          </w:p>
        </w:tc>
        <w:tc>
          <w:tcPr>
            <w:tcW w:w="750" w:type="pct"/>
            <w:tcBorders>
              <w:top w:val="nil"/>
              <w:left w:val="nil"/>
              <w:bottom w:val="single" w:sz="4" w:space="0" w:color="auto"/>
              <w:right w:val="single" w:sz="4" w:space="0" w:color="auto"/>
            </w:tcBorders>
            <w:shd w:val="clear" w:color="auto" w:fill="auto"/>
            <w:hideMark/>
          </w:tcPr>
          <w:p w:rsidR="00273310" w:rsidRPr="00AD200D" w:rsidRDefault="00273310" w:rsidP="00043576">
            <w:pPr>
              <w:outlineLvl w:val="0"/>
            </w:pPr>
            <w:r w:rsidRPr="00AD200D">
              <w:lastRenderedPageBreak/>
              <w:t>Индекс физического объема инвестиций в основной капитал (111,8% к 2030 г.)</w:t>
            </w:r>
          </w:p>
        </w:tc>
        <w:tc>
          <w:tcPr>
            <w:tcW w:w="44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 xml:space="preserve">без финансирования </w:t>
            </w:r>
          </w:p>
        </w:tc>
        <w:tc>
          <w:tcPr>
            <w:tcW w:w="35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2019 - 2030 гг.</w:t>
            </w:r>
          </w:p>
        </w:tc>
        <w:tc>
          <w:tcPr>
            <w:tcW w:w="673"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t>У</w:t>
            </w:r>
            <w:r w:rsidRPr="00AD200D">
              <w:t xml:space="preserve">правление </w:t>
            </w:r>
            <w:r>
              <w:t>экономического развития</w:t>
            </w:r>
            <w:r w:rsidRPr="00AD200D">
              <w:t xml:space="preserve"> администрации </w:t>
            </w:r>
            <w:r w:rsidRPr="00AD200D">
              <w:lastRenderedPageBreak/>
              <w:t>города Урай</w:t>
            </w:r>
          </w:p>
        </w:tc>
      </w:tr>
      <w:tr w:rsidR="00273310" w:rsidRPr="00AD200D" w:rsidTr="00043576">
        <w:trPr>
          <w:trHeight w:val="297"/>
        </w:trPr>
        <w:tc>
          <w:tcPr>
            <w:tcW w:w="222" w:type="pct"/>
            <w:tcBorders>
              <w:top w:val="nil"/>
              <w:left w:val="single" w:sz="4" w:space="0" w:color="auto"/>
              <w:bottom w:val="single" w:sz="4" w:space="0" w:color="auto"/>
              <w:right w:val="single" w:sz="4" w:space="0" w:color="auto"/>
            </w:tcBorders>
            <w:shd w:val="clear" w:color="000000" w:fill="BDD7EE"/>
            <w:hideMark/>
          </w:tcPr>
          <w:p w:rsidR="00273310" w:rsidRPr="00AD200D" w:rsidRDefault="00273310" w:rsidP="00043576">
            <w:pPr>
              <w:jc w:val="center"/>
              <w:rPr>
                <w:b/>
                <w:bCs/>
              </w:rPr>
            </w:pPr>
            <w:r w:rsidRPr="00AD200D">
              <w:rPr>
                <w:b/>
                <w:bCs/>
              </w:rPr>
              <w:lastRenderedPageBreak/>
              <w:t>3</w:t>
            </w:r>
          </w:p>
        </w:tc>
        <w:tc>
          <w:tcPr>
            <w:tcW w:w="4778" w:type="pct"/>
            <w:gridSpan w:val="7"/>
            <w:tcBorders>
              <w:top w:val="single" w:sz="4" w:space="0" w:color="auto"/>
              <w:left w:val="nil"/>
              <w:bottom w:val="single" w:sz="4" w:space="0" w:color="auto"/>
              <w:right w:val="single" w:sz="4" w:space="0" w:color="auto"/>
            </w:tcBorders>
            <w:shd w:val="clear" w:color="000000" w:fill="BDD7EE"/>
          </w:tcPr>
          <w:p w:rsidR="00273310" w:rsidRPr="00AD200D" w:rsidRDefault="00273310" w:rsidP="00043576">
            <w:pPr>
              <w:rPr>
                <w:b/>
                <w:bCs/>
              </w:rPr>
            </w:pPr>
            <w:r w:rsidRPr="00AD200D">
              <w:rPr>
                <w:b/>
                <w:bCs/>
              </w:rPr>
              <w:t>Цель 3. Развитие транспортной инфраструктуры </w:t>
            </w:r>
          </w:p>
        </w:tc>
      </w:tr>
      <w:tr w:rsidR="00273310" w:rsidRPr="00AD200D" w:rsidTr="00273310">
        <w:tc>
          <w:tcPr>
            <w:tcW w:w="222" w:type="pct"/>
            <w:tcBorders>
              <w:top w:val="nil"/>
              <w:left w:val="single" w:sz="4" w:space="0" w:color="auto"/>
              <w:bottom w:val="single" w:sz="4" w:space="0" w:color="auto"/>
              <w:right w:val="single" w:sz="4" w:space="0" w:color="auto"/>
            </w:tcBorders>
            <w:shd w:val="clear" w:color="auto" w:fill="auto"/>
            <w:hideMark/>
          </w:tcPr>
          <w:p w:rsidR="00273310" w:rsidRPr="00555C81" w:rsidRDefault="00273310" w:rsidP="00043576">
            <w:pPr>
              <w:jc w:val="center"/>
              <w:outlineLvl w:val="0"/>
            </w:pPr>
            <w:r w:rsidRPr="00555C81">
              <w:t>3.1</w:t>
            </w:r>
          </w:p>
        </w:tc>
        <w:tc>
          <w:tcPr>
            <w:tcW w:w="796" w:type="pct"/>
            <w:tcBorders>
              <w:top w:val="nil"/>
              <w:left w:val="nil"/>
              <w:bottom w:val="single" w:sz="4" w:space="0" w:color="auto"/>
              <w:right w:val="single" w:sz="4" w:space="0" w:color="auto"/>
            </w:tcBorders>
            <w:shd w:val="clear" w:color="auto" w:fill="auto"/>
            <w:hideMark/>
          </w:tcPr>
          <w:p w:rsidR="00273310" w:rsidRDefault="00273310" w:rsidP="00043576">
            <w:pPr>
              <w:jc w:val="both"/>
              <w:outlineLvl w:val="0"/>
              <w:rPr>
                <w:b/>
                <w:bCs/>
              </w:rPr>
            </w:pPr>
            <w:r w:rsidRPr="00AD200D">
              <w:rPr>
                <w:b/>
                <w:bCs/>
              </w:rPr>
              <w:t>Задача 1.</w:t>
            </w:r>
          </w:p>
          <w:p w:rsidR="00273310" w:rsidRPr="0076714B" w:rsidRDefault="00273310" w:rsidP="00043576">
            <w:pPr>
              <w:jc w:val="both"/>
              <w:outlineLvl w:val="0"/>
              <w:rPr>
                <w:highlight w:val="yellow"/>
              </w:rPr>
            </w:pPr>
            <w:r w:rsidRPr="00AD200D">
              <w:rPr>
                <w:b/>
                <w:bCs/>
              </w:rPr>
              <w:t xml:space="preserve">Развитие транспортной инфраструктуры межмуниципального </w:t>
            </w:r>
            <w:r w:rsidRPr="00AD200D">
              <w:rPr>
                <w:b/>
                <w:bCs/>
              </w:rPr>
              <w:lastRenderedPageBreak/>
              <w:t>и регионального значения</w:t>
            </w:r>
          </w:p>
        </w:tc>
        <w:tc>
          <w:tcPr>
            <w:tcW w:w="1106" w:type="pct"/>
            <w:tcBorders>
              <w:top w:val="single" w:sz="4" w:space="0" w:color="auto"/>
              <w:left w:val="nil"/>
              <w:bottom w:val="single" w:sz="4" w:space="0" w:color="auto"/>
              <w:right w:val="single" w:sz="4" w:space="0" w:color="auto"/>
            </w:tcBorders>
          </w:tcPr>
          <w:p w:rsidR="00273310" w:rsidRPr="0076714B" w:rsidRDefault="00273310" w:rsidP="00043576">
            <w:pPr>
              <w:outlineLvl w:val="0"/>
              <w:rPr>
                <w:highlight w:val="yellow"/>
              </w:rPr>
            </w:pPr>
            <w:r w:rsidRPr="00555C81">
              <w:lastRenderedPageBreak/>
              <w:t>Строительство автовокзала (автостанции)</w:t>
            </w:r>
          </w:p>
        </w:tc>
        <w:tc>
          <w:tcPr>
            <w:tcW w:w="663" w:type="pct"/>
            <w:tcBorders>
              <w:top w:val="nil"/>
              <w:left w:val="single" w:sz="4" w:space="0" w:color="auto"/>
              <w:bottom w:val="single" w:sz="4" w:space="0" w:color="auto"/>
              <w:right w:val="single" w:sz="4" w:space="0" w:color="auto"/>
            </w:tcBorders>
            <w:shd w:val="clear" w:color="auto" w:fill="auto"/>
            <w:hideMark/>
          </w:tcPr>
          <w:p w:rsidR="00273310" w:rsidRPr="00555C81" w:rsidRDefault="00273310" w:rsidP="00043576">
            <w:pPr>
              <w:outlineLvl w:val="0"/>
            </w:pPr>
            <w:r w:rsidRPr="00555C81">
              <w:t xml:space="preserve">Развитая транспортная инфраструктура города по оказанию </w:t>
            </w:r>
            <w:r w:rsidRPr="00555C81">
              <w:lastRenderedPageBreak/>
              <w:t>межмуниципальных и межрегиональных транспортных услуг.</w:t>
            </w:r>
            <w:r w:rsidRPr="00555C81">
              <w:br/>
              <w:t>Улучшение транспортного обслуживания населения.</w:t>
            </w:r>
          </w:p>
        </w:tc>
        <w:tc>
          <w:tcPr>
            <w:tcW w:w="750" w:type="pct"/>
            <w:tcBorders>
              <w:top w:val="nil"/>
              <w:left w:val="nil"/>
              <w:bottom w:val="single" w:sz="4" w:space="0" w:color="auto"/>
              <w:right w:val="single" w:sz="4" w:space="0" w:color="auto"/>
            </w:tcBorders>
            <w:shd w:val="clear" w:color="auto" w:fill="auto"/>
            <w:hideMark/>
          </w:tcPr>
          <w:p w:rsidR="00273310" w:rsidRPr="00555C81" w:rsidRDefault="00273310" w:rsidP="00043576">
            <w:pPr>
              <w:outlineLvl w:val="0"/>
            </w:pPr>
            <w:r w:rsidRPr="00555C81">
              <w:lastRenderedPageBreak/>
              <w:t xml:space="preserve">Уровень обеспеченности населения в транспортном обслуживании при </w:t>
            </w:r>
            <w:r w:rsidRPr="00555C81">
              <w:lastRenderedPageBreak/>
              <w:t>выполнении пассажирских перевозок на автомобильном транспорте (не менее 100% в год)</w:t>
            </w:r>
          </w:p>
        </w:tc>
        <w:tc>
          <w:tcPr>
            <w:tcW w:w="440" w:type="pct"/>
            <w:tcBorders>
              <w:top w:val="nil"/>
              <w:left w:val="nil"/>
              <w:bottom w:val="single" w:sz="4" w:space="0" w:color="auto"/>
              <w:right w:val="single" w:sz="4" w:space="0" w:color="auto"/>
            </w:tcBorders>
            <w:shd w:val="clear" w:color="auto" w:fill="auto"/>
            <w:hideMark/>
          </w:tcPr>
          <w:p w:rsidR="00273310" w:rsidRPr="00555C81" w:rsidRDefault="00273310" w:rsidP="00043576">
            <w:pPr>
              <w:jc w:val="center"/>
              <w:outlineLvl w:val="0"/>
            </w:pPr>
            <w:r w:rsidRPr="00555C81">
              <w:lastRenderedPageBreak/>
              <w:t>внебюджетные средства</w:t>
            </w:r>
          </w:p>
        </w:tc>
        <w:tc>
          <w:tcPr>
            <w:tcW w:w="350" w:type="pct"/>
            <w:tcBorders>
              <w:top w:val="nil"/>
              <w:left w:val="nil"/>
              <w:bottom w:val="single" w:sz="4" w:space="0" w:color="auto"/>
              <w:right w:val="single" w:sz="4" w:space="0" w:color="auto"/>
            </w:tcBorders>
            <w:shd w:val="clear" w:color="auto" w:fill="auto"/>
            <w:hideMark/>
          </w:tcPr>
          <w:p w:rsidR="00273310" w:rsidRPr="00555C81" w:rsidRDefault="00273310" w:rsidP="00043576">
            <w:pPr>
              <w:jc w:val="center"/>
              <w:outlineLvl w:val="0"/>
            </w:pPr>
            <w:r w:rsidRPr="00555C81">
              <w:t>202</w:t>
            </w:r>
            <w:r>
              <w:t>5</w:t>
            </w:r>
            <w:r w:rsidRPr="00555C81">
              <w:t xml:space="preserve"> - 2030 гг.</w:t>
            </w:r>
          </w:p>
        </w:tc>
        <w:tc>
          <w:tcPr>
            <w:tcW w:w="673" w:type="pct"/>
            <w:tcBorders>
              <w:top w:val="nil"/>
              <w:left w:val="nil"/>
              <w:bottom w:val="single" w:sz="4" w:space="0" w:color="auto"/>
              <w:right w:val="single" w:sz="4" w:space="0" w:color="auto"/>
            </w:tcBorders>
            <w:shd w:val="clear" w:color="auto" w:fill="auto"/>
            <w:hideMark/>
          </w:tcPr>
          <w:p w:rsidR="00273310" w:rsidRPr="00555C81" w:rsidRDefault="00273310" w:rsidP="00043576">
            <w:pPr>
              <w:jc w:val="center"/>
              <w:outlineLvl w:val="0"/>
            </w:pPr>
            <w:r>
              <w:t>М</w:t>
            </w:r>
            <w:r w:rsidRPr="00555C81">
              <w:t xml:space="preserve">униципальное казенное учреждение  «Управление капитального </w:t>
            </w:r>
            <w:r w:rsidRPr="00555C81">
              <w:lastRenderedPageBreak/>
              <w:t>строительства города Урай», отдел дорожного хозяйства и транспорта администрации города Урай</w:t>
            </w:r>
          </w:p>
        </w:tc>
      </w:tr>
      <w:tr w:rsidR="00273310" w:rsidRPr="00AD200D" w:rsidTr="00273310">
        <w:tc>
          <w:tcPr>
            <w:tcW w:w="222" w:type="pct"/>
            <w:tcBorders>
              <w:top w:val="nil"/>
              <w:left w:val="single" w:sz="4" w:space="0" w:color="auto"/>
              <w:bottom w:val="single" w:sz="4" w:space="0" w:color="auto"/>
              <w:right w:val="single" w:sz="4" w:space="0" w:color="auto"/>
            </w:tcBorders>
            <w:shd w:val="clear" w:color="auto" w:fill="auto"/>
            <w:hideMark/>
          </w:tcPr>
          <w:p w:rsidR="00273310" w:rsidRPr="00AD200D" w:rsidRDefault="00273310" w:rsidP="00043576">
            <w:pPr>
              <w:outlineLvl w:val="0"/>
            </w:pPr>
            <w:r>
              <w:lastRenderedPageBreak/>
              <w:t>3.2</w:t>
            </w:r>
          </w:p>
        </w:tc>
        <w:tc>
          <w:tcPr>
            <w:tcW w:w="796" w:type="pct"/>
            <w:tcBorders>
              <w:top w:val="nil"/>
              <w:left w:val="nil"/>
              <w:bottom w:val="single" w:sz="4" w:space="0" w:color="auto"/>
              <w:right w:val="single" w:sz="4" w:space="0" w:color="auto"/>
            </w:tcBorders>
            <w:shd w:val="clear" w:color="auto" w:fill="auto"/>
            <w:hideMark/>
          </w:tcPr>
          <w:p w:rsidR="00273310" w:rsidRDefault="00273310" w:rsidP="00043576">
            <w:pPr>
              <w:rPr>
                <w:b/>
                <w:bCs/>
              </w:rPr>
            </w:pPr>
            <w:r w:rsidRPr="00AD200D">
              <w:rPr>
                <w:b/>
                <w:bCs/>
              </w:rPr>
              <w:t xml:space="preserve">Задача 2. </w:t>
            </w:r>
          </w:p>
          <w:p w:rsidR="00273310" w:rsidRPr="00AD200D" w:rsidRDefault="00273310" w:rsidP="00043576">
            <w:pPr>
              <w:rPr>
                <w:b/>
                <w:bCs/>
              </w:rPr>
            </w:pPr>
            <w:r w:rsidRPr="00AD200D">
              <w:rPr>
                <w:b/>
                <w:bCs/>
              </w:rPr>
              <w:t>Развитие улично-дорожной сети города </w:t>
            </w:r>
          </w:p>
        </w:tc>
        <w:tc>
          <w:tcPr>
            <w:tcW w:w="1106" w:type="pct"/>
            <w:tcBorders>
              <w:top w:val="single" w:sz="4" w:space="0" w:color="auto"/>
              <w:left w:val="nil"/>
              <w:bottom w:val="single" w:sz="4" w:space="0" w:color="auto"/>
              <w:right w:val="single" w:sz="4" w:space="0" w:color="auto"/>
            </w:tcBorders>
          </w:tcPr>
          <w:p w:rsidR="00273310" w:rsidRDefault="00273310" w:rsidP="00043576">
            <w:pPr>
              <w:jc w:val="both"/>
              <w:outlineLvl w:val="0"/>
            </w:pPr>
            <w:r w:rsidRPr="00AD200D">
              <w:t>Проектирование, строительство (реконструкция)</w:t>
            </w:r>
            <w:r>
              <w:t>, к</w:t>
            </w:r>
            <w:r w:rsidRPr="00AD200D">
              <w:t>апитальный ремонт и ремонт автомобильных дорог общего пользования местного значения, в т.ч. в частном секторе</w:t>
            </w:r>
            <w:r>
              <w:t>.</w:t>
            </w:r>
          </w:p>
          <w:p w:rsidR="00273310" w:rsidRDefault="00273310" w:rsidP="00043576">
            <w:pPr>
              <w:jc w:val="both"/>
              <w:outlineLvl w:val="0"/>
            </w:pPr>
          </w:p>
          <w:p w:rsidR="00273310" w:rsidRPr="00AD200D" w:rsidRDefault="00273310" w:rsidP="00043576">
            <w:pPr>
              <w:jc w:val="both"/>
              <w:outlineLvl w:val="0"/>
            </w:pPr>
          </w:p>
        </w:tc>
        <w:tc>
          <w:tcPr>
            <w:tcW w:w="663" w:type="pct"/>
            <w:tcBorders>
              <w:top w:val="nil"/>
              <w:left w:val="single" w:sz="4" w:space="0" w:color="auto"/>
              <w:bottom w:val="single" w:sz="4" w:space="0" w:color="auto"/>
              <w:right w:val="single" w:sz="4" w:space="0" w:color="auto"/>
            </w:tcBorders>
            <w:shd w:val="clear" w:color="auto" w:fill="auto"/>
            <w:hideMark/>
          </w:tcPr>
          <w:p w:rsidR="00273310" w:rsidRPr="00AD200D" w:rsidRDefault="00273310" w:rsidP="00043576">
            <w:pPr>
              <w:outlineLvl w:val="0"/>
            </w:pPr>
            <w:r w:rsidRPr="00AD200D">
              <w:t>Развитая улично-дорожная сеть города, создание новых элементов транспортного каркаса, дублирующих транспортных путей.</w:t>
            </w:r>
            <w:r w:rsidRPr="00AD200D">
              <w:br w:type="page"/>
              <w:t xml:space="preserve"> </w:t>
            </w:r>
          </w:p>
          <w:p w:rsidR="00273310" w:rsidRPr="00AD200D" w:rsidRDefault="00273310" w:rsidP="00043576">
            <w:pPr>
              <w:outlineLvl w:val="0"/>
            </w:pPr>
            <w:r w:rsidRPr="00AD200D">
              <w:t>Соответствие автомобильных дорог общего пользования местного значения нормативным требованиям</w:t>
            </w:r>
            <w:r>
              <w:t>.</w:t>
            </w:r>
          </w:p>
        </w:tc>
        <w:tc>
          <w:tcPr>
            <w:tcW w:w="750" w:type="pct"/>
            <w:tcBorders>
              <w:top w:val="nil"/>
              <w:left w:val="nil"/>
              <w:bottom w:val="single" w:sz="4" w:space="0" w:color="auto"/>
              <w:right w:val="single" w:sz="4" w:space="0" w:color="auto"/>
            </w:tcBorders>
            <w:shd w:val="clear" w:color="auto" w:fill="auto"/>
            <w:hideMark/>
          </w:tcPr>
          <w:p w:rsidR="00273310" w:rsidRPr="00AD200D" w:rsidRDefault="00273310" w:rsidP="00043576">
            <w:pPr>
              <w:outlineLvl w:val="0"/>
            </w:pPr>
            <w:r w:rsidRPr="00AD200D">
              <w:t xml:space="preserve">Доля протяженности автомобильных дорог общего пользования местного назначения, не отвечающих нормативным требованиям, в общей протяженности автомобильных дорог </w:t>
            </w:r>
            <w:r w:rsidRPr="0039779B">
              <w:t>общего пользования местного значения (0% к 2030 г.)</w:t>
            </w:r>
          </w:p>
        </w:tc>
        <w:tc>
          <w:tcPr>
            <w:tcW w:w="44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бюджетные средства</w:t>
            </w:r>
          </w:p>
        </w:tc>
        <w:tc>
          <w:tcPr>
            <w:tcW w:w="35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2019 - 2030 гг.</w:t>
            </w:r>
          </w:p>
        </w:tc>
        <w:tc>
          <w:tcPr>
            <w:tcW w:w="673" w:type="pct"/>
            <w:tcBorders>
              <w:top w:val="nil"/>
              <w:left w:val="nil"/>
              <w:bottom w:val="single" w:sz="4" w:space="0" w:color="auto"/>
              <w:right w:val="single" w:sz="4" w:space="0" w:color="auto"/>
            </w:tcBorders>
            <w:shd w:val="clear" w:color="auto" w:fill="auto"/>
            <w:hideMark/>
          </w:tcPr>
          <w:p w:rsidR="00273310" w:rsidRDefault="00273310" w:rsidP="00043576">
            <w:pPr>
              <w:jc w:val="center"/>
              <w:outlineLvl w:val="0"/>
            </w:pPr>
            <w:r>
              <w:t>М</w:t>
            </w:r>
            <w:r w:rsidRPr="00AD200D">
              <w:t>униципальное казенное учреждение «Управление капитального строительства города Урай», отдел дорожного хозяйства и транспорта администрации города Урай</w:t>
            </w:r>
          </w:p>
          <w:p w:rsidR="00273310" w:rsidRPr="00AD200D" w:rsidRDefault="00273310" w:rsidP="00043576">
            <w:pPr>
              <w:jc w:val="center"/>
              <w:outlineLvl w:val="0"/>
            </w:pPr>
            <w:r w:rsidRPr="00AD200D">
              <w:t xml:space="preserve">муниципальное казенное учреждение «Управление жилищно-коммунального </w:t>
            </w:r>
            <w:r w:rsidRPr="00AD200D">
              <w:lastRenderedPageBreak/>
              <w:t>хозяйства города Урай»</w:t>
            </w:r>
          </w:p>
        </w:tc>
      </w:tr>
      <w:tr w:rsidR="00273310" w:rsidRPr="00B4228A" w:rsidTr="00273310">
        <w:tc>
          <w:tcPr>
            <w:tcW w:w="222" w:type="pct"/>
            <w:tcBorders>
              <w:top w:val="nil"/>
              <w:left w:val="single" w:sz="4" w:space="0" w:color="auto"/>
              <w:bottom w:val="single" w:sz="4" w:space="0" w:color="auto"/>
              <w:right w:val="single" w:sz="4" w:space="0" w:color="auto"/>
            </w:tcBorders>
            <w:shd w:val="clear" w:color="auto" w:fill="auto"/>
            <w:hideMark/>
          </w:tcPr>
          <w:p w:rsidR="00273310" w:rsidRPr="00F00CAF" w:rsidRDefault="00273310" w:rsidP="00043576">
            <w:pPr>
              <w:jc w:val="center"/>
              <w:outlineLvl w:val="0"/>
            </w:pPr>
            <w:r w:rsidRPr="00F00CAF">
              <w:lastRenderedPageBreak/>
              <w:t>3.3</w:t>
            </w:r>
          </w:p>
        </w:tc>
        <w:tc>
          <w:tcPr>
            <w:tcW w:w="796" w:type="pct"/>
            <w:tcBorders>
              <w:top w:val="nil"/>
              <w:left w:val="nil"/>
              <w:bottom w:val="single" w:sz="4" w:space="0" w:color="auto"/>
              <w:right w:val="single" w:sz="4" w:space="0" w:color="auto"/>
            </w:tcBorders>
            <w:shd w:val="clear" w:color="auto" w:fill="auto"/>
            <w:hideMark/>
          </w:tcPr>
          <w:p w:rsidR="00273310" w:rsidRPr="00B4228A" w:rsidRDefault="00273310" w:rsidP="00043576">
            <w:pPr>
              <w:outlineLvl w:val="0"/>
              <w:rPr>
                <w:highlight w:val="yellow"/>
              </w:rPr>
            </w:pPr>
            <w:r w:rsidRPr="00AD200D">
              <w:rPr>
                <w:b/>
                <w:bCs/>
              </w:rPr>
              <w:t>Задача 3. Формирование инфраструктуры для велосипедного и пешеходного движения </w:t>
            </w:r>
          </w:p>
        </w:tc>
        <w:tc>
          <w:tcPr>
            <w:tcW w:w="1106" w:type="pct"/>
            <w:tcBorders>
              <w:top w:val="single" w:sz="4" w:space="0" w:color="auto"/>
              <w:left w:val="nil"/>
              <w:bottom w:val="single" w:sz="4" w:space="0" w:color="auto"/>
              <w:right w:val="single" w:sz="4" w:space="0" w:color="auto"/>
            </w:tcBorders>
          </w:tcPr>
          <w:p w:rsidR="00273310" w:rsidRPr="00F00CAF" w:rsidRDefault="00273310" w:rsidP="00043576">
            <w:pPr>
              <w:ind w:firstLine="317"/>
              <w:jc w:val="both"/>
              <w:outlineLvl w:val="0"/>
            </w:pPr>
            <w:r w:rsidRPr="00F00CAF">
              <w:t>Строительство пешеходных  (тротуаров вдоль улично-дорожной сети города и новых пешеходных связей в центральной части города) и велосипедных дорожек,</w:t>
            </w:r>
            <w:r>
              <w:t xml:space="preserve"> связывающих микрорайоны город.</w:t>
            </w:r>
          </w:p>
          <w:p w:rsidR="00273310" w:rsidRPr="00F00CAF" w:rsidRDefault="00273310" w:rsidP="00043576">
            <w:pPr>
              <w:outlineLvl w:val="0"/>
            </w:pPr>
          </w:p>
          <w:p w:rsidR="00273310" w:rsidRPr="00F00CAF" w:rsidRDefault="00273310" w:rsidP="00043576">
            <w:pPr>
              <w:outlineLvl w:val="0"/>
            </w:pPr>
          </w:p>
          <w:p w:rsidR="00273310" w:rsidRPr="00F00CAF" w:rsidRDefault="00273310" w:rsidP="00043576">
            <w:pPr>
              <w:outlineLvl w:val="0"/>
            </w:pPr>
          </w:p>
        </w:tc>
        <w:tc>
          <w:tcPr>
            <w:tcW w:w="663" w:type="pct"/>
            <w:tcBorders>
              <w:top w:val="nil"/>
              <w:left w:val="single" w:sz="4" w:space="0" w:color="auto"/>
              <w:bottom w:val="single" w:sz="4" w:space="0" w:color="auto"/>
              <w:right w:val="single" w:sz="4" w:space="0" w:color="auto"/>
            </w:tcBorders>
            <w:shd w:val="clear" w:color="auto" w:fill="auto"/>
            <w:hideMark/>
          </w:tcPr>
          <w:p w:rsidR="00273310" w:rsidRPr="00F00CAF" w:rsidRDefault="00273310" w:rsidP="00043576">
            <w:pPr>
              <w:outlineLvl w:val="0"/>
            </w:pPr>
            <w:r w:rsidRPr="00F00CAF">
              <w:t>Развитая инфраструктура для велосипедного и пешеходного движения современного формата.</w:t>
            </w:r>
            <w:r w:rsidRPr="00F00CAF">
              <w:br/>
            </w:r>
            <w:r w:rsidRPr="00F00CAF">
              <w:br/>
            </w:r>
          </w:p>
        </w:tc>
        <w:tc>
          <w:tcPr>
            <w:tcW w:w="750" w:type="pct"/>
            <w:tcBorders>
              <w:top w:val="nil"/>
              <w:left w:val="nil"/>
              <w:bottom w:val="single" w:sz="4" w:space="0" w:color="auto"/>
              <w:right w:val="single" w:sz="4" w:space="0" w:color="auto"/>
            </w:tcBorders>
            <w:shd w:val="clear" w:color="auto" w:fill="auto"/>
            <w:hideMark/>
          </w:tcPr>
          <w:p w:rsidR="00273310" w:rsidRPr="00F00CAF" w:rsidRDefault="00273310" w:rsidP="00043576">
            <w:pPr>
              <w:outlineLvl w:val="0"/>
            </w:pPr>
            <w:r w:rsidRPr="00F00CAF">
              <w:t xml:space="preserve">Доля протяженности автомобильных дорог общего пользования местного назначения, не отвечающих нормативным требованиям, в общей протяженности автомобильных дорог </w:t>
            </w:r>
            <w:r w:rsidRPr="0039779B">
              <w:t>общего пользования местного значения (0% к 2030 г.)</w:t>
            </w:r>
          </w:p>
        </w:tc>
        <w:tc>
          <w:tcPr>
            <w:tcW w:w="440" w:type="pct"/>
            <w:tcBorders>
              <w:top w:val="nil"/>
              <w:left w:val="nil"/>
              <w:bottom w:val="single" w:sz="4" w:space="0" w:color="auto"/>
              <w:right w:val="single" w:sz="4" w:space="0" w:color="auto"/>
            </w:tcBorders>
            <w:shd w:val="clear" w:color="auto" w:fill="auto"/>
            <w:hideMark/>
          </w:tcPr>
          <w:p w:rsidR="00273310" w:rsidRPr="00F00CAF" w:rsidRDefault="00273310" w:rsidP="00043576">
            <w:pPr>
              <w:jc w:val="center"/>
              <w:outlineLvl w:val="0"/>
            </w:pPr>
            <w:r w:rsidRPr="00F00CAF">
              <w:t>бюджетные средства</w:t>
            </w:r>
          </w:p>
        </w:tc>
        <w:tc>
          <w:tcPr>
            <w:tcW w:w="350" w:type="pct"/>
            <w:tcBorders>
              <w:top w:val="nil"/>
              <w:left w:val="nil"/>
              <w:bottom w:val="single" w:sz="4" w:space="0" w:color="auto"/>
              <w:right w:val="single" w:sz="4" w:space="0" w:color="auto"/>
            </w:tcBorders>
            <w:shd w:val="clear" w:color="auto" w:fill="auto"/>
            <w:hideMark/>
          </w:tcPr>
          <w:p w:rsidR="00273310" w:rsidRPr="00F00CAF" w:rsidRDefault="00273310" w:rsidP="00043576">
            <w:pPr>
              <w:jc w:val="center"/>
              <w:outlineLvl w:val="0"/>
            </w:pPr>
            <w:r w:rsidRPr="00F00CAF">
              <w:t>202</w:t>
            </w:r>
            <w:r>
              <w:t>4</w:t>
            </w:r>
            <w:r w:rsidRPr="00F00CAF">
              <w:t xml:space="preserve"> - 2030 гг.</w:t>
            </w:r>
          </w:p>
          <w:p w:rsidR="00273310" w:rsidRPr="00F00CAF" w:rsidRDefault="00273310" w:rsidP="00043576">
            <w:pPr>
              <w:jc w:val="center"/>
              <w:outlineLvl w:val="0"/>
            </w:pPr>
          </w:p>
          <w:p w:rsidR="00273310" w:rsidRPr="00F00CAF" w:rsidRDefault="00273310" w:rsidP="00043576">
            <w:pPr>
              <w:jc w:val="center"/>
              <w:outlineLvl w:val="0"/>
            </w:pPr>
          </w:p>
        </w:tc>
        <w:tc>
          <w:tcPr>
            <w:tcW w:w="673" w:type="pct"/>
            <w:tcBorders>
              <w:top w:val="nil"/>
              <w:left w:val="nil"/>
              <w:bottom w:val="single" w:sz="4" w:space="0" w:color="auto"/>
              <w:right w:val="single" w:sz="4" w:space="0" w:color="auto"/>
            </w:tcBorders>
            <w:shd w:val="clear" w:color="auto" w:fill="auto"/>
            <w:hideMark/>
          </w:tcPr>
          <w:p w:rsidR="00273310" w:rsidRPr="00F00CAF" w:rsidRDefault="00273310" w:rsidP="00043576">
            <w:pPr>
              <w:jc w:val="center"/>
              <w:outlineLvl w:val="0"/>
            </w:pPr>
            <w:r>
              <w:t>М</w:t>
            </w:r>
            <w:r w:rsidRPr="00F00CAF">
              <w:t>униципальное казенное учреждение  «Управление капитального строительства города Урай», отдел дорожного хозяйства и транспорта администрации города Урай</w:t>
            </w:r>
          </w:p>
        </w:tc>
      </w:tr>
      <w:tr w:rsidR="00273310" w:rsidRPr="00AD200D" w:rsidTr="00043576">
        <w:trPr>
          <w:trHeight w:val="165"/>
        </w:trPr>
        <w:tc>
          <w:tcPr>
            <w:tcW w:w="222" w:type="pct"/>
            <w:tcBorders>
              <w:top w:val="nil"/>
              <w:left w:val="single" w:sz="4" w:space="0" w:color="auto"/>
              <w:bottom w:val="single" w:sz="4" w:space="0" w:color="auto"/>
              <w:right w:val="single" w:sz="4" w:space="0" w:color="auto"/>
            </w:tcBorders>
            <w:shd w:val="clear" w:color="000000" w:fill="BDD7EE"/>
            <w:vAlign w:val="center"/>
            <w:hideMark/>
          </w:tcPr>
          <w:p w:rsidR="00273310" w:rsidRPr="00AD200D" w:rsidRDefault="00273310" w:rsidP="00043576">
            <w:pPr>
              <w:jc w:val="center"/>
              <w:rPr>
                <w:b/>
                <w:bCs/>
              </w:rPr>
            </w:pPr>
            <w:r w:rsidRPr="00AD200D">
              <w:rPr>
                <w:b/>
                <w:bCs/>
              </w:rPr>
              <w:t>4</w:t>
            </w:r>
          </w:p>
        </w:tc>
        <w:tc>
          <w:tcPr>
            <w:tcW w:w="4778" w:type="pct"/>
            <w:gridSpan w:val="7"/>
            <w:tcBorders>
              <w:top w:val="single" w:sz="4" w:space="0" w:color="auto"/>
              <w:left w:val="nil"/>
              <w:bottom w:val="single" w:sz="4" w:space="0" w:color="auto"/>
              <w:right w:val="single" w:sz="4" w:space="0" w:color="auto"/>
            </w:tcBorders>
            <w:shd w:val="clear" w:color="000000" w:fill="BDD7EE"/>
          </w:tcPr>
          <w:p w:rsidR="00273310" w:rsidRPr="00AD200D" w:rsidRDefault="00273310" w:rsidP="00043576">
            <w:pPr>
              <w:rPr>
                <w:b/>
                <w:bCs/>
              </w:rPr>
            </w:pPr>
            <w:r w:rsidRPr="00AD200D">
              <w:rPr>
                <w:b/>
                <w:bCs/>
              </w:rPr>
              <w:t>Цель 4. Развитие энергетической и коммунальной инфраструктуры, энергосбережение </w:t>
            </w:r>
          </w:p>
        </w:tc>
      </w:tr>
      <w:tr w:rsidR="00273310" w:rsidRPr="00AD200D" w:rsidTr="00273310">
        <w:tc>
          <w:tcPr>
            <w:tcW w:w="222" w:type="pct"/>
            <w:tcBorders>
              <w:top w:val="nil"/>
              <w:left w:val="single" w:sz="4" w:space="0" w:color="auto"/>
              <w:bottom w:val="single" w:sz="4" w:space="0" w:color="auto"/>
              <w:right w:val="single" w:sz="4" w:space="0" w:color="auto"/>
            </w:tcBorders>
            <w:shd w:val="clear" w:color="auto" w:fill="auto"/>
            <w:hideMark/>
          </w:tcPr>
          <w:p w:rsidR="00273310" w:rsidRPr="00AD200D" w:rsidRDefault="00273310" w:rsidP="00043576">
            <w:pPr>
              <w:jc w:val="center"/>
              <w:outlineLvl w:val="0"/>
            </w:pPr>
            <w:r>
              <w:t>4.1</w:t>
            </w:r>
          </w:p>
        </w:tc>
        <w:tc>
          <w:tcPr>
            <w:tcW w:w="796" w:type="pct"/>
            <w:tcBorders>
              <w:top w:val="nil"/>
              <w:left w:val="nil"/>
              <w:bottom w:val="single" w:sz="4" w:space="0" w:color="auto"/>
              <w:right w:val="single" w:sz="4" w:space="0" w:color="auto"/>
            </w:tcBorders>
            <w:shd w:val="clear" w:color="auto" w:fill="auto"/>
            <w:hideMark/>
          </w:tcPr>
          <w:p w:rsidR="00273310" w:rsidRDefault="00273310" w:rsidP="00043576">
            <w:pPr>
              <w:outlineLvl w:val="0"/>
              <w:rPr>
                <w:b/>
                <w:bCs/>
              </w:rPr>
            </w:pPr>
            <w:r w:rsidRPr="00AD200D">
              <w:rPr>
                <w:b/>
                <w:bCs/>
              </w:rPr>
              <w:t xml:space="preserve">Задача 1. </w:t>
            </w:r>
          </w:p>
          <w:p w:rsidR="00273310" w:rsidRPr="00AD200D" w:rsidRDefault="00273310" w:rsidP="00043576">
            <w:pPr>
              <w:outlineLvl w:val="0"/>
            </w:pPr>
            <w:r w:rsidRPr="00AD200D">
              <w:rPr>
                <w:b/>
                <w:bCs/>
              </w:rPr>
              <w:t>Плановое развитие и повышение эффективности систем энергетической и коммунальной инфраструктуры</w:t>
            </w:r>
          </w:p>
        </w:tc>
        <w:tc>
          <w:tcPr>
            <w:tcW w:w="1106" w:type="pct"/>
            <w:tcBorders>
              <w:top w:val="single" w:sz="4" w:space="0" w:color="auto"/>
              <w:left w:val="nil"/>
              <w:bottom w:val="single" w:sz="4" w:space="0" w:color="auto"/>
              <w:right w:val="single" w:sz="4" w:space="0" w:color="auto"/>
            </w:tcBorders>
          </w:tcPr>
          <w:p w:rsidR="00273310" w:rsidRDefault="00273310" w:rsidP="00043576">
            <w:pPr>
              <w:ind w:firstLine="317"/>
              <w:jc w:val="both"/>
              <w:outlineLvl w:val="0"/>
            </w:pPr>
            <w:r w:rsidRPr="00AD200D">
              <w:t>Строительство, реконструкция (модернизация) и капитальный ремонт объектов коммунальной инфраструктуры</w:t>
            </w:r>
            <w:r>
              <w:t>.</w:t>
            </w:r>
          </w:p>
          <w:p w:rsidR="00273310" w:rsidRPr="00AD200D" w:rsidRDefault="00273310" w:rsidP="00043576">
            <w:pPr>
              <w:ind w:firstLine="317"/>
              <w:jc w:val="both"/>
              <w:outlineLvl w:val="0"/>
            </w:pPr>
            <w:r w:rsidRPr="00AD200D">
              <w:t xml:space="preserve">Реализация комплекса мер по повышению эффективности пользования муниципальным </w:t>
            </w:r>
            <w:r w:rsidRPr="00AD200D">
              <w:lastRenderedPageBreak/>
              <w:t>имуществом в сфере жилищно-коммунального хозяйства (передача в концессию объектов теплоснабжения, холодного и горячего водоснабжения, водоотведения, мониторинг реализации концессионных соглашений)</w:t>
            </w:r>
            <w:r>
              <w:t>.</w:t>
            </w:r>
          </w:p>
        </w:tc>
        <w:tc>
          <w:tcPr>
            <w:tcW w:w="663" w:type="pct"/>
            <w:tcBorders>
              <w:top w:val="nil"/>
              <w:left w:val="single" w:sz="4" w:space="0" w:color="auto"/>
              <w:bottom w:val="single" w:sz="4" w:space="0" w:color="auto"/>
              <w:right w:val="single" w:sz="4" w:space="0" w:color="auto"/>
            </w:tcBorders>
            <w:shd w:val="clear" w:color="auto" w:fill="auto"/>
            <w:hideMark/>
          </w:tcPr>
          <w:p w:rsidR="00273310" w:rsidRDefault="00273310" w:rsidP="00043576">
            <w:pPr>
              <w:ind w:firstLine="318"/>
              <w:jc w:val="both"/>
              <w:outlineLvl w:val="0"/>
            </w:pPr>
            <w:r w:rsidRPr="00AD200D">
              <w:lastRenderedPageBreak/>
              <w:t>Повышение доступности, качества, надежности и эффективности функционирования сист</w:t>
            </w:r>
            <w:r>
              <w:t xml:space="preserve">ем коммунальной </w:t>
            </w:r>
            <w:r>
              <w:lastRenderedPageBreak/>
              <w:t>инфраструктуры.</w:t>
            </w:r>
          </w:p>
          <w:p w:rsidR="00273310" w:rsidRPr="00AD200D" w:rsidRDefault="00273310" w:rsidP="00043576">
            <w:pPr>
              <w:ind w:firstLine="318"/>
              <w:jc w:val="both"/>
              <w:outlineLvl w:val="0"/>
            </w:pPr>
            <w:r w:rsidRPr="00AD200D">
              <w:t>Привлечение инвестиций в экономику города Урай, повышение качества товаров, работ, услуг, предоставляемых потребителям.</w:t>
            </w:r>
          </w:p>
        </w:tc>
        <w:tc>
          <w:tcPr>
            <w:tcW w:w="750" w:type="pct"/>
            <w:tcBorders>
              <w:top w:val="nil"/>
              <w:left w:val="nil"/>
              <w:bottom w:val="single" w:sz="4" w:space="0" w:color="auto"/>
              <w:right w:val="single" w:sz="4" w:space="0" w:color="auto"/>
            </w:tcBorders>
            <w:shd w:val="clear" w:color="auto" w:fill="auto"/>
            <w:hideMark/>
          </w:tcPr>
          <w:p w:rsidR="00273310" w:rsidRPr="00AD200D" w:rsidRDefault="00273310" w:rsidP="00043576">
            <w:pPr>
              <w:outlineLvl w:val="0"/>
            </w:pPr>
            <w:r w:rsidRPr="00AD200D">
              <w:lastRenderedPageBreak/>
              <w:t xml:space="preserve">Доля замены </w:t>
            </w:r>
            <w:r>
              <w:t xml:space="preserve">ветхих инженерных сетей тепло-, </w:t>
            </w:r>
            <w:r w:rsidRPr="00AD200D">
              <w:t xml:space="preserve">водоснабжения, водоотведения от общей протяженности ветхих инженерных </w:t>
            </w:r>
            <w:r w:rsidRPr="00AD200D">
              <w:lastRenderedPageBreak/>
              <w:t>сетей (5% к 2030 г.)</w:t>
            </w:r>
          </w:p>
        </w:tc>
        <w:tc>
          <w:tcPr>
            <w:tcW w:w="44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lastRenderedPageBreak/>
              <w:t>бюджетные средства</w:t>
            </w:r>
          </w:p>
        </w:tc>
        <w:tc>
          <w:tcPr>
            <w:tcW w:w="35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2019 - 2030 гг.</w:t>
            </w:r>
          </w:p>
        </w:tc>
        <w:tc>
          <w:tcPr>
            <w:tcW w:w="673" w:type="pct"/>
            <w:tcBorders>
              <w:top w:val="nil"/>
              <w:left w:val="nil"/>
              <w:bottom w:val="single" w:sz="4" w:space="0" w:color="auto"/>
              <w:right w:val="single" w:sz="4" w:space="0" w:color="auto"/>
            </w:tcBorders>
            <w:shd w:val="clear" w:color="auto" w:fill="auto"/>
            <w:hideMark/>
          </w:tcPr>
          <w:p w:rsidR="00273310" w:rsidRDefault="00273310" w:rsidP="00043576">
            <w:pPr>
              <w:jc w:val="center"/>
              <w:outlineLvl w:val="0"/>
            </w:pPr>
            <w:r>
              <w:t>М</w:t>
            </w:r>
            <w:r w:rsidRPr="00AD200D">
              <w:t xml:space="preserve">униципальное казенное учреждение  «Управление жилищно-коммунального хозяйства города Урай», </w:t>
            </w:r>
            <w:r w:rsidRPr="00AD200D">
              <w:lastRenderedPageBreak/>
              <w:t>муниципальное казенное учреждение  «Управление капитального строительства города Урай»</w:t>
            </w:r>
            <w:r>
              <w:t>,</w:t>
            </w:r>
          </w:p>
          <w:p w:rsidR="00273310" w:rsidRPr="00AD200D" w:rsidRDefault="00273310" w:rsidP="00043576">
            <w:pPr>
              <w:jc w:val="center"/>
              <w:outlineLvl w:val="0"/>
            </w:pPr>
            <w:r w:rsidRPr="00AD200D">
              <w:t>комитет по управлению муниципальным имуществом администрации города Урай</w:t>
            </w:r>
          </w:p>
        </w:tc>
      </w:tr>
      <w:tr w:rsidR="00273310" w:rsidRPr="00AD200D" w:rsidTr="00273310">
        <w:tc>
          <w:tcPr>
            <w:tcW w:w="222" w:type="pct"/>
            <w:tcBorders>
              <w:top w:val="nil"/>
              <w:left w:val="single" w:sz="4" w:space="0" w:color="auto"/>
              <w:bottom w:val="single" w:sz="4" w:space="0" w:color="auto"/>
              <w:right w:val="single" w:sz="4" w:space="0" w:color="auto"/>
            </w:tcBorders>
            <w:shd w:val="clear" w:color="auto" w:fill="auto"/>
            <w:hideMark/>
          </w:tcPr>
          <w:p w:rsidR="00273310" w:rsidRPr="00AD200D" w:rsidRDefault="00273310" w:rsidP="00043576">
            <w:pPr>
              <w:jc w:val="center"/>
              <w:outlineLvl w:val="0"/>
            </w:pPr>
            <w:r>
              <w:lastRenderedPageBreak/>
              <w:t>4.2</w:t>
            </w:r>
          </w:p>
        </w:tc>
        <w:tc>
          <w:tcPr>
            <w:tcW w:w="796" w:type="pct"/>
            <w:tcBorders>
              <w:top w:val="nil"/>
              <w:left w:val="nil"/>
              <w:bottom w:val="single" w:sz="4" w:space="0" w:color="auto"/>
              <w:right w:val="single" w:sz="4" w:space="0" w:color="auto"/>
            </w:tcBorders>
            <w:shd w:val="clear" w:color="auto" w:fill="auto"/>
            <w:hideMark/>
          </w:tcPr>
          <w:p w:rsidR="00273310" w:rsidRDefault="00273310" w:rsidP="00043576">
            <w:pPr>
              <w:outlineLvl w:val="0"/>
              <w:rPr>
                <w:b/>
                <w:bCs/>
              </w:rPr>
            </w:pPr>
            <w:r w:rsidRPr="00AD200D">
              <w:rPr>
                <w:b/>
                <w:bCs/>
              </w:rPr>
              <w:t xml:space="preserve">Задача 2. </w:t>
            </w:r>
          </w:p>
          <w:p w:rsidR="00273310" w:rsidRPr="00AD200D" w:rsidRDefault="00273310" w:rsidP="00043576">
            <w:pPr>
              <w:outlineLvl w:val="0"/>
            </w:pPr>
            <w:r w:rsidRPr="00AD200D">
              <w:rPr>
                <w:b/>
                <w:bCs/>
              </w:rPr>
              <w:t>Внедрение энергосберегающих технологий </w:t>
            </w:r>
          </w:p>
        </w:tc>
        <w:tc>
          <w:tcPr>
            <w:tcW w:w="1106" w:type="pct"/>
            <w:tcBorders>
              <w:top w:val="single" w:sz="4" w:space="0" w:color="auto"/>
              <w:left w:val="nil"/>
              <w:bottom w:val="single" w:sz="4" w:space="0" w:color="auto"/>
              <w:right w:val="single" w:sz="4" w:space="0" w:color="auto"/>
            </w:tcBorders>
          </w:tcPr>
          <w:p w:rsidR="00273310" w:rsidRDefault="00273310" w:rsidP="00043576">
            <w:pPr>
              <w:ind w:firstLine="317"/>
              <w:jc w:val="both"/>
              <w:outlineLvl w:val="0"/>
            </w:pPr>
            <w:r w:rsidRPr="00AD200D">
              <w:t xml:space="preserve">Реализация мероприятий по энергосбережению и повышению энергетической эффективности в отношении объектов городского хозяйства (уличное освещение, заключение </w:t>
            </w:r>
            <w:proofErr w:type="spellStart"/>
            <w:r w:rsidRPr="00AD200D">
              <w:t>энергосервисных</w:t>
            </w:r>
            <w:proofErr w:type="spellEnd"/>
            <w:r w:rsidRPr="00AD200D">
              <w:t xml:space="preserve"> контрактов и др.)</w:t>
            </w:r>
            <w:r>
              <w:t>.</w:t>
            </w:r>
          </w:p>
          <w:p w:rsidR="00273310" w:rsidRPr="00AD200D" w:rsidRDefault="00273310" w:rsidP="00043576">
            <w:pPr>
              <w:ind w:firstLine="317"/>
              <w:jc w:val="both"/>
              <w:outlineLvl w:val="0"/>
            </w:pPr>
            <w:r w:rsidRPr="00335D27">
              <w:t xml:space="preserve">Образование и просвещение населения и организаций в части энергосбережения и повышения </w:t>
            </w:r>
            <w:proofErr w:type="spellStart"/>
            <w:r w:rsidRPr="00335D27">
              <w:t>энергоэффективности</w:t>
            </w:r>
            <w:proofErr w:type="spellEnd"/>
            <w:r w:rsidRPr="00335D27">
              <w:t xml:space="preserve">, формирование культуры </w:t>
            </w:r>
            <w:r w:rsidRPr="00335D27">
              <w:lastRenderedPageBreak/>
              <w:t>бережного производства и рационального использования энергетических ресурсов в городе Урай</w:t>
            </w:r>
          </w:p>
        </w:tc>
        <w:tc>
          <w:tcPr>
            <w:tcW w:w="663" w:type="pct"/>
            <w:tcBorders>
              <w:top w:val="nil"/>
              <w:left w:val="single" w:sz="4" w:space="0" w:color="auto"/>
              <w:bottom w:val="single" w:sz="4" w:space="0" w:color="auto"/>
              <w:right w:val="single" w:sz="4" w:space="0" w:color="auto"/>
            </w:tcBorders>
            <w:shd w:val="clear" w:color="auto" w:fill="auto"/>
            <w:hideMark/>
          </w:tcPr>
          <w:p w:rsidR="00273310" w:rsidRDefault="00273310" w:rsidP="00043576">
            <w:pPr>
              <w:ind w:firstLine="318"/>
              <w:jc w:val="both"/>
              <w:outlineLvl w:val="0"/>
            </w:pPr>
            <w:r w:rsidRPr="00AD200D">
              <w:lastRenderedPageBreak/>
              <w:t>Эффективное и рациональное использ</w:t>
            </w:r>
            <w:r>
              <w:t>ование энергетических ресурсов.</w:t>
            </w:r>
          </w:p>
          <w:p w:rsidR="00273310" w:rsidRPr="00AD200D" w:rsidRDefault="00273310" w:rsidP="00043576">
            <w:pPr>
              <w:ind w:firstLine="318"/>
              <w:jc w:val="both"/>
              <w:outlineLvl w:val="0"/>
            </w:pPr>
            <w:r w:rsidRPr="00335D27">
              <w:t xml:space="preserve">Уменьшение объема используемых энергетических ресурсов при сохранении соответствующего полезного эффекта от их </w:t>
            </w:r>
            <w:r w:rsidRPr="00335D27">
              <w:lastRenderedPageBreak/>
              <w:t>использования.</w:t>
            </w:r>
            <w:r w:rsidRPr="00FA4B0D">
              <w:rPr>
                <w:highlight w:val="yellow"/>
              </w:rPr>
              <w:br/>
            </w:r>
          </w:p>
        </w:tc>
        <w:tc>
          <w:tcPr>
            <w:tcW w:w="750" w:type="pct"/>
            <w:tcBorders>
              <w:top w:val="nil"/>
              <w:left w:val="nil"/>
              <w:bottom w:val="single" w:sz="4" w:space="0" w:color="auto"/>
              <w:right w:val="single" w:sz="4" w:space="0" w:color="auto"/>
            </w:tcBorders>
            <w:shd w:val="clear" w:color="auto" w:fill="auto"/>
            <w:hideMark/>
          </w:tcPr>
          <w:p w:rsidR="00273310" w:rsidRDefault="00273310" w:rsidP="00043576">
            <w:pPr>
              <w:outlineLvl w:val="0"/>
            </w:pPr>
            <w:r w:rsidRPr="00AD200D">
              <w:lastRenderedPageBreak/>
              <w:t>Удельная величина потребления энергетических ресурсов муниципальными бюджетными учреждениями: электрическая энергия (120,0 кВт∙</w:t>
            </w:r>
            <w:proofErr w:type="gramStart"/>
            <w:r w:rsidRPr="00AD200D">
              <w:t>ч</w:t>
            </w:r>
            <w:proofErr w:type="gramEnd"/>
            <w:r w:rsidRPr="00AD200D">
              <w:t>/чел. к 2030 г.)</w:t>
            </w:r>
          </w:p>
          <w:p w:rsidR="00273310" w:rsidRDefault="00273310" w:rsidP="00043576">
            <w:pPr>
              <w:outlineLvl w:val="0"/>
            </w:pPr>
          </w:p>
          <w:p w:rsidR="00273310" w:rsidRPr="00AD200D" w:rsidRDefault="00273310" w:rsidP="00043576">
            <w:pPr>
              <w:outlineLvl w:val="0"/>
            </w:pPr>
            <w:r w:rsidRPr="00335D27">
              <w:t>Удовлетворенность населения качеством оказания жилищно-</w:t>
            </w:r>
            <w:r w:rsidRPr="00335D27">
              <w:lastRenderedPageBreak/>
              <w:t>коммунальных услуг (не менее 86% к 2030 г.)</w:t>
            </w:r>
          </w:p>
        </w:tc>
        <w:tc>
          <w:tcPr>
            <w:tcW w:w="44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lastRenderedPageBreak/>
              <w:t>бюджетные средства</w:t>
            </w:r>
          </w:p>
        </w:tc>
        <w:tc>
          <w:tcPr>
            <w:tcW w:w="35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2019 - 2030 гг.</w:t>
            </w:r>
          </w:p>
        </w:tc>
        <w:tc>
          <w:tcPr>
            <w:tcW w:w="673"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муниципальное казенное учреждение  «Управление жилищно-комму</w:t>
            </w:r>
            <w:r>
              <w:t>нального хозяйства города Урай»</w:t>
            </w:r>
            <w:r w:rsidRPr="00AD200D">
              <w:t xml:space="preserve"> </w:t>
            </w:r>
          </w:p>
        </w:tc>
      </w:tr>
      <w:tr w:rsidR="00273310" w:rsidRPr="00AD200D" w:rsidTr="00043576">
        <w:trPr>
          <w:trHeight w:val="207"/>
        </w:trPr>
        <w:tc>
          <w:tcPr>
            <w:tcW w:w="222" w:type="pct"/>
            <w:tcBorders>
              <w:top w:val="nil"/>
              <w:left w:val="single" w:sz="4" w:space="0" w:color="auto"/>
              <w:bottom w:val="single" w:sz="4" w:space="0" w:color="auto"/>
              <w:right w:val="single" w:sz="4" w:space="0" w:color="auto"/>
            </w:tcBorders>
            <w:shd w:val="clear" w:color="000000" w:fill="BDD7EE"/>
            <w:vAlign w:val="center"/>
            <w:hideMark/>
          </w:tcPr>
          <w:p w:rsidR="00273310" w:rsidRPr="00AD200D" w:rsidRDefault="00273310" w:rsidP="00043576">
            <w:pPr>
              <w:jc w:val="center"/>
              <w:rPr>
                <w:b/>
                <w:bCs/>
              </w:rPr>
            </w:pPr>
            <w:r w:rsidRPr="00AD200D">
              <w:rPr>
                <w:b/>
                <w:bCs/>
              </w:rPr>
              <w:lastRenderedPageBreak/>
              <w:t>5</w:t>
            </w:r>
          </w:p>
        </w:tc>
        <w:tc>
          <w:tcPr>
            <w:tcW w:w="4778" w:type="pct"/>
            <w:gridSpan w:val="7"/>
            <w:tcBorders>
              <w:top w:val="single" w:sz="4" w:space="0" w:color="auto"/>
              <w:left w:val="nil"/>
              <w:bottom w:val="single" w:sz="4" w:space="0" w:color="auto"/>
              <w:right w:val="single" w:sz="4" w:space="0" w:color="auto"/>
            </w:tcBorders>
            <w:shd w:val="clear" w:color="000000" w:fill="BDD7EE"/>
          </w:tcPr>
          <w:p w:rsidR="00273310" w:rsidRPr="00AD200D" w:rsidRDefault="00273310" w:rsidP="00043576">
            <w:pPr>
              <w:rPr>
                <w:b/>
                <w:bCs/>
              </w:rPr>
            </w:pPr>
            <w:r w:rsidRPr="00AD200D">
              <w:rPr>
                <w:b/>
                <w:bCs/>
              </w:rPr>
              <w:t>Цель 5. Развитие муниципального управления, обеспечение сбалансированности бюджета </w:t>
            </w:r>
          </w:p>
        </w:tc>
      </w:tr>
      <w:tr w:rsidR="00273310" w:rsidRPr="00B4228A" w:rsidTr="00273310">
        <w:tc>
          <w:tcPr>
            <w:tcW w:w="222" w:type="pct"/>
            <w:tcBorders>
              <w:top w:val="nil"/>
              <w:left w:val="single" w:sz="4" w:space="0" w:color="auto"/>
              <w:bottom w:val="single" w:sz="4" w:space="0" w:color="auto"/>
              <w:right w:val="single" w:sz="4" w:space="0" w:color="auto"/>
            </w:tcBorders>
            <w:shd w:val="clear" w:color="auto" w:fill="auto"/>
            <w:hideMark/>
          </w:tcPr>
          <w:p w:rsidR="00273310" w:rsidRPr="00335D27" w:rsidRDefault="00273310" w:rsidP="00043576">
            <w:pPr>
              <w:jc w:val="center"/>
              <w:outlineLvl w:val="0"/>
              <w:rPr>
                <w:lang w:val="en-US"/>
              </w:rPr>
            </w:pPr>
            <w:r w:rsidRPr="00335D27">
              <w:t>5.1</w:t>
            </w:r>
          </w:p>
        </w:tc>
        <w:tc>
          <w:tcPr>
            <w:tcW w:w="796" w:type="pct"/>
            <w:tcBorders>
              <w:top w:val="nil"/>
              <w:left w:val="nil"/>
              <w:bottom w:val="single" w:sz="4" w:space="0" w:color="auto"/>
              <w:right w:val="single" w:sz="4" w:space="0" w:color="auto"/>
            </w:tcBorders>
            <w:shd w:val="clear" w:color="auto" w:fill="auto"/>
            <w:hideMark/>
          </w:tcPr>
          <w:p w:rsidR="00273310" w:rsidRDefault="00273310" w:rsidP="00043576">
            <w:pPr>
              <w:outlineLvl w:val="0"/>
              <w:rPr>
                <w:b/>
                <w:bCs/>
              </w:rPr>
            </w:pPr>
            <w:r w:rsidRPr="00AD200D">
              <w:rPr>
                <w:b/>
                <w:bCs/>
              </w:rPr>
              <w:t xml:space="preserve">Задача 1. </w:t>
            </w:r>
          </w:p>
          <w:p w:rsidR="00273310" w:rsidRPr="00B4228A" w:rsidRDefault="00273310" w:rsidP="00043576">
            <w:pPr>
              <w:outlineLvl w:val="0"/>
              <w:rPr>
                <w:highlight w:val="yellow"/>
              </w:rPr>
            </w:pPr>
            <w:r w:rsidRPr="00AD200D">
              <w:rPr>
                <w:b/>
                <w:bCs/>
              </w:rPr>
              <w:t>Повышение эффективности деятельности органов местного самоуправления </w:t>
            </w:r>
          </w:p>
        </w:tc>
        <w:tc>
          <w:tcPr>
            <w:tcW w:w="1106" w:type="pct"/>
            <w:tcBorders>
              <w:top w:val="single" w:sz="4" w:space="0" w:color="auto"/>
              <w:left w:val="nil"/>
              <w:bottom w:val="single" w:sz="4" w:space="0" w:color="auto"/>
              <w:right w:val="single" w:sz="4" w:space="0" w:color="auto"/>
            </w:tcBorders>
          </w:tcPr>
          <w:p w:rsidR="00273310" w:rsidRPr="00335D27" w:rsidRDefault="00273310" w:rsidP="00043576">
            <w:pPr>
              <w:ind w:firstLine="317"/>
              <w:jc w:val="both"/>
              <w:outlineLvl w:val="0"/>
            </w:pPr>
            <w:r w:rsidRPr="00335D27">
              <w:t>Реализация положений административной реформы:</w:t>
            </w:r>
            <w:r w:rsidRPr="00335D27">
              <w:br/>
              <w:t>- регламентация и стандартизация предоставления государственных и муниципальных услуг (разработка и/или оптимизация административных стандартов и регламентов).</w:t>
            </w:r>
          </w:p>
          <w:p w:rsidR="00273310" w:rsidRPr="00335D27" w:rsidRDefault="00273310" w:rsidP="00043576">
            <w:pPr>
              <w:ind w:firstLine="317"/>
              <w:jc w:val="both"/>
              <w:outlineLvl w:val="0"/>
            </w:pPr>
            <w:r w:rsidRPr="00335D27">
              <w:t xml:space="preserve">Внедрение и практическое применение современных методов и технологий </w:t>
            </w:r>
            <w:proofErr w:type="gramStart"/>
            <w:r w:rsidRPr="00335D27">
              <w:t>повышения эффективности деятельности органов местного самоуправления</w:t>
            </w:r>
            <w:proofErr w:type="gramEnd"/>
            <w:r w:rsidRPr="00335D27">
              <w:t xml:space="preserve"> и муниципальных учреждений:</w:t>
            </w:r>
            <w:r w:rsidRPr="00335D27">
              <w:br/>
              <w:t>- бережливое производство/управление (организация рабочего пространства (5S+1), стандартизация работы, визуализация и др.);</w:t>
            </w:r>
            <w:r w:rsidRPr="00335D27">
              <w:br/>
            </w:r>
            <w:r w:rsidRPr="00335D27">
              <w:lastRenderedPageBreak/>
              <w:t>- проектный менеджмент (управление проектом, портфелем проектов, программой);</w:t>
            </w:r>
          </w:p>
          <w:p w:rsidR="00273310" w:rsidRPr="00335D27" w:rsidRDefault="00273310" w:rsidP="00043576">
            <w:pPr>
              <w:ind w:firstLine="317"/>
              <w:jc w:val="both"/>
              <w:outlineLvl w:val="0"/>
            </w:pPr>
            <w:r w:rsidRPr="00335D27">
              <w:t>- внедрение электронных технологий в управление городом «электронный муниципалитет».</w:t>
            </w:r>
          </w:p>
          <w:p w:rsidR="00273310" w:rsidRPr="00335D27" w:rsidRDefault="00273310" w:rsidP="00043576">
            <w:pPr>
              <w:ind w:firstLine="317"/>
              <w:jc w:val="both"/>
              <w:outlineLvl w:val="0"/>
            </w:pPr>
            <w:r w:rsidRPr="00335D27">
              <w:t>Развитие гражданского общества в городе Урай:</w:t>
            </w:r>
          </w:p>
          <w:p w:rsidR="00273310" w:rsidRPr="00335D27" w:rsidRDefault="00273310" w:rsidP="00043576">
            <w:pPr>
              <w:ind w:firstLine="317"/>
              <w:jc w:val="both"/>
              <w:outlineLvl w:val="0"/>
            </w:pPr>
            <w:r w:rsidRPr="00335D27">
              <w:t>- сообщество «Живые города» (национальная инициатива по комплексному развитию российских городов);</w:t>
            </w:r>
          </w:p>
          <w:p w:rsidR="00273310" w:rsidRDefault="00273310" w:rsidP="00043576">
            <w:pPr>
              <w:ind w:firstLine="317"/>
              <w:jc w:val="both"/>
              <w:outlineLvl w:val="0"/>
            </w:pPr>
            <w:r>
              <w:t>- городские инициативы;</w:t>
            </w:r>
          </w:p>
          <w:p w:rsidR="00273310" w:rsidRPr="00335D27" w:rsidRDefault="00273310" w:rsidP="00043576">
            <w:pPr>
              <w:ind w:firstLine="317"/>
              <w:jc w:val="both"/>
              <w:outlineLvl w:val="0"/>
            </w:pPr>
            <w:r>
              <w:t xml:space="preserve">- </w:t>
            </w:r>
            <w:r w:rsidRPr="00335D27">
              <w:t>«народный бюджет» (бюджет для граждан);</w:t>
            </w:r>
          </w:p>
          <w:p w:rsidR="00273310" w:rsidRPr="00335D27" w:rsidRDefault="00273310" w:rsidP="00043576">
            <w:pPr>
              <w:ind w:firstLine="317"/>
              <w:jc w:val="both"/>
              <w:outlineLvl w:val="0"/>
            </w:pPr>
            <w:r w:rsidRPr="00335D27">
              <w:t>- добровольческая (волонтерская) деятельность и др.</w:t>
            </w:r>
          </w:p>
        </w:tc>
        <w:tc>
          <w:tcPr>
            <w:tcW w:w="663" w:type="pct"/>
            <w:tcBorders>
              <w:top w:val="nil"/>
              <w:left w:val="single" w:sz="4" w:space="0" w:color="auto"/>
              <w:bottom w:val="single" w:sz="4" w:space="0" w:color="auto"/>
              <w:right w:val="single" w:sz="4" w:space="0" w:color="auto"/>
            </w:tcBorders>
            <w:shd w:val="clear" w:color="auto" w:fill="auto"/>
            <w:hideMark/>
          </w:tcPr>
          <w:p w:rsidR="00273310" w:rsidRPr="00335D27" w:rsidRDefault="00273310" w:rsidP="00043576">
            <w:pPr>
              <w:ind w:firstLine="318"/>
              <w:jc w:val="both"/>
              <w:outlineLvl w:val="0"/>
            </w:pPr>
            <w:r w:rsidRPr="00335D27">
              <w:lastRenderedPageBreak/>
              <w:t>Повышение эффективности деятельности органов местного самоуправления</w:t>
            </w:r>
            <w:r>
              <w:t xml:space="preserve">, </w:t>
            </w:r>
          </w:p>
          <w:p w:rsidR="00273310" w:rsidRPr="00335D27" w:rsidRDefault="00273310" w:rsidP="00043576">
            <w:pPr>
              <w:ind w:firstLine="318"/>
              <w:jc w:val="both"/>
              <w:outlineLvl w:val="0"/>
            </w:pPr>
            <w:r w:rsidRPr="00335D27">
              <w:t>Обеспечение прав граждан на участие в решении актуальных задач социально-экономического развития города.</w:t>
            </w:r>
          </w:p>
        </w:tc>
        <w:tc>
          <w:tcPr>
            <w:tcW w:w="750" w:type="pct"/>
            <w:tcBorders>
              <w:top w:val="nil"/>
              <w:left w:val="nil"/>
              <w:bottom w:val="single" w:sz="4" w:space="0" w:color="auto"/>
              <w:right w:val="single" w:sz="4" w:space="0" w:color="auto"/>
            </w:tcBorders>
            <w:shd w:val="clear" w:color="auto" w:fill="auto"/>
            <w:hideMark/>
          </w:tcPr>
          <w:p w:rsidR="00273310" w:rsidRPr="00335D27" w:rsidRDefault="00273310" w:rsidP="00043576">
            <w:pPr>
              <w:outlineLvl w:val="0"/>
            </w:pPr>
            <w:r w:rsidRPr="00335D27">
              <w:t>Уровень удовлетворенности населения качеством предоставления государственных и муниципальных услуг (не менее 90% к 2030 г.)</w:t>
            </w:r>
          </w:p>
          <w:p w:rsidR="00273310" w:rsidRPr="00335D27" w:rsidRDefault="00273310" w:rsidP="00043576">
            <w:pPr>
              <w:outlineLvl w:val="0"/>
              <w:rPr>
                <w:highlight w:val="yellow"/>
              </w:rPr>
            </w:pPr>
          </w:p>
          <w:p w:rsidR="00273310" w:rsidRPr="003D22F3" w:rsidRDefault="00273310" w:rsidP="00043576">
            <w:pPr>
              <w:outlineLvl w:val="0"/>
              <w:rPr>
                <w:highlight w:val="yellow"/>
              </w:rPr>
            </w:pPr>
          </w:p>
        </w:tc>
        <w:tc>
          <w:tcPr>
            <w:tcW w:w="440" w:type="pct"/>
            <w:tcBorders>
              <w:top w:val="nil"/>
              <w:left w:val="nil"/>
              <w:bottom w:val="single" w:sz="4" w:space="0" w:color="auto"/>
              <w:right w:val="single" w:sz="4" w:space="0" w:color="auto"/>
            </w:tcBorders>
            <w:shd w:val="clear" w:color="auto" w:fill="auto"/>
            <w:hideMark/>
          </w:tcPr>
          <w:p w:rsidR="00273310" w:rsidRPr="003D22F3" w:rsidRDefault="00273310" w:rsidP="00043576">
            <w:pPr>
              <w:jc w:val="center"/>
              <w:outlineLvl w:val="0"/>
              <w:rPr>
                <w:highlight w:val="yellow"/>
                <w:lang w:val="en-US"/>
              </w:rPr>
            </w:pPr>
            <w:r w:rsidRPr="00AD200D">
              <w:t>бюджетные средства</w:t>
            </w:r>
          </w:p>
        </w:tc>
        <w:tc>
          <w:tcPr>
            <w:tcW w:w="350" w:type="pct"/>
            <w:tcBorders>
              <w:top w:val="nil"/>
              <w:left w:val="nil"/>
              <w:bottom w:val="single" w:sz="4" w:space="0" w:color="auto"/>
              <w:right w:val="single" w:sz="4" w:space="0" w:color="auto"/>
            </w:tcBorders>
            <w:shd w:val="clear" w:color="auto" w:fill="auto"/>
            <w:hideMark/>
          </w:tcPr>
          <w:p w:rsidR="00273310" w:rsidRPr="003D22F3" w:rsidRDefault="00273310" w:rsidP="00043576">
            <w:pPr>
              <w:jc w:val="center"/>
              <w:outlineLvl w:val="0"/>
              <w:rPr>
                <w:highlight w:val="yellow"/>
                <w:lang w:val="en-US"/>
              </w:rPr>
            </w:pPr>
            <w:r w:rsidRPr="00AD200D">
              <w:t>2019 - 2030 гг.</w:t>
            </w:r>
          </w:p>
        </w:tc>
        <w:tc>
          <w:tcPr>
            <w:tcW w:w="673" w:type="pct"/>
            <w:tcBorders>
              <w:top w:val="nil"/>
              <w:left w:val="nil"/>
              <w:bottom w:val="single" w:sz="4" w:space="0" w:color="auto"/>
              <w:right w:val="single" w:sz="4" w:space="0" w:color="auto"/>
            </w:tcBorders>
            <w:shd w:val="clear" w:color="auto" w:fill="auto"/>
            <w:hideMark/>
          </w:tcPr>
          <w:p w:rsidR="00273310" w:rsidRPr="00335D27" w:rsidRDefault="00273310" w:rsidP="00043576">
            <w:pPr>
              <w:jc w:val="center"/>
              <w:outlineLvl w:val="0"/>
            </w:pPr>
            <w:r w:rsidRPr="00335D27">
              <w:t>Органы администрации города Урай</w:t>
            </w:r>
          </w:p>
          <w:p w:rsidR="00273310" w:rsidRPr="00335D27" w:rsidRDefault="00273310" w:rsidP="00043576">
            <w:pPr>
              <w:outlineLvl w:val="0"/>
            </w:pPr>
          </w:p>
          <w:p w:rsidR="00273310" w:rsidRPr="00335D27" w:rsidRDefault="00273310" w:rsidP="00043576">
            <w:pPr>
              <w:outlineLvl w:val="0"/>
            </w:pPr>
          </w:p>
        </w:tc>
      </w:tr>
      <w:tr w:rsidR="00273310" w:rsidRPr="00AD200D" w:rsidTr="00273310">
        <w:tc>
          <w:tcPr>
            <w:tcW w:w="222" w:type="pct"/>
            <w:tcBorders>
              <w:top w:val="nil"/>
              <w:left w:val="single" w:sz="4" w:space="0" w:color="auto"/>
              <w:bottom w:val="single" w:sz="4" w:space="0" w:color="auto"/>
              <w:right w:val="single" w:sz="4" w:space="0" w:color="auto"/>
            </w:tcBorders>
            <w:shd w:val="clear" w:color="auto" w:fill="auto"/>
            <w:hideMark/>
          </w:tcPr>
          <w:p w:rsidR="00273310" w:rsidRPr="003D22F3" w:rsidRDefault="00273310" w:rsidP="00043576">
            <w:pPr>
              <w:outlineLvl w:val="0"/>
              <w:rPr>
                <w:lang w:val="en-US"/>
              </w:rPr>
            </w:pPr>
            <w:r w:rsidRPr="00AD200D">
              <w:lastRenderedPageBreak/>
              <w:t>5.2</w:t>
            </w:r>
          </w:p>
        </w:tc>
        <w:tc>
          <w:tcPr>
            <w:tcW w:w="796" w:type="pct"/>
            <w:tcBorders>
              <w:top w:val="nil"/>
              <w:left w:val="nil"/>
              <w:bottom w:val="single" w:sz="4" w:space="0" w:color="auto"/>
              <w:right w:val="single" w:sz="4" w:space="0" w:color="auto"/>
            </w:tcBorders>
            <w:shd w:val="clear" w:color="auto" w:fill="auto"/>
            <w:hideMark/>
          </w:tcPr>
          <w:p w:rsidR="00273310" w:rsidRDefault="00273310" w:rsidP="00043576">
            <w:pPr>
              <w:rPr>
                <w:b/>
                <w:bCs/>
              </w:rPr>
            </w:pPr>
            <w:r w:rsidRPr="00AD200D">
              <w:rPr>
                <w:b/>
                <w:bCs/>
              </w:rPr>
              <w:t xml:space="preserve">Задача 2. </w:t>
            </w:r>
          </w:p>
          <w:p w:rsidR="00273310" w:rsidRPr="00AD200D" w:rsidRDefault="00273310" w:rsidP="00043576">
            <w:pPr>
              <w:rPr>
                <w:b/>
                <w:bCs/>
              </w:rPr>
            </w:pPr>
            <w:r w:rsidRPr="00AD200D">
              <w:rPr>
                <w:b/>
                <w:bCs/>
              </w:rPr>
              <w:t xml:space="preserve">Повышение эффективности управления муниципальными финансами и муниципальным </w:t>
            </w:r>
            <w:r w:rsidRPr="00AD200D">
              <w:rPr>
                <w:b/>
                <w:bCs/>
              </w:rPr>
              <w:lastRenderedPageBreak/>
              <w:t>имуществом </w:t>
            </w:r>
          </w:p>
        </w:tc>
        <w:tc>
          <w:tcPr>
            <w:tcW w:w="1106" w:type="pct"/>
            <w:tcBorders>
              <w:top w:val="single" w:sz="4" w:space="0" w:color="auto"/>
              <w:left w:val="nil"/>
              <w:bottom w:val="single" w:sz="4" w:space="0" w:color="auto"/>
              <w:right w:val="single" w:sz="4" w:space="0" w:color="auto"/>
            </w:tcBorders>
          </w:tcPr>
          <w:p w:rsidR="00273310" w:rsidRPr="00AD200D" w:rsidRDefault="00273310" w:rsidP="00043576">
            <w:pPr>
              <w:ind w:firstLine="317"/>
              <w:outlineLvl w:val="0"/>
            </w:pPr>
            <w:r w:rsidRPr="00AD200D">
              <w:lastRenderedPageBreak/>
              <w:t>Обеспечение формирования сбалансированного местного бюджета, оптимизация муниципальных финансов:</w:t>
            </w:r>
            <w:r w:rsidRPr="00AD200D">
              <w:br w:type="page"/>
            </w:r>
          </w:p>
          <w:p w:rsidR="00273310" w:rsidRPr="00AD200D" w:rsidRDefault="00273310" w:rsidP="00043576">
            <w:pPr>
              <w:ind w:firstLine="317"/>
              <w:outlineLvl w:val="0"/>
            </w:pPr>
            <w:r w:rsidRPr="00AD200D">
              <w:br w:type="page"/>
              <w:t xml:space="preserve">- разработка и реализация мер по увеличению налоговых и неналоговых доходов </w:t>
            </w:r>
            <w:r w:rsidRPr="00AD200D">
              <w:lastRenderedPageBreak/>
              <w:t>бюджета;</w:t>
            </w:r>
            <w:r w:rsidRPr="00AD200D">
              <w:br w:type="page"/>
            </w:r>
          </w:p>
          <w:p w:rsidR="00273310" w:rsidRPr="00AD200D" w:rsidRDefault="00273310" w:rsidP="00043576">
            <w:pPr>
              <w:ind w:firstLine="317"/>
              <w:outlineLvl w:val="0"/>
            </w:pPr>
            <w:r w:rsidRPr="00AD200D">
              <w:t>- управление долговой нагрузкой бюджета (недопущение нарастания муниципального долга);</w:t>
            </w:r>
            <w:r w:rsidRPr="00AD200D">
              <w:br w:type="page"/>
            </w:r>
          </w:p>
          <w:p w:rsidR="00273310" w:rsidRPr="00AD200D" w:rsidRDefault="00273310" w:rsidP="00043576">
            <w:pPr>
              <w:ind w:firstLine="317"/>
              <w:outlineLvl w:val="0"/>
            </w:pPr>
            <w:r w:rsidRPr="00AD200D">
              <w:t xml:space="preserve">- целевое использование </w:t>
            </w:r>
            <w:r>
              <w:t xml:space="preserve">бюджетных </w:t>
            </w:r>
            <w:r w:rsidRPr="00AD200D">
              <w:t>средств</w:t>
            </w:r>
            <w:r>
              <w:t>.</w:t>
            </w:r>
          </w:p>
        </w:tc>
        <w:tc>
          <w:tcPr>
            <w:tcW w:w="663" w:type="pct"/>
            <w:tcBorders>
              <w:top w:val="nil"/>
              <w:left w:val="single" w:sz="4" w:space="0" w:color="auto"/>
              <w:bottom w:val="single" w:sz="4" w:space="0" w:color="auto"/>
              <w:right w:val="single" w:sz="4" w:space="0" w:color="auto"/>
            </w:tcBorders>
            <w:shd w:val="clear" w:color="auto" w:fill="auto"/>
            <w:hideMark/>
          </w:tcPr>
          <w:p w:rsidR="00273310" w:rsidRPr="00AD200D" w:rsidRDefault="00273310" w:rsidP="00043576">
            <w:pPr>
              <w:outlineLvl w:val="0"/>
            </w:pPr>
            <w:r w:rsidRPr="00AD200D">
              <w:lastRenderedPageBreak/>
              <w:t>Сбалансированность и устойчивость бюджетной системы города Урай.</w:t>
            </w:r>
            <w:r w:rsidRPr="00AD200D">
              <w:br w:type="page"/>
              <w:t xml:space="preserve"> Эффективное </w:t>
            </w:r>
            <w:r w:rsidRPr="00AD200D">
              <w:lastRenderedPageBreak/>
              <w:t>управление муниципальными финансами.</w:t>
            </w:r>
          </w:p>
        </w:tc>
        <w:tc>
          <w:tcPr>
            <w:tcW w:w="750" w:type="pct"/>
            <w:tcBorders>
              <w:top w:val="nil"/>
              <w:left w:val="nil"/>
              <w:bottom w:val="single" w:sz="4" w:space="0" w:color="auto"/>
              <w:right w:val="single" w:sz="4" w:space="0" w:color="auto"/>
            </w:tcBorders>
            <w:shd w:val="clear" w:color="auto" w:fill="auto"/>
            <w:hideMark/>
          </w:tcPr>
          <w:p w:rsidR="00273310" w:rsidRPr="00AD200D" w:rsidRDefault="00273310" w:rsidP="00043576">
            <w:pPr>
              <w:outlineLvl w:val="0"/>
            </w:pPr>
            <w:r w:rsidRPr="00AD200D">
              <w:lastRenderedPageBreak/>
              <w:t xml:space="preserve">Доля налоговых и неналоговых доходов местного бюджета (за исключением поступлений налоговых доходов </w:t>
            </w:r>
            <w:r w:rsidRPr="00AD200D">
              <w:lastRenderedPageBreak/>
              <w:t>по дополнительным нормативам отчислений) в общем объеме собственных доходов бюджета муниципального образования (без учета субвенций</w:t>
            </w:r>
            <w:r w:rsidRPr="007E3B2A">
              <w:t>) (не менее 41,7% к 2030 г.)</w:t>
            </w:r>
          </w:p>
        </w:tc>
        <w:tc>
          <w:tcPr>
            <w:tcW w:w="44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lastRenderedPageBreak/>
              <w:t xml:space="preserve">без финансирования </w:t>
            </w:r>
          </w:p>
        </w:tc>
        <w:tc>
          <w:tcPr>
            <w:tcW w:w="35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2019 - 2030 гг.</w:t>
            </w:r>
          </w:p>
        </w:tc>
        <w:tc>
          <w:tcPr>
            <w:tcW w:w="673"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Комитет по финансам администрации города Урай</w:t>
            </w:r>
          </w:p>
        </w:tc>
      </w:tr>
      <w:tr w:rsidR="00273310" w:rsidRPr="00AD200D" w:rsidTr="00043576">
        <w:trPr>
          <w:trHeight w:val="250"/>
        </w:trPr>
        <w:tc>
          <w:tcPr>
            <w:tcW w:w="222" w:type="pct"/>
            <w:tcBorders>
              <w:top w:val="nil"/>
              <w:left w:val="single" w:sz="4" w:space="0" w:color="auto"/>
              <w:bottom w:val="single" w:sz="4" w:space="0" w:color="auto"/>
              <w:right w:val="single" w:sz="4" w:space="0" w:color="auto"/>
            </w:tcBorders>
            <w:shd w:val="clear" w:color="000000" w:fill="BDD7EE"/>
            <w:vAlign w:val="center"/>
            <w:hideMark/>
          </w:tcPr>
          <w:p w:rsidR="00273310" w:rsidRPr="00AD200D" w:rsidRDefault="00273310" w:rsidP="00043576">
            <w:pPr>
              <w:jc w:val="center"/>
              <w:rPr>
                <w:b/>
                <w:bCs/>
              </w:rPr>
            </w:pPr>
            <w:r w:rsidRPr="00AD200D">
              <w:rPr>
                <w:b/>
                <w:bCs/>
              </w:rPr>
              <w:lastRenderedPageBreak/>
              <w:t>6</w:t>
            </w:r>
          </w:p>
        </w:tc>
        <w:tc>
          <w:tcPr>
            <w:tcW w:w="4778" w:type="pct"/>
            <w:gridSpan w:val="7"/>
            <w:tcBorders>
              <w:top w:val="single" w:sz="4" w:space="0" w:color="auto"/>
              <w:left w:val="nil"/>
              <w:bottom w:val="single" w:sz="4" w:space="0" w:color="auto"/>
              <w:right w:val="single" w:sz="4" w:space="0" w:color="auto"/>
            </w:tcBorders>
            <w:shd w:val="clear" w:color="000000" w:fill="BDD7EE"/>
          </w:tcPr>
          <w:p w:rsidR="00273310" w:rsidRPr="00AD200D" w:rsidRDefault="00273310" w:rsidP="00043576">
            <w:pPr>
              <w:rPr>
                <w:b/>
                <w:bCs/>
              </w:rPr>
            </w:pPr>
            <w:r w:rsidRPr="00AD200D">
              <w:rPr>
                <w:b/>
                <w:bCs/>
              </w:rPr>
              <w:t>Цель 6. Развитие информационного общества (цифровой экономики) </w:t>
            </w:r>
          </w:p>
        </w:tc>
      </w:tr>
      <w:tr w:rsidR="00273310" w:rsidRPr="00AD200D" w:rsidTr="00273310">
        <w:trPr>
          <w:trHeight w:val="1766"/>
        </w:trPr>
        <w:tc>
          <w:tcPr>
            <w:tcW w:w="222" w:type="pct"/>
            <w:tcBorders>
              <w:top w:val="nil"/>
              <w:left w:val="single" w:sz="4" w:space="0" w:color="auto"/>
              <w:bottom w:val="single" w:sz="4" w:space="0" w:color="000000"/>
              <w:right w:val="single" w:sz="4" w:space="0" w:color="auto"/>
            </w:tcBorders>
            <w:hideMark/>
          </w:tcPr>
          <w:p w:rsidR="00273310" w:rsidRPr="003D22F3" w:rsidRDefault="00273310" w:rsidP="00043576">
            <w:pPr>
              <w:jc w:val="center"/>
              <w:outlineLvl w:val="0"/>
              <w:rPr>
                <w:lang w:val="en-US"/>
              </w:rPr>
            </w:pPr>
            <w:r w:rsidRPr="00AD200D">
              <w:t>6.1</w:t>
            </w:r>
          </w:p>
        </w:tc>
        <w:tc>
          <w:tcPr>
            <w:tcW w:w="796" w:type="pct"/>
            <w:tcBorders>
              <w:top w:val="nil"/>
              <w:left w:val="nil"/>
              <w:bottom w:val="single" w:sz="4" w:space="0" w:color="auto"/>
              <w:right w:val="single" w:sz="4" w:space="0" w:color="auto"/>
            </w:tcBorders>
            <w:shd w:val="clear" w:color="auto" w:fill="auto"/>
            <w:hideMark/>
          </w:tcPr>
          <w:p w:rsidR="00273310" w:rsidRDefault="00273310" w:rsidP="00043576">
            <w:pPr>
              <w:rPr>
                <w:b/>
                <w:bCs/>
              </w:rPr>
            </w:pPr>
            <w:r w:rsidRPr="00AD200D">
              <w:rPr>
                <w:b/>
                <w:bCs/>
              </w:rPr>
              <w:t xml:space="preserve">Задача 1. </w:t>
            </w:r>
          </w:p>
          <w:p w:rsidR="00273310" w:rsidRPr="00AD200D" w:rsidRDefault="00273310" w:rsidP="00043576">
            <w:pPr>
              <w:rPr>
                <w:b/>
                <w:bCs/>
              </w:rPr>
            </w:pPr>
            <w:r w:rsidRPr="00AD200D">
              <w:rPr>
                <w:b/>
                <w:bCs/>
              </w:rPr>
              <w:t>Создание условий для формирования IT-кластера </w:t>
            </w:r>
          </w:p>
        </w:tc>
        <w:tc>
          <w:tcPr>
            <w:tcW w:w="1106" w:type="pct"/>
            <w:tcBorders>
              <w:top w:val="single" w:sz="4" w:space="0" w:color="auto"/>
              <w:left w:val="single" w:sz="4" w:space="0" w:color="auto"/>
              <w:bottom w:val="single" w:sz="4" w:space="0" w:color="auto"/>
              <w:right w:val="single" w:sz="4" w:space="0" w:color="auto"/>
            </w:tcBorders>
          </w:tcPr>
          <w:p w:rsidR="00273310" w:rsidRDefault="00273310" w:rsidP="00043576">
            <w:pPr>
              <w:ind w:firstLine="317"/>
              <w:outlineLvl w:val="0"/>
            </w:pPr>
            <w:r>
              <w:t>Р</w:t>
            </w:r>
            <w:r w:rsidRPr="008E6F22">
              <w:t xml:space="preserve">еализации </w:t>
            </w:r>
            <w:r>
              <w:t xml:space="preserve">мероприятий </w:t>
            </w:r>
            <w:r w:rsidRPr="008E6F22">
              <w:t>портфеля проектов «Цифровая экономика»</w:t>
            </w:r>
            <w:r>
              <w:t>.</w:t>
            </w:r>
          </w:p>
          <w:p w:rsidR="00273310" w:rsidRPr="003D22F3" w:rsidRDefault="00273310" w:rsidP="00043576">
            <w:pPr>
              <w:ind w:firstLine="317"/>
              <w:outlineLvl w:val="0"/>
            </w:pPr>
            <w:r w:rsidRPr="00AD200D">
              <w:t>Создание IT- кластера на территории муниципального образования</w:t>
            </w:r>
            <w:r>
              <w:t>.</w:t>
            </w:r>
          </w:p>
          <w:p w:rsidR="00273310" w:rsidRPr="003D22F3" w:rsidRDefault="00273310" w:rsidP="00043576">
            <w:pPr>
              <w:outlineLvl w:val="0"/>
            </w:pPr>
          </w:p>
        </w:tc>
        <w:tc>
          <w:tcPr>
            <w:tcW w:w="663" w:type="pct"/>
            <w:tcBorders>
              <w:top w:val="nil"/>
              <w:left w:val="single" w:sz="4" w:space="0" w:color="auto"/>
              <w:bottom w:val="single" w:sz="4" w:space="0" w:color="auto"/>
              <w:right w:val="single" w:sz="4" w:space="0" w:color="auto"/>
            </w:tcBorders>
            <w:hideMark/>
          </w:tcPr>
          <w:p w:rsidR="00273310" w:rsidRPr="00AD200D" w:rsidRDefault="00273310" w:rsidP="00043576">
            <w:pPr>
              <w:ind w:firstLine="318"/>
              <w:jc w:val="both"/>
              <w:outlineLvl w:val="0"/>
            </w:pPr>
            <w:r w:rsidRPr="00AD200D">
              <w:t>Содействие развитию IT-сферы в городе Урай, повышение комфорта и уровня жизни граждан в городе Урай</w:t>
            </w:r>
          </w:p>
        </w:tc>
        <w:tc>
          <w:tcPr>
            <w:tcW w:w="750" w:type="pct"/>
            <w:tcBorders>
              <w:top w:val="nil"/>
              <w:left w:val="single" w:sz="4" w:space="0" w:color="auto"/>
              <w:bottom w:val="single" w:sz="4" w:space="0" w:color="auto"/>
              <w:right w:val="single" w:sz="4" w:space="0" w:color="auto"/>
            </w:tcBorders>
            <w:hideMark/>
          </w:tcPr>
          <w:p w:rsidR="00273310" w:rsidRPr="00AD200D" w:rsidRDefault="00273310" w:rsidP="00043576">
            <w:pPr>
              <w:outlineLvl w:val="0"/>
            </w:pPr>
            <w:r w:rsidRPr="00AD200D">
              <w:t>Удовлетворенность населения деятельностью  органов местного самоуправления городского округа (62% к 2030 г.)</w:t>
            </w:r>
          </w:p>
        </w:tc>
        <w:tc>
          <w:tcPr>
            <w:tcW w:w="440" w:type="pct"/>
            <w:tcBorders>
              <w:top w:val="nil"/>
              <w:left w:val="single" w:sz="4" w:space="0" w:color="auto"/>
              <w:bottom w:val="single" w:sz="4" w:space="0" w:color="000000"/>
              <w:right w:val="single" w:sz="4" w:space="0" w:color="auto"/>
            </w:tcBorders>
            <w:hideMark/>
          </w:tcPr>
          <w:p w:rsidR="00273310" w:rsidRPr="00AD200D" w:rsidRDefault="00273310" w:rsidP="00043576">
            <w:pPr>
              <w:jc w:val="center"/>
              <w:outlineLvl w:val="0"/>
            </w:pPr>
            <w:r w:rsidRPr="00AD200D">
              <w:t xml:space="preserve">без финансирования </w:t>
            </w:r>
          </w:p>
        </w:tc>
        <w:tc>
          <w:tcPr>
            <w:tcW w:w="350" w:type="pct"/>
            <w:tcBorders>
              <w:top w:val="nil"/>
              <w:left w:val="single" w:sz="4" w:space="0" w:color="auto"/>
              <w:bottom w:val="single" w:sz="4" w:space="0" w:color="000000"/>
              <w:right w:val="single" w:sz="4" w:space="0" w:color="auto"/>
            </w:tcBorders>
            <w:hideMark/>
          </w:tcPr>
          <w:p w:rsidR="00273310" w:rsidRPr="00AD200D" w:rsidRDefault="00273310" w:rsidP="00043576">
            <w:pPr>
              <w:jc w:val="center"/>
              <w:outlineLvl w:val="0"/>
            </w:pPr>
            <w:r w:rsidRPr="00AD200D">
              <w:t>2019 - 2025 гг.</w:t>
            </w:r>
          </w:p>
        </w:tc>
        <w:tc>
          <w:tcPr>
            <w:tcW w:w="673"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управление по информационным технологиям и связи администрации города Урай</w:t>
            </w:r>
          </w:p>
        </w:tc>
      </w:tr>
      <w:tr w:rsidR="00273310" w:rsidRPr="00AD200D" w:rsidTr="00043576">
        <w:trPr>
          <w:trHeight w:val="254"/>
        </w:trPr>
        <w:tc>
          <w:tcPr>
            <w:tcW w:w="222" w:type="pct"/>
            <w:tcBorders>
              <w:top w:val="nil"/>
              <w:left w:val="single" w:sz="4" w:space="0" w:color="auto"/>
              <w:bottom w:val="single" w:sz="4" w:space="0" w:color="auto"/>
              <w:right w:val="single" w:sz="4" w:space="0" w:color="auto"/>
            </w:tcBorders>
            <w:shd w:val="clear" w:color="000000" w:fill="BDD7EE"/>
            <w:vAlign w:val="center"/>
            <w:hideMark/>
          </w:tcPr>
          <w:p w:rsidR="00273310" w:rsidRPr="00AD200D" w:rsidRDefault="00273310" w:rsidP="00043576">
            <w:pPr>
              <w:jc w:val="center"/>
              <w:rPr>
                <w:b/>
                <w:bCs/>
              </w:rPr>
            </w:pPr>
            <w:r w:rsidRPr="00AD200D">
              <w:rPr>
                <w:b/>
                <w:bCs/>
              </w:rPr>
              <w:t>7</w:t>
            </w:r>
          </w:p>
        </w:tc>
        <w:tc>
          <w:tcPr>
            <w:tcW w:w="4778" w:type="pct"/>
            <w:gridSpan w:val="7"/>
            <w:tcBorders>
              <w:top w:val="single" w:sz="4" w:space="0" w:color="auto"/>
              <w:left w:val="nil"/>
              <w:bottom w:val="single" w:sz="4" w:space="0" w:color="auto"/>
              <w:right w:val="single" w:sz="4" w:space="0" w:color="auto"/>
            </w:tcBorders>
            <w:shd w:val="clear" w:color="000000" w:fill="BDD7EE"/>
          </w:tcPr>
          <w:p w:rsidR="00273310" w:rsidRPr="00AD200D" w:rsidRDefault="00273310" w:rsidP="00043576">
            <w:pPr>
              <w:rPr>
                <w:b/>
                <w:bCs/>
              </w:rPr>
            </w:pPr>
            <w:r w:rsidRPr="00AD200D">
              <w:rPr>
                <w:b/>
                <w:bCs/>
              </w:rPr>
              <w:t>Цель 7. Создание условий для развития туризма </w:t>
            </w:r>
          </w:p>
        </w:tc>
      </w:tr>
      <w:tr w:rsidR="00273310" w:rsidRPr="00AD200D" w:rsidTr="00273310">
        <w:tc>
          <w:tcPr>
            <w:tcW w:w="222" w:type="pct"/>
            <w:tcBorders>
              <w:top w:val="nil"/>
              <w:left w:val="single" w:sz="4" w:space="0" w:color="auto"/>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7.1</w:t>
            </w:r>
          </w:p>
        </w:tc>
        <w:tc>
          <w:tcPr>
            <w:tcW w:w="796" w:type="pct"/>
            <w:tcBorders>
              <w:top w:val="nil"/>
              <w:left w:val="nil"/>
              <w:bottom w:val="single" w:sz="4" w:space="0" w:color="auto"/>
              <w:right w:val="single" w:sz="4" w:space="0" w:color="auto"/>
            </w:tcBorders>
            <w:shd w:val="clear" w:color="auto" w:fill="auto"/>
            <w:hideMark/>
          </w:tcPr>
          <w:p w:rsidR="00273310" w:rsidRDefault="00273310" w:rsidP="00043576">
            <w:pPr>
              <w:outlineLvl w:val="0"/>
              <w:rPr>
                <w:b/>
                <w:bCs/>
              </w:rPr>
            </w:pPr>
            <w:r w:rsidRPr="00AD200D">
              <w:rPr>
                <w:b/>
                <w:bCs/>
              </w:rPr>
              <w:t xml:space="preserve">Задача 1. </w:t>
            </w:r>
          </w:p>
          <w:p w:rsidR="00273310" w:rsidRPr="00AD200D" w:rsidRDefault="00273310" w:rsidP="00043576">
            <w:pPr>
              <w:outlineLvl w:val="0"/>
            </w:pPr>
            <w:r w:rsidRPr="00AD200D">
              <w:rPr>
                <w:b/>
                <w:bCs/>
              </w:rPr>
              <w:t>Создание туристских продуктов, информационное обеспечение </w:t>
            </w:r>
          </w:p>
        </w:tc>
        <w:tc>
          <w:tcPr>
            <w:tcW w:w="1106" w:type="pct"/>
            <w:tcBorders>
              <w:top w:val="single" w:sz="4" w:space="0" w:color="auto"/>
              <w:left w:val="nil"/>
              <w:bottom w:val="single" w:sz="4" w:space="0" w:color="auto"/>
              <w:right w:val="single" w:sz="4" w:space="0" w:color="auto"/>
            </w:tcBorders>
          </w:tcPr>
          <w:p w:rsidR="00273310" w:rsidRPr="00BE55CA" w:rsidRDefault="00273310" w:rsidP="00043576">
            <w:pPr>
              <w:ind w:firstLine="317"/>
              <w:jc w:val="both"/>
              <w:outlineLvl w:val="0"/>
            </w:pPr>
            <w:r w:rsidRPr="00BE55CA">
              <w:t>Разработка и продвижение туристского бренда города Урай, отдельных туристских продуктов</w:t>
            </w:r>
          </w:p>
          <w:p w:rsidR="00273310" w:rsidRPr="00BE55CA" w:rsidRDefault="00273310" w:rsidP="00043576">
            <w:pPr>
              <w:ind w:firstLine="317"/>
              <w:jc w:val="both"/>
              <w:outlineLvl w:val="0"/>
            </w:pPr>
            <w:r w:rsidRPr="00BE55CA">
              <w:t xml:space="preserve">Формирование (актуализация) реестра </w:t>
            </w:r>
            <w:r w:rsidRPr="00BE55CA">
              <w:lastRenderedPageBreak/>
              <w:t>туристских ресурсов города Урай местного и регионального значения (природные, исторические, социально-культурные объекты, включающие объекты туристского показа, а также иные объекты), содержащего характеристику текущего состояния и оценку туристского потенциала объекта</w:t>
            </w:r>
            <w:r>
              <w:t xml:space="preserve"> </w:t>
            </w:r>
            <w:r w:rsidRPr="00BE55CA">
              <w:t>(туристический паспорт, событийный календарь и др.)</w:t>
            </w:r>
            <w:r>
              <w:t>.</w:t>
            </w:r>
          </w:p>
          <w:p w:rsidR="00273310" w:rsidRDefault="00273310" w:rsidP="00043576">
            <w:pPr>
              <w:ind w:firstLine="317"/>
              <w:jc w:val="both"/>
              <w:outlineLvl w:val="0"/>
            </w:pPr>
            <w:r w:rsidRPr="00BE55CA">
              <w:t>Содействие формированию туристских продуктов города Урай, включающих:</w:t>
            </w:r>
            <w:r w:rsidRPr="00BE55CA">
              <w:br/>
              <w:t>- экскурсионное обслуживание (услуги экскурсоводов (гидов));</w:t>
            </w:r>
          </w:p>
          <w:p w:rsidR="00273310" w:rsidRPr="00BE55CA" w:rsidRDefault="00273310" w:rsidP="00043576">
            <w:pPr>
              <w:jc w:val="both"/>
              <w:outlineLvl w:val="0"/>
            </w:pPr>
            <w:r w:rsidRPr="00BE55CA">
              <w:t>- сопутствующие услуги (сувенирная продукция и др.)</w:t>
            </w:r>
            <w:r>
              <w:t>.</w:t>
            </w:r>
          </w:p>
        </w:tc>
        <w:tc>
          <w:tcPr>
            <w:tcW w:w="663" w:type="pct"/>
            <w:tcBorders>
              <w:top w:val="nil"/>
              <w:left w:val="single" w:sz="4" w:space="0" w:color="auto"/>
              <w:bottom w:val="single" w:sz="4" w:space="0" w:color="auto"/>
              <w:right w:val="single" w:sz="4" w:space="0" w:color="auto"/>
            </w:tcBorders>
            <w:shd w:val="clear" w:color="auto" w:fill="auto"/>
            <w:hideMark/>
          </w:tcPr>
          <w:p w:rsidR="00273310" w:rsidRPr="00335D27" w:rsidRDefault="00273310" w:rsidP="00043576">
            <w:pPr>
              <w:ind w:firstLine="318"/>
              <w:jc w:val="both"/>
              <w:outlineLvl w:val="0"/>
            </w:pPr>
            <w:r w:rsidRPr="00AD200D">
              <w:lastRenderedPageBreak/>
              <w:t>Реализация туристского продукта города Урай, стабильный туристский поток</w:t>
            </w:r>
          </w:p>
          <w:p w:rsidR="00273310" w:rsidRPr="00335D27" w:rsidRDefault="00273310" w:rsidP="00043576">
            <w:pPr>
              <w:ind w:firstLine="318"/>
              <w:jc w:val="both"/>
              <w:outlineLvl w:val="0"/>
            </w:pPr>
            <w:r w:rsidRPr="00AD200D">
              <w:t xml:space="preserve">Продвижение </w:t>
            </w:r>
            <w:r w:rsidRPr="00AD200D">
              <w:lastRenderedPageBreak/>
              <w:t xml:space="preserve">города в сфере туризма. </w:t>
            </w:r>
            <w:r w:rsidRPr="00AD200D">
              <w:br/>
              <w:t>Учет информации о сфере туризма, получение информации о туристском потенциале регионов.</w:t>
            </w:r>
            <w:r w:rsidRPr="00AD200D">
              <w:br/>
              <w:t>Представление актуальной информации для туристов и инвесторов</w:t>
            </w:r>
            <w:r>
              <w:t>.</w:t>
            </w:r>
          </w:p>
          <w:p w:rsidR="00273310" w:rsidRPr="00BE55CA" w:rsidRDefault="00273310" w:rsidP="00043576">
            <w:pPr>
              <w:ind w:firstLine="318"/>
              <w:jc w:val="both"/>
              <w:outlineLvl w:val="0"/>
            </w:pPr>
          </w:p>
        </w:tc>
        <w:tc>
          <w:tcPr>
            <w:tcW w:w="750" w:type="pct"/>
            <w:tcBorders>
              <w:top w:val="nil"/>
              <w:left w:val="nil"/>
              <w:bottom w:val="single" w:sz="4" w:space="0" w:color="auto"/>
              <w:right w:val="single" w:sz="4" w:space="0" w:color="auto"/>
            </w:tcBorders>
            <w:shd w:val="clear" w:color="auto" w:fill="auto"/>
            <w:hideMark/>
          </w:tcPr>
          <w:p w:rsidR="00273310" w:rsidRPr="00AD200D" w:rsidRDefault="00273310" w:rsidP="00043576">
            <w:pPr>
              <w:outlineLvl w:val="0"/>
            </w:pPr>
            <w:r w:rsidRPr="00AD200D">
              <w:lastRenderedPageBreak/>
              <w:t>Численность туристов, размещенных в коллективных средствах размещения (</w:t>
            </w:r>
            <w:r w:rsidRPr="002C654A">
              <w:t xml:space="preserve">4450 </w:t>
            </w:r>
            <w:r w:rsidRPr="002C654A">
              <w:lastRenderedPageBreak/>
              <w:t>чел. к 2030 г.)</w:t>
            </w:r>
          </w:p>
        </w:tc>
        <w:tc>
          <w:tcPr>
            <w:tcW w:w="44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lastRenderedPageBreak/>
              <w:t>бюджетные средства</w:t>
            </w:r>
          </w:p>
        </w:tc>
        <w:tc>
          <w:tcPr>
            <w:tcW w:w="35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2019 - 2030 гг.</w:t>
            </w:r>
          </w:p>
        </w:tc>
        <w:tc>
          <w:tcPr>
            <w:tcW w:w="673" w:type="pct"/>
            <w:tcBorders>
              <w:top w:val="nil"/>
              <w:left w:val="nil"/>
              <w:bottom w:val="single" w:sz="4" w:space="0" w:color="auto"/>
              <w:right w:val="single" w:sz="4" w:space="0" w:color="auto"/>
            </w:tcBorders>
            <w:shd w:val="clear" w:color="auto" w:fill="auto"/>
            <w:hideMark/>
          </w:tcPr>
          <w:p w:rsidR="00273310" w:rsidRPr="00D701F9" w:rsidRDefault="00273310" w:rsidP="00043576">
            <w:pPr>
              <w:jc w:val="center"/>
              <w:outlineLvl w:val="0"/>
            </w:pPr>
            <w:r w:rsidRPr="00AD200D">
              <w:t xml:space="preserve">управление по физической культуре, спорту и туризму администрации города Урай, </w:t>
            </w:r>
            <w:r w:rsidRPr="00AD200D">
              <w:lastRenderedPageBreak/>
              <w:t>управление по культуре и социальным вопросам администрации города Урай</w:t>
            </w:r>
          </w:p>
          <w:p w:rsidR="00273310" w:rsidRPr="00D701F9" w:rsidRDefault="00273310" w:rsidP="00043576">
            <w:pPr>
              <w:outlineLvl w:val="0"/>
            </w:pPr>
          </w:p>
        </w:tc>
      </w:tr>
      <w:tr w:rsidR="00273310" w:rsidRPr="00AD200D" w:rsidTr="00043576">
        <w:trPr>
          <w:trHeight w:val="197"/>
        </w:trPr>
        <w:tc>
          <w:tcPr>
            <w:tcW w:w="222" w:type="pct"/>
            <w:tcBorders>
              <w:top w:val="nil"/>
              <w:left w:val="single" w:sz="4" w:space="0" w:color="auto"/>
              <w:bottom w:val="single" w:sz="4" w:space="0" w:color="auto"/>
              <w:right w:val="single" w:sz="4" w:space="0" w:color="auto"/>
            </w:tcBorders>
            <w:shd w:val="clear" w:color="000000" w:fill="BDD7EE"/>
            <w:vAlign w:val="center"/>
            <w:hideMark/>
          </w:tcPr>
          <w:p w:rsidR="00273310" w:rsidRPr="00AD200D" w:rsidRDefault="00273310" w:rsidP="00043576">
            <w:pPr>
              <w:jc w:val="center"/>
              <w:rPr>
                <w:b/>
                <w:bCs/>
              </w:rPr>
            </w:pPr>
            <w:r w:rsidRPr="00AD200D">
              <w:rPr>
                <w:b/>
                <w:bCs/>
              </w:rPr>
              <w:lastRenderedPageBreak/>
              <w:t>8</w:t>
            </w:r>
          </w:p>
        </w:tc>
        <w:tc>
          <w:tcPr>
            <w:tcW w:w="4778" w:type="pct"/>
            <w:gridSpan w:val="7"/>
            <w:tcBorders>
              <w:top w:val="single" w:sz="4" w:space="0" w:color="auto"/>
              <w:left w:val="nil"/>
              <w:bottom w:val="single" w:sz="4" w:space="0" w:color="auto"/>
              <w:right w:val="single" w:sz="4" w:space="0" w:color="auto"/>
            </w:tcBorders>
            <w:shd w:val="clear" w:color="000000" w:fill="BDD7EE"/>
          </w:tcPr>
          <w:p w:rsidR="00273310" w:rsidRPr="00AD200D" w:rsidRDefault="00273310" w:rsidP="00043576">
            <w:pPr>
              <w:rPr>
                <w:b/>
                <w:bCs/>
              </w:rPr>
            </w:pPr>
            <w:r w:rsidRPr="00AD200D">
              <w:rPr>
                <w:b/>
                <w:bCs/>
              </w:rPr>
              <w:t>Цель 8. Улучшение экологической обстановки </w:t>
            </w:r>
          </w:p>
        </w:tc>
      </w:tr>
      <w:tr w:rsidR="00273310" w:rsidRPr="00AD200D" w:rsidTr="00273310">
        <w:tc>
          <w:tcPr>
            <w:tcW w:w="222" w:type="pct"/>
            <w:tcBorders>
              <w:top w:val="nil"/>
              <w:left w:val="single" w:sz="4" w:space="0" w:color="auto"/>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8.1</w:t>
            </w:r>
          </w:p>
        </w:tc>
        <w:tc>
          <w:tcPr>
            <w:tcW w:w="796" w:type="pct"/>
            <w:tcBorders>
              <w:top w:val="nil"/>
              <w:left w:val="nil"/>
              <w:bottom w:val="single" w:sz="4" w:space="0" w:color="auto"/>
              <w:right w:val="single" w:sz="4" w:space="0" w:color="auto"/>
            </w:tcBorders>
            <w:shd w:val="clear" w:color="auto" w:fill="auto"/>
            <w:hideMark/>
          </w:tcPr>
          <w:p w:rsidR="00273310" w:rsidRDefault="00273310" w:rsidP="00043576">
            <w:pPr>
              <w:rPr>
                <w:b/>
                <w:bCs/>
              </w:rPr>
            </w:pPr>
            <w:r w:rsidRPr="00AD200D">
              <w:rPr>
                <w:b/>
                <w:bCs/>
              </w:rPr>
              <w:t xml:space="preserve">Задача 1. </w:t>
            </w:r>
          </w:p>
          <w:p w:rsidR="00273310" w:rsidRPr="00AD200D" w:rsidRDefault="00273310" w:rsidP="00043576">
            <w:pPr>
              <w:rPr>
                <w:b/>
                <w:bCs/>
              </w:rPr>
            </w:pPr>
            <w:r w:rsidRPr="00AD200D">
              <w:rPr>
                <w:b/>
                <w:bCs/>
              </w:rPr>
              <w:t>Управление городскими лесами </w:t>
            </w:r>
          </w:p>
        </w:tc>
        <w:tc>
          <w:tcPr>
            <w:tcW w:w="1106" w:type="pct"/>
            <w:tcBorders>
              <w:top w:val="single" w:sz="4" w:space="0" w:color="auto"/>
              <w:left w:val="nil"/>
              <w:bottom w:val="single" w:sz="4" w:space="0" w:color="auto"/>
              <w:right w:val="single" w:sz="4" w:space="0" w:color="auto"/>
            </w:tcBorders>
          </w:tcPr>
          <w:p w:rsidR="00273310" w:rsidRPr="00335D27" w:rsidRDefault="00273310" w:rsidP="00043576">
            <w:pPr>
              <w:ind w:firstLine="317"/>
              <w:outlineLvl w:val="0"/>
            </w:pPr>
            <w:r w:rsidRPr="00AD200D">
              <w:t>Организация</w:t>
            </w:r>
            <w:r>
              <w:t xml:space="preserve">   </w:t>
            </w:r>
            <w:r w:rsidRPr="00AD200D">
              <w:t xml:space="preserve"> городского лесничества</w:t>
            </w:r>
            <w:r>
              <w:t>.</w:t>
            </w:r>
          </w:p>
          <w:p w:rsidR="00273310" w:rsidRPr="00D701F9" w:rsidRDefault="00273310" w:rsidP="00043576">
            <w:pPr>
              <w:ind w:firstLine="317"/>
              <w:outlineLvl w:val="0"/>
            </w:pPr>
            <w:r w:rsidRPr="00AD200D">
              <w:t>Мониторинг состояния городских лесов города Урай</w:t>
            </w:r>
            <w:r>
              <w:t>.</w:t>
            </w:r>
          </w:p>
        </w:tc>
        <w:tc>
          <w:tcPr>
            <w:tcW w:w="663" w:type="pct"/>
            <w:tcBorders>
              <w:top w:val="nil"/>
              <w:left w:val="single" w:sz="4" w:space="0" w:color="auto"/>
              <w:bottom w:val="single" w:sz="4" w:space="0" w:color="auto"/>
              <w:right w:val="single" w:sz="4" w:space="0" w:color="auto"/>
            </w:tcBorders>
            <w:shd w:val="clear" w:color="auto" w:fill="auto"/>
            <w:hideMark/>
          </w:tcPr>
          <w:p w:rsidR="00273310" w:rsidRPr="00D701F9" w:rsidRDefault="00273310" w:rsidP="00043576">
            <w:pPr>
              <w:ind w:firstLine="317"/>
              <w:outlineLvl w:val="0"/>
            </w:pPr>
            <w:r w:rsidRPr="00AD200D">
              <w:t xml:space="preserve">Создание территориальной единицы управления в области использования, </w:t>
            </w:r>
            <w:r w:rsidRPr="00AD200D">
              <w:lastRenderedPageBreak/>
              <w:t>охраны, защиты, воспроизводства лесов.</w:t>
            </w:r>
            <w:r w:rsidRPr="00AD200D">
              <w:br/>
              <w:t>Выявление негативно воздействующих на леса процессов, явлений, их предупреждение и ликвидация</w:t>
            </w:r>
            <w:r>
              <w:t>.</w:t>
            </w:r>
          </w:p>
        </w:tc>
        <w:tc>
          <w:tcPr>
            <w:tcW w:w="75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both"/>
              <w:outlineLvl w:val="0"/>
            </w:pPr>
            <w:r w:rsidRPr="00AD200D">
              <w:lastRenderedPageBreak/>
              <w:t>Доля площади лесов, охваченных мониторингом, в общей площади городских лесов (100% к 2030 г.)</w:t>
            </w:r>
          </w:p>
        </w:tc>
        <w:tc>
          <w:tcPr>
            <w:tcW w:w="44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бюджетные средства</w:t>
            </w:r>
          </w:p>
        </w:tc>
        <w:tc>
          <w:tcPr>
            <w:tcW w:w="35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2019 - 2030 гг.</w:t>
            </w:r>
          </w:p>
        </w:tc>
        <w:tc>
          <w:tcPr>
            <w:tcW w:w="673"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t>М</w:t>
            </w:r>
            <w:r w:rsidRPr="00AD200D">
              <w:t xml:space="preserve">униципальное казенное учреждение  «Управление градостроительства, </w:t>
            </w:r>
            <w:r w:rsidRPr="00AD200D">
              <w:lastRenderedPageBreak/>
              <w:t>землепользования и природопользования города Урай»</w:t>
            </w:r>
          </w:p>
        </w:tc>
      </w:tr>
      <w:tr w:rsidR="00273310" w:rsidRPr="00AD200D" w:rsidTr="00273310">
        <w:tc>
          <w:tcPr>
            <w:tcW w:w="222" w:type="pct"/>
            <w:tcBorders>
              <w:top w:val="nil"/>
              <w:left w:val="single" w:sz="4" w:space="0" w:color="auto"/>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lastRenderedPageBreak/>
              <w:t>8.2</w:t>
            </w:r>
          </w:p>
        </w:tc>
        <w:tc>
          <w:tcPr>
            <w:tcW w:w="796" w:type="pct"/>
            <w:tcBorders>
              <w:top w:val="nil"/>
              <w:left w:val="nil"/>
              <w:bottom w:val="single" w:sz="4" w:space="0" w:color="auto"/>
              <w:right w:val="single" w:sz="4" w:space="0" w:color="auto"/>
            </w:tcBorders>
            <w:shd w:val="clear" w:color="auto" w:fill="auto"/>
            <w:hideMark/>
          </w:tcPr>
          <w:p w:rsidR="00273310" w:rsidRDefault="00273310" w:rsidP="00043576">
            <w:pPr>
              <w:rPr>
                <w:b/>
                <w:bCs/>
              </w:rPr>
            </w:pPr>
            <w:r w:rsidRPr="00AD200D">
              <w:rPr>
                <w:b/>
                <w:bCs/>
              </w:rPr>
              <w:t>Задача 2.</w:t>
            </w:r>
          </w:p>
          <w:p w:rsidR="00273310" w:rsidRPr="00AD200D" w:rsidRDefault="00273310" w:rsidP="00043576">
            <w:pPr>
              <w:rPr>
                <w:b/>
                <w:bCs/>
              </w:rPr>
            </w:pPr>
            <w:r w:rsidRPr="00AD200D">
              <w:rPr>
                <w:b/>
                <w:bCs/>
              </w:rPr>
              <w:t>Разработка и реализация мероприятий по охране окружающей среды </w:t>
            </w:r>
          </w:p>
        </w:tc>
        <w:tc>
          <w:tcPr>
            <w:tcW w:w="1106" w:type="pct"/>
            <w:tcBorders>
              <w:top w:val="single" w:sz="4" w:space="0" w:color="auto"/>
              <w:left w:val="nil"/>
              <w:bottom w:val="single" w:sz="4" w:space="0" w:color="auto"/>
              <w:right w:val="single" w:sz="4" w:space="0" w:color="auto"/>
            </w:tcBorders>
          </w:tcPr>
          <w:p w:rsidR="00273310" w:rsidRPr="00AD200D" w:rsidRDefault="00273310" w:rsidP="00043576">
            <w:pPr>
              <w:ind w:firstLine="317"/>
              <w:jc w:val="both"/>
              <w:outlineLvl w:val="0"/>
            </w:pPr>
            <w:r>
              <w:t>Реализация мероприятий национального</w:t>
            </w:r>
            <w:r w:rsidRPr="00DF0DA7">
              <w:t xml:space="preserve"> проект</w:t>
            </w:r>
            <w:r>
              <w:t xml:space="preserve">а </w:t>
            </w:r>
            <w:r w:rsidRPr="00DF0DA7">
              <w:rPr>
                <w:b/>
                <w:bCs/>
              </w:rPr>
              <w:t xml:space="preserve"> </w:t>
            </w:r>
            <w:r w:rsidRPr="00DF0DA7">
              <w:rPr>
                <w:bCs/>
              </w:rPr>
              <w:t>«Экология» (р</w:t>
            </w:r>
            <w:r w:rsidRPr="00DF0DA7">
              <w:t xml:space="preserve">егиональный проект </w:t>
            </w:r>
            <w:r w:rsidRPr="00DF0DA7">
              <w:rPr>
                <w:bCs/>
              </w:rPr>
              <w:t>«Сохранение уникальных водных объектов»).</w:t>
            </w:r>
            <w:r w:rsidRPr="00DF0DA7">
              <w:rPr>
                <w:b/>
                <w:bCs/>
              </w:rPr>
              <w:t xml:space="preserve"> </w:t>
            </w:r>
            <w:r w:rsidRPr="00AD200D">
              <w:t>Экологическое образование и просвещение, формирование экологической культуры в городе Урай</w:t>
            </w:r>
            <w:r>
              <w:t>.</w:t>
            </w:r>
          </w:p>
        </w:tc>
        <w:tc>
          <w:tcPr>
            <w:tcW w:w="663" w:type="pct"/>
            <w:tcBorders>
              <w:top w:val="nil"/>
              <w:left w:val="single" w:sz="4" w:space="0" w:color="auto"/>
              <w:bottom w:val="single" w:sz="4" w:space="0" w:color="auto"/>
              <w:right w:val="single" w:sz="4" w:space="0" w:color="auto"/>
            </w:tcBorders>
            <w:shd w:val="clear" w:color="auto" w:fill="auto"/>
            <w:hideMark/>
          </w:tcPr>
          <w:p w:rsidR="00273310" w:rsidRPr="00AD200D" w:rsidRDefault="00273310" w:rsidP="00043576">
            <w:pPr>
              <w:jc w:val="both"/>
              <w:outlineLvl w:val="0"/>
            </w:pPr>
            <w:r w:rsidRPr="00AD200D">
              <w:t>Улучшение экологической ситуации в городе. Повышение экологической безопасности населения и снижение ущерба, причиняемого окружающей среде в процессе жизнедеятельности.</w:t>
            </w:r>
            <w:r w:rsidRPr="00AD200D">
              <w:br/>
            </w:r>
          </w:p>
        </w:tc>
        <w:tc>
          <w:tcPr>
            <w:tcW w:w="750" w:type="pct"/>
            <w:tcBorders>
              <w:top w:val="nil"/>
              <w:left w:val="nil"/>
              <w:bottom w:val="single" w:sz="4" w:space="0" w:color="auto"/>
              <w:right w:val="single" w:sz="4" w:space="0" w:color="auto"/>
            </w:tcBorders>
            <w:shd w:val="clear" w:color="auto" w:fill="auto"/>
            <w:hideMark/>
          </w:tcPr>
          <w:p w:rsidR="00273310" w:rsidRPr="00AD200D" w:rsidRDefault="00273310" w:rsidP="00043576">
            <w:pPr>
              <w:outlineLvl w:val="0"/>
            </w:pPr>
            <w:r w:rsidRPr="00AD200D">
              <w:t>Доля населения, вовлеченного в эколого-просветительские и эколого-образовательные мероприятия, от общего количества населения города Урай (52% к 2030 г.)</w:t>
            </w:r>
          </w:p>
        </w:tc>
        <w:tc>
          <w:tcPr>
            <w:tcW w:w="44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без финансирования</w:t>
            </w:r>
          </w:p>
        </w:tc>
        <w:tc>
          <w:tcPr>
            <w:tcW w:w="35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на постоянной основе</w:t>
            </w:r>
          </w:p>
        </w:tc>
        <w:tc>
          <w:tcPr>
            <w:tcW w:w="673"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 xml:space="preserve">Управление образования и молодежной политики администрации города Урай, </w:t>
            </w:r>
            <w:r>
              <w:t>М</w:t>
            </w:r>
            <w:r w:rsidRPr="00AD200D">
              <w:t>униципальное казенное учреждение  «Управление градостроительства, землепользования и природопользования города Урай»</w:t>
            </w:r>
          </w:p>
        </w:tc>
      </w:tr>
      <w:tr w:rsidR="00273310" w:rsidRPr="00AD200D" w:rsidTr="00043576">
        <w:trPr>
          <w:trHeight w:val="252"/>
        </w:trPr>
        <w:tc>
          <w:tcPr>
            <w:tcW w:w="222" w:type="pct"/>
            <w:tcBorders>
              <w:top w:val="nil"/>
              <w:left w:val="single" w:sz="4" w:space="0" w:color="auto"/>
              <w:bottom w:val="single" w:sz="4" w:space="0" w:color="auto"/>
              <w:right w:val="single" w:sz="4" w:space="0" w:color="auto"/>
            </w:tcBorders>
            <w:shd w:val="clear" w:color="000000" w:fill="A9D08E"/>
            <w:vAlign w:val="center"/>
            <w:hideMark/>
          </w:tcPr>
          <w:p w:rsidR="00273310" w:rsidRPr="00AD200D" w:rsidRDefault="00273310" w:rsidP="00043576">
            <w:pPr>
              <w:jc w:val="center"/>
              <w:rPr>
                <w:b/>
                <w:bCs/>
              </w:rPr>
            </w:pPr>
            <w:r w:rsidRPr="00AD200D">
              <w:rPr>
                <w:b/>
                <w:bCs/>
              </w:rPr>
              <w:t> </w:t>
            </w:r>
          </w:p>
        </w:tc>
        <w:tc>
          <w:tcPr>
            <w:tcW w:w="4778" w:type="pct"/>
            <w:gridSpan w:val="7"/>
            <w:tcBorders>
              <w:top w:val="single" w:sz="4" w:space="0" w:color="auto"/>
              <w:left w:val="nil"/>
              <w:bottom w:val="single" w:sz="4" w:space="0" w:color="auto"/>
              <w:right w:val="single" w:sz="4" w:space="0" w:color="auto"/>
            </w:tcBorders>
            <w:shd w:val="clear" w:color="000000" w:fill="A9D08E"/>
          </w:tcPr>
          <w:p w:rsidR="00273310" w:rsidRPr="00AD200D" w:rsidRDefault="00273310" w:rsidP="00043576">
            <w:pPr>
              <w:rPr>
                <w:b/>
                <w:bCs/>
              </w:rPr>
            </w:pPr>
            <w:r w:rsidRPr="00AD200D">
              <w:rPr>
                <w:b/>
                <w:bCs/>
              </w:rPr>
              <w:t xml:space="preserve">Целевой блок 2 «Повышение качества жизни населения, инновационное развитие социальной сферы» (Урай – культурный и </w:t>
            </w:r>
            <w:r w:rsidRPr="00AD200D">
              <w:rPr>
                <w:b/>
                <w:bCs/>
              </w:rPr>
              <w:lastRenderedPageBreak/>
              <w:t>спортивный город)</w:t>
            </w:r>
          </w:p>
        </w:tc>
      </w:tr>
      <w:tr w:rsidR="00273310" w:rsidRPr="00AD200D" w:rsidTr="00043576">
        <w:trPr>
          <w:trHeight w:val="269"/>
        </w:trPr>
        <w:tc>
          <w:tcPr>
            <w:tcW w:w="222" w:type="pct"/>
            <w:tcBorders>
              <w:top w:val="nil"/>
              <w:left w:val="single" w:sz="4" w:space="0" w:color="auto"/>
              <w:bottom w:val="single" w:sz="4" w:space="0" w:color="auto"/>
              <w:right w:val="single" w:sz="4" w:space="0" w:color="auto"/>
            </w:tcBorders>
            <w:shd w:val="clear" w:color="000000" w:fill="C6E0B4"/>
            <w:vAlign w:val="center"/>
            <w:hideMark/>
          </w:tcPr>
          <w:p w:rsidR="00273310" w:rsidRPr="00AD200D" w:rsidRDefault="00273310" w:rsidP="00043576">
            <w:pPr>
              <w:jc w:val="center"/>
              <w:rPr>
                <w:b/>
                <w:bCs/>
              </w:rPr>
            </w:pPr>
            <w:r w:rsidRPr="00AD200D">
              <w:rPr>
                <w:b/>
                <w:bCs/>
              </w:rPr>
              <w:lastRenderedPageBreak/>
              <w:t>10</w:t>
            </w:r>
          </w:p>
        </w:tc>
        <w:tc>
          <w:tcPr>
            <w:tcW w:w="4778" w:type="pct"/>
            <w:gridSpan w:val="7"/>
            <w:tcBorders>
              <w:top w:val="single" w:sz="4" w:space="0" w:color="auto"/>
              <w:left w:val="nil"/>
              <w:bottom w:val="single" w:sz="4" w:space="0" w:color="auto"/>
              <w:right w:val="single" w:sz="4" w:space="0" w:color="auto"/>
            </w:tcBorders>
            <w:shd w:val="clear" w:color="000000" w:fill="C6E0B4"/>
          </w:tcPr>
          <w:p w:rsidR="00273310" w:rsidRPr="00AD200D" w:rsidRDefault="00273310" w:rsidP="00043576">
            <w:pPr>
              <w:rPr>
                <w:b/>
                <w:bCs/>
              </w:rPr>
            </w:pPr>
            <w:r w:rsidRPr="00AD200D">
              <w:rPr>
                <w:b/>
                <w:bCs/>
              </w:rPr>
              <w:t>Цель 10. Создание условий для развития физической культуры и спорта </w:t>
            </w:r>
          </w:p>
        </w:tc>
      </w:tr>
      <w:tr w:rsidR="00273310" w:rsidRPr="00AD200D" w:rsidTr="00273310">
        <w:tc>
          <w:tcPr>
            <w:tcW w:w="222" w:type="pct"/>
            <w:tcBorders>
              <w:top w:val="nil"/>
              <w:left w:val="single" w:sz="4" w:space="0" w:color="auto"/>
              <w:bottom w:val="single" w:sz="4" w:space="0" w:color="auto"/>
              <w:right w:val="single" w:sz="4" w:space="0" w:color="auto"/>
            </w:tcBorders>
            <w:shd w:val="clear" w:color="auto" w:fill="auto"/>
            <w:hideMark/>
          </w:tcPr>
          <w:p w:rsidR="00273310" w:rsidRPr="004D2D7A" w:rsidRDefault="00273310" w:rsidP="00043576">
            <w:pPr>
              <w:jc w:val="center"/>
              <w:outlineLvl w:val="0"/>
              <w:rPr>
                <w:lang w:val="en-US"/>
              </w:rPr>
            </w:pPr>
            <w:r>
              <w:t>10.1</w:t>
            </w:r>
          </w:p>
        </w:tc>
        <w:tc>
          <w:tcPr>
            <w:tcW w:w="796" w:type="pct"/>
            <w:tcBorders>
              <w:top w:val="nil"/>
              <w:left w:val="nil"/>
              <w:bottom w:val="single" w:sz="4" w:space="0" w:color="auto"/>
              <w:right w:val="single" w:sz="4" w:space="0" w:color="auto"/>
            </w:tcBorders>
            <w:shd w:val="clear" w:color="auto" w:fill="auto"/>
            <w:hideMark/>
          </w:tcPr>
          <w:p w:rsidR="00273310" w:rsidRDefault="00273310" w:rsidP="00043576">
            <w:pPr>
              <w:rPr>
                <w:b/>
                <w:bCs/>
              </w:rPr>
            </w:pPr>
            <w:r w:rsidRPr="00AD200D">
              <w:rPr>
                <w:b/>
                <w:bCs/>
              </w:rPr>
              <w:t xml:space="preserve">Задача 1. </w:t>
            </w:r>
          </w:p>
          <w:p w:rsidR="00273310" w:rsidRPr="00AD200D" w:rsidRDefault="00273310" w:rsidP="00043576">
            <w:pPr>
              <w:rPr>
                <w:b/>
                <w:bCs/>
              </w:rPr>
            </w:pPr>
            <w:r w:rsidRPr="00AD200D">
              <w:rPr>
                <w:b/>
                <w:bCs/>
              </w:rPr>
              <w:t>Развитие инфраструктуры для занятий физической культурой и спортом, развитие массового спорта, школьного спорта</w:t>
            </w:r>
          </w:p>
        </w:tc>
        <w:tc>
          <w:tcPr>
            <w:tcW w:w="1106" w:type="pct"/>
            <w:tcBorders>
              <w:top w:val="single" w:sz="4" w:space="0" w:color="auto"/>
              <w:left w:val="nil"/>
              <w:bottom w:val="single" w:sz="4" w:space="0" w:color="auto"/>
              <w:right w:val="single" w:sz="4" w:space="0" w:color="auto"/>
            </w:tcBorders>
          </w:tcPr>
          <w:p w:rsidR="00273310" w:rsidRDefault="00273310" w:rsidP="00043576">
            <w:pPr>
              <w:ind w:firstLine="317"/>
              <w:jc w:val="both"/>
              <w:outlineLvl w:val="0"/>
            </w:pPr>
            <w:r>
              <w:t xml:space="preserve">Реализация мероприятий регионального </w:t>
            </w:r>
            <w:r w:rsidRPr="002E3284">
              <w:t>проект</w:t>
            </w:r>
            <w:r>
              <w:t>а</w:t>
            </w:r>
            <w:r w:rsidRPr="002E3284">
              <w:t xml:space="preserve"> «Спорт  – норма жизни»</w:t>
            </w:r>
            <w:r>
              <w:t>.</w:t>
            </w:r>
          </w:p>
          <w:p w:rsidR="00273310" w:rsidRPr="00335D27" w:rsidRDefault="00273310" w:rsidP="00043576">
            <w:pPr>
              <w:ind w:firstLine="317"/>
              <w:jc w:val="both"/>
              <w:outlineLvl w:val="0"/>
            </w:pPr>
            <w:r w:rsidRPr="00AD200D">
              <w:t>Развитие инфраструктуры и укрепление материально-технической базы учреждений физической культуры и спорта (новое строительство, капитальный и текущий ремонты, оснащение оборудованием, инвентарем)</w:t>
            </w:r>
            <w:r>
              <w:t>.</w:t>
            </w:r>
          </w:p>
          <w:p w:rsidR="00273310" w:rsidRPr="00335D27" w:rsidRDefault="00273310" w:rsidP="00043576">
            <w:pPr>
              <w:ind w:firstLine="317"/>
              <w:jc w:val="both"/>
              <w:outlineLvl w:val="0"/>
            </w:pPr>
            <w:r w:rsidRPr="00AD200D">
              <w:t>Создание спортивных объектов и площадок в местах притяжения населения (в рамках благоустройства дворовых и общественных территорий):</w:t>
            </w:r>
            <w:r w:rsidRPr="00AD200D">
              <w:br/>
            </w:r>
            <w:r>
              <w:t>В</w:t>
            </w:r>
            <w:r w:rsidRPr="00AD200D">
              <w:t>недрение Всероссийского физкультурно-спортивного комплекса «Готов к труду и обороне» (ГТО) среди всех возрастны</w:t>
            </w:r>
            <w:r>
              <w:t xml:space="preserve">х и социальных групп населения, </w:t>
            </w:r>
            <w:r w:rsidRPr="00AD200D">
              <w:t>развитие общественного физкультурно-спорти</w:t>
            </w:r>
            <w:r>
              <w:t xml:space="preserve">вного движения «Спорт </w:t>
            </w:r>
            <w:r>
              <w:lastRenderedPageBreak/>
              <w:t xml:space="preserve">для всех», </w:t>
            </w:r>
            <w:r w:rsidRPr="00AD200D">
              <w:t>проведение фестивалей, спартакиад, физкультурно-массовых и спортивно-массовых мероприятий, основных окружных смотров-конкурсов и др.</w:t>
            </w:r>
          </w:p>
          <w:p w:rsidR="00273310" w:rsidRPr="004D2D7A" w:rsidRDefault="00273310" w:rsidP="00043576">
            <w:pPr>
              <w:ind w:firstLine="317"/>
              <w:jc w:val="both"/>
              <w:outlineLvl w:val="0"/>
            </w:pPr>
            <w:r w:rsidRPr="00AD200D">
              <w:t>Повышение качества и спектра предоставляемых спортивных услуг, в т.ч. за счет частных инвесторов и некоммерческих организаций, реализующих проекты в сфере массовой физической культуры</w:t>
            </w:r>
            <w:r>
              <w:t>.</w:t>
            </w:r>
          </w:p>
        </w:tc>
        <w:tc>
          <w:tcPr>
            <w:tcW w:w="663" w:type="pct"/>
            <w:tcBorders>
              <w:top w:val="nil"/>
              <w:left w:val="single" w:sz="4" w:space="0" w:color="auto"/>
              <w:bottom w:val="single" w:sz="4" w:space="0" w:color="auto"/>
              <w:right w:val="single" w:sz="4" w:space="0" w:color="auto"/>
            </w:tcBorders>
            <w:shd w:val="clear" w:color="auto" w:fill="auto"/>
            <w:hideMark/>
          </w:tcPr>
          <w:p w:rsidR="00273310" w:rsidRPr="00335D27" w:rsidRDefault="00273310" w:rsidP="00043576">
            <w:pPr>
              <w:outlineLvl w:val="0"/>
            </w:pPr>
            <w:r w:rsidRPr="00AD200D">
              <w:lastRenderedPageBreak/>
              <w:t>Популяризация физической культуры и пропаганда массового спорта.</w:t>
            </w:r>
            <w:r w:rsidRPr="00AD200D">
              <w:br w:type="page"/>
            </w:r>
            <w:r>
              <w:t xml:space="preserve"> </w:t>
            </w:r>
            <w:r w:rsidRPr="00AD200D">
              <w:t>Создание условий и соответствующей материально-технической базы для вовлечения населения в занятия физической культурой и спортом</w:t>
            </w:r>
            <w:r>
              <w:t>.</w:t>
            </w:r>
          </w:p>
          <w:p w:rsidR="00273310" w:rsidRPr="00335D27" w:rsidRDefault="00273310" w:rsidP="00043576">
            <w:pPr>
              <w:outlineLvl w:val="0"/>
            </w:pPr>
            <w:r w:rsidRPr="00AD200D">
              <w:t xml:space="preserve">Увеличение доли населения города Урай, выполнивших нормативы ВФСК «ГТО», в общей численности населения, принявшего </w:t>
            </w:r>
            <w:r w:rsidRPr="00AD200D">
              <w:lastRenderedPageBreak/>
              <w:t>участие в сдаче нормативов ВФСК «ГТО», до 4</w:t>
            </w:r>
            <w:r w:rsidRPr="00485DCC">
              <w:t>3</w:t>
            </w:r>
            <w:r>
              <w:t>,</w:t>
            </w:r>
            <w:r w:rsidRPr="00485DCC">
              <w:t>0</w:t>
            </w:r>
            <w:r w:rsidRPr="00AD200D">
              <w:t>% к 2030 г., из них учащихся и студентов до 7</w:t>
            </w:r>
            <w:r>
              <w:t>3,0</w:t>
            </w:r>
            <w:r w:rsidRPr="00AD200D">
              <w:t>%</w:t>
            </w:r>
            <w:r>
              <w:t>.</w:t>
            </w:r>
          </w:p>
          <w:p w:rsidR="00273310" w:rsidRPr="004D2D7A" w:rsidRDefault="00273310" w:rsidP="00043576">
            <w:pPr>
              <w:outlineLvl w:val="0"/>
            </w:pPr>
          </w:p>
        </w:tc>
        <w:tc>
          <w:tcPr>
            <w:tcW w:w="750" w:type="pct"/>
            <w:tcBorders>
              <w:top w:val="nil"/>
              <w:left w:val="nil"/>
              <w:bottom w:val="single" w:sz="4" w:space="0" w:color="auto"/>
              <w:right w:val="single" w:sz="4" w:space="0" w:color="auto"/>
            </w:tcBorders>
            <w:shd w:val="clear" w:color="auto" w:fill="auto"/>
            <w:hideMark/>
          </w:tcPr>
          <w:p w:rsidR="00273310" w:rsidRPr="002C654A" w:rsidRDefault="00273310" w:rsidP="00043576">
            <w:pPr>
              <w:outlineLvl w:val="0"/>
            </w:pPr>
            <w:r w:rsidRPr="002C654A">
              <w:lastRenderedPageBreak/>
              <w:t>Доля населения, систематически занимающегося физической культурой и спортом, в общей численности населения (57,6% к 2030 г.)</w:t>
            </w:r>
          </w:p>
        </w:tc>
        <w:tc>
          <w:tcPr>
            <w:tcW w:w="44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бюджетные средства, внебюджетные средства</w:t>
            </w:r>
          </w:p>
        </w:tc>
        <w:tc>
          <w:tcPr>
            <w:tcW w:w="35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2019 - 2030 гг.</w:t>
            </w:r>
          </w:p>
        </w:tc>
        <w:tc>
          <w:tcPr>
            <w:tcW w:w="673" w:type="pct"/>
            <w:tcBorders>
              <w:top w:val="nil"/>
              <w:left w:val="nil"/>
              <w:bottom w:val="single" w:sz="4" w:space="0" w:color="auto"/>
              <w:right w:val="single" w:sz="4" w:space="0" w:color="auto"/>
            </w:tcBorders>
            <w:shd w:val="clear" w:color="auto" w:fill="auto"/>
            <w:hideMark/>
          </w:tcPr>
          <w:p w:rsidR="00273310" w:rsidRPr="00335D27" w:rsidRDefault="00273310" w:rsidP="00043576">
            <w:pPr>
              <w:jc w:val="center"/>
              <w:outlineLvl w:val="0"/>
            </w:pPr>
            <w:r w:rsidRPr="00AD200D">
              <w:t xml:space="preserve">управление по физической культуре, спорту и туризму администрации города Урай, </w:t>
            </w:r>
            <w:r>
              <w:t>М</w:t>
            </w:r>
            <w:r w:rsidRPr="00AD200D">
              <w:t>униципальное казенное учреждение  «Управление капитального строительства города Урай</w:t>
            </w:r>
          </w:p>
          <w:p w:rsidR="00273310" w:rsidRPr="004D2D7A" w:rsidRDefault="00273310" w:rsidP="00043576">
            <w:pPr>
              <w:jc w:val="center"/>
              <w:outlineLvl w:val="0"/>
            </w:pPr>
            <w:r>
              <w:t>М</w:t>
            </w:r>
            <w:r w:rsidRPr="00AD200D">
              <w:t>униципальное казенное учреждение  «Управление градостроительства, землепользования и природопользования города Урай»</w:t>
            </w:r>
          </w:p>
        </w:tc>
      </w:tr>
      <w:tr w:rsidR="00273310" w:rsidRPr="00AD200D" w:rsidTr="00273310">
        <w:tc>
          <w:tcPr>
            <w:tcW w:w="222" w:type="pct"/>
            <w:tcBorders>
              <w:top w:val="nil"/>
              <w:left w:val="single" w:sz="4" w:space="0" w:color="auto"/>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lastRenderedPageBreak/>
              <w:t>10.2</w:t>
            </w:r>
          </w:p>
        </w:tc>
        <w:tc>
          <w:tcPr>
            <w:tcW w:w="796" w:type="pct"/>
            <w:tcBorders>
              <w:top w:val="nil"/>
              <w:left w:val="nil"/>
              <w:bottom w:val="single" w:sz="4" w:space="0" w:color="auto"/>
              <w:right w:val="single" w:sz="4" w:space="0" w:color="auto"/>
            </w:tcBorders>
            <w:shd w:val="clear" w:color="auto" w:fill="auto"/>
            <w:hideMark/>
          </w:tcPr>
          <w:p w:rsidR="00273310" w:rsidRDefault="00273310" w:rsidP="00043576">
            <w:pPr>
              <w:rPr>
                <w:b/>
                <w:bCs/>
              </w:rPr>
            </w:pPr>
            <w:r w:rsidRPr="00AD200D">
              <w:rPr>
                <w:b/>
                <w:bCs/>
              </w:rPr>
              <w:t xml:space="preserve">Задача 2. </w:t>
            </w:r>
          </w:p>
          <w:p w:rsidR="00273310" w:rsidRPr="00AD200D" w:rsidRDefault="00273310" w:rsidP="00043576">
            <w:pPr>
              <w:rPr>
                <w:b/>
                <w:bCs/>
              </w:rPr>
            </w:pPr>
            <w:r w:rsidRPr="00AD200D">
              <w:rPr>
                <w:b/>
                <w:bCs/>
              </w:rPr>
              <w:t>Развитие детско-юношеского спорта с ориентиром на спорт высоких достижений </w:t>
            </w:r>
          </w:p>
        </w:tc>
        <w:tc>
          <w:tcPr>
            <w:tcW w:w="1106" w:type="pct"/>
            <w:tcBorders>
              <w:top w:val="single" w:sz="4" w:space="0" w:color="auto"/>
              <w:left w:val="nil"/>
              <w:bottom w:val="single" w:sz="4" w:space="0" w:color="auto"/>
              <w:right w:val="single" w:sz="4" w:space="0" w:color="auto"/>
            </w:tcBorders>
          </w:tcPr>
          <w:p w:rsidR="00273310" w:rsidRPr="00335D27" w:rsidRDefault="00273310" w:rsidP="00043576">
            <w:pPr>
              <w:ind w:firstLine="317"/>
              <w:jc w:val="both"/>
              <w:outlineLvl w:val="0"/>
            </w:pPr>
            <w:r w:rsidRPr="00AD200D">
              <w:t>Развитие спорта высоких достижений на базе спортивных школ. Подготовка спортивного резерва учреждениями, осуществляющими стандарты спортивной подготовки</w:t>
            </w:r>
            <w:r>
              <w:t>.</w:t>
            </w:r>
          </w:p>
          <w:p w:rsidR="00273310" w:rsidRDefault="00273310" w:rsidP="00043576">
            <w:pPr>
              <w:ind w:firstLine="317"/>
              <w:jc w:val="both"/>
              <w:outlineLvl w:val="0"/>
            </w:pPr>
            <w:r w:rsidRPr="00AD200D">
              <w:t>Организация и проведение окружных и региональных соревнований по видам спорта на территории города Урай</w:t>
            </w:r>
            <w:r>
              <w:t>.</w:t>
            </w:r>
          </w:p>
          <w:p w:rsidR="00273310" w:rsidRPr="00335D27" w:rsidRDefault="00273310" w:rsidP="00043576">
            <w:pPr>
              <w:ind w:firstLine="317"/>
              <w:jc w:val="both"/>
              <w:outlineLvl w:val="0"/>
            </w:pPr>
            <w:r w:rsidRPr="00AD200D">
              <w:t xml:space="preserve">Обеспечение физкультурно-спортивных организаций, осуществляющих подготовку </w:t>
            </w:r>
            <w:r w:rsidRPr="00AD200D">
              <w:lastRenderedPageBreak/>
              <w:t>спортивного резерва, спортивным оборудованием, экипировкой и инвентарем, проведением тренировочных сборов и участием в соревнованиях</w:t>
            </w:r>
            <w:r>
              <w:t>.</w:t>
            </w:r>
          </w:p>
          <w:p w:rsidR="00273310" w:rsidRPr="004D2D7A" w:rsidRDefault="00273310" w:rsidP="00043576">
            <w:pPr>
              <w:jc w:val="both"/>
              <w:outlineLvl w:val="0"/>
            </w:pPr>
          </w:p>
          <w:p w:rsidR="00273310" w:rsidRPr="004D2D7A" w:rsidRDefault="00273310" w:rsidP="00043576">
            <w:pPr>
              <w:jc w:val="both"/>
              <w:outlineLvl w:val="0"/>
            </w:pPr>
          </w:p>
        </w:tc>
        <w:tc>
          <w:tcPr>
            <w:tcW w:w="663" w:type="pct"/>
            <w:tcBorders>
              <w:top w:val="nil"/>
              <w:left w:val="single" w:sz="4" w:space="0" w:color="auto"/>
              <w:bottom w:val="single" w:sz="4" w:space="0" w:color="auto"/>
              <w:right w:val="single" w:sz="4" w:space="0" w:color="auto"/>
            </w:tcBorders>
            <w:shd w:val="clear" w:color="auto" w:fill="auto"/>
            <w:hideMark/>
          </w:tcPr>
          <w:p w:rsidR="00273310" w:rsidRPr="00335D27" w:rsidRDefault="00273310" w:rsidP="00043576">
            <w:pPr>
              <w:outlineLvl w:val="0"/>
            </w:pPr>
            <w:r w:rsidRPr="00AD200D">
              <w:lastRenderedPageBreak/>
              <w:t>Создание условий для подготовки и совершенствования спортсменов и тренеров с учетом непрерывности процессов обучения и спортивной подготовки</w:t>
            </w:r>
            <w:r>
              <w:t>.</w:t>
            </w:r>
          </w:p>
          <w:p w:rsidR="00273310" w:rsidRPr="004D2D7A" w:rsidRDefault="00273310" w:rsidP="00043576">
            <w:pPr>
              <w:outlineLvl w:val="0"/>
            </w:pPr>
            <w:r w:rsidRPr="00AD200D">
              <w:t xml:space="preserve">Формирование государственной системы </w:t>
            </w:r>
            <w:r w:rsidRPr="00AD200D">
              <w:lastRenderedPageBreak/>
              <w:t xml:space="preserve">подготовки спортивного резерва в городе, увеличение численности спортсменов города, включенных в сборные команды Ханты-Мансийского автономного округа  – </w:t>
            </w:r>
            <w:proofErr w:type="spellStart"/>
            <w:r w:rsidRPr="00AD200D">
              <w:t>Югры</w:t>
            </w:r>
            <w:proofErr w:type="spellEnd"/>
            <w:r w:rsidRPr="00AD200D">
              <w:t xml:space="preserve"> и Российской Федерации</w:t>
            </w:r>
            <w:r>
              <w:t>.</w:t>
            </w:r>
          </w:p>
        </w:tc>
        <w:tc>
          <w:tcPr>
            <w:tcW w:w="750" w:type="pct"/>
            <w:tcBorders>
              <w:top w:val="nil"/>
              <w:left w:val="nil"/>
              <w:bottom w:val="single" w:sz="4" w:space="0" w:color="auto"/>
              <w:right w:val="single" w:sz="4" w:space="0" w:color="auto"/>
            </w:tcBorders>
            <w:shd w:val="clear" w:color="auto" w:fill="auto"/>
            <w:hideMark/>
          </w:tcPr>
          <w:p w:rsidR="00273310" w:rsidRPr="00AD200D" w:rsidRDefault="00273310" w:rsidP="00043576">
            <w:pPr>
              <w:outlineLvl w:val="0"/>
            </w:pPr>
            <w:r w:rsidRPr="00AD200D">
              <w:lastRenderedPageBreak/>
              <w:t>Доля обучающихся, систематически занимающихся физической культурой и спортом, в общей численности обучающихся (81,6% к 2030 г.)</w:t>
            </w:r>
          </w:p>
        </w:tc>
        <w:tc>
          <w:tcPr>
            <w:tcW w:w="44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бюджетные средства;</w:t>
            </w:r>
          </w:p>
          <w:p w:rsidR="00273310" w:rsidRPr="00AD200D" w:rsidRDefault="00273310" w:rsidP="00043576">
            <w:pPr>
              <w:jc w:val="center"/>
              <w:outlineLvl w:val="0"/>
            </w:pPr>
            <w:r w:rsidRPr="00AD200D">
              <w:t>внебюджетные средства</w:t>
            </w:r>
          </w:p>
        </w:tc>
        <w:tc>
          <w:tcPr>
            <w:tcW w:w="35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2019 - 2030 гг.</w:t>
            </w:r>
          </w:p>
        </w:tc>
        <w:tc>
          <w:tcPr>
            <w:tcW w:w="673"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управление по физической культуре, спорту и туризму администрации города Урай</w:t>
            </w:r>
          </w:p>
        </w:tc>
      </w:tr>
      <w:tr w:rsidR="00273310" w:rsidRPr="00AD200D" w:rsidTr="00043576">
        <w:trPr>
          <w:trHeight w:val="474"/>
        </w:trPr>
        <w:tc>
          <w:tcPr>
            <w:tcW w:w="222" w:type="pct"/>
            <w:tcBorders>
              <w:top w:val="nil"/>
              <w:left w:val="single" w:sz="4" w:space="0" w:color="auto"/>
              <w:bottom w:val="single" w:sz="4" w:space="0" w:color="auto"/>
              <w:right w:val="single" w:sz="4" w:space="0" w:color="auto"/>
            </w:tcBorders>
            <w:shd w:val="clear" w:color="000000" w:fill="C6E0B4"/>
            <w:vAlign w:val="center"/>
            <w:hideMark/>
          </w:tcPr>
          <w:p w:rsidR="00273310" w:rsidRPr="00AD200D" w:rsidRDefault="00273310" w:rsidP="00043576">
            <w:pPr>
              <w:jc w:val="center"/>
              <w:rPr>
                <w:b/>
                <w:bCs/>
              </w:rPr>
            </w:pPr>
            <w:r w:rsidRPr="00AD200D">
              <w:rPr>
                <w:b/>
                <w:bCs/>
              </w:rPr>
              <w:lastRenderedPageBreak/>
              <w:t>11</w:t>
            </w:r>
          </w:p>
        </w:tc>
        <w:tc>
          <w:tcPr>
            <w:tcW w:w="4778" w:type="pct"/>
            <w:gridSpan w:val="7"/>
            <w:tcBorders>
              <w:top w:val="single" w:sz="4" w:space="0" w:color="auto"/>
              <w:left w:val="nil"/>
              <w:bottom w:val="single" w:sz="4" w:space="0" w:color="auto"/>
              <w:right w:val="single" w:sz="4" w:space="0" w:color="auto"/>
            </w:tcBorders>
            <w:shd w:val="clear" w:color="000000" w:fill="C6E0B4"/>
          </w:tcPr>
          <w:p w:rsidR="00273310" w:rsidRPr="00AD200D" w:rsidRDefault="00273310" w:rsidP="00043576">
            <w:pPr>
              <w:rPr>
                <w:b/>
                <w:bCs/>
              </w:rPr>
            </w:pPr>
            <w:r w:rsidRPr="00AD200D">
              <w:rPr>
                <w:b/>
                <w:bCs/>
              </w:rPr>
              <w:t>Цель 11. Организация и обеспечение доступности качественного образования, соответствующего требованиям инновационного развития и современным потребностям общества</w:t>
            </w:r>
          </w:p>
        </w:tc>
      </w:tr>
      <w:tr w:rsidR="00273310" w:rsidRPr="00AD200D" w:rsidTr="00273310">
        <w:tc>
          <w:tcPr>
            <w:tcW w:w="222" w:type="pct"/>
            <w:tcBorders>
              <w:top w:val="nil"/>
              <w:left w:val="single" w:sz="4" w:space="0" w:color="auto"/>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11.1</w:t>
            </w:r>
          </w:p>
        </w:tc>
        <w:tc>
          <w:tcPr>
            <w:tcW w:w="796" w:type="pct"/>
            <w:tcBorders>
              <w:top w:val="nil"/>
              <w:left w:val="nil"/>
              <w:bottom w:val="single" w:sz="4" w:space="0" w:color="auto"/>
              <w:right w:val="single" w:sz="4" w:space="0" w:color="auto"/>
            </w:tcBorders>
            <w:shd w:val="clear" w:color="auto" w:fill="auto"/>
            <w:hideMark/>
          </w:tcPr>
          <w:p w:rsidR="00273310" w:rsidRDefault="00273310" w:rsidP="00043576">
            <w:pPr>
              <w:rPr>
                <w:b/>
                <w:bCs/>
              </w:rPr>
            </w:pPr>
            <w:r w:rsidRPr="00AD200D">
              <w:rPr>
                <w:b/>
                <w:bCs/>
              </w:rPr>
              <w:t xml:space="preserve">Задача 1. </w:t>
            </w:r>
          </w:p>
          <w:p w:rsidR="00273310" w:rsidRPr="00AD200D" w:rsidRDefault="00273310" w:rsidP="00043576">
            <w:pPr>
              <w:rPr>
                <w:b/>
                <w:bCs/>
              </w:rPr>
            </w:pPr>
            <w:r w:rsidRPr="00AD200D">
              <w:rPr>
                <w:b/>
                <w:bCs/>
              </w:rPr>
              <w:t>Развитие образовательной среды в соответствии с современными стандартами и передовыми технологиями (материально-</w:t>
            </w:r>
            <w:r w:rsidRPr="00AD200D">
              <w:rPr>
                <w:b/>
                <w:bCs/>
              </w:rPr>
              <w:lastRenderedPageBreak/>
              <w:t>техническая база и кадры) </w:t>
            </w:r>
          </w:p>
        </w:tc>
        <w:tc>
          <w:tcPr>
            <w:tcW w:w="1106" w:type="pct"/>
            <w:tcBorders>
              <w:top w:val="single" w:sz="4" w:space="0" w:color="auto"/>
              <w:left w:val="nil"/>
              <w:bottom w:val="single" w:sz="4" w:space="0" w:color="auto"/>
              <w:right w:val="single" w:sz="4" w:space="0" w:color="auto"/>
            </w:tcBorders>
          </w:tcPr>
          <w:p w:rsidR="00273310" w:rsidRPr="000F5ABA" w:rsidRDefault="00273310" w:rsidP="00043576">
            <w:pPr>
              <w:ind w:firstLine="317"/>
              <w:jc w:val="both"/>
              <w:outlineLvl w:val="0"/>
            </w:pPr>
            <w:r>
              <w:lastRenderedPageBreak/>
              <w:t>Реализация национального</w:t>
            </w:r>
            <w:r w:rsidRPr="000F5ABA">
              <w:t xml:space="preserve"> проект</w:t>
            </w:r>
            <w:r>
              <w:t>а</w:t>
            </w:r>
            <w:r w:rsidRPr="000F5ABA">
              <w:t xml:space="preserve"> </w:t>
            </w:r>
            <w:r w:rsidRPr="000F5ABA">
              <w:rPr>
                <w:bCs/>
              </w:rPr>
              <w:t>«Образование» (р</w:t>
            </w:r>
            <w:r w:rsidRPr="000F5ABA">
              <w:t>егиональные проекты «Современная школа», «Цифровая образовательная среда»</w:t>
            </w:r>
            <w:r>
              <w:t>).</w:t>
            </w:r>
          </w:p>
          <w:p w:rsidR="00273310" w:rsidRPr="00335D27" w:rsidRDefault="00273310" w:rsidP="00043576">
            <w:pPr>
              <w:ind w:firstLine="317"/>
              <w:jc w:val="both"/>
              <w:outlineLvl w:val="0"/>
            </w:pPr>
            <w:r w:rsidRPr="00AD200D">
              <w:t>Строительство (реконструкция) зданий общеобразовательных организаций</w:t>
            </w:r>
            <w:r>
              <w:t>.</w:t>
            </w:r>
          </w:p>
          <w:p w:rsidR="00273310" w:rsidRPr="00335D27" w:rsidRDefault="00273310" w:rsidP="00043576">
            <w:pPr>
              <w:ind w:firstLine="317"/>
              <w:jc w:val="both"/>
              <w:outlineLvl w:val="0"/>
            </w:pPr>
            <w:r w:rsidRPr="00AD200D">
              <w:lastRenderedPageBreak/>
              <w:t xml:space="preserve">Капитальный ремонт </w:t>
            </w:r>
            <w:r>
              <w:t>и р</w:t>
            </w:r>
            <w:r w:rsidRPr="00AD200D">
              <w:t>азвитие материально-технической базы образовательных организаций (оснащение средствами обучения и воспитания, необходимыми для реализации образовательных программ, соответствующими современным условиям обучения)</w:t>
            </w:r>
            <w:r>
              <w:t>.</w:t>
            </w:r>
          </w:p>
          <w:p w:rsidR="00273310" w:rsidRPr="00335D27" w:rsidRDefault="00273310" w:rsidP="00043576">
            <w:pPr>
              <w:ind w:firstLine="317"/>
              <w:jc w:val="both"/>
              <w:outlineLvl w:val="0"/>
            </w:pPr>
            <w:r w:rsidRPr="00AD200D">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r>
              <w:t>.</w:t>
            </w:r>
          </w:p>
          <w:p w:rsidR="00273310" w:rsidRPr="00566BF5" w:rsidRDefault="00273310" w:rsidP="00043576">
            <w:pPr>
              <w:ind w:firstLine="317"/>
              <w:jc w:val="both"/>
              <w:outlineLvl w:val="0"/>
            </w:pPr>
            <w:r w:rsidRPr="00AD200D">
              <w:t>Развитие немуниципальных форм собственности учреждений, организаций, оказывающих услуги дошкольного образования, дополнительного образования</w:t>
            </w:r>
            <w:r>
              <w:t>.</w:t>
            </w:r>
          </w:p>
        </w:tc>
        <w:tc>
          <w:tcPr>
            <w:tcW w:w="663" w:type="pct"/>
            <w:tcBorders>
              <w:top w:val="nil"/>
              <w:left w:val="single" w:sz="4" w:space="0" w:color="auto"/>
              <w:bottom w:val="single" w:sz="4" w:space="0" w:color="auto"/>
              <w:right w:val="single" w:sz="4" w:space="0" w:color="auto"/>
            </w:tcBorders>
            <w:shd w:val="clear" w:color="auto" w:fill="auto"/>
            <w:hideMark/>
          </w:tcPr>
          <w:p w:rsidR="00273310" w:rsidRPr="00335D27" w:rsidRDefault="00273310" w:rsidP="00043576">
            <w:pPr>
              <w:outlineLvl w:val="0"/>
            </w:pPr>
            <w:r w:rsidRPr="00AD200D">
              <w:lastRenderedPageBreak/>
              <w:t>Обеспечение односменного режима обучения детей в общеобразовательных организациях</w:t>
            </w:r>
            <w:r>
              <w:t>.</w:t>
            </w:r>
          </w:p>
          <w:p w:rsidR="00273310" w:rsidRPr="00335D27" w:rsidRDefault="00273310" w:rsidP="00043576">
            <w:pPr>
              <w:outlineLvl w:val="0"/>
            </w:pPr>
            <w:r w:rsidRPr="00AD200D">
              <w:t xml:space="preserve">Соблюдение требований санитарных и </w:t>
            </w:r>
            <w:r w:rsidRPr="00AD200D">
              <w:lastRenderedPageBreak/>
              <w:t>строительных норм, пожарной безопасности и иных требований к инфраструктуре образовательных организаций с учетом современных условий технологической среды образования, образовательного процесса</w:t>
            </w:r>
            <w:r>
              <w:t>.</w:t>
            </w:r>
          </w:p>
          <w:p w:rsidR="00273310" w:rsidRPr="00335D27" w:rsidRDefault="00273310" w:rsidP="00043576">
            <w:pPr>
              <w:outlineLvl w:val="0"/>
            </w:pPr>
          </w:p>
          <w:p w:rsidR="00273310" w:rsidRPr="00335D27" w:rsidRDefault="00273310" w:rsidP="00043576">
            <w:pPr>
              <w:outlineLvl w:val="0"/>
            </w:pPr>
          </w:p>
          <w:p w:rsidR="00273310" w:rsidRPr="00566BF5" w:rsidRDefault="00273310" w:rsidP="00043576">
            <w:pPr>
              <w:outlineLvl w:val="0"/>
            </w:pPr>
            <w:r w:rsidRPr="00AD200D">
              <w:t xml:space="preserve">Повышение охвата детей в возрасте от 2 месяцев до 3 лет услугами по присмотру и уходу, с возможностью реализации образовательных </w:t>
            </w:r>
            <w:r w:rsidRPr="00AD200D">
              <w:lastRenderedPageBreak/>
              <w:t>программ</w:t>
            </w:r>
            <w:r>
              <w:t>.</w:t>
            </w:r>
          </w:p>
        </w:tc>
        <w:tc>
          <w:tcPr>
            <w:tcW w:w="750" w:type="pct"/>
            <w:tcBorders>
              <w:top w:val="nil"/>
              <w:left w:val="nil"/>
              <w:bottom w:val="single" w:sz="4" w:space="0" w:color="auto"/>
              <w:right w:val="single" w:sz="4" w:space="0" w:color="auto"/>
            </w:tcBorders>
            <w:shd w:val="clear" w:color="auto" w:fill="auto"/>
            <w:hideMark/>
          </w:tcPr>
          <w:p w:rsidR="00273310" w:rsidRPr="00335D27" w:rsidRDefault="00273310" w:rsidP="00043576">
            <w:pPr>
              <w:ind w:firstLine="177"/>
              <w:outlineLvl w:val="0"/>
            </w:pPr>
            <w:r w:rsidRPr="00AD200D">
              <w:lastRenderedPageBreak/>
              <w:t xml:space="preserve">Доля обучающихся в государственных (муниципальных) общеобразовательных организациях, занимающихся в одну смену, в общей </w:t>
            </w:r>
            <w:proofErr w:type="gramStart"/>
            <w:r w:rsidRPr="00AD200D">
              <w:t>численности</w:t>
            </w:r>
            <w:proofErr w:type="gramEnd"/>
            <w:r w:rsidRPr="00AD200D">
              <w:t xml:space="preserve"> обучающихся в государственных </w:t>
            </w:r>
            <w:r w:rsidRPr="00AD200D">
              <w:lastRenderedPageBreak/>
              <w:t>(муниципальных) общеобразовательных организациях (100% к 2025 г.)</w:t>
            </w:r>
            <w:r>
              <w:t>.</w:t>
            </w:r>
          </w:p>
          <w:p w:rsidR="00273310" w:rsidRPr="00335D27" w:rsidRDefault="00273310" w:rsidP="00043576">
            <w:pPr>
              <w:ind w:firstLine="177"/>
              <w:outlineLvl w:val="0"/>
            </w:pPr>
            <w:r w:rsidRPr="00AD200D">
              <w:t>Доля муниципальных дошкольных образовательных и общеобразовательных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и общеобразовательных учреждений (0% к 2030 г.)</w:t>
            </w:r>
            <w:r>
              <w:t>.</w:t>
            </w:r>
          </w:p>
          <w:p w:rsidR="00273310" w:rsidRPr="00335D27" w:rsidRDefault="00273310" w:rsidP="00043576">
            <w:pPr>
              <w:ind w:firstLine="177"/>
              <w:outlineLvl w:val="0"/>
            </w:pPr>
            <w:r w:rsidRPr="00AD200D">
              <w:t>Доля муниципальных общеобразовательны</w:t>
            </w:r>
            <w:r w:rsidRPr="00AD200D">
              <w:lastRenderedPageBreak/>
              <w:t>х организаций, имеющих современную и безопасную цифровую образовательную среду, в общем количестве муниципальных общеобразовательных организаций (100% к 2030 г.)</w:t>
            </w:r>
          </w:p>
          <w:p w:rsidR="00273310" w:rsidRPr="00566BF5" w:rsidRDefault="00273310" w:rsidP="00043576">
            <w:pPr>
              <w:ind w:firstLine="177"/>
              <w:outlineLvl w:val="0"/>
            </w:pPr>
            <w:r w:rsidRPr="00AD200D">
              <w:t>Доля негосударственных, в т.ч. некоммерческих, организаций, предоставляющих услуги в сфере образования, в общем числе организаций, предоставляющих услуги в сфере образования (не менее 12,5% к 2030 г.)</w:t>
            </w:r>
          </w:p>
        </w:tc>
        <w:tc>
          <w:tcPr>
            <w:tcW w:w="44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lastRenderedPageBreak/>
              <w:t>бюджетные средства, внебюджетные средства</w:t>
            </w:r>
          </w:p>
        </w:tc>
        <w:tc>
          <w:tcPr>
            <w:tcW w:w="35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2019 - 2030 гг.</w:t>
            </w:r>
          </w:p>
        </w:tc>
        <w:tc>
          <w:tcPr>
            <w:tcW w:w="673"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 xml:space="preserve">Управление образования и молодежной политики администрации города Урай, </w:t>
            </w:r>
            <w:r>
              <w:t>М</w:t>
            </w:r>
            <w:r w:rsidRPr="00AD200D">
              <w:t xml:space="preserve">униципальное казенное учреждение  «Управление </w:t>
            </w:r>
            <w:r w:rsidRPr="00AD200D">
              <w:lastRenderedPageBreak/>
              <w:t>капитального строительства города Урай»</w:t>
            </w:r>
          </w:p>
        </w:tc>
      </w:tr>
      <w:tr w:rsidR="00273310" w:rsidRPr="00AD200D" w:rsidTr="00273310">
        <w:tc>
          <w:tcPr>
            <w:tcW w:w="222" w:type="pct"/>
            <w:tcBorders>
              <w:top w:val="single" w:sz="4" w:space="0" w:color="auto"/>
              <w:left w:val="single" w:sz="4" w:space="0" w:color="auto"/>
              <w:bottom w:val="single" w:sz="4" w:space="0" w:color="auto"/>
              <w:right w:val="single" w:sz="4" w:space="0" w:color="auto"/>
            </w:tcBorders>
            <w:shd w:val="clear" w:color="auto" w:fill="auto"/>
            <w:hideMark/>
          </w:tcPr>
          <w:p w:rsidR="00273310" w:rsidRPr="00566BF5" w:rsidRDefault="00273310" w:rsidP="00043576">
            <w:pPr>
              <w:jc w:val="center"/>
              <w:outlineLvl w:val="0"/>
              <w:rPr>
                <w:lang w:val="en-US"/>
              </w:rPr>
            </w:pPr>
            <w:r>
              <w:lastRenderedPageBreak/>
              <w:t>11.2</w:t>
            </w:r>
          </w:p>
        </w:tc>
        <w:tc>
          <w:tcPr>
            <w:tcW w:w="796" w:type="pct"/>
            <w:tcBorders>
              <w:top w:val="single" w:sz="4" w:space="0" w:color="auto"/>
              <w:left w:val="nil"/>
              <w:bottom w:val="single" w:sz="4" w:space="0" w:color="auto"/>
              <w:right w:val="single" w:sz="4" w:space="0" w:color="auto"/>
            </w:tcBorders>
            <w:shd w:val="clear" w:color="auto" w:fill="auto"/>
            <w:hideMark/>
          </w:tcPr>
          <w:p w:rsidR="00273310" w:rsidRDefault="00273310" w:rsidP="00043576">
            <w:pPr>
              <w:rPr>
                <w:b/>
                <w:bCs/>
              </w:rPr>
            </w:pPr>
            <w:r w:rsidRPr="00AD200D">
              <w:rPr>
                <w:b/>
                <w:bCs/>
              </w:rPr>
              <w:t xml:space="preserve">Задача 2. </w:t>
            </w:r>
          </w:p>
          <w:p w:rsidR="00273310" w:rsidRPr="00AD200D" w:rsidRDefault="00273310" w:rsidP="00043576">
            <w:pPr>
              <w:rPr>
                <w:b/>
                <w:bCs/>
              </w:rPr>
            </w:pPr>
            <w:r w:rsidRPr="00AD200D">
              <w:rPr>
                <w:b/>
                <w:bCs/>
              </w:rPr>
              <w:t>Повышение качества образования на всех этапах образовательного процесса с возможностью формирования индивидуальных образовательных траекторий </w:t>
            </w:r>
          </w:p>
        </w:tc>
        <w:tc>
          <w:tcPr>
            <w:tcW w:w="1106" w:type="pct"/>
            <w:tcBorders>
              <w:top w:val="single" w:sz="4" w:space="0" w:color="auto"/>
              <w:left w:val="nil"/>
              <w:bottom w:val="single" w:sz="4" w:space="0" w:color="auto"/>
              <w:right w:val="single" w:sz="4" w:space="0" w:color="auto"/>
            </w:tcBorders>
          </w:tcPr>
          <w:p w:rsidR="00273310" w:rsidRDefault="00273310" w:rsidP="00043576">
            <w:pPr>
              <w:ind w:firstLine="317"/>
              <w:jc w:val="both"/>
              <w:outlineLvl w:val="0"/>
            </w:pPr>
            <w:r>
              <w:t xml:space="preserve">Реализация мероприятий региональных проектов </w:t>
            </w:r>
            <w:r w:rsidRPr="000F5ABA">
              <w:t>«Поддержка семей, имеющих детей», «Успех каждого ребенка», «П</w:t>
            </w:r>
            <w:r>
              <w:t>оддержка семей, имеющих детей».</w:t>
            </w:r>
          </w:p>
          <w:p w:rsidR="00273310" w:rsidRDefault="00273310" w:rsidP="00043576">
            <w:pPr>
              <w:ind w:firstLine="317"/>
              <w:jc w:val="both"/>
              <w:outlineLvl w:val="0"/>
            </w:pPr>
            <w:r>
              <w:t>Реализация национального</w:t>
            </w:r>
            <w:r w:rsidRPr="000F5ABA">
              <w:t xml:space="preserve"> проект</w:t>
            </w:r>
            <w:r>
              <w:t>а</w:t>
            </w:r>
            <w:r w:rsidRPr="000F5ABA">
              <w:t xml:space="preserve"> </w:t>
            </w:r>
            <w:r w:rsidRPr="00DF0DA7">
              <w:rPr>
                <w:bCs/>
              </w:rPr>
              <w:t>«Демография» (р</w:t>
            </w:r>
            <w:r w:rsidRPr="000F5ABA">
              <w:t>егиональный проект «Содействие занятости женщин – создание условий дошкольного образования для детей в возрасте до трех лет»</w:t>
            </w:r>
            <w:r>
              <w:t>).</w:t>
            </w:r>
          </w:p>
          <w:p w:rsidR="00273310" w:rsidRPr="00335D27" w:rsidRDefault="00273310" w:rsidP="00043576">
            <w:pPr>
              <w:ind w:firstLine="317"/>
              <w:jc w:val="both"/>
              <w:outlineLvl w:val="0"/>
            </w:pPr>
            <w:r w:rsidRPr="00AD200D">
              <w:t xml:space="preserve">Развитие </w:t>
            </w:r>
            <w:proofErr w:type="spellStart"/>
            <w:r w:rsidRPr="00AD200D">
              <w:t>здоровьесберегающих</w:t>
            </w:r>
            <w:proofErr w:type="spellEnd"/>
            <w:r w:rsidRPr="00AD200D">
              <w:t xml:space="preserve"> и </w:t>
            </w:r>
            <w:proofErr w:type="spellStart"/>
            <w:r w:rsidRPr="00AD200D">
              <w:t>здоровьеформирующих</w:t>
            </w:r>
            <w:proofErr w:type="spellEnd"/>
            <w:r w:rsidRPr="00AD200D">
              <w:t xml:space="preserve"> технологий, психолого-педагогического сопровождения на всех этапах образовательного процесса</w:t>
            </w:r>
            <w:r>
              <w:t>.</w:t>
            </w:r>
          </w:p>
          <w:p w:rsidR="00273310" w:rsidRPr="00335D27" w:rsidRDefault="00273310" w:rsidP="00043576">
            <w:pPr>
              <w:ind w:firstLine="317"/>
              <w:jc w:val="both"/>
              <w:outlineLvl w:val="0"/>
            </w:pPr>
            <w:r w:rsidRPr="00AD200D">
              <w:t xml:space="preserve">Развитие научно-образовательной и творческой среды в образовательных организациях (выявление и поддержка одаренных детей и молодежи, лидеров в сфере образования, развитие системы </w:t>
            </w:r>
            <w:r w:rsidRPr="00AD200D">
              <w:lastRenderedPageBreak/>
              <w:t>конкурсных мероприятий, направленных на выявление и поддержку талантливых детей и молодежи)</w:t>
            </w:r>
            <w:r>
              <w:t>.</w:t>
            </w:r>
          </w:p>
          <w:p w:rsidR="00273310" w:rsidRPr="00335D27" w:rsidRDefault="00273310" w:rsidP="00043576">
            <w:pPr>
              <w:ind w:firstLine="317"/>
              <w:jc w:val="both"/>
              <w:outlineLvl w:val="0"/>
            </w:pPr>
            <w:r w:rsidRPr="00AD200D">
              <w:t>Развитие системы дополнительного образования детей и реализация инновационных дополнительных общеобразовательных программ:</w:t>
            </w:r>
            <w:r w:rsidRPr="00AD200D">
              <w:br/>
              <w:t>- модель персонифицированного финансирования дополнительного образования детей;</w:t>
            </w:r>
            <w:r w:rsidRPr="00AD200D">
              <w:br/>
              <w:t xml:space="preserve">-  дополнительные общеобразовательные </w:t>
            </w:r>
            <w:proofErr w:type="spellStart"/>
            <w:r w:rsidRPr="00AD200D">
              <w:t>общеразвивающие</w:t>
            </w:r>
            <w:proofErr w:type="spellEnd"/>
            <w:r w:rsidRPr="00AD200D">
              <w:t xml:space="preserve"> программы естественнонаучной направленности; </w:t>
            </w:r>
            <w:r w:rsidRPr="00AD200D">
              <w:br/>
              <w:t>- инновационные образовательные проекты;</w:t>
            </w:r>
            <w:r w:rsidRPr="00AD200D">
              <w:br/>
              <w:t>- мир профессий будущего (атлас новых профессий) и др.</w:t>
            </w:r>
          </w:p>
          <w:p w:rsidR="00273310" w:rsidRPr="005818B1" w:rsidRDefault="00273310" w:rsidP="00043576">
            <w:pPr>
              <w:ind w:firstLine="317"/>
              <w:jc w:val="both"/>
              <w:outlineLvl w:val="0"/>
            </w:pPr>
            <w:r w:rsidRPr="00AD200D">
              <w:t xml:space="preserve">Создание интегрированной системы подготовки кадров </w:t>
            </w:r>
            <w:r w:rsidRPr="00AD200D">
              <w:lastRenderedPageBreak/>
              <w:t>(детский сад - вуз) для цифровой экономики прогнозной модели 2030 г.</w:t>
            </w:r>
          </w:p>
        </w:tc>
        <w:tc>
          <w:tcPr>
            <w:tcW w:w="663" w:type="pct"/>
            <w:tcBorders>
              <w:top w:val="single" w:sz="4" w:space="0" w:color="auto"/>
              <w:left w:val="single" w:sz="4" w:space="0" w:color="auto"/>
              <w:bottom w:val="single" w:sz="4" w:space="0" w:color="auto"/>
              <w:right w:val="single" w:sz="4" w:space="0" w:color="auto"/>
            </w:tcBorders>
            <w:shd w:val="clear" w:color="auto" w:fill="auto"/>
            <w:hideMark/>
          </w:tcPr>
          <w:p w:rsidR="00273310" w:rsidRPr="00335D27" w:rsidRDefault="00273310" w:rsidP="00043576">
            <w:pPr>
              <w:ind w:firstLine="317"/>
              <w:outlineLvl w:val="0"/>
            </w:pPr>
            <w:r w:rsidRPr="00AD200D">
              <w:lastRenderedPageBreak/>
              <w:t>Сохранение и укрепление физического и психологического здоровья учащихся</w:t>
            </w:r>
          </w:p>
          <w:p w:rsidR="00273310" w:rsidRPr="00335D27" w:rsidRDefault="00273310" w:rsidP="00043576">
            <w:pPr>
              <w:ind w:firstLine="317"/>
              <w:outlineLvl w:val="0"/>
            </w:pPr>
          </w:p>
          <w:p w:rsidR="00273310" w:rsidRPr="00335D27" w:rsidRDefault="00273310" w:rsidP="00043576">
            <w:pPr>
              <w:ind w:firstLine="317"/>
              <w:outlineLvl w:val="0"/>
            </w:pPr>
            <w:r w:rsidRPr="00AD200D">
              <w:t xml:space="preserve">Развитие у </w:t>
            </w:r>
            <w:proofErr w:type="gramStart"/>
            <w:r w:rsidRPr="00AD200D">
              <w:t>обучающихся</w:t>
            </w:r>
            <w:proofErr w:type="gramEnd"/>
            <w:r w:rsidRPr="00AD200D">
              <w:t xml:space="preserve"> технического творчества, инженерно-изобретательской деятельности.</w:t>
            </w:r>
            <w:r w:rsidRPr="00AD200D">
              <w:br w:type="page"/>
              <w:t>Увеличение численности детей, привлекаемых к участию в мероприятиях творческой направленности</w:t>
            </w:r>
          </w:p>
          <w:p w:rsidR="00273310" w:rsidRPr="005818B1" w:rsidRDefault="00273310" w:rsidP="00043576">
            <w:pPr>
              <w:ind w:firstLine="317"/>
              <w:outlineLvl w:val="0"/>
            </w:pPr>
            <w:r w:rsidRPr="00AD200D">
              <w:t xml:space="preserve">Содействие развитию IT-обучения в городе Урай, популяризация IT, </w:t>
            </w:r>
            <w:r w:rsidRPr="00AD200D">
              <w:lastRenderedPageBreak/>
              <w:t>увеличение числа IT-специалистов</w:t>
            </w:r>
          </w:p>
        </w:tc>
        <w:tc>
          <w:tcPr>
            <w:tcW w:w="750" w:type="pct"/>
            <w:tcBorders>
              <w:top w:val="single" w:sz="4" w:space="0" w:color="auto"/>
              <w:left w:val="nil"/>
              <w:bottom w:val="single" w:sz="4" w:space="0" w:color="auto"/>
              <w:right w:val="single" w:sz="4" w:space="0" w:color="auto"/>
            </w:tcBorders>
            <w:shd w:val="clear" w:color="auto" w:fill="auto"/>
            <w:hideMark/>
          </w:tcPr>
          <w:p w:rsidR="00273310" w:rsidRPr="00335D27" w:rsidRDefault="00273310" w:rsidP="00043576">
            <w:pPr>
              <w:ind w:firstLine="177"/>
              <w:outlineLvl w:val="0"/>
            </w:pPr>
            <w:r w:rsidRPr="00AD200D">
              <w:lastRenderedPageBreak/>
              <w:t xml:space="preserve">Доля детей I и II групп здоровья в общей </w:t>
            </w:r>
            <w:proofErr w:type="gramStart"/>
            <w:r w:rsidRPr="00AD200D">
              <w:t>численности</w:t>
            </w:r>
            <w:proofErr w:type="gramEnd"/>
            <w:r w:rsidRPr="00AD200D">
              <w:t xml:space="preserve"> обучающихся в муниципальных общеобразовательных организациях (не менее 87,5% к 2030 г.)</w:t>
            </w:r>
          </w:p>
          <w:p w:rsidR="00273310" w:rsidRPr="00335D27" w:rsidRDefault="00273310" w:rsidP="00043576">
            <w:pPr>
              <w:ind w:firstLine="177"/>
              <w:outlineLvl w:val="0"/>
            </w:pPr>
            <w:r w:rsidRPr="00AD200D">
              <w:t>Доля обучающихся, воспитанников, ставших победителями и призерами в мероприятиях на региональном, всероссийском уровне, от общего количества участников от города Урай (не менее 65% к 2030 г.)</w:t>
            </w:r>
          </w:p>
          <w:p w:rsidR="00273310" w:rsidRPr="00335D27" w:rsidRDefault="00273310" w:rsidP="00043576">
            <w:pPr>
              <w:ind w:firstLine="177"/>
              <w:outlineLvl w:val="0"/>
            </w:pPr>
            <w:r w:rsidRPr="00AD200D">
              <w:t xml:space="preserve">Доля детей в возрасте с 5 до 18 лет, получающих услуги по </w:t>
            </w:r>
            <w:r w:rsidRPr="00AD200D">
              <w:lastRenderedPageBreak/>
              <w:t>дополнительному образованию в организациях различной организационно-правовой формы и формы собственности, в общей численности детей данн</w:t>
            </w:r>
            <w:r>
              <w:t>ой возрастной группы (не менее 80,0</w:t>
            </w:r>
            <w:r w:rsidRPr="00AD200D">
              <w:t>% к 2030 г.)</w:t>
            </w:r>
          </w:p>
          <w:p w:rsidR="00273310" w:rsidRPr="005818B1" w:rsidRDefault="00273310" w:rsidP="00043576">
            <w:pPr>
              <w:ind w:firstLine="177"/>
              <w:outlineLvl w:val="0"/>
            </w:pPr>
          </w:p>
        </w:tc>
        <w:tc>
          <w:tcPr>
            <w:tcW w:w="440" w:type="pct"/>
            <w:tcBorders>
              <w:top w:val="single" w:sz="4" w:space="0" w:color="auto"/>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lastRenderedPageBreak/>
              <w:t>бюджетные средства</w:t>
            </w:r>
          </w:p>
        </w:tc>
        <w:tc>
          <w:tcPr>
            <w:tcW w:w="350" w:type="pct"/>
            <w:tcBorders>
              <w:top w:val="single" w:sz="4" w:space="0" w:color="auto"/>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2019 - 2030 гг.</w:t>
            </w:r>
          </w:p>
        </w:tc>
        <w:tc>
          <w:tcPr>
            <w:tcW w:w="673" w:type="pct"/>
            <w:tcBorders>
              <w:top w:val="single" w:sz="4" w:space="0" w:color="auto"/>
              <w:left w:val="nil"/>
              <w:bottom w:val="single" w:sz="4" w:space="0" w:color="auto"/>
              <w:right w:val="single" w:sz="4" w:space="0" w:color="auto"/>
            </w:tcBorders>
            <w:shd w:val="clear" w:color="auto" w:fill="auto"/>
            <w:hideMark/>
          </w:tcPr>
          <w:p w:rsidR="00273310" w:rsidRPr="00335D27" w:rsidRDefault="00273310" w:rsidP="00043576">
            <w:pPr>
              <w:jc w:val="center"/>
              <w:outlineLvl w:val="0"/>
            </w:pPr>
            <w:r w:rsidRPr="00AD200D">
              <w:t>Управление образования и молодежной политики администрации города Урай</w:t>
            </w:r>
          </w:p>
          <w:p w:rsidR="00273310" w:rsidRPr="005818B1" w:rsidRDefault="00273310" w:rsidP="00043576">
            <w:pPr>
              <w:jc w:val="center"/>
              <w:outlineLvl w:val="0"/>
            </w:pPr>
            <w:r w:rsidRPr="00AD200D">
              <w:t>управление по культуре и социальным вопросам администрации города Урай, управление по физической культуре, спорту и туризму администрации города Урай</w:t>
            </w:r>
          </w:p>
        </w:tc>
      </w:tr>
      <w:tr w:rsidR="00273310" w:rsidRPr="00AD200D" w:rsidTr="00043576">
        <w:trPr>
          <w:trHeight w:val="335"/>
        </w:trPr>
        <w:tc>
          <w:tcPr>
            <w:tcW w:w="222" w:type="pct"/>
            <w:tcBorders>
              <w:top w:val="nil"/>
              <w:left w:val="single" w:sz="4" w:space="0" w:color="auto"/>
              <w:bottom w:val="single" w:sz="4" w:space="0" w:color="auto"/>
              <w:right w:val="single" w:sz="4" w:space="0" w:color="auto"/>
            </w:tcBorders>
            <w:shd w:val="clear" w:color="000000" w:fill="C6E0B4"/>
            <w:hideMark/>
          </w:tcPr>
          <w:p w:rsidR="00273310" w:rsidRPr="00AD200D" w:rsidRDefault="00273310" w:rsidP="00043576">
            <w:pPr>
              <w:jc w:val="center"/>
              <w:rPr>
                <w:b/>
                <w:bCs/>
              </w:rPr>
            </w:pPr>
            <w:r w:rsidRPr="00AD200D">
              <w:rPr>
                <w:b/>
                <w:bCs/>
              </w:rPr>
              <w:lastRenderedPageBreak/>
              <w:t>12</w:t>
            </w:r>
          </w:p>
        </w:tc>
        <w:tc>
          <w:tcPr>
            <w:tcW w:w="4778" w:type="pct"/>
            <w:gridSpan w:val="7"/>
            <w:tcBorders>
              <w:top w:val="single" w:sz="4" w:space="0" w:color="auto"/>
              <w:left w:val="nil"/>
              <w:bottom w:val="single" w:sz="4" w:space="0" w:color="auto"/>
              <w:right w:val="single" w:sz="4" w:space="0" w:color="auto"/>
            </w:tcBorders>
            <w:shd w:val="clear" w:color="000000" w:fill="C6E0B4"/>
          </w:tcPr>
          <w:p w:rsidR="00273310" w:rsidRPr="00AD200D" w:rsidRDefault="00273310" w:rsidP="00043576">
            <w:pPr>
              <w:rPr>
                <w:b/>
                <w:bCs/>
              </w:rPr>
            </w:pPr>
            <w:r w:rsidRPr="00AD200D">
              <w:rPr>
                <w:b/>
                <w:bCs/>
              </w:rPr>
              <w:t>Цель 12. Обеспечение всестороннего развития и самореализации молодежи </w:t>
            </w:r>
          </w:p>
        </w:tc>
      </w:tr>
      <w:tr w:rsidR="00273310" w:rsidRPr="00AD200D" w:rsidTr="00273310">
        <w:tc>
          <w:tcPr>
            <w:tcW w:w="222" w:type="pct"/>
            <w:tcBorders>
              <w:top w:val="nil"/>
              <w:left w:val="single" w:sz="4" w:space="0" w:color="auto"/>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12.1</w:t>
            </w:r>
          </w:p>
        </w:tc>
        <w:tc>
          <w:tcPr>
            <w:tcW w:w="796" w:type="pct"/>
            <w:tcBorders>
              <w:top w:val="nil"/>
              <w:left w:val="nil"/>
              <w:bottom w:val="single" w:sz="4" w:space="0" w:color="auto"/>
              <w:right w:val="single" w:sz="4" w:space="0" w:color="auto"/>
            </w:tcBorders>
            <w:shd w:val="clear" w:color="auto" w:fill="auto"/>
            <w:hideMark/>
          </w:tcPr>
          <w:p w:rsidR="00273310" w:rsidRDefault="00273310" w:rsidP="00043576">
            <w:pPr>
              <w:rPr>
                <w:b/>
                <w:bCs/>
              </w:rPr>
            </w:pPr>
            <w:r w:rsidRPr="00AD200D">
              <w:rPr>
                <w:b/>
                <w:bCs/>
              </w:rPr>
              <w:t xml:space="preserve">Задача 1. </w:t>
            </w:r>
          </w:p>
          <w:p w:rsidR="00273310" w:rsidRPr="00AD200D" w:rsidRDefault="00273310" w:rsidP="00043576">
            <w:pPr>
              <w:rPr>
                <w:b/>
                <w:bCs/>
              </w:rPr>
            </w:pPr>
            <w:r w:rsidRPr="00AD200D">
              <w:rPr>
                <w:b/>
                <w:bCs/>
              </w:rPr>
              <w:t>Поддержка молодежных инициатив и развитие социальной активности молодежи</w:t>
            </w:r>
          </w:p>
        </w:tc>
        <w:tc>
          <w:tcPr>
            <w:tcW w:w="1106" w:type="pct"/>
            <w:tcBorders>
              <w:top w:val="single" w:sz="4" w:space="0" w:color="auto"/>
              <w:left w:val="nil"/>
              <w:bottom w:val="single" w:sz="4" w:space="0" w:color="auto"/>
              <w:right w:val="single" w:sz="4" w:space="0" w:color="auto"/>
            </w:tcBorders>
          </w:tcPr>
          <w:p w:rsidR="00273310" w:rsidRDefault="00273310" w:rsidP="00043576">
            <w:pPr>
              <w:ind w:firstLine="317"/>
              <w:jc w:val="both"/>
              <w:outlineLvl w:val="0"/>
            </w:pPr>
            <w:r w:rsidRPr="008A4DE8">
              <w:t>Реализация мероприятий регионального проекта «Социальная активность», а также</w:t>
            </w:r>
            <w:r>
              <w:t xml:space="preserve"> о</w:t>
            </w:r>
            <w:r w:rsidRPr="00AD200D">
              <w:t xml:space="preserve">рганизация комплекса мероприятий в сфере молодежной политики, направленных на </w:t>
            </w:r>
            <w:r>
              <w:t>воспитание и развитие молодежи:</w:t>
            </w:r>
          </w:p>
          <w:p w:rsidR="00273310" w:rsidRDefault="00273310" w:rsidP="00043576">
            <w:pPr>
              <w:tabs>
                <w:tab w:val="left" w:pos="459"/>
                <w:tab w:val="left" w:pos="708"/>
              </w:tabs>
              <w:ind w:firstLine="317"/>
              <w:jc w:val="both"/>
              <w:outlineLvl w:val="0"/>
            </w:pPr>
            <w:r>
              <w:t>- патриотическое воспитание;</w:t>
            </w:r>
          </w:p>
          <w:p w:rsidR="00273310" w:rsidRDefault="00273310" w:rsidP="00043576">
            <w:pPr>
              <w:tabs>
                <w:tab w:val="left" w:pos="459"/>
                <w:tab w:val="left" w:pos="708"/>
              </w:tabs>
              <w:ind w:firstLine="317"/>
              <w:jc w:val="both"/>
              <w:outlineLvl w:val="0"/>
            </w:pPr>
            <w:r w:rsidRPr="00AD200D">
              <w:t>- укрепление социального, межнационального и межконфессионального согласия в молодежной среде, формирование российской идентичности в молодежной ср</w:t>
            </w:r>
            <w:r>
              <w:t>еде, единства российской нации;</w:t>
            </w:r>
          </w:p>
          <w:p w:rsidR="00273310" w:rsidRDefault="00273310" w:rsidP="00043576">
            <w:pPr>
              <w:tabs>
                <w:tab w:val="left" w:pos="459"/>
                <w:tab w:val="left" w:pos="708"/>
              </w:tabs>
              <w:ind w:firstLine="317"/>
              <w:jc w:val="both"/>
              <w:outlineLvl w:val="0"/>
            </w:pPr>
            <w:r w:rsidRPr="00AD200D">
              <w:t>- формирование ценностей семейной культуры и</w:t>
            </w:r>
            <w:r>
              <w:t xml:space="preserve"> образа успешной молодой семьи;</w:t>
            </w:r>
          </w:p>
          <w:p w:rsidR="00273310" w:rsidRPr="00335D27" w:rsidRDefault="00273310" w:rsidP="00043576">
            <w:pPr>
              <w:tabs>
                <w:tab w:val="left" w:pos="459"/>
                <w:tab w:val="left" w:pos="708"/>
              </w:tabs>
              <w:ind w:firstLine="317"/>
              <w:jc w:val="both"/>
              <w:outlineLvl w:val="0"/>
            </w:pPr>
            <w:r w:rsidRPr="00AD200D">
              <w:t xml:space="preserve">- популяризацию здорового образа жизни, формирование </w:t>
            </w:r>
            <w:r w:rsidRPr="00AD200D">
              <w:lastRenderedPageBreak/>
              <w:t xml:space="preserve">экологической культуры, повышение </w:t>
            </w:r>
            <w:proofErr w:type="gramStart"/>
            <w:r w:rsidRPr="00AD200D">
              <w:t>уровня культуры безопасности жизнедеятельности молодежи</w:t>
            </w:r>
            <w:proofErr w:type="gramEnd"/>
            <w:r>
              <w:t>.</w:t>
            </w:r>
          </w:p>
          <w:p w:rsidR="00273310" w:rsidRPr="005818B1" w:rsidRDefault="00273310" w:rsidP="00043576">
            <w:pPr>
              <w:ind w:firstLine="317"/>
              <w:jc w:val="both"/>
              <w:outlineLvl w:val="0"/>
            </w:pPr>
            <w:r w:rsidRPr="00AD200D">
              <w:t xml:space="preserve">Организация комплекса мероприятий по развитию гражданской активности </w:t>
            </w:r>
            <w:r>
              <w:t xml:space="preserve">и </w:t>
            </w:r>
            <w:r w:rsidRPr="00AD200D">
              <w:t>самореализации молодежи</w:t>
            </w:r>
            <w:r>
              <w:t>.</w:t>
            </w:r>
          </w:p>
        </w:tc>
        <w:tc>
          <w:tcPr>
            <w:tcW w:w="663" w:type="pct"/>
            <w:tcBorders>
              <w:top w:val="nil"/>
              <w:left w:val="single" w:sz="4" w:space="0" w:color="auto"/>
              <w:bottom w:val="single" w:sz="4" w:space="0" w:color="auto"/>
              <w:right w:val="single" w:sz="4" w:space="0" w:color="auto"/>
            </w:tcBorders>
            <w:shd w:val="clear" w:color="auto" w:fill="auto"/>
            <w:hideMark/>
          </w:tcPr>
          <w:p w:rsidR="00273310" w:rsidRPr="00335D27" w:rsidRDefault="00273310" w:rsidP="00043576">
            <w:pPr>
              <w:ind w:firstLine="317"/>
              <w:outlineLvl w:val="0"/>
            </w:pPr>
            <w:r w:rsidRPr="00AD200D">
              <w:lastRenderedPageBreak/>
              <w:t>Воспитание толерантности в молодежной среде, формирование правовых, культурных и нравственных ценностей среди молодежи</w:t>
            </w:r>
          </w:p>
          <w:p w:rsidR="00273310" w:rsidRPr="00740FEC" w:rsidRDefault="00273310" w:rsidP="00043576">
            <w:pPr>
              <w:ind w:firstLine="317"/>
              <w:outlineLvl w:val="0"/>
            </w:pPr>
            <w:r w:rsidRPr="00AD200D">
              <w:t>Реализация потенциала молодежи в социально-экономической сфере.</w:t>
            </w:r>
            <w:r w:rsidRPr="00AD200D">
              <w:br/>
              <w:t xml:space="preserve">Социализация молодежи, содействие реализации трудового и творческого потенциала </w:t>
            </w:r>
            <w:r w:rsidRPr="00AD200D">
              <w:lastRenderedPageBreak/>
              <w:t>молодежи, вовлечение в социально-значимую деятельность</w:t>
            </w:r>
            <w:r>
              <w:t>.</w:t>
            </w:r>
          </w:p>
        </w:tc>
        <w:tc>
          <w:tcPr>
            <w:tcW w:w="750" w:type="pct"/>
            <w:tcBorders>
              <w:top w:val="nil"/>
              <w:left w:val="nil"/>
              <w:bottom w:val="single" w:sz="4" w:space="0" w:color="auto"/>
              <w:right w:val="single" w:sz="4" w:space="0" w:color="auto"/>
            </w:tcBorders>
            <w:shd w:val="clear" w:color="auto" w:fill="auto"/>
            <w:hideMark/>
          </w:tcPr>
          <w:p w:rsidR="00273310" w:rsidRPr="00AD200D" w:rsidRDefault="00273310" w:rsidP="00043576">
            <w:pPr>
              <w:outlineLvl w:val="0"/>
            </w:pPr>
            <w:r w:rsidRPr="00AD200D">
              <w:lastRenderedPageBreak/>
              <w:t>Доля детей и молодежи (14-30 лет), участвующих в молодежных проектах и мероприятиях, направленных на поддержку, развитие созидательной активности детей и молодежи, реализацию ее творческого потенциала, по отношению к общей численности указанной категории (57,5% к 2030 г.)</w:t>
            </w:r>
          </w:p>
        </w:tc>
        <w:tc>
          <w:tcPr>
            <w:tcW w:w="44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бюджетные средства</w:t>
            </w:r>
          </w:p>
        </w:tc>
        <w:tc>
          <w:tcPr>
            <w:tcW w:w="35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2019 - 2030 гг.</w:t>
            </w:r>
          </w:p>
        </w:tc>
        <w:tc>
          <w:tcPr>
            <w:tcW w:w="673" w:type="pct"/>
            <w:tcBorders>
              <w:top w:val="nil"/>
              <w:left w:val="nil"/>
              <w:bottom w:val="single" w:sz="4" w:space="0" w:color="auto"/>
              <w:right w:val="single" w:sz="4" w:space="0" w:color="auto"/>
            </w:tcBorders>
            <w:shd w:val="clear" w:color="auto" w:fill="auto"/>
            <w:hideMark/>
          </w:tcPr>
          <w:p w:rsidR="00273310" w:rsidRPr="00335D27" w:rsidRDefault="00273310" w:rsidP="00043576">
            <w:pPr>
              <w:jc w:val="center"/>
              <w:outlineLvl w:val="0"/>
            </w:pPr>
            <w:r w:rsidRPr="00AD200D">
              <w:t>Управление образования и молодежной политики администрации города Урай, управление по культуре и социальным вопросам администрации города Урай</w:t>
            </w:r>
          </w:p>
          <w:p w:rsidR="00273310" w:rsidRPr="005818B1" w:rsidRDefault="00273310" w:rsidP="00043576">
            <w:pPr>
              <w:jc w:val="center"/>
              <w:outlineLvl w:val="0"/>
            </w:pPr>
          </w:p>
        </w:tc>
      </w:tr>
      <w:tr w:rsidR="00273310" w:rsidRPr="00AD200D" w:rsidTr="00043576">
        <w:trPr>
          <w:trHeight w:val="282"/>
        </w:trPr>
        <w:tc>
          <w:tcPr>
            <w:tcW w:w="222" w:type="pct"/>
            <w:tcBorders>
              <w:top w:val="nil"/>
              <w:left w:val="single" w:sz="4" w:space="0" w:color="auto"/>
              <w:bottom w:val="single" w:sz="4" w:space="0" w:color="auto"/>
              <w:right w:val="single" w:sz="4" w:space="0" w:color="auto"/>
            </w:tcBorders>
            <w:shd w:val="clear" w:color="000000" w:fill="C6E0B4"/>
            <w:vAlign w:val="center"/>
            <w:hideMark/>
          </w:tcPr>
          <w:p w:rsidR="00273310" w:rsidRPr="00AD200D" w:rsidRDefault="00273310" w:rsidP="00043576">
            <w:pPr>
              <w:jc w:val="center"/>
              <w:rPr>
                <w:b/>
                <w:bCs/>
              </w:rPr>
            </w:pPr>
            <w:r w:rsidRPr="00AD200D">
              <w:rPr>
                <w:b/>
                <w:bCs/>
              </w:rPr>
              <w:lastRenderedPageBreak/>
              <w:t>13</w:t>
            </w:r>
          </w:p>
        </w:tc>
        <w:tc>
          <w:tcPr>
            <w:tcW w:w="4778" w:type="pct"/>
            <w:gridSpan w:val="7"/>
            <w:tcBorders>
              <w:top w:val="single" w:sz="4" w:space="0" w:color="auto"/>
              <w:left w:val="nil"/>
              <w:bottom w:val="single" w:sz="4" w:space="0" w:color="auto"/>
              <w:right w:val="single" w:sz="4" w:space="0" w:color="auto"/>
            </w:tcBorders>
            <w:shd w:val="clear" w:color="000000" w:fill="C6E0B4"/>
          </w:tcPr>
          <w:p w:rsidR="00273310" w:rsidRPr="00AD200D" w:rsidRDefault="00273310" w:rsidP="00043576">
            <w:pPr>
              <w:rPr>
                <w:b/>
                <w:bCs/>
              </w:rPr>
            </w:pPr>
            <w:r w:rsidRPr="00AD200D">
              <w:rPr>
                <w:b/>
                <w:bCs/>
              </w:rPr>
              <w:t>Цель 13. Сохранение и развитие культурного и духовно-нравственного потенциала </w:t>
            </w:r>
          </w:p>
        </w:tc>
      </w:tr>
      <w:tr w:rsidR="00273310" w:rsidRPr="00AD200D" w:rsidTr="00273310">
        <w:tc>
          <w:tcPr>
            <w:tcW w:w="222" w:type="pct"/>
            <w:tcBorders>
              <w:top w:val="nil"/>
              <w:left w:val="single" w:sz="4" w:space="0" w:color="auto"/>
              <w:bottom w:val="single" w:sz="4" w:space="0" w:color="auto"/>
              <w:right w:val="single" w:sz="4" w:space="0" w:color="auto"/>
            </w:tcBorders>
            <w:shd w:val="clear" w:color="auto" w:fill="auto"/>
            <w:hideMark/>
          </w:tcPr>
          <w:p w:rsidR="00273310" w:rsidRPr="00AD200D" w:rsidRDefault="00273310" w:rsidP="00043576">
            <w:pPr>
              <w:outlineLvl w:val="0"/>
            </w:pPr>
            <w:r w:rsidRPr="00AD200D">
              <w:t>13.1</w:t>
            </w:r>
          </w:p>
        </w:tc>
        <w:tc>
          <w:tcPr>
            <w:tcW w:w="796" w:type="pct"/>
            <w:tcBorders>
              <w:top w:val="nil"/>
              <w:left w:val="nil"/>
              <w:bottom w:val="single" w:sz="4" w:space="0" w:color="auto"/>
              <w:right w:val="single" w:sz="4" w:space="0" w:color="auto"/>
            </w:tcBorders>
            <w:shd w:val="clear" w:color="auto" w:fill="auto"/>
            <w:hideMark/>
          </w:tcPr>
          <w:p w:rsidR="00273310" w:rsidRDefault="00273310" w:rsidP="00043576">
            <w:pPr>
              <w:rPr>
                <w:b/>
                <w:bCs/>
              </w:rPr>
            </w:pPr>
            <w:r w:rsidRPr="00AD200D">
              <w:rPr>
                <w:b/>
                <w:bCs/>
              </w:rPr>
              <w:t xml:space="preserve">Задача 1. </w:t>
            </w:r>
          </w:p>
          <w:p w:rsidR="00273310" w:rsidRPr="00AD200D" w:rsidRDefault="00273310" w:rsidP="00043576">
            <w:pPr>
              <w:rPr>
                <w:b/>
                <w:bCs/>
              </w:rPr>
            </w:pPr>
            <w:r w:rsidRPr="00AD200D">
              <w:rPr>
                <w:b/>
                <w:bCs/>
              </w:rPr>
              <w:t>Комплексная модернизация учреждений сферы культуры в целях повышения эффективности их работы, качества и доступности предоставляемых ими услуг </w:t>
            </w:r>
          </w:p>
        </w:tc>
        <w:tc>
          <w:tcPr>
            <w:tcW w:w="1106" w:type="pct"/>
            <w:tcBorders>
              <w:top w:val="single" w:sz="4" w:space="0" w:color="auto"/>
              <w:left w:val="nil"/>
              <w:bottom w:val="single" w:sz="4" w:space="0" w:color="auto"/>
              <w:right w:val="single" w:sz="4" w:space="0" w:color="auto"/>
            </w:tcBorders>
          </w:tcPr>
          <w:p w:rsidR="00273310" w:rsidRPr="00335D27" w:rsidRDefault="00273310" w:rsidP="00043576">
            <w:pPr>
              <w:ind w:firstLine="317"/>
              <w:jc w:val="both"/>
              <w:outlineLvl w:val="0"/>
            </w:pPr>
            <w:r w:rsidRPr="00AD200D">
              <w:t>Развитие инфраструктуры и укрепление материально-технической базы учреждений культуры и организаций дополнительного образования в сфере культуры (новое строительство, капитальный и текущий ремонты, оснащение оборудованием)</w:t>
            </w:r>
            <w:r>
              <w:t>.</w:t>
            </w:r>
          </w:p>
          <w:p w:rsidR="00273310" w:rsidRPr="00740FEC" w:rsidRDefault="00273310" w:rsidP="00043576">
            <w:pPr>
              <w:ind w:firstLine="317"/>
              <w:jc w:val="both"/>
              <w:outlineLvl w:val="0"/>
            </w:pPr>
            <w:r w:rsidRPr="00AD200D">
              <w:t>Развитие перечня услуг в сфере культуры, расширение спектра общеобразовательных программ в сфере культуры, новых видов и форм предоставления услуг. Расширение применения современных информационных технологий в культуре</w:t>
            </w:r>
            <w:r>
              <w:t>.</w:t>
            </w:r>
          </w:p>
        </w:tc>
        <w:tc>
          <w:tcPr>
            <w:tcW w:w="663" w:type="pct"/>
            <w:tcBorders>
              <w:top w:val="single" w:sz="4" w:space="0" w:color="auto"/>
              <w:left w:val="single" w:sz="4" w:space="0" w:color="auto"/>
              <w:bottom w:val="single" w:sz="4" w:space="0" w:color="auto"/>
              <w:right w:val="single" w:sz="4" w:space="0" w:color="auto"/>
            </w:tcBorders>
            <w:shd w:val="clear" w:color="auto" w:fill="auto"/>
            <w:hideMark/>
          </w:tcPr>
          <w:p w:rsidR="00273310" w:rsidRDefault="00273310" w:rsidP="00043576">
            <w:pPr>
              <w:ind w:firstLine="317"/>
              <w:outlineLvl w:val="0"/>
            </w:pPr>
            <w:r w:rsidRPr="00AD200D">
              <w:t>Создание условий для обеспечения доступа к культурным ценностям, историческому наследию и информационным ре</w:t>
            </w:r>
            <w:r>
              <w:t>сурсам различных групп граждан.</w:t>
            </w:r>
          </w:p>
          <w:p w:rsidR="00273310" w:rsidRPr="005818B1" w:rsidRDefault="00273310" w:rsidP="00043576">
            <w:pPr>
              <w:ind w:firstLine="317"/>
              <w:outlineLvl w:val="0"/>
            </w:pPr>
            <w:r w:rsidRPr="00AD200D">
              <w:t xml:space="preserve">Обеспечение прав граждан на участие в культурной жизни, реализация </w:t>
            </w:r>
            <w:r w:rsidRPr="00AD200D">
              <w:lastRenderedPageBreak/>
              <w:t>творческого потенциала жителей</w:t>
            </w:r>
            <w:r>
              <w:t>.</w:t>
            </w:r>
          </w:p>
        </w:tc>
        <w:tc>
          <w:tcPr>
            <w:tcW w:w="750" w:type="pct"/>
            <w:tcBorders>
              <w:top w:val="single" w:sz="4" w:space="0" w:color="auto"/>
              <w:left w:val="nil"/>
              <w:bottom w:val="single" w:sz="4" w:space="0" w:color="auto"/>
              <w:right w:val="single" w:sz="4" w:space="0" w:color="auto"/>
            </w:tcBorders>
            <w:shd w:val="clear" w:color="auto" w:fill="auto"/>
            <w:hideMark/>
          </w:tcPr>
          <w:p w:rsidR="00273310" w:rsidRPr="00335D27" w:rsidRDefault="00273310" w:rsidP="00043576">
            <w:pPr>
              <w:outlineLvl w:val="0"/>
            </w:pPr>
            <w:r w:rsidRPr="00AD200D">
              <w:lastRenderedPageBreak/>
              <w:t>Доля зданий учреждений культуры, соответствующих требованиям и рекомендациям стандартов, нормативов, в общем количестве зданий учреждений культуры (не менее 83% к 2030 г.)</w:t>
            </w:r>
          </w:p>
          <w:p w:rsidR="00273310" w:rsidRPr="00335D27" w:rsidRDefault="00273310" w:rsidP="00043576">
            <w:pPr>
              <w:outlineLvl w:val="0"/>
            </w:pPr>
          </w:p>
          <w:p w:rsidR="00273310" w:rsidRPr="00DF72FB" w:rsidRDefault="00273310" w:rsidP="00043576">
            <w:pPr>
              <w:outlineLvl w:val="0"/>
            </w:pPr>
          </w:p>
        </w:tc>
        <w:tc>
          <w:tcPr>
            <w:tcW w:w="44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бюджетные средства, внебюджетные средства</w:t>
            </w:r>
          </w:p>
        </w:tc>
        <w:tc>
          <w:tcPr>
            <w:tcW w:w="35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2019 - 2020 гг.</w:t>
            </w:r>
          </w:p>
        </w:tc>
        <w:tc>
          <w:tcPr>
            <w:tcW w:w="673"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 xml:space="preserve">управление по культуре и социальным вопросам администрации города Урай, </w:t>
            </w:r>
            <w:r>
              <w:t>М</w:t>
            </w:r>
            <w:r w:rsidRPr="00AD200D">
              <w:t>униципальное казенное учреждение  «Управление капитального строительства города Урай»</w:t>
            </w:r>
          </w:p>
        </w:tc>
      </w:tr>
      <w:tr w:rsidR="00273310" w:rsidRPr="00AD200D" w:rsidTr="00273310">
        <w:tc>
          <w:tcPr>
            <w:tcW w:w="222" w:type="pct"/>
            <w:tcBorders>
              <w:top w:val="nil"/>
              <w:left w:val="single" w:sz="4" w:space="0" w:color="auto"/>
              <w:bottom w:val="single" w:sz="4" w:space="0" w:color="auto"/>
              <w:right w:val="single" w:sz="4" w:space="0" w:color="auto"/>
            </w:tcBorders>
            <w:shd w:val="clear" w:color="auto" w:fill="auto"/>
            <w:hideMark/>
          </w:tcPr>
          <w:p w:rsidR="00273310" w:rsidRPr="00AD200D" w:rsidRDefault="00273310" w:rsidP="00043576">
            <w:pPr>
              <w:outlineLvl w:val="0"/>
            </w:pPr>
            <w:r w:rsidRPr="00AD200D">
              <w:lastRenderedPageBreak/>
              <w:t>13.2</w:t>
            </w:r>
          </w:p>
        </w:tc>
        <w:tc>
          <w:tcPr>
            <w:tcW w:w="796" w:type="pct"/>
            <w:tcBorders>
              <w:top w:val="nil"/>
              <w:left w:val="nil"/>
              <w:bottom w:val="single" w:sz="4" w:space="0" w:color="auto"/>
              <w:right w:val="single" w:sz="4" w:space="0" w:color="auto"/>
            </w:tcBorders>
            <w:shd w:val="clear" w:color="auto" w:fill="auto"/>
            <w:hideMark/>
          </w:tcPr>
          <w:p w:rsidR="00273310" w:rsidRPr="00AD200D" w:rsidRDefault="00273310" w:rsidP="00043576">
            <w:pPr>
              <w:rPr>
                <w:b/>
                <w:bCs/>
              </w:rPr>
            </w:pPr>
            <w:r w:rsidRPr="00AD200D">
              <w:rPr>
                <w:b/>
                <w:bCs/>
              </w:rPr>
              <w:t>Задача 2. Формирование современной культурной среды для эффективного взаимодействия всех участников культурной жизни в целях реализации творческого потенциала жителей </w:t>
            </w:r>
          </w:p>
        </w:tc>
        <w:tc>
          <w:tcPr>
            <w:tcW w:w="1106" w:type="pct"/>
            <w:tcBorders>
              <w:top w:val="single" w:sz="4" w:space="0" w:color="auto"/>
              <w:left w:val="nil"/>
              <w:bottom w:val="single" w:sz="4" w:space="0" w:color="auto"/>
              <w:right w:val="single" w:sz="4" w:space="0" w:color="auto"/>
            </w:tcBorders>
          </w:tcPr>
          <w:p w:rsidR="00273310" w:rsidRPr="00335D27" w:rsidRDefault="00273310" w:rsidP="00043576">
            <w:pPr>
              <w:ind w:firstLine="317"/>
              <w:jc w:val="both"/>
              <w:outlineLvl w:val="0"/>
            </w:pPr>
            <w:r w:rsidRPr="00AD200D">
              <w:t>Сохранение, использование, популяризация исторического и культурного наследия. Развитие основных направлений деятельности в сфере культуры (библиотечное, музейное и архивное дело, исполнительские искусства, традиционная народная культура и др.)</w:t>
            </w:r>
          </w:p>
          <w:p w:rsidR="00273310" w:rsidRDefault="00273310" w:rsidP="00043576">
            <w:pPr>
              <w:ind w:firstLine="317"/>
              <w:jc w:val="both"/>
              <w:outlineLvl w:val="0"/>
            </w:pPr>
            <w:r w:rsidRPr="00AD200D">
              <w:t>Организация и проведение праздничных и культурно-массовых мероприятий (фестивалей, конкурсов, мастер-классов, творческих площадок) различного уровня и для различных групп населения на территории города,</w:t>
            </w:r>
            <w:r>
              <w:t xml:space="preserve"> в т.ч. на открытых площадках. </w:t>
            </w:r>
          </w:p>
          <w:p w:rsidR="00273310" w:rsidRPr="00DF72FB" w:rsidRDefault="00273310" w:rsidP="00043576">
            <w:pPr>
              <w:ind w:firstLine="317"/>
              <w:jc w:val="both"/>
              <w:outlineLvl w:val="0"/>
            </w:pPr>
            <w:r w:rsidRPr="00AD200D">
              <w:t xml:space="preserve">Продвижение уникальных муниципальных культурных проектов на уровне Ханты-Мансийского автономного округа  – </w:t>
            </w:r>
            <w:proofErr w:type="spellStart"/>
            <w:r w:rsidRPr="00AD200D">
              <w:t>Югры</w:t>
            </w:r>
            <w:proofErr w:type="spellEnd"/>
            <w:r w:rsidRPr="00AD200D">
              <w:t xml:space="preserve"> (например, </w:t>
            </w:r>
            <w:r w:rsidRPr="00AD200D">
              <w:lastRenderedPageBreak/>
              <w:t>фестиваль циркового искусства, Культура - наше все)</w:t>
            </w:r>
            <w:r>
              <w:t>.</w:t>
            </w:r>
          </w:p>
        </w:tc>
        <w:tc>
          <w:tcPr>
            <w:tcW w:w="663" w:type="pct"/>
            <w:tcBorders>
              <w:top w:val="nil"/>
              <w:left w:val="single" w:sz="4" w:space="0" w:color="auto"/>
              <w:bottom w:val="single" w:sz="4" w:space="0" w:color="auto"/>
              <w:right w:val="single" w:sz="4" w:space="0" w:color="auto"/>
            </w:tcBorders>
            <w:shd w:val="clear" w:color="auto" w:fill="auto"/>
            <w:hideMark/>
          </w:tcPr>
          <w:p w:rsidR="00273310" w:rsidRPr="00DF72FB" w:rsidRDefault="00273310" w:rsidP="00043576">
            <w:pPr>
              <w:outlineLvl w:val="0"/>
            </w:pPr>
            <w:r w:rsidRPr="00AD200D">
              <w:lastRenderedPageBreak/>
              <w:t xml:space="preserve">Вовлечение населения </w:t>
            </w:r>
            <w:r>
              <w:t>к</w:t>
            </w:r>
            <w:r w:rsidRPr="00AD200D">
              <w:t xml:space="preserve"> участи</w:t>
            </w:r>
            <w:r>
              <w:t>ю</w:t>
            </w:r>
            <w:r w:rsidRPr="00AD200D">
              <w:t xml:space="preserve"> в культурной жизни города, реализация творческого потенциала жителей</w:t>
            </w:r>
            <w:r>
              <w:t>.</w:t>
            </w:r>
          </w:p>
        </w:tc>
        <w:tc>
          <w:tcPr>
            <w:tcW w:w="750" w:type="pct"/>
            <w:tcBorders>
              <w:top w:val="nil"/>
              <w:left w:val="nil"/>
              <w:bottom w:val="single" w:sz="4" w:space="0" w:color="auto"/>
              <w:right w:val="single" w:sz="4" w:space="0" w:color="auto"/>
            </w:tcBorders>
            <w:shd w:val="clear" w:color="auto" w:fill="auto"/>
            <w:hideMark/>
          </w:tcPr>
          <w:p w:rsidR="00273310" w:rsidRPr="00335D27" w:rsidRDefault="00273310" w:rsidP="00043576">
            <w:pPr>
              <w:outlineLvl w:val="0"/>
            </w:pPr>
            <w:r w:rsidRPr="00AD200D">
              <w:t>Уровень удовлетворенности жителей качеством услуг, предоставляемых учреждениями в сфере культуры (не менее 95% к 2030 г.)</w:t>
            </w:r>
          </w:p>
          <w:p w:rsidR="00273310" w:rsidRPr="00335D27" w:rsidRDefault="00273310" w:rsidP="00043576">
            <w:pPr>
              <w:outlineLvl w:val="0"/>
            </w:pPr>
          </w:p>
          <w:p w:rsidR="00273310" w:rsidRPr="00335D27" w:rsidRDefault="00273310" w:rsidP="00043576">
            <w:pPr>
              <w:outlineLvl w:val="0"/>
            </w:pPr>
          </w:p>
        </w:tc>
        <w:tc>
          <w:tcPr>
            <w:tcW w:w="44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бюджетные средства</w:t>
            </w:r>
          </w:p>
        </w:tc>
        <w:tc>
          <w:tcPr>
            <w:tcW w:w="35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2019 - 2030 гг.</w:t>
            </w:r>
          </w:p>
        </w:tc>
        <w:tc>
          <w:tcPr>
            <w:tcW w:w="673"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управление по культуре и социальным вопросам администрации города Урай</w:t>
            </w:r>
          </w:p>
        </w:tc>
      </w:tr>
      <w:tr w:rsidR="00273310" w:rsidRPr="00AD200D" w:rsidTr="00043576">
        <w:trPr>
          <w:trHeight w:val="191"/>
        </w:trPr>
        <w:tc>
          <w:tcPr>
            <w:tcW w:w="222" w:type="pct"/>
            <w:tcBorders>
              <w:top w:val="nil"/>
              <w:left w:val="single" w:sz="4" w:space="0" w:color="auto"/>
              <w:bottom w:val="single" w:sz="4" w:space="0" w:color="auto"/>
              <w:right w:val="single" w:sz="4" w:space="0" w:color="auto"/>
            </w:tcBorders>
            <w:shd w:val="clear" w:color="000000" w:fill="C6E0B4"/>
            <w:vAlign w:val="center"/>
            <w:hideMark/>
          </w:tcPr>
          <w:p w:rsidR="00273310" w:rsidRPr="00AD200D" w:rsidRDefault="00273310" w:rsidP="00043576">
            <w:pPr>
              <w:jc w:val="center"/>
              <w:rPr>
                <w:b/>
                <w:bCs/>
              </w:rPr>
            </w:pPr>
            <w:r w:rsidRPr="00AD200D">
              <w:rPr>
                <w:b/>
                <w:bCs/>
              </w:rPr>
              <w:lastRenderedPageBreak/>
              <w:t>14</w:t>
            </w:r>
          </w:p>
        </w:tc>
        <w:tc>
          <w:tcPr>
            <w:tcW w:w="4778" w:type="pct"/>
            <w:gridSpan w:val="7"/>
            <w:tcBorders>
              <w:top w:val="single" w:sz="4" w:space="0" w:color="auto"/>
              <w:left w:val="nil"/>
              <w:bottom w:val="single" w:sz="4" w:space="0" w:color="auto"/>
              <w:right w:val="single" w:sz="4" w:space="0" w:color="auto"/>
            </w:tcBorders>
            <w:shd w:val="clear" w:color="000000" w:fill="C6E0B4"/>
          </w:tcPr>
          <w:p w:rsidR="00273310" w:rsidRPr="00AD200D" w:rsidRDefault="00273310" w:rsidP="00043576">
            <w:pPr>
              <w:rPr>
                <w:b/>
                <w:bCs/>
              </w:rPr>
            </w:pPr>
            <w:r w:rsidRPr="00AD200D">
              <w:rPr>
                <w:b/>
                <w:bCs/>
              </w:rPr>
              <w:t>Цель 14. Обеспечение доступности и повышение качества государственных и муниципальных услуг, услуг в социальной сфере</w:t>
            </w:r>
          </w:p>
        </w:tc>
      </w:tr>
      <w:tr w:rsidR="00273310" w:rsidRPr="00AD200D" w:rsidTr="00273310">
        <w:tc>
          <w:tcPr>
            <w:tcW w:w="222" w:type="pct"/>
            <w:tcBorders>
              <w:top w:val="nil"/>
              <w:left w:val="single" w:sz="4" w:space="0" w:color="auto"/>
              <w:bottom w:val="single" w:sz="4" w:space="0" w:color="auto"/>
              <w:right w:val="single" w:sz="4" w:space="0" w:color="auto"/>
            </w:tcBorders>
            <w:shd w:val="clear" w:color="auto" w:fill="auto"/>
            <w:hideMark/>
          </w:tcPr>
          <w:p w:rsidR="00273310" w:rsidRPr="00AD200D" w:rsidRDefault="00273310" w:rsidP="00043576">
            <w:pPr>
              <w:outlineLvl w:val="0"/>
            </w:pPr>
            <w:r w:rsidRPr="00AD200D">
              <w:t>14.1</w:t>
            </w:r>
          </w:p>
        </w:tc>
        <w:tc>
          <w:tcPr>
            <w:tcW w:w="796" w:type="pct"/>
            <w:tcBorders>
              <w:top w:val="nil"/>
              <w:left w:val="nil"/>
              <w:bottom w:val="single" w:sz="4" w:space="0" w:color="auto"/>
              <w:right w:val="single" w:sz="4" w:space="0" w:color="auto"/>
            </w:tcBorders>
            <w:shd w:val="clear" w:color="auto" w:fill="auto"/>
            <w:hideMark/>
          </w:tcPr>
          <w:p w:rsidR="00273310" w:rsidRDefault="00273310" w:rsidP="00043576">
            <w:pPr>
              <w:rPr>
                <w:b/>
                <w:bCs/>
              </w:rPr>
            </w:pPr>
            <w:r w:rsidRPr="00AD200D">
              <w:rPr>
                <w:b/>
                <w:bCs/>
              </w:rPr>
              <w:t xml:space="preserve">Задача 1. </w:t>
            </w:r>
          </w:p>
          <w:p w:rsidR="00273310" w:rsidRPr="00AD200D" w:rsidRDefault="00273310" w:rsidP="00043576">
            <w:pPr>
              <w:rPr>
                <w:b/>
                <w:bCs/>
              </w:rPr>
            </w:pPr>
            <w:r w:rsidRPr="00AD200D">
              <w:rPr>
                <w:b/>
                <w:bCs/>
              </w:rPr>
              <w:t>Повышение доступности и качества государственных и муниципальных услуг</w:t>
            </w:r>
          </w:p>
        </w:tc>
        <w:tc>
          <w:tcPr>
            <w:tcW w:w="1106" w:type="pct"/>
            <w:tcBorders>
              <w:top w:val="single" w:sz="4" w:space="0" w:color="auto"/>
              <w:left w:val="nil"/>
              <w:bottom w:val="single" w:sz="4" w:space="0" w:color="auto"/>
              <w:right w:val="single" w:sz="4" w:space="0" w:color="auto"/>
            </w:tcBorders>
          </w:tcPr>
          <w:p w:rsidR="00273310" w:rsidRDefault="00273310" w:rsidP="00043576">
            <w:pPr>
              <w:ind w:firstLine="317"/>
              <w:jc w:val="both"/>
              <w:outlineLvl w:val="0"/>
            </w:pPr>
            <w:r w:rsidRPr="00AD200D">
              <w:t>Реализация общесистемных мер в рамках административной реформы в части повышения качества и доступности государственных и муниципальных услуг</w:t>
            </w:r>
            <w:r>
              <w:t>.</w:t>
            </w:r>
          </w:p>
          <w:p w:rsidR="00273310" w:rsidRPr="00335D27" w:rsidRDefault="00273310" w:rsidP="00043576">
            <w:pPr>
              <w:ind w:firstLine="317"/>
              <w:jc w:val="both"/>
              <w:outlineLvl w:val="0"/>
            </w:pPr>
            <w:r w:rsidRPr="00AD200D">
              <w:t>Мотивация и пропаганда получения государственных и муниципальных услуг в электронном виде с сохранением возможности их получения в традиционном виде</w:t>
            </w:r>
            <w:r>
              <w:t>.</w:t>
            </w:r>
          </w:p>
          <w:p w:rsidR="00273310" w:rsidRPr="00335D27" w:rsidRDefault="00273310" w:rsidP="00043576">
            <w:pPr>
              <w:outlineLvl w:val="0"/>
            </w:pPr>
          </w:p>
          <w:p w:rsidR="00273310" w:rsidRPr="00335D27" w:rsidRDefault="00273310" w:rsidP="00043576">
            <w:pPr>
              <w:outlineLvl w:val="0"/>
            </w:pPr>
          </w:p>
        </w:tc>
        <w:tc>
          <w:tcPr>
            <w:tcW w:w="663" w:type="pct"/>
            <w:tcBorders>
              <w:top w:val="nil"/>
              <w:left w:val="single" w:sz="4" w:space="0" w:color="auto"/>
              <w:bottom w:val="single" w:sz="4" w:space="0" w:color="auto"/>
              <w:right w:val="single" w:sz="4" w:space="0" w:color="auto"/>
            </w:tcBorders>
            <w:shd w:val="clear" w:color="auto" w:fill="auto"/>
            <w:hideMark/>
          </w:tcPr>
          <w:p w:rsidR="00273310" w:rsidRPr="00335D27" w:rsidRDefault="00273310" w:rsidP="00043576">
            <w:pPr>
              <w:outlineLvl w:val="0"/>
            </w:pPr>
            <w:r w:rsidRPr="00AD200D">
              <w:t>Сокращение административных процедур, реализация принципа «одного окна» при обращении за государственными и муниципальными услугами</w:t>
            </w:r>
            <w:r>
              <w:t>.</w:t>
            </w:r>
          </w:p>
          <w:p w:rsidR="00273310" w:rsidRPr="00DF72FB" w:rsidRDefault="00273310" w:rsidP="00043576">
            <w:pPr>
              <w:outlineLvl w:val="0"/>
            </w:pPr>
            <w:r w:rsidRPr="00AD200D">
              <w:t>Повышение уровня использования населением инструментов получения услуг в электронном виде.</w:t>
            </w:r>
            <w:r w:rsidRPr="00AD200D">
              <w:br/>
              <w:t xml:space="preserve">Повышение уровня компьютерной грамотности населения и </w:t>
            </w:r>
            <w:r w:rsidRPr="00AD200D">
              <w:lastRenderedPageBreak/>
              <w:t>доступности информационно-коммуникационных технологий</w:t>
            </w:r>
            <w:r>
              <w:t>.</w:t>
            </w:r>
          </w:p>
        </w:tc>
        <w:tc>
          <w:tcPr>
            <w:tcW w:w="750" w:type="pct"/>
            <w:tcBorders>
              <w:top w:val="nil"/>
              <w:left w:val="nil"/>
              <w:bottom w:val="single" w:sz="4" w:space="0" w:color="auto"/>
              <w:right w:val="single" w:sz="4" w:space="0" w:color="auto"/>
            </w:tcBorders>
            <w:shd w:val="clear" w:color="auto" w:fill="auto"/>
            <w:hideMark/>
          </w:tcPr>
          <w:p w:rsidR="00273310" w:rsidRPr="00AD200D" w:rsidRDefault="00273310" w:rsidP="00043576">
            <w:pPr>
              <w:outlineLvl w:val="0"/>
            </w:pPr>
            <w:r w:rsidRPr="00AD200D">
              <w:lastRenderedPageBreak/>
              <w:t>Доля граждан, использующих механизм получения государственных и муниципальных услуг в электронной форме (не менее 70% к 2030 г.)</w:t>
            </w:r>
          </w:p>
        </w:tc>
        <w:tc>
          <w:tcPr>
            <w:tcW w:w="44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бюджетные средства</w:t>
            </w:r>
          </w:p>
        </w:tc>
        <w:tc>
          <w:tcPr>
            <w:tcW w:w="35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2019 - 2030 гг.</w:t>
            </w:r>
          </w:p>
        </w:tc>
        <w:tc>
          <w:tcPr>
            <w:tcW w:w="673"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 xml:space="preserve">управление </w:t>
            </w:r>
            <w:r>
              <w:t xml:space="preserve">экономического развития </w:t>
            </w:r>
            <w:r w:rsidRPr="00AD200D">
              <w:t xml:space="preserve"> администрации города Урай</w:t>
            </w:r>
          </w:p>
        </w:tc>
      </w:tr>
      <w:tr w:rsidR="00273310" w:rsidRPr="00AD200D" w:rsidTr="00273310">
        <w:tc>
          <w:tcPr>
            <w:tcW w:w="222" w:type="pct"/>
            <w:tcBorders>
              <w:top w:val="nil"/>
              <w:left w:val="single" w:sz="4" w:space="0" w:color="auto"/>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lastRenderedPageBreak/>
              <w:t>14.2</w:t>
            </w:r>
          </w:p>
        </w:tc>
        <w:tc>
          <w:tcPr>
            <w:tcW w:w="796" w:type="pct"/>
            <w:tcBorders>
              <w:top w:val="nil"/>
              <w:left w:val="nil"/>
              <w:bottom w:val="single" w:sz="4" w:space="0" w:color="auto"/>
              <w:right w:val="single" w:sz="4" w:space="0" w:color="auto"/>
            </w:tcBorders>
            <w:shd w:val="clear" w:color="auto" w:fill="auto"/>
            <w:hideMark/>
          </w:tcPr>
          <w:p w:rsidR="00273310" w:rsidRDefault="00273310" w:rsidP="00043576">
            <w:pPr>
              <w:rPr>
                <w:b/>
                <w:bCs/>
              </w:rPr>
            </w:pPr>
            <w:r w:rsidRPr="00AD200D">
              <w:rPr>
                <w:b/>
                <w:bCs/>
              </w:rPr>
              <w:t xml:space="preserve">Задача 2. </w:t>
            </w:r>
          </w:p>
          <w:p w:rsidR="00273310" w:rsidRPr="00AD200D" w:rsidRDefault="00273310" w:rsidP="00043576">
            <w:pPr>
              <w:rPr>
                <w:b/>
                <w:bCs/>
              </w:rPr>
            </w:pPr>
            <w:r w:rsidRPr="00AD200D">
              <w:rPr>
                <w:b/>
                <w:bCs/>
              </w:rPr>
              <w:t xml:space="preserve">Обеспечение </w:t>
            </w:r>
            <w:proofErr w:type="spellStart"/>
            <w:r w:rsidRPr="00AD200D">
              <w:rPr>
                <w:b/>
                <w:bCs/>
              </w:rPr>
              <w:t>адресности</w:t>
            </w:r>
            <w:proofErr w:type="spellEnd"/>
            <w:r w:rsidRPr="00AD200D">
              <w:rPr>
                <w:b/>
                <w:bCs/>
              </w:rPr>
              <w:t>, доступности, качества и своевременности реализации услуг в социальной сфере </w:t>
            </w:r>
          </w:p>
        </w:tc>
        <w:tc>
          <w:tcPr>
            <w:tcW w:w="1106" w:type="pct"/>
            <w:tcBorders>
              <w:top w:val="single" w:sz="4" w:space="0" w:color="auto"/>
              <w:left w:val="nil"/>
              <w:bottom w:val="single" w:sz="4" w:space="0" w:color="auto"/>
              <w:right w:val="single" w:sz="4" w:space="0" w:color="auto"/>
            </w:tcBorders>
          </w:tcPr>
          <w:p w:rsidR="00273310" w:rsidRPr="00AD200D" w:rsidRDefault="00273310" w:rsidP="00043576">
            <w:pPr>
              <w:ind w:firstLine="317"/>
              <w:jc w:val="both"/>
              <w:outlineLvl w:val="0"/>
            </w:pPr>
            <w:r w:rsidRPr="00AD200D">
              <w:t>Создание условий для участия некоммерческих организаций в предоставлении гражданам услуг (работ) в социальной сфере</w:t>
            </w:r>
            <w:r>
              <w:t>.</w:t>
            </w:r>
          </w:p>
        </w:tc>
        <w:tc>
          <w:tcPr>
            <w:tcW w:w="663" w:type="pct"/>
            <w:tcBorders>
              <w:top w:val="nil"/>
              <w:left w:val="single" w:sz="4" w:space="0" w:color="auto"/>
              <w:bottom w:val="single" w:sz="4" w:space="0" w:color="auto"/>
              <w:right w:val="single" w:sz="4" w:space="0" w:color="auto"/>
            </w:tcBorders>
            <w:shd w:val="clear" w:color="auto" w:fill="auto"/>
            <w:hideMark/>
          </w:tcPr>
          <w:p w:rsidR="00273310" w:rsidRPr="00AD200D" w:rsidRDefault="00273310" w:rsidP="00043576">
            <w:pPr>
              <w:outlineLvl w:val="0"/>
            </w:pPr>
            <w:r>
              <w:t>Увеличение доли</w:t>
            </w:r>
            <w:r w:rsidRPr="00CE356A">
              <w:t xml:space="preserve"> населения города Урай, ежегодно участвующего в мероприятиях, проводимых социально ориентированными некоммерческими организациями</w:t>
            </w:r>
            <w:r>
              <w:t>.</w:t>
            </w:r>
          </w:p>
        </w:tc>
        <w:tc>
          <w:tcPr>
            <w:tcW w:w="750" w:type="pct"/>
            <w:tcBorders>
              <w:top w:val="nil"/>
              <w:left w:val="nil"/>
              <w:bottom w:val="single" w:sz="4" w:space="0" w:color="auto"/>
              <w:right w:val="single" w:sz="4" w:space="0" w:color="auto"/>
            </w:tcBorders>
            <w:shd w:val="clear" w:color="auto" w:fill="auto"/>
            <w:hideMark/>
          </w:tcPr>
          <w:p w:rsidR="00273310" w:rsidRPr="00AD200D" w:rsidRDefault="00273310" w:rsidP="00043576">
            <w:pPr>
              <w:outlineLvl w:val="0"/>
            </w:pPr>
            <w:r w:rsidRPr="00AD200D">
              <w:t>Доля средств бюджета города Урай, выделяемая немуниципальным организациям, в т.ч. социально ориентированным некоммерческим организациям, на предоставление услуг (работ) в социальной сфере (не менее 15% к 2030 г.)</w:t>
            </w:r>
          </w:p>
        </w:tc>
        <w:tc>
          <w:tcPr>
            <w:tcW w:w="44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бюджетные средства</w:t>
            </w:r>
          </w:p>
        </w:tc>
        <w:tc>
          <w:tcPr>
            <w:tcW w:w="35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2019 - 2030 гг.</w:t>
            </w:r>
          </w:p>
        </w:tc>
        <w:tc>
          <w:tcPr>
            <w:tcW w:w="673"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 xml:space="preserve">управление по </w:t>
            </w:r>
            <w:r>
              <w:t xml:space="preserve">развитию местного самоуправления </w:t>
            </w:r>
            <w:r w:rsidRPr="00AD200D">
              <w:t xml:space="preserve"> администрации города Урай</w:t>
            </w:r>
          </w:p>
        </w:tc>
      </w:tr>
      <w:tr w:rsidR="00273310" w:rsidRPr="00AD200D" w:rsidTr="00043576">
        <w:trPr>
          <w:trHeight w:val="203"/>
        </w:trPr>
        <w:tc>
          <w:tcPr>
            <w:tcW w:w="222" w:type="pct"/>
            <w:tcBorders>
              <w:top w:val="nil"/>
              <w:left w:val="single" w:sz="4" w:space="0" w:color="auto"/>
              <w:bottom w:val="single" w:sz="4" w:space="0" w:color="auto"/>
              <w:right w:val="single" w:sz="4" w:space="0" w:color="auto"/>
            </w:tcBorders>
            <w:shd w:val="clear" w:color="000000" w:fill="C6E0B4"/>
            <w:vAlign w:val="center"/>
            <w:hideMark/>
          </w:tcPr>
          <w:p w:rsidR="00273310" w:rsidRPr="00AD200D" w:rsidRDefault="00273310" w:rsidP="00043576">
            <w:pPr>
              <w:jc w:val="center"/>
              <w:rPr>
                <w:b/>
                <w:bCs/>
              </w:rPr>
            </w:pPr>
            <w:r w:rsidRPr="00AD200D">
              <w:rPr>
                <w:b/>
                <w:bCs/>
              </w:rPr>
              <w:t>15</w:t>
            </w:r>
          </w:p>
        </w:tc>
        <w:tc>
          <w:tcPr>
            <w:tcW w:w="4778" w:type="pct"/>
            <w:gridSpan w:val="7"/>
            <w:tcBorders>
              <w:top w:val="single" w:sz="4" w:space="0" w:color="auto"/>
              <w:left w:val="nil"/>
              <w:bottom w:val="single" w:sz="4" w:space="0" w:color="auto"/>
              <w:right w:val="single" w:sz="4" w:space="0" w:color="auto"/>
            </w:tcBorders>
            <w:shd w:val="clear" w:color="000000" w:fill="C6E0B4"/>
          </w:tcPr>
          <w:p w:rsidR="00273310" w:rsidRPr="00AD200D" w:rsidRDefault="00273310" w:rsidP="00043576">
            <w:pPr>
              <w:rPr>
                <w:b/>
                <w:bCs/>
              </w:rPr>
            </w:pPr>
            <w:r w:rsidRPr="00AD200D">
              <w:rPr>
                <w:b/>
                <w:bCs/>
              </w:rPr>
              <w:t>Цель 15. Обеспечение доступным и комфортным жильем </w:t>
            </w:r>
          </w:p>
        </w:tc>
      </w:tr>
      <w:tr w:rsidR="00273310" w:rsidRPr="00AD200D" w:rsidTr="00273310">
        <w:tc>
          <w:tcPr>
            <w:tcW w:w="222" w:type="pct"/>
            <w:tcBorders>
              <w:top w:val="nil"/>
              <w:left w:val="single" w:sz="4" w:space="0" w:color="auto"/>
              <w:bottom w:val="single" w:sz="4" w:space="0" w:color="auto"/>
              <w:right w:val="single" w:sz="4" w:space="0" w:color="auto"/>
            </w:tcBorders>
            <w:shd w:val="clear" w:color="auto" w:fill="auto"/>
            <w:hideMark/>
          </w:tcPr>
          <w:p w:rsidR="00273310" w:rsidRPr="00DF72FB" w:rsidRDefault="00273310" w:rsidP="00043576">
            <w:pPr>
              <w:outlineLvl w:val="0"/>
              <w:rPr>
                <w:lang w:val="en-US"/>
              </w:rPr>
            </w:pPr>
            <w:r>
              <w:t>15.1</w:t>
            </w:r>
          </w:p>
        </w:tc>
        <w:tc>
          <w:tcPr>
            <w:tcW w:w="796" w:type="pct"/>
            <w:tcBorders>
              <w:top w:val="nil"/>
              <w:left w:val="nil"/>
              <w:bottom w:val="single" w:sz="4" w:space="0" w:color="auto"/>
              <w:right w:val="single" w:sz="4" w:space="0" w:color="auto"/>
            </w:tcBorders>
            <w:shd w:val="clear" w:color="auto" w:fill="auto"/>
            <w:hideMark/>
          </w:tcPr>
          <w:p w:rsidR="00273310" w:rsidRDefault="00273310" w:rsidP="00043576">
            <w:pPr>
              <w:rPr>
                <w:b/>
                <w:bCs/>
              </w:rPr>
            </w:pPr>
            <w:r w:rsidRPr="00AD200D">
              <w:rPr>
                <w:b/>
                <w:bCs/>
              </w:rPr>
              <w:t xml:space="preserve">Задача 1. </w:t>
            </w:r>
          </w:p>
          <w:p w:rsidR="00273310" w:rsidRPr="00AD200D" w:rsidRDefault="00273310" w:rsidP="00043576">
            <w:pPr>
              <w:rPr>
                <w:b/>
                <w:bCs/>
              </w:rPr>
            </w:pPr>
            <w:r w:rsidRPr="00AD200D">
              <w:rPr>
                <w:b/>
                <w:bCs/>
              </w:rPr>
              <w:t>Создание условий для развития жилищного строительства </w:t>
            </w:r>
          </w:p>
        </w:tc>
        <w:tc>
          <w:tcPr>
            <w:tcW w:w="1106" w:type="pct"/>
            <w:tcBorders>
              <w:top w:val="single" w:sz="4" w:space="0" w:color="auto"/>
              <w:left w:val="nil"/>
              <w:bottom w:val="single" w:sz="4" w:space="0" w:color="auto"/>
              <w:right w:val="single" w:sz="4" w:space="0" w:color="auto"/>
            </w:tcBorders>
          </w:tcPr>
          <w:p w:rsidR="00273310" w:rsidRPr="00AD200D" w:rsidRDefault="00273310" w:rsidP="00043576">
            <w:pPr>
              <w:ind w:firstLine="317"/>
              <w:jc w:val="both"/>
              <w:outlineLvl w:val="0"/>
            </w:pPr>
            <w:r w:rsidRPr="00AD200D">
              <w:t>Проектирование систем инженерной инфраструктуры в целях обеспечения инженерной подготовки земельных участков для жилищного строительства</w:t>
            </w:r>
          </w:p>
        </w:tc>
        <w:tc>
          <w:tcPr>
            <w:tcW w:w="663" w:type="pct"/>
            <w:tcBorders>
              <w:top w:val="nil"/>
              <w:left w:val="single" w:sz="4" w:space="0" w:color="auto"/>
              <w:bottom w:val="single" w:sz="4" w:space="0" w:color="auto"/>
              <w:right w:val="single" w:sz="4" w:space="0" w:color="auto"/>
            </w:tcBorders>
            <w:shd w:val="clear" w:color="auto" w:fill="auto"/>
            <w:hideMark/>
          </w:tcPr>
          <w:p w:rsidR="00273310" w:rsidRPr="00AD200D" w:rsidRDefault="00273310" w:rsidP="00043576">
            <w:pPr>
              <w:ind w:firstLine="318"/>
              <w:outlineLvl w:val="0"/>
            </w:pPr>
            <w:r w:rsidRPr="00AD200D">
              <w:t>Содействие развитию жилищного строительства, увеличение объемов жилищного строительства</w:t>
            </w:r>
          </w:p>
        </w:tc>
        <w:tc>
          <w:tcPr>
            <w:tcW w:w="750" w:type="pct"/>
            <w:tcBorders>
              <w:top w:val="nil"/>
              <w:left w:val="nil"/>
              <w:bottom w:val="single" w:sz="4" w:space="0" w:color="auto"/>
              <w:right w:val="single" w:sz="4" w:space="0" w:color="auto"/>
            </w:tcBorders>
            <w:shd w:val="clear" w:color="auto" w:fill="auto"/>
            <w:hideMark/>
          </w:tcPr>
          <w:p w:rsidR="00273310" w:rsidRPr="00AD200D" w:rsidRDefault="00273310" w:rsidP="00043576">
            <w:pPr>
              <w:outlineLvl w:val="0"/>
            </w:pPr>
            <w:r w:rsidRPr="00AD200D">
              <w:t xml:space="preserve">Удельный вес вновь построенных в отчетном периоде инженерных сетей к общему количеству инженерных сетей  по состоянию на тот же период (не менее </w:t>
            </w:r>
            <w:r w:rsidRPr="00AD200D">
              <w:lastRenderedPageBreak/>
              <w:t>2% в год)</w:t>
            </w:r>
          </w:p>
        </w:tc>
        <w:tc>
          <w:tcPr>
            <w:tcW w:w="44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lastRenderedPageBreak/>
              <w:t>бюджетные средства</w:t>
            </w:r>
          </w:p>
        </w:tc>
        <w:tc>
          <w:tcPr>
            <w:tcW w:w="35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2019 - 2030 гг.</w:t>
            </w:r>
          </w:p>
        </w:tc>
        <w:tc>
          <w:tcPr>
            <w:tcW w:w="673"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t>М</w:t>
            </w:r>
            <w:r w:rsidRPr="00AD200D">
              <w:t>униципальное казенное учреждение  «Управление капитального строительства города Урай»</w:t>
            </w:r>
          </w:p>
        </w:tc>
      </w:tr>
      <w:tr w:rsidR="00273310" w:rsidRPr="00AD200D" w:rsidTr="00273310">
        <w:tc>
          <w:tcPr>
            <w:tcW w:w="222" w:type="pct"/>
            <w:tcBorders>
              <w:top w:val="nil"/>
              <w:left w:val="single" w:sz="4" w:space="0" w:color="auto"/>
              <w:bottom w:val="single" w:sz="4" w:space="0" w:color="auto"/>
              <w:right w:val="single" w:sz="4" w:space="0" w:color="auto"/>
            </w:tcBorders>
            <w:shd w:val="clear" w:color="auto" w:fill="auto"/>
            <w:hideMark/>
          </w:tcPr>
          <w:p w:rsidR="00273310" w:rsidRPr="00DF72FB" w:rsidRDefault="00273310" w:rsidP="00043576">
            <w:pPr>
              <w:outlineLvl w:val="0"/>
              <w:rPr>
                <w:lang w:val="en-US"/>
              </w:rPr>
            </w:pPr>
            <w:r w:rsidRPr="00AD200D">
              <w:lastRenderedPageBreak/>
              <w:t>15.2</w:t>
            </w:r>
          </w:p>
        </w:tc>
        <w:tc>
          <w:tcPr>
            <w:tcW w:w="796" w:type="pct"/>
            <w:tcBorders>
              <w:top w:val="nil"/>
              <w:left w:val="nil"/>
              <w:bottom w:val="single" w:sz="4" w:space="0" w:color="auto"/>
              <w:right w:val="single" w:sz="4" w:space="0" w:color="auto"/>
            </w:tcBorders>
            <w:shd w:val="clear" w:color="auto" w:fill="auto"/>
            <w:hideMark/>
          </w:tcPr>
          <w:p w:rsidR="00273310" w:rsidRDefault="00273310" w:rsidP="00043576">
            <w:pPr>
              <w:rPr>
                <w:b/>
                <w:bCs/>
              </w:rPr>
            </w:pPr>
            <w:r w:rsidRPr="00AD200D">
              <w:rPr>
                <w:b/>
                <w:bCs/>
              </w:rPr>
              <w:t xml:space="preserve">Задача 2. </w:t>
            </w:r>
          </w:p>
          <w:p w:rsidR="00273310" w:rsidRPr="00AD200D" w:rsidRDefault="00273310" w:rsidP="00043576">
            <w:pPr>
              <w:rPr>
                <w:b/>
                <w:bCs/>
              </w:rPr>
            </w:pPr>
            <w:r w:rsidRPr="00AD200D">
              <w:rPr>
                <w:b/>
                <w:bCs/>
              </w:rPr>
              <w:t>Снос аварийного жилья, переселение граждан </w:t>
            </w:r>
          </w:p>
        </w:tc>
        <w:tc>
          <w:tcPr>
            <w:tcW w:w="1106" w:type="pct"/>
            <w:tcBorders>
              <w:top w:val="single" w:sz="4" w:space="0" w:color="auto"/>
              <w:left w:val="nil"/>
              <w:bottom w:val="single" w:sz="4" w:space="0" w:color="auto"/>
              <w:right w:val="single" w:sz="4" w:space="0" w:color="auto"/>
            </w:tcBorders>
          </w:tcPr>
          <w:p w:rsidR="00273310" w:rsidRPr="00E14704" w:rsidRDefault="00273310" w:rsidP="00043576">
            <w:pPr>
              <w:ind w:firstLine="317"/>
              <w:jc w:val="both"/>
              <w:outlineLvl w:val="0"/>
            </w:pPr>
            <w:r>
              <w:t xml:space="preserve">Реализация национального </w:t>
            </w:r>
            <w:r w:rsidRPr="00E14704">
              <w:t xml:space="preserve"> проект</w:t>
            </w:r>
            <w:r>
              <w:t>а</w:t>
            </w:r>
            <w:r w:rsidRPr="00E14704">
              <w:t xml:space="preserve"> </w:t>
            </w:r>
          </w:p>
          <w:p w:rsidR="00273310" w:rsidRPr="00E14704" w:rsidRDefault="00273310" w:rsidP="00043576">
            <w:pPr>
              <w:jc w:val="both"/>
              <w:outlineLvl w:val="0"/>
              <w:rPr>
                <w:bCs/>
              </w:rPr>
            </w:pPr>
            <w:r w:rsidRPr="00E14704">
              <w:rPr>
                <w:b/>
                <w:bCs/>
              </w:rPr>
              <w:t>«</w:t>
            </w:r>
            <w:r w:rsidRPr="00E14704">
              <w:rPr>
                <w:bCs/>
              </w:rPr>
              <w:t>Жилье и городская среда»</w:t>
            </w:r>
            <w:r w:rsidRPr="00E14704">
              <w:t xml:space="preserve"> (региональный проект </w:t>
            </w:r>
            <w:r w:rsidRPr="00E14704">
              <w:rPr>
                <w:bCs/>
              </w:rPr>
              <w:t>«Обеспечение устойчивого сокращения непригодного для проживания жилищного фонда»).</w:t>
            </w:r>
          </w:p>
          <w:p w:rsidR="00273310" w:rsidRPr="00E14704" w:rsidRDefault="00273310" w:rsidP="00043576">
            <w:pPr>
              <w:ind w:firstLine="317"/>
              <w:jc w:val="both"/>
              <w:outlineLvl w:val="0"/>
            </w:pPr>
            <w:r w:rsidRPr="00AD200D">
              <w:t xml:space="preserve">Проведение технического обследования состояния несущих и ограждающих конструкций многоквартирных жилых домов на предмет </w:t>
            </w:r>
            <w:r w:rsidRPr="00AD200D">
              <w:rPr>
                <w:bCs/>
                <w:shd w:val="clear" w:color="auto" w:fill="FFFFFF"/>
              </w:rPr>
              <w:t>признания</w:t>
            </w:r>
            <w:r w:rsidRPr="00AD200D">
              <w:rPr>
                <w:shd w:val="clear" w:color="auto" w:fill="FFFFFF"/>
              </w:rPr>
              <w:t> их </w:t>
            </w:r>
            <w:r w:rsidRPr="00AD200D">
              <w:rPr>
                <w:bCs/>
                <w:shd w:val="clear" w:color="auto" w:fill="FFFFFF"/>
              </w:rPr>
              <w:t>аварийными</w:t>
            </w:r>
            <w:r w:rsidRPr="00AD200D">
              <w:rPr>
                <w:shd w:val="clear" w:color="auto" w:fill="FFFFFF"/>
              </w:rPr>
              <w:t> и подлежащими сносу.</w:t>
            </w:r>
            <w:r w:rsidRPr="00AD200D">
              <w:br/>
              <w:t>Снос аварийного жилья.</w:t>
            </w:r>
          </w:p>
          <w:p w:rsidR="00273310" w:rsidRPr="00DF72FB" w:rsidRDefault="00273310" w:rsidP="00043576">
            <w:pPr>
              <w:ind w:firstLine="317"/>
              <w:jc w:val="both"/>
              <w:outlineLvl w:val="0"/>
              <w:rPr>
                <w:highlight w:val="yellow"/>
              </w:rPr>
            </w:pPr>
            <w:r w:rsidRPr="00AD200D">
              <w:t>Расселение граждан из аварийного жилищного фонда</w:t>
            </w:r>
            <w:r>
              <w:t>.</w:t>
            </w:r>
          </w:p>
        </w:tc>
        <w:tc>
          <w:tcPr>
            <w:tcW w:w="663" w:type="pct"/>
            <w:tcBorders>
              <w:top w:val="nil"/>
              <w:left w:val="single" w:sz="4" w:space="0" w:color="auto"/>
              <w:bottom w:val="single" w:sz="4" w:space="0" w:color="auto"/>
              <w:right w:val="single" w:sz="4" w:space="0" w:color="auto"/>
            </w:tcBorders>
            <w:shd w:val="clear" w:color="auto" w:fill="auto"/>
            <w:hideMark/>
          </w:tcPr>
          <w:p w:rsidR="00273310" w:rsidRDefault="00273310" w:rsidP="00043576">
            <w:pPr>
              <w:ind w:firstLine="317"/>
              <w:outlineLvl w:val="0"/>
            </w:pPr>
            <w:r w:rsidRPr="00AD200D">
              <w:t>Улучшение жилищных условий населения</w:t>
            </w:r>
            <w:r>
              <w:t>.</w:t>
            </w:r>
          </w:p>
          <w:p w:rsidR="00273310" w:rsidRPr="00335D27" w:rsidRDefault="00273310" w:rsidP="00043576">
            <w:pPr>
              <w:ind w:firstLine="317"/>
              <w:outlineLvl w:val="0"/>
            </w:pPr>
            <w:r>
              <w:t>Сокращение</w:t>
            </w:r>
            <w:r w:rsidRPr="00AD200D">
              <w:t xml:space="preserve"> непригодного для проживания и ветхого (аварийного) жилья</w:t>
            </w:r>
            <w:r>
              <w:t>.</w:t>
            </w:r>
          </w:p>
          <w:p w:rsidR="00273310" w:rsidRPr="00E14704" w:rsidRDefault="00273310" w:rsidP="00043576">
            <w:pPr>
              <w:ind w:firstLine="317"/>
              <w:outlineLvl w:val="0"/>
            </w:pPr>
          </w:p>
        </w:tc>
        <w:tc>
          <w:tcPr>
            <w:tcW w:w="750" w:type="pct"/>
            <w:tcBorders>
              <w:top w:val="nil"/>
              <w:left w:val="nil"/>
              <w:bottom w:val="single" w:sz="4" w:space="0" w:color="auto"/>
              <w:right w:val="single" w:sz="4" w:space="0" w:color="auto"/>
            </w:tcBorders>
            <w:shd w:val="clear" w:color="auto" w:fill="auto"/>
            <w:hideMark/>
          </w:tcPr>
          <w:p w:rsidR="00273310" w:rsidRPr="00AD200D" w:rsidRDefault="00273310" w:rsidP="00043576">
            <w:pPr>
              <w:outlineLvl w:val="0"/>
            </w:pPr>
            <w:r w:rsidRPr="00AD200D">
              <w:t>Доля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 (не менее 10% в год)</w:t>
            </w:r>
          </w:p>
        </w:tc>
        <w:tc>
          <w:tcPr>
            <w:tcW w:w="44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бюджетные средства</w:t>
            </w:r>
          </w:p>
        </w:tc>
        <w:tc>
          <w:tcPr>
            <w:tcW w:w="35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2019 - 2030 гг.</w:t>
            </w:r>
          </w:p>
        </w:tc>
        <w:tc>
          <w:tcPr>
            <w:tcW w:w="673" w:type="pct"/>
            <w:tcBorders>
              <w:top w:val="nil"/>
              <w:left w:val="nil"/>
              <w:bottom w:val="single" w:sz="4" w:space="0" w:color="auto"/>
              <w:right w:val="single" w:sz="4" w:space="0" w:color="auto"/>
            </w:tcBorders>
            <w:shd w:val="clear" w:color="auto" w:fill="auto"/>
            <w:hideMark/>
          </w:tcPr>
          <w:p w:rsidR="00273310" w:rsidRPr="00335D27" w:rsidRDefault="00273310" w:rsidP="00043576">
            <w:pPr>
              <w:jc w:val="center"/>
              <w:outlineLvl w:val="0"/>
            </w:pPr>
            <w:r>
              <w:t>М</w:t>
            </w:r>
            <w:r w:rsidRPr="00AD200D">
              <w:t>униципальное казенное учреждение  «Управление жилищно-коммунального хозяйства города Урай»</w:t>
            </w:r>
            <w:r>
              <w:t>,</w:t>
            </w:r>
          </w:p>
          <w:p w:rsidR="00273310" w:rsidRPr="00DF72FB" w:rsidRDefault="00273310" w:rsidP="00043576">
            <w:pPr>
              <w:jc w:val="center"/>
              <w:outlineLvl w:val="0"/>
            </w:pPr>
            <w:r w:rsidRPr="00AD200D">
              <w:t>управление по учету и распределению муниципального жилого фонда администрации города Урай</w:t>
            </w:r>
          </w:p>
        </w:tc>
      </w:tr>
      <w:tr w:rsidR="00273310" w:rsidRPr="00AD200D" w:rsidTr="00043576">
        <w:trPr>
          <w:trHeight w:val="334"/>
        </w:trPr>
        <w:tc>
          <w:tcPr>
            <w:tcW w:w="222" w:type="pct"/>
            <w:tcBorders>
              <w:top w:val="nil"/>
              <w:left w:val="single" w:sz="4" w:space="0" w:color="auto"/>
              <w:bottom w:val="single" w:sz="4" w:space="0" w:color="auto"/>
              <w:right w:val="single" w:sz="4" w:space="0" w:color="auto"/>
            </w:tcBorders>
            <w:shd w:val="clear" w:color="000000" w:fill="C6E0B4"/>
            <w:vAlign w:val="center"/>
            <w:hideMark/>
          </w:tcPr>
          <w:p w:rsidR="00273310" w:rsidRPr="00AD200D" w:rsidRDefault="00273310" w:rsidP="00043576">
            <w:pPr>
              <w:jc w:val="center"/>
              <w:rPr>
                <w:b/>
                <w:bCs/>
              </w:rPr>
            </w:pPr>
            <w:r w:rsidRPr="00AD200D">
              <w:rPr>
                <w:b/>
                <w:bCs/>
              </w:rPr>
              <w:t>16</w:t>
            </w:r>
          </w:p>
        </w:tc>
        <w:tc>
          <w:tcPr>
            <w:tcW w:w="4778" w:type="pct"/>
            <w:gridSpan w:val="7"/>
            <w:tcBorders>
              <w:top w:val="single" w:sz="4" w:space="0" w:color="auto"/>
              <w:left w:val="nil"/>
              <w:bottom w:val="single" w:sz="4" w:space="0" w:color="auto"/>
              <w:right w:val="single" w:sz="4" w:space="0" w:color="auto"/>
            </w:tcBorders>
            <w:shd w:val="clear" w:color="000000" w:fill="C6E0B4"/>
          </w:tcPr>
          <w:p w:rsidR="00273310" w:rsidRPr="00AD200D" w:rsidRDefault="00273310" w:rsidP="00043576">
            <w:pPr>
              <w:rPr>
                <w:b/>
                <w:bCs/>
              </w:rPr>
            </w:pPr>
            <w:r w:rsidRPr="00AD200D">
              <w:rPr>
                <w:b/>
                <w:bCs/>
              </w:rPr>
              <w:t>Цель 16. Формирование комфортной городской среды </w:t>
            </w:r>
          </w:p>
        </w:tc>
      </w:tr>
      <w:tr w:rsidR="00273310" w:rsidRPr="00AD200D" w:rsidTr="00273310">
        <w:tc>
          <w:tcPr>
            <w:tcW w:w="222" w:type="pct"/>
            <w:tcBorders>
              <w:top w:val="nil"/>
              <w:left w:val="single" w:sz="4" w:space="0" w:color="auto"/>
              <w:bottom w:val="single" w:sz="4" w:space="0" w:color="auto"/>
              <w:right w:val="single" w:sz="4" w:space="0" w:color="auto"/>
            </w:tcBorders>
            <w:shd w:val="clear" w:color="auto" w:fill="auto"/>
            <w:hideMark/>
          </w:tcPr>
          <w:p w:rsidR="00273310" w:rsidRPr="00AD200D" w:rsidRDefault="00273310" w:rsidP="00043576">
            <w:pPr>
              <w:outlineLvl w:val="0"/>
            </w:pPr>
            <w:r w:rsidRPr="00AD200D">
              <w:t>16.</w:t>
            </w:r>
            <w:r>
              <w:t>1</w:t>
            </w:r>
          </w:p>
        </w:tc>
        <w:tc>
          <w:tcPr>
            <w:tcW w:w="796" w:type="pct"/>
            <w:tcBorders>
              <w:top w:val="nil"/>
              <w:left w:val="nil"/>
              <w:bottom w:val="single" w:sz="4" w:space="0" w:color="auto"/>
              <w:right w:val="single" w:sz="4" w:space="0" w:color="auto"/>
            </w:tcBorders>
            <w:shd w:val="clear" w:color="auto" w:fill="auto"/>
            <w:hideMark/>
          </w:tcPr>
          <w:p w:rsidR="00273310" w:rsidRDefault="00273310" w:rsidP="00043576">
            <w:pPr>
              <w:rPr>
                <w:b/>
                <w:bCs/>
              </w:rPr>
            </w:pPr>
            <w:r w:rsidRPr="00AD200D">
              <w:rPr>
                <w:b/>
                <w:bCs/>
              </w:rPr>
              <w:t xml:space="preserve">Задача 1. </w:t>
            </w:r>
          </w:p>
          <w:p w:rsidR="00273310" w:rsidRPr="00AD200D" w:rsidRDefault="00273310" w:rsidP="00043576">
            <w:pPr>
              <w:rPr>
                <w:b/>
                <w:bCs/>
              </w:rPr>
            </w:pPr>
            <w:r w:rsidRPr="00AD200D">
              <w:rPr>
                <w:b/>
                <w:bCs/>
              </w:rPr>
              <w:t>Активизация благоустройства городского пространства </w:t>
            </w:r>
          </w:p>
        </w:tc>
        <w:tc>
          <w:tcPr>
            <w:tcW w:w="1106" w:type="pct"/>
            <w:tcBorders>
              <w:top w:val="single" w:sz="4" w:space="0" w:color="auto"/>
              <w:left w:val="nil"/>
              <w:bottom w:val="single" w:sz="4" w:space="0" w:color="auto"/>
              <w:right w:val="single" w:sz="4" w:space="0" w:color="auto"/>
            </w:tcBorders>
          </w:tcPr>
          <w:p w:rsidR="00273310" w:rsidRPr="0039779B" w:rsidRDefault="00273310" w:rsidP="00043576">
            <w:pPr>
              <w:ind w:firstLine="317"/>
              <w:jc w:val="both"/>
              <w:outlineLvl w:val="0"/>
              <w:rPr>
                <w:bCs/>
              </w:rPr>
            </w:pPr>
            <w:r>
              <w:t>Реализация мероприятий национального</w:t>
            </w:r>
            <w:r w:rsidRPr="0039779B">
              <w:t xml:space="preserve"> проект</w:t>
            </w:r>
            <w:r>
              <w:t xml:space="preserve">а </w:t>
            </w:r>
            <w:r w:rsidRPr="0039779B">
              <w:rPr>
                <w:b/>
                <w:bCs/>
              </w:rPr>
              <w:t>«</w:t>
            </w:r>
            <w:r w:rsidRPr="0039779B">
              <w:rPr>
                <w:bCs/>
              </w:rPr>
              <w:t>Жилье и городская среда» (р</w:t>
            </w:r>
            <w:r w:rsidRPr="0039779B">
              <w:t xml:space="preserve">егиональный проект </w:t>
            </w:r>
            <w:r w:rsidRPr="0039779B">
              <w:rPr>
                <w:bCs/>
              </w:rPr>
              <w:t>«Формирование комфортной городской среды»).</w:t>
            </w:r>
          </w:p>
          <w:p w:rsidR="00273310" w:rsidRPr="0039779B" w:rsidRDefault="00273310" w:rsidP="00043576">
            <w:pPr>
              <w:ind w:firstLine="317"/>
              <w:jc w:val="both"/>
              <w:outlineLvl w:val="0"/>
            </w:pPr>
            <w:r w:rsidRPr="0039779B">
              <w:rPr>
                <w:bCs/>
              </w:rPr>
              <w:lastRenderedPageBreak/>
              <w:t xml:space="preserve"> </w:t>
            </w:r>
            <w:r w:rsidRPr="0039779B">
              <w:t>Благоустройство дворовых и общественных территорий в городе Урай.</w:t>
            </w:r>
          </w:p>
          <w:p w:rsidR="00273310" w:rsidRPr="00AD200D" w:rsidRDefault="00273310" w:rsidP="00043576">
            <w:pPr>
              <w:ind w:firstLine="317"/>
              <w:jc w:val="both"/>
              <w:outlineLvl w:val="0"/>
            </w:pPr>
            <w:r w:rsidRPr="0039779B">
              <w:t>Проведение мероприятий,</w:t>
            </w:r>
            <w:r w:rsidRPr="00AD200D">
              <w:t xml:space="preserve"> направленных на решение вопросов развития городской среды при участии граждан, проживающих в муниципальном образовании.</w:t>
            </w:r>
          </w:p>
          <w:p w:rsidR="00273310" w:rsidRPr="00AD200D" w:rsidRDefault="00273310" w:rsidP="00043576">
            <w:pPr>
              <w:outlineLvl w:val="0"/>
            </w:pPr>
          </w:p>
        </w:tc>
        <w:tc>
          <w:tcPr>
            <w:tcW w:w="663" w:type="pct"/>
            <w:tcBorders>
              <w:top w:val="nil"/>
              <w:left w:val="single" w:sz="4" w:space="0" w:color="auto"/>
              <w:bottom w:val="single" w:sz="4" w:space="0" w:color="auto"/>
              <w:right w:val="single" w:sz="4" w:space="0" w:color="auto"/>
            </w:tcBorders>
            <w:shd w:val="clear" w:color="auto" w:fill="auto"/>
            <w:hideMark/>
          </w:tcPr>
          <w:p w:rsidR="00273310" w:rsidRPr="00AD200D" w:rsidRDefault="00273310" w:rsidP="00043576">
            <w:pPr>
              <w:outlineLvl w:val="0"/>
            </w:pPr>
            <w:r w:rsidRPr="00AD200D">
              <w:lastRenderedPageBreak/>
              <w:t>Увеличение количества благоустроенных дворовых и общественных территорий.</w:t>
            </w:r>
          </w:p>
        </w:tc>
        <w:tc>
          <w:tcPr>
            <w:tcW w:w="750" w:type="pct"/>
            <w:tcBorders>
              <w:top w:val="nil"/>
              <w:left w:val="nil"/>
              <w:bottom w:val="single" w:sz="4" w:space="0" w:color="auto"/>
              <w:right w:val="single" w:sz="4" w:space="0" w:color="auto"/>
            </w:tcBorders>
            <w:shd w:val="clear" w:color="auto" w:fill="auto"/>
            <w:hideMark/>
          </w:tcPr>
          <w:p w:rsidR="00273310" w:rsidRPr="00AD200D" w:rsidRDefault="00273310" w:rsidP="00043576">
            <w:pPr>
              <w:outlineLvl w:val="0"/>
            </w:pPr>
            <w:r w:rsidRPr="00AD200D">
              <w:t xml:space="preserve">Доля граждан, принявших участие в решении вопросов развития городской среды от общего количества граждан </w:t>
            </w:r>
            <w:r w:rsidRPr="00AD200D">
              <w:lastRenderedPageBreak/>
              <w:t>в возрасте от 14 лет, проживающих в муниципальном образовании, на территории которого реализуются проекты по созданию комфортной городской среды (не менее 30% к 2030 г.)</w:t>
            </w:r>
          </w:p>
        </w:tc>
        <w:tc>
          <w:tcPr>
            <w:tcW w:w="44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lastRenderedPageBreak/>
              <w:t>бюджетные средства, внебюджетные средства</w:t>
            </w:r>
          </w:p>
        </w:tc>
        <w:tc>
          <w:tcPr>
            <w:tcW w:w="35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2019 - 2030 г.</w:t>
            </w:r>
          </w:p>
        </w:tc>
        <w:tc>
          <w:tcPr>
            <w:tcW w:w="673"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t>М</w:t>
            </w:r>
            <w:r w:rsidRPr="00AD200D">
              <w:t xml:space="preserve">униципальное казенное учреждение  «Управление градостроительства, </w:t>
            </w:r>
            <w:r w:rsidRPr="00AD200D">
              <w:lastRenderedPageBreak/>
              <w:t xml:space="preserve">землепользования и природопользования города Урай», </w:t>
            </w:r>
            <w:r>
              <w:t>М</w:t>
            </w:r>
            <w:r w:rsidRPr="00AD200D">
              <w:t>униципальное казенное учреждение  «Управление капитального строительства города Урай»</w:t>
            </w:r>
          </w:p>
        </w:tc>
      </w:tr>
      <w:tr w:rsidR="00273310" w:rsidRPr="00AD200D" w:rsidTr="00273310">
        <w:tc>
          <w:tcPr>
            <w:tcW w:w="222" w:type="pct"/>
            <w:tcBorders>
              <w:top w:val="nil"/>
              <w:left w:val="single" w:sz="4" w:space="0" w:color="auto"/>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lastRenderedPageBreak/>
              <w:t>16.2</w:t>
            </w:r>
          </w:p>
        </w:tc>
        <w:tc>
          <w:tcPr>
            <w:tcW w:w="796" w:type="pct"/>
            <w:tcBorders>
              <w:top w:val="nil"/>
              <w:left w:val="nil"/>
              <w:bottom w:val="single" w:sz="4" w:space="0" w:color="auto"/>
              <w:right w:val="single" w:sz="4" w:space="0" w:color="auto"/>
            </w:tcBorders>
            <w:shd w:val="clear" w:color="auto" w:fill="auto"/>
            <w:hideMark/>
          </w:tcPr>
          <w:p w:rsidR="00273310" w:rsidRPr="00AD200D" w:rsidRDefault="00273310" w:rsidP="00043576">
            <w:pPr>
              <w:rPr>
                <w:b/>
                <w:bCs/>
              </w:rPr>
            </w:pPr>
            <w:r w:rsidRPr="00AD200D">
              <w:rPr>
                <w:b/>
                <w:bCs/>
              </w:rPr>
              <w:t>Задача 2. Формирование индивидуального архитектурного облика и стиля города </w:t>
            </w:r>
          </w:p>
        </w:tc>
        <w:tc>
          <w:tcPr>
            <w:tcW w:w="1106" w:type="pct"/>
            <w:tcBorders>
              <w:top w:val="single" w:sz="4" w:space="0" w:color="auto"/>
              <w:left w:val="nil"/>
              <w:bottom w:val="single" w:sz="4" w:space="0" w:color="auto"/>
              <w:right w:val="single" w:sz="4" w:space="0" w:color="auto"/>
            </w:tcBorders>
          </w:tcPr>
          <w:p w:rsidR="00273310" w:rsidRDefault="00273310" w:rsidP="00043576">
            <w:pPr>
              <w:ind w:firstLine="317"/>
              <w:jc w:val="both"/>
              <w:outlineLvl w:val="0"/>
            </w:pPr>
            <w:r w:rsidRPr="00AD200D">
              <w:t>Разработка дизайн-кода города Урай (концепции единого архитектурного и стилистическо</w:t>
            </w:r>
            <w:r>
              <w:t>го оформления городской среды).</w:t>
            </w:r>
          </w:p>
          <w:p w:rsidR="00273310" w:rsidRPr="00335D27" w:rsidRDefault="00273310" w:rsidP="00043576">
            <w:pPr>
              <w:ind w:firstLine="317"/>
              <w:jc w:val="both"/>
              <w:outlineLvl w:val="0"/>
            </w:pPr>
            <w:r w:rsidRPr="00AD200D">
              <w:t xml:space="preserve">Разработка </w:t>
            </w:r>
            <w:proofErr w:type="spellStart"/>
            <w:proofErr w:type="gramStart"/>
            <w:r w:rsidRPr="00AD200D">
              <w:t>дизайн-проектов</w:t>
            </w:r>
            <w:proofErr w:type="spellEnd"/>
            <w:proofErr w:type="gramEnd"/>
            <w:r w:rsidRPr="00AD200D">
              <w:t xml:space="preserve"> (архитектурных концепций, эскизных проектов) развития территорий и объектов городской среды с привлечением архитекторов и населения (конкурс проектов, выбор лучшего проекта по результатам голосования)</w:t>
            </w:r>
          </w:p>
          <w:p w:rsidR="00273310" w:rsidRPr="00DF72FB" w:rsidRDefault="00273310" w:rsidP="00043576">
            <w:pPr>
              <w:ind w:firstLine="317"/>
              <w:jc w:val="both"/>
              <w:outlineLvl w:val="0"/>
            </w:pPr>
            <w:r w:rsidRPr="00AD200D">
              <w:t xml:space="preserve">Обеспечение единого архитектурного облика города </w:t>
            </w:r>
            <w:r w:rsidRPr="00AD200D">
              <w:lastRenderedPageBreak/>
              <w:t>посредством формирования визуально-смысловых связей между общественными пространствами, через насыщение данных пространств характерными элементами благоустройства.</w:t>
            </w:r>
          </w:p>
        </w:tc>
        <w:tc>
          <w:tcPr>
            <w:tcW w:w="663" w:type="pct"/>
            <w:tcBorders>
              <w:top w:val="nil"/>
              <w:left w:val="single" w:sz="4" w:space="0" w:color="auto"/>
              <w:bottom w:val="single" w:sz="4" w:space="0" w:color="auto"/>
              <w:right w:val="single" w:sz="4" w:space="0" w:color="auto"/>
            </w:tcBorders>
            <w:shd w:val="clear" w:color="auto" w:fill="auto"/>
            <w:hideMark/>
          </w:tcPr>
          <w:p w:rsidR="00273310" w:rsidRPr="00DF72FB" w:rsidRDefault="00273310" w:rsidP="00043576">
            <w:pPr>
              <w:ind w:firstLine="317"/>
              <w:outlineLvl w:val="0"/>
            </w:pPr>
            <w:r w:rsidRPr="00AD200D">
              <w:lastRenderedPageBreak/>
              <w:t>Формирование  стилистически единой, комфортно</w:t>
            </w:r>
            <w:r>
              <w:t>й и безопасной городской среды</w:t>
            </w:r>
            <w:r w:rsidRPr="00AD200D">
              <w:t>.</w:t>
            </w:r>
            <w:r w:rsidRPr="00AD200D">
              <w:br/>
            </w:r>
          </w:p>
          <w:p w:rsidR="00273310" w:rsidRPr="00DF72FB" w:rsidRDefault="00273310" w:rsidP="00043576">
            <w:pPr>
              <w:ind w:firstLine="317"/>
              <w:outlineLvl w:val="0"/>
            </w:pPr>
          </w:p>
        </w:tc>
        <w:tc>
          <w:tcPr>
            <w:tcW w:w="750" w:type="pct"/>
            <w:tcBorders>
              <w:top w:val="nil"/>
              <w:left w:val="nil"/>
              <w:bottom w:val="single" w:sz="4" w:space="0" w:color="auto"/>
              <w:right w:val="single" w:sz="4" w:space="0" w:color="auto"/>
            </w:tcBorders>
            <w:shd w:val="clear" w:color="auto" w:fill="auto"/>
            <w:hideMark/>
          </w:tcPr>
          <w:p w:rsidR="00273310" w:rsidRPr="00AD200D" w:rsidRDefault="00273310" w:rsidP="00043576">
            <w:pPr>
              <w:outlineLvl w:val="0"/>
            </w:pPr>
            <w:r w:rsidRPr="00AD200D">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которого реализуются проекты по созданию комфортной городской среды (не </w:t>
            </w:r>
            <w:r w:rsidRPr="00AD200D">
              <w:lastRenderedPageBreak/>
              <w:t>менее 30% к 2030 г.)</w:t>
            </w:r>
          </w:p>
        </w:tc>
        <w:tc>
          <w:tcPr>
            <w:tcW w:w="44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lastRenderedPageBreak/>
              <w:t>бюджетные средства</w:t>
            </w:r>
          </w:p>
        </w:tc>
        <w:tc>
          <w:tcPr>
            <w:tcW w:w="35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2019 - 2030 гг.</w:t>
            </w:r>
          </w:p>
        </w:tc>
        <w:tc>
          <w:tcPr>
            <w:tcW w:w="673"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t>М</w:t>
            </w:r>
            <w:r w:rsidRPr="00AD200D">
              <w:t>униципальное казенное учреждение  «Управление градостроительства, землепользования и природопользования города Урай», управление по культуре и социальным вопросам администрации города Урай</w:t>
            </w:r>
          </w:p>
        </w:tc>
      </w:tr>
      <w:tr w:rsidR="00273310" w:rsidRPr="00AD200D" w:rsidTr="00043576">
        <w:trPr>
          <w:trHeight w:val="226"/>
        </w:trPr>
        <w:tc>
          <w:tcPr>
            <w:tcW w:w="222" w:type="pct"/>
            <w:tcBorders>
              <w:top w:val="nil"/>
              <w:left w:val="single" w:sz="4" w:space="0" w:color="auto"/>
              <w:bottom w:val="single" w:sz="4" w:space="0" w:color="auto"/>
              <w:right w:val="single" w:sz="4" w:space="0" w:color="auto"/>
            </w:tcBorders>
            <w:shd w:val="clear" w:color="000000" w:fill="C6E0B4"/>
            <w:vAlign w:val="center"/>
            <w:hideMark/>
          </w:tcPr>
          <w:p w:rsidR="00273310" w:rsidRPr="00AD200D" w:rsidRDefault="00273310" w:rsidP="00043576">
            <w:pPr>
              <w:jc w:val="center"/>
              <w:rPr>
                <w:b/>
                <w:bCs/>
              </w:rPr>
            </w:pPr>
            <w:r w:rsidRPr="00AD200D">
              <w:rPr>
                <w:b/>
                <w:bCs/>
              </w:rPr>
              <w:lastRenderedPageBreak/>
              <w:t>17</w:t>
            </w:r>
          </w:p>
        </w:tc>
        <w:tc>
          <w:tcPr>
            <w:tcW w:w="4778" w:type="pct"/>
            <w:gridSpan w:val="7"/>
            <w:tcBorders>
              <w:top w:val="single" w:sz="4" w:space="0" w:color="auto"/>
              <w:left w:val="nil"/>
              <w:bottom w:val="single" w:sz="4" w:space="0" w:color="auto"/>
              <w:right w:val="single" w:sz="4" w:space="0" w:color="auto"/>
            </w:tcBorders>
            <w:shd w:val="clear" w:color="000000" w:fill="C6E0B4"/>
          </w:tcPr>
          <w:p w:rsidR="00273310" w:rsidRPr="00AD200D" w:rsidRDefault="00273310" w:rsidP="00043576">
            <w:pPr>
              <w:rPr>
                <w:b/>
                <w:bCs/>
              </w:rPr>
            </w:pPr>
            <w:r w:rsidRPr="00AD200D">
              <w:rPr>
                <w:b/>
                <w:bCs/>
              </w:rPr>
              <w:t>Цель 17. Обеспечение безопасности жизни в городе </w:t>
            </w:r>
          </w:p>
        </w:tc>
      </w:tr>
      <w:tr w:rsidR="00273310" w:rsidRPr="00AD200D" w:rsidTr="00273310">
        <w:trPr>
          <w:trHeight w:val="4062"/>
        </w:trPr>
        <w:tc>
          <w:tcPr>
            <w:tcW w:w="222" w:type="pct"/>
            <w:tcBorders>
              <w:top w:val="nil"/>
              <w:left w:val="single" w:sz="4" w:space="0" w:color="auto"/>
              <w:bottom w:val="single" w:sz="4" w:space="0" w:color="auto"/>
              <w:right w:val="single" w:sz="4" w:space="0" w:color="auto"/>
            </w:tcBorders>
            <w:shd w:val="clear" w:color="auto" w:fill="auto"/>
            <w:hideMark/>
          </w:tcPr>
          <w:p w:rsidR="00273310" w:rsidRPr="00AD200D" w:rsidRDefault="00273310" w:rsidP="00043576">
            <w:pPr>
              <w:outlineLvl w:val="0"/>
            </w:pPr>
            <w:r w:rsidRPr="00AD200D">
              <w:t>17.1</w:t>
            </w:r>
          </w:p>
        </w:tc>
        <w:tc>
          <w:tcPr>
            <w:tcW w:w="796" w:type="pct"/>
            <w:tcBorders>
              <w:top w:val="nil"/>
              <w:left w:val="nil"/>
              <w:bottom w:val="single" w:sz="4" w:space="0" w:color="auto"/>
              <w:right w:val="single" w:sz="4" w:space="0" w:color="auto"/>
            </w:tcBorders>
            <w:shd w:val="clear" w:color="auto" w:fill="auto"/>
            <w:hideMark/>
          </w:tcPr>
          <w:p w:rsidR="00273310" w:rsidRDefault="00273310" w:rsidP="00043576">
            <w:pPr>
              <w:rPr>
                <w:b/>
                <w:bCs/>
              </w:rPr>
            </w:pPr>
            <w:r w:rsidRPr="00AD200D">
              <w:rPr>
                <w:b/>
                <w:bCs/>
              </w:rPr>
              <w:t xml:space="preserve">Задача 1. </w:t>
            </w:r>
          </w:p>
          <w:p w:rsidR="00273310" w:rsidRPr="00AD200D" w:rsidRDefault="00273310" w:rsidP="00043576">
            <w:pPr>
              <w:rPr>
                <w:b/>
                <w:bCs/>
              </w:rPr>
            </w:pPr>
            <w:r w:rsidRPr="00AD200D">
              <w:rPr>
                <w:b/>
                <w:bCs/>
              </w:rPr>
              <w:t>Защита населения и территорий от чрезвычайных ситуаций, обеспечение пожарной безопасности </w:t>
            </w:r>
          </w:p>
        </w:tc>
        <w:tc>
          <w:tcPr>
            <w:tcW w:w="1106" w:type="pct"/>
            <w:tcBorders>
              <w:top w:val="single" w:sz="4" w:space="0" w:color="auto"/>
              <w:left w:val="nil"/>
              <w:bottom w:val="single" w:sz="4" w:space="0" w:color="auto"/>
              <w:right w:val="single" w:sz="4" w:space="0" w:color="auto"/>
            </w:tcBorders>
          </w:tcPr>
          <w:p w:rsidR="00273310" w:rsidRPr="0069598F" w:rsidRDefault="00273310" w:rsidP="00043576">
            <w:pPr>
              <w:ind w:firstLine="317"/>
              <w:outlineLvl w:val="0"/>
            </w:pPr>
            <w:r w:rsidRPr="00AD200D">
              <w:t>Реализация мероприятия в области защиты населения и территорий от чрезвычайных ситуаций и гражданской обороны на территории города Урай</w:t>
            </w:r>
            <w:r>
              <w:t>.</w:t>
            </w:r>
          </w:p>
          <w:p w:rsidR="00273310" w:rsidRPr="0069598F" w:rsidRDefault="00273310" w:rsidP="00043576">
            <w:pPr>
              <w:ind w:firstLine="317"/>
              <w:outlineLvl w:val="0"/>
            </w:pPr>
            <w:r w:rsidRPr="00AD200D">
              <w:t>Реализация мероприятия в сфере укрепления пожарной безопасности в городе Урай (комплекс мер по ликвидации и предупреждению пожаров)</w:t>
            </w:r>
            <w:r>
              <w:t>.</w:t>
            </w:r>
          </w:p>
        </w:tc>
        <w:tc>
          <w:tcPr>
            <w:tcW w:w="663" w:type="pct"/>
            <w:tcBorders>
              <w:top w:val="nil"/>
              <w:left w:val="single" w:sz="4" w:space="0" w:color="auto"/>
              <w:bottom w:val="single" w:sz="4" w:space="0" w:color="auto"/>
              <w:right w:val="single" w:sz="4" w:space="0" w:color="auto"/>
            </w:tcBorders>
            <w:shd w:val="clear" w:color="auto" w:fill="auto"/>
            <w:hideMark/>
          </w:tcPr>
          <w:p w:rsidR="00273310" w:rsidRPr="00335D27" w:rsidRDefault="00273310" w:rsidP="00043576">
            <w:pPr>
              <w:ind w:firstLine="317"/>
              <w:outlineLvl w:val="0"/>
            </w:pPr>
            <w:r w:rsidRPr="00AD200D">
              <w:t>Предупреждение и ликвидация чрезвычайных ситуаций природного и техногенного характера</w:t>
            </w:r>
            <w:r>
              <w:t>.</w:t>
            </w:r>
          </w:p>
          <w:p w:rsidR="00273310" w:rsidRDefault="00273310" w:rsidP="00043576">
            <w:pPr>
              <w:ind w:firstLine="317"/>
              <w:outlineLvl w:val="0"/>
            </w:pPr>
            <w:r w:rsidRPr="00AD200D">
              <w:t>Предупреждение угрозы возник</w:t>
            </w:r>
            <w:r>
              <w:t>новения пожароопасных ситуаций.</w:t>
            </w:r>
          </w:p>
          <w:p w:rsidR="00273310" w:rsidRPr="0069598F" w:rsidRDefault="00273310" w:rsidP="00043576">
            <w:pPr>
              <w:ind w:firstLine="317"/>
              <w:outlineLvl w:val="0"/>
            </w:pPr>
            <w:r w:rsidRPr="00AD200D">
              <w:t xml:space="preserve">Предупреждение и ликвидация пожаров, снижение количества погибших и травмированных </w:t>
            </w:r>
            <w:r w:rsidRPr="00AD200D">
              <w:lastRenderedPageBreak/>
              <w:t>на пожаре</w:t>
            </w:r>
            <w:r>
              <w:t>.</w:t>
            </w:r>
          </w:p>
        </w:tc>
        <w:tc>
          <w:tcPr>
            <w:tcW w:w="750" w:type="pct"/>
            <w:tcBorders>
              <w:top w:val="nil"/>
              <w:left w:val="nil"/>
              <w:bottom w:val="single" w:sz="4" w:space="0" w:color="auto"/>
              <w:right w:val="single" w:sz="4" w:space="0" w:color="auto"/>
            </w:tcBorders>
            <w:shd w:val="clear" w:color="auto" w:fill="auto"/>
            <w:hideMark/>
          </w:tcPr>
          <w:p w:rsidR="00273310" w:rsidRDefault="00273310" w:rsidP="00043576">
            <w:pPr>
              <w:outlineLvl w:val="0"/>
            </w:pPr>
            <w:r w:rsidRPr="00AD200D">
              <w:lastRenderedPageBreak/>
              <w:t>Уровень оснащенности нештатных аварийно-спасательных формирований снаряжением, средствами индивидуальной защиты (98,9% к 2030 г.)</w:t>
            </w:r>
          </w:p>
          <w:p w:rsidR="00273310" w:rsidRPr="0069598F" w:rsidRDefault="00273310" w:rsidP="00043576">
            <w:pPr>
              <w:outlineLvl w:val="0"/>
            </w:pPr>
            <w:r w:rsidRPr="00AD200D">
              <w:t>Доля пожаров в жилых домах в общем количестве пожаров на территории города Урай (75,1% к 2030 г.)</w:t>
            </w:r>
          </w:p>
        </w:tc>
        <w:tc>
          <w:tcPr>
            <w:tcW w:w="44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бюджетные средства</w:t>
            </w:r>
          </w:p>
        </w:tc>
        <w:tc>
          <w:tcPr>
            <w:tcW w:w="35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2019 - 2030 гг.</w:t>
            </w:r>
          </w:p>
        </w:tc>
        <w:tc>
          <w:tcPr>
            <w:tcW w:w="673"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отдел гражданской защиты населения администрации города Урай</w:t>
            </w:r>
          </w:p>
        </w:tc>
      </w:tr>
      <w:tr w:rsidR="00273310" w:rsidRPr="00AD200D" w:rsidTr="00273310">
        <w:tc>
          <w:tcPr>
            <w:tcW w:w="222" w:type="pct"/>
            <w:tcBorders>
              <w:top w:val="nil"/>
              <w:left w:val="single" w:sz="4" w:space="0" w:color="auto"/>
              <w:bottom w:val="single" w:sz="4" w:space="0" w:color="auto"/>
              <w:right w:val="single" w:sz="4" w:space="0" w:color="auto"/>
            </w:tcBorders>
            <w:shd w:val="clear" w:color="auto" w:fill="auto"/>
            <w:hideMark/>
          </w:tcPr>
          <w:p w:rsidR="00273310" w:rsidRPr="00AD200D" w:rsidRDefault="00273310" w:rsidP="00043576">
            <w:pPr>
              <w:outlineLvl w:val="0"/>
            </w:pPr>
            <w:r w:rsidRPr="00AD200D">
              <w:lastRenderedPageBreak/>
              <w:t>17.2</w:t>
            </w:r>
          </w:p>
        </w:tc>
        <w:tc>
          <w:tcPr>
            <w:tcW w:w="796" w:type="pct"/>
            <w:tcBorders>
              <w:top w:val="nil"/>
              <w:left w:val="nil"/>
              <w:bottom w:val="single" w:sz="4" w:space="0" w:color="auto"/>
              <w:right w:val="single" w:sz="4" w:space="0" w:color="auto"/>
            </w:tcBorders>
            <w:shd w:val="clear" w:color="auto" w:fill="auto"/>
            <w:hideMark/>
          </w:tcPr>
          <w:p w:rsidR="00273310" w:rsidRDefault="00273310" w:rsidP="00043576">
            <w:pPr>
              <w:rPr>
                <w:b/>
                <w:bCs/>
              </w:rPr>
            </w:pPr>
            <w:r w:rsidRPr="00AD200D">
              <w:rPr>
                <w:b/>
                <w:bCs/>
              </w:rPr>
              <w:t xml:space="preserve">Задача 2. </w:t>
            </w:r>
          </w:p>
          <w:p w:rsidR="00273310" w:rsidRPr="00AD200D" w:rsidRDefault="00273310" w:rsidP="00043576">
            <w:pPr>
              <w:rPr>
                <w:b/>
                <w:bCs/>
              </w:rPr>
            </w:pPr>
            <w:r w:rsidRPr="00AD200D">
              <w:rPr>
                <w:b/>
                <w:bCs/>
              </w:rPr>
              <w:t>Обеспечение общественного порядка и профилактика экстремизма </w:t>
            </w:r>
          </w:p>
        </w:tc>
        <w:tc>
          <w:tcPr>
            <w:tcW w:w="1106" w:type="pct"/>
            <w:tcBorders>
              <w:top w:val="single" w:sz="4" w:space="0" w:color="auto"/>
              <w:left w:val="nil"/>
              <w:bottom w:val="single" w:sz="4" w:space="0" w:color="auto"/>
              <w:right w:val="single" w:sz="4" w:space="0" w:color="auto"/>
            </w:tcBorders>
          </w:tcPr>
          <w:p w:rsidR="00273310" w:rsidRPr="008A4DE8" w:rsidRDefault="00273310" w:rsidP="00043576">
            <w:pPr>
              <w:ind w:firstLine="317"/>
              <w:outlineLvl w:val="0"/>
            </w:pPr>
            <w:r w:rsidRPr="00AD200D">
              <w:t>Профилактика правонарушений на улицах города</w:t>
            </w:r>
            <w:r w:rsidRPr="008A4DE8">
              <w:t>. Обеспечение функционирования и развития систем видеонаблюдения в сфере общественного порядка.</w:t>
            </w:r>
          </w:p>
          <w:p w:rsidR="00273310" w:rsidRPr="00335D27" w:rsidRDefault="00273310" w:rsidP="00043576">
            <w:pPr>
              <w:ind w:firstLine="317"/>
              <w:outlineLvl w:val="0"/>
            </w:pPr>
            <w:r w:rsidRPr="00AD200D">
              <w:t>Профилактика правонарушений несовершеннолетних</w:t>
            </w:r>
            <w:r>
              <w:t>.</w:t>
            </w:r>
          </w:p>
          <w:p w:rsidR="00273310" w:rsidRPr="0069598F" w:rsidRDefault="00273310" w:rsidP="00043576">
            <w:pPr>
              <w:ind w:firstLine="317"/>
              <w:outlineLvl w:val="0"/>
            </w:pPr>
            <w:r w:rsidRPr="00AD200D">
              <w:t xml:space="preserve">Профилактика незаконного оборота и потребления наркотических средств и </w:t>
            </w:r>
            <w:r w:rsidRPr="00AD200D">
              <w:lastRenderedPageBreak/>
              <w:t>психотропных веществ</w:t>
            </w:r>
            <w:r>
              <w:t>.</w:t>
            </w:r>
          </w:p>
          <w:p w:rsidR="00273310" w:rsidRPr="0069598F" w:rsidRDefault="00273310" w:rsidP="00043576">
            <w:pPr>
              <w:ind w:firstLine="317"/>
              <w:outlineLvl w:val="0"/>
            </w:pPr>
            <w:r w:rsidRPr="00AD200D">
              <w:t>Профилактическая и разъяснительная работа по профилактике терроризма и экстремизма</w:t>
            </w:r>
            <w:r>
              <w:t>.</w:t>
            </w:r>
          </w:p>
        </w:tc>
        <w:tc>
          <w:tcPr>
            <w:tcW w:w="663" w:type="pct"/>
            <w:tcBorders>
              <w:top w:val="nil"/>
              <w:left w:val="single" w:sz="4" w:space="0" w:color="auto"/>
              <w:bottom w:val="single" w:sz="4" w:space="0" w:color="auto"/>
              <w:right w:val="single" w:sz="4" w:space="0" w:color="auto"/>
            </w:tcBorders>
            <w:shd w:val="clear" w:color="auto" w:fill="auto"/>
            <w:hideMark/>
          </w:tcPr>
          <w:p w:rsidR="00273310" w:rsidRDefault="00273310" w:rsidP="00043576">
            <w:pPr>
              <w:ind w:firstLine="318"/>
              <w:outlineLvl w:val="0"/>
            </w:pPr>
            <w:r w:rsidRPr="00AD200D">
              <w:lastRenderedPageBreak/>
              <w:t>Повышение уровня безопасности жизни в городе</w:t>
            </w:r>
            <w:r>
              <w:t>, снижение уровня преступности.</w:t>
            </w:r>
          </w:p>
          <w:p w:rsidR="00273310" w:rsidRDefault="00273310" w:rsidP="00043576">
            <w:pPr>
              <w:ind w:firstLine="318"/>
              <w:outlineLvl w:val="0"/>
            </w:pPr>
            <w:r w:rsidRPr="00AD200D">
              <w:t xml:space="preserve">Стабилизация </w:t>
            </w:r>
            <w:proofErr w:type="gramStart"/>
            <w:r w:rsidRPr="00AD200D">
              <w:t>криминогенной обстановки</w:t>
            </w:r>
            <w:proofErr w:type="gramEnd"/>
            <w:r w:rsidRPr="00AD200D">
              <w:t>, повышение уров</w:t>
            </w:r>
            <w:r>
              <w:t xml:space="preserve">ня раскрываемости </w:t>
            </w:r>
            <w:r>
              <w:lastRenderedPageBreak/>
              <w:t>преступлений.</w:t>
            </w:r>
          </w:p>
          <w:p w:rsidR="00273310" w:rsidRPr="0069598F" w:rsidRDefault="00273310" w:rsidP="00043576">
            <w:pPr>
              <w:ind w:firstLine="318"/>
              <w:outlineLvl w:val="0"/>
            </w:pPr>
            <w:r w:rsidRPr="00AD200D">
              <w:t>Стабильная и спокойная этническая и конфессиональная ситуация в городе</w:t>
            </w:r>
          </w:p>
        </w:tc>
        <w:tc>
          <w:tcPr>
            <w:tcW w:w="750" w:type="pct"/>
            <w:tcBorders>
              <w:top w:val="nil"/>
              <w:left w:val="nil"/>
              <w:bottom w:val="single" w:sz="4" w:space="0" w:color="auto"/>
              <w:right w:val="single" w:sz="4" w:space="0" w:color="auto"/>
            </w:tcBorders>
            <w:shd w:val="clear" w:color="auto" w:fill="auto"/>
            <w:hideMark/>
          </w:tcPr>
          <w:p w:rsidR="00273310" w:rsidRPr="00AF28F6" w:rsidRDefault="00273310" w:rsidP="00043576">
            <w:pPr>
              <w:outlineLvl w:val="0"/>
            </w:pPr>
            <w:r w:rsidRPr="00AF28F6">
              <w:rPr>
                <w:rFonts w:eastAsia="Calibri"/>
              </w:rPr>
              <w:lastRenderedPageBreak/>
              <w:t xml:space="preserve">Уровень преступности (число зарегистрированных преступлений на 100 тыс. населения) с 1655 ед. </w:t>
            </w:r>
            <w:r>
              <w:rPr>
                <w:rFonts w:eastAsia="Calibri"/>
              </w:rPr>
              <w:t xml:space="preserve">до 1535 ед. к 30 году. </w:t>
            </w:r>
            <w:r w:rsidRPr="00AF28F6">
              <w:t xml:space="preserve">Доля преступлений, совершенных несовершеннолетними, в общем количестве </w:t>
            </w:r>
            <w:r w:rsidRPr="00AF28F6">
              <w:lastRenderedPageBreak/>
              <w:t>зарегистрированных преступлений на территории города Урай (5% к 2030 г.)</w:t>
            </w:r>
          </w:p>
          <w:p w:rsidR="00273310" w:rsidRPr="00AF28F6" w:rsidRDefault="00273310" w:rsidP="00043576">
            <w:pPr>
              <w:outlineLvl w:val="0"/>
            </w:pPr>
            <w:r w:rsidRPr="00AF28F6">
              <w:t>Общая заболеваемость наркоманией и обращаемости лиц, употребляющих наркотики с вредными последствиями (249,3 ед. на 100 тыс. чел. к 2030 г.)</w:t>
            </w:r>
          </w:p>
          <w:p w:rsidR="00273310" w:rsidRPr="00AF28F6" w:rsidRDefault="00273310" w:rsidP="00043576">
            <w:pPr>
              <w:outlineLvl w:val="0"/>
            </w:pPr>
            <w:r w:rsidRPr="00AF28F6">
              <w:t>Доля граждан, положительно оценивающих состояние межнациональных и межконфессиональных отношений (не менее 79% и 89% к 2030 г. соответственно)</w:t>
            </w:r>
            <w:r>
              <w:t>.</w:t>
            </w:r>
          </w:p>
        </w:tc>
        <w:tc>
          <w:tcPr>
            <w:tcW w:w="44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lastRenderedPageBreak/>
              <w:t>бюджетные средства</w:t>
            </w:r>
          </w:p>
        </w:tc>
        <w:tc>
          <w:tcPr>
            <w:tcW w:w="350" w:type="pct"/>
            <w:tcBorders>
              <w:top w:val="nil"/>
              <w:left w:val="nil"/>
              <w:bottom w:val="single" w:sz="4" w:space="0" w:color="auto"/>
              <w:right w:val="single" w:sz="4" w:space="0" w:color="auto"/>
            </w:tcBorders>
            <w:shd w:val="clear" w:color="auto" w:fill="auto"/>
            <w:hideMark/>
          </w:tcPr>
          <w:p w:rsidR="00273310" w:rsidRPr="00AD200D" w:rsidRDefault="00273310" w:rsidP="00043576">
            <w:pPr>
              <w:jc w:val="center"/>
              <w:outlineLvl w:val="0"/>
            </w:pPr>
            <w:r w:rsidRPr="00AD200D">
              <w:t>2019 - 2030 гг.</w:t>
            </w:r>
          </w:p>
        </w:tc>
        <w:tc>
          <w:tcPr>
            <w:tcW w:w="673" w:type="pct"/>
            <w:tcBorders>
              <w:top w:val="nil"/>
              <w:left w:val="nil"/>
              <w:bottom w:val="single" w:sz="4" w:space="0" w:color="auto"/>
              <w:right w:val="single" w:sz="4" w:space="0" w:color="auto"/>
            </w:tcBorders>
            <w:shd w:val="clear" w:color="auto" w:fill="auto"/>
            <w:hideMark/>
          </w:tcPr>
          <w:p w:rsidR="00273310" w:rsidRPr="00335D27" w:rsidRDefault="00273310" w:rsidP="00043576">
            <w:pPr>
              <w:jc w:val="center"/>
              <w:outlineLvl w:val="0"/>
            </w:pPr>
            <w:r>
              <w:t>у</w:t>
            </w:r>
            <w:r w:rsidRPr="008A4DE8">
              <w:t>правление внутренней политики  администрации города Урай, управление по</w:t>
            </w:r>
            <w:r w:rsidRPr="00AD200D">
              <w:t xml:space="preserve"> информационным технологиям и связи администрации города Урай</w:t>
            </w:r>
            <w:r>
              <w:t xml:space="preserve">, </w:t>
            </w:r>
            <w:r w:rsidRPr="00AD200D">
              <w:t xml:space="preserve">отдел по делам </w:t>
            </w:r>
            <w:r w:rsidRPr="00AD200D">
              <w:lastRenderedPageBreak/>
              <w:t>несовершеннолетних и защите их прав администрации города Урай</w:t>
            </w:r>
            <w:r>
              <w:t>,</w:t>
            </w:r>
          </w:p>
          <w:p w:rsidR="00273310" w:rsidRPr="0069598F" w:rsidRDefault="00273310" w:rsidP="00043576">
            <w:pPr>
              <w:jc w:val="center"/>
              <w:outlineLvl w:val="0"/>
            </w:pPr>
            <w:r w:rsidRPr="00AD200D">
              <w:t>управление по культуре и социальным вопросам администрации города Урай</w:t>
            </w:r>
          </w:p>
        </w:tc>
      </w:tr>
    </w:tbl>
    <w:p w:rsidR="00273310" w:rsidRPr="00273310" w:rsidRDefault="00273310" w:rsidP="00273310">
      <w:pPr>
        <w:pStyle w:val="ConsPlusNormal"/>
        <w:widowControl/>
        <w:tabs>
          <w:tab w:val="left" w:pos="851"/>
          <w:tab w:val="left" w:pos="993"/>
          <w:tab w:val="left" w:pos="7655"/>
        </w:tabs>
        <w:ind w:left="360" w:right="-144" w:firstLine="0"/>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Pr="00273310">
        <w:rPr>
          <w:rFonts w:ascii="Times New Roman" w:hAnsi="Times New Roman" w:cs="Times New Roman"/>
          <w:i/>
          <w:sz w:val="24"/>
          <w:szCs w:val="24"/>
        </w:rPr>
        <w:t>(в ред</w:t>
      </w:r>
      <w:proofErr w:type="gramStart"/>
      <w:r w:rsidRPr="00273310">
        <w:rPr>
          <w:rFonts w:ascii="Times New Roman" w:hAnsi="Times New Roman" w:cs="Times New Roman"/>
          <w:i/>
          <w:sz w:val="24"/>
          <w:szCs w:val="24"/>
        </w:rPr>
        <w:t>.п</w:t>
      </w:r>
      <w:proofErr w:type="gramEnd"/>
      <w:r w:rsidRPr="00273310">
        <w:rPr>
          <w:rFonts w:ascii="Times New Roman" w:hAnsi="Times New Roman" w:cs="Times New Roman"/>
          <w:i/>
          <w:sz w:val="24"/>
          <w:szCs w:val="24"/>
        </w:rPr>
        <w:t>остановления от 22.04.2020)</w:t>
      </w:r>
    </w:p>
    <w:p w:rsidR="00273310" w:rsidRDefault="00273310" w:rsidP="00273310">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273310" w:rsidRDefault="00273310" w:rsidP="00273310">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5E6BDF" w:rsidRDefault="005E6BDF" w:rsidP="00273310">
      <w:pPr>
        <w:pStyle w:val="ConsPlusNormal"/>
        <w:widowControl/>
        <w:tabs>
          <w:tab w:val="left" w:pos="851"/>
          <w:tab w:val="left" w:pos="993"/>
          <w:tab w:val="left" w:pos="7655"/>
        </w:tabs>
        <w:ind w:left="360" w:right="-144" w:firstLine="0"/>
        <w:rPr>
          <w:rFonts w:ascii="Times New Roman" w:hAnsi="Times New Roman" w:cs="Times New Roman"/>
          <w:sz w:val="24"/>
          <w:szCs w:val="24"/>
        </w:rPr>
        <w:sectPr w:rsidR="005E6BDF" w:rsidSect="00E72B09">
          <w:footerReference w:type="even" r:id="rId11"/>
          <w:pgSz w:w="16838" w:h="11906" w:orient="landscape" w:code="9"/>
          <w:pgMar w:top="1701" w:right="1134" w:bottom="567" w:left="1134" w:header="0" w:footer="709" w:gutter="0"/>
          <w:cols w:space="708"/>
          <w:docGrid w:linePitch="360"/>
        </w:sectPr>
      </w:pPr>
    </w:p>
    <w:p w:rsidR="000400D1" w:rsidRPr="000400D1" w:rsidRDefault="000400D1" w:rsidP="000400D1">
      <w:pPr>
        <w:pStyle w:val="1"/>
        <w:tabs>
          <w:tab w:val="left" w:pos="851"/>
        </w:tabs>
        <w:ind w:firstLine="709"/>
        <w:jc w:val="both"/>
        <w:rPr>
          <w:sz w:val="24"/>
          <w:szCs w:val="24"/>
          <w:lang w:val="ru-RU"/>
        </w:rPr>
      </w:pPr>
      <w:bookmarkStart w:id="10" w:name="_Toc515367958"/>
      <w:r w:rsidRPr="000400D1">
        <w:rPr>
          <w:sz w:val="24"/>
          <w:szCs w:val="24"/>
          <w:lang w:val="ru-RU"/>
        </w:rPr>
        <w:lastRenderedPageBreak/>
        <w:t>4.1. Перечень инвестиционных проектов по каждому направлению развития Стратегии</w:t>
      </w:r>
      <w:bookmarkEnd w:id="10"/>
      <w:r w:rsidRPr="000400D1">
        <w:rPr>
          <w:sz w:val="24"/>
          <w:szCs w:val="24"/>
          <w:lang w:val="ru-RU"/>
        </w:rPr>
        <w:t>.</w:t>
      </w:r>
    </w:p>
    <w:p w:rsidR="000400D1" w:rsidRPr="00DC281D" w:rsidRDefault="000400D1" w:rsidP="000400D1">
      <w:pPr>
        <w:ind w:firstLine="709"/>
        <w:jc w:val="right"/>
        <w:rPr>
          <w:b/>
        </w:rPr>
      </w:pPr>
      <w:r w:rsidRPr="00DC281D">
        <w:rPr>
          <w:b/>
        </w:rPr>
        <w:t xml:space="preserve">Таблица </w:t>
      </w:r>
      <w:r w:rsidRPr="00DC281D">
        <w:rPr>
          <w:b/>
        </w:rPr>
        <w:fldChar w:fldCharType="begin"/>
      </w:r>
      <w:r w:rsidRPr="00DC281D">
        <w:rPr>
          <w:b/>
        </w:rPr>
        <w:instrText xml:space="preserve"> SEQ Таблица \* ARABIC </w:instrText>
      </w:r>
      <w:r w:rsidRPr="00DC281D">
        <w:rPr>
          <w:b/>
        </w:rPr>
        <w:fldChar w:fldCharType="separate"/>
      </w:r>
      <w:r w:rsidRPr="00DC281D">
        <w:rPr>
          <w:b/>
          <w:noProof/>
        </w:rPr>
        <w:t>2</w:t>
      </w:r>
      <w:r w:rsidRPr="00DC281D">
        <w:rPr>
          <w:b/>
        </w:rPr>
        <w:fldChar w:fldCharType="end"/>
      </w:r>
    </w:p>
    <w:tbl>
      <w:tblPr>
        <w:tblStyle w:val="ac"/>
        <w:tblW w:w="5000" w:type="pct"/>
        <w:tblLook w:val="04A0"/>
      </w:tblPr>
      <w:tblGrid>
        <w:gridCol w:w="2357"/>
        <w:gridCol w:w="7497"/>
      </w:tblGrid>
      <w:tr w:rsidR="000400D1" w:rsidRPr="00DC281D" w:rsidTr="000D75ED">
        <w:trPr>
          <w:tblHeader/>
        </w:trPr>
        <w:tc>
          <w:tcPr>
            <w:tcW w:w="1196" w:type="pct"/>
            <w:shd w:val="clear" w:color="auto" w:fill="auto"/>
            <w:vAlign w:val="center"/>
          </w:tcPr>
          <w:p w:rsidR="000400D1" w:rsidRPr="00DC281D" w:rsidRDefault="000400D1" w:rsidP="00043576">
            <w:pPr>
              <w:jc w:val="center"/>
              <w:rPr>
                <w:b/>
              </w:rPr>
            </w:pPr>
            <w:r w:rsidRPr="00DC281D">
              <w:rPr>
                <w:b/>
              </w:rPr>
              <w:t>Направление развития</w:t>
            </w:r>
          </w:p>
          <w:p w:rsidR="000400D1" w:rsidRPr="00DC281D" w:rsidRDefault="000400D1" w:rsidP="00043576">
            <w:pPr>
              <w:jc w:val="center"/>
              <w:rPr>
                <w:b/>
              </w:rPr>
            </w:pPr>
            <w:r w:rsidRPr="00DC281D">
              <w:rPr>
                <w:b/>
              </w:rPr>
              <w:t>(наименование цели, задачи)</w:t>
            </w:r>
          </w:p>
        </w:tc>
        <w:tc>
          <w:tcPr>
            <w:tcW w:w="3804" w:type="pct"/>
            <w:shd w:val="clear" w:color="auto" w:fill="auto"/>
            <w:vAlign w:val="center"/>
          </w:tcPr>
          <w:p w:rsidR="000400D1" w:rsidRPr="00DC281D" w:rsidRDefault="000400D1" w:rsidP="00043576">
            <w:pPr>
              <w:ind w:firstLine="709"/>
              <w:jc w:val="center"/>
              <w:rPr>
                <w:b/>
              </w:rPr>
            </w:pPr>
            <w:r w:rsidRPr="00DC281D">
              <w:rPr>
                <w:b/>
              </w:rPr>
              <w:t>Наименование инвестиционного проекта и инвестиционного предложения</w:t>
            </w:r>
          </w:p>
        </w:tc>
      </w:tr>
      <w:tr w:rsidR="000400D1" w:rsidRPr="00DC281D" w:rsidTr="00043576">
        <w:tc>
          <w:tcPr>
            <w:tcW w:w="5000" w:type="pct"/>
            <w:gridSpan w:val="2"/>
            <w:shd w:val="clear" w:color="auto" w:fill="auto"/>
          </w:tcPr>
          <w:p w:rsidR="000400D1" w:rsidRPr="00DC281D" w:rsidRDefault="000400D1" w:rsidP="00043576">
            <w:pPr>
              <w:ind w:firstLine="709"/>
              <w:rPr>
                <w:b/>
                <w:bCs/>
              </w:rPr>
            </w:pPr>
            <w:r w:rsidRPr="00DC281D">
              <w:rPr>
                <w:b/>
                <w:bCs/>
              </w:rPr>
              <w:t xml:space="preserve">Целевой блок 1 «Диверсификация экономики, инвестиционное развитие» </w:t>
            </w:r>
          </w:p>
          <w:p w:rsidR="000400D1" w:rsidRPr="00DC281D" w:rsidRDefault="000400D1" w:rsidP="00043576">
            <w:pPr>
              <w:ind w:firstLine="709"/>
            </w:pPr>
            <w:r w:rsidRPr="00DC281D">
              <w:rPr>
                <w:b/>
                <w:bCs/>
              </w:rPr>
              <w:t xml:space="preserve">(Урай – </w:t>
            </w:r>
            <w:proofErr w:type="spellStart"/>
            <w:r w:rsidRPr="00DC281D">
              <w:rPr>
                <w:b/>
                <w:bCs/>
              </w:rPr>
              <w:t>экогород</w:t>
            </w:r>
            <w:proofErr w:type="spellEnd"/>
            <w:r w:rsidRPr="00DC281D">
              <w:rPr>
                <w:b/>
                <w:bCs/>
              </w:rPr>
              <w:t xml:space="preserve"> – город экономического и экологического благополучия)</w:t>
            </w:r>
          </w:p>
        </w:tc>
      </w:tr>
      <w:tr w:rsidR="000400D1" w:rsidRPr="00DC281D" w:rsidTr="00043576">
        <w:tc>
          <w:tcPr>
            <w:tcW w:w="5000" w:type="pct"/>
            <w:gridSpan w:val="2"/>
          </w:tcPr>
          <w:p w:rsidR="000400D1" w:rsidRPr="00DC281D" w:rsidRDefault="000400D1" w:rsidP="00043576">
            <w:pPr>
              <w:ind w:firstLine="709"/>
              <w:rPr>
                <w:b/>
              </w:rPr>
            </w:pPr>
            <w:r w:rsidRPr="00DC281D">
              <w:rPr>
                <w:b/>
              </w:rPr>
              <w:t>Цель 3. Развитие транспортной инфраструктуры</w:t>
            </w:r>
          </w:p>
        </w:tc>
      </w:tr>
      <w:tr w:rsidR="000400D1" w:rsidRPr="00DC281D" w:rsidTr="000D75ED">
        <w:tc>
          <w:tcPr>
            <w:tcW w:w="1196" w:type="pct"/>
          </w:tcPr>
          <w:p w:rsidR="000400D1" w:rsidRPr="00DC281D" w:rsidRDefault="000400D1" w:rsidP="00043576">
            <w:r w:rsidRPr="00DC281D">
              <w:t>Задача 1. Развитие транспортной инфраструктуры межмуниципального и регионального значения</w:t>
            </w:r>
          </w:p>
        </w:tc>
        <w:tc>
          <w:tcPr>
            <w:tcW w:w="3804" w:type="pct"/>
          </w:tcPr>
          <w:p w:rsidR="000400D1" w:rsidRPr="00DC281D" w:rsidRDefault="000400D1" w:rsidP="000400D1">
            <w:pPr>
              <w:pStyle w:val="ad"/>
              <w:numPr>
                <w:ilvl w:val="0"/>
                <w:numId w:val="6"/>
              </w:numPr>
              <w:ind w:left="0" w:firstLine="709"/>
              <w:jc w:val="both"/>
              <w:rPr>
                <w:sz w:val="24"/>
                <w:szCs w:val="24"/>
              </w:rPr>
            </w:pPr>
            <w:r w:rsidRPr="00DC281D">
              <w:rPr>
                <w:sz w:val="24"/>
                <w:szCs w:val="24"/>
              </w:rPr>
              <w:t xml:space="preserve">Реконструкция аэропорта </w:t>
            </w:r>
            <w:proofErr w:type="gramStart"/>
            <w:r w:rsidRPr="00DC281D">
              <w:rPr>
                <w:sz w:val="24"/>
                <w:szCs w:val="24"/>
              </w:rPr>
              <w:t>г</w:t>
            </w:r>
            <w:proofErr w:type="gramEnd"/>
            <w:r w:rsidRPr="00DC281D">
              <w:rPr>
                <w:sz w:val="24"/>
                <w:szCs w:val="24"/>
              </w:rPr>
              <w:t>. Урай.</w:t>
            </w:r>
          </w:p>
          <w:p w:rsidR="000400D1" w:rsidRDefault="000400D1" w:rsidP="000400D1">
            <w:pPr>
              <w:pStyle w:val="ad"/>
              <w:numPr>
                <w:ilvl w:val="0"/>
                <w:numId w:val="6"/>
              </w:numPr>
              <w:ind w:left="0" w:firstLine="709"/>
              <w:jc w:val="both"/>
              <w:rPr>
                <w:sz w:val="24"/>
                <w:szCs w:val="24"/>
              </w:rPr>
            </w:pPr>
            <w:r w:rsidRPr="00DA3BC8">
              <w:rPr>
                <w:sz w:val="24"/>
                <w:szCs w:val="24"/>
              </w:rPr>
              <w:t>Строительство автомобильной дороги «</w:t>
            </w:r>
            <w:proofErr w:type="gramStart"/>
            <w:r w:rsidRPr="00DA3BC8">
              <w:rPr>
                <w:sz w:val="24"/>
                <w:szCs w:val="24"/>
              </w:rPr>
              <w:t>г</w:t>
            </w:r>
            <w:proofErr w:type="gramEnd"/>
            <w:r w:rsidRPr="00DA3BC8">
              <w:rPr>
                <w:sz w:val="24"/>
                <w:szCs w:val="24"/>
              </w:rPr>
              <w:t xml:space="preserve">. Урай - пос. Половинка» в </w:t>
            </w:r>
            <w:proofErr w:type="spellStart"/>
            <w:r w:rsidRPr="00DA3BC8">
              <w:rPr>
                <w:sz w:val="24"/>
                <w:szCs w:val="24"/>
              </w:rPr>
              <w:t>Кондинском</w:t>
            </w:r>
            <w:proofErr w:type="spellEnd"/>
            <w:r w:rsidRPr="00DA3BC8">
              <w:rPr>
                <w:sz w:val="24"/>
                <w:szCs w:val="24"/>
              </w:rPr>
              <w:t xml:space="preserve"> районе Ханты-Мансийского автономного округа  – </w:t>
            </w:r>
            <w:proofErr w:type="spellStart"/>
            <w:r w:rsidRPr="00DA3BC8">
              <w:rPr>
                <w:sz w:val="24"/>
                <w:szCs w:val="24"/>
              </w:rPr>
              <w:t>Югры</w:t>
            </w:r>
            <w:proofErr w:type="spellEnd"/>
            <w:r>
              <w:rPr>
                <w:sz w:val="24"/>
                <w:szCs w:val="24"/>
              </w:rPr>
              <w:t>.</w:t>
            </w:r>
          </w:p>
          <w:p w:rsidR="000400D1" w:rsidRDefault="000400D1" w:rsidP="000400D1">
            <w:pPr>
              <w:pStyle w:val="ad"/>
              <w:numPr>
                <w:ilvl w:val="0"/>
                <w:numId w:val="6"/>
              </w:numPr>
              <w:ind w:left="0" w:firstLine="709"/>
              <w:jc w:val="both"/>
              <w:rPr>
                <w:sz w:val="24"/>
                <w:szCs w:val="24"/>
              </w:rPr>
            </w:pPr>
            <w:proofErr w:type="gramStart"/>
            <w:r w:rsidRPr="00DA3BC8">
              <w:rPr>
                <w:sz w:val="24"/>
                <w:szCs w:val="24"/>
              </w:rPr>
              <w:t xml:space="preserve">Формирование магистрального транспортного коридора (магистральной автомобильной дороги) «г. Тюмень – г. Урай – г. Советский – г. </w:t>
            </w:r>
            <w:proofErr w:type="spellStart"/>
            <w:r w:rsidRPr="00DA3BC8">
              <w:rPr>
                <w:sz w:val="24"/>
                <w:szCs w:val="24"/>
              </w:rPr>
              <w:t>Нягань</w:t>
            </w:r>
            <w:proofErr w:type="spellEnd"/>
            <w:r w:rsidRPr="00DA3BC8">
              <w:rPr>
                <w:sz w:val="24"/>
                <w:szCs w:val="24"/>
              </w:rPr>
              <w:t xml:space="preserve"> – г. Белоярский – г. Надым»: строительство автомобильной дороги «г. Тюмень – п. Нижняя Тавда – п. Междуреченский – г. Урай – г. </w:t>
            </w:r>
            <w:proofErr w:type="spellStart"/>
            <w:r w:rsidRPr="00DA3BC8">
              <w:rPr>
                <w:sz w:val="24"/>
                <w:szCs w:val="24"/>
              </w:rPr>
              <w:t>Нягань</w:t>
            </w:r>
            <w:proofErr w:type="spellEnd"/>
            <w:r w:rsidRPr="00DA3BC8">
              <w:rPr>
                <w:sz w:val="24"/>
                <w:szCs w:val="24"/>
              </w:rPr>
              <w:t xml:space="preserve"> – </w:t>
            </w:r>
            <w:proofErr w:type="spellStart"/>
            <w:r w:rsidRPr="00DA3BC8">
              <w:rPr>
                <w:sz w:val="24"/>
                <w:szCs w:val="24"/>
              </w:rPr>
              <w:t>пгт</w:t>
            </w:r>
            <w:proofErr w:type="spellEnd"/>
            <w:r w:rsidRPr="00DA3BC8">
              <w:rPr>
                <w:sz w:val="24"/>
                <w:szCs w:val="24"/>
              </w:rPr>
              <w:t>.</w:t>
            </w:r>
            <w:proofErr w:type="gramEnd"/>
            <w:r w:rsidRPr="00DA3BC8">
              <w:rPr>
                <w:sz w:val="24"/>
                <w:szCs w:val="24"/>
              </w:rPr>
              <w:t> </w:t>
            </w:r>
            <w:proofErr w:type="spellStart"/>
            <w:r w:rsidRPr="00DA3BC8">
              <w:rPr>
                <w:sz w:val="24"/>
                <w:szCs w:val="24"/>
              </w:rPr>
              <w:t>Приобье</w:t>
            </w:r>
            <w:proofErr w:type="spellEnd"/>
            <w:r w:rsidRPr="00DA3BC8">
              <w:rPr>
                <w:sz w:val="24"/>
                <w:szCs w:val="24"/>
              </w:rPr>
              <w:t>» на участке «</w:t>
            </w:r>
            <w:proofErr w:type="gramStart"/>
            <w:r w:rsidRPr="00DA3BC8">
              <w:rPr>
                <w:sz w:val="24"/>
                <w:szCs w:val="24"/>
              </w:rPr>
              <w:t>г</w:t>
            </w:r>
            <w:proofErr w:type="gramEnd"/>
            <w:r w:rsidRPr="00DA3BC8">
              <w:rPr>
                <w:sz w:val="24"/>
                <w:szCs w:val="24"/>
              </w:rPr>
              <w:t xml:space="preserve">. Тюмень – п. Нижняя Тавда – </w:t>
            </w:r>
            <w:proofErr w:type="spellStart"/>
            <w:r w:rsidRPr="00DA3BC8">
              <w:rPr>
                <w:sz w:val="24"/>
                <w:szCs w:val="24"/>
              </w:rPr>
              <w:t>пгт</w:t>
            </w:r>
            <w:proofErr w:type="spellEnd"/>
            <w:r w:rsidRPr="00DA3BC8">
              <w:rPr>
                <w:sz w:val="24"/>
                <w:szCs w:val="24"/>
              </w:rPr>
              <w:t xml:space="preserve">. </w:t>
            </w:r>
            <w:proofErr w:type="gramStart"/>
            <w:r w:rsidRPr="00DA3BC8">
              <w:rPr>
                <w:sz w:val="24"/>
                <w:szCs w:val="24"/>
              </w:rPr>
              <w:t>Междуреченский</w:t>
            </w:r>
            <w:proofErr w:type="gramEnd"/>
            <w:r w:rsidRPr="00DA3BC8">
              <w:rPr>
                <w:sz w:val="24"/>
                <w:szCs w:val="24"/>
              </w:rPr>
              <w:t xml:space="preserve">», </w:t>
            </w:r>
            <w:r w:rsidRPr="00DA3BC8">
              <w:rPr>
                <w:sz w:val="24"/>
                <w:szCs w:val="24"/>
                <w:lang w:val="en-US"/>
              </w:rPr>
              <w:t>II</w:t>
            </w:r>
            <w:r w:rsidRPr="00DA3BC8">
              <w:rPr>
                <w:sz w:val="24"/>
                <w:szCs w:val="24"/>
              </w:rPr>
              <w:t xml:space="preserve"> очередь: VIII пусковой комплекс – «</w:t>
            </w:r>
            <w:proofErr w:type="spellStart"/>
            <w:r w:rsidRPr="00DA3BC8">
              <w:rPr>
                <w:sz w:val="24"/>
                <w:szCs w:val="24"/>
              </w:rPr>
              <w:t>Куминский</w:t>
            </w:r>
            <w:proofErr w:type="spellEnd"/>
            <w:r w:rsidRPr="00DA3BC8">
              <w:rPr>
                <w:sz w:val="24"/>
                <w:szCs w:val="24"/>
              </w:rPr>
              <w:t xml:space="preserve"> - </w:t>
            </w:r>
            <w:proofErr w:type="spellStart"/>
            <w:r w:rsidRPr="00DA3BC8">
              <w:rPr>
                <w:sz w:val="24"/>
                <w:szCs w:val="24"/>
              </w:rPr>
              <w:t>Тынкуль</w:t>
            </w:r>
            <w:proofErr w:type="spellEnd"/>
            <w:r w:rsidRPr="00DA3BC8">
              <w:rPr>
                <w:sz w:val="24"/>
                <w:szCs w:val="24"/>
              </w:rPr>
              <w:t>»</w:t>
            </w:r>
            <w:r>
              <w:rPr>
                <w:sz w:val="24"/>
                <w:szCs w:val="24"/>
              </w:rPr>
              <w:t>.</w:t>
            </w:r>
          </w:p>
          <w:p w:rsidR="000400D1" w:rsidRPr="00DC281D" w:rsidRDefault="000400D1" w:rsidP="000400D1">
            <w:pPr>
              <w:pStyle w:val="ad"/>
              <w:numPr>
                <w:ilvl w:val="0"/>
                <w:numId w:val="6"/>
              </w:numPr>
              <w:ind w:left="0" w:firstLine="709"/>
              <w:jc w:val="both"/>
              <w:rPr>
                <w:sz w:val="24"/>
                <w:szCs w:val="24"/>
              </w:rPr>
            </w:pPr>
            <w:r w:rsidRPr="00DC281D">
              <w:rPr>
                <w:sz w:val="24"/>
                <w:szCs w:val="24"/>
              </w:rPr>
              <w:t>Реконструкция автомобильной дороги «</w:t>
            </w:r>
            <w:proofErr w:type="gramStart"/>
            <w:r w:rsidRPr="00DC281D">
              <w:rPr>
                <w:sz w:val="24"/>
                <w:szCs w:val="24"/>
              </w:rPr>
              <w:t>г</w:t>
            </w:r>
            <w:proofErr w:type="gramEnd"/>
            <w:r w:rsidRPr="00DC281D">
              <w:rPr>
                <w:sz w:val="24"/>
                <w:szCs w:val="24"/>
              </w:rPr>
              <w:t xml:space="preserve">. Урай - г. Советский» (от города Урай до Северного широтного коридора (перекресток в районе вахтового поселка </w:t>
            </w:r>
            <w:proofErr w:type="spellStart"/>
            <w:r w:rsidRPr="00DC281D">
              <w:rPr>
                <w:sz w:val="24"/>
                <w:szCs w:val="24"/>
              </w:rPr>
              <w:t>Ловинка</w:t>
            </w:r>
            <w:proofErr w:type="spellEnd"/>
            <w:r w:rsidRPr="00DC281D">
              <w:rPr>
                <w:sz w:val="24"/>
                <w:szCs w:val="24"/>
              </w:rPr>
              <w:t>)) в целях приведения в соответствие нормативным требованиям по безопасности пассажирских перевозок, в т.ч. разработка проектно-сметной документации.</w:t>
            </w:r>
          </w:p>
        </w:tc>
      </w:tr>
      <w:tr w:rsidR="000400D1" w:rsidRPr="00DC281D" w:rsidTr="000D75ED">
        <w:tc>
          <w:tcPr>
            <w:tcW w:w="1196" w:type="pct"/>
          </w:tcPr>
          <w:p w:rsidR="000400D1" w:rsidRPr="00DC281D" w:rsidRDefault="000400D1" w:rsidP="00043576">
            <w:r w:rsidRPr="00DC281D">
              <w:t>Задача 2. Развитие улично-дорожной сети города</w:t>
            </w:r>
          </w:p>
        </w:tc>
        <w:tc>
          <w:tcPr>
            <w:tcW w:w="3804" w:type="pct"/>
          </w:tcPr>
          <w:p w:rsidR="000400D1" w:rsidRPr="00DC281D" w:rsidRDefault="000400D1" w:rsidP="00043576">
            <w:pPr>
              <w:ind w:firstLine="709"/>
              <w:jc w:val="both"/>
              <w:rPr>
                <w:b/>
              </w:rPr>
            </w:pPr>
            <w:r w:rsidRPr="00DC281D">
              <w:rPr>
                <w:b/>
              </w:rPr>
              <w:t>Проектирование, строительство (реконструкция) автомобильных дорог общего пользования местного значения, в т.ч. в частном секторе:</w:t>
            </w:r>
          </w:p>
          <w:p w:rsidR="000400D1" w:rsidRPr="00DC281D" w:rsidRDefault="000400D1" w:rsidP="000400D1">
            <w:pPr>
              <w:pStyle w:val="ad"/>
              <w:numPr>
                <w:ilvl w:val="0"/>
                <w:numId w:val="5"/>
              </w:numPr>
              <w:ind w:left="0" w:firstLine="709"/>
              <w:jc w:val="both"/>
              <w:rPr>
                <w:sz w:val="24"/>
                <w:szCs w:val="24"/>
              </w:rPr>
            </w:pPr>
            <w:r w:rsidRPr="00DC281D">
              <w:rPr>
                <w:sz w:val="24"/>
                <w:szCs w:val="24"/>
              </w:rPr>
              <w:t xml:space="preserve">Реконструкция автомобильной дороги по ул. </w:t>
            </w:r>
            <w:proofErr w:type="spellStart"/>
            <w:r w:rsidRPr="00DC281D">
              <w:rPr>
                <w:sz w:val="24"/>
                <w:szCs w:val="24"/>
              </w:rPr>
              <w:t>Узбекистанская</w:t>
            </w:r>
            <w:proofErr w:type="spellEnd"/>
            <w:r w:rsidRPr="00DC281D">
              <w:rPr>
                <w:sz w:val="24"/>
                <w:szCs w:val="24"/>
              </w:rPr>
              <w:t xml:space="preserve"> в городе Урай.</w:t>
            </w:r>
          </w:p>
          <w:p w:rsidR="000400D1" w:rsidRPr="00DC281D" w:rsidRDefault="000400D1" w:rsidP="000400D1">
            <w:pPr>
              <w:pStyle w:val="ad"/>
              <w:numPr>
                <w:ilvl w:val="0"/>
                <w:numId w:val="5"/>
              </w:numPr>
              <w:ind w:left="0" w:firstLine="709"/>
              <w:jc w:val="both"/>
              <w:rPr>
                <w:sz w:val="24"/>
                <w:szCs w:val="24"/>
              </w:rPr>
            </w:pPr>
            <w:r w:rsidRPr="00DC281D">
              <w:rPr>
                <w:sz w:val="24"/>
                <w:szCs w:val="24"/>
              </w:rPr>
              <w:t xml:space="preserve">Строительство магистральной улицы общегородского значения по ул. Яковлева, на участке от ул. </w:t>
            </w:r>
            <w:proofErr w:type="spellStart"/>
            <w:r w:rsidRPr="00DC281D">
              <w:rPr>
                <w:sz w:val="24"/>
                <w:szCs w:val="24"/>
              </w:rPr>
              <w:t>Узбекистанская</w:t>
            </w:r>
            <w:proofErr w:type="spellEnd"/>
            <w:r w:rsidRPr="00DC281D">
              <w:rPr>
                <w:sz w:val="24"/>
                <w:szCs w:val="24"/>
              </w:rPr>
              <w:t xml:space="preserve"> до ул. Южная.</w:t>
            </w:r>
          </w:p>
          <w:p w:rsidR="000400D1" w:rsidRPr="00DC281D" w:rsidRDefault="000400D1" w:rsidP="000400D1">
            <w:pPr>
              <w:pStyle w:val="ad"/>
              <w:numPr>
                <w:ilvl w:val="0"/>
                <w:numId w:val="5"/>
              </w:numPr>
              <w:ind w:left="0" w:firstLine="709"/>
              <w:jc w:val="both"/>
              <w:rPr>
                <w:sz w:val="24"/>
                <w:szCs w:val="24"/>
              </w:rPr>
            </w:pPr>
            <w:r w:rsidRPr="00DC281D">
              <w:rPr>
                <w:sz w:val="24"/>
                <w:szCs w:val="24"/>
              </w:rPr>
              <w:t>Строительство магистральной автомобильной дороги регулируемого движения вдоль западной стороны центральной части города, параллельно ул. Нефтяников, от ул. Южная до Проезда № 3 и далее вдоль южной стороны промышленной зоны города, параллельно Проезду № 1, с выходом на проезд № 9 «Объездная автомобильная дорога».</w:t>
            </w:r>
          </w:p>
          <w:p w:rsidR="000400D1" w:rsidRPr="00DC281D" w:rsidRDefault="000400D1" w:rsidP="000400D1">
            <w:pPr>
              <w:pStyle w:val="ad"/>
              <w:numPr>
                <w:ilvl w:val="0"/>
                <w:numId w:val="5"/>
              </w:numPr>
              <w:ind w:left="0" w:firstLine="709"/>
              <w:jc w:val="both"/>
              <w:rPr>
                <w:sz w:val="24"/>
                <w:szCs w:val="24"/>
              </w:rPr>
            </w:pPr>
            <w:r w:rsidRPr="00DC281D">
              <w:rPr>
                <w:sz w:val="24"/>
                <w:szCs w:val="24"/>
              </w:rPr>
              <w:t xml:space="preserve">Строительство магистральных улиц районного значения на территории проектируемой застройки, размещаемой параллельно (южнее) ул. </w:t>
            </w:r>
            <w:proofErr w:type="spellStart"/>
            <w:r w:rsidRPr="00DC281D">
              <w:rPr>
                <w:sz w:val="24"/>
                <w:szCs w:val="24"/>
              </w:rPr>
              <w:t>Узбекистанская</w:t>
            </w:r>
            <w:proofErr w:type="spellEnd"/>
            <w:r w:rsidRPr="00DC281D">
              <w:rPr>
                <w:sz w:val="24"/>
                <w:szCs w:val="24"/>
              </w:rPr>
              <w:t xml:space="preserve"> (ул. </w:t>
            </w:r>
            <w:proofErr w:type="gramStart"/>
            <w:r w:rsidRPr="00DC281D">
              <w:rPr>
                <w:sz w:val="24"/>
                <w:szCs w:val="24"/>
              </w:rPr>
              <w:t>Югорская</w:t>
            </w:r>
            <w:proofErr w:type="gramEnd"/>
            <w:r w:rsidRPr="00DC281D">
              <w:rPr>
                <w:sz w:val="24"/>
                <w:szCs w:val="24"/>
              </w:rPr>
              <w:t xml:space="preserve">, ул. </w:t>
            </w:r>
            <w:proofErr w:type="spellStart"/>
            <w:r w:rsidRPr="00DC281D">
              <w:rPr>
                <w:sz w:val="24"/>
                <w:szCs w:val="24"/>
              </w:rPr>
              <w:t>Кондинская</w:t>
            </w:r>
            <w:proofErr w:type="spellEnd"/>
            <w:r w:rsidRPr="00DC281D">
              <w:rPr>
                <w:sz w:val="24"/>
                <w:szCs w:val="24"/>
              </w:rPr>
              <w:t>).</w:t>
            </w:r>
          </w:p>
          <w:p w:rsidR="000400D1" w:rsidRPr="00DC281D" w:rsidRDefault="000400D1" w:rsidP="000400D1">
            <w:pPr>
              <w:pStyle w:val="ad"/>
              <w:numPr>
                <w:ilvl w:val="0"/>
                <w:numId w:val="5"/>
              </w:numPr>
              <w:ind w:left="0" w:firstLine="709"/>
              <w:jc w:val="both"/>
              <w:rPr>
                <w:sz w:val="24"/>
                <w:szCs w:val="24"/>
              </w:rPr>
            </w:pPr>
            <w:r w:rsidRPr="00DC281D">
              <w:rPr>
                <w:sz w:val="24"/>
                <w:szCs w:val="24"/>
              </w:rPr>
              <w:t>Строительство одного нового автодорожного моста на автомобильной дороге вдоль западной стороны центральной части города от ул. Южная до Проезда № 3, а также реконструкция и капитальный ремонт существующих автодорожных мостов.</w:t>
            </w:r>
          </w:p>
        </w:tc>
      </w:tr>
      <w:tr w:rsidR="000400D1" w:rsidRPr="00DC281D" w:rsidTr="000D75ED">
        <w:tc>
          <w:tcPr>
            <w:tcW w:w="1196" w:type="pct"/>
            <w:vAlign w:val="center"/>
          </w:tcPr>
          <w:p w:rsidR="000400D1" w:rsidRPr="00DC281D" w:rsidRDefault="000400D1" w:rsidP="00043576">
            <w:r w:rsidRPr="00DC281D">
              <w:rPr>
                <w:bCs/>
              </w:rPr>
              <w:t>Задача 3. Формирование инфраструктуры для велосипедного и пешеходного движения</w:t>
            </w:r>
          </w:p>
        </w:tc>
        <w:tc>
          <w:tcPr>
            <w:tcW w:w="3804" w:type="pct"/>
            <w:vAlign w:val="center"/>
          </w:tcPr>
          <w:p w:rsidR="000400D1" w:rsidRPr="00DC281D" w:rsidRDefault="000400D1" w:rsidP="00043576">
            <w:pPr>
              <w:ind w:firstLine="709"/>
              <w:jc w:val="both"/>
              <w:rPr>
                <w:b/>
              </w:rPr>
            </w:pPr>
            <w:r w:rsidRPr="00DC281D">
              <w:rPr>
                <w:b/>
              </w:rPr>
              <w:t>Формирование новых пешеходных связей в центральной части города Урай:</w:t>
            </w:r>
          </w:p>
          <w:p w:rsidR="000400D1" w:rsidRPr="00DC281D" w:rsidRDefault="000400D1" w:rsidP="000400D1">
            <w:pPr>
              <w:pStyle w:val="ad"/>
              <w:numPr>
                <w:ilvl w:val="0"/>
                <w:numId w:val="3"/>
              </w:numPr>
              <w:ind w:left="0" w:firstLine="709"/>
              <w:jc w:val="both"/>
              <w:rPr>
                <w:sz w:val="24"/>
                <w:szCs w:val="24"/>
              </w:rPr>
            </w:pPr>
            <w:r w:rsidRPr="00DC281D">
              <w:rPr>
                <w:sz w:val="24"/>
                <w:szCs w:val="24"/>
              </w:rPr>
              <w:t xml:space="preserve">от ул. </w:t>
            </w:r>
            <w:proofErr w:type="gramStart"/>
            <w:r w:rsidRPr="00DC281D">
              <w:rPr>
                <w:sz w:val="24"/>
                <w:szCs w:val="24"/>
              </w:rPr>
              <w:t>Югорская</w:t>
            </w:r>
            <w:proofErr w:type="gramEnd"/>
            <w:r w:rsidRPr="00DC281D">
              <w:rPr>
                <w:sz w:val="24"/>
                <w:szCs w:val="24"/>
              </w:rPr>
              <w:t xml:space="preserve"> до пересечения улиц Космонавтов и </w:t>
            </w:r>
            <w:proofErr w:type="spellStart"/>
            <w:r w:rsidRPr="00DC281D">
              <w:rPr>
                <w:sz w:val="24"/>
                <w:szCs w:val="24"/>
              </w:rPr>
              <w:t>Узбекистанская</w:t>
            </w:r>
            <w:proofErr w:type="spellEnd"/>
            <w:r w:rsidRPr="00DC281D">
              <w:rPr>
                <w:sz w:val="24"/>
                <w:szCs w:val="24"/>
              </w:rPr>
              <w:t>.</w:t>
            </w:r>
          </w:p>
          <w:p w:rsidR="000400D1" w:rsidRPr="00DC281D" w:rsidRDefault="000400D1" w:rsidP="000400D1">
            <w:pPr>
              <w:pStyle w:val="ad"/>
              <w:numPr>
                <w:ilvl w:val="0"/>
                <w:numId w:val="3"/>
              </w:numPr>
              <w:ind w:left="0" w:firstLine="709"/>
              <w:jc w:val="both"/>
              <w:rPr>
                <w:sz w:val="24"/>
                <w:szCs w:val="24"/>
              </w:rPr>
            </w:pPr>
            <w:r w:rsidRPr="00DC281D">
              <w:rPr>
                <w:sz w:val="24"/>
                <w:szCs w:val="24"/>
              </w:rPr>
              <w:t xml:space="preserve">по ул. </w:t>
            </w:r>
            <w:proofErr w:type="spellStart"/>
            <w:r w:rsidRPr="00DC281D">
              <w:rPr>
                <w:sz w:val="24"/>
                <w:szCs w:val="24"/>
              </w:rPr>
              <w:t>Кондинская</w:t>
            </w:r>
            <w:proofErr w:type="spellEnd"/>
            <w:r w:rsidRPr="00DC281D">
              <w:rPr>
                <w:sz w:val="24"/>
                <w:szCs w:val="24"/>
              </w:rPr>
              <w:t xml:space="preserve"> и ул. Яковлева в направлении Мемориала Памяти и ул. Мира.</w:t>
            </w:r>
          </w:p>
          <w:p w:rsidR="000400D1" w:rsidRPr="00DC281D" w:rsidRDefault="000400D1" w:rsidP="000400D1">
            <w:pPr>
              <w:pStyle w:val="ad"/>
              <w:numPr>
                <w:ilvl w:val="0"/>
                <w:numId w:val="3"/>
              </w:numPr>
              <w:ind w:left="0" w:firstLine="709"/>
              <w:jc w:val="both"/>
              <w:rPr>
                <w:sz w:val="24"/>
                <w:szCs w:val="24"/>
              </w:rPr>
            </w:pPr>
            <w:r w:rsidRPr="00DC281D">
              <w:rPr>
                <w:sz w:val="24"/>
                <w:szCs w:val="24"/>
              </w:rPr>
              <w:t xml:space="preserve">на территории набережной реки </w:t>
            </w:r>
            <w:proofErr w:type="spellStart"/>
            <w:r w:rsidRPr="00DC281D">
              <w:rPr>
                <w:sz w:val="24"/>
                <w:szCs w:val="24"/>
              </w:rPr>
              <w:t>Конда</w:t>
            </w:r>
            <w:proofErr w:type="spellEnd"/>
            <w:r w:rsidRPr="00DC281D">
              <w:rPr>
                <w:sz w:val="24"/>
                <w:szCs w:val="24"/>
              </w:rPr>
              <w:t>.</w:t>
            </w:r>
          </w:p>
        </w:tc>
      </w:tr>
      <w:tr w:rsidR="000400D1" w:rsidRPr="00DC281D" w:rsidTr="00043576">
        <w:tc>
          <w:tcPr>
            <w:tcW w:w="5000" w:type="pct"/>
            <w:gridSpan w:val="2"/>
            <w:vAlign w:val="center"/>
          </w:tcPr>
          <w:p w:rsidR="000400D1" w:rsidRPr="00DC281D" w:rsidRDefault="000400D1" w:rsidP="00043576">
            <w:pPr>
              <w:ind w:firstLine="709"/>
              <w:rPr>
                <w:b/>
              </w:rPr>
            </w:pPr>
            <w:r w:rsidRPr="00DC281D">
              <w:rPr>
                <w:b/>
              </w:rPr>
              <w:t>Цель 4. Развитие энергетической и коммунальной инфраструктуры, энергосбережение</w:t>
            </w:r>
          </w:p>
        </w:tc>
      </w:tr>
      <w:tr w:rsidR="000400D1" w:rsidRPr="00DC281D" w:rsidTr="000D75ED">
        <w:tc>
          <w:tcPr>
            <w:tcW w:w="1196" w:type="pct"/>
          </w:tcPr>
          <w:p w:rsidR="000400D1" w:rsidRPr="00DC281D" w:rsidRDefault="000400D1" w:rsidP="00043576">
            <w:r w:rsidRPr="00DC281D">
              <w:t>Задача 1. Плановое развитие и повышение эффективности систем энергетической и коммунальной инфраструктуры</w:t>
            </w:r>
          </w:p>
        </w:tc>
        <w:tc>
          <w:tcPr>
            <w:tcW w:w="3804" w:type="pct"/>
          </w:tcPr>
          <w:p w:rsidR="000400D1" w:rsidRPr="00DC281D" w:rsidRDefault="000400D1" w:rsidP="00043576">
            <w:pPr>
              <w:ind w:firstLine="709"/>
              <w:jc w:val="both"/>
              <w:rPr>
                <w:b/>
              </w:rPr>
            </w:pPr>
            <w:r w:rsidRPr="00DC281D">
              <w:rPr>
                <w:b/>
              </w:rPr>
              <w:t>Строительство, реконструкция (модернизация) и капитальный ремонт объектов коммунальной инфраструктуры</w:t>
            </w:r>
          </w:p>
          <w:p w:rsidR="000400D1" w:rsidRPr="00DC281D" w:rsidRDefault="000400D1" w:rsidP="000400D1">
            <w:pPr>
              <w:pStyle w:val="ad"/>
              <w:numPr>
                <w:ilvl w:val="0"/>
                <w:numId w:val="4"/>
              </w:numPr>
              <w:ind w:left="0" w:firstLine="709"/>
              <w:jc w:val="both"/>
              <w:rPr>
                <w:sz w:val="24"/>
                <w:szCs w:val="24"/>
              </w:rPr>
            </w:pPr>
            <w:r w:rsidRPr="00DC281D">
              <w:rPr>
                <w:sz w:val="24"/>
                <w:szCs w:val="24"/>
              </w:rPr>
              <w:t xml:space="preserve">Реконструкция канализационных очистных сооружений в </w:t>
            </w:r>
            <w:proofErr w:type="gramStart"/>
            <w:r w:rsidRPr="00DC281D">
              <w:rPr>
                <w:sz w:val="24"/>
                <w:szCs w:val="24"/>
              </w:rPr>
              <w:t>г</w:t>
            </w:r>
            <w:proofErr w:type="gramEnd"/>
            <w:r w:rsidRPr="00DC281D">
              <w:rPr>
                <w:sz w:val="24"/>
                <w:szCs w:val="24"/>
              </w:rPr>
              <w:t>. Урай (1 этап – до 12 тыс. м³/</w:t>
            </w:r>
            <w:proofErr w:type="spellStart"/>
            <w:r w:rsidRPr="00DC281D">
              <w:rPr>
                <w:sz w:val="24"/>
                <w:szCs w:val="24"/>
              </w:rPr>
              <w:t>сут</w:t>
            </w:r>
            <w:proofErr w:type="spellEnd"/>
            <w:r w:rsidRPr="00DC281D">
              <w:rPr>
                <w:sz w:val="24"/>
                <w:szCs w:val="24"/>
              </w:rPr>
              <w:t>., 2 этап – до 20 тыс. м³/</w:t>
            </w:r>
            <w:proofErr w:type="spellStart"/>
            <w:r w:rsidRPr="00DC281D">
              <w:rPr>
                <w:sz w:val="24"/>
                <w:szCs w:val="24"/>
              </w:rPr>
              <w:t>сут</w:t>
            </w:r>
            <w:proofErr w:type="spellEnd"/>
            <w:r w:rsidRPr="00DC281D">
              <w:rPr>
                <w:sz w:val="24"/>
                <w:szCs w:val="24"/>
              </w:rPr>
              <w:t>.).</w:t>
            </w:r>
          </w:p>
          <w:p w:rsidR="000400D1" w:rsidRPr="00DC281D" w:rsidRDefault="000400D1" w:rsidP="000400D1">
            <w:pPr>
              <w:pStyle w:val="ad"/>
              <w:numPr>
                <w:ilvl w:val="0"/>
                <w:numId w:val="4"/>
              </w:numPr>
              <w:ind w:left="0" w:firstLine="709"/>
              <w:jc w:val="both"/>
              <w:rPr>
                <w:sz w:val="24"/>
                <w:szCs w:val="24"/>
              </w:rPr>
            </w:pPr>
            <w:r w:rsidRPr="00DC281D">
              <w:rPr>
                <w:sz w:val="24"/>
                <w:szCs w:val="24"/>
              </w:rPr>
              <w:t>Реконструкция водоочистных сооружений города Урай.</w:t>
            </w:r>
          </w:p>
          <w:p w:rsidR="000400D1" w:rsidRPr="00DC281D" w:rsidRDefault="000400D1" w:rsidP="000400D1">
            <w:pPr>
              <w:pStyle w:val="ad"/>
              <w:numPr>
                <w:ilvl w:val="0"/>
                <w:numId w:val="4"/>
              </w:numPr>
              <w:ind w:left="0" w:firstLine="709"/>
              <w:jc w:val="both"/>
              <w:rPr>
                <w:sz w:val="24"/>
                <w:szCs w:val="24"/>
              </w:rPr>
            </w:pPr>
            <w:r w:rsidRPr="00DC281D">
              <w:rPr>
                <w:sz w:val="24"/>
                <w:szCs w:val="24"/>
              </w:rPr>
              <w:t xml:space="preserve">Реконструкция сетей электроснабжения </w:t>
            </w:r>
            <w:proofErr w:type="gramStart"/>
            <w:r w:rsidRPr="00DC281D">
              <w:rPr>
                <w:sz w:val="24"/>
                <w:szCs w:val="24"/>
              </w:rPr>
              <w:t>г</w:t>
            </w:r>
            <w:proofErr w:type="gramEnd"/>
            <w:r w:rsidRPr="00DC281D">
              <w:rPr>
                <w:sz w:val="24"/>
                <w:szCs w:val="24"/>
              </w:rPr>
              <w:t>. Урай (11,25 км/ 8,84 МВА).</w:t>
            </w:r>
          </w:p>
          <w:p w:rsidR="000400D1" w:rsidRPr="00DC281D" w:rsidRDefault="000400D1" w:rsidP="000400D1">
            <w:pPr>
              <w:pStyle w:val="ad"/>
              <w:numPr>
                <w:ilvl w:val="0"/>
                <w:numId w:val="4"/>
              </w:numPr>
              <w:ind w:left="0" w:firstLine="709"/>
              <w:jc w:val="both"/>
              <w:rPr>
                <w:sz w:val="24"/>
                <w:szCs w:val="24"/>
              </w:rPr>
            </w:pPr>
            <w:r w:rsidRPr="00DC281D">
              <w:rPr>
                <w:sz w:val="24"/>
                <w:szCs w:val="24"/>
              </w:rPr>
              <w:t xml:space="preserve">Строительство сетей электроснабжения </w:t>
            </w:r>
            <w:proofErr w:type="gramStart"/>
            <w:r w:rsidRPr="00DC281D">
              <w:rPr>
                <w:sz w:val="24"/>
                <w:szCs w:val="24"/>
              </w:rPr>
              <w:t>г</w:t>
            </w:r>
            <w:proofErr w:type="gramEnd"/>
            <w:r w:rsidRPr="00DC281D">
              <w:rPr>
                <w:sz w:val="24"/>
                <w:szCs w:val="24"/>
              </w:rPr>
              <w:t>. Урай (19,32 км/ 10,75 МВА).</w:t>
            </w:r>
          </w:p>
        </w:tc>
      </w:tr>
      <w:tr w:rsidR="000400D1" w:rsidRPr="00DC281D" w:rsidTr="00043576">
        <w:tc>
          <w:tcPr>
            <w:tcW w:w="5000" w:type="pct"/>
            <w:gridSpan w:val="2"/>
            <w:shd w:val="clear" w:color="auto" w:fill="auto"/>
            <w:vAlign w:val="center"/>
          </w:tcPr>
          <w:p w:rsidR="000400D1" w:rsidRPr="00DC281D" w:rsidRDefault="000400D1" w:rsidP="00043576">
            <w:pPr>
              <w:ind w:firstLine="709"/>
              <w:jc w:val="both"/>
              <w:rPr>
                <w:b/>
                <w:bCs/>
              </w:rPr>
            </w:pPr>
            <w:r w:rsidRPr="00DC281D">
              <w:rPr>
                <w:b/>
                <w:bCs/>
              </w:rPr>
              <w:t>Целевой блок 2 «Повышение качества жизни населения, инновационное развитие социальной сферы»</w:t>
            </w:r>
          </w:p>
          <w:p w:rsidR="000400D1" w:rsidRPr="00DC281D" w:rsidRDefault="000400D1" w:rsidP="00043576">
            <w:pPr>
              <w:ind w:firstLine="709"/>
              <w:jc w:val="both"/>
            </w:pPr>
            <w:r w:rsidRPr="00DC281D">
              <w:rPr>
                <w:b/>
                <w:bCs/>
              </w:rPr>
              <w:t>(Урай – культурный и спортивный город)</w:t>
            </w:r>
          </w:p>
        </w:tc>
      </w:tr>
      <w:tr w:rsidR="000400D1" w:rsidRPr="00DC281D" w:rsidTr="00043576">
        <w:tc>
          <w:tcPr>
            <w:tcW w:w="5000" w:type="pct"/>
            <w:gridSpan w:val="2"/>
            <w:shd w:val="clear" w:color="auto" w:fill="auto"/>
            <w:vAlign w:val="center"/>
          </w:tcPr>
          <w:p w:rsidR="000400D1" w:rsidRPr="00DC281D" w:rsidRDefault="000400D1" w:rsidP="00043576">
            <w:pPr>
              <w:ind w:firstLine="709"/>
              <w:jc w:val="both"/>
            </w:pPr>
            <w:r w:rsidRPr="00DC281D">
              <w:rPr>
                <w:b/>
                <w:bCs/>
              </w:rPr>
              <w:t>Цель 9. Создание условий для повышения доступности и качества здравоохранения</w:t>
            </w:r>
          </w:p>
        </w:tc>
      </w:tr>
      <w:tr w:rsidR="000400D1" w:rsidRPr="00DC281D" w:rsidTr="000D75ED">
        <w:tc>
          <w:tcPr>
            <w:tcW w:w="1196" w:type="pct"/>
            <w:shd w:val="clear" w:color="auto" w:fill="auto"/>
            <w:vAlign w:val="center"/>
          </w:tcPr>
          <w:p w:rsidR="000400D1" w:rsidRPr="00DC281D" w:rsidRDefault="000400D1" w:rsidP="00043576">
            <w:r w:rsidRPr="00DC281D">
              <w:rPr>
                <w:bCs/>
              </w:rPr>
              <w:t>Задача 1. Развитие материально-технической базы учреждений здравоохранения</w:t>
            </w:r>
          </w:p>
        </w:tc>
        <w:tc>
          <w:tcPr>
            <w:tcW w:w="3804" w:type="pct"/>
          </w:tcPr>
          <w:p w:rsidR="000400D1" w:rsidRPr="00DC281D" w:rsidRDefault="000400D1" w:rsidP="00043576">
            <w:pPr>
              <w:ind w:firstLine="709"/>
              <w:jc w:val="both"/>
              <w:rPr>
                <w:b/>
              </w:rPr>
            </w:pPr>
            <w:r w:rsidRPr="00DC281D">
              <w:rPr>
                <w:b/>
              </w:rPr>
              <w:t>Инвестиционные проекты и предложений в сфере здравоохранения, в т.ч. с применением механизма государственно-частного партнерства:</w:t>
            </w:r>
          </w:p>
          <w:p w:rsidR="000400D1" w:rsidRPr="001A482F" w:rsidRDefault="000400D1" w:rsidP="000400D1">
            <w:pPr>
              <w:pStyle w:val="ad"/>
              <w:numPr>
                <w:ilvl w:val="0"/>
                <w:numId w:val="7"/>
              </w:numPr>
              <w:ind w:left="0" w:firstLine="709"/>
              <w:jc w:val="both"/>
              <w:rPr>
                <w:sz w:val="24"/>
                <w:szCs w:val="24"/>
              </w:rPr>
            </w:pPr>
            <w:r w:rsidRPr="001A482F">
              <w:rPr>
                <w:sz w:val="24"/>
                <w:szCs w:val="24"/>
              </w:rPr>
              <w:t xml:space="preserve">Стационар с прачечной в </w:t>
            </w:r>
            <w:proofErr w:type="gramStart"/>
            <w:r w:rsidRPr="001A482F">
              <w:rPr>
                <w:sz w:val="24"/>
                <w:szCs w:val="24"/>
              </w:rPr>
              <w:t>г</w:t>
            </w:r>
            <w:proofErr w:type="gramEnd"/>
            <w:r w:rsidRPr="001A482F">
              <w:rPr>
                <w:sz w:val="24"/>
                <w:szCs w:val="24"/>
              </w:rPr>
              <w:t>. Урай (в т.ч. ПИР - 2017 - 2018 гг.), 2-й пусковой комплекс.</w:t>
            </w:r>
          </w:p>
          <w:p w:rsidR="000400D1" w:rsidRPr="00DC281D" w:rsidRDefault="000400D1" w:rsidP="000400D1">
            <w:pPr>
              <w:pStyle w:val="ad"/>
              <w:numPr>
                <w:ilvl w:val="0"/>
                <w:numId w:val="7"/>
              </w:numPr>
              <w:ind w:left="0" w:firstLine="709"/>
              <w:jc w:val="both"/>
              <w:rPr>
                <w:sz w:val="24"/>
                <w:szCs w:val="24"/>
              </w:rPr>
            </w:pPr>
            <w:r w:rsidRPr="001A482F">
              <w:rPr>
                <w:sz w:val="24"/>
                <w:szCs w:val="24"/>
              </w:rPr>
              <w:t xml:space="preserve">Медицинский </w:t>
            </w:r>
            <w:proofErr w:type="spellStart"/>
            <w:r w:rsidRPr="001A482F">
              <w:rPr>
                <w:sz w:val="24"/>
                <w:szCs w:val="24"/>
              </w:rPr>
              <w:t>аутсорсинг</w:t>
            </w:r>
            <w:proofErr w:type="spellEnd"/>
            <w:r w:rsidRPr="001A482F">
              <w:rPr>
                <w:sz w:val="24"/>
                <w:szCs w:val="24"/>
              </w:rPr>
              <w:t xml:space="preserve"> (высокотехнологичные виды медицинских услуг и высококвалифицированный медицинский персонал).</w:t>
            </w:r>
          </w:p>
        </w:tc>
      </w:tr>
      <w:tr w:rsidR="000400D1" w:rsidRPr="00DC281D" w:rsidTr="00043576">
        <w:tc>
          <w:tcPr>
            <w:tcW w:w="5000" w:type="pct"/>
            <w:gridSpan w:val="2"/>
            <w:shd w:val="clear" w:color="auto" w:fill="auto"/>
            <w:vAlign w:val="center"/>
          </w:tcPr>
          <w:p w:rsidR="000400D1" w:rsidRPr="00DC281D" w:rsidRDefault="000400D1" w:rsidP="00043576">
            <w:pPr>
              <w:ind w:firstLine="709"/>
              <w:jc w:val="both"/>
            </w:pPr>
            <w:r w:rsidRPr="00DC281D">
              <w:rPr>
                <w:b/>
                <w:bCs/>
              </w:rPr>
              <w:t>Цель 10. Создание условий для развития физической культуры и спорта</w:t>
            </w:r>
          </w:p>
        </w:tc>
      </w:tr>
      <w:tr w:rsidR="000400D1" w:rsidRPr="00DC281D" w:rsidTr="000D75ED">
        <w:tc>
          <w:tcPr>
            <w:tcW w:w="1196" w:type="pct"/>
            <w:shd w:val="clear" w:color="auto" w:fill="auto"/>
            <w:vAlign w:val="center"/>
          </w:tcPr>
          <w:p w:rsidR="000400D1" w:rsidRPr="00DC281D" w:rsidRDefault="000400D1" w:rsidP="00043576">
            <w:r w:rsidRPr="00DC281D">
              <w:rPr>
                <w:bCs/>
              </w:rPr>
              <w:t>Задача 1. Развитие инфраструктуры для занятий физической культурой и спортом, развитие массового спорта, школьного спорта</w:t>
            </w:r>
          </w:p>
        </w:tc>
        <w:tc>
          <w:tcPr>
            <w:tcW w:w="3804" w:type="pct"/>
          </w:tcPr>
          <w:p w:rsidR="000400D1" w:rsidRPr="00DC281D" w:rsidRDefault="000400D1" w:rsidP="00043576">
            <w:pPr>
              <w:ind w:firstLine="709"/>
              <w:jc w:val="both"/>
              <w:rPr>
                <w:b/>
              </w:rPr>
            </w:pPr>
            <w:r w:rsidRPr="00DC281D">
              <w:rPr>
                <w:b/>
              </w:rPr>
              <w:t>Развитие инфраструктуры и укрепление материально-технической базы учреждений физической культуры и спорта (новое строительство, капитальный и текущий ремонты, оснащение оборудованием, инвентарем):</w:t>
            </w:r>
          </w:p>
          <w:p w:rsidR="000400D1" w:rsidRPr="007E3EDD" w:rsidRDefault="000400D1" w:rsidP="000400D1">
            <w:pPr>
              <w:pStyle w:val="ad"/>
              <w:numPr>
                <w:ilvl w:val="0"/>
                <w:numId w:val="8"/>
              </w:numPr>
              <w:ind w:left="0" w:firstLine="709"/>
              <w:jc w:val="both"/>
              <w:rPr>
                <w:sz w:val="24"/>
                <w:szCs w:val="24"/>
              </w:rPr>
            </w:pPr>
            <w:r w:rsidRPr="007E3EDD">
              <w:rPr>
                <w:sz w:val="24"/>
                <w:szCs w:val="24"/>
              </w:rPr>
              <w:t>Строительство крытого катка в городе Урай (пропускной способностью 50 чел./ч).</w:t>
            </w:r>
          </w:p>
          <w:p w:rsidR="000400D1" w:rsidRPr="00015E54" w:rsidRDefault="000400D1" w:rsidP="000400D1">
            <w:pPr>
              <w:pStyle w:val="ad"/>
              <w:numPr>
                <w:ilvl w:val="0"/>
                <w:numId w:val="8"/>
              </w:numPr>
              <w:ind w:left="0" w:firstLine="709"/>
              <w:jc w:val="both"/>
              <w:rPr>
                <w:sz w:val="24"/>
                <w:szCs w:val="24"/>
              </w:rPr>
            </w:pPr>
            <w:r w:rsidRPr="00015E54">
              <w:rPr>
                <w:sz w:val="24"/>
                <w:szCs w:val="24"/>
              </w:rPr>
              <w:t>Реконструкция МАУ ДО ДЮСШ «Старт» в микрорайоне 2 (5296,4 м² общей площади).</w:t>
            </w:r>
          </w:p>
          <w:p w:rsidR="000400D1" w:rsidRPr="00DC281D" w:rsidRDefault="000400D1" w:rsidP="000400D1">
            <w:pPr>
              <w:pStyle w:val="ad"/>
              <w:numPr>
                <w:ilvl w:val="0"/>
                <w:numId w:val="8"/>
              </w:numPr>
              <w:ind w:left="0" w:firstLine="709"/>
              <w:jc w:val="both"/>
              <w:rPr>
                <w:sz w:val="24"/>
                <w:szCs w:val="24"/>
              </w:rPr>
            </w:pPr>
            <w:r w:rsidRPr="00015E54">
              <w:rPr>
                <w:sz w:val="24"/>
                <w:szCs w:val="24"/>
              </w:rPr>
              <w:t xml:space="preserve">Капитальный ремонт спортивного зала «Смена» МАУ ДО ДЮСШ «Звезды </w:t>
            </w:r>
            <w:proofErr w:type="spellStart"/>
            <w:r w:rsidRPr="00015E54">
              <w:rPr>
                <w:sz w:val="24"/>
                <w:szCs w:val="24"/>
              </w:rPr>
              <w:t>Югры</w:t>
            </w:r>
            <w:proofErr w:type="spellEnd"/>
            <w:r w:rsidRPr="00015E54">
              <w:rPr>
                <w:sz w:val="24"/>
                <w:szCs w:val="24"/>
              </w:rPr>
              <w:t>».</w:t>
            </w:r>
          </w:p>
        </w:tc>
      </w:tr>
      <w:tr w:rsidR="000400D1" w:rsidRPr="00DC281D" w:rsidTr="00043576">
        <w:tc>
          <w:tcPr>
            <w:tcW w:w="5000" w:type="pct"/>
            <w:gridSpan w:val="2"/>
            <w:shd w:val="clear" w:color="auto" w:fill="auto"/>
            <w:vAlign w:val="center"/>
          </w:tcPr>
          <w:p w:rsidR="000400D1" w:rsidRPr="00DC281D" w:rsidRDefault="000400D1" w:rsidP="00043576">
            <w:pPr>
              <w:ind w:firstLine="709"/>
              <w:rPr>
                <w:b/>
              </w:rPr>
            </w:pPr>
            <w:r w:rsidRPr="00DC281D">
              <w:rPr>
                <w:b/>
              </w:rPr>
              <w:t>Цель 11. Организация и обеспечение доступности качественного образования, соответствующего требованиям инновационного развития и современным потребностям общества</w:t>
            </w:r>
          </w:p>
        </w:tc>
      </w:tr>
      <w:tr w:rsidR="000400D1" w:rsidRPr="00DC281D" w:rsidTr="000D75ED">
        <w:tc>
          <w:tcPr>
            <w:tcW w:w="1196" w:type="pct"/>
          </w:tcPr>
          <w:p w:rsidR="000400D1" w:rsidRPr="00DC281D" w:rsidRDefault="000400D1" w:rsidP="00043576">
            <w:r w:rsidRPr="00DC281D">
              <w:t>Задача 1. Развитие образовательной среды в соответствии с современными стандартами и передовыми технологиями (материально-техническая база и кадры)</w:t>
            </w:r>
          </w:p>
        </w:tc>
        <w:tc>
          <w:tcPr>
            <w:tcW w:w="3804" w:type="pct"/>
          </w:tcPr>
          <w:p w:rsidR="000400D1" w:rsidRPr="00DC281D" w:rsidRDefault="000400D1" w:rsidP="00043576">
            <w:pPr>
              <w:ind w:firstLine="709"/>
              <w:jc w:val="both"/>
              <w:rPr>
                <w:b/>
              </w:rPr>
            </w:pPr>
            <w:r w:rsidRPr="00DC281D">
              <w:rPr>
                <w:b/>
              </w:rPr>
              <w:t>Строительство общеобразовательных учреждений:</w:t>
            </w:r>
          </w:p>
          <w:p w:rsidR="000400D1" w:rsidRDefault="000400D1" w:rsidP="00043576">
            <w:pPr>
              <w:autoSpaceDE w:val="0"/>
              <w:autoSpaceDN w:val="0"/>
              <w:ind w:firstLine="762"/>
              <w:jc w:val="both"/>
            </w:pPr>
            <w:r w:rsidRPr="007E3EDD">
              <w:t>1. Строительство школы в мкр.1</w:t>
            </w:r>
            <w:proofErr w:type="gramStart"/>
            <w:r w:rsidRPr="007E3EDD">
              <w:t xml:space="preserve"> А</w:t>
            </w:r>
            <w:proofErr w:type="gramEnd"/>
            <w:r w:rsidRPr="007E3EDD">
              <w:t xml:space="preserve"> (общеобразовательная организация с универсальной </w:t>
            </w:r>
            <w:proofErr w:type="spellStart"/>
            <w:r w:rsidRPr="007E3EDD">
              <w:t>безбарьерной</w:t>
            </w:r>
            <w:proofErr w:type="spellEnd"/>
            <w:r w:rsidRPr="007E3EDD">
              <w:t xml:space="preserve"> средой) на 1125 мест. </w:t>
            </w:r>
          </w:p>
          <w:p w:rsidR="000400D1" w:rsidRPr="007E3EDD" w:rsidRDefault="000400D1" w:rsidP="00043576">
            <w:pPr>
              <w:autoSpaceDE w:val="0"/>
              <w:autoSpaceDN w:val="0"/>
              <w:ind w:firstLine="762"/>
              <w:jc w:val="both"/>
            </w:pPr>
            <w:r w:rsidRPr="007E3EDD">
              <w:t xml:space="preserve">2. Строительство школы в микрорайоне Земля Санникова (общеобразовательная организация с универсальной </w:t>
            </w:r>
            <w:proofErr w:type="spellStart"/>
            <w:r w:rsidRPr="007E3EDD">
              <w:t>бе</w:t>
            </w:r>
            <w:r>
              <w:t>збарьерной</w:t>
            </w:r>
            <w:proofErr w:type="spellEnd"/>
            <w:r>
              <w:t xml:space="preserve"> средой) на 528 мест».</w:t>
            </w:r>
          </w:p>
          <w:p w:rsidR="000400D1" w:rsidRPr="00DC281D" w:rsidRDefault="000400D1" w:rsidP="00043576">
            <w:pPr>
              <w:ind w:firstLine="709"/>
              <w:jc w:val="both"/>
              <w:rPr>
                <w:b/>
              </w:rPr>
            </w:pPr>
            <w:r w:rsidRPr="00DC281D">
              <w:rPr>
                <w:b/>
              </w:rPr>
              <w:t>Реконструкция и капитальный ремонт образовательных учреждений:</w:t>
            </w:r>
          </w:p>
          <w:p w:rsidR="000400D1" w:rsidRPr="00DC281D" w:rsidRDefault="000400D1" w:rsidP="000400D1">
            <w:pPr>
              <w:pStyle w:val="ad"/>
              <w:numPr>
                <w:ilvl w:val="0"/>
                <w:numId w:val="9"/>
              </w:numPr>
              <w:ind w:left="0" w:firstLine="709"/>
              <w:jc w:val="both"/>
              <w:rPr>
                <w:sz w:val="24"/>
                <w:szCs w:val="24"/>
              </w:rPr>
            </w:pPr>
            <w:r w:rsidRPr="00DC281D">
              <w:rPr>
                <w:sz w:val="24"/>
                <w:szCs w:val="24"/>
              </w:rPr>
              <w:t>Капитальный ремонт МБОУ средняя общеобразовательная школа № 6 (725 мест).</w:t>
            </w:r>
          </w:p>
          <w:p w:rsidR="000400D1" w:rsidRPr="00DC281D" w:rsidRDefault="000400D1" w:rsidP="000400D1">
            <w:pPr>
              <w:pStyle w:val="ad"/>
              <w:numPr>
                <w:ilvl w:val="0"/>
                <w:numId w:val="9"/>
              </w:numPr>
              <w:ind w:left="0" w:firstLine="709"/>
              <w:jc w:val="both"/>
              <w:rPr>
                <w:sz w:val="24"/>
                <w:szCs w:val="24"/>
              </w:rPr>
            </w:pPr>
            <w:r w:rsidRPr="00DC281D">
              <w:rPr>
                <w:sz w:val="24"/>
                <w:szCs w:val="24"/>
              </w:rPr>
              <w:t>Капитальный ремонт МБОУ средняя общеобразовательная школа № 12 (725 мест).</w:t>
            </w:r>
          </w:p>
          <w:p w:rsidR="000400D1" w:rsidRPr="00DC281D" w:rsidRDefault="000400D1" w:rsidP="000400D1">
            <w:pPr>
              <w:pStyle w:val="ad"/>
              <w:numPr>
                <w:ilvl w:val="0"/>
                <w:numId w:val="9"/>
              </w:numPr>
              <w:ind w:left="0" w:firstLine="709"/>
              <w:jc w:val="both"/>
              <w:rPr>
                <w:sz w:val="24"/>
                <w:szCs w:val="24"/>
              </w:rPr>
            </w:pPr>
            <w:r w:rsidRPr="00DC281D">
              <w:rPr>
                <w:sz w:val="24"/>
                <w:szCs w:val="24"/>
              </w:rPr>
              <w:t>Капитальный ремонт МБОУ средняя общеобразовательная школа № 4 (575 мест).</w:t>
            </w:r>
          </w:p>
          <w:p w:rsidR="000400D1" w:rsidRPr="00DC281D" w:rsidRDefault="000400D1" w:rsidP="000400D1">
            <w:pPr>
              <w:pStyle w:val="ad"/>
              <w:numPr>
                <w:ilvl w:val="0"/>
                <w:numId w:val="9"/>
              </w:numPr>
              <w:ind w:left="0" w:firstLine="709"/>
              <w:jc w:val="both"/>
              <w:rPr>
                <w:sz w:val="24"/>
                <w:szCs w:val="24"/>
              </w:rPr>
            </w:pPr>
            <w:r w:rsidRPr="00DC281D">
              <w:rPr>
                <w:sz w:val="24"/>
                <w:szCs w:val="24"/>
              </w:rPr>
              <w:t>Капитальный ремонт МБДОУ «Детский сад № 6 «</w:t>
            </w:r>
            <w:proofErr w:type="spellStart"/>
            <w:r w:rsidRPr="00DC281D">
              <w:rPr>
                <w:sz w:val="24"/>
                <w:szCs w:val="24"/>
              </w:rPr>
              <w:t>Дюймовочка</w:t>
            </w:r>
            <w:proofErr w:type="spellEnd"/>
            <w:r w:rsidRPr="00DC281D">
              <w:rPr>
                <w:sz w:val="24"/>
                <w:szCs w:val="24"/>
              </w:rPr>
              <w:t>».</w:t>
            </w:r>
          </w:p>
          <w:p w:rsidR="000400D1" w:rsidRPr="00DC281D" w:rsidRDefault="000400D1" w:rsidP="000400D1">
            <w:pPr>
              <w:pStyle w:val="ad"/>
              <w:numPr>
                <w:ilvl w:val="0"/>
                <w:numId w:val="9"/>
              </w:numPr>
              <w:ind w:left="0" w:firstLine="709"/>
              <w:jc w:val="both"/>
              <w:rPr>
                <w:sz w:val="24"/>
                <w:szCs w:val="24"/>
              </w:rPr>
            </w:pPr>
            <w:r w:rsidRPr="00DC281D">
              <w:rPr>
                <w:sz w:val="24"/>
                <w:szCs w:val="24"/>
              </w:rPr>
              <w:t>Капитальный ремонт МБДОУ «Детский сад № 19 «Радость».</w:t>
            </w:r>
          </w:p>
          <w:p w:rsidR="000400D1" w:rsidRPr="00DC281D" w:rsidRDefault="000400D1" w:rsidP="000400D1">
            <w:pPr>
              <w:pStyle w:val="ad"/>
              <w:numPr>
                <w:ilvl w:val="0"/>
                <w:numId w:val="9"/>
              </w:numPr>
              <w:ind w:left="0" w:firstLine="709"/>
              <w:jc w:val="both"/>
              <w:rPr>
                <w:sz w:val="24"/>
                <w:szCs w:val="24"/>
              </w:rPr>
            </w:pPr>
            <w:r w:rsidRPr="00DC281D">
              <w:rPr>
                <w:sz w:val="24"/>
                <w:szCs w:val="24"/>
              </w:rPr>
              <w:t>Капитальный ремонт МБДОУ «Детский сад № 21».</w:t>
            </w:r>
          </w:p>
          <w:p w:rsidR="000400D1" w:rsidRPr="00143EAB" w:rsidRDefault="000400D1" w:rsidP="000400D1">
            <w:pPr>
              <w:pStyle w:val="ad"/>
              <w:numPr>
                <w:ilvl w:val="0"/>
                <w:numId w:val="9"/>
              </w:numPr>
              <w:ind w:left="0" w:firstLine="709"/>
              <w:jc w:val="both"/>
              <w:rPr>
                <w:sz w:val="24"/>
                <w:szCs w:val="24"/>
              </w:rPr>
            </w:pPr>
            <w:r w:rsidRPr="00DC281D">
              <w:rPr>
                <w:sz w:val="24"/>
                <w:szCs w:val="24"/>
              </w:rPr>
              <w:t xml:space="preserve">Капитальный ремонт МБУ </w:t>
            </w:r>
            <w:proofErr w:type="gramStart"/>
            <w:r w:rsidRPr="00DC281D">
              <w:rPr>
                <w:sz w:val="24"/>
                <w:szCs w:val="24"/>
              </w:rPr>
              <w:t>ДО</w:t>
            </w:r>
            <w:proofErr w:type="gramEnd"/>
            <w:r w:rsidRPr="00DC281D">
              <w:rPr>
                <w:sz w:val="24"/>
                <w:szCs w:val="24"/>
              </w:rPr>
              <w:t xml:space="preserve"> «</w:t>
            </w:r>
            <w:proofErr w:type="gramStart"/>
            <w:r w:rsidRPr="00DC281D">
              <w:rPr>
                <w:sz w:val="24"/>
                <w:szCs w:val="24"/>
              </w:rPr>
              <w:t>Центр</w:t>
            </w:r>
            <w:proofErr w:type="gramEnd"/>
            <w:r w:rsidRPr="00DC281D">
              <w:rPr>
                <w:sz w:val="24"/>
                <w:szCs w:val="24"/>
              </w:rPr>
              <w:t xml:space="preserve"> молодежи и дополнительного образования».</w:t>
            </w:r>
          </w:p>
        </w:tc>
      </w:tr>
      <w:tr w:rsidR="000400D1" w:rsidRPr="00DC281D" w:rsidTr="00043576">
        <w:tc>
          <w:tcPr>
            <w:tcW w:w="5000" w:type="pct"/>
            <w:gridSpan w:val="2"/>
          </w:tcPr>
          <w:p w:rsidR="000400D1" w:rsidRPr="00DC281D" w:rsidRDefault="000400D1" w:rsidP="00043576">
            <w:pPr>
              <w:ind w:firstLine="709"/>
              <w:rPr>
                <w:b/>
              </w:rPr>
            </w:pPr>
            <w:r w:rsidRPr="00DC281D">
              <w:rPr>
                <w:b/>
              </w:rPr>
              <w:t>Цель 13. Сохранение и развитие культурного и духовно-нравственного потенциала</w:t>
            </w:r>
          </w:p>
        </w:tc>
      </w:tr>
      <w:tr w:rsidR="000400D1" w:rsidRPr="00DC281D" w:rsidTr="000D75ED">
        <w:tc>
          <w:tcPr>
            <w:tcW w:w="1196" w:type="pct"/>
          </w:tcPr>
          <w:p w:rsidR="000400D1" w:rsidRPr="00DC281D" w:rsidRDefault="000400D1" w:rsidP="00043576">
            <w:r w:rsidRPr="00DC281D">
              <w:t>Задача 1. Комплексная модернизация учреждений сферы культуры в целях повышения эффективности их работы, качества и доступности предоставляемых ими услуг</w:t>
            </w:r>
          </w:p>
        </w:tc>
        <w:tc>
          <w:tcPr>
            <w:tcW w:w="3804" w:type="pct"/>
          </w:tcPr>
          <w:p w:rsidR="000400D1" w:rsidRPr="00DC281D" w:rsidRDefault="000400D1" w:rsidP="00043576">
            <w:pPr>
              <w:ind w:firstLine="709"/>
              <w:jc w:val="both"/>
            </w:pPr>
            <w:r w:rsidRPr="00DC281D">
              <w:t>Развитие инфраструктуры и укрепление материально-технической базы учреждений культуры и организаций дополнительного образования в сфере культуры (новое строительство, капитальный и текущий ремонты, оснащение оборудованием):</w:t>
            </w:r>
          </w:p>
          <w:p w:rsidR="000400D1" w:rsidRPr="00DC281D" w:rsidRDefault="000400D1" w:rsidP="000400D1">
            <w:pPr>
              <w:pStyle w:val="ad"/>
              <w:numPr>
                <w:ilvl w:val="0"/>
                <w:numId w:val="12"/>
              </w:numPr>
              <w:ind w:left="0" w:firstLine="709"/>
              <w:jc w:val="both"/>
              <w:rPr>
                <w:sz w:val="24"/>
                <w:szCs w:val="24"/>
              </w:rPr>
            </w:pPr>
            <w:r w:rsidRPr="00DC281D">
              <w:rPr>
                <w:sz w:val="24"/>
                <w:szCs w:val="24"/>
              </w:rPr>
              <w:t xml:space="preserve">Реализация инвестиционного проекта «Создание комфортного и современного учреждения культуры» (Реконструкция нежилого здания под музейно-библиотечный центр по адресу </w:t>
            </w:r>
            <w:proofErr w:type="spellStart"/>
            <w:r w:rsidRPr="00DC281D">
              <w:rPr>
                <w:sz w:val="24"/>
                <w:szCs w:val="24"/>
              </w:rPr>
              <w:t>мкр</w:t>
            </w:r>
            <w:proofErr w:type="spellEnd"/>
            <w:r w:rsidRPr="00DC281D">
              <w:rPr>
                <w:sz w:val="24"/>
                <w:szCs w:val="24"/>
              </w:rPr>
              <w:t>. 2 дом 39/1).</w:t>
            </w:r>
          </w:p>
        </w:tc>
      </w:tr>
      <w:tr w:rsidR="000400D1" w:rsidRPr="00DC281D" w:rsidTr="00043576">
        <w:tc>
          <w:tcPr>
            <w:tcW w:w="5000" w:type="pct"/>
            <w:gridSpan w:val="2"/>
          </w:tcPr>
          <w:p w:rsidR="000400D1" w:rsidRPr="00DC281D" w:rsidRDefault="000400D1" w:rsidP="00043576">
            <w:pPr>
              <w:ind w:firstLine="709"/>
            </w:pPr>
            <w:r w:rsidRPr="00DC281D">
              <w:rPr>
                <w:b/>
              </w:rPr>
              <w:t>Цель 15. Обеспечение доступным и комфортным жильем</w:t>
            </w:r>
          </w:p>
        </w:tc>
      </w:tr>
      <w:tr w:rsidR="000400D1" w:rsidRPr="00DC281D" w:rsidTr="000D75ED">
        <w:tc>
          <w:tcPr>
            <w:tcW w:w="1196" w:type="pct"/>
          </w:tcPr>
          <w:p w:rsidR="000400D1" w:rsidRPr="00DC281D" w:rsidRDefault="000400D1" w:rsidP="00043576">
            <w:r w:rsidRPr="00DC281D">
              <w:t>Задача 1. Создание условий для развития жилищного строительства</w:t>
            </w:r>
          </w:p>
        </w:tc>
        <w:tc>
          <w:tcPr>
            <w:tcW w:w="3804" w:type="pct"/>
          </w:tcPr>
          <w:p w:rsidR="000400D1" w:rsidRPr="00DC281D" w:rsidRDefault="000400D1" w:rsidP="00043576">
            <w:pPr>
              <w:ind w:firstLine="709"/>
              <w:jc w:val="both"/>
              <w:rPr>
                <w:b/>
              </w:rPr>
            </w:pPr>
            <w:r w:rsidRPr="00DC281D">
              <w:rPr>
                <w:b/>
              </w:rPr>
              <w:t>Проектирование систем инженерной инфраструктуры в целях обеспечения инженерной подготовки земельных участков для жилищного строительства:</w:t>
            </w:r>
          </w:p>
          <w:p w:rsidR="000400D1" w:rsidRPr="00DC281D" w:rsidRDefault="000400D1" w:rsidP="000400D1">
            <w:pPr>
              <w:pStyle w:val="ad"/>
              <w:numPr>
                <w:ilvl w:val="0"/>
                <w:numId w:val="10"/>
              </w:numPr>
              <w:ind w:left="0" w:firstLine="709"/>
              <w:jc w:val="both"/>
              <w:rPr>
                <w:sz w:val="24"/>
                <w:szCs w:val="24"/>
              </w:rPr>
            </w:pPr>
            <w:r w:rsidRPr="00DC281D">
              <w:rPr>
                <w:sz w:val="24"/>
                <w:szCs w:val="24"/>
              </w:rPr>
              <w:t xml:space="preserve">Инженерные сети микрорайона 1 «А» в </w:t>
            </w:r>
            <w:proofErr w:type="gramStart"/>
            <w:r w:rsidRPr="00DC281D">
              <w:rPr>
                <w:sz w:val="24"/>
                <w:szCs w:val="24"/>
              </w:rPr>
              <w:t>г</w:t>
            </w:r>
            <w:proofErr w:type="gramEnd"/>
            <w:r w:rsidRPr="00DC281D">
              <w:rPr>
                <w:sz w:val="24"/>
                <w:szCs w:val="24"/>
              </w:rPr>
              <w:t>. Урай.</w:t>
            </w:r>
          </w:p>
        </w:tc>
      </w:tr>
      <w:tr w:rsidR="000400D1" w:rsidRPr="00DC281D" w:rsidTr="00043576">
        <w:tc>
          <w:tcPr>
            <w:tcW w:w="5000" w:type="pct"/>
            <w:gridSpan w:val="2"/>
          </w:tcPr>
          <w:p w:rsidR="000400D1" w:rsidRPr="00DC281D" w:rsidRDefault="000400D1" w:rsidP="00043576">
            <w:pPr>
              <w:ind w:firstLine="709"/>
            </w:pPr>
            <w:r w:rsidRPr="00DC281D">
              <w:rPr>
                <w:b/>
              </w:rPr>
              <w:t>Цель 16. Формирование комфортной городской среды</w:t>
            </w:r>
          </w:p>
        </w:tc>
      </w:tr>
      <w:tr w:rsidR="000400D1" w:rsidRPr="00DC281D" w:rsidTr="000D75ED">
        <w:tc>
          <w:tcPr>
            <w:tcW w:w="1196" w:type="pct"/>
          </w:tcPr>
          <w:p w:rsidR="000400D1" w:rsidRPr="00DC281D" w:rsidRDefault="000400D1" w:rsidP="00043576">
            <w:r w:rsidRPr="00DC281D">
              <w:t>Задача 1. Активизация благоустройства городского пространства</w:t>
            </w:r>
          </w:p>
        </w:tc>
        <w:tc>
          <w:tcPr>
            <w:tcW w:w="3804" w:type="pct"/>
          </w:tcPr>
          <w:p w:rsidR="000400D1" w:rsidRPr="00DC281D" w:rsidRDefault="000400D1" w:rsidP="00043576">
            <w:pPr>
              <w:tabs>
                <w:tab w:val="left" w:pos="943"/>
              </w:tabs>
              <w:ind w:firstLine="709"/>
              <w:jc w:val="both"/>
              <w:rPr>
                <w:b/>
              </w:rPr>
            </w:pPr>
            <w:r w:rsidRPr="00DC281D">
              <w:rPr>
                <w:b/>
              </w:rPr>
              <w:t>Благоустройство общественных территорий в городе Урай:</w:t>
            </w:r>
          </w:p>
          <w:p w:rsidR="000400D1" w:rsidRPr="00723D07" w:rsidRDefault="000400D1" w:rsidP="000400D1">
            <w:pPr>
              <w:pStyle w:val="ad"/>
              <w:numPr>
                <w:ilvl w:val="0"/>
                <w:numId w:val="11"/>
              </w:numPr>
              <w:tabs>
                <w:tab w:val="left" w:pos="943"/>
              </w:tabs>
              <w:ind w:left="0" w:firstLine="709"/>
              <w:jc w:val="both"/>
              <w:rPr>
                <w:sz w:val="24"/>
                <w:szCs w:val="24"/>
              </w:rPr>
            </w:pPr>
            <w:r w:rsidRPr="00723D07">
              <w:rPr>
                <w:sz w:val="24"/>
                <w:szCs w:val="24"/>
              </w:rPr>
              <w:t xml:space="preserve">Территория в районе пересечения </w:t>
            </w:r>
            <w:proofErr w:type="spellStart"/>
            <w:r w:rsidRPr="00723D07">
              <w:rPr>
                <w:sz w:val="24"/>
                <w:szCs w:val="24"/>
              </w:rPr>
              <w:t>ул</w:t>
            </w:r>
            <w:proofErr w:type="gramStart"/>
            <w:r w:rsidRPr="00723D07">
              <w:rPr>
                <w:sz w:val="24"/>
                <w:szCs w:val="24"/>
              </w:rPr>
              <w:t>.У</w:t>
            </w:r>
            <w:proofErr w:type="gramEnd"/>
            <w:r w:rsidRPr="00723D07">
              <w:rPr>
                <w:sz w:val="24"/>
                <w:szCs w:val="24"/>
              </w:rPr>
              <w:t>збекистанская</w:t>
            </w:r>
            <w:proofErr w:type="spellEnd"/>
            <w:r w:rsidRPr="00723D07">
              <w:rPr>
                <w:sz w:val="24"/>
                <w:szCs w:val="24"/>
              </w:rPr>
              <w:t>, ул.Космонавтов, граничащая с жилыми домами №№71, 72 мкр.1А</w:t>
            </w:r>
          </w:p>
          <w:p w:rsidR="000400D1" w:rsidRPr="00723D07" w:rsidRDefault="000400D1" w:rsidP="000400D1">
            <w:pPr>
              <w:pStyle w:val="ad"/>
              <w:numPr>
                <w:ilvl w:val="0"/>
                <w:numId w:val="11"/>
              </w:numPr>
              <w:tabs>
                <w:tab w:val="left" w:pos="943"/>
              </w:tabs>
              <w:ind w:left="0" w:firstLine="709"/>
              <w:jc w:val="both"/>
              <w:rPr>
                <w:sz w:val="24"/>
                <w:szCs w:val="24"/>
              </w:rPr>
            </w:pPr>
            <w:r w:rsidRPr="00723D07">
              <w:rPr>
                <w:sz w:val="24"/>
                <w:szCs w:val="24"/>
              </w:rPr>
              <w:t xml:space="preserve">Территория в районе школы-гимназии, </w:t>
            </w:r>
            <w:proofErr w:type="spellStart"/>
            <w:r w:rsidRPr="00723D07">
              <w:rPr>
                <w:sz w:val="24"/>
                <w:szCs w:val="24"/>
              </w:rPr>
              <w:t>мкр</w:t>
            </w:r>
            <w:proofErr w:type="spellEnd"/>
            <w:r w:rsidRPr="00723D07">
              <w:rPr>
                <w:sz w:val="24"/>
                <w:szCs w:val="24"/>
              </w:rPr>
              <w:t>. Западный.</w:t>
            </w:r>
          </w:p>
          <w:p w:rsidR="000400D1" w:rsidRPr="00723D07" w:rsidRDefault="000400D1" w:rsidP="000400D1">
            <w:pPr>
              <w:pStyle w:val="ad"/>
              <w:numPr>
                <w:ilvl w:val="0"/>
                <w:numId w:val="11"/>
              </w:numPr>
              <w:tabs>
                <w:tab w:val="left" w:pos="943"/>
              </w:tabs>
              <w:ind w:left="0" w:firstLine="709"/>
              <w:jc w:val="both"/>
              <w:rPr>
                <w:sz w:val="24"/>
                <w:szCs w:val="24"/>
              </w:rPr>
            </w:pPr>
            <w:r w:rsidRPr="00723D07">
              <w:rPr>
                <w:sz w:val="24"/>
                <w:szCs w:val="24"/>
              </w:rPr>
              <w:t xml:space="preserve">Территория по ул. Маяковского, ул. Островского </w:t>
            </w:r>
          </w:p>
          <w:p w:rsidR="000400D1" w:rsidRPr="00723D07" w:rsidRDefault="000400D1" w:rsidP="000400D1">
            <w:pPr>
              <w:pStyle w:val="ad"/>
              <w:numPr>
                <w:ilvl w:val="0"/>
                <w:numId w:val="11"/>
              </w:numPr>
              <w:tabs>
                <w:tab w:val="left" w:pos="943"/>
              </w:tabs>
              <w:ind w:left="0" w:firstLine="709"/>
              <w:jc w:val="both"/>
              <w:rPr>
                <w:sz w:val="24"/>
                <w:szCs w:val="24"/>
              </w:rPr>
            </w:pPr>
            <w:r w:rsidRPr="00723D07">
              <w:rPr>
                <w:sz w:val="24"/>
                <w:szCs w:val="24"/>
              </w:rPr>
              <w:t xml:space="preserve">Территория набережной реки </w:t>
            </w:r>
            <w:proofErr w:type="spellStart"/>
            <w:r w:rsidRPr="00723D07">
              <w:rPr>
                <w:sz w:val="24"/>
                <w:szCs w:val="24"/>
              </w:rPr>
              <w:t>Конда</w:t>
            </w:r>
            <w:proofErr w:type="spellEnd"/>
            <w:r w:rsidRPr="00723D07">
              <w:rPr>
                <w:sz w:val="24"/>
                <w:szCs w:val="24"/>
              </w:rPr>
              <w:t xml:space="preserve"> </w:t>
            </w:r>
          </w:p>
          <w:p w:rsidR="000400D1" w:rsidRPr="00723D07" w:rsidRDefault="000400D1" w:rsidP="000400D1">
            <w:pPr>
              <w:pStyle w:val="ad"/>
              <w:numPr>
                <w:ilvl w:val="0"/>
                <w:numId w:val="11"/>
              </w:numPr>
              <w:tabs>
                <w:tab w:val="left" w:pos="943"/>
              </w:tabs>
              <w:ind w:left="0" w:firstLine="709"/>
              <w:jc w:val="both"/>
              <w:rPr>
                <w:sz w:val="24"/>
                <w:szCs w:val="24"/>
              </w:rPr>
            </w:pPr>
            <w:r w:rsidRPr="00723D07">
              <w:rPr>
                <w:sz w:val="24"/>
                <w:szCs w:val="24"/>
              </w:rPr>
              <w:t xml:space="preserve">Территория в </w:t>
            </w:r>
            <w:proofErr w:type="spellStart"/>
            <w:r w:rsidRPr="00723D07">
              <w:rPr>
                <w:sz w:val="24"/>
                <w:szCs w:val="24"/>
              </w:rPr>
              <w:t>мкр</w:t>
            </w:r>
            <w:proofErr w:type="gramStart"/>
            <w:r w:rsidRPr="00723D07">
              <w:rPr>
                <w:sz w:val="24"/>
                <w:szCs w:val="24"/>
              </w:rPr>
              <w:t>.А</w:t>
            </w:r>
            <w:proofErr w:type="gramEnd"/>
            <w:r w:rsidRPr="00723D07">
              <w:rPr>
                <w:sz w:val="24"/>
                <w:szCs w:val="24"/>
              </w:rPr>
              <w:t>эропорт</w:t>
            </w:r>
            <w:proofErr w:type="spellEnd"/>
            <w:r w:rsidRPr="00723D07">
              <w:rPr>
                <w:sz w:val="24"/>
                <w:szCs w:val="24"/>
              </w:rPr>
              <w:t xml:space="preserve">, рекреационная зона в районе ДС «Звезды </w:t>
            </w:r>
            <w:proofErr w:type="spellStart"/>
            <w:r w:rsidRPr="00723D07">
              <w:rPr>
                <w:sz w:val="24"/>
                <w:szCs w:val="24"/>
              </w:rPr>
              <w:t>Югры</w:t>
            </w:r>
            <w:proofErr w:type="spellEnd"/>
            <w:r w:rsidRPr="00723D07">
              <w:rPr>
                <w:sz w:val="24"/>
                <w:szCs w:val="24"/>
              </w:rPr>
              <w:t>».</w:t>
            </w:r>
          </w:p>
          <w:p w:rsidR="000400D1" w:rsidRPr="00723D07" w:rsidRDefault="000400D1" w:rsidP="000400D1">
            <w:pPr>
              <w:pStyle w:val="ad"/>
              <w:numPr>
                <w:ilvl w:val="0"/>
                <w:numId w:val="11"/>
              </w:numPr>
              <w:tabs>
                <w:tab w:val="left" w:pos="943"/>
              </w:tabs>
              <w:ind w:left="0" w:firstLine="709"/>
              <w:jc w:val="both"/>
              <w:rPr>
                <w:sz w:val="24"/>
                <w:szCs w:val="24"/>
              </w:rPr>
            </w:pPr>
            <w:r w:rsidRPr="00723D07">
              <w:rPr>
                <w:sz w:val="24"/>
                <w:szCs w:val="24"/>
              </w:rPr>
              <w:t>Территория в мкр.2 сквер Спортивный, Парк аттракционов.</w:t>
            </w:r>
          </w:p>
          <w:p w:rsidR="000400D1" w:rsidRPr="00723D07" w:rsidRDefault="000400D1" w:rsidP="000400D1">
            <w:pPr>
              <w:pStyle w:val="ad"/>
              <w:numPr>
                <w:ilvl w:val="0"/>
                <w:numId w:val="11"/>
              </w:numPr>
              <w:tabs>
                <w:tab w:val="left" w:pos="943"/>
              </w:tabs>
              <w:ind w:left="0" w:firstLine="709"/>
              <w:jc w:val="both"/>
              <w:rPr>
                <w:sz w:val="24"/>
                <w:szCs w:val="24"/>
              </w:rPr>
            </w:pPr>
            <w:r w:rsidRPr="00723D07">
              <w:rPr>
                <w:sz w:val="24"/>
                <w:szCs w:val="24"/>
              </w:rPr>
              <w:t xml:space="preserve">Территория в </w:t>
            </w:r>
            <w:proofErr w:type="spellStart"/>
            <w:r w:rsidRPr="00723D07">
              <w:rPr>
                <w:sz w:val="24"/>
                <w:szCs w:val="24"/>
              </w:rPr>
              <w:t>мкр</w:t>
            </w:r>
            <w:proofErr w:type="spellEnd"/>
            <w:r w:rsidRPr="00723D07">
              <w:rPr>
                <w:sz w:val="24"/>
                <w:szCs w:val="24"/>
              </w:rPr>
              <w:t>. Центральный между мемориалом и ул</w:t>
            </w:r>
            <w:proofErr w:type="gramStart"/>
            <w:r w:rsidRPr="00723D07">
              <w:rPr>
                <w:sz w:val="24"/>
                <w:szCs w:val="24"/>
              </w:rPr>
              <w:t>.Ю</w:t>
            </w:r>
            <w:proofErr w:type="gramEnd"/>
            <w:r w:rsidRPr="00723D07">
              <w:rPr>
                <w:sz w:val="24"/>
                <w:szCs w:val="24"/>
              </w:rPr>
              <w:t>горская;</w:t>
            </w:r>
          </w:p>
          <w:p w:rsidR="000400D1" w:rsidRPr="00723D07" w:rsidRDefault="000400D1" w:rsidP="000400D1">
            <w:pPr>
              <w:pStyle w:val="ad"/>
              <w:numPr>
                <w:ilvl w:val="0"/>
                <w:numId w:val="11"/>
              </w:numPr>
              <w:tabs>
                <w:tab w:val="left" w:pos="943"/>
                <w:tab w:val="left" w:pos="1045"/>
              </w:tabs>
              <w:ind w:left="0" w:firstLine="709"/>
              <w:jc w:val="both"/>
              <w:rPr>
                <w:sz w:val="24"/>
                <w:szCs w:val="24"/>
              </w:rPr>
            </w:pPr>
            <w:r w:rsidRPr="00723D07">
              <w:rPr>
                <w:sz w:val="24"/>
                <w:szCs w:val="24"/>
              </w:rPr>
              <w:t>Территория мкр.1 вдоль ул. Ленина – «Бульвар Содружества»</w:t>
            </w:r>
            <w:r>
              <w:rPr>
                <w:sz w:val="24"/>
                <w:szCs w:val="24"/>
              </w:rPr>
              <w:t>.</w:t>
            </w:r>
          </w:p>
          <w:p w:rsidR="000400D1" w:rsidRDefault="000400D1" w:rsidP="000400D1">
            <w:pPr>
              <w:pStyle w:val="ad"/>
              <w:numPr>
                <w:ilvl w:val="0"/>
                <w:numId w:val="11"/>
              </w:numPr>
              <w:tabs>
                <w:tab w:val="left" w:pos="943"/>
                <w:tab w:val="left" w:pos="1045"/>
              </w:tabs>
              <w:ind w:left="0" w:firstLine="709"/>
              <w:jc w:val="both"/>
              <w:rPr>
                <w:sz w:val="24"/>
                <w:szCs w:val="24"/>
              </w:rPr>
            </w:pPr>
            <w:r w:rsidRPr="00723D07">
              <w:rPr>
                <w:sz w:val="24"/>
                <w:szCs w:val="24"/>
              </w:rPr>
              <w:t xml:space="preserve">Территория </w:t>
            </w:r>
            <w:proofErr w:type="spellStart"/>
            <w:r w:rsidRPr="00723D07">
              <w:rPr>
                <w:sz w:val="24"/>
                <w:szCs w:val="24"/>
              </w:rPr>
              <w:t>мкр</w:t>
            </w:r>
            <w:proofErr w:type="spellEnd"/>
            <w:r w:rsidRPr="00723D07">
              <w:rPr>
                <w:sz w:val="24"/>
                <w:szCs w:val="24"/>
              </w:rPr>
              <w:t>. 2 в районе жилых домов №№56,69</w:t>
            </w:r>
            <w:r>
              <w:rPr>
                <w:sz w:val="24"/>
                <w:szCs w:val="24"/>
              </w:rPr>
              <w:t>.</w:t>
            </w:r>
          </w:p>
          <w:p w:rsidR="000400D1" w:rsidRPr="001A482F" w:rsidRDefault="000400D1" w:rsidP="000400D1">
            <w:pPr>
              <w:pStyle w:val="ad"/>
              <w:numPr>
                <w:ilvl w:val="0"/>
                <w:numId w:val="11"/>
              </w:numPr>
              <w:tabs>
                <w:tab w:val="left" w:pos="943"/>
                <w:tab w:val="left" w:pos="1045"/>
              </w:tabs>
              <w:ind w:left="0" w:firstLine="709"/>
              <w:jc w:val="both"/>
              <w:rPr>
                <w:sz w:val="24"/>
                <w:szCs w:val="24"/>
              </w:rPr>
            </w:pPr>
            <w:r w:rsidRPr="001A482F">
              <w:rPr>
                <w:color w:val="000000" w:themeColor="text1"/>
                <w:sz w:val="24"/>
                <w:szCs w:val="24"/>
              </w:rPr>
              <w:t xml:space="preserve">Территория Набережной реки </w:t>
            </w:r>
            <w:proofErr w:type="spellStart"/>
            <w:r w:rsidRPr="001A482F">
              <w:rPr>
                <w:color w:val="000000" w:themeColor="text1"/>
                <w:sz w:val="24"/>
                <w:szCs w:val="24"/>
              </w:rPr>
              <w:t>Конда</w:t>
            </w:r>
            <w:proofErr w:type="spellEnd"/>
            <w:r w:rsidRPr="001A482F">
              <w:rPr>
                <w:color w:val="000000" w:themeColor="text1"/>
                <w:sz w:val="24"/>
                <w:szCs w:val="24"/>
              </w:rPr>
              <w:t xml:space="preserve"> имени Александра Петрова - 1 этап. Участок от музыкальной школы до детского сада №21 в мкр.3.</w:t>
            </w:r>
          </w:p>
          <w:p w:rsidR="000400D1" w:rsidRPr="001A482F" w:rsidRDefault="000400D1" w:rsidP="000400D1">
            <w:pPr>
              <w:pStyle w:val="ad"/>
              <w:numPr>
                <w:ilvl w:val="0"/>
                <w:numId w:val="11"/>
              </w:numPr>
              <w:tabs>
                <w:tab w:val="left" w:pos="943"/>
                <w:tab w:val="left" w:pos="1045"/>
              </w:tabs>
              <w:ind w:left="0" w:firstLine="709"/>
              <w:jc w:val="both"/>
              <w:rPr>
                <w:sz w:val="24"/>
                <w:szCs w:val="24"/>
              </w:rPr>
            </w:pPr>
            <w:r w:rsidRPr="001A482F">
              <w:rPr>
                <w:color w:val="000000" w:themeColor="text1"/>
                <w:sz w:val="24"/>
                <w:szCs w:val="24"/>
              </w:rPr>
              <w:t xml:space="preserve">территория Набережной реки </w:t>
            </w:r>
            <w:proofErr w:type="spellStart"/>
            <w:r w:rsidRPr="001A482F">
              <w:rPr>
                <w:color w:val="000000" w:themeColor="text1"/>
                <w:sz w:val="24"/>
                <w:szCs w:val="24"/>
              </w:rPr>
              <w:t>Конда</w:t>
            </w:r>
            <w:proofErr w:type="spellEnd"/>
            <w:r w:rsidRPr="001A482F">
              <w:rPr>
                <w:color w:val="000000" w:themeColor="text1"/>
                <w:sz w:val="24"/>
                <w:szCs w:val="24"/>
              </w:rPr>
              <w:t xml:space="preserve"> имени Александра Петрова –  2 этап. Участок от  ДС №21 в мкр.3  </w:t>
            </w:r>
            <w:proofErr w:type="gramStart"/>
            <w:r w:rsidRPr="001A482F">
              <w:rPr>
                <w:color w:val="000000" w:themeColor="text1"/>
                <w:sz w:val="24"/>
                <w:szCs w:val="24"/>
              </w:rPr>
              <w:t>до</w:t>
            </w:r>
            <w:proofErr w:type="gramEnd"/>
            <w:r w:rsidRPr="001A482F">
              <w:rPr>
                <w:color w:val="000000" w:themeColor="text1"/>
                <w:sz w:val="24"/>
                <w:szCs w:val="24"/>
              </w:rPr>
              <w:t xml:space="preserve">  ж.д. №33</w:t>
            </w:r>
            <w:r>
              <w:rPr>
                <w:color w:val="000000" w:themeColor="text1"/>
                <w:sz w:val="24"/>
                <w:szCs w:val="24"/>
              </w:rPr>
              <w:t>.</w:t>
            </w:r>
          </w:p>
          <w:p w:rsidR="000400D1" w:rsidRPr="001A482F" w:rsidRDefault="000400D1" w:rsidP="000400D1">
            <w:pPr>
              <w:pStyle w:val="ad"/>
              <w:numPr>
                <w:ilvl w:val="0"/>
                <w:numId w:val="11"/>
              </w:numPr>
              <w:tabs>
                <w:tab w:val="left" w:pos="943"/>
                <w:tab w:val="left" w:pos="1045"/>
              </w:tabs>
              <w:ind w:left="0" w:firstLine="709"/>
              <w:jc w:val="both"/>
              <w:rPr>
                <w:sz w:val="24"/>
                <w:szCs w:val="24"/>
              </w:rPr>
            </w:pPr>
            <w:r w:rsidRPr="001A482F">
              <w:rPr>
                <w:color w:val="000000" w:themeColor="text1"/>
                <w:sz w:val="24"/>
                <w:szCs w:val="24"/>
              </w:rPr>
              <w:t xml:space="preserve">территория Набережной реки </w:t>
            </w:r>
            <w:proofErr w:type="spellStart"/>
            <w:r w:rsidRPr="001A482F">
              <w:rPr>
                <w:color w:val="000000" w:themeColor="text1"/>
                <w:sz w:val="24"/>
                <w:szCs w:val="24"/>
              </w:rPr>
              <w:t>Конда</w:t>
            </w:r>
            <w:proofErr w:type="spellEnd"/>
            <w:r w:rsidRPr="001A482F">
              <w:rPr>
                <w:color w:val="000000" w:themeColor="text1"/>
                <w:sz w:val="24"/>
                <w:szCs w:val="24"/>
              </w:rPr>
              <w:t xml:space="preserve">  имени  Александра Петрова – 3 этап. Участок от ПНС в мкр.2 до музыкальной школы</w:t>
            </w:r>
            <w:r>
              <w:rPr>
                <w:color w:val="000000" w:themeColor="text1"/>
                <w:sz w:val="24"/>
                <w:szCs w:val="24"/>
              </w:rPr>
              <w:t>.</w:t>
            </w:r>
          </w:p>
          <w:p w:rsidR="000400D1" w:rsidRPr="001A482F" w:rsidRDefault="000400D1" w:rsidP="000400D1">
            <w:pPr>
              <w:pStyle w:val="ad"/>
              <w:numPr>
                <w:ilvl w:val="0"/>
                <w:numId w:val="11"/>
              </w:numPr>
              <w:tabs>
                <w:tab w:val="left" w:pos="943"/>
                <w:tab w:val="left" w:pos="1045"/>
              </w:tabs>
              <w:ind w:left="0" w:firstLine="709"/>
              <w:jc w:val="both"/>
              <w:rPr>
                <w:sz w:val="24"/>
                <w:szCs w:val="24"/>
              </w:rPr>
            </w:pPr>
            <w:proofErr w:type="gramStart"/>
            <w:r w:rsidRPr="001A482F">
              <w:rPr>
                <w:color w:val="000000" w:themeColor="text1"/>
                <w:sz w:val="24"/>
                <w:szCs w:val="24"/>
              </w:rPr>
              <w:t>т</w:t>
            </w:r>
            <w:proofErr w:type="gramEnd"/>
            <w:r w:rsidRPr="001A482F">
              <w:rPr>
                <w:color w:val="000000" w:themeColor="text1"/>
                <w:sz w:val="24"/>
                <w:szCs w:val="24"/>
              </w:rPr>
              <w:t xml:space="preserve">ерритория Набережной реки </w:t>
            </w:r>
            <w:proofErr w:type="spellStart"/>
            <w:r w:rsidRPr="001A482F">
              <w:rPr>
                <w:color w:val="000000" w:themeColor="text1"/>
                <w:sz w:val="24"/>
                <w:szCs w:val="24"/>
              </w:rPr>
              <w:t>Конда</w:t>
            </w:r>
            <w:proofErr w:type="spellEnd"/>
            <w:r w:rsidRPr="001A482F">
              <w:rPr>
                <w:color w:val="000000" w:themeColor="text1"/>
                <w:sz w:val="24"/>
                <w:szCs w:val="24"/>
              </w:rPr>
              <w:t xml:space="preserve">  имени  Александра Петрова – 4 этап. Территория пляжа</w:t>
            </w:r>
            <w:r>
              <w:rPr>
                <w:color w:val="000000" w:themeColor="text1"/>
                <w:sz w:val="24"/>
                <w:szCs w:val="24"/>
              </w:rPr>
              <w:t>.</w:t>
            </w:r>
          </w:p>
        </w:tc>
      </w:tr>
    </w:tbl>
    <w:p w:rsidR="000D75ED" w:rsidRPr="00273310" w:rsidRDefault="000D75ED" w:rsidP="000D75ED">
      <w:pPr>
        <w:pStyle w:val="ConsPlusNormal"/>
        <w:widowControl/>
        <w:tabs>
          <w:tab w:val="left" w:pos="851"/>
          <w:tab w:val="left" w:pos="993"/>
          <w:tab w:val="left" w:pos="7655"/>
        </w:tabs>
        <w:ind w:left="360" w:right="-144" w:firstLine="0"/>
        <w:rPr>
          <w:rFonts w:ascii="Times New Roman" w:hAnsi="Times New Roman" w:cs="Times New Roman"/>
          <w:i/>
          <w:sz w:val="24"/>
          <w:szCs w:val="24"/>
        </w:rPr>
      </w:pPr>
      <w:r>
        <w:rPr>
          <w:rFonts w:ascii="Times New Roman" w:hAnsi="Times New Roman" w:cs="Times New Roman"/>
          <w:i/>
          <w:sz w:val="24"/>
          <w:szCs w:val="24"/>
        </w:rPr>
        <w:t xml:space="preserve">- </w:t>
      </w:r>
      <w:r w:rsidRPr="00273310">
        <w:rPr>
          <w:rFonts w:ascii="Times New Roman" w:hAnsi="Times New Roman" w:cs="Times New Roman"/>
          <w:i/>
          <w:sz w:val="24"/>
          <w:szCs w:val="24"/>
        </w:rPr>
        <w:t>(в ред</w:t>
      </w:r>
      <w:proofErr w:type="gramStart"/>
      <w:r w:rsidRPr="00273310">
        <w:rPr>
          <w:rFonts w:ascii="Times New Roman" w:hAnsi="Times New Roman" w:cs="Times New Roman"/>
          <w:i/>
          <w:sz w:val="24"/>
          <w:szCs w:val="24"/>
        </w:rPr>
        <w:t>.п</w:t>
      </w:r>
      <w:proofErr w:type="gramEnd"/>
      <w:r w:rsidRPr="00273310">
        <w:rPr>
          <w:rFonts w:ascii="Times New Roman" w:hAnsi="Times New Roman" w:cs="Times New Roman"/>
          <w:i/>
          <w:sz w:val="24"/>
          <w:szCs w:val="24"/>
        </w:rPr>
        <w:t>остановления от 22.04.2020)</w:t>
      </w:r>
    </w:p>
    <w:p w:rsidR="000400D1" w:rsidRPr="00AD200D" w:rsidRDefault="000400D1" w:rsidP="000400D1">
      <w:pPr>
        <w:ind w:firstLine="709"/>
      </w:pPr>
    </w:p>
    <w:p w:rsidR="000400D1" w:rsidRDefault="000400D1" w:rsidP="000400D1"/>
    <w:p w:rsidR="00D13ED0" w:rsidRPr="00AD200D" w:rsidRDefault="00D13ED0" w:rsidP="006876CD">
      <w:pPr>
        <w:ind w:firstLine="709"/>
      </w:pPr>
    </w:p>
    <w:p w:rsidR="00BE011D" w:rsidRPr="00FC65FD" w:rsidRDefault="00BE011D" w:rsidP="00BE011D">
      <w:pPr>
        <w:tabs>
          <w:tab w:val="left" w:pos="426"/>
        </w:tabs>
        <w:ind w:firstLine="709"/>
        <w:jc w:val="both"/>
        <w:rPr>
          <w:b/>
        </w:rPr>
      </w:pPr>
      <w:bookmarkStart w:id="11" w:name="_Toc515367959"/>
      <w:r w:rsidRPr="00FC65FD">
        <w:rPr>
          <w:b/>
        </w:rPr>
        <w:t>4.2. Перечень муниципальных программ муниципального образования городской округ город Урай, обеспечивающих достижение на каждом этапе реализации Стратегии долгосрочных целей социально-экономического развития муниципального образования, установленных в Стратегии</w:t>
      </w:r>
      <w:bookmarkEnd w:id="11"/>
      <w:r w:rsidRPr="00FC65FD">
        <w:rPr>
          <w:b/>
        </w:rPr>
        <w:t xml:space="preserve">: </w:t>
      </w:r>
    </w:p>
    <w:p w:rsidR="00BE011D" w:rsidRPr="00EF1A10" w:rsidRDefault="00BE011D" w:rsidP="00BE011D">
      <w:pPr>
        <w:pStyle w:val="afd"/>
        <w:ind w:firstLine="709"/>
        <w:jc w:val="right"/>
      </w:pPr>
      <w:r w:rsidRPr="00EF1A10">
        <w:t>Таблица 3</w:t>
      </w:r>
    </w:p>
    <w:tbl>
      <w:tblPr>
        <w:tblW w:w="5115" w:type="pct"/>
        <w:tblInd w:w="-34" w:type="dxa"/>
        <w:shd w:val="clear" w:color="auto" w:fill="FFFFFF" w:themeFill="background1"/>
        <w:tblLayout w:type="fixed"/>
        <w:tblLook w:val="0000"/>
      </w:tblPr>
      <w:tblGrid>
        <w:gridCol w:w="548"/>
        <w:gridCol w:w="4055"/>
        <w:gridCol w:w="506"/>
        <w:gridCol w:w="583"/>
        <w:gridCol w:w="577"/>
        <w:gridCol w:w="452"/>
        <w:gridCol w:w="444"/>
        <w:gridCol w:w="399"/>
        <w:gridCol w:w="409"/>
        <w:gridCol w:w="399"/>
        <w:gridCol w:w="399"/>
        <w:gridCol w:w="399"/>
        <w:gridCol w:w="399"/>
        <w:gridCol w:w="512"/>
      </w:tblGrid>
      <w:tr w:rsidR="00BE011D" w:rsidRPr="00AD200D" w:rsidTr="00043576">
        <w:trPr>
          <w:trHeight w:val="230"/>
          <w:tblHeader/>
        </w:trPr>
        <w:tc>
          <w:tcPr>
            <w:tcW w:w="272" w:type="pct"/>
            <w:vMerge w:val="restart"/>
            <w:tcBorders>
              <w:top w:val="single" w:sz="6" w:space="0" w:color="auto"/>
              <w:left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jc w:val="center"/>
              <w:rPr>
                <w:rFonts w:eastAsiaTheme="minorHAnsi"/>
                <w:b/>
                <w:bCs/>
                <w:lang w:eastAsia="en-US"/>
              </w:rPr>
            </w:pPr>
            <w:r w:rsidRPr="00AD200D">
              <w:rPr>
                <w:rFonts w:eastAsiaTheme="minorHAnsi"/>
                <w:b/>
                <w:bCs/>
                <w:lang w:eastAsia="en-US"/>
              </w:rPr>
              <w:t xml:space="preserve">№ </w:t>
            </w:r>
            <w:proofErr w:type="spellStart"/>
            <w:proofErr w:type="gramStart"/>
            <w:r w:rsidRPr="00AD200D">
              <w:rPr>
                <w:rFonts w:eastAsiaTheme="minorHAnsi"/>
                <w:b/>
                <w:bCs/>
                <w:lang w:eastAsia="en-US"/>
              </w:rPr>
              <w:t>п</w:t>
            </w:r>
            <w:proofErr w:type="spellEnd"/>
            <w:proofErr w:type="gramEnd"/>
            <w:r w:rsidRPr="00AD200D">
              <w:rPr>
                <w:rFonts w:eastAsiaTheme="minorHAnsi"/>
                <w:b/>
                <w:bCs/>
                <w:lang w:eastAsia="en-US"/>
              </w:rPr>
              <w:t>/</w:t>
            </w:r>
            <w:proofErr w:type="spellStart"/>
            <w:r w:rsidRPr="00AD200D">
              <w:rPr>
                <w:rFonts w:eastAsiaTheme="minorHAnsi"/>
                <w:b/>
                <w:bCs/>
                <w:lang w:eastAsia="en-US"/>
              </w:rPr>
              <w:t>п</w:t>
            </w:r>
            <w:proofErr w:type="spellEnd"/>
          </w:p>
        </w:tc>
        <w:tc>
          <w:tcPr>
            <w:tcW w:w="2011" w:type="pct"/>
            <w:vMerge w:val="restart"/>
            <w:tcBorders>
              <w:top w:val="single" w:sz="6" w:space="0" w:color="auto"/>
              <w:left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jc w:val="center"/>
              <w:rPr>
                <w:rFonts w:eastAsiaTheme="minorHAnsi"/>
                <w:b/>
                <w:bCs/>
                <w:lang w:eastAsia="en-US"/>
              </w:rPr>
            </w:pPr>
            <w:r w:rsidRPr="00AD200D">
              <w:rPr>
                <w:rFonts w:eastAsiaTheme="minorHAnsi"/>
                <w:b/>
                <w:bCs/>
                <w:lang w:eastAsia="en-US"/>
              </w:rPr>
              <w:t>Наименование муниципальной программы</w:t>
            </w:r>
          </w:p>
        </w:tc>
        <w:tc>
          <w:tcPr>
            <w:tcW w:w="2717" w:type="pct"/>
            <w:gridSpan w:val="12"/>
            <w:tcBorders>
              <w:top w:val="single" w:sz="6" w:space="0" w:color="auto"/>
              <w:bottom w:val="single" w:sz="6" w:space="0" w:color="auto"/>
              <w:right w:val="single" w:sz="6" w:space="0" w:color="auto"/>
            </w:tcBorders>
            <w:shd w:val="clear" w:color="auto" w:fill="auto"/>
          </w:tcPr>
          <w:p w:rsidR="00BE011D" w:rsidRPr="00AD200D" w:rsidRDefault="00BE011D" w:rsidP="00043576">
            <w:pPr>
              <w:spacing w:after="160" w:line="259" w:lineRule="auto"/>
              <w:jc w:val="center"/>
            </w:pPr>
            <w:r>
              <w:t>Период реализации</w:t>
            </w:r>
          </w:p>
        </w:tc>
      </w:tr>
      <w:tr w:rsidR="00BE011D" w:rsidRPr="00AD200D" w:rsidTr="00043576">
        <w:trPr>
          <w:tblHeader/>
        </w:trPr>
        <w:tc>
          <w:tcPr>
            <w:tcW w:w="272" w:type="pct"/>
            <w:vMerge/>
            <w:tcBorders>
              <w:top w:val="single" w:sz="6" w:space="0" w:color="auto"/>
              <w:left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jc w:val="center"/>
              <w:rPr>
                <w:rFonts w:eastAsiaTheme="minorHAnsi"/>
                <w:b/>
                <w:bCs/>
                <w:lang w:eastAsia="en-US"/>
              </w:rPr>
            </w:pPr>
          </w:p>
        </w:tc>
        <w:tc>
          <w:tcPr>
            <w:tcW w:w="2011" w:type="pct"/>
            <w:vMerge/>
            <w:tcBorders>
              <w:top w:val="single" w:sz="6" w:space="0" w:color="auto"/>
              <w:left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jc w:val="center"/>
              <w:rPr>
                <w:rFonts w:eastAsiaTheme="minorHAnsi"/>
                <w:b/>
                <w:bCs/>
                <w:lang w:eastAsia="en-US"/>
              </w:rPr>
            </w:pPr>
          </w:p>
        </w:tc>
        <w:tc>
          <w:tcPr>
            <w:tcW w:w="826" w:type="pct"/>
            <w:gridSpan w:val="3"/>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E011D" w:rsidRDefault="00BE011D" w:rsidP="00043576">
            <w:pPr>
              <w:autoSpaceDE w:val="0"/>
              <w:autoSpaceDN w:val="0"/>
              <w:adjustRightInd w:val="0"/>
              <w:jc w:val="center"/>
              <w:rPr>
                <w:b/>
                <w:bCs/>
              </w:rPr>
            </w:pPr>
            <w:r w:rsidRPr="00AD200D">
              <w:rPr>
                <w:b/>
                <w:bCs/>
              </w:rPr>
              <w:t xml:space="preserve">1 этап </w:t>
            </w:r>
          </w:p>
          <w:p w:rsidR="00BE011D" w:rsidRPr="00AD200D" w:rsidRDefault="00BE011D" w:rsidP="00043576">
            <w:pPr>
              <w:autoSpaceDE w:val="0"/>
              <w:autoSpaceDN w:val="0"/>
              <w:adjustRightInd w:val="0"/>
              <w:jc w:val="center"/>
              <w:rPr>
                <w:rFonts w:eastAsiaTheme="minorHAnsi"/>
                <w:b/>
                <w:bCs/>
                <w:lang w:eastAsia="en-US"/>
              </w:rPr>
            </w:pPr>
            <w:r w:rsidRPr="00AD200D">
              <w:rPr>
                <w:b/>
                <w:bCs/>
              </w:rPr>
              <w:t>(2019 - 2021 гг.)</w:t>
            </w:r>
          </w:p>
        </w:tc>
        <w:tc>
          <w:tcPr>
            <w:tcW w:w="845" w:type="pct"/>
            <w:gridSpan w:val="4"/>
            <w:tcBorders>
              <w:top w:val="single" w:sz="4" w:space="0" w:color="auto"/>
              <w:left w:val="nil"/>
              <w:bottom w:val="single" w:sz="4" w:space="0" w:color="auto"/>
              <w:right w:val="single" w:sz="4" w:space="0" w:color="000000"/>
            </w:tcBorders>
            <w:shd w:val="clear" w:color="auto" w:fill="FFFFFF" w:themeFill="background1"/>
            <w:vAlign w:val="center"/>
          </w:tcPr>
          <w:p w:rsidR="00BE011D" w:rsidRDefault="00BE011D" w:rsidP="00043576">
            <w:pPr>
              <w:autoSpaceDE w:val="0"/>
              <w:autoSpaceDN w:val="0"/>
              <w:adjustRightInd w:val="0"/>
              <w:jc w:val="center"/>
              <w:rPr>
                <w:b/>
                <w:bCs/>
              </w:rPr>
            </w:pPr>
            <w:r w:rsidRPr="00AD200D">
              <w:rPr>
                <w:b/>
                <w:bCs/>
              </w:rPr>
              <w:t xml:space="preserve">2 этап </w:t>
            </w:r>
          </w:p>
          <w:p w:rsidR="00BE011D" w:rsidRPr="00AD200D" w:rsidRDefault="00BE011D" w:rsidP="00043576">
            <w:pPr>
              <w:autoSpaceDE w:val="0"/>
              <w:autoSpaceDN w:val="0"/>
              <w:adjustRightInd w:val="0"/>
              <w:jc w:val="center"/>
              <w:rPr>
                <w:rFonts w:eastAsiaTheme="minorHAnsi"/>
                <w:b/>
                <w:bCs/>
                <w:lang w:eastAsia="en-US"/>
              </w:rPr>
            </w:pPr>
            <w:r w:rsidRPr="00AD200D">
              <w:rPr>
                <w:b/>
                <w:bCs/>
              </w:rPr>
              <w:t>(2022 - 2025 гг.)</w:t>
            </w:r>
          </w:p>
        </w:tc>
        <w:tc>
          <w:tcPr>
            <w:tcW w:w="1046" w:type="pct"/>
            <w:gridSpan w:val="5"/>
            <w:tcBorders>
              <w:top w:val="single" w:sz="4" w:space="0" w:color="auto"/>
              <w:left w:val="nil"/>
              <w:bottom w:val="single" w:sz="4" w:space="0" w:color="auto"/>
              <w:right w:val="single" w:sz="4" w:space="0" w:color="000000"/>
            </w:tcBorders>
            <w:shd w:val="clear" w:color="auto" w:fill="FFFFFF" w:themeFill="background1"/>
            <w:vAlign w:val="center"/>
          </w:tcPr>
          <w:p w:rsidR="00BE011D" w:rsidRDefault="00BE011D" w:rsidP="00043576">
            <w:pPr>
              <w:autoSpaceDE w:val="0"/>
              <w:autoSpaceDN w:val="0"/>
              <w:adjustRightInd w:val="0"/>
              <w:ind w:right="34"/>
              <w:jc w:val="center"/>
              <w:rPr>
                <w:b/>
                <w:bCs/>
              </w:rPr>
            </w:pPr>
            <w:r w:rsidRPr="00AD200D">
              <w:rPr>
                <w:b/>
                <w:bCs/>
              </w:rPr>
              <w:t xml:space="preserve">3  этап </w:t>
            </w:r>
          </w:p>
          <w:p w:rsidR="00BE011D" w:rsidRPr="00AD200D" w:rsidRDefault="00BE011D" w:rsidP="00043576">
            <w:pPr>
              <w:autoSpaceDE w:val="0"/>
              <w:autoSpaceDN w:val="0"/>
              <w:adjustRightInd w:val="0"/>
              <w:ind w:right="34"/>
              <w:jc w:val="center"/>
              <w:rPr>
                <w:rFonts w:eastAsiaTheme="minorHAnsi"/>
                <w:b/>
                <w:bCs/>
                <w:lang w:eastAsia="en-US"/>
              </w:rPr>
            </w:pPr>
            <w:r w:rsidRPr="00AD200D">
              <w:rPr>
                <w:b/>
                <w:bCs/>
              </w:rPr>
              <w:t>(2026 - 2030 гг.)</w:t>
            </w:r>
          </w:p>
        </w:tc>
      </w:tr>
      <w:tr w:rsidR="00BE011D" w:rsidRPr="00AD200D" w:rsidTr="00043576">
        <w:trPr>
          <w:cantSplit/>
          <w:trHeight w:val="846"/>
          <w:tblHeader/>
        </w:trPr>
        <w:tc>
          <w:tcPr>
            <w:tcW w:w="272" w:type="pct"/>
            <w:vMerge/>
            <w:tcBorders>
              <w:left w:val="single" w:sz="6" w:space="0" w:color="auto"/>
              <w:bottom w:val="single" w:sz="4"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jc w:val="center"/>
              <w:rPr>
                <w:rFonts w:eastAsiaTheme="minorHAnsi"/>
                <w:b/>
                <w:bCs/>
                <w:lang w:eastAsia="en-US"/>
              </w:rPr>
            </w:pPr>
          </w:p>
        </w:tc>
        <w:tc>
          <w:tcPr>
            <w:tcW w:w="2011" w:type="pct"/>
            <w:vMerge/>
            <w:tcBorders>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jc w:val="center"/>
              <w:rPr>
                <w:rFonts w:eastAsiaTheme="minorHAnsi"/>
                <w:b/>
                <w:bCs/>
                <w:lang w:eastAsia="en-US"/>
              </w:rPr>
            </w:pPr>
          </w:p>
        </w:tc>
        <w:tc>
          <w:tcPr>
            <w:tcW w:w="251" w:type="pct"/>
            <w:tcBorders>
              <w:top w:val="single" w:sz="6" w:space="0" w:color="auto"/>
              <w:left w:val="single" w:sz="6" w:space="0" w:color="auto"/>
              <w:bottom w:val="single" w:sz="6" w:space="0" w:color="auto"/>
              <w:right w:val="single" w:sz="6" w:space="0" w:color="auto"/>
            </w:tcBorders>
            <w:shd w:val="clear" w:color="auto" w:fill="FFFFFF" w:themeFill="background1"/>
            <w:textDirection w:val="btLr"/>
            <w:vAlign w:val="center"/>
          </w:tcPr>
          <w:p w:rsidR="00BE011D" w:rsidRPr="00AD200D" w:rsidRDefault="00BE011D" w:rsidP="00043576">
            <w:pPr>
              <w:autoSpaceDE w:val="0"/>
              <w:autoSpaceDN w:val="0"/>
              <w:adjustRightInd w:val="0"/>
              <w:jc w:val="center"/>
              <w:rPr>
                <w:rFonts w:eastAsiaTheme="minorHAnsi"/>
                <w:b/>
                <w:bCs/>
                <w:lang w:eastAsia="en-US"/>
              </w:rPr>
            </w:pPr>
            <w:r w:rsidRPr="00AD200D">
              <w:rPr>
                <w:rFonts w:eastAsiaTheme="minorHAnsi"/>
                <w:b/>
                <w:bCs/>
                <w:lang w:eastAsia="en-US"/>
              </w:rPr>
              <w:t>2019 г.</w:t>
            </w:r>
          </w:p>
        </w:tc>
        <w:tc>
          <w:tcPr>
            <w:tcW w:w="289" w:type="pct"/>
            <w:tcBorders>
              <w:top w:val="single" w:sz="6" w:space="0" w:color="auto"/>
              <w:left w:val="single" w:sz="6" w:space="0" w:color="auto"/>
              <w:bottom w:val="single" w:sz="6" w:space="0" w:color="auto"/>
              <w:right w:val="single" w:sz="6" w:space="0" w:color="auto"/>
            </w:tcBorders>
            <w:shd w:val="clear" w:color="auto" w:fill="FFFFFF" w:themeFill="background1"/>
            <w:textDirection w:val="btLr"/>
            <w:vAlign w:val="center"/>
          </w:tcPr>
          <w:p w:rsidR="00BE011D" w:rsidRPr="00AD200D" w:rsidRDefault="00BE011D" w:rsidP="00043576">
            <w:pPr>
              <w:autoSpaceDE w:val="0"/>
              <w:autoSpaceDN w:val="0"/>
              <w:adjustRightInd w:val="0"/>
              <w:jc w:val="center"/>
              <w:rPr>
                <w:rFonts w:eastAsiaTheme="minorHAnsi"/>
                <w:b/>
                <w:bCs/>
                <w:lang w:eastAsia="en-US"/>
              </w:rPr>
            </w:pPr>
            <w:r w:rsidRPr="00AD200D">
              <w:rPr>
                <w:rFonts w:eastAsiaTheme="minorHAnsi"/>
                <w:b/>
                <w:bCs/>
                <w:lang w:eastAsia="en-US"/>
              </w:rPr>
              <w:t>2020 г.</w:t>
            </w:r>
          </w:p>
        </w:tc>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textDirection w:val="btLr"/>
            <w:vAlign w:val="center"/>
          </w:tcPr>
          <w:p w:rsidR="00BE011D" w:rsidRPr="00AD200D" w:rsidRDefault="00BE011D" w:rsidP="00043576">
            <w:pPr>
              <w:autoSpaceDE w:val="0"/>
              <w:autoSpaceDN w:val="0"/>
              <w:adjustRightInd w:val="0"/>
              <w:jc w:val="center"/>
              <w:rPr>
                <w:rFonts w:eastAsiaTheme="minorHAnsi"/>
                <w:b/>
                <w:bCs/>
                <w:lang w:eastAsia="en-US"/>
              </w:rPr>
            </w:pPr>
            <w:r w:rsidRPr="00AD200D">
              <w:rPr>
                <w:rFonts w:eastAsiaTheme="minorHAnsi"/>
                <w:b/>
                <w:bCs/>
                <w:lang w:eastAsia="en-US"/>
              </w:rPr>
              <w:t>2021 г.</w:t>
            </w:r>
          </w:p>
        </w:tc>
        <w:tc>
          <w:tcPr>
            <w:tcW w:w="224" w:type="pct"/>
            <w:tcBorders>
              <w:top w:val="single" w:sz="6" w:space="0" w:color="auto"/>
              <w:left w:val="single" w:sz="6" w:space="0" w:color="auto"/>
              <w:bottom w:val="single" w:sz="6" w:space="0" w:color="auto"/>
              <w:right w:val="single" w:sz="6" w:space="0" w:color="auto"/>
            </w:tcBorders>
            <w:shd w:val="clear" w:color="auto" w:fill="FFFFFF" w:themeFill="background1"/>
            <w:textDirection w:val="btLr"/>
            <w:vAlign w:val="center"/>
          </w:tcPr>
          <w:p w:rsidR="00BE011D" w:rsidRPr="00AD200D" w:rsidRDefault="00BE011D" w:rsidP="00043576">
            <w:pPr>
              <w:autoSpaceDE w:val="0"/>
              <w:autoSpaceDN w:val="0"/>
              <w:adjustRightInd w:val="0"/>
              <w:jc w:val="center"/>
              <w:rPr>
                <w:rFonts w:eastAsiaTheme="minorHAnsi"/>
                <w:b/>
                <w:bCs/>
                <w:lang w:eastAsia="en-US"/>
              </w:rPr>
            </w:pPr>
            <w:r w:rsidRPr="00AD200D">
              <w:rPr>
                <w:rFonts w:eastAsiaTheme="minorHAnsi"/>
                <w:b/>
                <w:bCs/>
                <w:lang w:eastAsia="en-US"/>
              </w:rPr>
              <w:t>2022 г.</w:t>
            </w:r>
          </w:p>
        </w:tc>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extDirection w:val="btLr"/>
            <w:vAlign w:val="center"/>
          </w:tcPr>
          <w:p w:rsidR="00BE011D" w:rsidRPr="00AD200D" w:rsidRDefault="00BE011D" w:rsidP="00043576">
            <w:pPr>
              <w:autoSpaceDE w:val="0"/>
              <w:autoSpaceDN w:val="0"/>
              <w:adjustRightInd w:val="0"/>
              <w:jc w:val="center"/>
              <w:rPr>
                <w:rFonts w:eastAsiaTheme="minorHAnsi"/>
                <w:b/>
                <w:bCs/>
                <w:lang w:eastAsia="en-US"/>
              </w:rPr>
            </w:pPr>
            <w:r w:rsidRPr="00AD200D">
              <w:rPr>
                <w:rFonts w:eastAsiaTheme="minorHAnsi"/>
                <w:b/>
                <w:bCs/>
                <w:lang w:eastAsia="en-US"/>
              </w:rPr>
              <w:t>2023 г.</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textDirection w:val="btLr"/>
            <w:vAlign w:val="center"/>
          </w:tcPr>
          <w:p w:rsidR="00BE011D" w:rsidRPr="00AD200D" w:rsidRDefault="00BE011D" w:rsidP="00043576">
            <w:pPr>
              <w:autoSpaceDE w:val="0"/>
              <w:autoSpaceDN w:val="0"/>
              <w:adjustRightInd w:val="0"/>
              <w:jc w:val="center"/>
              <w:rPr>
                <w:rFonts w:eastAsiaTheme="minorHAnsi"/>
                <w:b/>
                <w:bCs/>
                <w:lang w:eastAsia="en-US"/>
              </w:rPr>
            </w:pPr>
            <w:r w:rsidRPr="00AD200D">
              <w:rPr>
                <w:rFonts w:eastAsiaTheme="minorHAnsi"/>
                <w:b/>
                <w:bCs/>
                <w:lang w:eastAsia="en-US"/>
              </w:rPr>
              <w:t>2024 г.</w:t>
            </w:r>
          </w:p>
        </w:tc>
        <w:tc>
          <w:tcPr>
            <w:tcW w:w="203" w:type="pct"/>
            <w:tcBorders>
              <w:top w:val="single" w:sz="6" w:space="0" w:color="auto"/>
              <w:left w:val="single" w:sz="6" w:space="0" w:color="auto"/>
              <w:bottom w:val="single" w:sz="6" w:space="0" w:color="auto"/>
              <w:right w:val="single" w:sz="6" w:space="0" w:color="auto"/>
            </w:tcBorders>
            <w:shd w:val="clear" w:color="auto" w:fill="FFFFFF" w:themeFill="background1"/>
            <w:textDirection w:val="btLr"/>
            <w:vAlign w:val="center"/>
          </w:tcPr>
          <w:p w:rsidR="00BE011D" w:rsidRPr="00AD200D" w:rsidRDefault="00BE011D" w:rsidP="00043576">
            <w:pPr>
              <w:autoSpaceDE w:val="0"/>
              <w:autoSpaceDN w:val="0"/>
              <w:adjustRightInd w:val="0"/>
              <w:jc w:val="center"/>
              <w:rPr>
                <w:rFonts w:eastAsiaTheme="minorHAnsi"/>
                <w:b/>
                <w:bCs/>
                <w:lang w:eastAsia="en-US"/>
              </w:rPr>
            </w:pPr>
            <w:r w:rsidRPr="00AD200D">
              <w:rPr>
                <w:rFonts w:eastAsiaTheme="minorHAnsi"/>
                <w:b/>
                <w:bCs/>
                <w:lang w:eastAsia="en-US"/>
              </w:rPr>
              <w:t>2025 г.</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textDirection w:val="btLr"/>
            <w:vAlign w:val="center"/>
          </w:tcPr>
          <w:p w:rsidR="00BE011D" w:rsidRPr="00AD200D" w:rsidRDefault="00BE011D" w:rsidP="00043576">
            <w:pPr>
              <w:autoSpaceDE w:val="0"/>
              <w:autoSpaceDN w:val="0"/>
              <w:adjustRightInd w:val="0"/>
              <w:jc w:val="center"/>
              <w:rPr>
                <w:rFonts w:eastAsiaTheme="minorHAnsi"/>
                <w:b/>
                <w:bCs/>
                <w:lang w:eastAsia="en-US"/>
              </w:rPr>
            </w:pPr>
            <w:r w:rsidRPr="00AD200D">
              <w:rPr>
                <w:rFonts w:eastAsiaTheme="minorHAnsi"/>
                <w:b/>
                <w:bCs/>
                <w:lang w:eastAsia="en-US"/>
              </w:rPr>
              <w:t>2026 г.</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textDirection w:val="btLr"/>
            <w:vAlign w:val="center"/>
          </w:tcPr>
          <w:p w:rsidR="00BE011D" w:rsidRPr="00AD200D" w:rsidRDefault="00BE011D" w:rsidP="00043576">
            <w:pPr>
              <w:autoSpaceDE w:val="0"/>
              <w:autoSpaceDN w:val="0"/>
              <w:adjustRightInd w:val="0"/>
              <w:jc w:val="center"/>
              <w:rPr>
                <w:rFonts w:eastAsiaTheme="minorHAnsi"/>
                <w:b/>
                <w:bCs/>
                <w:lang w:eastAsia="en-US"/>
              </w:rPr>
            </w:pPr>
            <w:r w:rsidRPr="00AD200D">
              <w:rPr>
                <w:rFonts w:eastAsiaTheme="minorHAnsi"/>
                <w:b/>
                <w:bCs/>
                <w:lang w:eastAsia="en-US"/>
              </w:rPr>
              <w:t>2027 г.</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textDirection w:val="btLr"/>
            <w:vAlign w:val="center"/>
          </w:tcPr>
          <w:p w:rsidR="00BE011D" w:rsidRPr="00AD200D" w:rsidRDefault="00BE011D" w:rsidP="00043576">
            <w:pPr>
              <w:autoSpaceDE w:val="0"/>
              <w:autoSpaceDN w:val="0"/>
              <w:adjustRightInd w:val="0"/>
              <w:jc w:val="center"/>
              <w:rPr>
                <w:rFonts w:eastAsiaTheme="minorHAnsi"/>
                <w:b/>
                <w:bCs/>
                <w:lang w:eastAsia="en-US"/>
              </w:rPr>
            </w:pPr>
            <w:r w:rsidRPr="00AD200D">
              <w:rPr>
                <w:rFonts w:eastAsiaTheme="minorHAnsi"/>
                <w:b/>
                <w:bCs/>
                <w:lang w:eastAsia="en-US"/>
              </w:rPr>
              <w:t>2028 г.</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textDirection w:val="btLr"/>
            <w:vAlign w:val="center"/>
          </w:tcPr>
          <w:p w:rsidR="00BE011D" w:rsidRPr="00AD200D" w:rsidRDefault="00BE011D" w:rsidP="00043576">
            <w:pPr>
              <w:autoSpaceDE w:val="0"/>
              <w:autoSpaceDN w:val="0"/>
              <w:adjustRightInd w:val="0"/>
              <w:jc w:val="center"/>
              <w:rPr>
                <w:rFonts w:eastAsiaTheme="minorHAnsi"/>
                <w:b/>
                <w:bCs/>
                <w:lang w:eastAsia="en-US"/>
              </w:rPr>
            </w:pPr>
            <w:r w:rsidRPr="00AD200D">
              <w:rPr>
                <w:rFonts w:eastAsiaTheme="minorHAnsi"/>
                <w:b/>
                <w:bCs/>
                <w:lang w:eastAsia="en-US"/>
              </w:rPr>
              <w:t>2029 г.</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extDirection w:val="btLr"/>
            <w:vAlign w:val="center"/>
          </w:tcPr>
          <w:p w:rsidR="00BE011D" w:rsidRPr="00AD200D" w:rsidRDefault="00BE011D" w:rsidP="00043576">
            <w:pPr>
              <w:autoSpaceDE w:val="0"/>
              <w:autoSpaceDN w:val="0"/>
              <w:adjustRightInd w:val="0"/>
              <w:jc w:val="center"/>
              <w:rPr>
                <w:rFonts w:eastAsiaTheme="minorHAnsi"/>
                <w:b/>
                <w:bCs/>
                <w:lang w:eastAsia="en-US"/>
              </w:rPr>
            </w:pPr>
            <w:r w:rsidRPr="00AD200D">
              <w:rPr>
                <w:rFonts w:eastAsiaTheme="minorHAnsi"/>
                <w:b/>
                <w:bCs/>
                <w:lang w:eastAsia="en-US"/>
              </w:rPr>
              <w:t>2030 г.</w:t>
            </w:r>
          </w:p>
        </w:tc>
      </w:tr>
      <w:tr w:rsidR="00BE011D" w:rsidRPr="00AD200D" w:rsidTr="00043576">
        <w:tc>
          <w:tcPr>
            <w:tcW w:w="272"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BE011D" w:rsidRPr="00A7296D" w:rsidRDefault="00BE011D" w:rsidP="00043576">
            <w:pPr>
              <w:autoSpaceDE w:val="0"/>
              <w:autoSpaceDN w:val="0"/>
              <w:adjustRightInd w:val="0"/>
              <w:jc w:val="center"/>
              <w:rPr>
                <w:rFonts w:eastAsiaTheme="minorHAnsi"/>
                <w:lang w:val="en-US" w:eastAsia="en-US"/>
              </w:rPr>
            </w:pPr>
            <w:r>
              <w:rPr>
                <w:rFonts w:eastAsiaTheme="minorHAnsi"/>
                <w:lang w:val="en-US" w:eastAsia="en-US"/>
              </w:rPr>
              <w:t>1</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rPr>
                <w:rFonts w:eastAsiaTheme="minorHAnsi"/>
                <w:lang w:eastAsia="en-US"/>
              </w:rPr>
            </w:pPr>
            <w:r w:rsidRPr="00AD200D">
              <w:rPr>
                <w:rFonts w:eastAsiaTheme="minorHAnsi"/>
                <w:lang w:eastAsia="en-US"/>
              </w:rPr>
              <w:t xml:space="preserve">«Защита населения и территории от чрезвычайных ситуаций, совершенствование гражданской обороны и обеспечение первичных мер пожарной безопасности» на 2019 - 2030 гг.  </w:t>
            </w:r>
          </w:p>
        </w:tc>
        <w:tc>
          <w:tcPr>
            <w:tcW w:w="251"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7296D" w:rsidRDefault="00BE011D" w:rsidP="00043576">
            <w:pPr>
              <w:autoSpaceDE w:val="0"/>
              <w:autoSpaceDN w:val="0"/>
              <w:adjustRightInd w:val="0"/>
              <w:ind w:firstLine="16"/>
              <w:jc w:val="center"/>
              <w:rPr>
                <w:rFonts w:eastAsiaTheme="minorHAnsi"/>
                <w:color w:val="FFFFFF" w:themeColor="background1"/>
                <w:lang w:eastAsia="en-US"/>
              </w:rPr>
            </w:pPr>
            <w:r w:rsidRPr="00A7296D">
              <w:rPr>
                <w:rFonts w:eastAsiaTheme="minorHAnsi"/>
                <w:color w:val="FFFFFF" w:themeColor="background1"/>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7296D" w:rsidRDefault="00BE011D" w:rsidP="00043576">
            <w:pPr>
              <w:autoSpaceDE w:val="0"/>
              <w:autoSpaceDN w:val="0"/>
              <w:adjustRightInd w:val="0"/>
              <w:ind w:firstLine="16"/>
              <w:jc w:val="center"/>
              <w:rPr>
                <w:rFonts w:eastAsiaTheme="minorHAnsi"/>
                <w:color w:val="FFFFFF" w:themeColor="background1"/>
                <w:lang w:eastAsia="en-US"/>
              </w:rPr>
            </w:pPr>
            <w:r w:rsidRPr="00A7296D">
              <w:rPr>
                <w:rFonts w:eastAsiaTheme="minorHAnsi"/>
                <w:color w:val="FFFFFF" w:themeColor="background1"/>
                <w:lang w:eastAsia="en-US"/>
              </w:rPr>
              <w:t> </w:t>
            </w:r>
          </w:p>
        </w:tc>
        <w:tc>
          <w:tcPr>
            <w:tcW w:w="286"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7296D" w:rsidRDefault="00BE011D" w:rsidP="00043576">
            <w:pPr>
              <w:autoSpaceDE w:val="0"/>
              <w:autoSpaceDN w:val="0"/>
              <w:adjustRightInd w:val="0"/>
              <w:ind w:firstLine="16"/>
              <w:jc w:val="center"/>
              <w:rPr>
                <w:rFonts w:eastAsiaTheme="minorHAnsi"/>
                <w:color w:val="FFFFFF" w:themeColor="background1"/>
                <w:lang w:eastAsia="en-US"/>
              </w:rPr>
            </w:pPr>
            <w:r w:rsidRPr="00A7296D">
              <w:rPr>
                <w:rFonts w:eastAsiaTheme="minorHAnsi"/>
                <w:color w:val="FFFFFF" w:themeColor="background1"/>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7296D" w:rsidRDefault="00BE011D" w:rsidP="00043576">
            <w:pPr>
              <w:autoSpaceDE w:val="0"/>
              <w:autoSpaceDN w:val="0"/>
              <w:adjustRightInd w:val="0"/>
              <w:ind w:firstLine="16"/>
              <w:jc w:val="center"/>
              <w:rPr>
                <w:rFonts w:eastAsiaTheme="minorHAnsi"/>
                <w:color w:val="FFFFFF" w:themeColor="background1"/>
                <w:lang w:eastAsia="en-US"/>
              </w:rPr>
            </w:pPr>
            <w:r w:rsidRPr="00A7296D">
              <w:rPr>
                <w:rFonts w:eastAsiaTheme="minorHAnsi"/>
                <w:color w:val="FFFFFF" w:themeColor="background1"/>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7296D" w:rsidRDefault="00BE011D" w:rsidP="00043576">
            <w:pPr>
              <w:autoSpaceDE w:val="0"/>
              <w:autoSpaceDN w:val="0"/>
              <w:adjustRightInd w:val="0"/>
              <w:ind w:firstLine="16"/>
              <w:jc w:val="center"/>
              <w:rPr>
                <w:rFonts w:eastAsiaTheme="minorHAnsi"/>
                <w:color w:val="FFFFFF" w:themeColor="background1"/>
                <w:lang w:eastAsia="en-US"/>
              </w:rPr>
            </w:pPr>
            <w:r w:rsidRPr="00A7296D">
              <w:rPr>
                <w:rFonts w:eastAsiaTheme="minorHAnsi"/>
                <w:color w:val="FFFFFF" w:themeColor="background1"/>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7296D" w:rsidRDefault="00BE011D" w:rsidP="00043576">
            <w:pPr>
              <w:autoSpaceDE w:val="0"/>
              <w:autoSpaceDN w:val="0"/>
              <w:adjustRightInd w:val="0"/>
              <w:ind w:firstLine="16"/>
              <w:jc w:val="center"/>
              <w:rPr>
                <w:rFonts w:eastAsiaTheme="minorHAnsi"/>
                <w:color w:val="FFFFFF" w:themeColor="background1"/>
                <w:lang w:eastAsia="en-US"/>
              </w:rPr>
            </w:pPr>
            <w:r w:rsidRPr="00A7296D">
              <w:rPr>
                <w:rFonts w:eastAsiaTheme="minorHAnsi"/>
                <w:color w:val="FFFFFF" w:themeColor="background1"/>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7296D" w:rsidRDefault="00BE011D" w:rsidP="00043576">
            <w:pPr>
              <w:autoSpaceDE w:val="0"/>
              <w:autoSpaceDN w:val="0"/>
              <w:adjustRightInd w:val="0"/>
              <w:ind w:firstLine="16"/>
              <w:jc w:val="center"/>
              <w:rPr>
                <w:rFonts w:eastAsiaTheme="minorHAnsi"/>
                <w:color w:val="FFFFFF" w:themeColor="background1"/>
                <w:lang w:eastAsia="en-US"/>
              </w:rPr>
            </w:pPr>
            <w:r w:rsidRPr="00A7296D">
              <w:rPr>
                <w:rFonts w:eastAsiaTheme="minorHAnsi"/>
                <w:color w:val="FFFFFF" w:themeColor="background1"/>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7296D" w:rsidRDefault="00BE011D" w:rsidP="00043576">
            <w:pPr>
              <w:autoSpaceDE w:val="0"/>
              <w:autoSpaceDN w:val="0"/>
              <w:adjustRightInd w:val="0"/>
              <w:ind w:firstLine="16"/>
              <w:jc w:val="center"/>
              <w:rPr>
                <w:rFonts w:eastAsiaTheme="minorHAnsi"/>
                <w:color w:val="FFFFFF" w:themeColor="background1"/>
                <w:lang w:eastAsia="en-US"/>
              </w:rPr>
            </w:pPr>
            <w:r w:rsidRPr="00A7296D">
              <w:rPr>
                <w:rFonts w:eastAsiaTheme="minorHAnsi"/>
                <w:color w:val="FFFFFF" w:themeColor="background1"/>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7296D" w:rsidRDefault="00BE011D" w:rsidP="00043576">
            <w:pPr>
              <w:autoSpaceDE w:val="0"/>
              <w:autoSpaceDN w:val="0"/>
              <w:adjustRightInd w:val="0"/>
              <w:ind w:firstLine="16"/>
              <w:jc w:val="center"/>
              <w:rPr>
                <w:rFonts w:eastAsiaTheme="minorHAnsi"/>
                <w:color w:val="FFFFFF" w:themeColor="background1"/>
                <w:lang w:eastAsia="en-US"/>
              </w:rPr>
            </w:pPr>
            <w:r w:rsidRPr="00A7296D">
              <w:rPr>
                <w:rFonts w:eastAsiaTheme="minorHAnsi"/>
                <w:color w:val="FFFFFF" w:themeColor="background1"/>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7296D" w:rsidRDefault="00BE011D" w:rsidP="00043576">
            <w:pPr>
              <w:autoSpaceDE w:val="0"/>
              <w:autoSpaceDN w:val="0"/>
              <w:adjustRightInd w:val="0"/>
              <w:ind w:firstLine="16"/>
              <w:jc w:val="center"/>
              <w:rPr>
                <w:rFonts w:eastAsiaTheme="minorHAnsi"/>
                <w:color w:val="FFFFFF" w:themeColor="background1"/>
                <w:lang w:eastAsia="en-US"/>
              </w:rPr>
            </w:pPr>
            <w:r w:rsidRPr="00A7296D">
              <w:rPr>
                <w:rFonts w:eastAsiaTheme="minorHAnsi"/>
                <w:color w:val="FFFFFF" w:themeColor="background1"/>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7296D" w:rsidRDefault="00BE011D" w:rsidP="00043576">
            <w:pPr>
              <w:autoSpaceDE w:val="0"/>
              <w:autoSpaceDN w:val="0"/>
              <w:adjustRightInd w:val="0"/>
              <w:ind w:firstLine="16"/>
              <w:jc w:val="center"/>
              <w:rPr>
                <w:rFonts w:eastAsiaTheme="minorHAnsi"/>
                <w:color w:val="FFFFFF" w:themeColor="background1"/>
                <w:lang w:eastAsia="en-US"/>
              </w:rPr>
            </w:pPr>
            <w:r w:rsidRPr="00A7296D">
              <w:rPr>
                <w:rFonts w:eastAsiaTheme="minorHAnsi"/>
                <w:color w:val="FFFFFF" w:themeColor="background1"/>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7296D" w:rsidRDefault="00BE011D" w:rsidP="00043576">
            <w:pPr>
              <w:autoSpaceDE w:val="0"/>
              <w:autoSpaceDN w:val="0"/>
              <w:adjustRightInd w:val="0"/>
              <w:ind w:firstLine="16"/>
              <w:jc w:val="center"/>
              <w:rPr>
                <w:rFonts w:eastAsiaTheme="minorHAnsi"/>
                <w:lang w:eastAsia="en-US"/>
              </w:rPr>
            </w:pPr>
            <w:r>
              <w:rPr>
                <w:rFonts w:eastAsiaTheme="minorHAnsi"/>
                <w:lang w:eastAsia="en-US"/>
              </w:rPr>
              <w:t>Х</w:t>
            </w:r>
          </w:p>
        </w:tc>
      </w:tr>
      <w:tr w:rsidR="00BE011D" w:rsidRPr="00AD200D" w:rsidTr="00043576">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jc w:val="center"/>
              <w:rPr>
                <w:rFonts w:eastAsiaTheme="minorHAnsi"/>
                <w:lang w:eastAsia="en-US"/>
              </w:rPr>
            </w:pPr>
            <w:r w:rsidRPr="00AD200D">
              <w:rPr>
                <w:rFonts w:eastAsiaTheme="minorHAnsi"/>
                <w:lang w:eastAsia="en-US"/>
              </w:rPr>
              <w:t>2</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rPr>
                <w:rFonts w:eastAsiaTheme="minorHAnsi"/>
                <w:lang w:eastAsia="en-US"/>
              </w:rPr>
            </w:pPr>
            <w:r w:rsidRPr="00AD200D">
              <w:rPr>
                <w:rFonts w:eastAsiaTheme="minorHAnsi"/>
                <w:lang w:eastAsia="en-US"/>
              </w:rPr>
              <w:t xml:space="preserve"> «Проектирование и строительство инженерных систем коммунальной инфраструктуры в городе Урай» на 2014 - 2020 гг.</w:t>
            </w:r>
          </w:p>
        </w:tc>
        <w:tc>
          <w:tcPr>
            <w:tcW w:w="251"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Х</w:t>
            </w:r>
          </w:p>
        </w:tc>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r>
      <w:tr w:rsidR="00BE011D" w:rsidRPr="00AD200D" w:rsidTr="00043576">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jc w:val="center"/>
              <w:rPr>
                <w:rFonts w:eastAsiaTheme="minorHAnsi"/>
                <w:lang w:eastAsia="en-US"/>
              </w:rPr>
            </w:pPr>
            <w:r w:rsidRPr="00AD200D">
              <w:rPr>
                <w:rFonts w:eastAsiaTheme="minorHAnsi"/>
                <w:lang w:eastAsia="en-US"/>
              </w:rPr>
              <w:t>3</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rPr>
                <w:rFonts w:eastAsiaTheme="minorHAnsi"/>
                <w:lang w:eastAsia="en-US"/>
              </w:rPr>
            </w:pPr>
            <w:r w:rsidRPr="00AD200D">
              <w:rPr>
                <w:rFonts w:eastAsiaTheme="minorHAnsi"/>
                <w:lang w:eastAsia="en-US"/>
              </w:rPr>
              <w:t xml:space="preserve"> «Поддержка социально ориентированных некоммерческих организаций в городе Урай» на 2018 - 2030 гг.</w:t>
            </w:r>
          </w:p>
        </w:tc>
        <w:tc>
          <w:tcPr>
            <w:tcW w:w="251"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6"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Х</w:t>
            </w:r>
          </w:p>
        </w:tc>
      </w:tr>
      <w:tr w:rsidR="00BE011D" w:rsidRPr="00AD200D" w:rsidTr="00043576">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jc w:val="center"/>
              <w:rPr>
                <w:rFonts w:eastAsiaTheme="minorHAnsi"/>
                <w:lang w:eastAsia="en-US"/>
              </w:rPr>
            </w:pPr>
            <w:r>
              <w:rPr>
                <w:rFonts w:eastAsiaTheme="minorHAnsi"/>
                <w:lang w:eastAsia="en-US"/>
              </w:rPr>
              <w:t>4</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rPr>
                <w:rFonts w:eastAsiaTheme="minorHAnsi"/>
                <w:lang w:eastAsia="en-US"/>
              </w:rPr>
            </w:pPr>
            <w:r w:rsidRPr="00AD200D">
              <w:rPr>
                <w:rFonts w:eastAsiaTheme="minorHAnsi"/>
                <w:lang w:eastAsia="en-US"/>
              </w:rPr>
              <w:t>«Улучшение жилищных условий жителей, проживающих на территории муниципального образования город Урай» на 2019 - 2030 гг.</w:t>
            </w:r>
          </w:p>
        </w:tc>
        <w:tc>
          <w:tcPr>
            <w:tcW w:w="251"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6"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Х</w:t>
            </w:r>
          </w:p>
        </w:tc>
      </w:tr>
      <w:tr w:rsidR="00BE011D" w:rsidRPr="00AD200D" w:rsidTr="00043576">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jc w:val="center"/>
              <w:rPr>
                <w:rFonts w:eastAsiaTheme="minorHAnsi"/>
                <w:lang w:eastAsia="en-US"/>
              </w:rPr>
            </w:pPr>
            <w:r>
              <w:rPr>
                <w:rFonts w:eastAsiaTheme="minorHAnsi"/>
                <w:lang w:eastAsia="en-US"/>
              </w:rPr>
              <w:t>5</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rPr>
                <w:rFonts w:eastAsiaTheme="minorHAnsi"/>
                <w:lang w:eastAsia="en-US"/>
              </w:rPr>
            </w:pPr>
            <w:r w:rsidRPr="00AD200D">
              <w:rPr>
                <w:rFonts w:eastAsiaTheme="minorHAnsi"/>
                <w:lang w:eastAsia="en-US"/>
              </w:rPr>
              <w:t>«Охрана окружающей среды в границах города Урай» на 2017 - 2020 гг.</w:t>
            </w:r>
          </w:p>
        </w:tc>
        <w:tc>
          <w:tcPr>
            <w:tcW w:w="251"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Х</w:t>
            </w:r>
          </w:p>
        </w:tc>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r>
      <w:tr w:rsidR="00BE011D" w:rsidRPr="00AD200D" w:rsidTr="00043576">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jc w:val="center"/>
              <w:rPr>
                <w:rFonts w:eastAsiaTheme="minorHAnsi"/>
                <w:lang w:eastAsia="en-US"/>
              </w:rPr>
            </w:pPr>
            <w:r>
              <w:rPr>
                <w:rFonts w:eastAsiaTheme="minorHAnsi"/>
                <w:lang w:eastAsia="en-US"/>
              </w:rPr>
              <w:t>6</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rPr>
                <w:rFonts w:eastAsiaTheme="minorHAnsi"/>
                <w:lang w:eastAsia="en-US"/>
              </w:rPr>
            </w:pPr>
            <w:r w:rsidRPr="00AD200D">
              <w:rPr>
                <w:rFonts w:eastAsiaTheme="minorHAnsi"/>
                <w:lang w:eastAsia="en-US"/>
              </w:rPr>
              <w:t>«Совершенствование и развитие муниципального управления в городе Урай» на 2018 - 2030 гг.</w:t>
            </w:r>
          </w:p>
        </w:tc>
        <w:tc>
          <w:tcPr>
            <w:tcW w:w="251"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6"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Х</w:t>
            </w:r>
          </w:p>
        </w:tc>
      </w:tr>
      <w:tr w:rsidR="00BE011D" w:rsidRPr="00AD200D" w:rsidTr="00043576">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jc w:val="center"/>
              <w:rPr>
                <w:rFonts w:eastAsiaTheme="minorHAnsi"/>
                <w:lang w:eastAsia="en-US"/>
              </w:rPr>
            </w:pPr>
            <w:r>
              <w:rPr>
                <w:rFonts w:eastAsiaTheme="minorHAnsi"/>
                <w:lang w:eastAsia="en-US"/>
              </w:rPr>
              <w:t>7</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rPr>
                <w:rFonts w:eastAsiaTheme="minorHAnsi"/>
                <w:lang w:eastAsia="en-US"/>
              </w:rPr>
            </w:pPr>
            <w:r w:rsidRPr="00AD200D">
              <w:rPr>
                <w:rFonts w:eastAsiaTheme="minorHAnsi"/>
                <w:lang w:eastAsia="en-US"/>
              </w:rPr>
              <w:t>«Создание условий для эффективного и ответственного управления муниципальными финансами, повышения устойчивости местного бюджета городского округа город Урай. Управление муниципальными финансами в городском округе город Урай» на период до 2020 г.</w:t>
            </w:r>
          </w:p>
        </w:tc>
        <w:tc>
          <w:tcPr>
            <w:tcW w:w="251"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Х</w:t>
            </w:r>
          </w:p>
        </w:tc>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r>
      <w:tr w:rsidR="00BE011D" w:rsidRPr="00AD200D" w:rsidTr="00043576">
        <w:tc>
          <w:tcPr>
            <w:tcW w:w="272" w:type="pct"/>
            <w:tcBorders>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jc w:val="center"/>
              <w:rPr>
                <w:rFonts w:eastAsiaTheme="minorHAnsi"/>
                <w:lang w:eastAsia="en-US"/>
              </w:rPr>
            </w:pPr>
            <w:r>
              <w:rPr>
                <w:rFonts w:eastAsiaTheme="minorHAnsi"/>
                <w:lang w:eastAsia="en-US"/>
              </w:rPr>
              <w:t>8</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rPr>
                <w:rFonts w:eastAsiaTheme="minorHAnsi"/>
                <w:lang w:eastAsia="en-US"/>
              </w:rPr>
            </w:pPr>
            <w:r w:rsidRPr="00AD200D">
              <w:rPr>
                <w:rFonts w:eastAsiaTheme="minorHAnsi"/>
                <w:lang w:eastAsia="en-US"/>
              </w:rPr>
              <w:t xml:space="preserve"> «Развитие образования и молодежной политики в городе Урай» на 2019 - 2030 гг.</w:t>
            </w:r>
          </w:p>
        </w:tc>
        <w:tc>
          <w:tcPr>
            <w:tcW w:w="251"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6"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Х</w:t>
            </w:r>
          </w:p>
        </w:tc>
      </w:tr>
      <w:tr w:rsidR="00BE011D" w:rsidRPr="00AD200D" w:rsidTr="00043576">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jc w:val="center"/>
              <w:rPr>
                <w:rFonts w:eastAsiaTheme="minorHAnsi"/>
                <w:lang w:eastAsia="en-US"/>
              </w:rPr>
            </w:pPr>
            <w:r>
              <w:rPr>
                <w:rFonts w:eastAsiaTheme="minorHAnsi"/>
                <w:lang w:eastAsia="en-US"/>
              </w:rPr>
              <w:t>9</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rPr>
                <w:rFonts w:eastAsiaTheme="minorHAnsi"/>
                <w:lang w:eastAsia="en-US"/>
              </w:rPr>
            </w:pPr>
            <w:r w:rsidRPr="00AD200D">
              <w:rPr>
                <w:rFonts w:eastAsiaTheme="minorHAnsi"/>
                <w:lang w:eastAsia="en-US"/>
              </w:rPr>
              <w:t xml:space="preserve"> «Развитие транспортной системы города Урай» на 2016 - 2020 гг.</w:t>
            </w:r>
          </w:p>
        </w:tc>
        <w:tc>
          <w:tcPr>
            <w:tcW w:w="251"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Х</w:t>
            </w:r>
          </w:p>
        </w:tc>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r>
      <w:tr w:rsidR="00BE011D" w:rsidRPr="00AD200D" w:rsidTr="00043576">
        <w:tc>
          <w:tcPr>
            <w:tcW w:w="272" w:type="pct"/>
            <w:tcBorders>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jc w:val="center"/>
              <w:rPr>
                <w:rFonts w:eastAsiaTheme="minorHAnsi"/>
                <w:lang w:eastAsia="en-US"/>
              </w:rPr>
            </w:pPr>
            <w:r>
              <w:rPr>
                <w:rFonts w:eastAsiaTheme="minorHAnsi"/>
                <w:lang w:eastAsia="en-US"/>
              </w:rPr>
              <w:t>10</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rPr>
                <w:rFonts w:eastAsiaTheme="minorHAnsi"/>
                <w:lang w:eastAsia="en-US"/>
              </w:rPr>
            </w:pPr>
            <w:r w:rsidRPr="00AD200D">
              <w:rPr>
                <w:rFonts w:eastAsiaTheme="minorHAnsi"/>
                <w:lang w:eastAsia="en-US"/>
              </w:rPr>
              <w:t>«Информационное общество – Урай» на 2019 - 2030 гг.</w:t>
            </w:r>
          </w:p>
        </w:tc>
        <w:tc>
          <w:tcPr>
            <w:tcW w:w="251"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6"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Х</w:t>
            </w:r>
          </w:p>
        </w:tc>
      </w:tr>
      <w:tr w:rsidR="00BE011D" w:rsidRPr="00AD200D" w:rsidTr="00043576">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jc w:val="center"/>
              <w:rPr>
                <w:rFonts w:eastAsiaTheme="minorHAnsi"/>
                <w:lang w:eastAsia="en-US"/>
              </w:rPr>
            </w:pPr>
            <w:r w:rsidRPr="00AD200D">
              <w:rPr>
                <w:rFonts w:eastAsiaTheme="minorHAnsi"/>
                <w:lang w:eastAsia="en-US"/>
              </w:rPr>
              <w:t>1</w:t>
            </w:r>
            <w:r>
              <w:rPr>
                <w:rFonts w:eastAsiaTheme="minorHAnsi"/>
                <w:lang w:eastAsia="en-US"/>
              </w:rPr>
              <w:t>1</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rPr>
                <w:rFonts w:eastAsiaTheme="minorHAnsi"/>
                <w:lang w:eastAsia="en-US"/>
              </w:rPr>
            </w:pPr>
            <w:r w:rsidRPr="00AD200D">
              <w:rPr>
                <w:rFonts w:eastAsiaTheme="minorHAnsi"/>
                <w:lang w:eastAsia="en-US"/>
              </w:rPr>
              <w:t>«Обеспечение градостроительной деятельности на территории города Урай» на 2018 - 2030 гг.</w:t>
            </w:r>
          </w:p>
        </w:tc>
        <w:tc>
          <w:tcPr>
            <w:tcW w:w="251"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6"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Х</w:t>
            </w:r>
          </w:p>
        </w:tc>
      </w:tr>
      <w:tr w:rsidR="00BE011D" w:rsidRPr="00AD200D" w:rsidTr="00043576">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jc w:val="center"/>
              <w:rPr>
                <w:rFonts w:eastAsiaTheme="minorHAnsi"/>
                <w:lang w:eastAsia="en-US"/>
              </w:rPr>
            </w:pPr>
            <w:r>
              <w:rPr>
                <w:rFonts w:eastAsiaTheme="minorHAnsi"/>
                <w:lang w:eastAsia="en-US"/>
              </w:rPr>
              <w:t>12</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rPr>
                <w:rFonts w:eastAsiaTheme="minorHAnsi"/>
                <w:lang w:eastAsia="en-US"/>
              </w:rPr>
            </w:pPr>
            <w:r w:rsidRPr="00AD200D">
              <w:rPr>
                <w:rFonts w:eastAsiaTheme="minorHAnsi"/>
                <w:lang w:eastAsia="en-US"/>
              </w:rPr>
              <w:t>«Развитие малого и среднего предпринимательства, потребительского рынка и сельскохозяйственных товаропроизводителей города Урай» на 2016 - 2020 гг.</w:t>
            </w:r>
          </w:p>
        </w:tc>
        <w:tc>
          <w:tcPr>
            <w:tcW w:w="251"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Х</w:t>
            </w:r>
          </w:p>
        </w:tc>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r>
      <w:tr w:rsidR="00BE011D" w:rsidRPr="00AD200D" w:rsidTr="00043576">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jc w:val="center"/>
              <w:rPr>
                <w:rFonts w:eastAsiaTheme="minorHAnsi"/>
                <w:lang w:eastAsia="en-US"/>
              </w:rPr>
            </w:pPr>
            <w:r>
              <w:rPr>
                <w:rFonts w:eastAsiaTheme="minorHAnsi"/>
                <w:lang w:eastAsia="en-US"/>
              </w:rPr>
              <w:t>13</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rPr>
                <w:rFonts w:eastAsiaTheme="minorHAnsi"/>
                <w:lang w:eastAsia="en-US"/>
              </w:rPr>
            </w:pPr>
            <w:r w:rsidRPr="00AD200D">
              <w:rPr>
                <w:rFonts w:eastAsiaTheme="minorHAnsi"/>
                <w:lang w:eastAsia="en-US"/>
              </w:rPr>
              <w:t>«Капитальный ремонт и реконструкция систем коммунальной инфраструктуры города Урай» на 2014 - 2020 гг.</w:t>
            </w:r>
          </w:p>
        </w:tc>
        <w:tc>
          <w:tcPr>
            <w:tcW w:w="251"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Х</w:t>
            </w:r>
          </w:p>
        </w:tc>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r>
      <w:tr w:rsidR="00BE011D" w:rsidRPr="00AD200D" w:rsidTr="00043576">
        <w:tc>
          <w:tcPr>
            <w:tcW w:w="272" w:type="pct"/>
            <w:tcBorders>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jc w:val="center"/>
              <w:rPr>
                <w:rFonts w:eastAsiaTheme="minorHAnsi"/>
                <w:lang w:eastAsia="en-US"/>
              </w:rPr>
            </w:pPr>
            <w:r>
              <w:rPr>
                <w:rFonts w:eastAsiaTheme="minorHAnsi"/>
                <w:lang w:eastAsia="en-US"/>
              </w:rPr>
              <w:t>14</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rPr>
                <w:rFonts w:eastAsiaTheme="minorHAnsi"/>
                <w:lang w:eastAsia="en-US"/>
              </w:rPr>
            </w:pPr>
            <w:r w:rsidRPr="00AD200D">
              <w:rPr>
                <w:rFonts w:eastAsiaTheme="minorHAnsi"/>
                <w:lang w:eastAsia="en-US"/>
              </w:rPr>
              <w:t>«Развитие жилищно-коммунального комплекса и повышение энергетической эффективности в городе Урай» на 2019 - 2030 гг.</w:t>
            </w:r>
          </w:p>
        </w:tc>
        <w:tc>
          <w:tcPr>
            <w:tcW w:w="251"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6"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Х</w:t>
            </w:r>
          </w:p>
        </w:tc>
      </w:tr>
      <w:tr w:rsidR="00BE011D" w:rsidRPr="00AD200D" w:rsidTr="00043576">
        <w:trPr>
          <w:trHeight w:val="409"/>
        </w:trPr>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jc w:val="center"/>
              <w:rPr>
                <w:rFonts w:eastAsiaTheme="minorHAnsi"/>
                <w:lang w:eastAsia="en-US"/>
              </w:rPr>
            </w:pPr>
            <w:r>
              <w:rPr>
                <w:rFonts w:eastAsiaTheme="minorHAnsi"/>
                <w:lang w:eastAsia="en-US"/>
              </w:rPr>
              <w:t>15</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rPr>
                <w:rFonts w:eastAsiaTheme="minorHAnsi"/>
                <w:lang w:eastAsia="en-US"/>
              </w:rPr>
            </w:pPr>
            <w:r w:rsidRPr="00AD200D">
              <w:rPr>
                <w:rFonts w:eastAsiaTheme="minorHAnsi"/>
                <w:lang w:eastAsia="en-US"/>
              </w:rPr>
              <w:t>«Культура города Урай» на 2017 - 2021 гг.</w:t>
            </w:r>
          </w:p>
        </w:tc>
        <w:tc>
          <w:tcPr>
            <w:tcW w:w="251"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6"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Х</w:t>
            </w:r>
          </w:p>
        </w:tc>
        <w:tc>
          <w:tcPr>
            <w:tcW w:w="22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r>
      <w:tr w:rsidR="00BE011D" w:rsidRPr="00AD200D" w:rsidTr="00043576">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jc w:val="center"/>
              <w:rPr>
                <w:rFonts w:eastAsiaTheme="minorHAnsi"/>
                <w:lang w:eastAsia="en-US"/>
              </w:rPr>
            </w:pPr>
            <w:r>
              <w:rPr>
                <w:rFonts w:eastAsiaTheme="minorHAnsi"/>
                <w:lang w:eastAsia="en-US"/>
              </w:rPr>
              <w:t>16</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rPr>
                <w:rFonts w:eastAsiaTheme="minorHAnsi"/>
                <w:lang w:eastAsia="en-US"/>
              </w:rPr>
            </w:pPr>
            <w:r w:rsidRPr="00AD200D">
              <w:rPr>
                <w:rFonts w:eastAsiaTheme="minorHAnsi"/>
                <w:lang w:eastAsia="en-US"/>
              </w:rPr>
              <w:t>«Профилактика правонарушений на территории города Урай» на 2018 - 2030 гг.</w:t>
            </w:r>
          </w:p>
        </w:tc>
        <w:tc>
          <w:tcPr>
            <w:tcW w:w="251"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6"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Х</w:t>
            </w:r>
          </w:p>
        </w:tc>
      </w:tr>
      <w:tr w:rsidR="00BE011D" w:rsidRPr="00AD200D" w:rsidTr="00043576">
        <w:tc>
          <w:tcPr>
            <w:tcW w:w="272" w:type="pct"/>
            <w:tcBorders>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jc w:val="center"/>
              <w:rPr>
                <w:rFonts w:eastAsiaTheme="minorHAnsi"/>
                <w:lang w:eastAsia="en-US"/>
              </w:rPr>
            </w:pPr>
            <w:r>
              <w:rPr>
                <w:rFonts w:eastAsiaTheme="minorHAnsi"/>
                <w:lang w:eastAsia="en-US"/>
              </w:rPr>
              <w:t>17</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rPr>
                <w:rFonts w:eastAsiaTheme="minorHAnsi"/>
                <w:lang w:eastAsia="en-US"/>
              </w:rPr>
            </w:pPr>
            <w:r w:rsidRPr="00AD200D">
              <w:rPr>
                <w:rFonts w:eastAsiaTheme="minorHAnsi"/>
                <w:lang w:eastAsia="en-US"/>
              </w:rPr>
              <w:t xml:space="preserve"> «Развитие физической культуры, спорта и туризма в городе Урай» на 2019 - 2030 гг.</w:t>
            </w:r>
          </w:p>
        </w:tc>
        <w:tc>
          <w:tcPr>
            <w:tcW w:w="251"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6"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Х</w:t>
            </w:r>
          </w:p>
        </w:tc>
      </w:tr>
      <w:tr w:rsidR="00BE011D" w:rsidRPr="00AD200D" w:rsidTr="00043576">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jc w:val="center"/>
              <w:rPr>
                <w:rFonts w:eastAsiaTheme="minorHAnsi"/>
                <w:lang w:eastAsia="en-US"/>
              </w:rPr>
            </w:pPr>
            <w:r>
              <w:rPr>
                <w:rFonts w:eastAsiaTheme="minorHAnsi"/>
                <w:lang w:eastAsia="en-US"/>
              </w:rPr>
              <w:t>18</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rPr>
                <w:rFonts w:eastAsiaTheme="minorHAnsi"/>
                <w:lang w:eastAsia="en-US"/>
              </w:rPr>
            </w:pPr>
            <w:r w:rsidRPr="00AD200D">
              <w:rPr>
                <w:rFonts w:eastAsiaTheme="minorHAnsi"/>
                <w:lang w:eastAsia="en-US"/>
              </w:rPr>
              <w:t xml:space="preserve"> «Формирование современной городской среды муниципального образования город Урай» на 2018 - 2022 гг.</w:t>
            </w:r>
          </w:p>
        </w:tc>
        <w:tc>
          <w:tcPr>
            <w:tcW w:w="251"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6"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Х</w:t>
            </w:r>
          </w:p>
        </w:tc>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011D" w:rsidRPr="00AD200D" w:rsidRDefault="00BE011D" w:rsidP="00043576">
            <w:pPr>
              <w:autoSpaceDE w:val="0"/>
              <w:autoSpaceDN w:val="0"/>
              <w:adjustRightInd w:val="0"/>
              <w:ind w:firstLine="16"/>
              <w:jc w:val="center"/>
              <w:rPr>
                <w:rFonts w:eastAsiaTheme="minorHAnsi"/>
                <w:lang w:eastAsia="en-US"/>
              </w:rPr>
            </w:pPr>
            <w:r w:rsidRPr="00AD200D">
              <w:rPr>
                <w:rFonts w:eastAsiaTheme="minorHAnsi"/>
                <w:lang w:eastAsia="en-US"/>
              </w:rPr>
              <w:t> </w:t>
            </w:r>
          </w:p>
        </w:tc>
      </w:tr>
    </w:tbl>
    <w:p w:rsidR="00BE011D" w:rsidRPr="00AD200D" w:rsidRDefault="00BE011D" w:rsidP="00BE011D">
      <w:pPr>
        <w:pStyle w:val="af0"/>
        <w:ind w:firstLine="709"/>
        <w:jc w:val="both"/>
        <w:rPr>
          <w:b w:val="0"/>
          <w:lang w:val="ru-RU"/>
        </w:rPr>
      </w:pPr>
      <w:r w:rsidRPr="00AD200D">
        <w:rPr>
          <w:b w:val="0"/>
          <w:lang w:val="ru-RU"/>
        </w:rPr>
        <w:t>Примечание:</w:t>
      </w:r>
    </w:p>
    <w:p w:rsidR="00BE011D" w:rsidRPr="00AD200D" w:rsidRDefault="00BE011D" w:rsidP="00BE011D">
      <w:pPr>
        <w:ind w:firstLine="709"/>
        <w:jc w:val="both"/>
      </w:pPr>
      <w:r w:rsidRPr="00AD200D">
        <w:t>Х – необходимость разработки новой муниципальной программы.</w:t>
      </w:r>
    </w:p>
    <w:p w:rsidR="00BE011D" w:rsidRPr="00273310" w:rsidRDefault="00BE011D" w:rsidP="00BE011D">
      <w:pPr>
        <w:pStyle w:val="ConsPlusNormal"/>
        <w:widowControl/>
        <w:tabs>
          <w:tab w:val="left" w:pos="851"/>
          <w:tab w:val="left" w:pos="993"/>
          <w:tab w:val="left" w:pos="7655"/>
        </w:tabs>
        <w:ind w:left="360" w:right="-144" w:firstLine="0"/>
        <w:rPr>
          <w:rFonts w:ascii="Times New Roman" w:hAnsi="Times New Roman" w:cs="Times New Roman"/>
          <w:i/>
          <w:sz w:val="24"/>
          <w:szCs w:val="24"/>
        </w:rPr>
      </w:pPr>
      <w:r>
        <w:rPr>
          <w:rFonts w:ascii="Times New Roman" w:hAnsi="Times New Roman" w:cs="Times New Roman"/>
          <w:i/>
          <w:sz w:val="24"/>
          <w:szCs w:val="24"/>
        </w:rPr>
        <w:t xml:space="preserve">- </w:t>
      </w:r>
      <w:r w:rsidRPr="00273310">
        <w:rPr>
          <w:rFonts w:ascii="Times New Roman" w:hAnsi="Times New Roman" w:cs="Times New Roman"/>
          <w:i/>
          <w:sz w:val="24"/>
          <w:szCs w:val="24"/>
        </w:rPr>
        <w:t>(в ред</w:t>
      </w:r>
      <w:proofErr w:type="gramStart"/>
      <w:r w:rsidRPr="00273310">
        <w:rPr>
          <w:rFonts w:ascii="Times New Roman" w:hAnsi="Times New Roman" w:cs="Times New Roman"/>
          <w:i/>
          <w:sz w:val="24"/>
          <w:szCs w:val="24"/>
        </w:rPr>
        <w:t>.п</w:t>
      </w:r>
      <w:proofErr w:type="gramEnd"/>
      <w:r w:rsidRPr="00273310">
        <w:rPr>
          <w:rFonts w:ascii="Times New Roman" w:hAnsi="Times New Roman" w:cs="Times New Roman"/>
          <w:i/>
          <w:sz w:val="24"/>
          <w:szCs w:val="24"/>
        </w:rPr>
        <w:t>остановления от 22.04.2020)</w:t>
      </w:r>
    </w:p>
    <w:p w:rsidR="00BE011D" w:rsidRPr="00AD200D" w:rsidRDefault="00BE011D" w:rsidP="00BE011D">
      <w:pPr>
        <w:ind w:firstLine="709"/>
      </w:pPr>
    </w:p>
    <w:p w:rsidR="00BE011D" w:rsidRDefault="00BE011D" w:rsidP="00BE011D"/>
    <w:p w:rsidR="00BE011D" w:rsidRPr="00AD200D" w:rsidRDefault="00BE011D" w:rsidP="00BE011D">
      <w:pPr>
        <w:ind w:firstLine="709"/>
        <w:jc w:val="both"/>
      </w:pPr>
    </w:p>
    <w:p w:rsidR="00BE011D" w:rsidRPr="00AD200D" w:rsidRDefault="00BE011D" w:rsidP="00BE011D">
      <w:pPr>
        <w:ind w:firstLine="709"/>
        <w:jc w:val="both"/>
      </w:pPr>
    </w:p>
    <w:p w:rsidR="00BE011D" w:rsidRDefault="00BE011D" w:rsidP="00BE011D">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4D71E8" w:rsidRPr="00AD200D" w:rsidRDefault="004D71E8" w:rsidP="00BE011D">
      <w:pPr>
        <w:tabs>
          <w:tab w:val="left" w:pos="426"/>
        </w:tabs>
        <w:ind w:firstLine="709"/>
        <w:jc w:val="both"/>
      </w:pPr>
    </w:p>
    <w:sectPr w:rsidR="004D71E8" w:rsidRPr="00AD200D" w:rsidSect="005E6BDF">
      <w:pgSz w:w="11906" w:h="16838" w:code="9"/>
      <w:pgMar w:top="1134" w:right="567" w:bottom="1134" w:left="1701"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B98" w:rsidRDefault="00A33B98" w:rsidP="00730AB7">
      <w:r>
        <w:separator/>
      </w:r>
    </w:p>
  </w:endnote>
  <w:endnote w:type="continuationSeparator" w:id="0">
    <w:p w:rsidR="00A33B98" w:rsidRDefault="00A33B98" w:rsidP="00730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378290"/>
      <w:docPartObj>
        <w:docPartGallery w:val="Page Numbers (Bottom of Page)"/>
        <w:docPartUnique/>
      </w:docPartObj>
    </w:sdtPr>
    <w:sdtContent>
      <w:p w:rsidR="00A33B98" w:rsidRPr="007932CA" w:rsidRDefault="00852E0C" w:rsidP="000D7FC8">
        <w:pPr>
          <w:pStyle w:val="a9"/>
          <w:jc w:val="center"/>
        </w:pPr>
        <w:fldSimple w:instr="PAGE   \* MERGEFORMAT">
          <w:r w:rsidR="00FC65FD">
            <w:rPr>
              <w:noProof/>
            </w:rPr>
            <w:t>54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98" w:rsidRDefault="00A33B98">
    <w:pPr>
      <w:pStyle w:val="a9"/>
      <w:jc w:val="center"/>
    </w:pPr>
  </w:p>
  <w:p w:rsidR="00A33B98" w:rsidRDefault="00A33B98">
    <w:pPr>
      <w:pStyle w:val="a9"/>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98" w:rsidRDefault="00852E0C" w:rsidP="007A5D7E">
    <w:pPr>
      <w:pStyle w:val="a9"/>
      <w:framePr w:wrap="around" w:vAnchor="text" w:hAnchor="margin" w:xAlign="right" w:y="1"/>
      <w:rPr>
        <w:rStyle w:val="af6"/>
      </w:rPr>
    </w:pPr>
    <w:r>
      <w:rPr>
        <w:rStyle w:val="af6"/>
      </w:rPr>
      <w:fldChar w:fldCharType="begin"/>
    </w:r>
    <w:r w:rsidR="00A33B98">
      <w:rPr>
        <w:rStyle w:val="af6"/>
      </w:rPr>
      <w:instrText xml:space="preserve">PAGE  </w:instrText>
    </w:r>
    <w:r>
      <w:rPr>
        <w:rStyle w:val="af6"/>
      </w:rPr>
      <w:fldChar w:fldCharType="end"/>
    </w:r>
  </w:p>
  <w:p w:rsidR="00A33B98" w:rsidRDefault="00A33B9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B98" w:rsidRDefault="00A33B98" w:rsidP="00730AB7">
      <w:r>
        <w:separator/>
      </w:r>
    </w:p>
  </w:footnote>
  <w:footnote w:type="continuationSeparator" w:id="0">
    <w:p w:rsidR="00A33B98" w:rsidRDefault="00A33B98" w:rsidP="00730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80C"/>
    <w:multiLevelType w:val="hybridMultilevel"/>
    <w:tmpl w:val="0BAC48E6"/>
    <w:lvl w:ilvl="0" w:tplc="C652CF16">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3496D"/>
    <w:multiLevelType w:val="hybridMultilevel"/>
    <w:tmpl w:val="48D45578"/>
    <w:lvl w:ilvl="0" w:tplc="1A06DDFE">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45AC4"/>
    <w:multiLevelType w:val="hybridMultilevel"/>
    <w:tmpl w:val="A3D011F2"/>
    <w:lvl w:ilvl="0" w:tplc="04190011">
      <w:start w:val="1"/>
      <w:numFmt w:val="decimal"/>
      <w:lvlText w:val="%1)"/>
      <w:lvlJc w:val="left"/>
      <w:pPr>
        <w:ind w:left="1440" w:hanging="360"/>
      </w:pPr>
      <w:rPr>
        <w:rFonts w:hint="default"/>
        <w:color w:val="000000"/>
        <w:sz w:val="24"/>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6C57630"/>
    <w:multiLevelType w:val="hybridMultilevel"/>
    <w:tmpl w:val="22240FB8"/>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67B29"/>
    <w:multiLevelType w:val="hybridMultilevel"/>
    <w:tmpl w:val="973A3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7031B"/>
    <w:multiLevelType w:val="hybridMultilevel"/>
    <w:tmpl w:val="8CC4A1E2"/>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D2BC9"/>
    <w:multiLevelType w:val="hybridMultilevel"/>
    <w:tmpl w:val="CC66EC5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762DE5"/>
    <w:multiLevelType w:val="hybridMultilevel"/>
    <w:tmpl w:val="D2106BF6"/>
    <w:lvl w:ilvl="0" w:tplc="914EE0AE">
      <w:start w:val="1"/>
      <w:numFmt w:val="russianLower"/>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507C06"/>
    <w:multiLevelType w:val="hybridMultilevel"/>
    <w:tmpl w:val="44722158"/>
    <w:lvl w:ilvl="0" w:tplc="46E2E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CE61FD"/>
    <w:multiLevelType w:val="multilevel"/>
    <w:tmpl w:val="B7A255B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CFF28A6"/>
    <w:multiLevelType w:val="hybridMultilevel"/>
    <w:tmpl w:val="44666ED0"/>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3B2603"/>
    <w:multiLevelType w:val="hybridMultilevel"/>
    <w:tmpl w:val="760E5216"/>
    <w:lvl w:ilvl="0" w:tplc="7A5A56FC">
      <w:start w:val="1"/>
      <w:numFmt w:val="decimal"/>
      <w:lvlText w:val="%1)"/>
      <w:lvlJc w:val="left"/>
      <w:pPr>
        <w:ind w:left="1714" w:hanging="1005"/>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8074F4"/>
    <w:multiLevelType w:val="hybridMultilevel"/>
    <w:tmpl w:val="28103CA6"/>
    <w:lvl w:ilvl="0" w:tplc="ABC8B51A">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6E5456"/>
    <w:multiLevelType w:val="hybridMultilevel"/>
    <w:tmpl w:val="629A3698"/>
    <w:lvl w:ilvl="0" w:tplc="299A44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2B10A5C"/>
    <w:multiLevelType w:val="hybridMultilevel"/>
    <w:tmpl w:val="676AE8A4"/>
    <w:lvl w:ilvl="0" w:tplc="12549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A828F4"/>
    <w:multiLevelType w:val="hybridMultilevel"/>
    <w:tmpl w:val="B824D15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145D8A"/>
    <w:multiLevelType w:val="hybridMultilevel"/>
    <w:tmpl w:val="9FEA6524"/>
    <w:lvl w:ilvl="0" w:tplc="A46A291A">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D71B7"/>
    <w:multiLevelType w:val="hybridMultilevel"/>
    <w:tmpl w:val="22240FB8"/>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2759FF"/>
    <w:multiLevelType w:val="hybridMultilevel"/>
    <w:tmpl w:val="AF5A81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DD735A"/>
    <w:multiLevelType w:val="hybridMultilevel"/>
    <w:tmpl w:val="362ED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ED2E85"/>
    <w:multiLevelType w:val="hybridMultilevel"/>
    <w:tmpl w:val="CF7C6D9C"/>
    <w:lvl w:ilvl="0" w:tplc="C130E8CE">
      <w:start w:val="1"/>
      <w:numFmt w:val="russianLower"/>
      <w:lvlText w:val="%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4C65B8B"/>
    <w:multiLevelType w:val="hybridMultilevel"/>
    <w:tmpl w:val="74E61268"/>
    <w:lvl w:ilvl="0" w:tplc="04190011">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3E1C69D4"/>
    <w:multiLevelType w:val="hybridMultilevel"/>
    <w:tmpl w:val="7A1CE150"/>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A94BA6"/>
    <w:multiLevelType w:val="hybridMultilevel"/>
    <w:tmpl w:val="54D00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512FEB"/>
    <w:multiLevelType w:val="hybridMultilevel"/>
    <w:tmpl w:val="191CC9E2"/>
    <w:lvl w:ilvl="0" w:tplc="299A4476">
      <w:start w:val="1"/>
      <w:numFmt w:val="russianLower"/>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DA2214"/>
    <w:multiLevelType w:val="hybridMultilevel"/>
    <w:tmpl w:val="4468BF1A"/>
    <w:lvl w:ilvl="0" w:tplc="299A447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42062A"/>
    <w:multiLevelType w:val="multilevel"/>
    <w:tmpl w:val="AA646BDE"/>
    <w:lvl w:ilvl="0">
      <w:start w:val="1"/>
      <w:numFmt w:val="decimal"/>
      <w:lvlText w:val="%1."/>
      <w:lvlJc w:val="left"/>
      <w:pPr>
        <w:ind w:left="1714" w:hanging="1005"/>
      </w:pPr>
      <w:rPr>
        <w:rFonts w:hint="default"/>
      </w:rPr>
    </w:lvl>
    <w:lvl w:ilvl="1">
      <w:start w:val="1"/>
      <w:numFmt w:val="decimal"/>
      <w:isLgl/>
      <w:lvlText w:val="%1.%2."/>
      <w:lvlJc w:val="left"/>
      <w:pPr>
        <w:ind w:left="1684" w:hanging="975"/>
      </w:pPr>
      <w:rPr>
        <w:rFonts w:hint="default"/>
        <w:color w:val="000000"/>
      </w:rPr>
    </w:lvl>
    <w:lvl w:ilvl="2">
      <w:start w:val="1"/>
      <w:numFmt w:val="decimal"/>
      <w:isLgl/>
      <w:lvlText w:val="%1.%2.%3."/>
      <w:lvlJc w:val="left"/>
      <w:pPr>
        <w:ind w:left="1684" w:hanging="975"/>
      </w:pPr>
      <w:rPr>
        <w:rFonts w:hint="default"/>
        <w:color w:val="000000"/>
      </w:rPr>
    </w:lvl>
    <w:lvl w:ilvl="3">
      <w:start w:val="1"/>
      <w:numFmt w:val="decimal"/>
      <w:isLgl/>
      <w:lvlText w:val="%1.%2.%3.%4."/>
      <w:lvlJc w:val="left"/>
      <w:pPr>
        <w:ind w:left="1684" w:hanging="975"/>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7">
    <w:nsid w:val="47636019"/>
    <w:multiLevelType w:val="multilevel"/>
    <w:tmpl w:val="9BF6B6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15"/>
        </w:tabs>
        <w:ind w:left="1215" w:hanging="360"/>
      </w:pPr>
      <w:rPr>
        <w:rFonts w:ascii="Times New Roman" w:eastAsia="Times New Roman" w:hAnsi="Times New Roman" w:cs="Times New Roman"/>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8">
    <w:nsid w:val="4C5A4CD2"/>
    <w:multiLevelType w:val="hybridMultilevel"/>
    <w:tmpl w:val="C6B6E59E"/>
    <w:lvl w:ilvl="0" w:tplc="618EDAF6">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776091"/>
    <w:multiLevelType w:val="hybridMultilevel"/>
    <w:tmpl w:val="B086715E"/>
    <w:lvl w:ilvl="0" w:tplc="F4DEAA3E">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B85829"/>
    <w:multiLevelType w:val="hybridMultilevel"/>
    <w:tmpl w:val="AAA63DF0"/>
    <w:lvl w:ilvl="0" w:tplc="C9461CC2">
      <w:start w:val="1"/>
      <w:numFmt w:val="russianLower"/>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0AE3E24"/>
    <w:multiLevelType w:val="hybridMultilevel"/>
    <w:tmpl w:val="A9D02852"/>
    <w:lvl w:ilvl="0" w:tplc="F7309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30E5A82"/>
    <w:multiLevelType w:val="hybridMultilevel"/>
    <w:tmpl w:val="9EDCE77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BF6EB3"/>
    <w:multiLevelType w:val="hybridMultilevel"/>
    <w:tmpl w:val="6864630E"/>
    <w:lvl w:ilvl="0" w:tplc="B2F6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29B7B52"/>
    <w:multiLevelType w:val="hybridMultilevel"/>
    <w:tmpl w:val="44666ED0"/>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8D4246"/>
    <w:multiLevelType w:val="hybridMultilevel"/>
    <w:tmpl w:val="65B427CE"/>
    <w:lvl w:ilvl="0" w:tplc="22685DB2">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DF726D"/>
    <w:multiLevelType w:val="hybridMultilevel"/>
    <w:tmpl w:val="1188D5C4"/>
    <w:lvl w:ilvl="0" w:tplc="299A4476">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E96B46"/>
    <w:multiLevelType w:val="hybridMultilevel"/>
    <w:tmpl w:val="5AAE4C44"/>
    <w:lvl w:ilvl="0" w:tplc="C6565D9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F177A1"/>
    <w:multiLevelType w:val="hybridMultilevel"/>
    <w:tmpl w:val="4A5406E4"/>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8E0007E"/>
    <w:multiLevelType w:val="hybridMultilevel"/>
    <w:tmpl w:val="0C44DAEA"/>
    <w:lvl w:ilvl="0" w:tplc="66902C32">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6568AA"/>
    <w:multiLevelType w:val="hybridMultilevel"/>
    <w:tmpl w:val="19F635D4"/>
    <w:lvl w:ilvl="0" w:tplc="EB5E3CEE">
      <w:start w:val="1"/>
      <w:numFmt w:val="russianLower"/>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9F75D1"/>
    <w:multiLevelType w:val="hybridMultilevel"/>
    <w:tmpl w:val="63EE1BF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4"/>
  </w:num>
  <w:num w:numId="3">
    <w:abstractNumId w:val="15"/>
  </w:num>
  <w:num w:numId="4">
    <w:abstractNumId w:val="6"/>
  </w:num>
  <w:num w:numId="5">
    <w:abstractNumId w:val="5"/>
  </w:num>
  <w:num w:numId="6">
    <w:abstractNumId w:val="22"/>
  </w:num>
  <w:num w:numId="7">
    <w:abstractNumId w:val="33"/>
  </w:num>
  <w:num w:numId="8">
    <w:abstractNumId w:val="10"/>
  </w:num>
  <w:num w:numId="9">
    <w:abstractNumId w:val="35"/>
  </w:num>
  <w:num w:numId="10">
    <w:abstractNumId w:val="17"/>
  </w:num>
  <w:num w:numId="11">
    <w:abstractNumId w:val="3"/>
  </w:num>
  <w:num w:numId="12">
    <w:abstractNumId w:val="42"/>
  </w:num>
  <w:num w:numId="13">
    <w:abstractNumId w:val="21"/>
  </w:num>
  <w:num w:numId="14">
    <w:abstractNumId w:val="39"/>
  </w:num>
  <w:num w:numId="15">
    <w:abstractNumId w:val="18"/>
  </w:num>
  <w:num w:numId="16">
    <w:abstractNumId w:val="2"/>
  </w:num>
  <w:num w:numId="17">
    <w:abstractNumId w:val="25"/>
  </w:num>
  <w:num w:numId="18">
    <w:abstractNumId w:val="1"/>
  </w:num>
  <w:num w:numId="19">
    <w:abstractNumId w:val="30"/>
  </w:num>
  <w:num w:numId="20">
    <w:abstractNumId w:val="7"/>
  </w:num>
  <w:num w:numId="21">
    <w:abstractNumId w:val="41"/>
  </w:num>
  <w:num w:numId="22">
    <w:abstractNumId w:val="12"/>
  </w:num>
  <w:num w:numId="23">
    <w:abstractNumId w:val="13"/>
  </w:num>
  <w:num w:numId="24">
    <w:abstractNumId w:val="40"/>
  </w:num>
  <w:num w:numId="25">
    <w:abstractNumId w:val="28"/>
  </w:num>
  <w:num w:numId="26">
    <w:abstractNumId w:val="36"/>
  </w:num>
  <w:num w:numId="27">
    <w:abstractNumId w:val="38"/>
  </w:num>
  <w:num w:numId="28">
    <w:abstractNumId w:val="20"/>
  </w:num>
  <w:num w:numId="29">
    <w:abstractNumId w:val="0"/>
  </w:num>
  <w:num w:numId="30">
    <w:abstractNumId w:val="29"/>
  </w:num>
  <w:num w:numId="31">
    <w:abstractNumId w:val="16"/>
  </w:num>
  <w:num w:numId="32">
    <w:abstractNumId w:val="37"/>
  </w:num>
  <w:num w:numId="33">
    <w:abstractNumId w:val="27"/>
  </w:num>
  <w:num w:numId="34">
    <w:abstractNumId w:val="26"/>
  </w:num>
  <w:num w:numId="35">
    <w:abstractNumId w:val="9"/>
  </w:num>
  <w:num w:numId="36">
    <w:abstractNumId w:val="34"/>
  </w:num>
  <w:num w:numId="37">
    <w:abstractNumId w:val="32"/>
  </w:num>
  <w:num w:numId="38">
    <w:abstractNumId w:val="11"/>
  </w:num>
  <w:num w:numId="39">
    <w:abstractNumId w:val="4"/>
  </w:num>
  <w:num w:numId="40">
    <w:abstractNumId w:val="14"/>
  </w:num>
  <w:num w:numId="41">
    <w:abstractNumId w:val="8"/>
  </w:num>
  <w:num w:numId="42">
    <w:abstractNumId w:val="23"/>
  </w:num>
  <w:num w:numId="43">
    <w:abstractNumId w:val="1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36865"/>
  </w:hdrShapeDefaults>
  <w:footnotePr>
    <w:footnote w:id="-1"/>
    <w:footnote w:id="0"/>
  </w:footnotePr>
  <w:endnotePr>
    <w:endnote w:id="-1"/>
    <w:endnote w:id="0"/>
  </w:endnotePr>
  <w:compat/>
  <w:rsids>
    <w:rsidRoot w:val="00730AB7"/>
    <w:rsid w:val="00006235"/>
    <w:rsid w:val="000075E0"/>
    <w:rsid w:val="000112D6"/>
    <w:rsid w:val="0001340A"/>
    <w:rsid w:val="00015994"/>
    <w:rsid w:val="000163EE"/>
    <w:rsid w:val="0001697D"/>
    <w:rsid w:val="00016ACB"/>
    <w:rsid w:val="00023430"/>
    <w:rsid w:val="000242B9"/>
    <w:rsid w:val="00026320"/>
    <w:rsid w:val="000270BF"/>
    <w:rsid w:val="00027942"/>
    <w:rsid w:val="00027F1E"/>
    <w:rsid w:val="000320E5"/>
    <w:rsid w:val="00033C51"/>
    <w:rsid w:val="000340E9"/>
    <w:rsid w:val="00034F0D"/>
    <w:rsid w:val="00035398"/>
    <w:rsid w:val="000358C8"/>
    <w:rsid w:val="00035AFB"/>
    <w:rsid w:val="0003751B"/>
    <w:rsid w:val="000400D1"/>
    <w:rsid w:val="00041281"/>
    <w:rsid w:val="0004222C"/>
    <w:rsid w:val="00042707"/>
    <w:rsid w:val="000439FC"/>
    <w:rsid w:val="0004579B"/>
    <w:rsid w:val="000462C2"/>
    <w:rsid w:val="000463FD"/>
    <w:rsid w:val="00046651"/>
    <w:rsid w:val="000467E6"/>
    <w:rsid w:val="00046E22"/>
    <w:rsid w:val="0004795E"/>
    <w:rsid w:val="00050386"/>
    <w:rsid w:val="0005110A"/>
    <w:rsid w:val="000537BE"/>
    <w:rsid w:val="00053B70"/>
    <w:rsid w:val="00054878"/>
    <w:rsid w:val="00054B0D"/>
    <w:rsid w:val="00055FE3"/>
    <w:rsid w:val="00056C57"/>
    <w:rsid w:val="00057650"/>
    <w:rsid w:val="0005772B"/>
    <w:rsid w:val="00060266"/>
    <w:rsid w:val="0006246D"/>
    <w:rsid w:val="00062659"/>
    <w:rsid w:val="00063325"/>
    <w:rsid w:val="00063AF1"/>
    <w:rsid w:val="000649CF"/>
    <w:rsid w:val="00065AED"/>
    <w:rsid w:val="00067843"/>
    <w:rsid w:val="00067A83"/>
    <w:rsid w:val="00067D82"/>
    <w:rsid w:val="00070846"/>
    <w:rsid w:val="000713E6"/>
    <w:rsid w:val="00076FD4"/>
    <w:rsid w:val="00080863"/>
    <w:rsid w:val="00081463"/>
    <w:rsid w:val="00081A15"/>
    <w:rsid w:val="00083A80"/>
    <w:rsid w:val="00084FA3"/>
    <w:rsid w:val="00086957"/>
    <w:rsid w:val="00086B89"/>
    <w:rsid w:val="00091250"/>
    <w:rsid w:val="00092A1E"/>
    <w:rsid w:val="000937C4"/>
    <w:rsid w:val="00093B6D"/>
    <w:rsid w:val="00093C23"/>
    <w:rsid w:val="000943FD"/>
    <w:rsid w:val="00094EDC"/>
    <w:rsid w:val="0009507F"/>
    <w:rsid w:val="000957F4"/>
    <w:rsid w:val="000A00F3"/>
    <w:rsid w:val="000A0287"/>
    <w:rsid w:val="000A0D02"/>
    <w:rsid w:val="000A17F8"/>
    <w:rsid w:val="000A24AB"/>
    <w:rsid w:val="000A33E0"/>
    <w:rsid w:val="000A35D5"/>
    <w:rsid w:val="000A3687"/>
    <w:rsid w:val="000A5511"/>
    <w:rsid w:val="000A61D3"/>
    <w:rsid w:val="000B116C"/>
    <w:rsid w:val="000B38FC"/>
    <w:rsid w:val="000B3939"/>
    <w:rsid w:val="000B3CDB"/>
    <w:rsid w:val="000B5027"/>
    <w:rsid w:val="000B588A"/>
    <w:rsid w:val="000B6785"/>
    <w:rsid w:val="000B6C99"/>
    <w:rsid w:val="000B72E0"/>
    <w:rsid w:val="000C00E2"/>
    <w:rsid w:val="000C378A"/>
    <w:rsid w:val="000C4959"/>
    <w:rsid w:val="000C5437"/>
    <w:rsid w:val="000C67E4"/>
    <w:rsid w:val="000C6F2B"/>
    <w:rsid w:val="000D1D5F"/>
    <w:rsid w:val="000D26E2"/>
    <w:rsid w:val="000D2A8D"/>
    <w:rsid w:val="000D3B59"/>
    <w:rsid w:val="000D4207"/>
    <w:rsid w:val="000D4265"/>
    <w:rsid w:val="000D458E"/>
    <w:rsid w:val="000D75ED"/>
    <w:rsid w:val="000D7FC8"/>
    <w:rsid w:val="000E148F"/>
    <w:rsid w:val="000E2CBF"/>
    <w:rsid w:val="000E3EC1"/>
    <w:rsid w:val="000E4105"/>
    <w:rsid w:val="000E63BC"/>
    <w:rsid w:val="000E7E48"/>
    <w:rsid w:val="000F0640"/>
    <w:rsid w:val="000F0DBE"/>
    <w:rsid w:val="000F38C8"/>
    <w:rsid w:val="000F3BE1"/>
    <w:rsid w:val="000F5382"/>
    <w:rsid w:val="000F726F"/>
    <w:rsid w:val="000F7953"/>
    <w:rsid w:val="001032DB"/>
    <w:rsid w:val="00103741"/>
    <w:rsid w:val="00103D5E"/>
    <w:rsid w:val="0010539F"/>
    <w:rsid w:val="00105784"/>
    <w:rsid w:val="00110A55"/>
    <w:rsid w:val="00111AE2"/>
    <w:rsid w:val="00111E03"/>
    <w:rsid w:val="001130C2"/>
    <w:rsid w:val="00113E7C"/>
    <w:rsid w:val="00114025"/>
    <w:rsid w:val="00114185"/>
    <w:rsid w:val="00117172"/>
    <w:rsid w:val="00117BA6"/>
    <w:rsid w:val="00120911"/>
    <w:rsid w:val="001217EA"/>
    <w:rsid w:val="00121AA8"/>
    <w:rsid w:val="00121D91"/>
    <w:rsid w:val="001221DF"/>
    <w:rsid w:val="00122472"/>
    <w:rsid w:val="0012261E"/>
    <w:rsid w:val="001245C3"/>
    <w:rsid w:val="00125EBD"/>
    <w:rsid w:val="00126F7D"/>
    <w:rsid w:val="00131256"/>
    <w:rsid w:val="0013225B"/>
    <w:rsid w:val="00132984"/>
    <w:rsid w:val="001342E7"/>
    <w:rsid w:val="0013471B"/>
    <w:rsid w:val="00135422"/>
    <w:rsid w:val="00140898"/>
    <w:rsid w:val="0014716E"/>
    <w:rsid w:val="001504DA"/>
    <w:rsid w:val="0015107A"/>
    <w:rsid w:val="001511F2"/>
    <w:rsid w:val="001513CC"/>
    <w:rsid w:val="00157131"/>
    <w:rsid w:val="0015718D"/>
    <w:rsid w:val="00157EE4"/>
    <w:rsid w:val="00160515"/>
    <w:rsid w:val="001623AD"/>
    <w:rsid w:val="00162620"/>
    <w:rsid w:val="00163525"/>
    <w:rsid w:val="00163821"/>
    <w:rsid w:val="001657F3"/>
    <w:rsid w:val="0016699D"/>
    <w:rsid w:val="00166FF5"/>
    <w:rsid w:val="00167C87"/>
    <w:rsid w:val="00172FB0"/>
    <w:rsid w:val="00180FBD"/>
    <w:rsid w:val="00181F49"/>
    <w:rsid w:val="0018348D"/>
    <w:rsid w:val="001858BB"/>
    <w:rsid w:val="00186316"/>
    <w:rsid w:val="0018718F"/>
    <w:rsid w:val="001875CB"/>
    <w:rsid w:val="001878B9"/>
    <w:rsid w:val="00187EC5"/>
    <w:rsid w:val="001912E4"/>
    <w:rsid w:val="00191319"/>
    <w:rsid w:val="00191538"/>
    <w:rsid w:val="00191E13"/>
    <w:rsid w:val="00192D22"/>
    <w:rsid w:val="001943DC"/>
    <w:rsid w:val="00195087"/>
    <w:rsid w:val="00195CC9"/>
    <w:rsid w:val="00197473"/>
    <w:rsid w:val="00197AB1"/>
    <w:rsid w:val="001A033A"/>
    <w:rsid w:val="001A14CD"/>
    <w:rsid w:val="001A174C"/>
    <w:rsid w:val="001A250D"/>
    <w:rsid w:val="001A26E6"/>
    <w:rsid w:val="001A3A67"/>
    <w:rsid w:val="001A5AAB"/>
    <w:rsid w:val="001A65A7"/>
    <w:rsid w:val="001A6F6B"/>
    <w:rsid w:val="001A74C9"/>
    <w:rsid w:val="001A78E7"/>
    <w:rsid w:val="001B1754"/>
    <w:rsid w:val="001B290B"/>
    <w:rsid w:val="001B4886"/>
    <w:rsid w:val="001B69F6"/>
    <w:rsid w:val="001B7F4D"/>
    <w:rsid w:val="001C0177"/>
    <w:rsid w:val="001C081D"/>
    <w:rsid w:val="001C0A0F"/>
    <w:rsid w:val="001C1BC0"/>
    <w:rsid w:val="001C1C64"/>
    <w:rsid w:val="001C3933"/>
    <w:rsid w:val="001C5C3A"/>
    <w:rsid w:val="001C6348"/>
    <w:rsid w:val="001D2B49"/>
    <w:rsid w:val="001D3CC7"/>
    <w:rsid w:val="001D5894"/>
    <w:rsid w:val="001E0DC8"/>
    <w:rsid w:val="001E15A2"/>
    <w:rsid w:val="001E304B"/>
    <w:rsid w:val="001E3882"/>
    <w:rsid w:val="001E5C9C"/>
    <w:rsid w:val="001E6CD3"/>
    <w:rsid w:val="001E7423"/>
    <w:rsid w:val="001E78E8"/>
    <w:rsid w:val="001F0E82"/>
    <w:rsid w:val="001F1DB9"/>
    <w:rsid w:val="001F2C70"/>
    <w:rsid w:val="001F33FA"/>
    <w:rsid w:val="001F3DEA"/>
    <w:rsid w:val="001F416F"/>
    <w:rsid w:val="001F5C89"/>
    <w:rsid w:val="001F647E"/>
    <w:rsid w:val="001F666D"/>
    <w:rsid w:val="001F6AD4"/>
    <w:rsid w:val="001F714E"/>
    <w:rsid w:val="001F78F9"/>
    <w:rsid w:val="001F7E36"/>
    <w:rsid w:val="00201B55"/>
    <w:rsid w:val="002032A3"/>
    <w:rsid w:val="00203696"/>
    <w:rsid w:val="00204544"/>
    <w:rsid w:val="00204C8A"/>
    <w:rsid w:val="002051AE"/>
    <w:rsid w:val="00205239"/>
    <w:rsid w:val="002058B7"/>
    <w:rsid w:val="002058FC"/>
    <w:rsid w:val="002060A9"/>
    <w:rsid w:val="00206573"/>
    <w:rsid w:val="0020703C"/>
    <w:rsid w:val="00213A9D"/>
    <w:rsid w:val="00213EE9"/>
    <w:rsid w:val="00214244"/>
    <w:rsid w:val="002156F7"/>
    <w:rsid w:val="00216878"/>
    <w:rsid w:val="00216CB4"/>
    <w:rsid w:val="00220A4E"/>
    <w:rsid w:val="00221222"/>
    <w:rsid w:val="0022197F"/>
    <w:rsid w:val="00222360"/>
    <w:rsid w:val="00224D8D"/>
    <w:rsid w:val="002255F7"/>
    <w:rsid w:val="0022685B"/>
    <w:rsid w:val="0022777C"/>
    <w:rsid w:val="00233084"/>
    <w:rsid w:val="00233E4A"/>
    <w:rsid w:val="00236123"/>
    <w:rsid w:val="00236518"/>
    <w:rsid w:val="00241446"/>
    <w:rsid w:val="002420A9"/>
    <w:rsid w:val="00243DD1"/>
    <w:rsid w:val="0024571F"/>
    <w:rsid w:val="0025085C"/>
    <w:rsid w:val="002516C7"/>
    <w:rsid w:val="0025528D"/>
    <w:rsid w:val="00255EC4"/>
    <w:rsid w:val="00256FD6"/>
    <w:rsid w:val="00261B8F"/>
    <w:rsid w:val="00262591"/>
    <w:rsid w:val="00264B1C"/>
    <w:rsid w:val="00266DF5"/>
    <w:rsid w:val="00266F9F"/>
    <w:rsid w:val="002674F3"/>
    <w:rsid w:val="00270FCB"/>
    <w:rsid w:val="0027124F"/>
    <w:rsid w:val="0027163C"/>
    <w:rsid w:val="002716AE"/>
    <w:rsid w:val="00271CC9"/>
    <w:rsid w:val="00272257"/>
    <w:rsid w:val="002729FF"/>
    <w:rsid w:val="00273310"/>
    <w:rsid w:val="00274518"/>
    <w:rsid w:val="00275007"/>
    <w:rsid w:val="0027568D"/>
    <w:rsid w:val="00276E4C"/>
    <w:rsid w:val="002771BA"/>
    <w:rsid w:val="00277532"/>
    <w:rsid w:val="0027773B"/>
    <w:rsid w:val="00277BD3"/>
    <w:rsid w:val="00280F19"/>
    <w:rsid w:val="002815B0"/>
    <w:rsid w:val="00283B4A"/>
    <w:rsid w:val="002849CC"/>
    <w:rsid w:val="00286D99"/>
    <w:rsid w:val="00286FCB"/>
    <w:rsid w:val="00286FD3"/>
    <w:rsid w:val="002874D6"/>
    <w:rsid w:val="00290023"/>
    <w:rsid w:val="0029099E"/>
    <w:rsid w:val="00292F18"/>
    <w:rsid w:val="00293CF0"/>
    <w:rsid w:val="002941B8"/>
    <w:rsid w:val="002A05A0"/>
    <w:rsid w:val="002A05CD"/>
    <w:rsid w:val="002A0C89"/>
    <w:rsid w:val="002A0DB0"/>
    <w:rsid w:val="002A1DEC"/>
    <w:rsid w:val="002A211B"/>
    <w:rsid w:val="002A2BA2"/>
    <w:rsid w:val="002A735B"/>
    <w:rsid w:val="002B0CB6"/>
    <w:rsid w:val="002B3445"/>
    <w:rsid w:val="002B3F57"/>
    <w:rsid w:val="002B6EED"/>
    <w:rsid w:val="002B78E6"/>
    <w:rsid w:val="002C008F"/>
    <w:rsid w:val="002C0F98"/>
    <w:rsid w:val="002C2100"/>
    <w:rsid w:val="002C25E4"/>
    <w:rsid w:val="002C412B"/>
    <w:rsid w:val="002C42DB"/>
    <w:rsid w:val="002C4992"/>
    <w:rsid w:val="002C7A62"/>
    <w:rsid w:val="002D0342"/>
    <w:rsid w:val="002D1073"/>
    <w:rsid w:val="002D129A"/>
    <w:rsid w:val="002D18C7"/>
    <w:rsid w:val="002D20C5"/>
    <w:rsid w:val="002D2666"/>
    <w:rsid w:val="002D2F9C"/>
    <w:rsid w:val="002D309B"/>
    <w:rsid w:val="002D346A"/>
    <w:rsid w:val="002D3DDB"/>
    <w:rsid w:val="002D3F7F"/>
    <w:rsid w:val="002D52A1"/>
    <w:rsid w:val="002D583F"/>
    <w:rsid w:val="002D6A52"/>
    <w:rsid w:val="002D72E7"/>
    <w:rsid w:val="002E087B"/>
    <w:rsid w:val="002E1F66"/>
    <w:rsid w:val="002E2944"/>
    <w:rsid w:val="002E2BFC"/>
    <w:rsid w:val="002E4750"/>
    <w:rsid w:val="002E5A65"/>
    <w:rsid w:val="002E6092"/>
    <w:rsid w:val="002E7815"/>
    <w:rsid w:val="002F251F"/>
    <w:rsid w:val="002F2A6B"/>
    <w:rsid w:val="002F363C"/>
    <w:rsid w:val="002F3BE5"/>
    <w:rsid w:val="002F60EA"/>
    <w:rsid w:val="002F64D9"/>
    <w:rsid w:val="003014B1"/>
    <w:rsid w:val="0030343C"/>
    <w:rsid w:val="00307621"/>
    <w:rsid w:val="00310391"/>
    <w:rsid w:val="00312828"/>
    <w:rsid w:val="003142BD"/>
    <w:rsid w:val="003144D7"/>
    <w:rsid w:val="003211DC"/>
    <w:rsid w:val="003218F1"/>
    <w:rsid w:val="00322E9E"/>
    <w:rsid w:val="0032318A"/>
    <w:rsid w:val="00323211"/>
    <w:rsid w:val="00323C2B"/>
    <w:rsid w:val="00323FFB"/>
    <w:rsid w:val="00325C08"/>
    <w:rsid w:val="00330461"/>
    <w:rsid w:val="00331200"/>
    <w:rsid w:val="00331643"/>
    <w:rsid w:val="00331A6A"/>
    <w:rsid w:val="00331B22"/>
    <w:rsid w:val="00331C82"/>
    <w:rsid w:val="00332666"/>
    <w:rsid w:val="00333232"/>
    <w:rsid w:val="003372BA"/>
    <w:rsid w:val="00337607"/>
    <w:rsid w:val="00341226"/>
    <w:rsid w:val="00341BA2"/>
    <w:rsid w:val="00341CDA"/>
    <w:rsid w:val="00343004"/>
    <w:rsid w:val="00344573"/>
    <w:rsid w:val="00345287"/>
    <w:rsid w:val="0034528D"/>
    <w:rsid w:val="0034532A"/>
    <w:rsid w:val="00346738"/>
    <w:rsid w:val="00346A8E"/>
    <w:rsid w:val="00351134"/>
    <w:rsid w:val="00353C66"/>
    <w:rsid w:val="00354136"/>
    <w:rsid w:val="00354733"/>
    <w:rsid w:val="00355B42"/>
    <w:rsid w:val="003560CB"/>
    <w:rsid w:val="00357553"/>
    <w:rsid w:val="003579B8"/>
    <w:rsid w:val="00361843"/>
    <w:rsid w:val="00361AD9"/>
    <w:rsid w:val="00362C4E"/>
    <w:rsid w:val="0036379D"/>
    <w:rsid w:val="00363AD3"/>
    <w:rsid w:val="00363ED2"/>
    <w:rsid w:val="00364159"/>
    <w:rsid w:val="00365889"/>
    <w:rsid w:val="003670A1"/>
    <w:rsid w:val="003703FD"/>
    <w:rsid w:val="00370B10"/>
    <w:rsid w:val="003711D1"/>
    <w:rsid w:val="00373258"/>
    <w:rsid w:val="00375C4D"/>
    <w:rsid w:val="00385F14"/>
    <w:rsid w:val="0038648B"/>
    <w:rsid w:val="00386CFE"/>
    <w:rsid w:val="00387DFA"/>
    <w:rsid w:val="00390C91"/>
    <w:rsid w:val="00394162"/>
    <w:rsid w:val="003945A2"/>
    <w:rsid w:val="0039496B"/>
    <w:rsid w:val="00394B2D"/>
    <w:rsid w:val="003955EA"/>
    <w:rsid w:val="00397B00"/>
    <w:rsid w:val="00397C25"/>
    <w:rsid w:val="00397CA9"/>
    <w:rsid w:val="003A1036"/>
    <w:rsid w:val="003A222F"/>
    <w:rsid w:val="003A3828"/>
    <w:rsid w:val="003A3E6C"/>
    <w:rsid w:val="003A4F08"/>
    <w:rsid w:val="003A4FEC"/>
    <w:rsid w:val="003A5339"/>
    <w:rsid w:val="003A71DF"/>
    <w:rsid w:val="003A74A4"/>
    <w:rsid w:val="003A752A"/>
    <w:rsid w:val="003B115B"/>
    <w:rsid w:val="003B35EE"/>
    <w:rsid w:val="003B4BE2"/>
    <w:rsid w:val="003B517F"/>
    <w:rsid w:val="003B713A"/>
    <w:rsid w:val="003C1489"/>
    <w:rsid w:val="003C2400"/>
    <w:rsid w:val="003C258F"/>
    <w:rsid w:val="003C2A54"/>
    <w:rsid w:val="003C4367"/>
    <w:rsid w:val="003C4835"/>
    <w:rsid w:val="003C6B55"/>
    <w:rsid w:val="003C6D4D"/>
    <w:rsid w:val="003C7854"/>
    <w:rsid w:val="003D04EC"/>
    <w:rsid w:val="003D1277"/>
    <w:rsid w:val="003D1A9D"/>
    <w:rsid w:val="003D23B8"/>
    <w:rsid w:val="003D36D4"/>
    <w:rsid w:val="003D3A9B"/>
    <w:rsid w:val="003D59E8"/>
    <w:rsid w:val="003D6363"/>
    <w:rsid w:val="003E093B"/>
    <w:rsid w:val="003E132F"/>
    <w:rsid w:val="003E3F7F"/>
    <w:rsid w:val="003E4E29"/>
    <w:rsid w:val="003E50C1"/>
    <w:rsid w:val="003E6AE1"/>
    <w:rsid w:val="003E7382"/>
    <w:rsid w:val="003F02CC"/>
    <w:rsid w:val="003F0660"/>
    <w:rsid w:val="003F0EAA"/>
    <w:rsid w:val="003F0FB7"/>
    <w:rsid w:val="003F1092"/>
    <w:rsid w:val="003F350D"/>
    <w:rsid w:val="003F4BB9"/>
    <w:rsid w:val="003F5ADB"/>
    <w:rsid w:val="003F6E28"/>
    <w:rsid w:val="0040110B"/>
    <w:rsid w:val="004017C2"/>
    <w:rsid w:val="00403193"/>
    <w:rsid w:val="0040386A"/>
    <w:rsid w:val="004044D5"/>
    <w:rsid w:val="004065B0"/>
    <w:rsid w:val="00406B7C"/>
    <w:rsid w:val="00407082"/>
    <w:rsid w:val="00407502"/>
    <w:rsid w:val="00410B92"/>
    <w:rsid w:val="004115CE"/>
    <w:rsid w:val="00411957"/>
    <w:rsid w:val="00413B97"/>
    <w:rsid w:val="00414194"/>
    <w:rsid w:val="004145D7"/>
    <w:rsid w:val="00416962"/>
    <w:rsid w:val="00416ED1"/>
    <w:rsid w:val="004178ED"/>
    <w:rsid w:val="0042285E"/>
    <w:rsid w:val="00422A56"/>
    <w:rsid w:val="00422AE7"/>
    <w:rsid w:val="00422F93"/>
    <w:rsid w:val="00423224"/>
    <w:rsid w:val="00423674"/>
    <w:rsid w:val="00425483"/>
    <w:rsid w:val="00427EDD"/>
    <w:rsid w:val="00431448"/>
    <w:rsid w:val="00434B82"/>
    <w:rsid w:val="0044019A"/>
    <w:rsid w:val="00441C9E"/>
    <w:rsid w:val="0044208E"/>
    <w:rsid w:val="004422C2"/>
    <w:rsid w:val="0044293D"/>
    <w:rsid w:val="0044461F"/>
    <w:rsid w:val="00452619"/>
    <w:rsid w:val="004530F3"/>
    <w:rsid w:val="00453525"/>
    <w:rsid w:val="0045424F"/>
    <w:rsid w:val="0045566C"/>
    <w:rsid w:val="00461695"/>
    <w:rsid w:val="0046177E"/>
    <w:rsid w:val="00462474"/>
    <w:rsid w:val="00462CF1"/>
    <w:rsid w:val="00463E9B"/>
    <w:rsid w:val="0046460A"/>
    <w:rsid w:val="00465775"/>
    <w:rsid w:val="00465FBE"/>
    <w:rsid w:val="00466421"/>
    <w:rsid w:val="00471F08"/>
    <w:rsid w:val="00472988"/>
    <w:rsid w:val="004729AC"/>
    <w:rsid w:val="0047428E"/>
    <w:rsid w:val="004742F2"/>
    <w:rsid w:val="004756BE"/>
    <w:rsid w:val="0047599D"/>
    <w:rsid w:val="0047637C"/>
    <w:rsid w:val="004764C4"/>
    <w:rsid w:val="00476E86"/>
    <w:rsid w:val="00481033"/>
    <w:rsid w:val="0048128C"/>
    <w:rsid w:val="00481DA7"/>
    <w:rsid w:val="00482194"/>
    <w:rsid w:val="004839BD"/>
    <w:rsid w:val="00486240"/>
    <w:rsid w:val="00486650"/>
    <w:rsid w:val="00487DA3"/>
    <w:rsid w:val="00490140"/>
    <w:rsid w:val="00490F8E"/>
    <w:rsid w:val="00491A44"/>
    <w:rsid w:val="00492CDE"/>
    <w:rsid w:val="00493481"/>
    <w:rsid w:val="004939B9"/>
    <w:rsid w:val="00493AAA"/>
    <w:rsid w:val="0049439D"/>
    <w:rsid w:val="00495A17"/>
    <w:rsid w:val="00495ADC"/>
    <w:rsid w:val="00495FA6"/>
    <w:rsid w:val="0049694B"/>
    <w:rsid w:val="00496EC9"/>
    <w:rsid w:val="00496F01"/>
    <w:rsid w:val="004A154D"/>
    <w:rsid w:val="004A1982"/>
    <w:rsid w:val="004A53F6"/>
    <w:rsid w:val="004A7816"/>
    <w:rsid w:val="004A797F"/>
    <w:rsid w:val="004A7CC0"/>
    <w:rsid w:val="004B1476"/>
    <w:rsid w:val="004B4714"/>
    <w:rsid w:val="004B5778"/>
    <w:rsid w:val="004B7464"/>
    <w:rsid w:val="004C1CDD"/>
    <w:rsid w:val="004C2DCE"/>
    <w:rsid w:val="004C3440"/>
    <w:rsid w:val="004C3B48"/>
    <w:rsid w:val="004C52B5"/>
    <w:rsid w:val="004C5FD1"/>
    <w:rsid w:val="004D1899"/>
    <w:rsid w:val="004D2D7E"/>
    <w:rsid w:val="004D39A1"/>
    <w:rsid w:val="004D4758"/>
    <w:rsid w:val="004D4A31"/>
    <w:rsid w:val="004D5140"/>
    <w:rsid w:val="004D6A6C"/>
    <w:rsid w:val="004D71E8"/>
    <w:rsid w:val="004E2471"/>
    <w:rsid w:val="004E24AB"/>
    <w:rsid w:val="004E44CA"/>
    <w:rsid w:val="004E4EC8"/>
    <w:rsid w:val="004E6232"/>
    <w:rsid w:val="004E6481"/>
    <w:rsid w:val="004E746B"/>
    <w:rsid w:val="004E74B4"/>
    <w:rsid w:val="004E7679"/>
    <w:rsid w:val="004F05C1"/>
    <w:rsid w:val="004F096D"/>
    <w:rsid w:val="004F191C"/>
    <w:rsid w:val="004F1BA0"/>
    <w:rsid w:val="004F23AE"/>
    <w:rsid w:val="004F2C70"/>
    <w:rsid w:val="004F4B1C"/>
    <w:rsid w:val="004F6F4B"/>
    <w:rsid w:val="00500288"/>
    <w:rsid w:val="00501DEF"/>
    <w:rsid w:val="00502631"/>
    <w:rsid w:val="005048E2"/>
    <w:rsid w:val="005056C7"/>
    <w:rsid w:val="005059CC"/>
    <w:rsid w:val="0050709D"/>
    <w:rsid w:val="005070D5"/>
    <w:rsid w:val="00507D48"/>
    <w:rsid w:val="005109FE"/>
    <w:rsid w:val="00512B8F"/>
    <w:rsid w:val="00513086"/>
    <w:rsid w:val="00514BD9"/>
    <w:rsid w:val="00516D66"/>
    <w:rsid w:val="005175E4"/>
    <w:rsid w:val="00522A64"/>
    <w:rsid w:val="005236AF"/>
    <w:rsid w:val="00527458"/>
    <w:rsid w:val="0052757C"/>
    <w:rsid w:val="0052783F"/>
    <w:rsid w:val="00530C76"/>
    <w:rsid w:val="00530DC0"/>
    <w:rsid w:val="005310A6"/>
    <w:rsid w:val="0053142F"/>
    <w:rsid w:val="00531C67"/>
    <w:rsid w:val="00531F84"/>
    <w:rsid w:val="00533A75"/>
    <w:rsid w:val="00536D07"/>
    <w:rsid w:val="005411AF"/>
    <w:rsid w:val="005432BE"/>
    <w:rsid w:val="00544F34"/>
    <w:rsid w:val="005452FE"/>
    <w:rsid w:val="0054566B"/>
    <w:rsid w:val="005461E1"/>
    <w:rsid w:val="00546B21"/>
    <w:rsid w:val="00546FCC"/>
    <w:rsid w:val="005474A3"/>
    <w:rsid w:val="0055081B"/>
    <w:rsid w:val="00550E59"/>
    <w:rsid w:val="005513F3"/>
    <w:rsid w:val="00553BDB"/>
    <w:rsid w:val="005543A2"/>
    <w:rsid w:val="00555059"/>
    <w:rsid w:val="00560E55"/>
    <w:rsid w:val="005621E0"/>
    <w:rsid w:val="0056274E"/>
    <w:rsid w:val="00562919"/>
    <w:rsid w:val="0056357A"/>
    <w:rsid w:val="00563B90"/>
    <w:rsid w:val="00563CD5"/>
    <w:rsid w:val="005648E8"/>
    <w:rsid w:val="00566765"/>
    <w:rsid w:val="00570E30"/>
    <w:rsid w:val="005715D8"/>
    <w:rsid w:val="00571A7B"/>
    <w:rsid w:val="00572B82"/>
    <w:rsid w:val="00572CC9"/>
    <w:rsid w:val="0057570F"/>
    <w:rsid w:val="00575861"/>
    <w:rsid w:val="00582B3D"/>
    <w:rsid w:val="00582E44"/>
    <w:rsid w:val="00582F7C"/>
    <w:rsid w:val="0058330C"/>
    <w:rsid w:val="005837FB"/>
    <w:rsid w:val="005902D7"/>
    <w:rsid w:val="00590952"/>
    <w:rsid w:val="0059125F"/>
    <w:rsid w:val="00591936"/>
    <w:rsid w:val="00593A9F"/>
    <w:rsid w:val="00593B5D"/>
    <w:rsid w:val="00595125"/>
    <w:rsid w:val="00595BA1"/>
    <w:rsid w:val="00596070"/>
    <w:rsid w:val="00596133"/>
    <w:rsid w:val="0059630F"/>
    <w:rsid w:val="00597A96"/>
    <w:rsid w:val="005A099C"/>
    <w:rsid w:val="005A0E16"/>
    <w:rsid w:val="005A1EC9"/>
    <w:rsid w:val="005A3650"/>
    <w:rsid w:val="005A39B8"/>
    <w:rsid w:val="005A3A18"/>
    <w:rsid w:val="005A49B5"/>
    <w:rsid w:val="005A533E"/>
    <w:rsid w:val="005A59DA"/>
    <w:rsid w:val="005A6906"/>
    <w:rsid w:val="005A7097"/>
    <w:rsid w:val="005B085A"/>
    <w:rsid w:val="005B1FF3"/>
    <w:rsid w:val="005B2E3A"/>
    <w:rsid w:val="005B3702"/>
    <w:rsid w:val="005B46DA"/>
    <w:rsid w:val="005B53A8"/>
    <w:rsid w:val="005B63A1"/>
    <w:rsid w:val="005B6983"/>
    <w:rsid w:val="005C230B"/>
    <w:rsid w:val="005C4BE4"/>
    <w:rsid w:val="005C5A9B"/>
    <w:rsid w:val="005C6BC7"/>
    <w:rsid w:val="005C6DC9"/>
    <w:rsid w:val="005C7228"/>
    <w:rsid w:val="005D0059"/>
    <w:rsid w:val="005D05D4"/>
    <w:rsid w:val="005D0694"/>
    <w:rsid w:val="005D08D8"/>
    <w:rsid w:val="005D0AB0"/>
    <w:rsid w:val="005D0D9A"/>
    <w:rsid w:val="005D3AEB"/>
    <w:rsid w:val="005D61B7"/>
    <w:rsid w:val="005D65B0"/>
    <w:rsid w:val="005D6866"/>
    <w:rsid w:val="005D7141"/>
    <w:rsid w:val="005D74F4"/>
    <w:rsid w:val="005D7D61"/>
    <w:rsid w:val="005E1633"/>
    <w:rsid w:val="005E24C5"/>
    <w:rsid w:val="005E2527"/>
    <w:rsid w:val="005E2D36"/>
    <w:rsid w:val="005E6636"/>
    <w:rsid w:val="005E6BDF"/>
    <w:rsid w:val="005F1117"/>
    <w:rsid w:val="005F27E5"/>
    <w:rsid w:val="005F48BD"/>
    <w:rsid w:val="005F490B"/>
    <w:rsid w:val="005F6443"/>
    <w:rsid w:val="005F6DA9"/>
    <w:rsid w:val="005F7F50"/>
    <w:rsid w:val="0060156C"/>
    <w:rsid w:val="006017F4"/>
    <w:rsid w:val="00603AAB"/>
    <w:rsid w:val="00606453"/>
    <w:rsid w:val="00606C67"/>
    <w:rsid w:val="0060776C"/>
    <w:rsid w:val="006078BC"/>
    <w:rsid w:val="00610145"/>
    <w:rsid w:val="00610733"/>
    <w:rsid w:val="006120FA"/>
    <w:rsid w:val="006138B6"/>
    <w:rsid w:val="00615897"/>
    <w:rsid w:val="00615CB4"/>
    <w:rsid w:val="006168A4"/>
    <w:rsid w:val="00616E2F"/>
    <w:rsid w:val="00617288"/>
    <w:rsid w:val="00621971"/>
    <w:rsid w:val="00624186"/>
    <w:rsid w:val="00624E4B"/>
    <w:rsid w:val="006304AF"/>
    <w:rsid w:val="006311A5"/>
    <w:rsid w:val="0063223A"/>
    <w:rsid w:val="006349B9"/>
    <w:rsid w:val="00635655"/>
    <w:rsid w:val="006368CB"/>
    <w:rsid w:val="00637340"/>
    <w:rsid w:val="00640CB7"/>
    <w:rsid w:val="006436F3"/>
    <w:rsid w:val="006445C7"/>
    <w:rsid w:val="00644AD2"/>
    <w:rsid w:val="006453FA"/>
    <w:rsid w:val="006500CE"/>
    <w:rsid w:val="00652DB7"/>
    <w:rsid w:val="0065313D"/>
    <w:rsid w:val="00654296"/>
    <w:rsid w:val="00654438"/>
    <w:rsid w:val="006548CA"/>
    <w:rsid w:val="006554E4"/>
    <w:rsid w:val="00656995"/>
    <w:rsid w:val="006578FC"/>
    <w:rsid w:val="0066066E"/>
    <w:rsid w:val="00661648"/>
    <w:rsid w:val="00663D71"/>
    <w:rsid w:val="00664182"/>
    <w:rsid w:val="006647EC"/>
    <w:rsid w:val="00665F12"/>
    <w:rsid w:val="00666B7E"/>
    <w:rsid w:val="0066747E"/>
    <w:rsid w:val="006674F0"/>
    <w:rsid w:val="00667EC9"/>
    <w:rsid w:val="00674187"/>
    <w:rsid w:val="00675487"/>
    <w:rsid w:val="00675767"/>
    <w:rsid w:val="00677AD0"/>
    <w:rsid w:val="00677BF7"/>
    <w:rsid w:val="00677D35"/>
    <w:rsid w:val="00682411"/>
    <w:rsid w:val="0068398F"/>
    <w:rsid w:val="00683DD4"/>
    <w:rsid w:val="006844E2"/>
    <w:rsid w:val="00686A09"/>
    <w:rsid w:val="00686EE2"/>
    <w:rsid w:val="006874FE"/>
    <w:rsid w:val="006876CD"/>
    <w:rsid w:val="0068786C"/>
    <w:rsid w:val="00687C9E"/>
    <w:rsid w:val="0069140F"/>
    <w:rsid w:val="006918A0"/>
    <w:rsid w:val="00695264"/>
    <w:rsid w:val="00695957"/>
    <w:rsid w:val="00696912"/>
    <w:rsid w:val="00697A07"/>
    <w:rsid w:val="006A41F7"/>
    <w:rsid w:val="006A518B"/>
    <w:rsid w:val="006A5A63"/>
    <w:rsid w:val="006A78E6"/>
    <w:rsid w:val="006A7E27"/>
    <w:rsid w:val="006B00ED"/>
    <w:rsid w:val="006B05B0"/>
    <w:rsid w:val="006B0EC4"/>
    <w:rsid w:val="006B2816"/>
    <w:rsid w:val="006B2EB4"/>
    <w:rsid w:val="006B38A6"/>
    <w:rsid w:val="006B3D59"/>
    <w:rsid w:val="006B59B4"/>
    <w:rsid w:val="006B5F68"/>
    <w:rsid w:val="006B6698"/>
    <w:rsid w:val="006B75F6"/>
    <w:rsid w:val="006C1B73"/>
    <w:rsid w:val="006C237B"/>
    <w:rsid w:val="006C2CC9"/>
    <w:rsid w:val="006C2EA3"/>
    <w:rsid w:val="006C4B9E"/>
    <w:rsid w:val="006C4FC0"/>
    <w:rsid w:val="006C7B9F"/>
    <w:rsid w:val="006D10EA"/>
    <w:rsid w:val="006D23C3"/>
    <w:rsid w:val="006D39B4"/>
    <w:rsid w:val="006D51F0"/>
    <w:rsid w:val="006D6070"/>
    <w:rsid w:val="006D72CB"/>
    <w:rsid w:val="006D7FA0"/>
    <w:rsid w:val="006E0467"/>
    <w:rsid w:val="006E161E"/>
    <w:rsid w:val="006E1CC0"/>
    <w:rsid w:val="006E2A0F"/>
    <w:rsid w:val="006E45B8"/>
    <w:rsid w:val="006E515E"/>
    <w:rsid w:val="006E5979"/>
    <w:rsid w:val="006E69ED"/>
    <w:rsid w:val="006E7608"/>
    <w:rsid w:val="006E7BF7"/>
    <w:rsid w:val="006F050C"/>
    <w:rsid w:val="006F0B90"/>
    <w:rsid w:val="006F3926"/>
    <w:rsid w:val="006F4550"/>
    <w:rsid w:val="006F4728"/>
    <w:rsid w:val="00700A71"/>
    <w:rsid w:val="00701691"/>
    <w:rsid w:val="00702A40"/>
    <w:rsid w:val="00705422"/>
    <w:rsid w:val="00705541"/>
    <w:rsid w:val="00705B4E"/>
    <w:rsid w:val="00706EEE"/>
    <w:rsid w:val="007076A3"/>
    <w:rsid w:val="00712D4F"/>
    <w:rsid w:val="00714878"/>
    <w:rsid w:val="00714FD9"/>
    <w:rsid w:val="007167BB"/>
    <w:rsid w:val="00717484"/>
    <w:rsid w:val="00720AE9"/>
    <w:rsid w:val="00720DAB"/>
    <w:rsid w:val="007235E9"/>
    <w:rsid w:val="00723F69"/>
    <w:rsid w:val="00725555"/>
    <w:rsid w:val="00725F55"/>
    <w:rsid w:val="00726031"/>
    <w:rsid w:val="00727F9B"/>
    <w:rsid w:val="00730AB7"/>
    <w:rsid w:val="0073261B"/>
    <w:rsid w:val="0073443A"/>
    <w:rsid w:val="007351AB"/>
    <w:rsid w:val="00735522"/>
    <w:rsid w:val="00736347"/>
    <w:rsid w:val="007379AF"/>
    <w:rsid w:val="00740A5B"/>
    <w:rsid w:val="0074163A"/>
    <w:rsid w:val="00741855"/>
    <w:rsid w:val="0074188C"/>
    <w:rsid w:val="00746C99"/>
    <w:rsid w:val="00747F42"/>
    <w:rsid w:val="00750725"/>
    <w:rsid w:val="00751B6A"/>
    <w:rsid w:val="00751C67"/>
    <w:rsid w:val="00752583"/>
    <w:rsid w:val="00754A4E"/>
    <w:rsid w:val="00754DA9"/>
    <w:rsid w:val="00755C62"/>
    <w:rsid w:val="00760299"/>
    <w:rsid w:val="007607B9"/>
    <w:rsid w:val="007621A4"/>
    <w:rsid w:val="007621EC"/>
    <w:rsid w:val="0076424F"/>
    <w:rsid w:val="00764648"/>
    <w:rsid w:val="00765449"/>
    <w:rsid w:val="00765BD8"/>
    <w:rsid w:val="00765DAE"/>
    <w:rsid w:val="007705E3"/>
    <w:rsid w:val="00770B65"/>
    <w:rsid w:val="007714B3"/>
    <w:rsid w:val="0077266E"/>
    <w:rsid w:val="00773330"/>
    <w:rsid w:val="00773CD7"/>
    <w:rsid w:val="00773EE1"/>
    <w:rsid w:val="007756EA"/>
    <w:rsid w:val="00776ECF"/>
    <w:rsid w:val="00777A74"/>
    <w:rsid w:val="007805DA"/>
    <w:rsid w:val="00780B84"/>
    <w:rsid w:val="00781537"/>
    <w:rsid w:val="007826CF"/>
    <w:rsid w:val="00782732"/>
    <w:rsid w:val="00782957"/>
    <w:rsid w:val="00783168"/>
    <w:rsid w:val="00785E39"/>
    <w:rsid w:val="00785EB3"/>
    <w:rsid w:val="007862B9"/>
    <w:rsid w:val="00786340"/>
    <w:rsid w:val="007865B3"/>
    <w:rsid w:val="0079027B"/>
    <w:rsid w:val="00790427"/>
    <w:rsid w:val="00790674"/>
    <w:rsid w:val="00790B56"/>
    <w:rsid w:val="00790EDB"/>
    <w:rsid w:val="00792253"/>
    <w:rsid w:val="007942D5"/>
    <w:rsid w:val="00794F3C"/>
    <w:rsid w:val="00795A9F"/>
    <w:rsid w:val="007964E5"/>
    <w:rsid w:val="00796D54"/>
    <w:rsid w:val="007971B1"/>
    <w:rsid w:val="007977B4"/>
    <w:rsid w:val="007A251E"/>
    <w:rsid w:val="007A36F6"/>
    <w:rsid w:val="007A5208"/>
    <w:rsid w:val="007A559B"/>
    <w:rsid w:val="007A56AF"/>
    <w:rsid w:val="007A5A47"/>
    <w:rsid w:val="007A5D7E"/>
    <w:rsid w:val="007B0F6F"/>
    <w:rsid w:val="007B2CCC"/>
    <w:rsid w:val="007B32B9"/>
    <w:rsid w:val="007B33FB"/>
    <w:rsid w:val="007B4467"/>
    <w:rsid w:val="007B4577"/>
    <w:rsid w:val="007B77AE"/>
    <w:rsid w:val="007B7BFA"/>
    <w:rsid w:val="007C1EE8"/>
    <w:rsid w:val="007C2C69"/>
    <w:rsid w:val="007C34C2"/>
    <w:rsid w:val="007C44AA"/>
    <w:rsid w:val="007C7AD3"/>
    <w:rsid w:val="007D0417"/>
    <w:rsid w:val="007D09CE"/>
    <w:rsid w:val="007D0C2E"/>
    <w:rsid w:val="007D0C7A"/>
    <w:rsid w:val="007D30C0"/>
    <w:rsid w:val="007D3637"/>
    <w:rsid w:val="007D3B14"/>
    <w:rsid w:val="007D493D"/>
    <w:rsid w:val="007D52E7"/>
    <w:rsid w:val="007D59F2"/>
    <w:rsid w:val="007D6747"/>
    <w:rsid w:val="007D6A79"/>
    <w:rsid w:val="007E1C32"/>
    <w:rsid w:val="007E6660"/>
    <w:rsid w:val="007F16DE"/>
    <w:rsid w:val="007F2EE0"/>
    <w:rsid w:val="007F3383"/>
    <w:rsid w:val="007F4117"/>
    <w:rsid w:val="007F5B13"/>
    <w:rsid w:val="00800441"/>
    <w:rsid w:val="00800AFC"/>
    <w:rsid w:val="0080139C"/>
    <w:rsid w:val="00801593"/>
    <w:rsid w:val="008024FB"/>
    <w:rsid w:val="00804EF0"/>
    <w:rsid w:val="00806DEB"/>
    <w:rsid w:val="00807397"/>
    <w:rsid w:val="0081262C"/>
    <w:rsid w:val="00814B35"/>
    <w:rsid w:val="00815A57"/>
    <w:rsid w:val="0081697A"/>
    <w:rsid w:val="00817D3A"/>
    <w:rsid w:val="00820378"/>
    <w:rsid w:val="00820EA4"/>
    <w:rsid w:val="008212A2"/>
    <w:rsid w:val="008230EE"/>
    <w:rsid w:val="00824056"/>
    <w:rsid w:val="00824632"/>
    <w:rsid w:val="00825281"/>
    <w:rsid w:val="0082785B"/>
    <w:rsid w:val="00827BBE"/>
    <w:rsid w:val="00827F4E"/>
    <w:rsid w:val="008300E2"/>
    <w:rsid w:val="008320EB"/>
    <w:rsid w:val="00832FC4"/>
    <w:rsid w:val="00840A93"/>
    <w:rsid w:val="00840EA1"/>
    <w:rsid w:val="00841D83"/>
    <w:rsid w:val="00842535"/>
    <w:rsid w:val="00843E14"/>
    <w:rsid w:val="00844809"/>
    <w:rsid w:val="00844F2C"/>
    <w:rsid w:val="00851185"/>
    <w:rsid w:val="00851E24"/>
    <w:rsid w:val="008527D0"/>
    <w:rsid w:val="00852E0C"/>
    <w:rsid w:val="008539BB"/>
    <w:rsid w:val="00855EF2"/>
    <w:rsid w:val="00855FED"/>
    <w:rsid w:val="00856ABB"/>
    <w:rsid w:val="008572D2"/>
    <w:rsid w:val="00857FB9"/>
    <w:rsid w:val="00860264"/>
    <w:rsid w:val="00860CFC"/>
    <w:rsid w:val="00861022"/>
    <w:rsid w:val="00866AC7"/>
    <w:rsid w:val="00867A32"/>
    <w:rsid w:val="00872431"/>
    <w:rsid w:val="0087262D"/>
    <w:rsid w:val="00872BFB"/>
    <w:rsid w:val="0087309F"/>
    <w:rsid w:val="008734F0"/>
    <w:rsid w:val="008740C1"/>
    <w:rsid w:val="008748B3"/>
    <w:rsid w:val="00875273"/>
    <w:rsid w:val="00876239"/>
    <w:rsid w:val="00877582"/>
    <w:rsid w:val="00880340"/>
    <w:rsid w:val="00880919"/>
    <w:rsid w:val="0088414C"/>
    <w:rsid w:val="0088418D"/>
    <w:rsid w:val="0088462D"/>
    <w:rsid w:val="0088495A"/>
    <w:rsid w:val="0088498B"/>
    <w:rsid w:val="00884D0C"/>
    <w:rsid w:val="00885257"/>
    <w:rsid w:val="0089102E"/>
    <w:rsid w:val="00894643"/>
    <w:rsid w:val="008949FB"/>
    <w:rsid w:val="0089528F"/>
    <w:rsid w:val="00895753"/>
    <w:rsid w:val="0089646F"/>
    <w:rsid w:val="00896BD8"/>
    <w:rsid w:val="00897C74"/>
    <w:rsid w:val="00897CE5"/>
    <w:rsid w:val="008A0368"/>
    <w:rsid w:val="008A2473"/>
    <w:rsid w:val="008A2AB4"/>
    <w:rsid w:val="008A2DAE"/>
    <w:rsid w:val="008A38EB"/>
    <w:rsid w:val="008A3F66"/>
    <w:rsid w:val="008A53D4"/>
    <w:rsid w:val="008A6044"/>
    <w:rsid w:val="008A77F3"/>
    <w:rsid w:val="008B06B5"/>
    <w:rsid w:val="008B13A4"/>
    <w:rsid w:val="008B3966"/>
    <w:rsid w:val="008B3CDF"/>
    <w:rsid w:val="008B7663"/>
    <w:rsid w:val="008C0BEF"/>
    <w:rsid w:val="008C1C9A"/>
    <w:rsid w:val="008C1F95"/>
    <w:rsid w:val="008C397D"/>
    <w:rsid w:val="008C40FC"/>
    <w:rsid w:val="008C4F56"/>
    <w:rsid w:val="008C5681"/>
    <w:rsid w:val="008C5F5D"/>
    <w:rsid w:val="008D0DB9"/>
    <w:rsid w:val="008D1A03"/>
    <w:rsid w:val="008D201E"/>
    <w:rsid w:val="008D2FD7"/>
    <w:rsid w:val="008D680D"/>
    <w:rsid w:val="008E34D5"/>
    <w:rsid w:val="008E4980"/>
    <w:rsid w:val="008E689F"/>
    <w:rsid w:val="008E7404"/>
    <w:rsid w:val="008F0774"/>
    <w:rsid w:val="008F1991"/>
    <w:rsid w:val="008F2F81"/>
    <w:rsid w:val="008F30CB"/>
    <w:rsid w:val="008F36DC"/>
    <w:rsid w:val="008F455C"/>
    <w:rsid w:val="008F54F5"/>
    <w:rsid w:val="008F575D"/>
    <w:rsid w:val="008F611C"/>
    <w:rsid w:val="008F6A6F"/>
    <w:rsid w:val="0090033C"/>
    <w:rsid w:val="00900635"/>
    <w:rsid w:val="00901A8D"/>
    <w:rsid w:val="0090313D"/>
    <w:rsid w:val="009057CE"/>
    <w:rsid w:val="00905C54"/>
    <w:rsid w:val="00905EB4"/>
    <w:rsid w:val="0090749C"/>
    <w:rsid w:val="0090761D"/>
    <w:rsid w:val="00907DB9"/>
    <w:rsid w:val="009114E2"/>
    <w:rsid w:val="00913763"/>
    <w:rsid w:val="0091385A"/>
    <w:rsid w:val="009146E7"/>
    <w:rsid w:val="00914D43"/>
    <w:rsid w:val="0092101C"/>
    <w:rsid w:val="009225B2"/>
    <w:rsid w:val="00923AFA"/>
    <w:rsid w:val="00923BED"/>
    <w:rsid w:val="00924B7F"/>
    <w:rsid w:val="00925C72"/>
    <w:rsid w:val="00932D37"/>
    <w:rsid w:val="00932E2E"/>
    <w:rsid w:val="00933CB6"/>
    <w:rsid w:val="00933D6D"/>
    <w:rsid w:val="00933EFC"/>
    <w:rsid w:val="00933FBA"/>
    <w:rsid w:val="00935155"/>
    <w:rsid w:val="00936146"/>
    <w:rsid w:val="0093693A"/>
    <w:rsid w:val="00937175"/>
    <w:rsid w:val="00940364"/>
    <w:rsid w:val="00940B5F"/>
    <w:rsid w:val="00941BB7"/>
    <w:rsid w:val="00943B94"/>
    <w:rsid w:val="0094406C"/>
    <w:rsid w:val="00944288"/>
    <w:rsid w:val="00944B6F"/>
    <w:rsid w:val="00945B6C"/>
    <w:rsid w:val="00945D69"/>
    <w:rsid w:val="009469A9"/>
    <w:rsid w:val="00952278"/>
    <w:rsid w:val="00953A87"/>
    <w:rsid w:val="00954059"/>
    <w:rsid w:val="0095687F"/>
    <w:rsid w:val="00960F0F"/>
    <w:rsid w:val="00961D93"/>
    <w:rsid w:val="009627A2"/>
    <w:rsid w:val="0096348D"/>
    <w:rsid w:val="009635A3"/>
    <w:rsid w:val="00966D16"/>
    <w:rsid w:val="0096707B"/>
    <w:rsid w:val="00967437"/>
    <w:rsid w:val="00967E8A"/>
    <w:rsid w:val="00971F4B"/>
    <w:rsid w:val="00973432"/>
    <w:rsid w:val="00973D34"/>
    <w:rsid w:val="00974EAA"/>
    <w:rsid w:val="00975BCB"/>
    <w:rsid w:val="00977A02"/>
    <w:rsid w:val="00977B92"/>
    <w:rsid w:val="009803FB"/>
    <w:rsid w:val="00982689"/>
    <w:rsid w:val="00984DE6"/>
    <w:rsid w:val="00985C14"/>
    <w:rsid w:val="0098605F"/>
    <w:rsid w:val="00986062"/>
    <w:rsid w:val="0098625C"/>
    <w:rsid w:val="009865E4"/>
    <w:rsid w:val="009921C6"/>
    <w:rsid w:val="00992579"/>
    <w:rsid w:val="00992E32"/>
    <w:rsid w:val="009932A7"/>
    <w:rsid w:val="0099367A"/>
    <w:rsid w:val="00994DF7"/>
    <w:rsid w:val="00994E4C"/>
    <w:rsid w:val="00994F32"/>
    <w:rsid w:val="00995F63"/>
    <w:rsid w:val="009968FC"/>
    <w:rsid w:val="00996E4B"/>
    <w:rsid w:val="009972B2"/>
    <w:rsid w:val="00997F89"/>
    <w:rsid w:val="009A0426"/>
    <w:rsid w:val="009A09C3"/>
    <w:rsid w:val="009A0A03"/>
    <w:rsid w:val="009A0AD7"/>
    <w:rsid w:val="009A0DBA"/>
    <w:rsid w:val="009A2B35"/>
    <w:rsid w:val="009A2D08"/>
    <w:rsid w:val="009A32E4"/>
    <w:rsid w:val="009A3727"/>
    <w:rsid w:val="009A3FA3"/>
    <w:rsid w:val="009A43C2"/>
    <w:rsid w:val="009A466D"/>
    <w:rsid w:val="009A7491"/>
    <w:rsid w:val="009A776F"/>
    <w:rsid w:val="009B05CF"/>
    <w:rsid w:val="009B4A16"/>
    <w:rsid w:val="009B4A57"/>
    <w:rsid w:val="009B5C75"/>
    <w:rsid w:val="009B7B52"/>
    <w:rsid w:val="009C1999"/>
    <w:rsid w:val="009C3EE4"/>
    <w:rsid w:val="009C49FB"/>
    <w:rsid w:val="009C53DD"/>
    <w:rsid w:val="009C5504"/>
    <w:rsid w:val="009C5EA4"/>
    <w:rsid w:val="009C630A"/>
    <w:rsid w:val="009C6DA5"/>
    <w:rsid w:val="009D0C26"/>
    <w:rsid w:val="009D44DB"/>
    <w:rsid w:val="009D54E9"/>
    <w:rsid w:val="009D5811"/>
    <w:rsid w:val="009D63F8"/>
    <w:rsid w:val="009D6AA6"/>
    <w:rsid w:val="009D78E1"/>
    <w:rsid w:val="009E0552"/>
    <w:rsid w:val="009E0894"/>
    <w:rsid w:val="009E494A"/>
    <w:rsid w:val="009E5B10"/>
    <w:rsid w:val="009E5B1D"/>
    <w:rsid w:val="009E6101"/>
    <w:rsid w:val="009E69D6"/>
    <w:rsid w:val="009F189B"/>
    <w:rsid w:val="009F28D5"/>
    <w:rsid w:val="009F4F44"/>
    <w:rsid w:val="009F547D"/>
    <w:rsid w:val="009F6AA1"/>
    <w:rsid w:val="009F6EE2"/>
    <w:rsid w:val="00A01F93"/>
    <w:rsid w:val="00A028CB"/>
    <w:rsid w:val="00A02BC3"/>
    <w:rsid w:val="00A0357E"/>
    <w:rsid w:val="00A043A2"/>
    <w:rsid w:val="00A044AC"/>
    <w:rsid w:val="00A05422"/>
    <w:rsid w:val="00A062CA"/>
    <w:rsid w:val="00A06366"/>
    <w:rsid w:val="00A06E91"/>
    <w:rsid w:val="00A076B7"/>
    <w:rsid w:val="00A10AD2"/>
    <w:rsid w:val="00A13256"/>
    <w:rsid w:val="00A14609"/>
    <w:rsid w:val="00A15280"/>
    <w:rsid w:val="00A155F6"/>
    <w:rsid w:val="00A15CE4"/>
    <w:rsid w:val="00A1777C"/>
    <w:rsid w:val="00A23139"/>
    <w:rsid w:val="00A233B4"/>
    <w:rsid w:val="00A2430C"/>
    <w:rsid w:val="00A25329"/>
    <w:rsid w:val="00A274DB"/>
    <w:rsid w:val="00A30357"/>
    <w:rsid w:val="00A31B06"/>
    <w:rsid w:val="00A31CE2"/>
    <w:rsid w:val="00A31DBA"/>
    <w:rsid w:val="00A32743"/>
    <w:rsid w:val="00A3314A"/>
    <w:rsid w:val="00A33B98"/>
    <w:rsid w:val="00A3466B"/>
    <w:rsid w:val="00A34884"/>
    <w:rsid w:val="00A36197"/>
    <w:rsid w:val="00A37545"/>
    <w:rsid w:val="00A405FD"/>
    <w:rsid w:val="00A41537"/>
    <w:rsid w:val="00A41ABE"/>
    <w:rsid w:val="00A42183"/>
    <w:rsid w:val="00A436C4"/>
    <w:rsid w:val="00A463EC"/>
    <w:rsid w:val="00A47AB7"/>
    <w:rsid w:val="00A503E6"/>
    <w:rsid w:val="00A50821"/>
    <w:rsid w:val="00A52410"/>
    <w:rsid w:val="00A54A60"/>
    <w:rsid w:val="00A5556E"/>
    <w:rsid w:val="00A5746B"/>
    <w:rsid w:val="00A60A8C"/>
    <w:rsid w:val="00A6111B"/>
    <w:rsid w:val="00A61B29"/>
    <w:rsid w:val="00A637E8"/>
    <w:rsid w:val="00A63E10"/>
    <w:rsid w:val="00A6427D"/>
    <w:rsid w:val="00A650FE"/>
    <w:rsid w:val="00A662B3"/>
    <w:rsid w:val="00A670D3"/>
    <w:rsid w:val="00A67B13"/>
    <w:rsid w:val="00A706C2"/>
    <w:rsid w:val="00A7126B"/>
    <w:rsid w:val="00A74FE7"/>
    <w:rsid w:val="00A75E85"/>
    <w:rsid w:val="00A763CA"/>
    <w:rsid w:val="00A76404"/>
    <w:rsid w:val="00A76BCC"/>
    <w:rsid w:val="00A77218"/>
    <w:rsid w:val="00A802AE"/>
    <w:rsid w:val="00A803F1"/>
    <w:rsid w:val="00A81A44"/>
    <w:rsid w:val="00A829F7"/>
    <w:rsid w:val="00A82E8D"/>
    <w:rsid w:val="00A830A3"/>
    <w:rsid w:val="00A8521A"/>
    <w:rsid w:val="00A85688"/>
    <w:rsid w:val="00A86225"/>
    <w:rsid w:val="00A86D04"/>
    <w:rsid w:val="00A87D75"/>
    <w:rsid w:val="00A95970"/>
    <w:rsid w:val="00AA4BD0"/>
    <w:rsid w:val="00AA5258"/>
    <w:rsid w:val="00AA5CD1"/>
    <w:rsid w:val="00AA62C3"/>
    <w:rsid w:val="00AB2234"/>
    <w:rsid w:val="00AB23AB"/>
    <w:rsid w:val="00AB2425"/>
    <w:rsid w:val="00AB3EEA"/>
    <w:rsid w:val="00AB4D76"/>
    <w:rsid w:val="00AB4EC8"/>
    <w:rsid w:val="00AB4EF9"/>
    <w:rsid w:val="00AB51DB"/>
    <w:rsid w:val="00AB5F4C"/>
    <w:rsid w:val="00AB6E95"/>
    <w:rsid w:val="00AB71F4"/>
    <w:rsid w:val="00AC0396"/>
    <w:rsid w:val="00AC13CD"/>
    <w:rsid w:val="00AC1FED"/>
    <w:rsid w:val="00AC22DC"/>
    <w:rsid w:val="00AC263C"/>
    <w:rsid w:val="00AC2D70"/>
    <w:rsid w:val="00AC48AA"/>
    <w:rsid w:val="00AD04C5"/>
    <w:rsid w:val="00AD0E99"/>
    <w:rsid w:val="00AD200D"/>
    <w:rsid w:val="00AD2551"/>
    <w:rsid w:val="00AD5383"/>
    <w:rsid w:val="00AD5564"/>
    <w:rsid w:val="00AD56D5"/>
    <w:rsid w:val="00AD5F8D"/>
    <w:rsid w:val="00AD777C"/>
    <w:rsid w:val="00AD778B"/>
    <w:rsid w:val="00AE01A2"/>
    <w:rsid w:val="00AE05AC"/>
    <w:rsid w:val="00AE15DC"/>
    <w:rsid w:val="00AE39A6"/>
    <w:rsid w:val="00AE4693"/>
    <w:rsid w:val="00AE5EA7"/>
    <w:rsid w:val="00AE617A"/>
    <w:rsid w:val="00AE6A25"/>
    <w:rsid w:val="00AE6D7B"/>
    <w:rsid w:val="00AF01F1"/>
    <w:rsid w:val="00AF0CE8"/>
    <w:rsid w:val="00AF13E1"/>
    <w:rsid w:val="00AF1B24"/>
    <w:rsid w:val="00AF226D"/>
    <w:rsid w:val="00AF48B6"/>
    <w:rsid w:val="00AF5517"/>
    <w:rsid w:val="00AF6816"/>
    <w:rsid w:val="00B00973"/>
    <w:rsid w:val="00B00B74"/>
    <w:rsid w:val="00B01F68"/>
    <w:rsid w:val="00B03DF1"/>
    <w:rsid w:val="00B04EDE"/>
    <w:rsid w:val="00B051FC"/>
    <w:rsid w:val="00B06514"/>
    <w:rsid w:val="00B10D4A"/>
    <w:rsid w:val="00B10E7C"/>
    <w:rsid w:val="00B13039"/>
    <w:rsid w:val="00B13331"/>
    <w:rsid w:val="00B13C35"/>
    <w:rsid w:val="00B13EE0"/>
    <w:rsid w:val="00B1653A"/>
    <w:rsid w:val="00B168D1"/>
    <w:rsid w:val="00B16A32"/>
    <w:rsid w:val="00B17B68"/>
    <w:rsid w:val="00B2030E"/>
    <w:rsid w:val="00B2066A"/>
    <w:rsid w:val="00B212D7"/>
    <w:rsid w:val="00B2229A"/>
    <w:rsid w:val="00B228F9"/>
    <w:rsid w:val="00B232A9"/>
    <w:rsid w:val="00B23BA8"/>
    <w:rsid w:val="00B244A8"/>
    <w:rsid w:val="00B24B66"/>
    <w:rsid w:val="00B252DA"/>
    <w:rsid w:val="00B25C00"/>
    <w:rsid w:val="00B2635F"/>
    <w:rsid w:val="00B26C7E"/>
    <w:rsid w:val="00B303B0"/>
    <w:rsid w:val="00B30DBE"/>
    <w:rsid w:val="00B324D6"/>
    <w:rsid w:val="00B32C32"/>
    <w:rsid w:val="00B35CB7"/>
    <w:rsid w:val="00B3749F"/>
    <w:rsid w:val="00B42993"/>
    <w:rsid w:val="00B42DC2"/>
    <w:rsid w:val="00B45180"/>
    <w:rsid w:val="00B46179"/>
    <w:rsid w:val="00B46599"/>
    <w:rsid w:val="00B507A0"/>
    <w:rsid w:val="00B50957"/>
    <w:rsid w:val="00B50C2D"/>
    <w:rsid w:val="00B511C8"/>
    <w:rsid w:val="00B516E7"/>
    <w:rsid w:val="00B51EDB"/>
    <w:rsid w:val="00B522A2"/>
    <w:rsid w:val="00B5386C"/>
    <w:rsid w:val="00B55FD1"/>
    <w:rsid w:val="00B5634D"/>
    <w:rsid w:val="00B568C9"/>
    <w:rsid w:val="00B5710B"/>
    <w:rsid w:val="00B574FB"/>
    <w:rsid w:val="00B57BB0"/>
    <w:rsid w:val="00B6213A"/>
    <w:rsid w:val="00B625B4"/>
    <w:rsid w:val="00B63265"/>
    <w:rsid w:val="00B6468D"/>
    <w:rsid w:val="00B65770"/>
    <w:rsid w:val="00B6649A"/>
    <w:rsid w:val="00B67A18"/>
    <w:rsid w:val="00B67F36"/>
    <w:rsid w:val="00B67F46"/>
    <w:rsid w:val="00B70D61"/>
    <w:rsid w:val="00B7255F"/>
    <w:rsid w:val="00B73CA9"/>
    <w:rsid w:val="00B73F06"/>
    <w:rsid w:val="00B75331"/>
    <w:rsid w:val="00B758E2"/>
    <w:rsid w:val="00B80711"/>
    <w:rsid w:val="00B80EE3"/>
    <w:rsid w:val="00B8150F"/>
    <w:rsid w:val="00B84939"/>
    <w:rsid w:val="00B85D02"/>
    <w:rsid w:val="00B86B3E"/>
    <w:rsid w:val="00B875CC"/>
    <w:rsid w:val="00B91BC0"/>
    <w:rsid w:val="00B92274"/>
    <w:rsid w:val="00B938E1"/>
    <w:rsid w:val="00B94D9F"/>
    <w:rsid w:val="00B95E6F"/>
    <w:rsid w:val="00B96264"/>
    <w:rsid w:val="00B9652B"/>
    <w:rsid w:val="00B9787A"/>
    <w:rsid w:val="00BA0C7C"/>
    <w:rsid w:val="00BA378A"/>
    <w:rsid w:val="00BA4A98"/>
    <w:rsid w:val="00BA5BFF"/>
    <w:rsid w:val="00BA651C"/>
    <w:rsid w:val="00BB0613"/>
    <w:rsid w:val="00BB1319"/>
    <w:rsid w:val="00BB14E0"/>
    <w:rsid w:val="00BB167D"/>
    <w:rsid w:val="00BB25CD"/>
    <w:rsid w:val="00BB2FEC"/>
    <w:rsid w:val="00BB302E"/>
    <w:rsid w:val="00BB5FE3"/>
    <w:rsid w:val="00BB6497"/>
    <w:rsid w:val="00BB6FAB"/>
    <w:rsid w:val="00BC12C8"/>
    <w:rsid w:val="00BC1828"/>
    <w:rsid w:val="00BC1D74"/>
    <w:rsid w:val="00BC1D80"/>
    <w:rsid w:val="00BC1ECD"/>
    <w:rsid w:val="00BC30B9"/>
    <w:rsid w:val="00BC3A29"/>
    <w:rsid w:val="00BC3AFE"/>
    <w:rsid w:val="00BC541E"/>
    <w:rsid w:val="00BC6536"/>
    <w:rsid w:val="00BC66C2"/>
    <w:rsid w:val="00BC7954"/>
    <w:rsid w:val="00BD02BD"/>
    <w:rsid w:val="00BD0FE6"/>
    <w:rsid w:val="00BD1BC7"/>
    <w:rsid w:val="00BD2AAA"/>
    <w:rsid w:val="00BD2FF9"/>
    <w:rsid w:val="00BD3BB4"/>
    <w:rsid w:val="00BD5567"/>
    <w:rsid w:val="00BD6C9A"/>
    <w:rsid w:val="00BD7AB0"/>
    <w:rsid w:val="00BE011D"/>
    <w:rsid w:val="00BE1FF8"/>
    <w:rsid w:val="00BE3902"/>
    <w:rsid w:val="00BE711F"/>
    <w:rsid w:val="00BE7F9A"/>
    <w:rsid w:val="00BF1B4E"/>
    <w:rsid w:val="00BF2D44"/>
    <w:rsid w:val="00BF5F96"/>
    <w:rsid w:val="00BF6728"/>
    <w:rsid w:val="00BF6A0C"/>
    <w:rsid w:val="00BF7947"/>
    <w:rsid w:val="00C000D1"/>
    <w:rsid w:val="00C00700"/>
    <w:rsid w:val="00C02C8D"/>
    <w:rsid w:val="00C03319"/>
    <w:rsid w:val="00C046CD"/>
    <w:rsid w:val="00C05356"/>
    <w:rsid w:val="00C054A0"/>
    <w:rsid w:val="00C05662"/>
    <w:rsid w:val="00C05BBF"/>
    <w:rsid w:val="00C06A6C"/>
    <w:rsid w:val="00C06B5F"/>
    <w:rsid w:val="00C07116"/>
    <w:rsid w:val="00C106B0"/>
    <w:rsid w:val="00C1214B"/>
    <w:rsid w:val="00C12809"/>
    <w:rsid w:val="00C12C86"/>
    <w:rsid w:val="00C14572"/>
    <w:rsid w:val="00C15A47"/>
    <w:rsid w:val="00C16D10"/>
    <w:rsid w:val="00C17031"/>
    <w:rsid w:val="00C1784F"/>
    <w:rsid w:val="00C20D04"/>
    <w:rsid w:val="00C22AF7"/>
    <w:rsid w:val="00C23F61"/>
    <w:rsid w:val="00C24011"/>
    <w:rsid w:val="00C24ABA"/>
    <w:rsid w:val="00C26BBB"/>
    <w:rsid w:val="00C30034"/>
    <w:rsid w:val="00C30D9F"/>
    <w:rsid w:val="00C31591"/>
    <w:rsid w:val="00C32A10"/>
    <w:rsid w:val="00C3388C"/>
    <w:rsid w:val="00C34BD2"/>
    <w:rsid w:val="00C35EEF"/>
    <w:rsid w:val="00C362CE"/>
    <w:rsid w:val="00C36A77"/>
    <w:rsid w:val="00C36D36"/>
    <w:rsid w:val="00C37527"/>
    <w:rsid w:val="00C40A9B"/>
    <w:rsid w:val="00C40DE3"/>
    <w:rsid w:val="00C41A89"/>
    <w:rsid w:val="00C41B35"/>
    <w:rsid w:val="00C42082"/>
    <w:rsid w:val="00C42404"/>
    <w:rsid w:val="00C42510"/>
    <w:rsid w:val="00C426A2"/>
    <w:rsid w:val="00C437AB"/>
    <w:rsid w:val="00C43ECA"/>
    <w:rsid w:val="00C442ED"/>
    <w:rsid w:val="00C5103A"/>
    <w:rsid w:val="00C5153A"/>
    <w:rsid w:val="00C517B4"/>
    <w:rsid w:val="00C54324"/>
    <w:rsid w:val="00C547E5"/>
    <w:rsid w:val="00C55D0A"/>
    <w:rsid w:val="00C566F3"/>
    <w:rsid w:val="00C57B5C"/>
    <w:rsid w:val="00C62F1B"/>
    <w:rsid w:val="00C6584A"/>
    <w:rsid w:val="00C663C8"/>
    <w:rsid w:val="00C70279"/>
    <w:rsid w:val="00C70511"/>
    <w:rsid w:val="00C706DE"/>
    <w:rsid w:val="00C715EB"/>
    <w:rsid w:val="00C721DC"/>
    <w:rsid w:val="00C729EA"/>
    <w:rsid w:val="00C72DFC"/>
    <w:rsid w:val="00C759CF"/>
    <w:rsid w:val="00C77332"/>
    <w:rsid w:val="00C77B3D"/>
    <w:rsid w:val="00C81B7A"/>
    <w:rsid w:val="00C826B7"/>
    <w:rsid w:val="00C82C5F"/>
    <w:rsid w:val="00C83DBB"/>
    <w:rsid w:val="00C8428E"/>
    <w:rsid w:val="00C844A9"/>
    <w:rsid w:val="00C85E24"/>
    <w:rsid w:val="00C87C58"/>
    <w:rsid w:val="00C904F2"/>
    <w:rsid w:val="00C91784"/>
    <w:rsid w:val="00C93410"/>
    <w:rsid w:val="00C94E2C"/>
    <w:rsid w:val="00C95800"/>
    <w:rsid w:val="00C95B23"/>
    <w:rsid w:val="00C96C85"/>
    <w:rsid w:val="00C96FA6"/>
    <w:rsid w:val="00C97601"/>
    <w:rsid w:val="00C97760"/>
    <w:rsid w:val="00CA01C1"/>
    <w:rsid w:val="00CA0DEC"/>
    <w:rsid w:val="00CA1455"/>
    <w:rsid w:val="00CA236C"/>
    <w:rsid w:val="00CA2DD5"/>
    <w:rsid w:val="00CA2DEF"/>
    <w:rsid w:val="00CA33BA"/>
    <w:rsid w:val="00CA4431"/>
    <w:rsid w:val="00CA5D46"/>
    <w:rsid w:val="00CA7EE1"/>
    <w:rsid w:val="00CB04DB"/>
    <w:rsid w:val="00CB0A67"/>
    <w:rsid w:val="00CB0E56"/>
    <w:rsid w:val="00CB1707"/>
    <w:rsid w:val="00CB1B58"/>
    <w:rsid w:val="00CB1E1D"/>
    <w:rsid w:val="00CB3447"/>
    <w:rsid w:val="00CB3CAD"/>
    <w:rsid w:val="00CB3F77"/>
    <w:rsid w:val="00CB4C3E"/>
    <w:rsid w:val="00CB5A80"/>
    <w:rsid w:val="00CB5D33"/>
    <w:rsid w:val="00CB6332"/>
    <w:rsid w:val="00CB6C82"/>
    <w:rsid w:val="00CC0436"/>
    <w:rsid w:val="00CC04DF"/>
    <w:rsid w:val="00CC1AD0"/>
    <w:rsid w:val="00CC21C3"/>
    <w:rsid w:val="00CC286E"/>
    <w:rsid w:val="00CC43B3"/>
    <w:rsid w:val="00CC49A0"/>
    <w:rsid w:val="00CC5E51"/>
    <w:rsid w:val="00CC6CC9"/>
    <w:rsid w:val="00CD07D6"/>
    <w:rsid w:val="00CD095B"/>
    <w:rsid w:val="00CD3C26"/>
    <w:rsid w:val="00CD4333"/>
    <w:rsid w:val="00CD57B6"/>
    <w:rsid w:val="00CD58D0"/>
    <w:rsid w:val="00CD625A"/>
    <w:rsid w:val="00CE2172"/>
    <w:rsid w:val="00CE290C"/>
    <w:rsid w:val="00CE3F22"/>
    <w:rsid w:val="00CE431A"/>
    <w:rsid w:val="00CE5089"/>
    <w:rsid w:val="00CE5420"/>
    <w:rsid w:val="00CE6398"/>
    <w:rsid w:val="00CE7C37"/>
    <w:rsid w:val="00CF256C"/>
    <w:rsid w:val="00CF2DBD"/>
    <w:rsid w:val="00CF3DB3"/>
    <w:rsid w:val="00CF4EC2"/>
    <w:rsid w:val="00CF53EC"/>
    <w:rsid w:val="00CF57CD"/>
    <w:rsid w:val="00CF666C"/>
    <w:rsid w:val="00D00025"/>
    <w:rsid w:val="00D00A52"/>
    <w:rsid w:val="00D00CE0"/>
    <w:rsid w:val="00D03503"/>
    <w:rsid w:val="00D03E24"/>
    <w:rsid w:val="00D04746"/>
    <w:rsid w:val="00D05550"/>
    <w:rsid w:val="00D10237"/>
    <w:rsid w:val="00D108DF"/>
    <w:rsid w:val="00D11170"/>
    <w:rsid w:val="00D11CA3"/>
    <w:rsid w:val="00D1216C"/>
    <w:rsid w:val="00D13ED0"/>
    <w:rsid w:val="00D15500"/>
    <w:rsid w:val="00D15D53"/>
    <w:rsid w:val="00D1618E"/>
    <w:rsid w:val="00D225A9"/>
    <w:rsid w:val="00D24626"/>
    <w:rsid w:val="00D248DE"/>
    <w:rsid w:val="00D25541"/>
    <w:rsid w:val="00D26629"/>
    <w:rsid w:val="00D270FF"/>
    <w:rsid w:val="00D277B9"/>
    <w:rsid w:val="00D278AA"/>
    <w:rsid w:val="00D27FD6"/>
    <w:rsid w:val="00D31D93"/>
    <w:rsid w:val="00D32995"/>
    <w:rsid w:val="00D33F74"/>
    <w:rsid w:val="00D34313"/>
    <w:rsid w:val="00D36A81"/>
    <w:rsid w:val="00D36F3A"/>
    <w:rsid w:val="00D37337"/>
    <w:rsid w:val="00D3770F"/>
    <w:rsid w:val="00D37E72"/>
    <w:rsid w:val="00D41E0F"/>
    <w:rsid w:val="00D4280D"/>
    <w:rsid w:val="00D43BFA"/>
    <w:rsid w:val="00D44335"/>
    <w:rsid w:val="00D448F5"/>
    <w:rsid w:val="00D44C61"/>
    <w:rsid w:val="00D44C65"/>
    <w:rsid w:val="00D45801"/>
    <w:rsid w:val="00D46089"/>
    <w:rsid w:val="00D47385"/>
    <w:rsid w:val="00D51048"/>
    <w:rsid w:val="00D53EE2"/>
    <w:rsid w:val="00D55E50"/>
    <w:rsid w:val="00D5681A"/>
    <w:rsid w:val="00D56863"/>
    <w:rsid w:val="00D6016D"/>
    <w:rsid w:val="00D60D3B"/>
    <w:rsid w:val="00D611F1"/>
    <w:rsid w:val="00D62694"/>
    <w:rsid w:val="00D63949"/>
    <w:rsid w:val="00D64087"/>
    <w:rsid w:val="00D6644A"/>
    <w:rsid w:val="00D71604"/>
    <w:rsid w:val="00D72B05"/>
    <w:rsid w:val="00D73462"/>
    <w:rsid w:val="00D762E5"/>
    <w:rsid w:val="00D76B4A"/>
    <w:rsid w:val="00D779E7"/>
    <w:rsid w:val="00D77FD2"/>
    <w:rsid w:val="00D801BF"/>
    <w:rsid w:val="00D832AC"/>
    <w:rsid w:val="00D84296"/>
    <w:rsid w:val="00D8727C"/>
    <w:rsid w:val="00D90D7F"/>
    <w:rsid w:val="00D92900"/>
    <w:rsid w:val="00D92E4F"/>
    <w:rsid w:val="00D93041"/>
    <w:rsid w:val="00D93D27"/>
    <w:rsid w:val="00D944AC"/>
    <w:rsid w:val="00D94D6F"/>
    <w:rsid w:val="00D959BF"/>
    <w:rsid w:val="00D97983"/>
    <w:rsid w:val="00DA045A"/>
    <w:rsid w:val="00DA0604"/>
    <w:rsid w:val="00DA144B"/>
    <w:rsid w:val="00DA3829"/>
    <w:rsid w:val="00DA3C64"/>
    <w:rsid w:val="00DA43BA"/>
    <w:rsid w:val="00DA4648"/>
    <w:rsid w:val="00DA4ED5"/>
    <w:rsid w:val="00DA5481"/>
    <w:rsid w:val="00DA6E95"/>
    <w:rsid w:val="00DA79BD"/>
    <w:rsid w:val="00DB0AF5"/>
    <w:rsid w:val="00DB0DDC"/>
    <w:rsid w:val="00DB117B"/>
    <w:rsid w:val="00DB1FED"/>
    <w:rsid w:val="00DC1394"/>
    <w:rsid w:val="00DC14E0"/>
    <w:rsid w:val="00DC252B"/>
    <w:rsid w:val="00DC28A6"/>
    <w:rsid w:val="00DC54CB"/>
    <w:rsid w:val="00DD0EF6"/>
    <w:rsid w:val="00DD1845"/>
    <w:rsid w:val="00DD1A1B"/>
    <w:rsid w:val="00DD236B"/>
    <w:rsid w:val="00DD4A5D"/>
    <w:rsid w:val="00DD61CE"/>
    <w:rsid w:val="00DD6F22"/>
    <w:rsid w:val="00DD7ADB"/>
    <w:rsid w:val="00DD7E6C"/>
    <w:rsid w:val="00DE0226"/>
    <w:rsid w:val="00DE1EE0"/>
    <w:rsid w:val="00DE2766"/>
    <w:rsid w:val="00DE3276"/>
    <w:rsid w:val="00DE41F9"/>
    <w:rsid w:val="00DE437C"/>
    <w:rsid w:val="00DE50F3"/>
    <w:rsid w:val="00DE52BF"/>
    <w:rsid w:val="00DE554B"/>
    <w:rsid w:val="00DE7B13"/>
    <w:rsid w:val="00DF0E6E"/>
    <w:rsid w:val="00DF2059"/>
    <w:rsid w:val="00DF2A07"/>
    <w:rsid w:val="00DF2BF2"/>
    <w:rsid w:val="00DF396D"/>
    <w:rsid w:val="00DF4C3A"/>
    <w:rsid w:val="00DF4DBF"/>
    <w:rsid w:val="00E008E8"/>
    <w:rsid w:val="00E00CEF"/>
    <w:rsid w:val="00E01AD8"/>
    <w:rsid w:val="00E027BD"/>
    <w:rsid w:val="00E038B8"/>
    <w:rsid w:val="00E03A42"/>
    <w:rsid w:val="00E04519"/>
    <w:rsid w:val="00E04ED6"/>
    <w:rsid w:val="00E05E30"/>
    <w:rsid w:val="00E065A3"/>
    <w:rsid w:val="00E10060"/>
    <w:rsid w:val="00E12C9F"/>
    <w:rsid w:val="00E14664"/>
    <w:rsid w:val="00E14920"/>
    <w:rsid w:val="00E15F92"/>
    <w:rsid w:val="00E171C6"/>
    <w:rsid w:val="00E20011"/>
    <w:rsid w:val="00E203EE"/>
    <w:rsid w:val="00E213CD"/>
    <w:rsid w:val="00E2147A"/>
    <w:rsid w:val="00E22946"/>
    <w:rsid w:val="00E22C20"/>
    <w:rsid w:val="00E230CF"/>
    <w:rsid w:val="00E23D5A"/>
    <w:rsid w:val="00E23D6F"/>
    <w:rsid w:val="00E25E1A"/>
    <w:rsid w:val="00E26BA3"/>
    <w:rsid w:val="00E27116"/>
    <w:rsid w:val="00E279BF"/>
    <w:rsid w:val="00E3007A"/>
    <w:rsid w:val="00E303C1"/>
    <w:rsid w:val="00E30A45"/>
    <w:rsid w:val="00E30BDF"/>
    <w:rsid w:val="00E31896"/>
    <w:rsid w:val="00E31BF2"/>
    <w:rsid w:val="00E3404A"/>
    <w:rsid w:val="00E344B7"/>
    <w:rsid w:val="00E367D7"/>
    <w:rsid w:val="00E4024A"/>
    <w:rsid w:val="00E406F3"/>
    <w:rsid w:val="00E40F9A"/>
    <w:rsid w:val="00E4131E"/>
    <w:rsid w:val="00E42506"/>
    <w:rsid w:val="00E436E2"/>
    <w:rsid w:val="00E43BE3"/>
    <w:rsid w:val="00E43FFF"/>
    <w:rsid w:val="00E443E5"/>
    <w:rsid w:val="00E446A6"/>
    <w:rsid w:val="00E447A7"/>
    <w:rsid w:val="00E44A7C"/>
    <w:rsid w:val="00E45C58"/>
    <w:rsid w:val="00E47006"/>
    <w:rsid w:val="00E47242"/>
    <w:rsid w:val="00E507DC"/>
    <w:rsid w:val="00E51B6B"/>
    <w:rsid w:val="00E53DFE"/>
    <w:rsid w:val="00E54E6E"/>
    <w:rsid w:val="00E5564B"/>
    <w:rsid w:val="00E55D10"/>
    <w:rsid w:val="00E60477"/>
    <w:rsid w:val="00E609FD"/>
    <w:rsid w:val="00E60EEB"/>
    <w:rsid w:val="00E61545"/>
    <w:rsid w:val="00E61EC4"/>
    <w:rsid w:val="00E62D85"/>
    <w:rsid w:val="00E63426"/>
    <w:rsid w:val="00E635ED"/>
    <w:rsid w:val="00E641E2"/>
    <w:rsid w:val="00E65024"/>
    <w:rsid w:val="00E65F79"/>
    <w:rsid w:val="00E70B46"/>
    <w:rsid w:val="00E726DE"/>
    <w:rsid w:val="00E72B09"/>
    <w:rsid w:val="00E72F73"/>
    <w:rsid w:val="00E72FE3"/>
    <w:rsid w:val="00E73348"/>
    <w:rsid w:val="00E73F4D"/>
    <w:rsid w:val="00E760E0"/>
    <w:rsid w:val="00E76941"/>
    <w:rsid w:val="00E775CB"/>
    <w:rsid w:val="00E833BE"/>
    <w:rsid w:val="00E83AB7"/>
    <w:rsid w:val="00E862C5"/>
    <w:rsid w:val="00E8753F"/>
    <w:rsid w:val="00E906F0"/>
    <w:rsid w:val="00E90826"/>
    <w:rsid w:val="00E91272"/>
    <w:rsid w:val="00E91C54"/>
    <w:rsid w:val="00E91F67"/>
    <w:rsid w:val="00E921F8"/>
    <w:rsid w:val="00E9396D"/>
    <w:rsid w:val="00E93BAC"/>
    <w:rsid w:val="00E94C03"/>
    <w:rsid w:val="00E95B7A"/>
    <w:rsid w:val="00E96060"/>
    <w:rsid w:val="00E96C38"/>
    <w:rsid w:val="00E9798E"/>
    <w:rsid w:val="00E97CD8"/>
    <w:rsid w:val="00EA498D"/>
    <w:rsid w:val="00EA5742"/>
    <w:rsid w:val="00EA5E2E"/>
    <w:rsid w:val="00EA5E9E"/>
    <w:rsid w:val="00EB037E"/>
    <w:rsid w:val="00EB0F03"/>
    <w:rsid w:val="00EB1E4D"/>
    <w:rsid w:val="00EB2F4E"/>
    <w:rsid w:val="00EB2FA0"/>
    <w:rsid w:val="00EB3A90"/>
    <w:rsid w:val="00EB3F6A"/>
    <w:rsid w:val="00EB5972"/>
    <w:rsid w:val="00EB7537"/>
    <w:rsid w:val="00EB75A4"/>
    <w:rsid w:val="00EC08F6"/>
    <w:rsid w:val="00EC4024"/>
    <w:rsid w:val="00EC441B"/>
    <w:rsid w:val="00EC63D2"/>
    <w:rsid w:val="00EC6659"/>
    <w:rsid w:val="00ED176B"/>
    <w:rsid w:val="00ED1A94"/>
    <w:rsid w:val="00ED1BDF"/>
    <w:rsid w:val="00ED24A2"/>
    <w:rsid w:val="00ED2B2F"/>
    <w:rsid w:val="00ED2B72"/>
    <w:rsid w:val="00ED39F6"/>
    <w:rsid w:val="00ED4EE7"/>
    <w:rsid w:val="00ED4F86"/>
    <w:rsid w:val="00ED5D73"/>
    <w:rsid w:val="00ED6A54"/>
    <w:rsid w:val="00ED7884"/>
    <w:rsid w:val="00EE01D2"/>
    <w:rsid w:val="00EE0AB9"/>
    <w:rsid w:val="00EE551C"/>
    <w:rsid w:val="00EE58FE"/>
    <w:rsid w:val="00EE5A6D"/>
    <w:rsid w:val="00EE667C"/>
    <w:rsid w:val="00EE7E94"/>
    <w:rsid w:val="00EF06D1"/>
    <w:rsid w:val="00EF0FAD"/>
    <w:rsid w:val="00EF295C"/>
    <w:rsid w:val="00EF3E35"/>
    <w:rsid w:val="00EF4F23"/>
    <w:rsid w:val="00EF5FE3"/>
    <w:rsid w:val="00EF70A0"/>
    <w:rsid w:val="00EF7483"/>
    <w:rsid w:val="00F006AD"/>
    <w:rsid w:val="00F012A4"/>
    <w:rsid w:val="00F017FC"/>
    <w:rsid w:val="00F01C1B"/>
    <w:rsid w:val="00F063BE"/>
    <w:rsid w:val="00F071A8"/>
    <w:rsid w:val="00F101F9"/>
    <w:rsid w:val="00F1059D"/>
    <w:rsid w:val="00F1113E"/>
    <w:rsid w:val="00F11A57"/>
    <w:rsid w:val="00F1298E"/>
    <w:rsid w:val="00F12ACE"/>
    <w:rsid w:val="00F1334A"/>
    <w:rsid w:val="00F13357"/>
    <w:rsid w:val="00F13706"/>
    <w:rsid w:val="00F14357"/>
    <w:rsid w:val="00F14B3D"/>
    <w:rsid w:val="00F15867"/>
    <w:rsid w:val="00F15DF5"/>
    <w:rsid w:val="00F1626F"/>
    <w:rsid w:val="00F16E69"/>
    <w:rsid w:val="00F23067"/>
    <w:rsid w:val="00F23982"/>
    <w:rsid w:val="00F24C6A"/>
    <w:rsid w:val="00F25839"/>
    <w:rsid w:val="00F26093"/>
    <w:rsid w:val="00F26470"/>
    <w:rsid w:val="00F27969"/>
    <w:rsid w:val="00F33D26"/>
    <w:rsid w:val="00F33FC6"/>
    <w:rsid w:val="00F353A8"/>
    <w:rsid w:val="00F35A1D"/>
    <w:rsid w:val="00F35BAA"/>
    <w:rsid w:val="00F36852"/>
    <w:rsid w:val="00F42AB7"/>
    <w:rsid w:val="00F4325B"/>
    <w:rsid w:val="00F4457F"/>
    <w:rsid w:val="00F44861"/>
    <w:rsid w:val="00F4506B"/>
    <w:rsid w:val="00F461E1"/>
    <w:rsid w:val="00F46949"/>
    <w:rsid w:val="00F46C78"/>
    <w:rsid w:val="00F475BB"/>
    <w:rsid w:val="00F52DBE"/>
    <w:rsid w:val="00F52FCB"/>
    <w:rsid w:val="00F532F9"/>
    <w:rsid w:val="00F5675F"/>
    <w:rsid w:val="00F56DA2"/>
    <w:rsid w:val="00F613EA"/>
    <w:rsid w:val="00F65C5E"/>
    <w:rsid w:val="00F669CA"/>
    <w:rsid w:val="00F71430"/>
    <w:rsid w:val="00F73C0A"/>
    <w:rsid w:val="00F74464"/>
    <w:rsid w:val="00F74F0D"/>
    <w:rsid w:val="00F76FE6"/>
    <w:rsid w:val="00F805CF"/>
    <w:rsid w:val="00F82B24"/>
    <w:rsid w:val="00F844D7"/>
    <w:rsid w:val="00F847F4"/>
    <w:rsid w:val="00F86F55"/>
    <w:rsid w:val="00F90E08"/>
    <w:rsid w:val="00F91FE7"/>
    <w:rsid w:val="00F93F7A"/>
    <w:rsid w:val="00F94262"/>
    <w:rsid w:val="00F94B60"/>
    <w:rsid w:val="00F951DA"/>
    <w:rsid w:val="00F952E5"/>
    <w:rsid w:val="00F96A91"/>
    <w:rsid w:val="00F976AB"/>
    <w:rsid w:val="00F97D70"/>
    <w:rsid w:val="00FA0B98"/>
    <w:rsid w:val="00FA148F"/>
    <w:rsid w:val="00FA15F9"/>
    <w:rsid w:val="00FA2BBE"/>
    <w:rsid w:val="00FA2C79"/>
    <w:rsid w:val="00FA4F90"/>
    <w:rsid w:val="00FA5884"/>
    <w:rsid w:val="00FA5FBA"/>
    <w:rsid w:val="00FB279D"/>
    <w:rsid w:val="00FB4CB6"/>
    <w:rsid w:val="00FB5BCA"/>
    <w:rsid w:val="00FB69EF"/>
    <w:rsid w:val="00FC1A88"/>
    <w:rsid w:val="00FC2577"/>
    <w:rsid w:val="00FC2D0A"/>
    <w:rsid w:val="00FC3CD5"/>
    <w:rsid w:val="00FC3E02"/>
    <w:rsid w:val="00FC65FD"/>
    <w:rsid w:val="00FC699F"/>
    <w:rsid w:val="00FD116D"/>
    <w:rsid w:val="00FD17B4"/>
    <w:rsid w:val="00FD1A0A"/>
    <w:rsid w:val="00FD39E0"/>
    <w:rsid w:val="00FD43EC"/>
    <w:rsid w:val="00FD715E"/>
    <w:rsid w:val="00FD7654"/>
    <w:rsid w:val="00FD7E38"/>
    <w:rsid w:val="00FD7F63"/>
    <w:rsid w:val="00FE0054"/>
    <w:rsid w:val="00FE03CC"/>
    <w:rsid w:val="00FE27E8"/>
    <w:rsid w:val="00FE3A52"/>
    <w:rsid w:val="00FE47EB"/>
    <w:rsid w:val="00FE6041"/>
    <w:rsid w:val="00FE6653"/>
    <w:rsid w:val="00FE7890"/>
    <w:rsid w:val="00FE7C78"/>
    <w:rsid w:val="00FF0AAA"/>
    <w:rsid w:val="00FF288E"/>
    <w:rsid w:val="00FF3451"/>
    <w:rsid w:val="00FF52C1"/>
    <w:rsid w:val="00FF5D2D"/>
    <w:rsid w:val="00FF62E1"/>
    <w:rsid w:val="00FF649C"/>
    <w:rsid w:val="00FF7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0F8E"/>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0"/>
    <w:next w:val="a0"/>
    <w:link w:val="10"/>
    <w:qFormat/>
    <w:rsid w:val="00730AB7"/>
    <w:pPr>
      <w:keepNext/>
      <w:jc w:val="center"/>
      <w:outlineLvl w:val="0"/>
    </w:pPr>
    <w:rPr>
      <w:b/>
      <w:sz w:val="22"/>
      <w:szCs w:val="20"/>
      <w:lang w:val="en-US"/>
    </w:rPr>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0"/>
    <w:next w:val="a0"/>
    <w:link w:val="20"/>
    <w:unhideWhenUsed/>
    <w:qFormat/>
    <w:rsid w:val="00730A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nhideWhenUsed/>
    <w:qFormat/>
    <w:rsid w:val="00730AB7"/>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0"/>
    <w:next w:val="a0"/>
    <w:link w:val="40"/>
    <w:qFormat/>
    <w:rsid w:val="00180FBD"/>
    <w:pPr>
      <w:keepNext/>
      <w:spacing w:before="240" w:after="60"/>
      <w:outlineLvl w:val="3"/>
    </w:pPr>
    <w:rPr>
      <w:b/>
      <w:bCs/>
      <w:sz w:val="28"/>
      <w:szCs w:val="28"/>
      <w:lang w:val="en-US"/>
    </w:rPr>
  </w:style>
  <w:style w:type="paragraph" w:styleId="5">
    <w:name w:val="heading 5"/>
    <w:basedOn w:val="a0"/>
    <w:next w:val="a0"/>
    <w:link w:val="50"/>
    <w:qFormat/>
    <w:rsid w:val="00180FBD"/>
    <w:pPr>
      <w:spacing w:before="240" w:after="60"/>
      <w:outlineLvl w:val="4"/>
    </w:pPr>
    <w:rPr>
      <w:b/>
      <w:bCs/>
      <w:i/>
      <w:iCs/>
      <w:sz w:val="26"/>
      <w:szCs w:val="26"/>
      <w:lang w:val="en-US"/>
    </w:rPr>
  </w:style>
  <w:style w:type="paragraph" w:styleId="6">
    <w:name w:val="heading 6"/>
    <w:basedOn w:val="a0"/>
    <w:next w:val="a0"/>
    <w:link w:val="60"/>
    <w:qFormat/>
    <w:rsid w:val="00180FBD"/>
    <w:pPr>
      <w:spacing w:before="240" w:after="60"/>
      <w:outlineLvl w:val="5"/>
    </w:pPr>
    <w:rPr>
      <w:b/>
      <w:bCs/>
      <w:sz w:val="22"/>
      <w:szCs w:val="22"/>
      <w:lang w:val="en-US"/>
    </w:rPr>
  </w:style>
  <w:style w:type="paragraph" w:styleId="7">
    <w:name w:val="heading 7"/>
    <w:basedOn w:val="a0"/>
    <w:next w:val="a0"/>
    <w:link w:val="70"/>
    <w:uiPriority w:val="99"/>
    <w:qFormat/>
    <w:rsid w:val="00180FBD"/>
    <w:pPr>
      <w:keepNext/>
      <w:jc w:val="both"/>
      <w:outlineLvl w:val="6"/>
    </w:pPr>
    <w:rPr>
      <w:rFonts w:ascii="Bookman Old Style" w:hAnsi="Bookman Old Style"/>
      <w:b/>
      <w:bCs/>
      <w:sz w:val="26"/>
      <w:szCs w:val="20"/>
      <w:u w:val="single"/>
    </w:rPr>
  </w:style>
  <w:style w:type="paragraph" w:styleId="8">
    <w:name w:val="heading 8"/>
    <w:basedOn w:val="a0"/>
    <w:next w:val="a0"/>
    <w:link w:val="80"/>
    <w:uiPriority w:val="99"/>
    <w:qFormat/>
    <w:rsid w:val="00180FBD"/>
    <w:pPr>
      <w:spacing w:before="240" w:after="60"/>
      <w:outlineLvl w:val="7"/>
    </w:pPr>
    <w:rPr>
      <w:i/>
      <w:iCs/>
      <w:lang w:val="en-US"/>
    </w:rPr>
  </w:style>
  <w:style w:type="paragraph" w:styleId="9">
    <w:name w:val="heading 9"/>
    <w:basedOn w:val="a0"/>
    <w:next w:val="a0"/>
    <w:link w:val="90"/>
    <w:uiPriority w:val="99"/>
    <w:qFormat/>
    <w:rsid w:val="00180FBD"/>
    <w:pPr>
      <w:keepNext/>
      <w:spacing w:line="360" w:lineRule="auto"/>
      <w:ind w:left="2160" w:firstLine="720"/>
      <w:jc w:val="right"/>
      <w:outlineLvl w:val="8"/>
    </w:pPr>
    <w:rPr>
      <w:b/>
      <w:bCs/>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 1 Знак,????????? 1 Знак"/>
    <w:basedOn w:val="a1"/>
    <w:link w:val="1"/>
    <w:rsid w:val="00730AB7"/>
    <w:rPr>
      <w:rFonts w:ascii="Times New Roman" w:eastAsia="Times New Roman" w:hAnsi="Times New Roman" w:cs="Times New Roman"/>
      <w:b/>
      <w:szCs w:val="20"/>
      <w:lang w:val="en-US" w:eastAsia="ru-RU"/>
    </w:rPr>
  </w:style>
  <w:style w:type="character" w:customStyle="1" w:styleId="20">
    <w:name w:val="Заголовок 2 Знак"/>
    <w:aliases w:val="numbered indent 2 Знак1,ni2 Знак1,h2 Знак1,Hanging 2 Indent Знак1,Header 2 Знак1,Numbered indent 2 Знак1,Заголовок 2 Знак Знак Знак Знак1,Заголовок 21 Знак1,Заголовок 2 Знак Знак Знак Знак Знак Знак Знак Знак1,Заголовок 22 Знак1"/>
    <w:basedOn w:val="a1"/>
    <w:link w:val="2"/>
    <w:rsid w:val="00730AB7"/>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1"/>
    <w:link w:val="3"/>
    <w:rsid w:val="00730AB7"/>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1"/>
    <w:link w:val="4"/>
    <w:rsid w:val="00180FBD"/>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180FBD"/>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1"/>
    <w:link w:val="6"/>
    <w:rsid w:val="00180FBD"/>
    <w:rPr>
      <w:rFonts w:ascii="Times New Roman" w:eastAsia="Times New Roman" w:hAnsi="Times New Roman" w:cs="Times New Roman"/>
      <w:b/>
      <w:bCs/>
      <w:lang w:val="en-US" w:eastAsia="ru-RU"/>
    </w:rPr>
  </w:style>
  <w:style w:type="character" w:customStyle="1" w:styleId="70">
    <w:name w:val="Заголовок 7 Знак"/>
    <w:basedOn w:val="a1"/>
    <w:link w:val="7"/>
    <w:uiPriority w:val="99"/>
    <w:rsid w:val="00180FBD"/>
    <w:rPr>
      <w:rFonts w:ascii="Bookman Old Style" w:eastAsia="Times New Roman" w:hAnsi="Bookman Old Style" w:cs="Times New Roman"/>
      <w:b/>
      <w:bCs/>
      <w:sz w:val="26"/>
      <w:szCs w:val="20"/>
      <w:u w:val="single"/>
      <w:lang w:eastAsia="ru-RU"/>
    </w:rPr>
  </w:style>
  <w:style w:type="character" w:customStyle="1" w:styleId="80">
    <w:name w:val="Заголовок 8 Знак"/>
    <w:basedOn w:val="a1"/>
    <w:link w:val="8"/>
    <w:uiPriority w:val="99"/>
    <w:rsid w:val="00180FBD"/>
    <w:rPr>
      <w:rFonts w:ascii="Times New Roman" w:eastAsia="Times New Roman" w:hAnsi="Times New Roman" w:cs="Times New Roman"/>
      <w:i/>
      <w:iCs/>
      <w:sz w:val="24"/>
      <w:szCs w:val="24"/>
      <w:lang w:val="en-US" w:eastAsia="ru-RU"/>
    </w:rPr>
  </w:style>
  <w:style w:type="character" w:customStyle="1" w:styleId="90">
    <w:name w:val="Заголовок 9 Знак"/>
    <w:basedOn w:val="a1"/>
    <w:link w:val="9"/>
    <w:uiPriority w:val="99"/>
    <w:rsid w:val="00180FBD"/>
    <w:rPr>
      <w:rFonts w:ascii="Times New Roman" w:eastAsia="Times New Roman" w:hAnsi="Times New Roman" w:cs="Times New Roman"/>
      <w:b/>
      <w:bCs/>
      <w:sz w:val="32"/>
      <w:szCs w:val="20"/>
      <w:lang w:eastAsia="ru-RU"/>
    </w:rPr>
  </w:style>
  <w:style w:type="paragraph" w:customStyle="1" w:styleId="just">
    <w:name w:val="just"/>
    <w:basedOn w:val="a0"/>
    <w:rsid w:val="00730AB7"/>
    <w:pPr>
      <w:spacing w:before="100" w:beforeAutospacing="1" w:after="100" w:afterAutospacing="1"/>
    </w:pPr>
  </w:style>
  <w:style w:type="paragraph" w:styleId="a4">
    <w:name w:val="Body Text Indent"/>
    <w:aliases w:val="Основной текст 1,Нумерованный список !!,Основной текст без отступа"/>
    <w:basedOn w:val="a0"/>
    <w:link w:val="a5"/>
    <w:rsid w:val="00730AB7"/>
    <w:pPr>
      <w:spacing w:after="120"/>
      <w:ind w:left="283"/>
    </w:pPr>
    <w:rPr>
      <w:sz w:val="20"/>
      <w:szCs w:val="20"/>
      <w:lang w:val="en-US"/>
    </w:rPr>
  </w:style>
  <w:style w:type="character" w:customStyle="1" w:styleId="a5">
    <w:name w:val="Основной текст с отступом Знак"/>
    <w:aliases w:val="Основной текст 1 Знак,Нумерованный список !! Знак,Основной текст без отступа Знак"/>
    <w:basedOn w:val="a1"/>
    <w:link w:val="a4"/>
    <w:rsid w:val="00730AB7"/>
    <w:rPr>
      <w:rFonts w:ascii="Times New Roman" w:eastAsia="Times New Roman" w:hAnsi="Times New Roman" w:cs="Times New Roman"/>
      <w:sz w:val="20"/>
      <w:szCs w:val="20"/>
      <w:lang w:val="en-US" w:eastAsia="ru-RU"/>
    </w:rPr>
  </w:style>
  <w:style w:type="paragraph" w:styleId="a6">
    <w:name w:val="List"/>
    <w:basedOn w:val="a0"/>
    <w:uiPriority w:val="99"/>
    <w:rsid w:val="00730AB7"/>
    <w:pPr>
      <w:widowControl w:val="0"/>
      <w:ind w:left="283" w:hanging="283"/>
      <w:jc w:val="both"/>
    </w:pPr>
    <w:rPr>
      <w:sz w:val="20"/>
      <w:szCs w:val="20"/>
    </w:rPr>
  </w:style>
  <w:style w:type="paragraph" w:customStyle="1" w:styleId="S">
    <w:name w:val="S_Маркированный"/>
    <w:basedOn w:val="a0"/>
    <w:link w:val="S1"/>
    <w:autoRedefine/>
    <w:qFormat/>
    <w:rsid w:val="00730AB7"/>
    <w:pPr>
      <w:tabs>
        <w:tab w:val="left" w:pos="0"/>
      </w:tabs>
      <w:suppressAutoHyphens/>
      <w:jc w:val="center"/>
    </w:pPr>
    <w:rPr>
      <w:bCs/>
      <w:iCs/>
      <w:sz w:val="28"/>
      <w:szCs w:val="28"/>
      <w:lang w:eastAsia="ar-SA"/>
    </w:rPr>
  </w:style>
  <w:style w:type="character" w:customStyle="1" w:styleId="S1">
    <w:name w:val="S_Маркированный Знак1"/>
    <w:link w:val="S"/>
    <w:locked/>
    <w:rsid w:val="00730AB7"/>
    <w:rPr>
      <w:rFonts w:ascii="Times New Roman" w:eastAsia="Times New Roman" w:hAnsi="Times New Roman" w:cs="Times New Roman"/>
      <w:bCs/>
      <w:iCs/>
      <w:sz w:val="28"/>
      <w:szCs w:val="28"/>
      <w:lang w:eastAsia="ar-SA"/>
    </w:rPr>
  </w:style>
  <w:style w:type="paragraph" w:styleId="a7">
    <w:name w:val="header"/>
    <w:aliases w:val="Верхний колонтитул Знак Знак,Верхний колонтитул Знак1"/>
    <w:basedOn w:val="a0"/>
    <w:link w:val="a8"/>
    <w:uiPriority w:val="99"/>
    <w:unhideWhenUsed/>
    <w:qFormat/>
    <w:rsid w:val="00730AB7"/>
    <w:pPr>
      <w:tabs>
        <w:tab w:val="center" w:pos="4677"/>
        <w:tab w:val="right" w:pos="9355"/>
      </w:tabs>
    </w:pPr>
  </w:style>
  <w:style w:type="character" w:customStyle="1" w:styleId="a8">
    <w:name w:val="Верхний колонтитул Знак"/>
    <w:aliases w:val="Верхний колонтитул Знак Знак Знак1,Верхний колонтитул Знак1 Знак1"/>
    <w:basedOn w:val="a1"/>
    <w:link w:val="a7"/>
    <w:uiPriority w:val="99"/>
    <w:rsid w:val="00730AB7"/>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730AB7"/>
    <w:pPr>
      <w:tabs>
        <w:tab w:val="center" w:pos="4677"/>
        <w:tab w:val="right" w:pos="9355"/>
      </w:tabs>
    </w:pPr>
  </w:style>
  <w:style w:type="character" w:customStyle="1" w:styleId="aa">
    <w:name w:val="Нижний колонтитул Знак"/>
    <w:basedOn w:val="a1"/>
    <w:link w:val="a9"/>
    <w:uiPriority w:val="99"/>
    <w:rsid w:val="00730AB7"/>
    <w:rPr>
      <w:rFonts w:ascii="Times New Roman" w:eastAsia="Times New Roman" w:hAnsi="Times New Roman" w:cs="Times New Roman"/>
      <w:sz w:val="24"/>
      <w:szCs w:val="24"/>
      <w:lang w:eastAsia="ru-RU"/>
    </w:rPr>
  </w:style>
  <w:style w:type="character" w:styleId="ab">
    <w:name w:val="Hyperlink"/>
    <w:uiPriority w:val="99"/>
    <w:rsid w:val="00730AB7"/>
    <w:rPr>
      <w:color w:val="0000FF"/>
      <w:u w:val="single"/>
    </w:rPr>
  </w:style>
  <w:style w:type="paragraph" w:styleId="11">
    <w:name w:val="toc 1"/>
    <w:basedOn w:val="a0"/>
    <w:next w:val="a0"/>
    <w:autoRedefine/>
    <w:uiPriority w:val="39"/>
    <w:rsid w:val="00B5710B"/>
    <w:pPr>
      <w:tabs>
        <w:tab w:val="right" w:leader="dot" w:pos="9638"/>
      </w:tabs>
      <w:spacing w:before="60"/>
      <w:jc w:val="both"/>
    </w:pPr>
    <w:rPr>
      <w:b/>
      <w:caps/>
      <w:noProof/>
      <w:szCs w:val="28"/>
    </w:rPr>
  </w:style>
  <w:style w:type="paragraph" w:styleId="21">
    <w:name w:val="toc 2"/>
    <w:basedOn w:val="a0"/>
    <w:next w:val="a0"/>
    <w:link w:val="22"/>
    <w:autoRedefine/>
    <w:uiPriority w:val="39"/>
    <w:rsid w:val="00B5710B"/>
    <w:pPr>
      <w:spacing w:before="60"/>
      <w:ind w:left="198" w:hanging="198"/>
    </w:pPr>
    <w:rPr>
      <w:b/>
      <w:bCs/>
      <w:noProof/>
      <w:szCs w:val="28"/>
      <w:lang w:val="en-US"/>
    </w:rPr>
  </w:style>
  <w:style w:type="character" w:customStyle="1" w:styleId="22">
    <w:name w:val="Оглавление 2 Знак"/>
    <w:basedOn w:val="a1"/>
    <w:link w:val="21"/>
    <w:uiPriority w:val="39"/>
    <w:rsid w:val="00B5710B"/>
    <w:rPr>
      <w:rFonts w:ascii="Times New Roman" w:eastAsia="Times New Roman" w:hAnsi="Times New Roman" w:cs="Times New Roman"/>
      <w:b/>
      <w:bCs/>
      <w:noProof/>
      <w:sz w:val="24"/>
      <w:szCs w:val="28"/>
      <w:lang w:val="en-US" w:eastAsia="ru-RU"/>
    </w:rPr>
  </w:style>
  <w:style w:type="paragraph" w:styleId="31">
    <w:name w:val="toc 3"/>
    <w:basedOn w:val="a0"/>
    <w:next w:val="a0"/>
    <w:autoRedefine/>
    <w:uiPriority w:val="39"/>
    <w:rsid w:val="00B5710B"/>
    <w:pPr>
      <w:tabs>
        <w:tab w:val="right" w:leader="dot" w:pos="9639"/>
      </w:tabs>
      <w:ind w:left="403"/>
      <w:jc w:val="both"/>
    </w:pPr>
    <w:rPr>
      <w:b/>
      <w:szCs w:val="20"/>
      <w:lang w:val="en-US"/>
    </w:rPr>
  </w:style>
  <w:style w:type="table" w:styleId="ac">
    <w:name w:val="Table Grid"/>
    <w:basedOn w:val="a2"/>
    <w:uiPriority w:val="39"/>
    <w:rsid w:val="00730A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0"/>
    <w:rsid w:val="00730AB7"/>
    <w:pPr>
      <w:spacing w:before="100" w:beforeAutospacing="1" w:after="100" w:afterAutospacing="1"/>
    </w:pPr>
  </w:style>
  <w:style w:type="paragraph" w:customStyle="1" w:styleId="pboth">
    <w:name w:val="pboth"/>
    <w:basedOn w:val="a0"/>
    <w:rsid w:val="00730AB7"/>
    <w:pPr>
      <w:spacing w:before="100" w:beforeAutospacing="1" w:after="100" w:afterAutospacing="1"/>
    </w:pPr>
  </w:style>
  <w:style w:type="paragraph" w:styleId="ad">
    <w:name w:val="List Paragraph"/>
    <w:aliases w:val="it_List1,Ненумерованный список,основной диплом,Абзац списка11,ПАРАГРАФ,Абзац списка для документа,Варианты ответов,Введение"/>
    <w:basedOn w:val="a0"/>
    <w:link w:val="ae"/>
    <w:uiPriority w:val="34"/>
    <w:qFormat/>
    <w:rsid w:val="00730AB7"/>
    <w:pPr>
      <w:autoSpaceDE w:val="0"/>
      <w:autoSpaceDN w:val="0"/>
      <w:ind w:left="720"/>
    </w:pPr>
    <w:rPr>
      <w:rFonts w:eastAsia="Calibri"/>
      <w:sz w:val="20"/>
      <w:szCs w:val="20"/>
    </w:rPr>
  </w:style>
  <w:style w:type="character" w:customStyle="1" w:styleId="ae">
    <w:name w:val="Абзац списка Знак"/>
    <w:aliases w:val="it_List1 Знак,Ненумерованный список Знак,основной диплом Знак,Абзац списка11 Знак,ПАРАГРАФ Знак,Абзац списка для документа Знак,Варианты ответов Знак,Введение Знак"/>
    <w:link w:val="ad"/>
    <w:uiPriority w:val="34"/>
    <w:rsid w:val="00730AB7"/>
    <w:rPr>
      <w:rFonts w:ascii="Times New Roman" w:eastAsia="Calibri" w:hAnsi="Times New Roman" w:cs="Times New Roman"/>
      <w:sz w:val="20"/>
      <w:szCs w:val="20"/>
      <w:lang w:eastAsia="ru-RU"/>
    </w:rPr>
  </w:style>
  <w:style w:type="character" w:styleId="af">
    <w:name w:val="footnote reference"/>
    <w:aliases w:val="Знак сноски-FN,Ciae niinee-FN"/>
    <w:uiPriority w:val="99"/>
    <w:unhideWhenUsed/>
    <w:rsid w:val="00730AB7"/>
    <w:rPr>
      <w:vertAlign w:val="superscript"/>
    </w:rPr>
  </w:style>
  <w:style w:type="paragraph" w:styleId="af0">
    <w:name w:val="caption"/>
    <w:aliases w:val=" Знак,Знак,Знак1, Знак1,Знак1 Знак Знак Знак,Знак1 Знак Знак,Таблица - Название объекта,!! Object Novogor !!,Caption Char,Caption Char1 Char1 Char Char,Caption Char Char2 Char1 Char Char,Caption Char Char Char1 Char Char Char, Знак13"/>
    <w:basedOn w:val="a0"/>
    <w:next w:val="a0"/>
    <w:link w:val="af1"/>
    <w:uiPriority w:val="35"/>
    <w:qFormat/>
    <w:rsid w:val="00730AB7"/>
    <w:rPr>
      <w:b/>
      <w:bCs/>
      <w:sz w:val="20"/>
      <w:szCs w:val="20"/>
      <w:lang w:val="en-US"/>
    </w:rPr>
  </w:style>
  <w:style w:type="character" w:customStyle="1" w:styleId="af1">
    <w:name w:val="Название объекта Знак"/>
    <w:aliases w:val=" Знак Знак,Знак Знак,Знак1 Знак, Знак1 Знак,Знак1 Знак Знак Знак Знак,Знак1 Знак Знак Знак1,Таблица - Название объекта Знак,!! Object Novogor !! Знак,Caption Char Знак,Caption Char1 Char1 Char Char Знак, Знак13 Знак"/>
    <w:link w:val="af0"/>
    <w:uiPriority w:val="35"/>
    <w:rsid w:val="00730AB7"/>
    <w:rPr>
      <w:rFonts w:ascii="Times New Roman" w:eastAsia="Times New Roman" w:hAnsi="Times New Roman" w:cs="Times New Roman"/>
      <w:b/>
      <w:bCs/>
      <w:sz w:val="20"/>
      <w:szCs w:val="20"/>
      <w:lang w:val="en-US" w:eastAsia="ru-RU"/>
    </w:rPr>
  </w:style>
  <w:style w:type="paragraph" w:styleId="af2">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0"/>
    <w:link w:val="af3"/>
    <w:uiPriority w:val="99"/>
    <w:rsid w:val="00730AB7"/>
    <w:rPr>
      <w:sz w:val="20"/>
      <w:szCs w:val="20"/>
    </w:rPr>
  </w:style>
  <w:style w:type="character" w:customStyle="1" w:styleId="af3">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1"/>
    <w:link w:val="af2"/>
    <w:uiPriority w:val="99"/>
    <w:rsid w:val="00730AB7"/>
    <w:rPr>
      <w:rFonts w:ascii="Times New Roman" w:eastAsia="Times New Roman" w:hAnsi="Times New Roman" w:cs="Times New Roman"/>
      <w:sz w:val="20"/>
      <w:szCs w:val="20"/>
      <w:lang w:eastAsia="ru-RU"/>
    </w:rPr>
  </w:style>
  <w:style w:type="paragraph" w:styleId="23">
    <w:name w:val="Body Text 2"/>
    <w:aliases w:val="Основной текст сноска под таблицу"/>
    <w:basedOn w:val="a0"/>
    <w:link w:val="24"/>
    <w:unhideWhenUsed/>
    <w:rsid w:val="00730AB7"/>
    <w:pPr>
      <w:spacing w:after="120" w:line="480" w:lineRule="auto"/>
    </w:pPr>
  </w:style>
  <w:style w:type="character" w:customStyle="1" w:styleId="24">
    <w:name w:val="Основной текст 2 Знак"/>
    <w:aliases w:val="Основной текст сноска под таблицу Знак"/>
    <w:basedOn w:val="a1"/>
    <w:link w:val="23"/>
    <w:rsid w:val="00730AB7"/>
    <w:rPr>
      <w:rFonts w:ascii="Times New Roman" w:eastAsia="Times New Roman" w:hAnsi="Times New Roman" w:cs="Times New Roman"/>
      <w:sz w:val="24"/>
      <w:szCs w:val="24"/>
      <w:lang w:eastAsia="ru-RU"/>
    </w:rPr>
  </w:style>
  <w:style w:type="paragraph" w:styleId="af4">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0"/>
    <w:link w:val="af5"/>
    <w:unhideWhenUsed/>
    <w:qFormat/>
    <w:rsid w:val="00730AB7"/>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1"/>
    <w:link w:val="af4"/>
    <w:rsid w:val="00730AB7"/>
    <w:rPr>
      <w:rFonts w:ascii="Times New Roman" w:eastAsia="Times New Roman" w:hAnsi="Times New Roman" w:cs="Times New Roman"/>
      <w:sz w:val="24"/>
      <w:szCs w:val="24"/>
      <w:lang w:eastAsia="ru-RU"/>
    </w:rPr>
  </w:style>
  <w:style w:type="character" w:styleId="af6">
    <w:name w:val="page number"/>
    <w:basedOn w:val="a1"/>
    <w:rsid w:val="00730AB7"/>
  </w:style>
  <w:style w:type="character" w:customStyle="1" w:styleId="apple-converted-space">
    <w:name w:val="apple-converted-space"/>
    <w:basedOn w:val="a1"/>
    <w:rsid w:val="00730AB7"/>
  </w:style>
  <w:style w:type="paragraph" w:styleId="af7">
    <w:name w:val="No Spacing"/>
    <w:link w:val="af8"/>
    <w:uiPriority w:val="1"/>
    <w:qFormat/>
    <w:rsid w:val="00730AB7"/>
    <w:pPr>
      <w:spacing w:after="0" w:line="240" w:lineRule="auto"/>
    </w:pPr>
    <w:rPr>
      <w:rFonts w:ascii="Calibri" w:eastAsia="Calibri" w:hAnsi="Calibri" w:cs="Times New Roman"/>
    </w:rPr>
  </w:style>
  <w:style w:type="character" w:customStyle="1" w:styleId="af8">
    <w:name w:val="Без интервала Знак"/>
    <w:link w:val="af7"/>
    <w:uiPriority w:val="1"/>
    <w:rsid w:val="00730AB7"/>
    <w:rPr>
      <w:rFonts w:ascii="Calibri" w:eastAsia="Calibri" w:hAnsi="Calibri" w:cs="Times New Roman"/>
    </w:rPr>
  </w:style>
  <w:style w:type="paragraph" w:styleId="32">
    <w:name w:val="Body Text 3"/>
    <w:basedOn w:val="a0"/>
    <w:link w:val="33"/>
    <w:uiPriority w:val="99"/>
    <w:rsid w:val="00531F84"/>
    <w:pPr>
      <w:spacing w:after="120"/>
    </w:pPr>
    <w:rPr>
      <w:sz w:val="16"/>
      <w:szCs w:val="16"/>
      <w:lang w:val="en-US"/>
    </w:rPr>
  </w:style>
  <w:style w:type="character" w:customStyle="1" w:styleId="33">
    <w:name w:val="Основной текст 3 Знак"/>
    <w:basedOn w:val="a1"/>
    <w:link w:val="32"/>
    <w:uiPriority w:val="99"/>
    <w:rsid w:val="00531F84"/>
    <w:rPr>
      <w:rFonts w:ascii="Times New Roman" w:eastAsia="Times New Roman" w:hAnsi="Times New Roman" w:cs="Times New Roman"/>
      <w:sz w:val="16"/>
      <w:szCs w:val="16"/>
      <w:lang w:val="en-US" w:eastAsia="ru-RU"/>
    </w:rPr>
  </w:style>
  <w:style w:type="paragraph" w:styleId="af9">
    <w:name w:val="Plain Text"/>
    <w:basedOn w:val="a0"/>
    <w:link w:val="afa"/>
    <w:uiPriority w:val="99"/>
    <w:rsid w:val="00531F84"/>
    <w:rPr>
      <w:rFonts w:ascii="Courier New" w:hAnsi="Courier New" w:cs="Courier New"/>
      <w:sz w:val="20"/>
      <w:szCs w:val="20"/>
      <w:lang w:val="en-US" w:eastAsia="en-US"/>
    </w:rPr>
  </w:style>
  <w:style w:type="character" w:customStyle="1" w:styleId="afa">
    <w:name w:val="Текст Знак"/>
    <w:basedOn w:val="a1"/>
    <w:link w:val="af9"/>
    <w:uiPriority w:val="99"/>
    <w:rsid w:val="00531F84"/>
    <w:rPr>
      <w:rFonts w:ascii="Courier New" w:eastAsia="Times New Roman" w:hAnsi="Courier New" w:cs="Courier New"/>
      <w:sz w:val="20"/>
      <w:szCs w:val="20"/>
      <w:lang w:val="en-US"/>
    </w:rPr>
  </w:style>
  <w:style w:type="paragraph" w:styleId="afb">
    <w:name w:val="Balloon Text"/>
    <w:basedOn w:val="a0"/>
    <w:link w:val="afc"/>
    <w:uiPriority w:val="99"/>
    <w:unhideWhenUsed/>
    <w:rsid w:val="00F73C0A"/>
    <w:rPr>
      <w:rFonts w:ascii="Segoe UI" w:hAnsi="Segoe UI" w:cs="Segoe UI"/>
      <w:sz w:val="18"/>
      <w:szCs w:val="18"/>
    </w:rPr>
  </w:style>
  <w:style w:type="character" w:customStyle="1" w:styleId="afc">
    <w:name w:val="Текст выноски Знак"/>
    <w:basedOn w:val="a1"/>
    <w:link w:val="afb"/>
    <w:uiPriority w:val="99"/>
    <w:rsid w:val="00F73C0A"/>
    <w:rPr>
      <w:rFonts w:ascii="Segoe UI" w:eastAsia="Times New Roman" w:hAnsi="Segoe UI" w:cs="Segoe UI"/>
      <w:sz w:val="18"/>
      <w:szCs w:val="18"/>
      <w:lang w:eastAsia="ru-RU"/>
    </w:rPr>
  </w:style>
  <w:style w:type="paragraph" w:styleId="afd">
    <w:name w:val="Normal (Web)"/>
    <w:aliases w:val="Title1,Обычный (веб) Знак1,Обычный (веб) Знак Знак,Обычный (веб)1,Обычный (веб)11"/>
    <w:basedOn w:val="a0"/>
    <w:link w:val="afe"/>
    <w:uiPriority w:val="99"/>
    <w:unhideWhenUsed/>
    <w:qFormat/>
    <w:rsid w:val="00BB6497"/>
    <w:pPr>
      <w:spacing w:before="100" w:beforeAutospacing="1" w:after="100" w:afterAutospacing="1"/>
    </w:pPr>
  </w:style>
  <w:style w:type="character" w:customStyle="1" w:styleId="afe">
    <w:name w:val="Обычный (веб) Знак"/>
    <w:aliases w:val="Title1 Знак,Обычный (веб) Знак1 Знак,Обычный (веб) Знак Знак Знак,Обычный (веб)1 Знак,Обычный (веб)11 Знак"/>
    <w:link w:val="afd"/>
    <w:uiPriority w:val="99"/>
    <w:rsid w:val="00180FBD"/>
    <w:rPr>
      <w:rFonts w:ascii="Times New Roman" w:eastAsia="Times New Roman" w:hAnsi="Times New Roman" w:cs="Times New Roman"/>
      <w:sz w:val="24"/>
      <w:szCs w:val="24"/>
      <w:lang w:eastAsia="ru-RU"/>
    </w:rPr>
  </w:style>
  <w:style w:type="paragraph" w:customStyle="1" w:styleId="xl65">
    <w:name w:val="xl65"/>
    <w:basedOn w:val="a0"/>
    <w:rsid w:val="00180FBD"/>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paragraph" w:customStyle="1" w:styleId="xl58">
    <w:name w:val="xl58"/>
    <w:basedOn w:val="a0"/>
    <w:uiPriority w:val="99"/>
    <w:rsid w:val="00180FBD"/>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aff">
    <w:name w:val="текст сноски"/>
    <w:uiPriority w:val="99"/>
    <w:rsid w:val="00180FBD"/>
    <w:pPr>
      <w:keepLines/>
      <w:spacing w:after="120" w:line="240" w:lineRule="auto"/>
      <w:jc w:val="both"/>
    </w:pPr>
    <w:rPr>
      <w:rFonts w:ascii="Times New Roman" w:eastAsia="Times New Roman" w:hAnsi="Times New Roman" w:cs="Times New Roman"/>
      <w:sz w:val="24"/>
      <w:szCs w:val="20"/>
    </w:rPr>
  </w:style>
  <w:style w:type="paragraph" w:styleId="34">
    <w:name w:val="Body Text Indent 3"/>
    <w:basedOn w:val="a0"/>
    <w:link w:val="35"/>
    <w:uiPriority w:val="99"/>
    <w:rsid w:val="00180FBD"/>
    <w:pPr>
      <w:ind w:firstLine="360"/>
      <w:jc w:val="both"/>
    </w:pPr>
    <w:rPr>
      <w:sz w:val="28"/>
      <w:szCs w:val="20"/>
    </w:rPr>
  </w:style>
  <w:style w:type="character" w:customStyle="1" w:styleId="35">
    <w:name w:val="Основной текст с отступом 3 Знак"/>
    <w:basedOn w:val="a1"/>
    <w:link w:val="34"/>
    <w:uiPriority w:val="99"/>
    <w:rsid w:val="00180FBD"/>
    <w:rPr>
      <w:rFonts w:ascii="Times New Roman" w:eastAsia="Times New Roman" w:hAnsi="Times New Roman" w:cs="Times New Roman"/>
      <w:sz w:val="28"/>
      <w:szCs w:val="20"/>
      <w:lang w:eastAsia="ru-RU"/>
    </w:rPr>
  </w:style>
  <w:style w:type="paragraph" w:customStyle="1" w:styleId="xl53">
    <w:name w:val="xl53"/>
    <w:basedOn w:val="a0"/>
    <w:uiPriority w:val="99"/>
    <w:rsid w:val="00180FBD"/>
    <w:pPr>
      <w:pBdr>
        <w:top w:val="single" w:sz="4" w:space="0" w:color="auto"/>
        <w:bottom w:val="single" w:sz="4" w:space="0" w:color="auto"/>
      </w:pBdr>
      <w:spacing w:before="100" w:beforeAutospacing="1" w:after="100" w:afterAutospacing="1"/>
      <w:jc w:val="center"/>
      <w:textAlignment w:val="top"/>
    </w:pPr>
    <w:rPr>
      <w:rFonts w:eastAsia="Arial Unicode MS"/>
      <w:b/>
      <w:bCs/>
    </w:rPr>
  </w:style>
  <w:style w:type="character" w:styleId="aff0">
    <w:name w:val="Strong"/>
    <w:uiPriority w:val="22"/>
    <w:qFormat/>
    <w:rsid w:val="00180FBD"/>
    <w:rPr>
      <w:b/>
      <w:bCs/>
    </w:rPr>
  </w:style>
  <w:style w:type="paragraph" w:styleId="41">
    <w:name w:val="toc 4"/>
    <w:basedOn w:val="a0"/>
    <w:next w:val="a0"/>
    <w:autoRedefine/>
    <w:uiPriority w:val="39"/>
    <w:rsid w:val="00180FBD"/>
    <w:pPr>
      <w:tabs>
        <w:tab w:val="right" w:leader="dot" w:pos="10230"/>
      </w:tabs>
      <w:ind w:left="600" w:right="581"/>
    </w:pPr>
    <w:rPr>
      <w:b/>
      <w:sz w:val="28"/>
      <w:szCs w:val="20"/>
      <w:lang w:val="en-US"/>
    </w:rPr>
  </w:style>
  <w:style w:type="paragraph" w:styleId="25">
    <w:name w:val="Body Text Indent 2"/>
    <w:basedOn w:val="a0"/>
    <w:link w:val="26"/>
    <w:uiPriority w:val="99"/>
    <w:rsid w:val="00180FBD"/>
    <w:pPr>
      <w:spacing w:after="120" w:line="480" w:lineRule="auto"/>
      <w:ind w:left="283"/>
    </w:pPr>
    <w:rPr>
      <w:sz w:val="20"/>
      <w:szCs w:val="20"/>
      <w:lang w:val="en-US"/>
    </w:rPr>
  </w:style>
  <w:style w:type="character" w:customStyle="1" w:styleId="26">
    <w:name w:val="Основной текст с отступом 2 Знак"/>
    <w:basedOn w:val="a1"/>
    <w:link w:val="25"/>
    <w:uiPriority w:val="99"/>
    <w:rsid w:val="00180FBD"/>
    <w:rPr>
      <w:rFonts w:ascii="Times New Roman" w:eastAsia="Times New Roman" w:hAnsi="Times New Roman" w:cs="Times New Roman"/>
      <w:sz w:val="20"/>
      <w:szCs w:val="20"/>
      <w:lang w:val="en-US" w:eastAsia="ru-RU"/>
    </w:rPr>
  </w:style>
  <w:style w:type="paragraph" w:customStyle="1" w:styleId="main">
    <w:name w:val="main"/>
    <w:basedOn w:val="a0"/>
    <w:uiPriority w:val="99"/>
    <w:rsid w:val="00180FBD"/>
    <w:pPr>
      <w:ind w:left="150" w:right="150" w:firstLine="300"/>
      <w:textAlignment w:val="top"/>
    </w:pPr>
    <w:rPr>
      <w:rFonts w:ascii="Arial" w:eastAsia="Arial Unicode MS" w:hAnsi="Arial" w:cs="Arial"/>
      <w:color w:val="000000"/>
      <w:sz w:val="18"/>
      <w:szCs w:val="18"/>
    </w:rPr>
  </w:style>
  <w:style w:type="paragraph" w:styleId="aff1">
    <w:name w:val="Title"/>
    <w:basedOn w:val="a0"/>
    <w:link w:val="aff2"/>
    <w:uiPriority w:val="10"/>
    <w:qFormat/>
    <w:rsid w:val="00180FBD"/>
    <w:pPr>
      <w:ind w:firstLine="720"/>
      <w:jc w:val="center"/>
    </w:pPr>
    <w:rPr>
      <w:b/>
      <w:bCs/>
      <w:sz w:val="28"/>
    </w:rPr>
  </w:style>
  <w:style w:type="character" w:customStyle="1" w:styleId="aff2">
    <w:name w:val="Название Знак"/>
    <w:basedOn w:val="a1"/>
    <w:link w:val="aff1"/>
    <w:uiPriority w:val="10"/>
    <w:rsid w:val="00180FBD"/>
    <w:rPr>
      <w:rFonts w:ascii="Times New Roman" w:eastAsia="Times New Roman" w:hAnsi="Times New Roman" w:cs="Times New Roman"/>
      <w:b/>
      <w:bCs/>
      <w:sz w:val="28"/>
      <w:szCs w:val="24"/>
      <w:lang w:eastAsia="ru-RU"/>
    </w:rPr>
  </w:style>
  <w:style w:type="paragraph" w:customStyle="1" w:styleId="xl30">
    <w:name w:val="xl30"/>
    <w:basedOn w:val="a0"/>
    <w:uiPriority w:val="99"/>
    <w:rsid w:val="00180FB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aff3">
    <w:name w:val="табл"/>
    <w:basedOn w:val="a0"/>
    <w:uiPriority w:val="99"/>
    <w:rsid w:val="00180FBD"/>
    <w:pPr>
      <w:spacing w:after="120"/>
      <w:jc w:val="right"/>
    </w:pPr>
    <w:rPr>
      <w:rFonts w:ascii="Arial" w:hAnsi="Arial"/>
      <w:spacing w:val="60"/>
      <w:szCs w:val="20"/>
    </w:rPr>
  </w:style>
  <w:style w:type="paragraph" w:customStyle="1" w:styleId="xl31">
    <w:name w:val="xl31"/>
    <w:basedOn w:val="a0"/>
    <w:uiPriority w:val="99"/>
    <w:rsid w:val="00180FBD"/>
    <w:pPr>
      <w:pBdr>
        <w:bottom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aff4">
    <w:name w:val="Вставка"/>
    <w:basedOn w:val="a0"/>
    <w:uiPriority w:val="99"/>
    <w:semiHidden/>
    <w:rsid w:val="00180FBD"/>
    <w:pPr>
      <w:spacing w:before="60" w:after="60"/>
      <w:ind w:left="1134"/>
      <w:jc w:val="both"/>
    </w:pPr>
    <w:rPr>
      <w:rFonts w:ascii="Verdana" w:hAnsi="Verdana"/>
      <w:sz w:val="16"/>
      <w:szCs w:val="20"/>
    </w:rPr>
  </w:style>
  <w:style w:type="paragraph" w:customStyle="1" w:styleId="main0">
    <w:name w:val="main Знак"/>
    <w:basedOn w:val="a0"/>
    <w:link w:val="main1"/>
    <w:rsid w:val="00180FBD"/>
    <w:pPr>
      <w:spacing w:before="100" w:beforeAutospacing="1"/>
    </w:pPr>
    <w:rPr>
      <w:rFonts w:ascii="Verdana" w:hAnsi="Verdana"/>
      <w:sz w:val="19"/>
      <w:szCs w:val="19"/>
    </w:rPr>
  </w:style>
  <w:style w:type="character" w:customStyle="1" w:styleId="main1">
    <w:name w:val="main Знак Знак"/>
    <w:link w:val="main0"/>
    <w:rsid w:val="00180FBD"/>
    <w:rPr>
      <w:rFonts w:ascii="Verdana" w:eastAsia="Times New Roman" w:hAnsi="Verdana" w:cs="Times New Roman"/>
      <w:sz w:val="19"/>
      <w:szCs w:val="19"/>
      <w:lang w:eastAsia="ru-RU"/>
    </w:rPr>
  </w:style>
  <w:style w:type="character" w:customStyle="1" w:styleId="body">
    <w:name w:val="body"/>
    <w:basedOn w:val="a1"/>
    <w:rsid w:val="00180FBD"/>
  </w:style>
  <w:style w:type="paragraph" w:customStyle="1" w:styleId="xl37">
    <w:name w:val="xl37"/>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5">
    <w:name w:val="FollowedHyperlink"/>
    <w:uiPriority w:val="99"/>
    <w:rsid w:val="00180FBD"/>
    <w:rPr>
      <w:color w:val="800080"/>
      <w:u w:val="single"/>
    </w:rPr>
  </w:style>
  <w:style w:type="paragraph" w:customStyle="1" w:styleId="news">
    <w:name w:val="news"/>
    <w:basedOn w:val="a0"/>
    <w:uiPriority w:val="99"/>
    <w:rsid w:val="00180FBD"/>
    <w:pPr>
      <w:spacing w:before="100" w:beforeAutospacing="1" w:after="100" w:afterAutospacing="1"/>
    </w:pPr>
    <w:rPr>
      <w:rFonts w:ascii="Tahoma" w:hAnsi="Tahoma" w:cs="Tahoma"/>
      <w:color w:val="000000"/>
      <w:sz w:val="17"/>
      <w:szCs w:val="17"/>
    </w:rPr>
  </w:style>
  <w:style w:type="paragraph" w:styleId="HTML">
    <w:name w:val="HTML Preformatted"/>
    <w:basedOn w:val="a0"/>
    <w:link w:val="HTML0"/>
    <w:rsid w:val="0018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180FBD"/>
    <w:rPr>
      <w:rFonts w:ascii="Courier New" w:eastAsia="Times New Roman" w:hAnsi="Courier New" w:cs="Courier New"/>
      <w:sz w:val="20"/>
      <w:szCs w:val="20"/>
      <w:lang w:eastAsia="ru-RU"/>
    </w:rPr>
  </w:style>
  <w:style w:type="character" w:customStyle="1" w:styleId="rvts314518">
    <w:name w:val="rvts314518"/>
    <w:rsid w:val="00180FBD"/>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180FBD"/>
    <w:rPr>
      <w:rFonts w:ascii="Verdana" w:hAnsi="Verdana" w:hint="default"/>
      <w:sz w:val="15"/>
      <w:szCs w:val="15"/>
    </w:rPr>
  </w:style>
  <w:style w:type="paragraph" w:customStyle="1" w:styleId="text">
    <w:name w:val="text"/>
    <w:basedOn w:val="a0"/>
    <w:uiPriority w:val="99"/>
    <w:rsid w:val="00180FBD"/>
    <w:rPr>
      <w:sz w:val="19"/>
      <w:szCs w:val="19"/>
    </w:rPr>
  </w:style>
  <w:style w:type="paragraph" w:customStyle="1" w:styleId="smallwhite">
    <w:name w:val="small white"/>
    <w:basedOn w:val="a0"/>
    <w:uiPriority w:val="99"/>
    <w:rsid w:val="00180FBD"/>
    <w:pPr>
      <w:spacing w:before="200" w:after="200"/>
    </w:pPr>
  </w:style>
  <w:style w:type="paragraph" w:styleId="51">
    <w:name w:val="toc 5"/>
    <w:basedOn w:val="a0"/>
    <w:next w:val="a0"/>
    <w:autoRedefine/>
    <w:uiPriority w:val="39"/>
    <w:rsid w:val="00180FBD"/>
    <w:pPr>
      <w:tabs>
        <w:tab w:val="right" w:leader="dot" w:pos="10251"/>
      </w:tabs>
      <w:ind w:left="800"/>
    </w:pPr>
    <w:rPr>
      <w:b/>
      <w:szCs w:val="18"/>
      <w:lang w:val="en-US"/>
    </w:rPr>
  </w:style>
  <w:style w:type="paragraph" w:styleId="61">
    <w:name w:val="toc 6"/>
    <w:basedOn w:val="a0"/>
    <w:next w:val="a0"/>
    <w:autoRedefine/>
    <w:uiPriority w:val="39"/>
    <w:rsid w:val="00180FBD"/>
    <w:pPr>
      <w:ind w:left="1000"/>
    </w:pPr>
    <w:rPr>
      <w:sz w:val="18"/>
      <w:szCs w:val="18"/>
      <w:lang w:val="en-US"/>
    </w:rPr>
  </w:style>
  <w:style w:type="paragraph" w:styleId="71">
    <w:name w:val="toc 7"/>
    <w:basedOn w:val="a0"/>
    <w:next w:val="a0"/>
    <w:autoRedefine/>
    <w:uiPriority w:val="39"/>
    <w:rsid w:val="00180FBD"/>
    <w:pPr>
      <w:ind w:left="1200"/>
    </w:pPr>
    <w:rPr>
      <w:sz w:val="18"/>
      <w:szCs w:val="18"/>
      <w:lang w:val="en-US"/>
    </w:rPr>
  </w:style>
  <w:style w:type="paragraph" w:styleId="81">
    <w:name w:val="toc 8"/>
    <w:basedOn w:val="a0"/>
    <w:next w:val="a0"/>
    <w:autoRedefine/>
    <w:uiPriority w:val="39"/>
    <w:rsid w:val="00180FBD"/>
    <w:pPr>
      <w:ind w:left="1400"/>
    </w:pPr>
    <w:rPr>
      <w:sz w:val="18"/>
      <w:szCs w:val="18"/>
      <w:lang w:val="en-US"/>
    </w:rPr>
  </w:style>
  <w:style w:type="paragraph" w:styleId="91">
    <w:name w:val="toc 9"/>
    <w:basedOn w:val="a0"/>
    <w:next w:val="a0"/>
    <w:autoRedefine/>
    <w:uiPriority w:val="39"/>
    <w:rsid w:val="00180FBD"/>
    <w:pPr>
      <w:ind w:left="1600"/>
    </w:pPr>
    <w:rPr>
      <w:sz w:val="18"/>
      <w:szCs w:val="18"/>
      <w:lang w:val="en-US"/>
    </w:rPr>
  </w:style>
  <w:style w:type="table" w:styleId="aff6">
    <w:name w:val="Table Theme"/>
    <w:basedOn w:val="a2"/>
    <w:rsid w:val="00180F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1">
    <w:name w:val="Обычный (Web)1"/>
    <w:basedOn w:val="a0"/>
    <w:uiPriority w:val="99"/>
    <w:rsid w:val="00180FBD"/>
    <w:pPr>
      <w:spacing w:after="100" w:afterAutospacing="1"/>
    </w:pPr>
    <w:rPr>
      <w:rFonts w:ascii="Arial" w:eastAsia="Arial Unicode MS" w:hAnsi="Arial" w:cs="Arial"/>
      <w:sz w:val="20"/>
      <w:szCs w:val="20"/>
    </w:rPr>
  </w:style>
  <w:style w:type="paragraph" w:styleId="aff7">
    <w:name w:val="Subtitle"/>
    <w:basedOn w:val="a0"/>
    <w:link w:val="aff8"/>
    <w:uiPriority w:val="99"/>
    <w:qFormat/>
    <w:rsid w:val="00180FBD"/>
    <w:pPr>
      <w:jc w:val="center"/>
    </w:pPr>
    <w:rPr>
      <w:b/>
      <w:bCs/>
    </w:rPr>
  </w:style>
  <w:style w:type="character" w:customStyle="1" w:styleId="aff8">
    <w:name w:val="Подзаголовок Знак"/>
    <w:basedOn w:val="a1"/>
    <w:link w:val="aff7"/>
    <w:uiPriority w:val="99"/>
    <w:rsid w:val="00180FBD"/>
    <w:rPr>
      <w:rFonts w:ascii="Times New Roman" w:eastAsia="Times New Roman" w:hAnsi="Times New Roman" w:cs="Times New Roman"/>
      <w:b/>
      <w:bCs/>
      <w:sz w:val="24"/>
      <w:szCs w:val="24"/>
      <w:lang w:eastAsia="ru-RU"/>
    </w:rPr>
  </w:style>
  <w:style w:type="paragraph" w:customStyle="1" w:styleId="aff9">
    <w:name w:val="Абзац"/>
    <w:basedOn w:val="a0"/>
    <w:link w:val="affa"/>
    <w:qFormat/>
    <w:rsid w:val="00180FBD"/>
    <w:pPr>
      <w:spacing w:after="120" w:line="340" w:lineRule="exact"/>
      <w:ind w:firstLine="539"/>
      <w:jc w:val="both"/>
    </w:pPr>
    <w:rPr>
      <w:rFonts w:ascii="Arial" w:hAnsi="Arial"/>
      <w:sz w:val="26"/>
      <w:szCs w:val="20"/>
    </w:rPr>
  </w:style>
  <w:style w:type="character" w:customStyle="1" w:styleId="affa">
    <w:name w:val="Абзац Знак"/>
    <w:link w:val="aff9"/>
    <w:locked/>
    <w:rsid w:val="001875CB"/>
    <w:rPr>
      <w:rFonts w:ascii="Arial" w:eastAsia="Times New Roman" w:hAnsi="Arial" w:cs="Times New Roman"/>
      <w:sz w:val="26"/>
      <w:szCs w:val="20"/>
      <w:lang w:eastAsia="ru-RU"/>
    </w:rPr>
  </w:style>
  <w:style w:type="paragraph" w:customStyle="1" w:styleId="xl24">
    <w:name w:val="xl24"/>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5">
    <w:name w:val="xl25"/>
    <w:basedOn w:val="a0"/>
    <w:uiPriority w:val="99"/>
    <w:rsid w:val="00180FB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6">
    <w:name w:val="xl26"/>
    <w:basedOn w:val="a0"/>
    <w:uiPriority w:val="99"/>
    <w:rsid w:val="00180FBD"/>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7">
    <w:name w:val="xl27"/>
    <w:basedOn w:val="a0"/>
    <w:uiPriority w:val="99"/>
    <w:rsid w:val="00180FB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8">
    <w:name w:val="xl28"/>
    <w:basedOn w:val="a0"/>
    <w:uiPriority w:val="99"/>
    <w:rsid w:val="00180FBD"/>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9">
    <w:name w:val="xl29"/>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2">
    <w:name w:val="xl32"/>
    <w:basedOn w:val="a0"/>
    <w:uiPriority w:val="99"/>
    <w:rsid w:val="00180FBD"/>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3">
    <w:name w:val="xl33"/>
    <w:basedOn w:val="a0"/>
    <w:uiPriority w:val="99"/>
    <w:rsid w:val="00180FBD"/>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4">
    <w:name w:val="xl34"/>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5">
    <w:name w:val="xl35"/>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6">
    <w:name w:val="xl36"/>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38">
    <w:name w:val="xl38"/>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affb">
    <w:name w:val="Рис"/>
    <w:basedOn w:val="a0"/>
    <w:uiPriority w:val="99"/>
    <w:rsid w:val="00180FBD"/>
    <w:pPr>
      <w:spacing w:after="240"/>
      <w:jc w:val="center"/>
    </w:pPr>
    <w:rPr>
      <w:rFonts w:ascii="Arial" w:hAnsi="Arial"/>
      <w:b/>
      <w:szCs w:val="20"/>
    </w:rPr>
  </w:style>
  <w:style w:type="paragraph" w:customStyle="1" w:styleId="36">
    <w:name w:val="заголовок 3"/>
    <w:basedOn w:val="a0"/>
    <w:next w:val="a0"/>
    <w:uiPriority w:val="99"/>
    <w:rsid w:val="00180FBD"/>
    <w:pPr>
      <w:keepNext/>
      <w:spacing w:before="60" w:after="120"/>
      <w:ind w:left="357" w:hanging="357"/>
    </w:pPr>
    <w:rPr>
      <w:rFonts w:ascii="Arial" w:hAnsi="Arial"/>
      <w:sz w:val="26"/>
      <w:szCs w:val="20"/>
    </w:rPr>
  </w:style>
  <w:style w:type="paragraph" w:customStyle="1" w:styleId="norm">
    <w:name w:val="norm"/>
    <w:basedOn w:val="a0"/>
    <w:uiPriority w:val="99"/>
    <w:rsid w:val="00180FBD"/>
    <w:pPr>
      <w:spacing w:before="45" w:after="45"/>
      <w:ind w:left="150" w:right="150"/>
      <w:jc w:val="both"/>
    </w:pPr>
    <w:rPr>
      <w:rFonts w:ascii="Arial" w:eastAsia="Arial Unicode MS" w:hAnsi="Arial" w:cs="Arial"/>
      <w:sz w:val="16"/>
      <w:szCs w:val="16"/>
    </w:rPr>
  </w:style>
  <w:style w:type="paragraph" w:customStyle="1" w:styleId="Web">
    <w:name w:val="Обычный (Web)"/>
    <w:basedOn w:val="a0"/>
    <w:qFormat/>
    <w:rsid w:val="00180FBD"/>
    <w:pPr>
      <w:spacing w:before="100" w:after="100"/>
      <w:jc w:val="both"/>
    </w:pPr>
    <w:rPr>
      <w:rFonts w:ascii="Verdana" w:hAnsi="Verdana"/>
      <w:color w:val="000000"/>
      <w:szCs w:val="20"/>
    </w:rPr>
  </w:style>
  <w:style w:type="paragraph" w:customStyle="1" w:styleId="12">
    <w:name w:val="текст таблицы 1"/>
    <w:basedOn w:val="af4"/>
    <w:uiPriority w:val="99"/>
    <w:rsid w:val="00180FBD"/>
    <w:pPr>
      <w:spacing w:after="0" w:line="264" w:lineRule="auto"/>
    </w:pPr>
    <w:rPr>
      <w:snapToGrid w:val="0"/>
      <w:szCs w:val="20"/>
    </w:rPr>
  </w:style>
  <w:style w:type="paragraph" w:customStyle="1" w:styleId="12pt">
    <w:name w:val="Стиль 12 pt по ширине"/>
    <w:basedOn w:val="a0"/>
    <w:uiPriority w:val="99"/>
    <w:rsid w:val="00180FBD"/>
    <w:pPr>
      <w:spacing w:line="264" w:lineRule="auto"/>
      <w:ind w:firstLine="709"/>
      <w:jc w:val="both"/>
    </w:pPr>
    <w:rPr>
      <w:szCs w:val="20"/>
    </w:rPr>
  </w:style>
  <w:style w:type="character" w:styleId="affc">
    <w:name w:val="Emphasis"/>
    <w:uiPriority w:val="20"/>
    <w:qFormat/>
    <w:rsid w:val="00180FBD"/>
    <w:rPr>
      <w:i/>
      <w:iCs/>
    </w:rPr>
  </w:style>
  <w:style w:type="paragraph" w:customStyle="1" w:styleId="newstext2">
    <w:name w:val="newstext2"/>
    <w:basedOn w:val="a0"/>
    <w:uiPriority w:val="99"/>
    <w:rsid w:val="00180FBD"/>
    <w:pPr>
      <w:spacing w:before="100" w:beforeAutospacing="1" w:after="100" w:afterAutospacing="1"/>
      <w:ind w:left="100" w:right="100"/>
      <w:jc w:val="both"/>
    </w:pPr>
    <w:rPr>
      <w:rFonts w:ascii="Arial" w:hAnsi="Arial" w:cs="Arial"/>
      <w:color w:val="000000"/>
      <w:sz w:val="20"/>
      <w:szCs w:val="20"/>
    </w:rPr>
  </w:style>
  <w:style w:type="character" w:customStyle="1" w:styleId="affd">
    <w:name w:val="Знак Знак Знак"/>
    <w:rsid w:val="00180FBD"/>
    <w:rPr>
      <w:b/>
      <w:bCs/>
      <w:lang w:val="en-US" w:eastAsia="ru-RU" w:bidi="ar-SA"/>
    </w:rPr>
  </w:style>
  <w:style w:type="paragraph" w:customStyle="1" w:styleId="BodyTextIndent32">
    <w:name w:val="Body Text Indent 32"/>
    <w:basedOn w:val="a0"/>
    <w:uiPriority w:val="99"/>
    <w:rsid w:val="00180FBD"/>
    <w:pPr>
      <w:spacing w:line="360" w:lineRule="atLeast"/>
      <w:ind w:firstLine="709"/>
      <w:jc w:val="both"/>
    </w:pPr>
    <w:rPr>
      <w:snapToGrid w:val="0"/>
      <w:szCs w:val="20"/>
    </w:rPr>
  </w:style>
  <w:style w:type="paragraph" w:customStyle="1" w:styleId="p2">
    <w:name w:val="p2"/>
    <w:basedOn w:val="a0"/>
    <w:uiPriority w:val="99"/>
    <w:rsid w:val="00180FBD"/>
    <w:pPr>
      <w:spacing w:before="60" w:after="60"/>
      <w:ind w:firstLine="375"/>
      <w:jc w:val="both"/>
    </w:pPr>
    <w:rPr>
      <w:rFonts w:ascii="Tahoma" w:hAnsi="Tahoma" w:cs="Tahoma"/>
      <w:sz w:val="16"/>
      <w:szCs w:val="16"/>
    </w:rPr>
  </w:style>
  <w:style w:type="paragraph" w:customStyle="1" w:styleId="p3">
    <w:name w:val="p3"/>
    <w:basedOn w:val="a0"/>
    <w:uiPriority w:val="99"/>
    <w:rsid w:val="00180FBD"/>
    <w:pPr>
      <w:ind w:firstLine="375"/>
      <w:jc w:val="both"/>
    </w:pPr>
    <w:rPr>
      <w:rFonts w:ascii="Tahoma" w:hAnsi="Tahoma" w:cs="Tahoma"/>
      <w:sz w:val="16"/>
      <w:szCs w:val="16"/>
    </w:rPr>
  </w:style>
  <w:style w:type="paragraph" w:customStyle="1" w:styleId="13">
    <w:name w:val="Стиль1"/>
    <w:basedOn w:val="a0"/>
    <w:uiPriority w:val="99"/>
    <w:rsid w:val="00180FBD"/>
    <w:pPr>
      <w:spacing w:line="264" w:lineRule="auto"/>
      <w:ind w:firstLine="709"/>
      <w:jc w:val="both"/>
    </w:pPr>
    <w:rPr>
      <w:color w:val="000000"/>
      <w:sz w:val="28"/>
      <w:szCs w:val="20"/>
    </w:rPr>
  </w:style>
  <w:style w:type="paragraph" w:customStyle="1" w:styleId="312pt">
    <w:name w:val="Стиль Заголовок 3 + 12 pt полужирный подчеркивание"/>
    <w:basedOn w:val="a0"/>
    <w:uiPriority w:val="99"/>
    <w:rsid w:val="00180FBD"/>
    <w:pPr>
      <w:spacing w:before="120" w:after="120" w:line="264" w:lineRule="auto"/>
      <w:ind w:firstLine="720"/>
    </w:pPr>
    <w:rPr>
      <w:b/>
      <w:bCs/>
    </w:rPr>
  </w:style>
  <w:style w:type="paragraph" w:customStyle="1" w:styleId="002">
    <w:name w:val="00_Загол_2"/>
    <w:basedOn w:val="a0"/>
    <w:uiPriority w:val="99"/>
    <w:rsid w:val="00180FBD"/>
    <w:pPr>
      <w:tabs>
        <w:tab w:val="center" w:pos="6634"/>
      </w:tabs>
      <w:spacing w:after="120"/>
      <w:jc w:val="center"/>
    </w:pPr>
    <w:rPr>
      <w:sz w:val="18"/>
      <w:szCs w:val="20"/>
    </w:rPr>
  </w:style>
  <w:style w:type="paragraph" w:customStyle="1" w:styleId="14">
    <w:name w:val="КДЗаг1"/>
    <w:uiPriority w:val="99"/>
    <w:rsid w:val="00180FBD"/>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180FBD"/>
    <w:rPr>
      <w:b w:val="0"/>
      <w:bCs w:val="0"/>
      <w:sz w:val="28"/>
      <w:szCs w:val="28"/>
    </w:rPr>
  </w:style>
  <w:style w:type="paragraph" w:styleId="affe">
    <w:name w:val="Normal Indent"/>
    <w:basedOn w:val="a0"/>
    <w:rsid w:val="00180FBD"/>
    <w:pPr>
      <w:ind w:left="708"/>
    </w:pPr>
  </w:style>
  <w:style w:type="character" w:customStyle="1" w:styleId="19">
    <w:name w:val="Знак Знак19"/>
    <w:locked/>
    <w:rsid w:val="00180FBD"/>
    <w:rPr>
      <w:rFonts w:ascii="Arial" w:hAnsi="Arial" w:cs="Arial"/>
      <w:b/>
      <w:bCs/>
      <w:sz w:val="26"/>
      <w:szCs w:val="26"/>
      <w:lang w:val="en-US" w:eastAsia="ru-RU" w:bidi="ar-SA"/>
    </w:rPr>
  </w:style>
  <w:style w:type="paragraph" w:customStyle="1" w:styleId="Pa8">
    <w:name w:val="Pa8"/>
    <w:basedOn w:val="a0"/>
    <w:next w:val="a0"/>
    <w:uiPriority w:val="99"/>
    <w:rsid w:val="00180FBD"/>
    <w:pPr>
      <w:autoSpaceDE w:val="0"/>
      <w:autoSpaceDN w:val="0"/>
      <w:adjustRightInd w:val="0"/>
      <w:spacing w:before="100" w:line="281" w:lineRule="atLeast"/>
    </w:pPr>
    <w:rPr>
      <w:rFonts w:eastAsia="Calibri"/>
    </w:rPr>
  </w:style>
  <w:style w:type="paragraph" w:customStyle="1" w:styleId="ConsPlusNormal">
    <w:name w:val="ConsPlusNormal"/>
    <w:link w:val="ConsPlusNormal0"/>
    <w:rsid w:val="00180F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80FBD"/>
    <w:rPr>
      <w:rFonts w:ascii="Arial" w:eastAsia="Times New Roman" w:hAnsi="Arial" w:cs="Arial"/>
      <w:sz w:val="20"/>
      <w:szCs w:val="20"/>
      <w:lang w:eastAsia="ru-RU"/>
    </w:rPr>
  </w:style>
  <w:style w:type="paragraph" w:customStyle="1" w:styleId="BodyText24">
    <w:name w:val="Body Text 24"/>
    <w:basedOn w:val="a0"/>
    <w:uiPriority w:val="99"/>
    <w:rsid w:val="00180FBD"/>
    <w:pPr>
      <w:widowControl w:val="0"/>
      <w:spacing w:before="120" w:line="336" w:lineRule="auto"/>
      <w:ind w:firstLine="720"/>
      <w:jc w:val="both"/>
    </w:pPr>
    <w:rPr>
      <w:sz w:val="28"/>
      <w:szCs w:val="20"/>
    </w:rPr>
  </w:style>
  <w:style w:type="paragraph" w:customStyle="1" w:styleId="afff">
    <w:name w:val="Таблица"/>
    <w:basedOn w:val="a0"/>
    <w:uiPriority w:val="99"/>
    <w:rsid w:val="00180FBD"/>
    <w:pPr>
      <w:widowControl w:val="0"/>
      <w:spacing w:line="264" w:lineRule="auto"/>
      <w:jc w:val="both"/>
    </w:pPr>
    <w:rPr>
      <w:szCs w:val="20"/>
    </w:rPr>
  </w:style>
  <w:style w:type="paragraph" w:styleId="afff0">
    <w:name w:val="Document Map"/>
    <w:basedOn w:val="a0"/>
    <w:link w:val="afff1"/>
    <w:uiPriority w:val="99"/>
    <w:rsid w:val="00180FBD"/>
    <w:pPr>
      <w:shd w:val="clear" w:color="auto" w:fill="000080"/>
    </w:pPr>
    <w:rPr>
      <w:rFonts w:ascii="Tahoma" w:hAnsi="Tahoma" w:cs="Tahoma"/>
    </w:rPr>
  </w:style>
  <w:style w:type="character" w:customStyle="1" w:styleId="afff1">
    <w:name w:val="Схема документа Знак"/>
    <w:basedOn w:val="a1"/>
    <w:link w:val="afff0"/>
    <w:uiPriority w:val="99"/>
    <w:rsid w:val="00180FBD"/>
    <w:rPr>
      <w:rFonts w:ascii="Tahoma" w:eastAsia="Times New Roman" w:hAnsi="Tahoma" w:cs="Tahoma"/>
      <w:sz w:val="24"/>
      <w:szCs w:val="24"/>
      <w:shd w:val="clear" w:color="auto" w:fill="000080"/>
      <w:lang w:eastAsia="ru-RU"/>
    </w:rPr>
  </w:style>
  <w:style w:type="paragraph" w:customStyle="1" w:styleId="-">
    <w:name w:val="- Список"/>
    <w:basedOn w:val="a0"/>
    <w:uiPriority w:val="99"/>
    <w:rsid w:val="00180FBD"/>
    <w:pPr>
      <w:tabs>
        <w:tab w:val="num" w:pos="360"/>
        <w:tab w:val="left" w:pos="2964"/>
        <w:tab w:val="right" w:pos="8208"/>
      </w:tabs>
      <w:adjustRightInd w:val="0"/>
      <w:spacing w:after="120" w:line="288" w:lineRule="auto"/>
      <w:ind w:left="2964" w:hanging="398"/>
      <w:jc w:val="both"/>
      <w:textAlignment w:val="baseline"/>
    </w:pPr>
    <w:rPr>
      <w:rFonts w:ascii="Georgia" w:hAnsi="Georgia"/>
      <w:sz w:val="22"/>
      <w:szCs w:val="20"/>
    </w:rPr>
  </w:style>
  <w:style w:type="paragraph" w:styleId="afff2">
    <w:name w:val="Block Text"/>
    <w:basedOn w:val="a0"/>
    <w:uiPriority w:val="99"/>
    <w:rsid w:val="00180FBD"/>
    <w:pPr>
      <w:ind w:left="1800" w:right="-185"/>
      <w:jc w:val="both"/>
    </w:pPr>
    <w:rPr>
      <w:i/>
      <w:iCs/>
    </w:rPr>
  </w:style>
  <w:style w:type="paragraph" w:customStyle="1" w:styleId="xl22">
    <w:name w:val="xl22"/>
    <w:basedOn w:val="a0"/>
    <w:uiPriority w:val="99"/>
    <w:rsid w:val="00180FBD"/>
    <w:pPr>
      <w:spacing w:before="100" w:beforeAutospacing="1" w:after="100" w:afterAutospacing="1"/>
    </w:pPr>
    <w:rPr>
      <w:rFonts w:eastAsia="Arial Unicode MS"/>
    </w:rPr>
  </w:style>
  <w:style w:type="paragraph" w:customStyle="1" w:styleId="afff3">
    <w:name w:val="шапка"/>
    <w:basedOn w:val="a0"/>
    <w:uiPriority w:val="99"/>
    <w:rsid w:val="00180FBD"/>
    <w:pPr>
      <w:autoSpaceDE w:val="0"/>
      <w:autoSpaceDN w:val="0"/>
      <w:spacing w:before="40" w:after="80"/>
    </w:pPr>
    <w:rPr>
      <w:rFonts w:ascii="Arial" w:hAnsi="Arial" w:cs="Arial"/>
      <w:sz w:val="22"/>
      <w:szCs w:val="22"/>
    </w:rPr>
  </w:style>
  <w:style w:type="paragraph" w:customStyle="1" w:styleId="ConsNormal">
    <w:name w:val="ConsNormal"/>
    <w:uiPriority w:val="99"/>
    <w:rsid w:val="00180F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4">
    <w:name w:val="лист"/>
    <w:basedOn w:val="a0"/>
    <w:uiPriority w:val="99"/>
    <w:rsid w:val="00180FBD"/>
    <w:pPr>
      <w:ind w:firstLine="720"/>
      <w:jc w:val="both"/>
    </w:pPr>
    <w:rPr>
      <w:szCs w:val="20"/>
    </w:rPr>
  </w:style>
  <w:style w:type="paragraph" w:customStyle="1" w:styleId="MainTitle">
    <w:name w:val="Main Title"/>
    <w:basedOn w:val="a0"/>
    <w:uiPriority w:val="99"/>
    <w:rsid w:val="00180FBD"/>
    <w:pPr>
      <w:jc w:val="center"/>
    </w:pPr>
    <w:rPr>
      <w:rFonts w:ascii="Verdana" w:hAnsi="Verdana"/>
      <w:b/>
      <w:bCs/>
      <w:color w:val="008000"/>
      <w:sz w:val="56"/>
      <w:szCs w:val="56"/>
    </w:rPr>
  </w:style>
  <w:style w:type="paragraph" w:customStyle="1" w:styleId="afff5">
    <w:name w:val="Основной"/>
    <w:basedOn w:val="a0"/>
    <w:link w:val="afff6"/>
    <w:autoRedefine/>
    <w:qFormat/>
    <w:rsid w:val="00180FBD"/>
    <w:pPr>
      <w:spacing w:before="120"/>
      <w:ind w:firstLine="709"/>
      <w:jc w:val="both"/>
    </w:pPr>
    <w:rPr>
      <w:sz w:val="36"/>
      <w:szCs w:val="36"/>
    </w:rPr>
  </w:style>
  <w:style w:type="character" w:customStyle="1" w:styleId="afff6">
    <w:name w:val="Основной Знак"/>
    <w:link w:val="afff5"/>
    <w:rsid w:val="00180FBD"/>
    <w:rPr>
      <w:rFonts w:ascii="Times New Roman" w:eastAsia="Times New Roman" w:hAnsi="Times New Roman" w:cs="Times New Roman"/>
      <w:sz w:val="36"/>
      <w:szCs w:val="36"/>
      <w:lang w:eastAsia="ru-RU"/>
    </w:rPr>
  </w:style>
  <w:style w:type="character" w:customStyle="1" w:styleId="text1">
    <w:name w:val="text1"/>
    <w:rsid w:val="00180FBD"/>
    <w:rPr>
      <w:rFonts w:ascii="Verdana" w:hAnsi="Verdana" w:hint="default"/>
      <w:color w:val="333333"/>
      <w:sz w:val="18"/>
      <w:szCs w:val="18"/>
    </w:rPr>
  </w:style>
  <w:style w:type="character" w:customStyle="1" w:styleId="apple-style-span">
    <w:name w:val="apple-style-span"/>
    <w:basedOn w:val="a1"/>
    <w:rsid w:val="00180FBD"/>
  </w:style>
  <w:style w:type="paragraph" w:customStyle="1" w:styleId="afff7">
    <w:name w:val="Знак Знак Знак Знак Знак Знак"/>
    <w:basedOn w:val="a0"/>
    <w:uiPriority w:val="99"/>
    <w:rsid w:val="00180FBD"/>
    <w:rPr>
      <w:rFonts w:ascii="Verdana" w:hAnsi="Verdana" w:cs="Verdana"/>
      <w:sz w:val="20"/>
      <w:szCs w:val="20"/>
      <w:lang w:val="en-US" w:eastAsia="en-US"/>
    </w:rPr>
  </w:style>
  <w:style w:type="paragraph" w:customStyle="1" w:styleId="afff8">
    <w:name w:val="Таблицы (моноширинный)"/>
    <w:basedOn w:val="a0"/>
    <w:next w:val="a0"/>
    <w:uiPriority w:val="99"/>
    <w:rsid w:val="00180FBD"/>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uiPriority w:val="99"/>
    <w:rsid w:val="00180F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0">
    <w:name w:val="S_Обычный"/>
    <w:basedOn w:val="a0"/>
    <w:link w:val="S2"/>
    <w:autoRedefine/>
    <w:qFormat/>
    <w:rsid w:val="00180FBD"/>
    <w:pPr>
      <w:suppressAutoHyphens/>
      <w:ind w:firstLine="709"/>
      <w:jc w:val="both"/>
    </w:pPr>
    <w:rPr>
      <w:bCs/>
      <w:sz w:val="28"/>
      <w:szCs w:val="28"/>
      <w:lang w:eastAsia="ar-SA"/>
    </w:rPr>
  </w:style>
  <w:style w:type="character" w:customStyle="1" w:styleId="S2">
    <w:name w:val="S_Обычный Знак"/>
    <w:link w:val="S0"/>
    <w:rsid w:val="00D33F74"/>
    <w:rPr>
      <w:rFonts w:ascii="Times New Roman" w:eastAsia="Times New Roman" w:hAnsi="Times New Roman" w:cs="Times New Roman"/>
      <w:bCs/>
      <w:sz w:val="28"/>
      <w:szCs w:val="28"/>
      <w:lang w:eastAsia="ar-SA"/>
    </w:rPr>
  </w:style>
  <w:style w:type="paragraph" w:customStyle="1" w:styleId="211">
    <w:name w:val="Знак2 Знак Знак1 Знак1 Знак Знак Знак Знак Знак Знак Знак Знак Знак Знак Знак Знак"/>
    <w:basedOn w:val="a0"/>
    <w:uiPriority w:val="99"/>
    <w:rsid w:val="00180FBD"/>
    <w:pPr>
      <w:spacing w:after="160" w:line="240" w:lineRule="exact"/>
    </w:pPr>
    <w:rPr>
      <w:rFonts w:ascii="Verdana" w:hAnsi="Verdana"/>
      <w:sz w:val="20"/>
      <w:szCs w:val="20"/>
      <w:lang w:val="en-US" w:eastAsia="en-US"/>
    </w:rPr>
  </w:style>
  <w:style w:type="paragraph" w:styleId="afff9">
    <w:name w:val="TOC Heading"/>
    <w:basedOn w:val="1"/>
    <w:next w:val="a0"/>
    <w:uiPriority w:val="39"/>
    <w:semiHidden/>
    <w:unhideWhenUsed/>
    <w:qFormat/>
    <w:rsid w:val="00180FBD"/>
    <w:pPr>
      <w:keepLines/>
      <w:spacing w:before="480" w:line="276" w:lineRule="auto"/>
      <w:jc w:val="left"/>
      <w:outlineLvl w:val="9"/>
    </w:pPr>
    <w:rPr>
      <w:rFonts w:ascii="Cambria" w:hAnsi="Cambria"/>
      <w:bCs/>
      <w:color w:val="365F91"/>
      <w:sz w:val="28"/>
      <w:szCs w:val="28"/>
      <w:lang w:val="ru-RU" w:eastAsia="en-US"/>
    </w:rPr>
  </w:style>
  <w:style w:type="character" w:customStyle="1" w:styleId="mw-headline">
    <w:name w:val="mw-headline"/>
    <w:basedOn w:val="a1"/>
    <w:rsid w:val="00180FBD"/>
  </w:style>
  <w:style w:type="character" w:customStyle="1" w:styleId="editsection">
    <w:name w:val="editsection"/>
    <w:basedOn w:val="a1"/>
    <w:rsid w:val="00180FBD"/>
  </w:style>
  <w:style w:type="paragraph" w:customStyle="1" w:styleId="732">
    <w:name w:val="7.32 Абзац"/>
    <w:basedOn w:val="a0"/>
    <w:uiPriority w:val="99"/>
    <w:rsid w:val="00180FBD"/>
    <w:pPr>
      <w:spacing w:before="60" w:after="60"/>
      <w:ind w:firstLine="709"/>
      <w:jc w:val="both"/>
    </w:pPr>
    <w:rPr>
      <w:szCs w:val="20"/>
      <w:lang w:val="en-US" w:eastAsia="en-US" w:bidi="en-US"/>
    </w:rPr>
  </w:style>
  <w:style w:type="character" w:customStyle="1" w:styleId="la">
    <w:name w:val="la"/>
    <w:rsid w:val="00180FBD"/>
    <w:rPr>
      <w:rFonts w:ascii="Arial" w:hAnsi="Arial" w:cs="Arial" w:hint="default"/>
    </w:rPr>
  </w:style>
  <w:style w:type="character" w:customStyle="1" w:styleId="sla">
    <w:name w:val="sla"/>
    <w:rsid w:val="00180FBD"/>
    <w:rPr>
      <w:rFonts w:ascii="Arial" w:hAnsi="Arial" w:cs="Arial" w:hint="default"/>
    </w:rPr>
  </w:style>
  <w:style w:type="paragraph" w:customStyle="1" w:styleId="consplusnormal1">
    <w:name w:val="consplusnormal1"/>
    <w:basedOn w:val="a0"/>
    <w:uiPriority w:val="99"/>
    <w:rsid w:val="00180FBD"/>
    <w:pPr>
      <w:autoSpaceDE w:val="0"/>
      <w:ind w:firstLine="720"/>
    </w:pPr>
    <w:rPr>
      <w:rFonts w:ascii="Arial" w:hAnsi="Arial" w:cs="Arial"/>
      <w:sz w:val="20"/>
      <w:szCs w:val="20"/>
    </w:rPr>
  </w:style>
  <w:style w:type="paragraph" w:customStyle="1" w:styleId="ConsPlusTitle">
    <w:name w:val="ConsPlusTitle"/>
    <w:uiPriority w:val="99"/>
    <w:rsid w:val="00180FB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5">
    <w:name w:val="Знак Знак Знак1 Знак"/>
    <w:basedOn w:val="a0"/>
    <w:uiPriority w:val="99"/>
    <w:rsid w:val="00180FBD"/>
    <w:pPr>
      <w:spacing w:after="160" w:line="240" w:lineRule="exact"/>
    </w:pPr>
    <w:rPr>
      <w:rFonts w:ascii="Arial" w:hAnsi="Arial" w:cs="Arial"/>
      <w:sz w:val="20"/>
      <w:szCs w:val="20"/>
      <w:lang w:val="en-US" w:eastAsia="en-US"/>
    </w:rPr>
  </w:style>
  <w:style w:type="paragraph" w:customStyle="1" w:styleId="afffa">
    <w:name w:val="Знак Знак Знак Знак"/>
    <w:basedOn w:val="a0"/>
    <w:rsid w:val="00180FBD"/>
    <w:pPr>
      <w:spacing w:before="100" w:beforeAutospacing="1" w:after="100" w:afterAutospacing="1"/>
      <w:jc w:val="both"/>
    </w:pPr>
    <w:rPr>
      <w:rFonts w:ascii="Tahoma" w:hAnsi="Tahoma"/>
      <w:sz w:val="20"/>
      <w:szCs w:val="20"/>
      <w:lang w:val="en-US" w:eastAsia="en-US"/>
    </w:rPr>
  </w:style>
  <w:style w:type="paragraph" w:customStyle="1" w:styleId="mag">
    <w:name w:val="mag"/>
    <w:basedOn w:val="a0"/>
    <w:uiPriority w:val="99"/>
    <w:rsid w:val="00180FBD"/>
  </w:style>
  <w:style w:type="paragraph" w:customStyle="1" w:styleId="artx">
    <w:name w:val="artx"/>
    <w:basedOn w:val="a0"/>
    <w:uiPriority w:val="99"/>
    <w:rsid w:val="00180FBD"/>
    <w:pPr>
      <w:spacing w:before="100" w:beforeAutospacing="1" w:after="100" w:afterAutospacing="1"/>
    </w:pPr>
  </w:style>
  <w:style w:type="character" w:customStyle="1" w:styleId="company-subtitle">
    <w:name w:val="company-subtitle"/>
    <w:basedOn w:val="a1"/>
    <w:rsid w:val="00180FBD"/>
  </w:style>
  <w:style w:type="character" w:customStyle="1" w:styleId="pay-require">
    <w:name w:val="pay-require"/>
    <w:basedOn w:val="a1"/>
    <w:rsid w:val="00180FBD"/>
  </w:style>
  <w:style w:type="paragraph" w:customStyle="1" w:styleId="font10">
    <w:name w:val="font10"/>
    <w:basedOn w:val="a0"/>
    <w:rsid w:val="00180FBD"/>
    <w:pPr>
      <w:spacing w:before="100" w:beforeAutospacing="1" w:after="100" w:afterAutospacing="1"/>
    </w:pPr>
  </w:style>
  <w:style w:type="character" w:customStyle="1" w:styleId="cline">
    <w:name w:val="cline"/>
    <w:basedOn w:val="a1"/>
    <w:rsid w:val="00180FBD"/>
  </w:style>
  <w:style w:type="character" w:customStyle="1" w:styleId="noaccess">
    <w:name w:val="noaccess"/>
    <w:basedOn w:val="a1"/>
    <w:rsid w:val="00180FBD"/>
  </w:style>
  <w:style w:type="character" w:customStyle="1" w:styleId="margin-left5">
    <w:name w:val="margin-left5"/>
    <w:basedOn w:val="a1"/>
    <w:rsid w:val="00180FBD"/>
  </w:style>
  <w:style w:type="paragraph" w:customStyle="1" w:styleId="grey">
    <w:name w:val="grey"/>
    <w:basedOn w:val="a0"/>
    <w:uiPriority w:val="99"/>
    <w:rsid w:val="00180FBD"/>
    <w:pPr>
      <w:spacing w:before="100" w:beforeAutospacing="1" w:after="100" w:afterAutospacing="1"/>
    </w:pPr>
  </w:style>
  <w:style w:type="character" w:customStyle="1" w:styleId="y5black">
    <w:name w:val="y5_black"/>
    <w:basedOn w:val="a1"/>
    <w:rsid w:val="00180FBD"/>
  </w:style>
  <w:style w:type="character" w:customStyle="1" w:styleId="url">
    <w:name w:val="url"/>
    <w:basedOn w:val="a1"/>
    <w:rsid w:val="00180FBD"/>
  </w:style>
  <w:style w:type="character" w:customStyle="1" w:styleId="url48466191">
    <w:name w:val="url_48466191"/>
    <w:basedOn w:val="a1"/>
    <w:rsid w:val="00180FBD"/>
  </w:style>
  <w:style w:type="paragraph" w:customStyle="1" w:styleId="style1">
    <w:name w:val="style1"/>
    <w:basedOn w:val="a0"/>
    <w:uiPriority w:val="99"/>
    <w:rsid w:val="00180FBD"/>
    <w:pPr>
      <w:spacing w:before="100" w:beforeAutospacing="1" w:after="100" w:afterAutospacing="1"/>
    </w:pPr>
  </w:style>
  <w:style w:type="paragraph" w:styleId="z-">
    <w:name w:val="HTML Top of Form"/>
    <w:basedOn w:val="a0"/>
    <w:next w:val="a0"/>
    <w:link w:val="z-0"/>
    <w:hidden/>
    <w:uiPriority w:val="99"/>
    <w:unhideWhenUsed/>
    <w:rsid w:val="00180FBD"/>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180FBD"/>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180FBD"/>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180FBD"/>
    <w:rPr>
      <w:rFonts w:ascii="Arial" w:eastAsia="Times New Roman" w:hAnsi="Arial" w:cs="Arial"/>
      <w:vanish/>
      <w:sz w:val="16"/>
      <w:szCs w:val="16"/>
      <w:lang w:eastAsia="ru-RU"/>
    </w:rPr>
  </w:style>
  <w:style w:type="paragraph" w:styleId="afffb">
    <w:name w:val="endnote text"/>
    <w:basedOn w:val="a0"/>
    <w:link w:val="afffc"/>
    <w:uiPriority w:val="99"/>
    <w:unhideWhenUsed/>
    <w:rsid w:val="00180FBD"/>
    <w:rPr>
      <w:rFonts w:ascii="Calibri" w:eastAsia="Calibri" w:hAnsi="Calibri"/>
      <w:sz w:val="20"/>
      <w:szCs w:val="20"/>
      <w:lang w:eastAsia="en-US"/>
    </w:rPr>
  </w:style>
  <w:style w:type="character" w:customStyle="1" w:styleId="afffc">
    <w:name w:val="Текст концевой сноски Знак"/>
    <w:basedOn w:val="a1"/>
    <w:link w:val="afffb"/>
    <w:uiPriority w:val="99"/>
    <w:rsid w:val="00180FBD"/>
    <w:rPr>
      <w:rFonts w:ascii="Calibri" w:eastAsia="Calibri" w:hAnsi="Calibri" w:cs="Times New Roman"/>
      <w:sz w:val="20"/>
      <w:szCs w:val="20"/>
    </w:rPr>
  </w:style>
  <w:style w:type="paragraph" w:customStyle="1" w:styleId="afffd">
    <w:name w:val="Стиль Список без номера"/>
    <w:basedOn w:val="a0"/>
    <w:uiPriority w:val="99"/>
    <w:rsid w:val="00180FBD"/>
    <w:pPr>
      <w:overflowPunct w:val="0"/>
      <w:autoSpaceDE w:val="0"/>
      <w:autoSpaceDN w:val="0"/>
      <w:adjustRightInd w:val="0"/>
      <w:spacing w:line="360" w:lineRule="auto"/>
      <w:ind w:left="708" w:hanging="425"/>
      <w:jc w:val="both"/>
      <w:textAlignment w:val="baseline"/>
    </w:pPr>
    <w:rPr>
      <w:sz w:val="28"/>
      <w:szCs w:val="20"/>
    </w:rPr>
  </w:style>
  <w:style w:type="paragraph" w:customStyle="1" w:styleId="16">
    <w:name w:val="Основной текст1"/>
    <w:basedOn w:val="a0"/>
    <w:uiPriority w:val="99"/>
    <w:rsid w:val="00180FBD"/>
    <w:pPr>
      <w:spacing w:before="120"/>
      <w:ind w:firstLine="567"/>
      <w:jc w:val="both"/>
    </w:pPr>
    <w:rPr>
      <w:sz w:val="28"/>
      <w:szCs w:val="20"/>
    </w:rPr>
  </w:style>
  <w:style w:type="paragraph" w:customStyle="1" w:styleId="17">
    <w:name w:val="1"/>
    <w:basedOn w:val="a0"/>
    <w:uiPriority w:val="99"/>
    <w:rsid w:val="00180FBD"/>
    <w:pPr>
      <w:ind w:firstLine="851"/>
      <w:jc w:val="both"/>
    </w:pPr>
    <w:rPr>
      <w:rFonts w:ascii="Arial" w:hAnsi="Arial"/>
      <w:szCs w:val="20"/>
    </w:rPr>
  </w:style>
  <w:style w:type="paragraph" w:customStyle="1" w:styleId="Default">
    <w:name w:val="Default"/>
    <w:rsid w:val="00180FB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3">
    <w:name w:val="Pa13"/>
    <w:basedOn w:val="Default"/>
    <w:next w:val="Default"/>
    <w:uiPriority w:val="99"/>
    <w:rsid w:val="00180FBD"/>
    <w:pPr>
      <w:spacing w:line="241" w:lineRule="atLeast"/>
    </w:pPr>
    <w:rPr>
      <w:color w:val="auto"/>
    </w:rPr>
  </w:style>
  <w:style w:type="character" w:customStyle="1" w:styleId="A10">
    <w:name w:val="A1"/>
    <w:uiPriority w:val="99"/>
    <w:rsid w:val="00180FBD"/>
    <w:rPr>
      <w:color w:val="000000"/>
      <w:sz w:val="20"/>
      <w:szCs w:val="20"/>
    </w:rPr>
  </w:style>
  <w:style w:type="paragraph" w:customStyle="1" w:styleId="bb-justify">
    <w:name w:val="bb-justify"/>
    <w:basedOn w:val="a0"/>
    <w:uiPriority w:val="99"/>
    <w:rsid w:val="00180FBD"/>
    <w:pPr>
      <w:spacing w:before="100" w:beforeAutospacing="1" w:after="100" w:afterAutospacing="1"/>
      <w:jc w:val="both"/>
    </w:pPr>
  </w:style>
  <w:style w:type="paragraph" w:customStyle="1" w:styleId="ConsPlusCell">
    <w:name w:val="ConsPlusCell"/>
    <w:uiPriority w:val="99"/>
    <w:rsid w:val="00180FBD"/>
    <w:pPr>
      <w:autoSpaceDE w:val="0"/>
      <w:autoSpaceDN w:val="0"/>
      <w:adjustRightInd w:val="0"/>
      <w:spacing w:after="0" w:line="240" w:lineRule="auto"/>
    </w:pPr>
    <w:rPr>
      <w:rFonts w:ascii="Arial" w:eastAsia="Calibri" w:hAnsi="Arial" w:cs="Arial"/>
      <w:sz w:val="20"/>
      <w:szCs w:val="20"/>
    </w:rPr>
  </w:style>
  <w:style w:type="paragraph" w:customStyle="1" w:styleId="rvps1401">
    <w:name w:val="rvps1401"/>
    <w:basedOn w:val="a0"/>
    <w:uiPriority w:val="99"/>
    <w:rsid w:val="00180FBD"/>
    <w:pPr>
      <w:spacing w:after="281"/>
    </w:pPr>
    <w:rPr>
      <w:rFonts w:ascii="Arial" w:hAnsi="Arial" w:cs="Arial"/>
      <w:color w:val="000000"/>
      <w:sz w:val="22"/>
      <w:szCs w:val="22"/>
    </w:rPr>
  </w:style>
  <w:style w:type="paragraph" w:customStyle="1" w:styleId="312">
    <w:name w:val="312"/>
    <w:basedOn w:val="a0"/>
    <w:uiPriority w:val="99"/>
    <w:rsid w:val="00180FBD"/>
    <w:pPr>
      <w:spacing w:before="107" w:after="107"/>
    </w:pPr>
    <w:rPr>
      <w:rFonts w:ascii="Arial" w:hAnsi="Arial" w:cs="Arial"/>
      <w:color w:val="000000"/>
      <w:sz w:val="20"/>
      <w:szCs w:val="20"/>
    </w:rPr>
  </w:style>
  <w:style w:type="paragraph" w:customStyle="1" w:styleId="afffe">
    <w:name w:val="Заголовок статьи"/>
    <w:basedOn w:val="a0"/>
    <w:next w:val="a0"/>
    <w:uiPriority w:val="99"/>
    <w:rsid w:val="00180FBD"/>
    <w:pPr>
      <w:widowControl w:val="0"/>
      <w:autoSpaceDE w:val="0"/>
      <w:autoSpaceDN w:val="0"/>
      <w:adjustRightInd w:val="0"/>
      <w:ind w:left="1612" w:hanging="892"/>
      <w:jc w:val="both"/>
    </w:pPr>
    <w:rPr>
      <w:rFonts w:ascii="Arial" w:hAnsi="Arial" w:cs="Arial"/>
      <w:sz w:val="20"/>
      <w:szCs w:val="20"/>
    </w:rPr>
  </w:style>
  <w:style w:type="paragraph" w:customStyle="1" w:styleId="affff">
    <w:name w:val="Комментарий"/>
    <w:basedOn w:val="a0"/>
    <w:next w:val="a0"/>
    <w:uiPriority w:val="99"/>
    <w:rsid w:val="00180FBD"/>
    <w:pPr>
      <w:widowControl w:val="0"/>
      <w:autoSpaceDE w:val="0"/>
      <w:autoSpaceDN w:val="0"/>
      <w:adjustRightInd w:val="0"/>
      <w:ind w:left="170"/>
      <w:jc w:val="both"/>
    </w:pPr>
    <w:rPr>
      <w:rFonts w:ascii="Arial" w:hAnsi="Arial" w:cs="Arial"/>
      <w:i/>
      <w:iCs/>
      <w:color w:val="800080"/>
      <w:sz w:val="20"/>
      <w:szCs w:val="20"/>
    </w:rPr>
  </w:style>
  <w:style w:type="paragraph" w:customStyle="1" w:styleId="a">
    <w:name w:val="Ц"/>
    <w:basedOn w:val="a0"/>
    <w:uiPriority w:val="99"/>
    <w:rsid w:val="00180FBD"/>
    <w:pPr>
      <w:numPr>
        <w:numId w:val="1"/>
      </w:numPr>
      <w:spacing w:line="276" w:lineRule="auto"/>
      <w:jc w:val="both"/>
    </w:pPr>
    <w:rPr>
      <w:rFonts w:cs="Calibri"/>
      <w:spacing w:val="20"/>
      <w:sz w:val="28"/>
      <w:szCs w:val="28"/>
      <w:lang w:val="fr-FR"/>
    </w:rPr>
  </w:style>
  <w:style w:type="paragraph" w:customStyle="1" w:styleId="newstext">
    <w:name w:val="newstext"/>
    <w:basedOn w:val="a0"/>
    <w:uiPriority w:val="99"/>
    <w:rsid w:val="00180FBD"/>
    <w:rPr>
      <w:rFonts w:ascii="Arial" w:hAnsi="Arial" w:cs="Arial"/>
      <w:sz w:val="29"/>
      <w:szCs w:val="29"/>
    </w:rPr>
  </w:style>
  <w:style w:type="paragraph" w:customStyle="1" w:styleId="100">
    <w:name w:val="Текст 10"/>
    <w:basedOn w:val="a0"/>
    <w:uiPriority w:val="99"/>
    <w:rsid w:val="00180FBD"/>
    <w:pPr>
      <w:spacing w:before="40" w:line="360" w:lineRule="auto"/>
      <w:jc w:val="both"/>
    </w:pPr>
    <w:rPr>
      <w:kern w:val="28"/>
      <w:sz w:val="20"/>
      <w:szCs w:val="20"/>
    </w:rPr>
  </w:style>
  <w:style w:type="paragraph" w:customStyle="1" w:styleId="xl99">
    <w:name w:val="xl99"/>
    <w:basedOn w:val="a0"/>
    <w:rsid w:val="00180FB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CharChar">
    <w:name w:val="Char Char"/>
    <w:basedOn w:val="a0"/>
    <w:uiPriority w:val="99"/>
    <w:rsid w:val="00180FBD"/>
    <w:pPr>
      <w:spacing w:after="160" w:line="240" w:lineRule="exact"/>
    </w:pPr>
    <w:rPr>
      <w:rFonts w:ascii="Verdana" w:hAnsi="Verdana" w:cs="Verdana"/>
      <w:sz w:val="20"/>
      <w:szCs w:val="20"/>
      <w:lang w:val="en-US" w:eastAsia="en-US"/>
    </w:rPr>
  </w:style>
  <w:style w:type="paragraph" w:customStyle="1" w:styleId="37">
    <w:name w:val="Знак3 Знак Знак Знак Знак Знак Знак Знак Знак Знак"/>
    <w:basedOn w:val="a0"/>
    <w:uiPriority w:val="99"/>
    <w:rsid w:val="00180FBD"/>
    <w:pPr>
      <w:spacing w:after="160" w:line="240" w:lineRule="exact"/>
    </w:pPr>
    <w:rPr>
      <w:rFonts w:ascii="Verdana" w:hAnsi="Verdana"/>
      <w:sz w:val="20"/>
      <w:szCs w:val="20"/>
      <w:lang w:val="en-US" w:eastAsia="en-US"/>
    </w:rPr>
  </w:style>
  <w:style w:type="paragraph" w:customStyle="1" w:styleId="font5">
    <w:name w:val="font5"/>
    <w:basedOn w:val="a0"/>
    <w:rsid w:val="00180FBD"/>
    <w:pPr>
      <w:spacing w:before="100" w:beforeAutospacing="1" w:after="100" w:afterAutospacing="1"/>
    </w:pPr>
    <w:rPr>
      <w:rFonts w:ascii="Tahoma" w:hAnsi="Tahoma" w:cs="Tahoma"/>
      <w:color w:val="000000"/>
      <w:sz w:val="16"/>
      <w:szCs w:val="16"/>
    </w:rPr>
  </w:style>
  <w:style w:type="paragraph" w:customStyle="1" w:styleId="font6">
    <w:name w:val="font6"/>
    <w:basedOn w:val="a0"/>
    <w:rsid w:val="00180FBD"/>
    <w:pPr>
      <w:spacing w:before="100" w:beforeAutospacing="1" w:after="100" w:afterAutospacing="1"/>
    </w:pPr>
    <w:rPr>
      <w:rFonts w:ascii="Tahoma" w:hAnsi="Tahoma" w:cs="Tahoma"/>
      <w:b/>
      <w:bCs/>
      <w:color w:val="000000"/>
      <w:sz w:val="16"/>
      <w:szCs w:val="16"/>
    </w:rPr>
  </w:style>
  <w:style w:type="paragraph" w:customStyle="1" w:styleId="xl71">
    <w:name w:val="xl71"/>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8">
    <w:name w:val="xl78"/>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9">
    <w:name w:val="xl79"/>
    <w:basedOn w:val="a0"/>
    <w:rsid w:val="00180FBD"/>
    <w:pPr>
      <w:shd w:val="clear" w:color="000000" w:fill="FFFFFF"/>
      <w:spacing w:before="100" w:beforeAutospacing="1" w:after="100" w:afterAutospacing="1"/>
      <w:jc w:val="center"/>
      <w:textAlignment w:val="center"/>
    </w:pPr>
  </w:style>
  <w:style w:type="paragraph" w:customStyle="1" w:styleId="xl80">
    <w:name w:val="xl80"/>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0"/>
    <w:rsid w:val="00180FBD"/>
    <w:pPr>
      <w:spacing w:before="100" w:beforeAutospacing="1" w:after="100" w:afterAutospacing="1"/>
      <w:textAlignment w:val="center"/>
    </w:pPr>
  </w:style>
  <w:style w:type="paragraph" w:customStyle="1" w:styleId="xl82">
    <w:name w:val="xl82"/>
    <w:basedOn w:val="a0"/>
    <w:rsid w:val="00180FBD"/>
    <w:pPr>
      <w:shd w:val="clear" w:color="000000" w:fill="B8CCE4"/>
      <w:spacing w:before="100" w:beforeAutospacing="1" w:after="100" w:afterAutospacing="1"/>
      <w:textAlignment w:val="center"/>
    </w:pPr>
  </w:style>
  <w:style w:type="paragraph" w:customStyle="1" w:styleId="xl83">
    <w:name w:val="xl83"/>
    <w:basedOn w:val="a0"/>
    <w:rsid w:val="00180FBD"/>
    <w:pPr>
      <w:shd w:val="clear" w:color="000000" w:fill="FDE9D9"/>
      <w:spacing w:before="100" w:beforeAutospacing="1" w:after="100" w:afterAutospacing="1"/>
      <w:textAlignment w:val="center"/>
    </w:pPr>
  </w:style>
  <w:style w:type="paragraph" w:customStyle="1" w:styleId="xl84">
    <w:name w:val="xl84"/>
    <w:basedOn w:val="a0"/>
    <w:rsid w:val="00180FBD"/>
    <w:pPr>
      <w:shd w:val="clear" w:color="000000" w:fill="FFFFFF"/>
      <w:spacing w:before="100" w:beforeAutospacing="1" w:after="100" w:afterAutospacing="1"/>
      <w:textAlignment w:val="center"/>
    </w:pPr>
  </w:style>
  <w:style w:type="paragraph" w:customStyle="1" w:styleId="xl85">
    <w:name w:val="xl85"/>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7">
    <w:name w:val="xl87"/>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0"/>
    <w:rsid w:val="00180FB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90">
    <w:name w:val="xl90"/>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rPr>
  </w:style>
  <w:style w:type="paragraph" w:customStyle="1" w:styleId="xl91">
    <w:name w:val="xl91"/>
    <w:basedOn w:val="a0"/>
    <w:rsid w:val="00180FBD"/>
    <w:pPr>
      <w:spacing w:before="100" w:beforeAutospacing="1" w:after="100" w:afterAutospacing="1"/>
      <w:textAlignment w:val="center"/>
    </w:pPr>
    <w:rPr>
      <w:b/>
      <w:bCs/>
    </w:rPr>
  </w:style>
  <w:style w:type="paragraph" w:customStyle="1" w:styleId="xl92">
    <w:name w:val="xl92"/>
    <w:basedOn w:val="a0"/>
    <w:rsid w:val="00180FB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b/>
      <w:bCs/>
    </w:rPr>
  </w:style>
  <w:style w:type="paragraph" w:customStyle="1" w:styleId="xl93">
    <w:name w:val="xl93"/>
    <w:basedOn w:val="a0"/>
    <w:rsid w:val="00180FBD"/>
    <w:pPr>
      <w:shd w:val="clear" w:color="000000" w:fill="EAF1DD"/>
      <w:spacing w:before="100" w:beforeAutospacing="1" w:after="100" w:afterAutospacing="1"/>
      <w:textAlignment w:val="center"/>
    </w:pPr>
  </w:style>
  <w:style w:type="paragraph" w:customStyle="1" w:styleId="xl94">
    <w:name w:val="xl94"/>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0"/>
    <w:rsid w:val="00180F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0"/>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98">
    <w:name w:val="xl98"/>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0"/>
    <w:rsid w:val="00180FBD"/>
    <w:pPr>
      <w:shd w:val="clear" w:color="000000" w:fill="FFFFFF"/>
      <w:spacing w:before="100" w:beforeAutospacing="1" w:after="100" w:afterAutospacing="1"/>
      <w:jc w:val="center"/>
      <w:textAlignment w:val="center"/>
    </w:pPr>
    <w:rPr>
      <w:sz w:val="18"/>
      <w:szCs w:val="18"/>
    </w:rPr>
  </w:style>
  <w:style w:type="paragraph" w:customStyle="1" w:styleId="xl101">
    <w:name w:val="xl101"/>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3">
    <w:name w:val="xl103"/>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04">
    <w:name w:val="xl104"/>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5">
    <w:name w:val="xl105"/>
    <w:basedOn w:val="a0"/>
    <w:rsid w:val="00180FBD"/>
    <w:pPr>
      <w:spacing w:before="100" w:beforeAutospacing="1" w:after="100" w:afterAutospacing="1"/>
      <w:textAlignment w:val="center"/>
    </w:pPr>
    <w:rPr>
      <w:b/>
      <w:bCs/>
    </w:rPr>
  </w:style>
  <w:style w:type="paragraph" w:customStyle="1" w:styleId="xl106">
    <w:name w:val="xl106"/>
    <w:basedOn w:val="a0"/>
    <w:rsid w:val="00180FBD"/>
    <w:pPr>
      <w:shd w:val="clear" w:color="000000" w:fill="FFFFFF"/>
      <w:spacing w:before="100" w:beforeAutospacing="1" w:after="100" w:afterAutospacing="1"/>
      <w:textAlignment w:val="center"/>
    </w:pPr>
    <w:rPr>
      <w:sz w:val="16"/>
      <w:szCs w:val="16"/>
    </w:rPr>
  </w:style>
  <w:style w:type="paragraph" w:customStyle="1" w:styleId="xl107">
    <w:name w:val="xl107"/>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8">
    <w:name w:val="xl108"/>
    <w:basedOn w:val="a0"/>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09">
    <w:name w:val="xl109"/>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0">
    <w:name w:val="xl110"/>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11">
    <w:name w:val="xl111"/>
    <w:basedOn w:val="a0"/>
    <w:rsid w:val="00180FBD"/>
    <w:pPr>
      <w:shd w:val="clear" w:color="000000" w:fill="FFFFFF"/>
      <w:spacing w:before="100" w:beforeAutospacing="1" w:after="100" w:afterAutospacing="1"/>
      <w:textAlignment w:val="center"/>
    </w:pPr>
    <w:rPr>
      <w:i/>
      <w:iCs/>
    </w:rPr>
  </w:style>
  <w:style w:type="paragraph" w:customStyle="1" w:styleId="xl112">
    <w:name w:val="xl112"/>
    <w:basedOn w:val="a0"/>
    <w:rsid w:val="00180FBD"/>
    <w:pPr>
      <w:shd w:val="clear" w:color="000000" w:fill="FFFFFF"/>
      <w:spacing w:before="100" w:beforeAutospacing="1" w:after="100" w:afterAutospacing="1"/>
      <w:textAlignment w:val="center"/>
    </w:pPr>
    <w:rPr>
      <w:b/>
      <w:bCs/>
    </w:rPr>
  </w:style>
  <w:style w:type="paragraph" w:customStyle="1" w:styleId="xl113">
    <w:name w:val="xl113"/>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4">
    <w:name w:val="xl114"/>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5">
    <w:name w:val="xl115"/>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6">
    <w:name w:val="xl116"/>
    <w:basedOn w:val="a0"/>
    <w:rsid w:val="00180FBD"/>
    <w:pPr>
      <w:shd w:val="clear" w:color="000000" w:fill="C5D9F1"/>
      <w:spacing w:before="100" w:beforeAutospacing="1" w:after="100" w:afterAutospacing="1"/>
      <w:jc w:val="center"/>
      <w:textAlignment w:val="center"/>
    </w:pPr>
    <w:rPr>
      <w:b/>
      <w:bCs/>
    </w:rPr>
  </w:style>
  <w:style w:type="paragraph" w:customStyle="1" w:styleId="xl117">
    <w:name w:val="xl117"/>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8">
    <w:name w:val="xl118"/>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9">
    <w:name w:val="xl119"/>
    <w:basedOn w:val="a0"/>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20">
    <w:name w:val="xl120"/>
    <w:basedOn w:val="a0"/>
    <w:rsid w:val="00180FBD"/>
    <w:pPr>
      <w:pBdr>
        <w:left w:val="single" w:sz="4" w:space="0" w:color="auto"/>
      </w:pBdr>
      <w:shd w:val="clear" w:color="000000" w:fill="8DB4E3"/>
      <w:spacing w:before="100" w:beforeAutospacing="1" w:after="100" w:afterAutospacing="1"/>
      <w:jc w:val="center"/>
      <w:textAlignment w:val="center"/>
    </w:pPr>
    <w:rPr>
      <w:b/>
      <w:bCs/>
      <w:sz w:val="28"/>
      <w:szCs w:val="28"/>
    </w:rPr>
  </w:style>
  <w:style w:type="paragraph" w:customStyle="1" w:styleId="xl121">
    <w:name w:val="xl121"/>
    <w:basedOn w:val="a0"/>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2">
    <w:name w:val="xl122"/>
    <w:basedOn w:val="a0"/>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3">
    <w:name w:val="xl123"/>
    <w:basedOn w:val="a0"/>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4">
    <w:name w:val="xl124"/>
    <w:basedOn w:val="a0"/>
    <w:rsid w:val="00180FB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rPr>
  </w:style>
  <w:style w:type="paragraph" w:customStyle="1" w:styleId="xl125">
    <w:name w:val="xl125"/>
    <w:basedOn w:val="a0"/>
    <w:rsid w:val="00180FB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126">
    <w:name w:val="xl126"/>
    <w:basedOn w:val="a0"/>
    <w:uiPriority w:val="99"/>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6"/>
      <w:szCs w:val="16"/>
    </w:rPr>
  </w:style>
  <w:style w:type="paragraph" w:customStyle="1" w:styleId="xl127">
    <w:name w:val="xl127"/>
    <w:basedOn w:val="a0"/>
    <w:uiPriority w:val="99"/>
    <w:rsid w:val="00180FBD"/>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8">
    <w:name w:val="xl128"/>
    <w:basedOn w:val="a0"/>
    <w:uiPriority w:val="99"/>
    <w:rsid w:val="00180FBD"/>
    <w:pPr>
      <w:pBdr>
        <w:top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9">
    <w:name w:val="xl129"/>
    <w:basedOn w:val="a0"/>
    <w:uiPriority w:val="99"/>
    <w:rsid w:val="00180FBD"/>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30">
    <w:name w:val="xl130"/>
    <w:basedOn w:val="a0"/>
    <w:uiPriority w:val="99"/>
    <w:rsid w:val="00180FB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b/>
      <w:bCs/>
    </w:rPr>
  </w:style>
  <w:style w:type="paragraph" w:customStyle="1" w:styleId="xl131">
    <w:name w:val="xl131"/>
    <w:basedOn w:val="a0"/>
    <w:uiPriority w:val="99"/>
    <w:rsid w:val="00180FB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2">
    <w:name w:val="xl132"/>
    <w:basedOn w:val="a0"/>
    <w:uiPriority w:val="99"/>
    <w:rsid w:val="00180FBD"/>
    <w:pPr>
      <w:pBdr>
        <w:left w:val="single" w:sz="4" w:space="0" w:color="auto"/>
      </w:pBdr>
      <w:shd w:val="clear" w:color="000000" w:fill="8DB4E3"/>
      <w:spacing w:before="100" w:beforeAutospacing="1" w:after="100" w:afterAutospacing="1"/>
      <w:jc w:val="center"/>
      <w:textAlignment w:val="center"/>
    </w:pPr>
    <w:rPr>
      <w:sz w:val="28"/>
      <w:szCs w:val="28"/>
    </w:rPr>
  </w:style>
  <w:style w:type="paragraph" w:customStyle="1" w:styleId="xl133">
    <w:name w:val="xl133"/>
    <w:basedOn w:val="a0"/>
    <w:uiPriority w:val="99"/>
    <w:rsid w:val="00180FB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34">
    <w:name w:val="xl134"/>
    <w:basedOn w:val="a0"/>
    <w:uiPriority w:val="99"/>
    <w:rsid w:val="00180FB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18">
    <w:name w:val="Знак Знак1"/>
    <w:basedOn w:val="a0"/>
    <w:uiPriority w:val="99"/>
    <w:rsid w:val="00180FBD"/>
    <w:pPr>
      <w:spacing w:before="100" w:beforeAutospacing="1" w:after="100" w:afterAutospacing="1"/>
    </w:pPr>
    <w:rPr>
      <w:rFonts w:ascii="Tahoma" w:hAnsi="Tahoma"/>
      <w:sz w:val="20"/>
      <w:szCs w:val="20"/>
      <w:lang w:val="en-US" w:eastAsia="en-US"/>
    </w:rPr>
  </w:style>
  <w:style w:type="paragraph" w:customStyle="1" w:styleId="ConsNonformat">
    <w:name w:val="ConsNonformat"/>
    <w:uiPriority w:val="99"/>
    <w:rsid w:val="00180FB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fff0">
    <w:name w:val="Intense Quote"/>
    <w:basedOn w:val="a0"/>
    <w:next w:val="a0"/>
    <w:link w:val="affff1"/>
    <w:uiPriority w:val="30"/>
    <w:qFormat/>
    <w:rsid w:val="00180FBD"/>
    <w:pPr>
      <w:pBdr>
        <w:bottom w:val="single" w:sz="4" w:space="4" w:color="4F81BD"/>
      </w:pBdr>
      <w:spacing w:before="200" w:after="280"/>
      <w:ind w:left="936" w:right="936"/>
    </w:pPr>
    <w:rPr>
      <w:b/>
      <w:bCs/>
      <w:i/>
      <w:iCs/>
      <w:color w:val="4F81BD"/>
    </w:rPr>
  </w:style>
  <w:style w:type="character" w:customStyle="1" w:styleId="affff1">
    <w:name w:val="Выделенная цитата Знак"/>
    <w:basedOn w:val="a1"/>
    <w:link w:val="affff0"/>
    <w:uiPriority w:val="30"/>
    <w:rsid w:val="00180FBD"/>
    <w:rPr>
      <w:rFonts w:ascii="Times New Roman" w:eastAsia="Times New Roman" w:hAnsi="Times New Roman" w:cs="Times New Roman"/>
      <w:b/>
      <w:bCs/>
      <w:i/>
      <w:iCs/>
      <w:color w:val="4F81BD"/>
      <w:sz w:val="24"/>
      <w:szCs w:val="24"/>
      <w:lang w:eastAsia="ru-RU"/>
    </w:rPr>
  </w:style>
  <w:style w:type="paragraph" w:customStyle="1" w:styleId="font7">
    <w:name w:val="font7"/>
    <w:basedOn w:val="a0"/>
    <w:rsid w:val="00180FBD"/>
    <w:pPr>
      <w:spacing w:before="100" w:beforeAutospacing="1" w:after="100" w:afterAutospacing="1"/>
    </w:pPr>
    <w:rPr>
      <w:color w:val="000000"/>
    </w:rPr>
  </w:style>
  <w:style w:type="paragraph" w:customStyle="1" w:styleId="affff2">
    <w:name w:val="ТАБЛ_ЗАГОЛОВОК"/>
    <w:basedOn w:val="a0"/>
    <w:autoRedefine/>
    <w:uiPriority w:val="99"/>
    <w:rsid w:val="00180FBD"/>
    <w:pPr>
      <w:widowControl w:val="0"/>
      <w:spacing w:line="360" w:lineRule="auto"/>
      <w:jc w:val="center"/>
    </w:pPr>
    <w:rPr>
      <w:b/>
      <w:szCs w:val="20"/>
    </w:rPr>
  </w:style>
  <w:style w:type="paragraph" w:customStyle="1" w:styleId="affff3">
    <w:name w:val="Стиль"/>
    <w:uiPriority w:val="99"/>
    <w:rsid w:val="00180F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4">
    <w:name w:val="ТИТУЛ_ЛИСТ"/>
    <w:basedOn w:val="a0"/>
    <w:next w:val="a0"/>
    <w:autoRedefine/>
    <w:uiPriority w:val="99"/>
    <w:rsid w:val="00180FBD"/>
    <w:pPr>
      <w:jc w:val="center"/>
    </w:pPr>
    <w:rPr>
      <w:b/>
      <w:snapToGrid w:val="0"/>
      <w:szCs w:val="20"/>
    </w:rPr>
  </w:style>
  <w:style w:type="paragraph" w:customStyle="1" w:styleId="msonormalcxspmiddle">
    <w:name w:val="msonormalcxspmiddle"/>
    <w:basedOn w:val="a0"/>
    <w:rsid w:val="00180FBD"/>
    <w:pPr>
      <w:spacing w:before="75" w:after="75"/>
    </w:pPr>
    <w:rPr>
      <w:rFonts w:ascii="Tahoma" w:hAnsi="Tahoma" w:cs="Tahoma"/>
    </w:rPr>
  </w:style>
  <w:style w:type="paragraph" w:customStyle="1" w:styleId="1a">
    <w:name w:val="Абзац списка1"/>
    <w:basedOn w:val="a0"/>
    <w:rsid w:val="00180FBD"/>
    <w:pPr>
      <w:spacing w:after="200" w:line="276" w:lineRule="auto"/>
      <w:ind w:left="720" w:firstLine="708"/>
      <w:jc w:val="both"/>
    </w:pPr>
    <w:rPr>
      <w:rFonts w:ascii="Calibri" w:hAnsi="Calibri"/>
      <w:i/>
      <w:color w:val="FF0000"/>
      <w:sz w:val="18"/>
      <w:szCs w:val="18"/>
    </w:rPr>
  </w:style>
  <w:style w:type="paragraph" w:customStyle="1" w:styleId="27">
    <w:name w:val="Основной текст2"/>
    <w:basedOn w:val="a0"/>
    <w:uiPriority w:val="99"/>
    <w:rsid w:val="00180FBD"/>
    <w:pPr>
      <w:spacing w:after="120"/>
    </w:pPr>
    <w:rPr>
      <w:snapToGrid w:val="0"/>
      <w:sz w:val="20"/>
      <w:szCs w:val="20"/>
    </w:rPr>
  </w:style>
  <w:style w:type="paragraph" w:customStyle="1" w:styleId="28">
    <w:name w:val="ЗАГОЛ2"/>
    <w:basedOn w:val="a0"/>
    <w:link w:val="29"/>
    <w:autoRedefine/>
    <w:qFormat/>
    <w:rsid w:val="00180FBD"/>
    <w:pPr>
      <w:shd w:val="clear" w:color="auto" w:fill="FFFFFF"/>
      <w:autoSpaceDE w:val="0"/>
      <w:autoSpaceDN w:val="0"/>
      <w:adjustRightInd w:val="0"/>
      <w:jc w:val="center"/>
      <w:outlineLvl w:val="2"/>
    </w:pPr>
    <w:rPr>
      <w:bCs/>
      <w:iCs/>
      <w:color w:val="000000"/>
    </w:rPr>
  </w:style>
  <w:style w:type="character" w:customStyle="1" w:styleId="29">
    <w:name w:val="ЗАГОЛ2 Знак"/>
    <w:link w:val="28"/>
    <w:rsid w:val="00180FBD"/>
    <w:rPr>
      <w:rFonts w:ascii="Times New Roman" w:eastAsia="Times New Roman" w:hAnsi="Times New Roman" w:cs="Times New Roman"/>
      <w:bCs/>
      <w:iCs/>
      <w:color w:val="000000"/>
      <w:sz w:val="24"/>
      <w:szCs w:val="24"/>
      <w:shd w:val="clear" w:color="auto" w:fill="FFFFFF"/>
      <w:lang w:eastAsia="ru-RU"/>
    </w:rPr>
  </w:style>
  <w:style w:type="paragraph" w:customStyle="1" w:styleId="affff5">
    <w:name w:val="осн"/>
    <w:basedOn w:val="a0"/>
    <w:link w:val="Char"/>
    <w:rsid w:val="00180FBD"/>
    <w:pPr>
      <w:ind w:firstLine="720"/>
      <w:jc w:val="both"/>
    </w:pPr>
    <w:rPr>
      <w:rFonts w:ascii="Arial" w:hAnsi="Arial"/>
      <w:sz w:val="22"/>
      <w:szCs w:val="20"/>
      <w:lang w:eastAsia="en-US"/>
    </w:rPr>
  </w:style>
  <w:style w:type="character" w:customStyle="1" w:styleId="Char">
    <w:name w:val="осн Char"/>
    <w:link w:val="affff5"/>
    <w:rsid w:val="00180FBD"/>
    <w:rPr>
      <w:rFonts w:ascii="Arial" w:eastAsia="Times New Roman" w:hAnsi="Arial" w:cs="Times New Roman"/>
      <w:szCs w:val="20"/>
    </w:rPr>
  </w:style>
  <w:style w:type="paragraph" w:customStyle="1" w:styleId="220">
    <w:name w:val="Основной текст с отступом 22"/>
    <w:basedOn w:val="a0"/>
    <w:uiPriority w:val="99"/>
    <w:qFormat/>
    <w:rsid w:val="00180FBD"/>
    <w:pPr>
      <w:spacing w:line="360" w:lineRule="auto"/>
      <w:ind w:firstLine="709"/>
    </w:pPr>
    <w:rPr>
      <w:i/>
      <w:iCs/>
      <w:color w:val="FF0000"/>
      <w:lang w:eastAsia="ar-SA"/>
    </w:rPr>
  </w:style>
  <w:style w:type="paragraph" w:customStyle="1" w:styleId="CM13">
    <w:name w:val="CM13"/>
    <w:basedOn w:val="Default"/>
    <w:next w:val="Default"/>
    <w:uiPriority w:val="99"/>
    <w:rsid w:val="00180FBD"/>
    <w:rPr>
      <w:rFonts w:ascii="Arial" w:hAnsi="Arial" w:cs="Arial"/>
      <w:color w:val="auto"/>
    </w:rPr>
  </w:style>
  <w:style w:type="paragraph" w:customStyle="1" w:styleId="CM15">
    <w:name w:val="CM15"/>
    <w:basedOn w:val="Default"/>
    <w:next w:val="Default"/>
    <w:uiPriority w:val="99"/>
    <w:rsid w:val="00180FBD"/>
    <w:pPr>
      <w:spacing w:line="278" w:lineRule="atLeast"/>
    </w:pPr>
    <w:rPr>
      <w:rFonts w:ascii="Arial" w:hAnsi="Arial" w:cs="Arial"/>
      <w:color w:val="auto"/>
    </w:rPr>
  </w:style>
  <w:style w:type="paragraph" w:customStyle="1" w:styleId="CM18">
    <w:name w:val="CM18"/>
    <w:basedOn w:val="Default"/>
    <w:next w:val="Default"/>
    <w:uiPriority w:val="99"/>
    <w:rsid w:val="00180FBD"/>
    <w:pPr>
      <w:spacing w:line="280" w:lineRule="atLeast"/>
    </w:pPr>
    <w:rPr>
      <w:rFonts w:ascii="Arial" w:hAnsi="Arial" w:cs="Arial"/>
      <w:color w:val="auto"/>
    </w:rPr>
  </w:style>
  <w:style w:type="paragraph" w:customStyle="1" w:styleId="CM35">
    <w:name w:val="CM35"/>
    <w:basedOn w:val="Default"/>
    <w:next w:val="Default"/>
    <w:uiPriority w:val="99"/>
    <w:rsid w:val="00180FBD"/>
    <w:rPr>
      <w:rFonts w:ascii="Arial" w:hAnsi="Arial" w:cs="Arial"/>
      <w:color w:val="auto"/>
    </w:rPr>
  </w:style>
  <w:style w:type="character" w:customStyle="1" w:styleId="1b">
    <w:name w:val="Заголовок_1"/>
    <w:semiHidden/>
    <w:rsid w:val="00180FBD"/>
    <w:rPr>
      <w:caps/>
    </w:rPr>
  </w:style>
  <w:style w:type="paragraph" w:customStyle="1" w:styleId="consplustitle0">
    <w:name w:val="consplustitle"/>
    <w:basedOn w:val="a0"/>
    <w:rsid w:val="00180FBD"/>
    <w:pPr>
      <w:spacing w:before="100" w:beforeAutospacing="1" w:after="100" w:afterAutospacing="1"/>
    </w:pPr>
    <w:rPr>
      <w:rFonts w:eastAsia="Calibri"/>
    </w:rPr>
  </w:style>
  <w:style w:type="paragraph" w:customStyle="1" w:styleId="1c">
    <w:name w:val="Без интервала1"/>
    <w:link w:val="NoSpacingChar"/>
    <w:rsid w:val="00180FBD"/>
    <w:pPr>
      <w:spacing w:after="0" w:line="240" w:lineRule="auto"/>
    </w:pPr>
    <w:rPr>
      <w:rFonts w:ascii="Calibri" w:eastAsia="Times New Roman" w:hAnsi="Calibri" w:cs="Times New Roman"/>
    </w:rPr>
  </w:style>
  <w:style w:type="character" w:customStyle="1" w:styleId="NoSpacingChar">
    <w:name w:val="No Spacing Char"/>
    <w:link w:val="1c"/>
    <w:locked/>
    <w:rsid w:val="00180FBD"/>
    <w:rPr>
      <w:rFonts w:ascii="Calibri" w:eastAsia="Times New Roman" w:hAnsi="Calibri" w:cs="Times New Roman"/>
    </w:rPr>
  </w:style>
  <w:style w:type="paragraph" w:customStyle="1" w:styleId="ac0">
    <w:name w:val="ac"/>
    <w:basedOn w:val="a0"/>
    <w:uiPriority w:val="99"/>
    <w:rsid w:val="00180FBD"/>
    <w:pPr>
      <w:spacing w:before="100" w:beforeAutospacing="1" w:after="100" w:afterAutospacing="1"/>
    </w:pPr>
  </w:style>
  <w:style w:type="character" w:customStyle="1" w:styleId="spelle">
    <w:name w:val="spelle"/>
    <w:rsid w:val="00180FBD"/>
  </w:style>
  <w:style w:type="character" w:customStyle="1" w:styleId="grame">
    <w:name w:val="grame"/>
    <w:rsid w:val="00180FBD"/>
  </w:style>
  <w:style w:type="character" w:customStyle="1" w:styleId="110">
    <w:name w:val="Заголовок 1 Знак1"/>
    <w:aliases w:val="Head 1 Знак1,????????? 1 Знак1"/>
    <w:rsid w:val="00180FBD"/>
    <w:rPr>
      <w:rFonts w:ascii="Cambria" w:eastAsia="Times New Roman" w:hAnsi="Cambria" w:cs="Times New Roman"/>
      <w:b/>
      <w:bCs/>
      <w:color w:val="365F91"/>
      <w:sz w:val="28"/>
      <w:szCs w:val="28"/>
    </w:rPr>
  </w:style>
  <w:style w:type="character" w:customStyle="1" w:styleId="210">
    <w:name w:val="Заголовок 2 Знак1"/>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semiHidden/>
    <w:rsid w:val="00180FBD"/>
    <w:rPr>
      <w:rFonts w:ascii="Cambria" w:eastAsia="Times New Roman" w:hAnsi="Cambria" w:cs="Times New Roman"/>
      <w:b/>
      <w:bCs/>
      <w:color w:val="4F81BD"/>
      <w:sz w:val="26"/>
      <w:szCs w:val="26"/>
    </w:rPr>
  </w:style>
  <w:style w:type="character" w:customStyle="1" w:styleId="1d">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uiPriority w:val="99"/>
    <w:semiHidden/>
    <w:rsid w:val="00180FBD"/>
    <w:rPr>
      <w:rFonts w:ascii="Times New Roman" w:eastAsia="Times New Roman" w:hAnsi="Times New Roman"/>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semiHidden/>
    <w:rsid w:val="00180FBD"/>
    <w:rPr>
      <w:rFonts w:ascii="Times New Roman" w:eastAsia="Times New Roman" w:hAnsi="Times New Roman"/>
      <w:sz w:val="24"/>
      <w:szCs w:val="24"/>
    </w:rPr>
  </w:style>
  <w:style w:type="character" w:customStyle="1" w:styleId="1f">
    <w:name w:val="Основной текст с отступом Знак1"/>
    <w:aliases w:val="Основной текст 1 Знак1,Нумерованный список !! Знак1,Основной текст без отступа Знак1"/>
    <w:semiHidden/>
    <w:rsid w:val="00180FBD"/>
    <w:rPr>
      <w:rFonts w:ascii="Times New Roman" w:eastAsia="Times New Roman" w:hAnsi="Times New Roman"/>
      <w:sz w:val="24"/>
      <w:szCs w:val="24"/>
    </w:rPr>
  </w:style>
  <w:style w:type="character" w:customStyle="1" w:styleId="212">
    <w:name w:val="Основной текст 2 Знак1"/>
    <w:aliases w:val="Основной текст сноска под таблицу Знак1"/>
    <w:semiHidden/>
    <w:rsid w:val="00180FBD"/>
    <w:rPr>
      <w:rFonts w:ascii="Times New Roman" w:eastAsia="Times New Roman" w:hAnsi="Times New Roman"/>
      <w:sz w:val="24"/>
      <w:szCs w:val="24"/>
    </w:rPr>
  </w:style>
  <w:style w:type="character" w:customStyle="1" w:styleId="1f0">
    <w:name w:val="Знак Знак Знак1"/>
    <w:rsid w:val="00180FBD"/>
    <w:rPr>
      <w:b/>
      <w:bCs/>
      <w:lang w:val="en-US" w:eastAsia="ru-RU" w:bidi="ar-SA"/>
    </w:rPr>
  </w:style>
  <w:style w:type="character" w:customStyle="1" w:styleId="affff6">
    <w:name w:val="Основной текст_"/>
    <w:link w:val="72"/>
    <w:rsid w:val="00180FBD"/>
    <w:rPr>
      <w:rFonts w:ascii="Times New Roman" w:eastAsia="Times New Roman" w:hAnsi="Times New Roman"/>
      <w:spacing w:val="20"/>
      <w:sz w:val="109"/>
      <w:szCs w:val="109"/>
      <w:shd w:val="clear" w:color="auto" w:fill="FFFFFF"/>
    </w:rPr>
  </w:style>
  <w:style w:type="paragraph" w:customStyle="1" w:styleId="72">
    <w:name w:val="Основной текст7"/>
    <w:basedOn w:val="a0"/>
    <w:link w:val="affff6"/>
    <w:rsid w:val="00180FBD"/>
    <w:pPr>
      <w:shd w:val="clear" w:color="auto" w:fill="FFFFFF"/>
      <w:spacing w:line="0" w:lineRule="atLeast"/>
      <w:ind w:hanging="1480"/>
    </w:pPr>
    <w:rPr>
      <w:rFonts w:cstheme="minorBidi"/>
      <w:spacing w:val="20"/>
      <w:sz w:val="109"/>
      <w:szCs w:val="109"/>
      <w:lang w:eastAsia="en-US"/>
    </w:rPr>
  </w:style>
  <w:style w:type="character" w:customStyle="1" w:styleId="43pt0pt">
    <w:name w:val="Основной текст + 43 pt;Курсив;Малые прописные;Интервал 0 pt"/>
    <w:rsid w:val="00180FBD"/>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2">
    <w:name w:val="Основной текст (6)_"/>
    <w:link w:val="63"/>
    <w:rsid w:val="00180FBD"/>
    <w:rPr>
      <w:rFonts w:ascii="SimHei" w:eastAsia="SimHei" w:hAnsi="SimHei" w:cs="SimHei"/>
      <w:sz w:val="27"/>
      <w:szCs w:val="27"/>
      <w:shd w:val="clear" w:color="auto" w:fill="FFFFFF"/>
    </w:rPr>
  </w:style>
  <w:style w:type="paragraph" w:customStyle="1" w:styleId="63">
    <w:name w:val="Основной текст (6)"/>
    <w:basedOn w:val="a0"/>
    <w:link w:val="62"/>
    <w:rsid w:val="00180FBD"/>
    <w:pPr>
      <w:shd w:val="clear" w:color="auto" w:fill="FFFFFF"/>
      <w:spacing w:before="240" w:line="0" w:lineRule="atLeast"/>
    </w:pPr>
    <w:rPr>
      <w:rFonts w:ascii="SimHei" w:eastAsia="SimHei" w:hAnsi="SimHei" w:cs="SimHei"/>
      <w:sz w:val="27"/>
      <w:szCs w:val="27"/>
      <w:lang w:eastAsia="en-US"/>
    </w:rPr>
  </w:style>
  <w:style w:type="character" w:customStyle="1" w:styleId="6TimesNewRoman19pt">
    <w:name w:val="Основной текст (6) + Times New Roman;19 pt;Курсив"/>
    <w:rsid w:val="00180FBD"/>
    <w:rPr>
      <w:rFonts w:ascii="Times New Roman" w:eastAsia="Times New Roman" w:hAnsi="Times New Roman" w:cs="Times New Roman"/>
      <w:b w:val="0"/>
      <w:bCs w:val="0"/>
      <w:i/>
      <w:iCs/>
      <w:smallCaps w:val="0"/>
      <w:strike w:val="0"/>
      <w:sz w:val="38"/>
      <w:szCs w:val="38"/>
    </w:rPr>
  </w:style>
  <w:style w:type="character" w:customStyle="1" w:styleId="38">
    <w:name w:val="Основной текст3"/>
    <w:rsid w:val="00180FBD"/>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180FBD"/>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180FBD"/>
    <w:pPr>
      <w:shd w:val="clear" w:color="auto" w:fill="FFFFFF"/>
      <w:spacing w:line="0" w:lineRule="atLeast"/>
    </w:pPr>
    <w:rPr>
      <w:rFonts w:cstheme="minorBidi"/>
      <w:sz w:val="43"/>
      <w:szCs w:val="43"/>
      <w:lang w:eastAsia="en-US"/>
    </w:rPr>
  </w:style>
  <w:style w:type="character" w:customStyle="1" w:styleId="nobr">
    <w:name w:val="nobr"/>
    <w:rsid w:val="00180FBD"/>
  </w:style>
  <w:style w:type="character" w:customStyle="1" w:styleId="nowrap">
    <w:name w:val="nowrap"/>
    <w:basedOn w:val="a1"/>
    <w:rsid w:val="00180FBD"/>
  </w:style>
  <w:style w:type="character" w:customStyle="1" w:styleId="1f1">
    <w:name w:val="Неразрешенное упоминание1"/>
    <w:basedOn w:val="a1"/>
    <w:uiPriority w:val="99"/>
    <w:semiHidden/>
    <w:unhideWhenUsed/>
    <w:rsid w:val="00180FBD"/>
    <w:rPr>
      <w:color w:val="808080"/>
      <w:shd w:val="clear" w:color="auto" w:fill="E6E6E6"/>
    </w:rPr>
  </w:style>
  <w:style w:type="paragraph" w:customStyle="1" w:styleId="2a">
    <w:name w:val="Абзац списка2"/>
    <w:basedOn w:val="a0"/>
    <w:rsid w:val="00180FBD"/>
    <w:pPr>
      <w:spacing w:after="200" w:line="276" w:lineRule="auto"/>
      <w:ind w:left="720"/>
      <w:contextualSpacing/>
    </w:pPr>
    <w:rPr>
      <w:rFonts w:ascii="Calibri" w:eastAsia="Calibri" w:hAnsi="Calibri"/>
      <w:sz w:val="22"/>
      <w:szCs w:val="22"/>
      <w:lang w:eastAsia="en-US"/>
    </w:rPr>
  </w:style>
  <w:style w:type="character" w:customStyle="1" w:styleId="affff7">
    <w:name w:val="Подпись к картинке_"/>
    <w:basedOn w:val="a1"/>
    <w:link w:val="affff8"/>
    <w:rsid w:val="005B085A"/>
    <w:rPr>
      <w:rFonts w:ascii="Times New Roman" w:eastAsia="Times New Roman" w:hAnsi="Times New Roman" w:cs="Times New Roman"/>
      <w:sz w:val="27"/>
      <w:szCs w:val="27"/>
      <w:shd w:val="clear" w:color="auto" w:fill="FFFFFF"/>
    </w:rPr>
  </w:style>
  <w:style w:type="paragraph" w:customStyle="1" w:styleId="affff8">
    <w:name w:val="Подпись к картинке"/>
    <w:basedOn w:val="a0"/>
    <w:link w:val="affff7"/>
    <w:rsid w:val="005B085A"/>
    <w:pPr>
      <w:shd w:val="clear" w:color="auto" w:fill="FFFFFF"/>
      <w:spacing w:line="370" w:lineRule="exact"/>
      <w:ind w:hanging="1460"/>
      <w:jc w:val="center"/>
    </w:pPr>
    <w:rPr>
      <w:sz w:val="27"/>
      <w:szCs w:val="27"/>
      <w:lang w:eastAsia="en-US"/>
    </w:rPr>
  </w:style>
  <w:style w:type="character" w:customStyle="1" w:styleId="82">
    <w:name w:val="Основной текст (8)_"/>
    <w:basedOn w:val="a1"/>
    <w:link w:val="83"/>
    <w:rsid w:val="00A87D75"/>
    <w:rPr>
      <w:rFonts w:ascii="Calibri" w:eastAsia="Calibri" w:hAnsi="Calibri" w:cs="Calibri"/>
      <w:sz w:val="17"/>
      <w:szCs w:val="17"/>
      <w:shd w:val="clear" w:color="auto" w:fill="FFFFFF"/>
    </w:rPr>
  </w:style>
  <w:style w:type="paragraph" w:customStyle="1" w:styleId="83">
    <w:name w:val="Основной текст (8)"/>
    <w:basedOn w:val="a0"/>
    <w:link w:val="82"/>
    <w:rsid w:val="00A87D75"/>
    <w:pPr>
      <w:shd w:val="clear" w:color="auto" w:fill="FFFFFF"/>
      <w:spacing w:line="211" w:lineRule="exact"/>
    </w:pPr>
    <w:rPr>
      <w:rFonts w:ascii="Calibri" w:eastAsia="Calibri" w:hAnsi="Calibri" w:cs="Calibri"/>
      <w:sz w:val="17"/>
      <w:szCs w:val="17"/>
      <w:lang w:eastAsia="en-US"/>
    </w:rPr>
  </w:style>
  <w:style w:type="character" w:customStyle="1" w:styleId="affff9">
    <w:name w:val="Подпись к таблице_"/>
    <w:basedOn w:val="a1"/>
    <w:link w:val="affffa"/>
    <w:rsid w:val="00A87D75"/>
    <w:rPr>
      <w:rFonts w:ascii="Times New Roman" w:eastAsia="Times New Roman" w:hAnsi="Times New Roman" w:cs="Times New Roman"/>
      <w:sz w:val="27"/>
      <w:szCs w:val="27"/>
      <w:shd w:val="clear" w:color="auto" w:fill="FFFFFF"/>
    </w:rPr>
  </w:style>
  <w:style w:type="paragraph" w:customStyle="1" w:styleId="affffa">
    <w:name w:val="Подпись к таблице"/>
    <w:basedOn w:val="a0"/>
    <w:link w:val="affff9"/>
    <w:rsid w:val="00A87D75"/>
    <w:pPr>
      <w:shd w:val="clear" w:color="auto" w:fill="FFFFFF"/>
      <w:spacing w:line="379" w:lineRule="exact"/>
      <w:ind w:hanging="1880"/>
      <w:jc w:val="both"/>
    </w:pPr>
    <w:rPr>
      <w:sz w:val="27"/>
      <w:szCs w:val="27"/>
      <w:lang w:eastAsia="en-US"/>
    </w:rPr>
  </w:style>
  <w:style w:type="character" w:customStyle="1" w:styleId="221">
    <w:name w:val="Заголовок №2 (2)_"/>
    <w:basedOn w:val="a1"/>
    <w:link w:val="222"/>
    <w:rsid w:val="00A87D75"/>
    <w:rPr>
      <w:rFonts w:ascii="Times New Roman" w:eastAsia="Times New Roman" w:hAnsi="Times New Roman" w:cs="Times New Roman"/>
      <w:sz w:val="27"/>
      <w:szCs w:val="27"/>
      <w:shd w:val="clear" w:color="auto" w:fill="FFFFFF"/>
    </w:rPr>
  </w:style>
  <w:style w:type="paragraph" w:customStyle="1" w:styleId="222">
    <w:name w:val="Заголовок №2 (2)"/>
    <w:basedOn w:val="a0"/>
    <w:link w:val="221"/>
    <w:rsid w:val="00A87D75"/>
    <w:pPr>
      <w:shd w:val="clear" w:color="auto" w:fill="FFFFFF"/>
      <w:spacing w:after="420" w:line="0" w:lineRule="atLeast"/>
      <w:outlineLvl w:val="1"/>
    </w:pPr>
    <w:rPr>
      <w:sz w:val="27"/>
      <w:szCs w:val="27"/>
      <w:lang w:eastAsia="en-US"/>
    </w:rPr>
  </w:style>
  <w:style w:type="character" w:customStyle="1" w:styleId="2b">
    <w:name w:val="Основной текст (2)_"/>
    <w:basedOn w:val="a1"/>
    <w:link w:val="2c"/>
    <w:rsid w:val="00A87D75"/>
    <w:rPr>
      <w:rFonts w:ascii="Times New Roman" w:eastAsia="Times New Roman" w:hAnsi="Times New Roman" w:cs="Times New Roman"/>
      <w:sz w:val="27"/>
      <w:szCs w:val="27"/>
      <w:shd w:val="clear" w:color="auto" w:fill="FFFFFF"/>
    </w:rPr>
  </w:style>
  <w:style w:type="paragraph" w:customStyle="1" w:styleId="2c">
    <w:name w:val="Основной текст (2)"/>
    <w:basedOn w:val="a0"/>
    <w:link w:val="2b"/>
    <w:qFormat/>
    <w:rsid w:val="00A87D75"/>
    <w:pPr>
      <w:shd w:val="clear" w:color="auto" w:fill="FFFFFF"/>
      <w:spacing w:before="360" w:line="365" w:lineRule="exact"/>
      <w:ind w:firstLine="700"/>
      <w:jc w:val="both"/>
    </w:pPr>
    <w:rPr>
      <w:sz w:val="27"/>
      <w:szCs w:val="27"/>
      <w:lang w:eastAsia="en-US"/>
    </w:rPr>
  </w:style>
  <w:style w:type="character" w:customStyle="1" w:styleId="2d">
    <w:name w:val="Заголовок №2_"/>
    <w:basedOn w:val="a1"/>
    <w:link w:val="2e"/>
    <w:rsid w:val="00A87D75"/>
    <w:rPr>
      <w:rFonts w:ascii="Times New Roman" w:eastAsia="Times New Roman" w:hAnsi="Times New Roman" w:cs="Times New Roman"/>
      <w:sz w:val="27"/>
      <w:szCs w:val="27"/>
      <w:shd w:val="clear" w:color="auto" w:fill="FFFFFF"/>
    </w:rPr>
  </w:style>
  <w:style w:type="paragraph" w:customStyle="1" w:styleId="2e">
    <w:name w:val="Заголовок №2"/>
    <w:basedOn w:val="a0"/>
    <w:link w:val="2d"/>
    <w:rsid w:val="00A87D75"/>
    <w:pPr>
      <w:shd w:val="clear" w:color="auto" w:fill="FFFFFF"/>
      <w:spacing w:before="420" w:line="370" w:lineRule="exact"/>
      <w:ind w:firstLine="560"/>
      <w:jc w:val="both"/>
      <w:outlineLvl w:val="1"/>
    </w:pPr>
    <w:rPr>
      <w:sz w:val="27"/>
      <w:szCs w:val="27"/>
      <w:lang w:eastAsia="en-US"/>
    </w:rPr>
  </w:style>
  <w:style w:type="character" w:customStyle="1" w:styleId="39">
    <w:name w:val="Основной текст (3)_"/>
    <w:basedOn w:val="a1"/>
    <w:rsid w:val="00A87D75"/>
    <w:rPr>
      <w:rFonts w:ascii="Times New Roman" w:eastAsia="Times New Roman" w:hAnsi="Times New Roman" w:cs="Times New Roman"/>
      <w:b w:val="0"/>
      <w:bCs w:val="0"/>
      <w:i w:val="0"/>
      <w:iCs w:val="0"/>
      <w:smallCaps w:val="0"/>
      <w:strike w:val="0"/>
      <w:spacing w:val="0"/>
      <w:sz w:val="22"/>
      <w:szCs w:val="22"/>
    </w:rPr>
  </w:style>
  <w:style w:type="character" w:customStyle="1" w:styleId="42">
    <w:name w:val="Основной текст (4)_"/>
    <w:basedOn w:val="a1"/>
    <w:rsid w:val="00A87D75"/>
    <w:rPr>
      <w:rFonts w:ascii="Calibri" w:eastAsia="Calibri" w:hAnsi="Calibri" w:cs="Calibri"/>
      <w:b w:val="0"/>
      <w:bCs w:val="0"/>
      <w:i w:val="0"/>
      <w:iCs w:val="0"/>
      <w:smallCaps w:val="0"/>
      <w:strike w:val="0"/>
      <w:spacing w:val="0"/>
      <w:sz w:val="19"/>
      <w:szCs w:val="19"/>
    </w:rPr>
  </w:style>
  <w:style w:type="character" w:customStyle="1" w:styleId="43">
    <w:name w:val="Основной текст (4)"/>
    <w:basedOn w:val="42"/>
    <w:rsid w:val="00A87D75"/>
    <w:rPr>
      <w:rFonts w:ascii="Calibri" w:eastAsia="Calibri" w:hAnsi="Calibri" w:cs="Calibri"/>
      <w:b w:val="0"/>
      <w:bCs w:val="0"/>
      <w:i w:val="0"/>
      <w:iCs w:val="0"/>
      <w:smallCaps w:val="0"/>
      <w:strike w:val="0"/>
      <w:spacing w:val="0"/>
      <w:sz w:val="19"/>
      <w:szCs w:val="19"/>
    </w:rPr>
  </w:style>
  <w:style w:type="character" w:customStyle="1" w:styleId="2f">
    <w:name w:val="Подпись к картинке (2)_"/>
    <w:basedOn w:val="a1"/>
    <w:rsid w:val="00A87D75"/>
    <w:rPr>
      <w:rFonts w:ascii="Calibri" w:eastAsia="Calibri" w:hAnsi="Calibri" w:cs="Calibri"/>
      <w:b w:val="0"/>
      <w:bCs w:val="0"/>
      <w:i w:val="0"/>
      <w:iCs w:val="0"/>
      <w:smallCaps w:val="0"/>
      <w:strike w:val="0"/>
      <w:spacing w:val="0"/>
      <w:sz w:val="19"/>
      <w:szCs w:val="19"/>
    </w:rPr>
  </w:style>
  <w:style w:type="character" w:customStyle="1" w:styleId="2f0">
    <w:name w:val="Подпись к картинке (2)"/>
    <w:basedOn w:val="2f"/>
    <w:rsid w:val="00A87D75"/>
    <w:rPr>
      <w:rFonts w:ascii="Calibri" w:eastAsia="Calibri" w:hAnsi="Calibri" w:cs="Calibri"/>
      <w:b w:val="0"/>
      <w:bCs w:val="0"/>
      <w:i w:val="0"/>
      <w:iCs w:val="0"/>
      <w:smallCaps w:val="0"/>
      <w:strike w:val="0"/>
      <w:spacing w:val="0"/>
      <w:sz w:val="19"/>
      <w:szCs w:val="19"/>
    </w:rPr>
  </w:style>
  <w:style w:type="character" w:customStyle="1" w:styleId="52">
    <w:name w:val="Основной текст (5)_"/>
    <w:basedOn w:val="a1"/>
    <w:link w:val="53"/>
    <w:rsid w:val="00A87D75"/>
    <w:rPr>
      <w:rFonts w:ascii="Times New Roman" w:eastAsia="Times New Roman" w:hAnsi="Times New Roman" w:cs="Times New Roman"/>
      <w:sz w:val="21"/>
      <w:szCs w:val="21"/>
      <w:shd w:val="clear" w:color="auto" w:fill="FFFFFF"/>
    </w:rPr>
  </w:style>
  <w:style w:type="paragraph" w:customStyle="1" w:styleId="53">
    <w:name w:val="Основной текст (5)"/>
    <w:basedOn w:val="a0"/>
    <w:link w:val="52"/>
    <w:rsid w:val="00A87D75"/>
    <w:pPr>
      <w:shd w:val="clear" w:color="auto" w:fill="FFFFFF"/>
      <w:spacing w:line="0" w:lineRule="atLeast"/>
    </w:pPr>
    <w:rPr>
      <w:sz w:val="21"/>
      <w:szCs w:val="21"/>
      <w:lang w:eastAsia="en-US"/>
    </w:rPr>
  </w:style>
  <w:style w:type="character" w:customStyle="1" w:styleId="73">
    <w:name w:val="Основной текст (7)_"/>
    <w:basedOn w:val="a1"/>
    <w:link w:val="74"/>
    <w:rsid w:val="00A87D75"/>
    <w:rPr>
      <w:rFonts w:ascii="Times New Roman" w:eastAsia="Times New Roman" w:hAnsi="Times New Roman" w:cs="Times New Roman"/>
      <w:sz w:val="20"/>
      <w:szCs w:val="20"/>
      <w:shd w:val="clear" w:color="auto" w:fill="FFFFFF"/>
    </w:rPr>
  </w:style>
  <w:style w:type="paragraph" w:customStyle="1" w:styleId="74">
    <w:name w:val="Основной текст (7)"/>
    <w:basedOn w:val="a0"/>
    <w:link w:val="73"/>
    <w:rsid w:val="00A87D75"/>
    <w:pPr>
      <w:shd w:val="clear" w:color="auto" w:fill="FFFFFF"/>
      <w:spacing w:line="0" w:lineRule="atLeast"/>
    </w:pPr>
    <w:rPr>
      <w:sz w:val="20"/>
      <w:szCs w:val="20"/>
      <w:lang w:eastAsia="en-US"/>
    </w:rPr>
  </w:style>
  <w:style w:type="character" w:customStyle="1" w:styleId="2f1">
    <w:name w:val="Подпись к таблице (2)_"/>
    <w:basedOn w:val="a1"/>
    <w:link w:val="2f2"/>
    <w:rsid w:val="00A87D75"/>
    <w:rPr>
      <w:rFonts w:ascii="Times New Roman" w:eastAsia="Times New Roman" w:hAnsi="Times New Roman" w:cs="Times New Roman"/>
      <w:shd w:val="clear" w:color="auto" w:fill="FFFFFF"/>
    </w:rPr>
  </w:style>
  <w:style w:type="paragraph" w:customStyle="1" w:styleId="2f2">
    <w:name w:val="Подпись к таблице (2)"/>
    <w:basedOn w:val="a0"/>
    <w:link w:val="2f1"/>
    <w:rsid w:val="00A87D75"/>
    <w:pPr>
      <w:shd w:val="clear" w:color="auto" w:fill="FFFFFF"/>
      <w:spacing w:line="0" w:lineRule="atLeast"/>
    </w:pPr>
    <w:rPr>
      <w:sz w:val="22"/>
      <w:szCs w:val="22"/>
      <w:lang w:eastAsia="en-US"/>
    </w:rPr>
  </w:style>
  <w:style w:type="character" w:customStyle="1" w:styleId="101">
    <w:name w:val="Основной текст (10)_"/>
    <w:basedOn w:val="a1"/>
    <w:link w:val="102"/>
    <w:rsid w:val="00A87D75"/>
    <w:rPr>
      <w:rFonts w:ascii="Times New Roman" w:eastAsia="Times New Roman" w:hAnsi="Times New Roman" w:cs="Times New Roman"/>
      <w:sz w:val="17"/>
      <w:szCs w:val="17"/>
      <w:shd w:val="clear" w:color="auto" w:fill="FFFFFF"/>
    </w:rPr>
  </w:style>
  <w:style w:type="paragraph" w:customStyle="1" w:styleId="102">
    <w:name w:val="Основной текст (10)"/>
    <w:basedOn w:val="a0"/>
    <w:link w:val="101"/>
    <w:rsid w:val="00A87D75"/>
    <w:pPr>
      <w:shd w:val="clear" w:color="auto" w:fill="FFFFFF"/>
      <w:spacing w:line="0" w:lineRule="atLeast"/>
    </w:pPr>
    <w:rPr>
      <w:sz w:val="17"/>
      <w:szCs w:val="17"/>
      <w:lang w:eastAsia="en-US"/>
    </w:rPr>
  </w:style>
  <w:style w:type="character" w:customStyle="1" w:styleId="3a">
    <w:name w:val="Подпись к картинке (3)_"/>
    <w:basedOn w:val="a1"/>
    <w:link w:val="3b"/>
    <w:rsid w:val="00A87D75"/>
    <w:rPr>
      <w:rFonts w:ascii="Times New Roman" w:eastAsia="Times New Roman" w:hAnsi="Times New Roman" w:cs="Times New Roman"/>
      <w:shd w:val="clear" w:color="auto" w:fill="FFFFFF"/>
    </w:rPr>
  </w:style>
  <w:style w:type="paragraph" w:customStyle="1" w:styleId="3b">
    <w:name w:val="Подпись к картинке (3)"/>
    <w:basedOn w:val="a0"/>
    <w:link w:val="3a"/>
    <w:rsid w:val="00A87D75"/>
    <w:pPr>
      <w:shd w:val="clear" w:color="auto" w:fill="FFFFFF"/>
      <w:spacing w:line="557" w:lineRule="exact"/>
      <w:jc w:val="both"/>
    </w:pPr>
    <w:rPr>
      <w:sz w:val="22"/>
      <w:szCs w:val="22"/>
      <w:lang w:eastAsia="en-US"/>
    </w:rPr>
  </w:style>
  <w:style w:type="character" w:customStyle="1" w:styleId="111">
    <w:name w:val="Основной текст (11)_"/>
    <w:basedOn w:val="a1"/>
    <w:rsid w:val="00A87D75"/>
    <w:rPr>
      <w:rFonts w:ascii="Times New Roman" w:eastAsia="Times New Roman" w:hAnsi="Times New Roman" w:cs="Times New Roman"/>
      <w:b w:val="0"/>
      <w:bCs w:val="0"/>
      <w:i w:val="0"/>
      <w:iCs w:val="0"/>
      <w:smallCaps w:val="0"/>
      <w:strike w:val="0"/>
      <w:sz w:val="47"/>
      <w:szCs w:val="47"/>
    </w:rPr>
  </w:style>
  <w:style w:type="character" w:customStyle="1" w:styleId="112">
    <w:name w:val="Основной текст (11)"/>
    <w:basedOn w:val="111"/>
    <w:rsid w:val="00A87D75"/>
    <w:rPr>
      <w:rFonts w:ascii="Times New Roman" w:eastAsia="Times New Roman" w:hAnsi="Times New Roman" w:cs="Times New Roman"/>
      <w:b w:val="0"/>
      <w:bCs w:val="0"/>
      <w:i w:val="0"/>
      <w:iCs w:val="0"/>
      <w:smallCaps w:val="0"/>
      <w:strike w:val="0"/>
      <w:sz w:val="47"/>
      <w:szCs w:val="47"/>
    </w:rPr>
  </w:style>
  <w:style w:type="character" w:customStyle="1" w:styleId="120">
    <w:name w:val="Основной текст (12)_"/>
    <w:basedOn w:val="a1"/>
    <w:rsid w:val="00A87D75"/>
    <w:rPr>
      <w:rFonts w:ascii="Times New Roman" w:eastAsia="Times New Roman" w:hAnsi="Times New Roman" w:cs="Times New Roman"/>
      <w:b w:val="0"/>
      <w:bCs w:val="0"/>
      <w:i w:val="0"/>
      <w:iCs w:val="0"/>
      <w:smallCaps w:val="0"/>
      <w:strike w:val="0"/>
      <w:sz w:val="47"/>
      <w:szCs w:val="47"/>
    </w:rPr>
  </w:style>
  <w:style w:type="character" w:customStyle="1" w:styleId="121">
    <w:name w:val="Основной текст (12)"/>
    <w:basedOn w:val="120"/>
    <w:rsid w:val="00A87D75"/>
    <w:rPr>
      <w:rFonts w:ascii="Times New Roman" w:eastAsia="Times New Roman" w:hAnsi="Times New Roman" w:cs="Times New Roman"/>
      <w:b w:val="0"/>
      <w:bCs w:val="0"/>
      <w:i w:val="0"/>
      <w:iCs w:val="0"/>
      <w:smallCaps w:val="0"/>
      <w:strike w:val="0"/>
      <w:sz w:val="47"/>
      <w:szCs w:val="47"/>
    </w:rPr>
  </w:style>
  <w:style w:type="character" w:customStyle="1" w:styleId="3c">
    <w:name w:val="Основной текст (3)"/>
    <w:basedOn w:val="39"/>
    <w:rsid w:val="00A87D75"/>
    <w:rPr>
      <w:rFonts w:ascii="Times New Roman" w:eastAsia="Times New Roman" w:hAnsi="Times New Roman" w:cs="Times New Roman"/>
      <w:b w:val="0"/>
      <w:bCs w:val="0"/>
      <w:i w:val="0"/>
      <w:iCs w:val="0"/>
      <w:smallCaps w:val="0"/>
      <w:strike w:val="0"/>
      <w:spacing w:val="0"/>
      <w:sz w:val="22"/>
      <w:szCs w:val="22"/>
    </w:rPr>
  </w:style>
  <w:style w:type="character" w:customStyle="1" w:styleId="130">
    <w:name w:val="Основной текст (13)_"/>
    <w:basedOn w:val="a1"/>
    <w:link w:val="131"/>
    <w:rsid w:val="00A87D75"/>
    <w:rPr>
      <w:rFonts w:ascii="Times New Roman" w:eastAsia="Times New Roman" w:hAnsi="Times New Roman" w:cs="Times New Roman"/>
      <w:sz w:val="27"/>
      <w:szCs w:val="27"/>
      <w:shd w:val="clear" w:color="auto" w:fill="FFFFFF"/>
    </w:rPr>
  </w:style>
  <w:style w:type="paragraph" w:customStyle="1" w:styleId="131">
    <w:name w:val="Основной текст (13)"/>
    <w:basedOn w:val="a0"/>
    <w:link w:val="130"/>
    <w:rsid w:val="00A87D75"/>
    <w:pPr>
      <w:shd w:val="clear" w:color="auto" w:fill="FFFFFF"/>
      <w:spacing w:before="180" w:after="180" w:line="0" w:lineRule="atLeast"/>
      <w:ind w:firstLine="720"/>
      <w:jc w:val="both"/>
    </w:pPr>
    <w:rPr>
      <w:sz w:val="27"/>
      <w:szCs w:val="27"/>
      <w:lang w:eastAsia="en-US"/>
    </w:rPr>
  </w:style>
  <w:style w:type="character" w:customStyle="1" w:styleId="affffb">
    <w:name w:val="Основной текст + Полужирный;Курсив"/>
    <w:basedOn w:val="affff6"/>
    <w:rsid w:val="00A87D75"/>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40">
    <w:name w:val="Основной текст (14)_"/>
    <w:basedOn w:val="a1"/>
    <w:link w:val="141"/>
    <w:rsid w:val="00A87D75"/>
    <w:rPr>
      <w:rFonts w:ascii="Times New Roman" w:eastAsia="Times New Roman" w:hAnsi="Times New Roman" w:cs="Times New Roman"/>
      <w:sz w:val="25"/>
      <w:szCs w:val="25"/>
      <w:shd w:val="clear" w:color="auto" w:fill="FFFFFF"/>
    </w:rPr>
  </w:style>
  <w:style w:type="paragraph" w:customStyle="1" w:styleId="141">
    <w:name w:val="Основной текст (14)"/>
    <w:basedOn w:val="a0"/>
    <w:link w:val="140"/>
    <w:rsid w:val="00A87D75"/>
    <w:pPr>
      <w:shd w:val="clear" w:color="auto" w:fill="FFFFFF"/>
      <w:spacing w:before="360" w:line="370" w:lineRule="exact"/>
      <w:ind w:firstLine="700"/>
      <w:jc w:val="both"/>
    </w:pPr>
    <w:rPr>
      <w:sz w:val="25"/>
      <w:szCs w:val="25"/>
      <w:lang w:eastAsia="en-US"/>
    </w:rPr>
  </w:style>
  <w:style w:type="character" w:customStyle="1" w:styleId="155pt">
    <w:name w:val="Основной текст + 15;5 pt"/>
    <w:basedOn w:val="affff6"/>
    <w:rsid w:val="00A87D75"/>
    <w:rPr>
      <w:rFonts w:ascii="Times New Roman" w:eastAsia="Times New Roman" w:hAnsi="Times New Roman" w:cs="Times New Roman"/>
      <w:b w:val="0"/>
      <w:bCs w:val="0"/>
      <w:i w:val="0"/>
      <w:iCs w:val="0"/>
      <w:smallCaps w:val="0"/>
      <w:strike w:val="0"/>
      <w:spacing w:val="0"/>
      <w:sz w:val="31"/>
      <w:szCs w:val="31"/>
      <w:shd w:val="clear" w:color="auto" w:fill="FFFFFF"/>
    </w:rPr>
  </w:style>
  <w:style w:type="character" w:customStyle="1" w:styleId="1f2">
    <w:name w:val="Заголовок №1_"/>
    <w:basedOn w:val="a1"/>
    <w:link w:val="1f3"/>
    <w:rsid w:val="00A87D75"/>
    <w:rPr>
      <w:rFonts w:ascii="Times New Roman" w:eastAsia="Times New Roman" w:hAnsi="Times New Roman" w:cs="Times New Roman"/>
      <w:sz w:val="31"/>
      <w:szCs w:val="31"/>
      <w:shd w:val="clear" w:color="auto" w:fill="FFFFFF"/>
    </w:rPr>
  </w:style>
  <w:style w:type="paragraph" w:customStyle="1" w:styleId="1f3">
    <w:name w:val="Заголовок №1"/>
    <w:basedOn w:val="a0"/>
    <w:link w:val="1f2"/>
    <w:rsid w:val="00A87D75"/>
    <w:pPr>
      <w:shd w:val="clear" w:color="auto" w:fill="FFFFFF"/>
      <w:spacing w:before="240" w:after="120" w:line="0" w:lineRule="atLeast"/>
      <w:jc w:val="both"/>
      <w:outlineLvl w:val="0"/>
    </w:pPr>
    <w:rPr>
      <w:sz w:val="31"/>
      <w:szCs w:val="31"/>
      <w:lang w:eastAsia="en-US"/>
    </w:rPr>
  </w:style>
  <w:style w:type="character" w:customStyle="1" w:styleId="-0">
    <w:name w:val="Таблица - текст основной Знак"/>
    <w:basedOn w:val="a1"/>
    <w:link w:val="-1"/>
    <w:locked/>
    <w:rsid w:val="00FB5BCA"/>
    <w:rPr>
      <w:rFonts w:ascii="Arial" w:hAnsi="Arial" w:cs="Arial"/>
      <w:color w:val="000000"/>
    </w:rPr>
  </w:style>
  <w:style w:type="paragraph" w:customStyle="1" w:styleId="-1">
    <w:name w:val="Таблица - текст основной"/>
    <w:basedOn w:val="af4"/>
    <w:link w:val="-0"/>
    <w:qFormat/>
    <w:rsid w:val="00FB5BCA"/>
    <w:pPr>
      <w:suppressAutoHyphens/>
      <w:spacing w:before="20" w:after="20" w:line="276" w:lineRule="auto"/>
    </w:pPr>
    <w:rPr>
      <w:rFonts w:ascii="Arial" w:eastAsiaTheme="minorHAnsi" w:hAnsi="Arial" w:cs="Arial"/>
      <w:color w:val="000000"/>
      <w:sz w:val="22"/>
      <w:szCs w:val="22"/>
      <w:lang w:eastAsia="en-US"/>
    </w:rPr>
  </w:style>
  <w:style w:type="paragraph" w:customStyle="1" w:styleId="2f3">
    <w:name w:val="Знак Знак2 Знак"/>
    <w:basedOn w:val="a0"/>
    <w:uiPriority w:val="99"/>
    <w:rsid w:val="00A0357E"/>
    <w:pPr>
      <w:spacing w:after="160" w:line="240" w:lineRule="exact"/>
    </w:pPr>
    <w:rPr>
      <w:rFonts w:ascii="Verdana" w:hAnsi="Verdana" w:cs="Verdana"/>
      <w:lang w:val="en-US" w:eastAsia="en-US"/>
    </w:rPr>
  </w:style>
  <w:style w:type="paragraph" w:customStyle="1" w:styleId="44">
    <w:name w:val="Основной текст4"/>
    <w:basedOn w:val="a0"/>
    <w:rsid w:val="007167BB"/>
    <w:pPr>
      <w:shd w:val="clear" w:color="auto" w:fill="FFFFFF"/>
      <w:spacing w:before="480" w:after="600" w:line="569" w:lineRule="exact"/>
      <w:ind w:hanging="680"/>
    </w:pPr>
    <w:rPr>
      <w:color w:val="000000"/>
    </w:rPr>
  </w:style>
  <w:style w:type="character" w:customStyle="1" w:styleId="122">
    <w:name w:val="Заголовок №1 (2)_"/>
    <w:basedOn w:val="a1"/>
    <w:link w:val="123"/>
    <w:rsid w:val="0068786C"/>
    <w:rPr>
      <w:rFonts w:ascii="Times New Roman" w:eastAsia="Times New Roman" w:hAnsi="Times New Roman" w:cs="Times New Roman"/>
      <w:sz w:val="43"/>
      <w:szCs w:val="43"/>
      <w:shd w:val="clear" w:color="auto" w:fill="FFFFFF"/>
    </w:rPr>
  </w:style>
  <w:style w:type="paragraph" w:customStyle="1" w:styleId="123">
    <w:name w:val="Заголовок №1 (2)"/>
    <w:basedOn w:val="a0"/>
    <w:link w:val="122"/>
    <w:rsid w:val="0068786C"/>
    <w:pPr>
      <w:shd w:val="clear" w:color="auto" w:fill="FFFFFF"/>
      <w:spacing w:before="480" w:after="480" w:line="0" w:lineRule="atLeast"/>
      <w:jc w:val="center"/>
      <w:outlineLvl w:val="0"/>
    </w:pPr>
    <w:rPr>
      <w:sz w:val="43"/>
      <w:szCs w:val="43"/>
      <w:lang w:eastAsia="en-US"/>
    </w:rPr>
  </w:style>
  <w:style w:type="character" w:customStyle="1" w:styleId="w">
    <w:name w:val="w"/>
    <w:basedOn w:val="a1"/>
    <w:rsid w:val="0014716E"/>
  </w:style>
  <w:style w:type="character" w:customStyle="1" w:styleId="1f4">
    <w:name w:val="Неразрешенное упоминание1"/>
    <w:basedOn w:val="a1"/>
    <w:uiPriority w:val="99"/>
    <w:semiHidden/>
    <w:unhideWhenUsed/>
    <w:rsid w:val="00375C4D"/>
    <w:rPr>
      <w:color w:val="808080"/>
      <w:shd w:val="clear" w:color="auto" w:fill="E6E6E6"/>
    </w:rPr>
  </w:style>
  <w:style w:type="character" w:customStyle="1" w:styleId="blk">
    <w:name w:val="blk"/>
    <w:basedOn w:val="a1"/>
    <w:rsid w:val="001875CB"/>
  </w:style>
  <w:style w:type="paragraph" w:customStyle="1" w:styleId="msonormal0">
    <w:name w:val="msonormal"/>
    <w:basedOn w:val="a0"/>
    <w:rsid w:val="001875CB"/>
    <w:pPr>
      <w:spacing w:before="100" w:beforeAutospacing="1" w:after="100" w:afterAutospacing="1"/>
    </w:pPr>
    <w:rPr>
      <w:rFonts w:ascii="Arial Unicode MS" w:eastAsia="Arial Unicode MS" w:hAnsi="Arial Unicode MS" w:cs="Arial Unicode MS"/>
      <w:color w:val="0000A0"/>
    </w:rPr>
  </w:style>
  <w:style w:type="paragraph" w:customStyle="1" w:styleId="ConsTitle">
    <w:name w:val="ConsTitle"/>
    <w:uiPriority w:val="99"/>
    <w:rsid w:val="001875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ktexjustify">
    <w:name w:val="dktexjustify"/>
    <w:basedOn w:val="a0"/>
    <w:uiPriority w:val="99"/>
    <w:rsid w:val="001875CB"/>
    <w:pPr>
      <w:spacing w:before="100" w:beforeAutospacing="1" w:after="100" w:afterAutospacing="1"/>
    </w:pPr>
  </w:style>
  <w:style w:type="paragraph" w:customStyle="1" w:styleId="formattext">
    <w:name w:val="formattext"/>
    <w:basedOn w:val="a0"/>
    <w:rsid w:val="001875CB"/>
    <w:pPr>
      <w:spacing w:before="100" w:beforeAutospacing="1" w:after="100" w:afterAutospacing="1"/>
    </w:pPr>
  </w:style>
  <w:style w:type="paragraph" w:customStyle="1" w:styleId="consplusnormal2">
    <w:name w:val="consplusnormal"/>
    <w:basedOn w:val="a0"/>
    <w:uiPriority w:val="99"/>
    <w:rsid w:val="001875CB"/>
    <w:pPr>
      <w:spacing w:before="100" w:beforeAutospacing="1" w:after="100" w:afterAutospacing="1"/>
    </w:pPr>
  </w:style>
  <w:style w:type="character" w:customStyle="1" w:styleId="43pt">
    <w:name w:val="Основной текст + 43 pt"/>
    <w:aliases w:val="Курсив,Малые прописные,Интервал 0 pt"/>
    <w:rsid w:val="001875CB"/>
    <w:rPr>
      <w:rFonts w:ascii="Times New Roman" w:eastAsia="Times New Roman" w:hAnsi="Times New Roman" w:cs="Times New Roman" w:hint="default"/>
      <w:b w:val="0"/>
      <w:bCs w:val="0"/>
      <w:i/>
      <w:iCs/>
      <w:smallCaps w:val="0"/>
      <w:strike w:val="0"/>
      <w:dstrike w:val="0"/>
      <w:sz w:val="38"/>
      <w:szCs w:val="38"/>
      <w:u w:val="none"/>
      <w:effect w:val="none"/>
    </w:rPr>
  </w:style>
  <w:style w:type="character" w:customStyle="1" w:styleId="S3">
    <w:name w:val="S_Маркированный Знак"/>
    <w:rsid w:val="001875CB"/>
    <w:rPr>
      <w:w w:val="109"/>
      <w:sz w:val="24"/>
      <w:szCs w:val="24"/>
      <w:lang w:val="ru-RU" w:eastAsia="ru-RU"/>
    </w:rPr>
  </w:style>
  <w:style w:type="paragraph" w:customStyle="1" w:styleId="Report">
    <w:name w:val="Report"/>
    <w:basedOn w:val="a0"/>
    <w:rsid w:val="001875CB"/>
    <w:pPr>
      <w:spacing w:line="360" w:lineRule="auto"/>
      <w:ind w:firstLine="567"/>
      <w:jc w:val="both"/>
    </w:pPr>
    <w:rPr>
      <w:szCs w:val="20"/>
    </w:rPr>
  </w:style>
  <w:style w:type="paragraph" w:customStyle="1" w:styleId="affffc">
    <w:name w:val="Название таблицы"/>
    <w:basedOn w:val="a0"/>
    <w:next w:val="afff5"/>
    <w:autoRedefine/>
    <w:qFormat/>
    <w:rsid w:val="001875CB"/>
    <w:pPr>
      <w:keepNext/>
      <w:spacing w:before="240" w:after="120" w:line="312" w:lineRule="auto"/>
      <w:ind w:left="1701" w:hanging="1701"/>
    </w:pPr>
    <w:rPr>
      <w:b/>
      <w:sz w:val="22"/>
      <w:szCs w:val="22"/>
    </w:rPr>
  </w:style>
  <w:style w:type="character" w:customStyle="1" w:styleId="-2">
    <w:name w:val="Таблица - шапка Знак"/>
    <w:link w:val="-3"/>
    <w:rsid w:val="001875CB"/>
    <w:rPr>
      <w:rFonts w:ascii="Arial" w:hAnsi="Arial" w:cs="Arial"/>
      <w:b/>
    </w:rPr>
  </w:style>
  <w:style w:type="paragraph" w:customStyle="1" w:styleId="-3">
    <w:name w:val="Таблица - шапка"/>
    <w:basedOn w:val="a0"/>
    <w:link w:val="-2"/>
    <w:qFormat/>
    <w:rsid w:val="001875CB"/>
    <w:pPr>
      <w:suppressAutoHyphens/>
      <w:spacing w:before="120" w:after="120"/>
      <w:jc w:val="center"/>
    </w:pPr>
    <w:rPr>
      <w:rFonts w:ascii="Arial" w:eastAsiaTheme="minorHAnsi" w:hAnsi="Arial" w:cs="Arial"/>
      <w:b/>
      <w:sz w:val="22"/>
      <w:szCs w:val="22"/>
      <w:lang w:eastAsia="en-US"/>
    </w:rPr>
  </w:style>
  <w:style w:type="character" w:customStyle="1" w:styleId="-4">
    <w:name w:val="Таблица - текст по центру Знак"/>
    <w:link w:val="-5"/>
    <w:rsid w:val="001875CB"/>
    <w:rPr>
      <w:rFonts w:ascii="Arial" w:eastAsia="Calibri" w:hAnsi="Arial" w:cs="Arial"/>
      <w:color w:val="000000"/>
      <w:lang w:eastAsia="ar-SA"/>
    </w:rPr>
  </w:style>
  <w:style w:type="paragraph" w:customStyle="1" w:styleId="-5">
    <w:name w:val="Таблица - текст по центру"/>
    <w:basedOn w:val="-1"/>
    <w:link w:val="-4"/>
    <w:qFormat/>
    <w:rsid w:val="001875CB"/>
    <w:pPr>
      <w:spacing w:before="40" w:after="40" w:line="240" w:lineRule="auto"/>
      <w:contextualSpacing/>
      <w:jc w:val="center"/>
    </w:pPr>
    <w:rPr>
      <w:rFonts w:eastAsia="Calibri"/>
      <w:lang w:eastAsia="ar-SA"/>
    </w:rPr>
  </w:style>
  <w:style w:type="character" w:customStyle="1" w:styleId="2f4">
    <w:name w:val="Неразрешенное упоминание2"/>
    <w:basedOn w:val="a1"/>
    <w:uiPriority w:val="99"/>
    <w:semiHidden/>
    <w:unhideWhenUsed/>
    <w:rsid w:val="005B46DA"/>
    <w:rPr>
      <w:color w:val="808080"/>
      <w:shd w:val="clear" w:color="auto" w:fill="E6E6E6"/>
    </w:rPr>
  </w:style>
  <w:style w:type="paragraph" w:customStyle="1" w:styleId="64">
    <w:name w:val="Основной текст6"/>
    <w:basedOn w:val="a0"/>
    <w:rsid w:val="00867A32"/>
    <w:pPr>
      <w:shd w:val="clear" w:color="auto" w:fill="FFFFFF"/>
      <w:spacing w:after="60" w:line="437" w:lineRule="exact"/>
      <w:ind w:hanging="1980"/>
      <w:jc w:val="both"/>
    </w:pPr>
    <w:rPr>
      <w:color w:val="000000"/>
      <w:sz w:val="23"/>
      <w:szCs w:val="23"/>
    </w:rPr>
  </w:style>
  <w:style w:type="character" w:customStyle="1" w:styleId="catalog-section-title">
    <w:name w:val="catalog-section-title"/>
    <w:basedOn w:val="a1"/>
    <w:rsid w:val="003E7382"/>
  </w:style>
  <w:style w:type="paragraph" w:customStyle="1" w:styleId="dktexleft">
    <w:name w:val="dktexleft"/>
    <w:basedOn w:val="a0"/>
    <w:rsid w:val="00413B97"/>
    <w:pPr>
      <w:spacing w:before="100" w:beforeAutospacing="1" w:after="100" w:afterAutospacing="1"/>
      <w:jc w:val="both"/>
    </w:pPr>
  </w:style>
  <w:style w:type="character" w:customStyle="1" w:styleId="2f5">
    <w:name w:val="Верхний колонтитул Знак2"/>
    <w:aliases w:val="Верхний колонтитул Знак Знак Знак,Верхний колонтитул Знак1 Знак,Верхний колонтитул Знак Знак1"/>
    <w:uiPriority w:val="99"/>
    <w:locked/>
    <w:rsid w:val="004D4758"/>
    <w:rPr>
      <w:sz w:val="24"/>
      <w:szCs w:val="24"/>
      <w:lang w:val="ru-RU" w:eastAsia="ar-SA" w:bidi="ar-SA"/>
    </w:rPr>
  </w:style>
  <w:style w:type="character" w:customStyle="1" w:styleId="113">
    <w:name w:val="Неразрешенное упоминание11"/>
    <w:basedOn w:val="a1"/>
    <w:uiPriority w:val="99"/>
    <w:semiHidden/>
    <w:unhideWhenUsed/>
    <w:rsid w:val="00705422"/>
    <w:rPr>
      <w:color w:val="808080"/>
      <w:shd w:val="clear" w:color="auto" w:fill="E6E6E6"/>
    </w:rPr>
  </w:style>
  <w:style w:type="character" w:customStyle="1" w:styleId="UnresolvedMention">
    <w:name w:val="Unresolved Mention"/>
    <w:basedOn w:val="a1"/>
    <w:uiPriority w:val="99"/>
    <w:semiHidden/>
    <w:unhideWhenUsed/>
    <w:rsid w:val="007A559B"/>
    <w:rPr>
      <w:color w:val="808080"/>
      <w:shd w:val="clear" w:color="auto" w:fill="E6E6E6"/>
    </w:rPr>
  </w:style>
  <w:style w:type="character" w:styleId="affffd">
    <w:name w:val="annotation reference"/>
    <w:basedOn w:val="a1"/>
    <w:uiPriority w:val="99"/>
    <w:semiHidden/>
    <w:unhideWhenUsed/>
    <w:rsid w:val="009921C6"/>
    <w:rPr>
      <w:sz w:val="16"/>
      <w:szCs w:val="16"/>
    </w:rPr>
  </w:style>
  <w:style w:type="paragraph" w:styleId="affffe">
    <w:name w:val="annotation text"/>
    <w:basedOn w:val="a0"/>
    <w:link w:val="afffff"/>
    <w:uiPriority w:val="99"/>
    <w:semiHidden/>
    <w:unhideWhenUsed/>
    <w:rsid w:val="009921C6"/>
    <w:rPr>
      <w:sz w:val="20"/>
      <w:szCs w:val="20"/>
    </w:rPr>
  </w:style>
  <w:style w:type="character" w:customStyle="1" w:styleId="afffff">
    <w:name w:val="Текст примечания Знак"/>
    <w:basedOn w:val="a1"/>
    <w:link w:val="affffe"/>
    <w:uiPriority w:val="99"/>
    <w:semiHidden/>
    <w:rsid w:val="009921C6"/>
    <w:rPr>
      <w:rFonts w:ascii="Times New Roman" w:eastAsia="Times New Roman" w:hAnsi="Times New Roman" w:cs="Times New Roman"/>
      <w:sz w:val="20"/>
      <w:szCs w:val="20"/>
      <w:lang w:eastAsia="ru-RU"/>
    </w:rPr>
  </w:style>
  <w:style w:type="paragraph" w:styleId="afffff0">
    <w:name w:val="annotation subject"/>
    <w:basedOn w:val="affffe"/>
    <w:next w:val="affffe"/>
    <w:link w:val="afffff1"/>
    <w:uiPriority w:val="99"/>
    <w:semiHidden/>
    <w:unhideWhenUsed/>
    <w:rsid w:val="009921C6"/>
    <w:rPr>
      <w:b/>
      <w:bCs/>
    </w:rPr>
  </w:style>
  <w:style w:type="character" w:customStyle="1" w:styleId="afffff1">
    <w:name w:val="Тема примечания Знак"/>
    <w:basedOn w:val="afffff"/>
    <w:link w:val="afffff0"/>
    <w:uiPriority w:val="99"/>
    <w:semiHidden/>
    <w:rsid w:val="009921C6"/>
    <w:rPr>
      <w:rFonts w:ascii="Times New Roman" w:eastAsia="Times New Roman" w:hAnsi="Times New Roman" w:cs="Times New Roman"/>
      <w:b/>
      <w:bCs/>
      <w:sz w:val="20"/>
      <w:szCs w:val="20"/>
      <w:lang w:eastAsia="ru-RU"/>
    </w:rPr>
  </w:style>
  <w:style w:type="paragraph" w:customStyle="1" w:styleId="bodytext">
    <w:name w:val="bodytext"/>
    <w:basedOn w:val="a0"/>
    <w:rsid w:val="008D0DB9"/>
    <w:pPr>
      <w:spacing w:before="100" w:beforeAutospacing="1" w:after="100" w:afterAutospacing="1"/>
    </w:pPr>
  </w:style>
  <w:style w:type="paragraph" w:customStyle="1" w:styleId="afffff2">
    <w:name w:val="Табличный_заголовки"/>
    <w:basedOn w:val="a0"/>
    <w:rsid w:val="00EC441B"/>
    <w:pPr>
      <w:keepNext/>
      <w:keepLines/>
      <w:jc w:val="center"/>
    </w:pPr>
    <w:rPr>
      <w:b/>
      <w:sz w:val="20"/>
      <w:szCs w:val="20"/>
    </w:rPr>
  </w:style>
  <w:style w:type="paragraph" w:customStyle="1" w:styleId="afffff3">
    <w:name w:val="Табличный_центр"/>
    <w:basedOn w:val="a0"/>
    <w:rsid w:val="00EC441B"/>
    <w:pPr>
      <w:jc w:val="center"/>
    </w:pPr>
    <w:rPr>
      <w:sz w:val="22"/>
      <w:szCs w:val="22"/>
    </w:rPr>
  </w:style>
  <w:style w:type="paragraph" w:customStyle="1" w:styleId="afffff4">
    <w:name w:val="Табличный_слева"/>
    <w:basedOn w:val="a0"/>
    <w:rsid w:val="00EC441B"/>
    <w:rPr>
      <w:sz w:val="22"/>
      <w:szCs w:val="22"/>
    </w:rPr>
  </w:style>
  <w:style w:type="paragraph" w:customStyle="1" w:styleId="afffff5">
    <w:name w:val="Табличный_по ширине"/>
    <w:basedOn w:val="afffff4"/>
    <w:rsid w:val="00EC441B"/>
    <w:pPr>
      <w:jc w:val="both"/>
    </w:pPr>
  </w:style>
  <w:style w:type="character" w:customStyle="1" w:styleId="2f6">
    <w:name w:val="Основной текст (2) + Полужирный"/>
    <w:basedOn w:val="2b"/>
    <w:rsid w:val="00FC257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xl66">
    <w:name w:val="xl66"/>
    <w:basedOn w:val="a0"/>
    <w:rsid w:val="00390C91"/>
    <w:pPr>
      <w:spacing w:before="100" w:beforeAutospacing="1" w:after="100" w:afterAutospacing="1"/>
      <w:jc w:val="center"/>
      <w:textAlignment w:val="center"/>
    </w:pPr>
  </w:style>
  <w:style w:type="paragraph" w:customStyle="1" w:styleId="xl67">
    <w:name w:val="xl67"/>
    <w:basedOn w:val="a0"/>
    <w:rsid w:val="00390C91"/>
    <w:pPr>
      <w:spacing w:before="100" w:beforeAutospacing="1" w:after="100" w:afterAutospacing="1"/>
      <w:textAlignment w:val="center"/>
    </w:pPr>
  </w:style>
  <w:style w:type="paragraph" w:customStyle="1" w:styleId="xl68">
    <w:name w:val="xl68"/>
    <w:basedOn w:val="a0"/>
    <w:rsid w:val="00390C91"/>
    <w:pPr>
      <w:spacing w:before="100" w:beforeAutospacing="1" w:after="100" w:afterAutospacing="1"/>
      <w:jc w:val="center"/>
      <w:textAlignment w:val="center"/>
    </w:pPr>
    <w:rPr>
      <w:b/>
      <w:bCs/>
    </w:rPr>
  </w:style>
  <w:style w:type="paragraph" w:customStyle="1" w:styleId="xl69">
    <w:name w:val="xl69"/>
    <w:basedOn w:val="a0"/>
    <w:rsid w:val="00390C9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b/>
      <w:bCs/>
    </w:rPr>
  </w:style>
  <w:style w:type="paragraph" w:customStyle="1" w:styleId="xl70">
    <w:name w:val="xl70"/>
    <w:basedOn w:val="a0"/>
    <w:rsid w:val="00390C91"/>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s>
</file>

<file path=word/webSettings.xml><?xml version="1.0" encoding="utf-8"?>
<w:webSettings xmlns:r="http://schemas.openxmlformats.org/officeDocument/2006/relationships" xmlns:w="http://schemas.openxmlformats.org/wordprocessingml/2006/main">
  <w:divs>
    <w:div w:id="12852802">
      <w:bodyDiv w:val="1"/>
      <w:marLeft w:val="0"/>
      <w:marRight w:val="0"/>
      <w:marTop w:val="0"/>
      <w:marBottom w:val="0"/>
      <w:divBdr>
        <w:top w:val="none" w:sz="0" w:space="0" w:color="auto"/>
        <w:left w:val="none" w:sz="0" w:space="0" w:color="auto"/>
        <w:bottom w:val="none" w:sz="0" w:space="0" w:color="auto"/>
        <w:right w:val="none" w:sz="0" w:space="0" w:color="auto"/>
      </w:divBdr>
    </w:div>
    <w:div w:id="16539965">
      <w:bodyDiv w:val="1"/>
      <w:marLeft w:val="0"/>
      <w:marRight w:val="0"/>
      <w:marTop w:val="0"/>
      <w:marBottom w:val="0"/>
      <w:divBdr>
        <w:top w:val="none" w:sz="0" w:space="0" w:color="auto"/>
        <w:left w:val="none" w:sz="0" w:space="0" w:color="auto"/>
        <w:bottom w:val="none" w:sz="0" w:space="0" w:color="auto"/>
        <w:right w:val="none" w:sz="0" w:space="0" w:color="auto"/>
      </w:divBdr>
    </w:div>
    <w:div w:id="38632040">
      <w:bodyDiv w:val="1"/>
      <w:marLeft w:val="0"/>
      <w:marRight w:val="0"/>
      <w:marTop w:val="0"/>
      <w:marBottom w:val="0"/>
      <w:divBdr>
        <w:top w:val="none" w:sz="0" w:space="0" w:color="auto"/>
        <w:left w:val="none" w:sz="0" w:space="0" w:color="auto"/>
        <w:bottom w:val="none" w:sz="0" w:space="0" w:color="auto"/>
        <w:right w:val="none" w:sz="0" w:space="0" w:color="auto"/>
      </w:divBdr>
    </w:div>
    <w:div w:id="66852446">
      <w:bodyDiv w:val="1"/>
      <w:marLeft w:val="0"/>
      <w:marRight w:val="0"/>
      <w:marTop w:val="0"/>
      <w:marBottom w:val="0"/>
      <w:divBdr>
        <w:top w:val="none" w:sz="0" w:space="0" w:color="auto"/>
        <w:left w:val="none" w:sz="0" w:space="0" w:color="auto"/>
        <w:bottom w:val="none" w:sz="0" w:space="0" w:color="auto"/>
        <w:right w:val="none" w:sz="0" w:space="0" w:color="auto"/>
      </w:divBdr>
    </w:div>
    <w:div w:id="99690195">
      <w:bodyDiv w:val="1"/>
      <w:marLeft w:val="0"/>
      <w:marRight w:val="0"/>
      <w:marTop w:val="0"/>
      <w:marBottom w:val="0"/>
      <w:divBdr>
        <w:top w:val="none" w:sz="0" w:space="0" w:color="auto"/>
        <w:left w:val="none" w:sz="0" w:space="0" w:color="auto"/>
        <w:bottom w:val="none" w:sz="0" w:space="0" w:color="auto"/>
        <w:right w:val="none" w:sz="0" w:space="0" w:color="auto"/>
      </w:divBdr>
      <w:divsChild>
        <w:div w:id="394861920">
          <w:marLeft w:val="0"/>
          <w:marRight w:val="0"/>
          <w:marTop w:val="0"/>
          <w:marBottom w:val="240"/>
          <w:divBdr>
            <w:top w:val="none" w:sz="0" w:space="0" w:color="auto"/>
            <w:left w:val="none" w:sz="0" w:space="0" w:color="auto"/>
            <w:bottom w:val="none" w:sz="0" w:space="0" w:color="auto"/>
            <w:right w:val="none" w:sz="0" w:space="0" w:color="auto"/>
          </w:divBdr>
        </w:div>
        <w:div w:id="606499223">
          <w:marLeft w:val="0"/>
          <w:marRight w:val="0"/>
          <w:marTop w:val="0"/>
          <w:marBottom w:val="240"/>
          <w:divBdr>
            <w:top w:val="none" w:sz="0" w:space="0" w:color="auto"/>
            <w:left w:val="none" w:sz="0" w:space="0" w:color="auto"/>
            <w:bottom w:val="none" w:sz="0" w:space="0" w:color="auto"/>
            <w:right w:val="none" w:sz="0" w:space="0" w:color="auto"/>
          </w:divBdr>
        </w:div>
        <w:div w:id="895513578">
          <w:marLeft w:val="0"/>
          <w:marRight w:val="0"/>
          <w:marTop w:val="0"/>
          <w:marBottom w:val="240"/>
          <w:divBdr>
            <w:top w:val="none" w:sz="0" w:space="0" w:color="auto"/>
            <w:left w:val="none" w:sz="0" w:space="0" w:color="auto"/>
            <w:bottom w:val="none" w:sz="0" w:space="0" w:color="auto"/>
            <w:right w:val="none" w:sz="0" w:space="0" w:color="auto"/>
          </w:divBdr>
        </w:div>
      </w:divsChild>
    </w:div>
    <w:div w:id="121072336">
      <w:bodyDiv w:val="1"/>
      <w:marLeft w:val="0"/>
      <w:marRight w:val="0"/>
      <w:marTop w:val="0"/>
      <w:marBottom w:val="0"/>
      <w:divBdr>
        <w:top w:val="none" w:sz="0" w:space="0" w:color="auto"/>
        <w:left w:val="none" w:sz="0" w:space="0" w:color="auto"/>
        <w:bottom w:val="none" w:sz="0" w:space="0" w:color="auto"/>
        <w:right w:val="none" w:sz="0" w:space="0" w:color="auto"/>
      </w:divBdr>
    </w:div>
    <w:div w:id="199704185">
      <w:bodyDiv w:val="1"/>
      <w:marLeft w:val="0"/>
      <w:marRight w:val="0"/>
      <w:marTop w:val="0"/>
      <w:marBottom w:val="0"/>
      <w:divBdr>
        <w:top w:val="none" w:sz="0" w:space="0" w:color="auto"/>
        <w:left w:val="none" w:sz="0" w:space="0" w:color="auto"/>
        <w:bottom w:val="none" w:sz="0" w:space="0" w:color="auto"/>
        <w:right w:val="none" w:sz="0" w:space="0" w:color="auto"/>
      </w:divBdr>
    </w:div>
    <w:div w:id="218709864">
      <w:bodyDiv w:val="1"/>
      <w:marLeft w:val="0"/>
      <w:marRight w:val="0"/>
      <w:marTop w:val="0"/>
      <w:marBottom w:val="0"/>
      <w:divBdr>
        <w:top w:val="none" w:sz="0" w:space="0" w:color="auto"/>
        <w:left w:val="none" w:sz="0" w:space="0" w:color="auto"/>
        <w:bottom w:val="none" w:sz="0" w:space="0" w:color="auto"/>
        <w:right w:val="none" w:sz="0" w:space="0" w:color="auto"/>
      </w:divBdr>
    </w:div>
    <w:div w:id="255284400">
      <w:bodyDiv w:val="1"/>
      <w:marLeft w:val="0"/>
      <w:marRight w:val="0"/>
      <w:marTop w:val="0"/>
      <w:marBottom w:val="0"/>
      <w:divBdr>
        <w:top w:val="none" w:sz="0" w:space="0" w:color="auto"/>
        <w:left w:val="none" w:sz="0" w:space="0" w:color="auto"/>
        <w:bottom w:val="none" w:sz="0" w:space="0" w:color="auto"/>
        <w:right w:val="none" w:sz="0" w:space="0" w:color="auto"/>
      </w:divBdr>
    </w:div>
    <w:div w:id="263151660">
      <w:bodyDiv w:val="1"/>
      <w:marLeft w:val="0"/>
      <w:marRight w:val="0"/>
      <w:marTop w:val="0"/>
      <w:marBottom w:val="0"/>
      <w:divBdr>
        <w:top w:val="none" w:sz="0" w:space="0" w:color="auto"/>
        <w:left w:val="none" w:sz="0" w:space="0" w:color="auto"/>
        <w:bottom w:val="none" w:sz="0" w:space="0" w:color="auto"/>
        <w:right w:val="none" w:sz="0" w:space="0" w:color="auto"/>
      </w:divBdr>
      <w:divsChild>
        <w:div w:id="1840004816">
          <w:marLeft w:val="0"/>
          <w:marRight w:val="0"/>
          <w:marTop w:val="0"/>
          <w:marBottom w:val="0"/>
          <w:divBdr>
            <w:top w:val="none" w:sz="0" w:space="0" w:color="auto"/>
            <w:left w:val="none" w:sz="0" w:space="0" w:color="auto"/>
            <w:bottom w:val="none" w:sz="0" w:space="0" w:color="auto"/>
            <w:right w:val="none" w:sz="0" w:space="0" w:color="auto"/>
          </w:divBdr>
        </w:div>
        <w:div w:id="1352796738">
          <w:marLeft w:val="0"/>
          <w:marRight w:val="0"/>
          <w:marTop w:val="0"/>
          <w:marBottom w:val="0"/>
          <w:divBdr>
            <w:top w:val="none" w:sz="0" w:space="0" w:color="auto"/>
            <w:left w:val="none" w:sz="0" w:space="0" w:color="auto"/>
            <w:bottom w:val="none" w:sz="0" w:space="0" w:color="auto"/>
            <w:right w:val="none" w:sz="0" w:space="0" w:color="auto"/>
          </w:divBdr>
        </w:div>
        <w:div w:id="211696261">
          <w:marLeft w:val="0"/>
          <w:marRight w:val="0"/>
          <w:marTop w:val="0"/>
          <w:marBottom w:val="0"/>
          <w:divBdr>
            <w:top w:val="none" w:sz="0" w:space="0" w:color="auto"/>
            <w:left w:val="none" w:sz="0" w:space="0" w:color="auto"/>
            <w:bottom w:val="none" w:sz="0" w:space="0" w:color="auto"/>
            <w:right w:val="none" w:sz="0" w:space="0" w:color="auto"/>
          </w:divBdr>
        </w:div>
      </w:divsChild>
    </w:div>
    <w:div w:id="269707217">
      <w:bodyDiv w:val="1"/>
      <w:marLeft w:val="0"/>
      <w:marRight w:val="0"/>
      <w:marTop w:val="0"/>
      <w:marBottom w:val="0"/>
      <w:divBdr>
        <w:top w:val="none" w:sz="0" w:space="0" w:color="auto"/>
        <w:left w:val="none" w:sz="0" w:space="0" w:color="auto"/>
        <w:bottom w:val="none" w:sz="0" w:space="0" w:color="auto"/>
        <w:right w:val="none" w:sz="0" w:space="0" w:color="auto"/>
      </w:divBdr>
    </w:div>
    <w:div w:id="357002941">
      <w:bodyDiv w:val="1"/>
      <w:marLeft w:val="0"/>
      <w:marRight w:val="0"/>
      <w:marTop w:val="0"/>
      <w:marBottom w:val="0"/>
      <w:divBdr>
        <w:top w:val="none" w:sz="0" w:space="0" w:color="auto"/>
        <w:left w:val="none" w:sz="0" w:space="0" w:color="auto"/>
        <w:bottom w:val="none" w:sz="0" w:space="0" w:color="auto"/>
        <w:right w:val="none" w:sz="0" w:space="0" w:color="auto"/>
      </w:divBdr>
    </w:div>
    <w:div w:id="416488053">
      <w:bodyDiv w:val="1"/>
      <w:marLeft w:val="0"/>
      <w:marRight w:val="0"/>
      <w:marTop w:val="0"/>
      <w:marBottom w:val="0"/>
      <w:divBdr>
        <w:top w:val="none" w:sz="0" w:space="0" w:color="auto"/>
        <w:left w:val="none" w:sz="0" w:space="0" w:color="auto"/>
        <w:bottom w:val="none" w:sz="0" w:space="0" w:color="auto"/>
        <w:right w:val="none" w:sz="0" w:space="0" w:color="auto"/>
      </w:divBdr>
    </w:div>
    <w:div w:id="419761329">
      <w:bodyDiv w:val="1"/>
      <w:marLeft w:val="0"/>
      <w:marRight w:val="0"/>
      <w:marTop w:val="0"/>
      <w:marBottom w:val="0"/>
      <w:divBdr>
        <w:top w:val="none" w:sz="0" w:space="0" w:color="auto"/>
        <w:left w:val="none" w:sz="0" w:space="0" w:color="auto"/>
        <w:bottom w:val="none" w:sz="0" w:space="0" w:color="auto"/>
        <w:right w:val="none" w:sz="0" w:space="0" w:color="auto"/>
      </w:divBdr>
    </w:div>
    <w:div w:id="428935110">
      <w:bodyDiv w:val="1"/>
      <w:marLeft w:val="0"/>
      <w:marRight w:val="0"/>
      <w:marTop w:val="0"/>
      <w:marBottom w:val="0"/>
      <w:divBdr>
        <w:top w:val="none" w:sz="0" w:space="0" w:color="auto"/>
        <w:left w:val="none" w:sz="0" w:space="0" w:color="auto"/>
        <w:bottom w:val="none" w:sz="0" w:space="0" w:color="auto"/>
        <w:right w:val="none" w:sz="0" w:space="0" w:color="auto"/>
      </w:divBdr>
    </w:div>
    <w:div w:id="433014464">
      <w:bodyDiv w:val="1"/>
      <w:marLeft w:val="0"/>
      <w:marRight w:val="0"/>
      <w:marTop w:val="0"/>
      <w:marBottom w:val="0"/>
      <w:divBdr>
        <w:top w:val="none" w:sz="0" w:space="0" w:color="auto"/>
        <w:left w:val="none" w:sz="0" w:space="0" w:color="auto"/>
        <w:bottom w:val="none" w:sz="0" w:space="0" w:color="auto"/>
        <w:right w:val="none" w:sz="0" w:space="0" w:color="auto"/>
      </w:divBdr>
    </w:div>
    <w:div w:id="445581787">
      <w:bodyDiv w:val="1"/>
      <w:marLeft w:val="0"/>
      <w:marRight w:val="0"/>
      <w:marTop w:val="0"/>
      <w:marBottom w:val="0"/>
      <w:divBdr>
        <w:top w:val="none" w:sz="0" w:space="0" w:color="auto"/>
        <w:left w:val="none" w:sz="0" w:space="0" w:color="auto"/>
        <w:bottom w:val="none" w:sz="0" w:space="0" w:color="auto"/>
        <w:right w:val="none" w:sz="0" w:space="0" w:color="auto"/>
      </w:divBdr>
    </w:div>
    <w:div w:id="455832785">
      <w:bodyDiv w:val="1"/>
      <w:marLeft w:val="0"/>
      <w:marRight w:val="0"/>
      <w:marTop w:val="0"/>
      <w:marBottom w:val="0"/>
      <w:divBdr>
        <w:top w:val="none" w:sz="0" w:space="0" w:color="auto"/>
        <w:left w:val="none" w:sz="0" w:space="0" w:color="auto"/>
        <w:bottom w:val="none" w:sz="0" w:space="0" w:color="auto"/>
        <w:right w:val="none" w:sz="0" w:space="0" w:color="auto"/>
      </w:divBdr>
    </w:div>
    <w:div w:id="462582170">
      <w:bodyDiv w:val="1"/>
      <w:marLeft w:val="0"/>
      <w:marRight w:val="0"/>
      <w:marTop w:val="0"/>
      <w:marBottom w:val="0"/>
      <w:divBdr>
        <w:top w:val="none" w:sz="0" w:space="0" w:color="auto"/>
        <w:left w:val="none" w:sz="0" w:space="0" w:color="auto"/>
        <w:bottom w:val="none" w:sz="0" w:space="0" w:color="auto"/>
        <w:right w:val="none" w:sz="0" w:space="0" w:color="auto"/>
      </w:divBdr>
    </w:div>
    <w:div w:id="471023697">
      <w:bodyDiv w:val="1"/>
      <w:marLeft w:val="0"/>
      <w:marRight w:val="0"/>
      <w:marTop w:val="0"/>
      <w:marBottom w:val="0"/>
      <w:divBdr>
        <w:top w:val="none" w:sz="0" w:space="0" w:color="auto"/>
        <w:left w:val="none" w:sz="0" w:space="0" w:color="auto"/>
        <w:bottom w:val="none" w:sz="0" w:space="0" w:color="auto"/>
        <w:right w:val="none" w:sz="0" w:space="0" w:color="auto"/>
      </w:divBdr>
    </w:div>
    <w:div w:id="524363801">
      <w:bodyDiv w:val="1"/>
      <w:marLeft w:val="0"/>
      <w:marRight w:val="0"/>
      <w:marTop w:val="0"/>
      <w:marBottom w:val="0"/>
      <w:divBdr>
        <w:top w:val="none" w:sz="0" w:space="0" w:color="auto"/>
        <w:left w:val="none" w:sz="0" w:space="0" w:color="auto"/>
        <w:bottom w:val="none" w:sz="0" w:space="0" w:color="auto"/>
        <w:right w:val="none" w:sz="0" w:space="0" w:color="auto"/>
      </w:divBdr>
    </w:div>
    <w:div w:id="551816838">
      <w:bodyDiv w:val="1"/>
      <w:marLeft w:val="0"/>
      <w:marRight w:val="0"/>
      <w:marTop w:val="0"/>
      <w:marBottom w:val="0"/>
      <w:divBdr>
        <w:top w:val="none" w:sz="0" w:space="0" w:color="auto"/>
        <w:left w:val="none" w:sz="0" w:space="0" w:color="auto"/>
        <w:bottom w:val="none" w:sz="0" w:space="0" w:color="auto"/>
        <w:right w:val="none" w:sz="0" w:space="0" w:color="auto"/>
      </w:divBdr>
      <w:divsChild>
        <w:div w:id="305865322">
          <w:marLeft w:val="547"/>
          <w:marRight w:val="0"/>
          <w:marTop w:val="0"/>
          <w:marBottom w:val="0"/>
          <w:divBdr>
            <w:top w:val="none" w:sz="0" w:space="0" w:color="auto"/>
            <w:left w:val="none" w:sz="0" w:space="0" w:color="auto"/>
            <w:bottom w:val="none" w:sz="0" w:space="0" w:color="auto"/>
            <w:right w:val="none" w:sz="0" w:space="0" w:color="auto"/>
          </w:divBdr>
        </w:div>
        <w:div w:id="1069688365">
          <w:marLeft w:val="1267"/>
          <w:marRight w:val="0"/>
          <w:marTop w:val="0"/>
          <w:marBottom w:val="0"/>
          <w:divBdr>
            <w:top w:val="none" w:sz="0" w:space="0" w:color="auto"/>
            <w:left w:val="none" w:sz="0" w:space="0" w:color="auto"/>
            <w:bottom w:val="none" w:sz="0" w:space="0" w:color="auto"/>
            <w:right w:val="none" w:sz="0" w:space="0" w:color="auto"/>
          </w:divBdr>
        </w:div>
        <w:div w:id="441416149">
          <w:marLeft w:val="547"/>
          <w:marRight w:val="0"/>
          <w:marTop w:val="0"/>
          <w:marBottom w:val="0"/>
          <w:divBdr>
            <w:top w:val="none" w:sz="0" w:space="0" w:color="auto"/>
            <w:left w:val="none" w:sz="0" w:space="0" w:color="auto"/>
            <w:bottom w:val="none" w:sz="0" w:space="0" w:color="auto"/>
            <w:right w:val="none" w:sz="0" w:space="0" w:color="auto"/>
          </w:divBdr>
        </w:div>
        <w:div w:id="830027979">
          <w:marLeft w:val="1267"/>
          <w:marRight w:val="0"/>
          <w:marTop w:val="0"/>
          <w:marBottom w:val="0"/>
          <w:divBdr>
            <w:top w:val="none" w:sz="0" w:space="0" w:color="auto"/>
            <w:left w:val="none" w:sz="0" w:space="0" w:color="auto"/>
            <w:bottom w:val="none" w:sz="0" w:space="0" w:color="auto"/>
            <w:right w:val="none" w:sz="0" w:space="0" w:color="auto"/>
          </w:divBdr>
        </w:div>
        <w:div w:id="2063096770">
          <w:marLeft w:val="547"/>
          <w:marRight w:val="0"/>
          <w:marTop w:val="0"/>
          <w:marBottom w:val="0"/>
          <w:divBdr>
            <w:top w:val="none" w:sz="0" w:space="0" w:color="auto"/>
            <w:left w:val="none" w:sz="0" w:space="0" w:color="auto"/>
            <w:bottom w:val="none" w:sz="0" w:space="0" w:color="auto"/>
            <w:right w:val="none" w:sz="0" w:space="0" w:color="auto"/>
          </w:divBdr>
        </w:div>
        <w:div w:id="1125200417">
          <w:marLeft w:val="547"/>
          <w:marRight w:val="0"/>
          <w:marTop w:val="0"/>
          <w:marBottom w:val="0"/>
          <w:divBdr>
            <w:top w:val="none" w:sz="0" w:space="0" w:color="auto"/>
            <w:left w:val="none" w:sz="0" w:space="0" w:color="auto"/>
            <w:bottom w:val="none" w:sz="0" w:space="0" w:color="auto"/>
            <w:right w:val="none" w:sz="0" w:space="0" w:color="auto"/>
          </w:divBdr>
        </w:div>
      </w:divsChild>
    </w:div>
    <w:div w:id="561866634">
      <w:bodyDiv w:val="1"/>
      <w:marLeft w:val="0"/>
      <w:marRight w:val="0"/>
      <w:marTop w:val="0"/>
      <w:marBottom w:val="0"/>
      <w:divBdr>
        <w:top w:val="none" w:sz="0" w:space="0" w:color="auto"/>
        <w:left w:val="none" w:sz="0" w:space="0" w:color="auto"/>
        <w:bottom w:val="none" w:sz="0" w:space="0" w:color="auto"/>
        <w:right w:val="none" w:sz="0" w:space="0" w:color="auto"/>
      </w:divBdr>
    </w:div>
    <w:div w:id="576086932">
      <w:bodyDiv w:val="1"/>
      <w:marLeft w:val="0"/>
      <w:marRight w:val="0"/>
      <w:marTop w:val="0"/>
      <w:marBottom w:val="0"/>
      <w:divBdr>
        <w:top w:val="none" w:sz="0" w:space="0" w:color="auto"/>
        <w:left w:val="none" w:sz="0" w:space="0" w:color="auto"/>
        <w:bottom w:val="none" w:sz="0" w:space="0" w:color="auto"/>
        <w:right w:val="none" w:sz="0" w:space="0" w:color="auto"/>
      </w:divBdr>
    </w:div>
    <w:div w:id="608315512">
      <w:bodyDiv w:val="1"/>
      <w:marLeft w:val="0"/>
      <w:marRight w:val="0"/>
      <w:marTop w:val="0"/>
      <w:marBottom w:val="0"/>
      <w:divBdr>
        <w:top w:val="none" w:sz="0" w:space="0" w:color="auto"/>
        <w:left w:val="none" w:sz="0" w:space="0" w:color="auto"/>
        <w:bottom w:val="none" w:sz="0" w:space="0" w:color="auto"/>
        <w:right w:val="none" w:sz="0" w:space="0" w:color="auto"/>
      </w:divBdr>
    </w:div>
    <w:div w:id="621961477">
      <w:bodyDiv w:val="1"/>
      <w:marLeft w:val="0"/>
      <w:marRight w:val="0"/>
      <w:marTop w:val="0"/>
      <w:marBottom w:val="0"/>
      <w:divBdr>
        <w:top w:val="none" w:sz="0" w:space="0" w:color="auto"/>
        <w:left w:val="none" w:sz="0" w:space="0" w:color="auto"/>
        <w:bottom w:val="none" w:sz="0" w:space="0" w:color="auto"/>
        <w:right w:val="none" w:sz="0" w:space="0" w:color="auto"/>
      </w:divBdr>
    </w:div>
    <w:div w:id="648903770">
      <w:bodyDiv w:val="1"/>
      <w:marLeft w:val="0"/>
      <w:marRight w:val="0"/>
      <w:marTop w:val="0"/>
      <w:marBottom w:val="0"/>
      <w:divBdr>
        <w:top w:val="none" w:sz="0" w:space="0" w:color="auto"/>
        <w:left w:val="none" w:sz="0" w:space="0" w:color="auto"/>
        <w:bottom w:val="none" w:sz="0" w:space="0" w:color="auto"/>
        <w:right w:val="none" w:sz="0" w:space="0" w:color="auto"/>
      </w:divBdr>
    </w:div>
    <w:div w:id="656033354">
      <w:bodyDiv w:val="1"/>
      <w:marLeft w:val="0"/>
      <w:marRight w:val="0"/>
      <w:marTop w:val="0"/>
      <w:marBottom w:val="0"/>
      <w:divBdr>
        <w:top w:val="none" w:sz="0" w:space="0" w:color="auto"/>
        <w:left w:val="none" w:sz="0" w:space="0" w:color="auto"/>
        <w:bottom w:val="none" w:sz="0" w:space="0" w:color="auto"/>
        <w:right w:val="none" w:sz="0" w:space="0" w:color="auto"/>
      </w:divBdr>
    </w:div>
    <w:div w:id="662466031">
      <w:bodyDiv w:val="1"/>
      <w:marLeft w:val="0"/>
      <w:marRight w:val="0"/>
      <w:marTop w:val="0"/>
      <w:marBottom w:val="0"/>
      <w:divBdr>
        <w:top w:val="none" w:sz="0" w:space="0" w:color="auto"/>
        <w:left w:val="none" w:sz="0" w:space="0" w:color="auto"/>
        <w:bottom w:val="none" w:sz="0" w:space="0" w:color="auto"/>
        <w:right w:val="none" w:sz="0" w:space="0" w:color="auto"/>
      </w:divBdr>
    </w:div>
    <w:div w:id="731926831">
      <w:bodyDiv w:val="1"/>
      <w:marLeft w:val="0"/>
      <w:marRight w:val="0"/>
      <w:marTop w:val="0"/>
      <w:marBottom w:val="0"/>
      <w:divBdr>
        <w:top w:val="none" w:sz="0" w:space="0" w:color="auto"/>
        <w:left w:val="none" w:sz="0" w:space="0" w:color="auto"/>
        <w:bottom w:val="none" w:sz="0" w:space="0" w:color="auto"/>
        <w:right w:val="none" w:sz="0" w:space="0" w:color="auto"/>
      </w:divBdr>
    </w:div>
    <w:div w:id="770205048">
      <w:bodyDiv w:val="1"/>
      <w:marLeft w:val="0"/>
      <w:marRight w:val="0"/>
      <w:marTop w:val="0"/>
      <w:marBottom w:val="0"/>
      <w:divBdr>
        <w:top w:val="none" w:sz="0" w:space="0" w:color="auto"/>
        <w:left w:val="none" w:sz="0" w:space="0" w:color="auto"/>
        <w:bottom w:val="none" w:sz="0" w:space="0" w:color="auto"/>
        <w:right w:val="none" w:sz="0" w:space="0" w:color="auto"/>
      </w:divBdr>
    </w:div>
    <w:div w:id="770399107">
      <w:bodyDiv w:val="1"/>
      <w:marLeft w:val="0"/>
      <w:marRight w:val="0"/>
      <w:marTop w:val="0"/>
      <w:marBottom w:val="0"/>
      <w:divBdr>
        <w:top w:val="none" w:sz="0" w:space="0" w:color="auto"/>
        <w:left w:val="none" w:sz="0" w:space="0" w:color="auto"/>
        <w:bottom w:val="none" w:sz="0" w:space="0" w:color="auto"/>
        <w:right w:val="none" w:sz="0" w:space="0" w:color="auto"/>
      </w:divBdr>
    </w:div>
    <w:div w:id="792485655">
      <w:bodyDiv w:val="1"/>
      <w:marLeft w:val="0"/>
      <w:marRight w:val="0"/>
      <w:marTop w:val="0"/>
      <w:marBottom w:val="0"/>
      <w:divBdr>
        <w:top w:val="none" w:sz="0" w:space="0" w:color="auto"/>
        <w:left w:val="none" w:sz="0" w:space="0" w:color="auto"/>
        <w:bottom w:val="none" w:sz="0" w:space="0" w:color="auto"/>
        <w:right w:val="none" w:sz="0" w:space="0" w:color="auto"/>
      </w:divBdr>
    </w:div>
    <w:div w:id="890920505">
      <w:bodyDiv w:val="1"/>
      <w:marLeft w:val="0"/>
      <w:marRight w:val="0"/>
      <w:marTop w:val="0"/>
      <w:marBottom w:val="0"/>
      <w:divBdr>
        <w:top w:val="none" w:sz="0" w:space="0" w:color="auto"/>
        <w:left w:val="none" w:sz="0" w:space="0" w:color="auto"/>
        <w:bottom w:val="none" w:sz="0" w:space="0" w:color="auto"/>
        <w:right w:val="none" w:sz="0" w:space="0" w:color="auto"/>
      </w:divBdr>
    </w:div>
    <w:div w:id="954796751">
      <w:bodyDiv w:val="1"/>
      <w:marLeft w:val="0"/>
      <w:marRight w:val="0"/>
      <w:marTop w:val="0"/>
      <w:marBottom w:val="0"/>
      <w:divBdr>
        <w:top w:val="none" w:sz="0" w:space="0" w:color="auto"/>
        <w:left w:val="none" w:sz="0" w:space="0" w:color="auto"/>
        <w:bottom w:val="none" w:sz="0" w:space="0" w:color="auto"/>
        <w:right w:val="none" w:sz="0" w:space="0" w:color="auto"/>
      </w:divBdr>
    </w:div>
    <w:div w:id="987368011">
      <w:bodyDiv w:val="1"/>
      <w:marLeft w:val="0"/>
      <w:marRight w:val="0"/>
      <w:marTop w:val="0"/>
      <w:marBottom w:val="0"/>
      <w:divBdr>
        <w:top w:val="none" w:sz="0" w:space="0" w:color="auto"/>
        <w:left w:val="none" w:sz="0" w:space="0" w:color="auto"/>
        <w:bottom w:val="none" w:sz="0" w:space="0" w:color="auto"/>
        <w:right w:val="none" w:sz="0" w:space="0" w:color="auto"/>
      </w:divBdr>
    </w:div>
    <w:div w:id="995499527">
      <w:bodyDiv w:val="1"/>
      <w:marLeft w:val="0"/>
      <w:marRight w:val="0"/>
      <w:marTop w:val="0"/>
      <w:marBottom w:val="0"/>
      <w:divBdr>
        <w:top w:val="none" w:sz="0" w:space="0" w:color="auto"/>
        <w:left w:val="none" w:sz="0" w:space="0" w:color="auto"/>
        <w:bottom w:val="none" w:sz="0" w:space="0" w:color="auto"/>
        <w:right w:val="none" w:sz="0" w:space="0" w:color="auto"/>
      </w:divBdr>
    </w:div>
    <w:div w:id="996807424">
      <w:bodyDiv w:val="1"/>
      <w:marLeft w:val="0"/>
      <w:marRight w:val="0"/>
      <w:marTop w:val="0"/>
      <w:marBottom w:val="0"/>
      <w:divBdr>
        <w:top w:val="none" w:sz="0" w:space="0" w:color="auto"/>
        <w:left w:val="none" w:sz="0" w:space="0" w:color="auto"/>
        <w:bottom w:val="none" w:sz="0" w:space="0" w:color="auto"/>
        <w:right w:val="none" w:sz="0" w:space="0" w:color="auto"/>
      </w:divBdr>
    </w:div>
    <w:div w:id="1032608437">
      <w:bodyDiv w:val="1"/>
      <w:marLeft w:val="0"/>
      <w:marRight w:val="0"/>
      <w:marTop w:val="0"/>
      <w:marBottom w:val="0"/>
      <w:divBdr>
        <w:top w:val="none" w:sz="0" w:space="0" w:color="auto"/>
        <w:left w:val="none" w:sz="0" w:space="0" w:color="auto"/>
        <w:bottom w:val="none" w:sz="0" w:space="0" w:color="auto"/>
        <w:right w:val="none" w:sz="0" w:space="0" w:color="auto"/>
      </w:divBdr>
    </w:div>
    <w:div w:id="1035424408">
      <w:bodyDiv w:val="1"/>
      <w:marLeft w:val="0"/>
      <w:marRight w:val="0"/>
      <w:marTop w:val="0"/>
      <w:marBottom w:val="0"/>
      <w:divBdr>
        <w:top w:val="none" w:sz="0" w:space="0" w:color="auto"/>
        <w:left w:val="none" w:sz="0" w:space="0" w:color="auto"/>
        <w:bottom w:val="none" w:sz="0" w:space="0" w:color="auto"/>
        <w:right w:val="none" w:sz="0" w:space="0" w:color="auto"/>
      </w:divBdr>
    </w:div>
    <w:div w:id="1052654252">
      <w:bodyDiv w:val="1"/>
      <w:marLeft w:val="0"/>
      <w:marRight w:val="0"/>
      <w:marTop w:val="0"/>
      <w:marBottom w:val="0"/>
      <w:divBdr>
        <w:top w:val="none" w:sz="0" w:space="0" w:color="auto"/>
        <w:left w:val="none" w:sz="0" w:space="0" w:color="auto"/>
        <w:bottom w:val="none" w:sz="0" w:space="0" w:color="auto"/>
        <w:right w:val="none" w:sz="0" w:space="0" w:color="auto"/>
      </w:divBdr>
    </w:div>
    <w:div w:id="1055273706">
      <w:bodyDiv w:val="1"/>
      <w:marLeft w:val="0"/>
      <w:marRight w:val="0"/>
      <w:marTop w:val="0"/>
      <w:marBottom w:val="0"/>
      <w:divBdr>
        <w:top w:val="none" w:sz="0" w:space="0" w:color="auto"/>
        <w:left w:val="none" w:sz="0" w:space="0" w:color="auto"/>
        <w:bottom w:val="none" w:sz="0" w:space="0" w:color="auto"/>
        <w:right w:val="none" w:sz="0" w:space="0" w:color="auto"/>
      </w:divBdr>
    </w:div>
    <w:div w:id="1091973542">
      <w:bodyDiv w:val="1"/>
      <w:marLeft w:val="0"/>
      <w:marRight w:val="0"/>
      <w:marTop w:val="0"/>
      <w:marBottom w:val="0"/>
      <w:divBdr>
        <w:top w:val="none" w:sz="0" w:space="0" w:color="auto"/>
        <w:left w:val="none" w:sz="0" w:space="0" w:color="auto"/>
        <w:bottom w:val="none" w:sz="0" w:space="0" w:color="auto"/>
        <w:right w:val="none" w:sz="0" w:space="0" w:color="auto"/>
      </w:divBdr>
    </w:div>
    <w:div w:id="1137839423">
      <w:bodyDiv w:val="1"/>
      <w:marLeft w:val="0"/>
      <w:marRight w:val="0"/>
      <w:marTop w:val="0"/>
      <w:marBottom w:val="0"/>
      <w:divBdr>
        <w:top w:val="none" w:sz="0" w:space="0" w:color="auto"/>
        <w:left w:val="none" w:sz="0" w:space="0" w:color="auto"/>
        <w:bottom w:val="none" w:sz="0" w:space="0" w:color="auto"/>
        <w:right w:val="none" w:sz="0" w:space="0" w:color="auto"/>
      </w:divBdr>
    </w:div>
    <w:div w:id="1154835413">
      <w:bodyDiv w:val="1"/>
      <w:marLeft w:val="0"/>
      <w:marRight w:val="0"/>
      <w:marTop w:val="0"/>
      <w:marBottom w:val="0"/>
      <w:divBdr>
        <w:top w:val="none" w:sz="0" w:space="0" w:color="auto"/>
        <w:left w:val="none" w:sz="0" w:space="0" w:color="auto"/>
        <w:bottom w:val="none" w:sz="0" w:space="0" w:color="auto"/>
        <w:right w:val="none" w:sz="0" w:space="0" w:color="auto"/>
      </w:divBdr>
    </w:div>
    <w:div w:id="1188833147">
      <w:bodyDiv w:val="1"/>
      <w:marLeft w:val="0"/>
      <w:marRight w:val="0"/>
      <w:marTop w:val="0"/>
      <w:marBottom w:val="0"/>
      <w:divBdr>
        <w:top w:val="none" w:sz="0" w:space="0" w:color="auto"/>
        <w:left w:val="none" w:sz="0" w:space="0" w:color="auto"/>
        <w:bottom w:val="none" w:sz="0" w:space="0" w:color="auto"/>
        <w:right w:val="none" w:sz="0" w:space="0" w:color="auto"/>
      </w:divBdr>
    </w:div>
    <w:div w:id="1197088177">
      <w:bodyDiv w:val="1"/>
      <w:marLeft w:val="0"/>
      <w:marRight w:val="0"/>
      <w:marTop w:val="0"/>
      <w:marBottom w:val="0"/>
      <w:divBdr>
        <w:top w:val="none" w:sz="0" w:space="0" w:color="auto"/>
        <w:left w:val="none" w:sz="0" w:space="0" w:color="auto"/>
        <w:bottom w:val="none" w:sz="0" w:space="0" w:color="auto"/>
        <w:right w:val="none" w:sz="0" w:space="0" w:color="auto"/>
      </w:divBdr>
    </w:div>
    <w:div w:id="1226330846">
      <w:bodyDiv w:val="1"/>
      <w:marLeft w:val="0"/>
      <w:marRight w:val="0"/>
      <w:marTop w:val="0"/>
      <w:marBottom w:val="0"/>
      <w:divBdr>
        <w:top w:val="none" w:sz="0" w:space="0" w:color="auto"/>
        <w:left w:val="none" w:sz="0" w:space="0" w:color="auto"/>
        <w:bottom w:val="none" w:sz="0" w:space="0" w:color="auto"/>
        <w:right w:val="none" w:sz="0" w:space="0" w:color="auto"/>
      </w:divBdr>
    </w:div>
    <w:div w:id="1242986187">
      <w:bodyDiv w:val="1"/>
      <w:marLeft w:val="0"/>
      <w:marRight w:val="0"/>
      <w:marTop w:val="0"/>
      <w:marBottom w:val="0"/>
      <w:divBdr>
        <w:top w:val="none" w:sz="0" w:space="0" w:color="auto"/>
        <w:left w:val="none" w:sz="0" w:space="0" w:color="auto"/>
        <w:bottom w:val="none" w:sz="0" w:space="0" w:color="auto"/>
        <w:right w:val="none" w:sz="0" w:space="0" w:color="auto"/>
      </w:divBdr>
    </w:div>
    <w:div w:id="1244992952">
      <w:bodyDiv w:val="1"/>
      <w:marLeft w:val="0"/>
      <w:marRight w:val="0"/>
      <w:marTop w:val="0"/>
      <w:marBottom w:val="0"/>
      <w:divBdr>
        <w:top w:val="none" w:sz="0" w:space="0" w:color="auto"/>
        <w:left w:val="none" w:sz="0" w:space="0" w:color="auto"/>
        <w:bottom w:val="none" w:sz="0" w:space="0" w:color="auto"/>
        <w:right w:val="none" w:sz="0" w:space="0" w:color="auto"/>
      </w:divBdr>
    </w:div>
    <w:div w:id="1278878997">
      <w:bodyDiv w:val="1"/>
      <w:marLeft w:val="0"/>
      <w:marRight w:val="0"/>
      <w:marTop w:val="0"/>
      <w:marBottom w:val="0"/>
      <w:divBdr>
        <w:top w:val="none" w:sz="0" w:space="0" w:color="auto"/>
        <w:left w:val="none" w:sz="0" w:space="0" w:color="auto"/>
        <w:bottom w:val="none" w:sz="0" w:space="0" w:color="auto"/>
        <w:right w:val="none" w:sz="0" w:space="0" w:color="auto"/>
      </w:divBdr>
    </w:div>
    <w:div w:id="1313024256">
      <w:bodyDiv w:val="1"/>
      <w:marLeft w:val="0"/>
      <w:marRight w:val="0"/>
      <w:marTop w:val="0"/>
      <w:marBottom w:val="0"/>
      <w:divBdr>
        <w:top w:val="none" w:sz="0" w:space="0" w:color="auto"/>
        <w:left w:val="none" w:sz="0" w:space="0" w:color="auto"/>
        <w:bottom w:val="none" w:sz="0" w:space="0" w:color="auto"/>
        <w:right w:val="none" w:sz="0" w:space="0" w:color="auto"/>
      </w:divBdr>
    </w:div>
    <w:div w:id="1326857441">
      <w:bodyDiv w:val="1"/>
      <w:marLeft w:val="0"/>
      <w:marRight w:val="0"/>
      <w:marTop w:val="0"/>
      <w:marBottom w:val="0"/>
      <w:divBdr>
        <w:top w:val="none" w:sz="0" w:space="0" w:color="auto"/>
        <w:left w:val="none" w:sz="0" w:space="0" w:color="auto"/>
        <w:bottom w:val="none" w:sz="0" w:space="0" w:color="auto"/>
        <w:right w:val="none" w:sz="0" w:space="0" w:color="auto"/>
      </w:divBdr>
    </w:div>
    <w:div w:id="1355157530">
      <w:bodyDiv w:val="1"/>
      <w:marLeft w:val="0"/>
      <w:marRight w:val="0"/>
      <w:marTop w:val="0"/>
      <w:marBottom w:val="0"/>
      <w:divBdr>
        <w:top w:val="none" w:sz="0" w:space="0" w:color="auto"/>
        <w:left w:val="none" w:sz="0" w:space="0" w:color="auto"/>
        <w:bottom w:val="none" w:sz="0" w:space="0" w:color="auto"/>
        <w:right w:val="none" w:sz="0" w:space="0" w:color="auto"/>
      </w:divBdr>
    </w:div>
    <w:div w:id="1357459927">
      <w:bodyDiv w:val="1"/>
      <w:marLeft w:val="0"/>
      <w:marRight w:val="0"/>
      <w:marTop w:val="0"/>
      <w:marBottom w:val="0"/>
      <w:divBdr>
        <w:top w:val="none" w:sz="0" w:space="0" w:color="auto"/>
        <w:left w:val="none" w:sz="0" w:space="0" w:color="auto"/>
        <w:bottom w:val="none" w:sz="0" w:space="0" w:color="auto"/>
        <w:right w:val="none" w:sz="0" w:space="0" w:color="auto"/>
      </w:divBdr>
    </w:div>
    <w:div w:id="1390957553">
      <w:bodyDiv w:val="1"/>
      <w:marLeft w:val="0"/>
      <w:marRight w:val="0"/>
      <w:marTop w:val="0"/>
      <w:marBottom w:val="0"/>
      <w:divBdr>
        <w:top w:val="none" w:sz="0" w:space="0" w:color="auto"/>
        <w:left w:val="none" w:sz="0" w:space="0" w:color="auto"/>
        <w:bottom w:val="none" w:sz="0" w:space="0" w:color="auto"/>
        <w:right w:val="none" w:sz="0" w:space="0" w:color="auto"/>
      </w:divBdr>
    </w:div>
    <w:div w:id="1392968780">
      <w:bodyDiv w:val="1"/>
      <w:marLeft w:val="0"/>
      <w:marRight w:val="0"/>
      <w:marTop w:val="0"/>
      <w:marBottom w:val="0"/>
      <w:divBdr>
        <w:top w:val="none" w:sz="0" w:space="0" w:color="auto"/>
        <w:left w:val="none" w:sz="0" w:space="0" w:color="auto"/>
        <w:bottom w:val="none" w:sz="0" w:space="0" w:color="auto"/>
        <w:right w:val="none" w:sz="0" w:space="0" w:color="auto"/>
      </w:divBdr>
    </w:div>
    <w:div w:id="1401555568">
      <w:bodyDiv w:val="1"/>
      <w:marLeft w:val="0"/>
      <w:marRight w:val="0"/>
      <w:marTop w:val="0"/>
      <w:marBottom w:val="0"/>
      <w:divBdr>
        <w:top w:val="none" w:sz="0" w:space="0" w:color="auto"/>
        <w:left w:val="none" w:sz="0" w:space="0" w:color="auto"/>
        <w:bottom w:val="none" w:sz="0" w:space="0" w:color="auto"/>
        <w:right w:val="none" w:sz="0" w:space="0" w:color="auto"/>
      </w:divBdr>
    </w:div>
    <w:div w:id="1404065143">
      <w:bodyDiv w:val="1"/>
      <w:marLeft w:val="0"/>
      <w:marRight w:val="0"/>
      <w:marTop w:val="0"/>
      <w:marBottom w:val="0"/>
      <w:divBdr>
        <w:top w:val="none" w:sz="0" w:space="0" w:color="auto"/>
        <w:left w:val="none" w:sz="0" w:space="0" w:color="auto"/>
        <w:bottom w:val="none" w:sz="0" w:space="0" w:color="auto"/>
        <w:right w:val="none" w:sz="0" w:space="0" w:color="auto"/>
      </w:divBdr>
    </w:div>
    <w:div w:id="1480614499">
      <w:bodyDiv w:val="1"/>
      <w:marLeft w:val="0"/>
      <w:marRight w:val="0"/>
      <w:marTop w:val="0"/>
      <w:marBottom w:val="0"/>
      <w:divBdr>
        <w:top w:val="none" w:sz="0" w:space="0" w:color="auto"/>
        <w:left w:val="none" w:sz="0" w:space="0" w:color="auto"/>
        <w:bottom w:val="none" w:sz="0" w:space="0" w:color="auto"/>
        <w:right w:val="none" w:sz="0" w:space="0" w:color="auto"/>
      </w:divBdr>
    </w:div>
    <w:div w:id="1499006060">
      <w:bodyDiv w:val="1"/>
      <w:marLeft w:val="0"/>
      <w:marRight w:val="0"/>
      <w:marTop w:val="0"/>
      <w:marBottom w:val="0"/>
      <w:divBdr>
        <w:top w:val="none" w:sz="0" w:space="0" w:color="auto"/>
        <w:left w:val="none" w:sz="0" w:space="0" w:color="auto"/>
        <w:bottom w:val="none" w:sz="0" w:space="0" w:color="auto"/>
        <w:right w:val="none" w:sz="0" w:space="0" w:color="auto"/>
      </w:divBdr>
    </w:div>
    <w:div w:id="1502114780">
      <w:bodyDiv w:val="1"/>
      <w:marLeft w:val="0"/>
      <w:marRight w:val="0"/>
      <w:marTop w:val="0"/>
      <w:marBottom w:val="0"/>
      <w:divBdr>
        <w:top w:val="none" w:sz="0" w:space="0" w:color="auto"/>
        <w:left w:val="none" w:sz="0" w:space="0" w:color="auto"/>
        <w:bottom w:val="none" w:sz="0" w:space="0" w:color="auto"/>
        <w:right w:val="none" w:sz="0" w:space="0" w:color="auto"/>
      </w:divBdr>
    </w:div>
    <w:div w:id="1503660677">
      <w:bodyDiv w:val="1"/>
      <w:marLeft w:val="0"/>
      <w:marRight w:val="0"/>
      <w:marTop w:val="0"/>
      <w:marBottom w:val="0"/>
      <w:divBdr>
        <w:top w:val="none" w:sz="0" w:space="0" w:color="auto"/>
        <w:left w:val="none" w:sz="0" w:space="0" w:color="auto"/>
        <w:bottom w:val="none" w:sz="0" w:space="0" w:color="auto"/>
        <w:right w:val="none" w:sz="0" w:space="0" w:color="auto"/>
      </w:divBdr>
    </w:div>
    <w:div w:id="1561361579">
      <w:bodyDiv w:val="1"/>
      <w:marLeft w:val="0"/>
      <w:marRight w:val="0"/>
      <w:marTop w:val="0"/>
      <w:marBottom w:val="0"/>
      <w:divBdr>
        <w:top w:val="none" w:sz="0" w:space="0" w:color="auto"/>
        <w:left w:val="none" w:sz="0" w:space="0" w:color="auto"/>
        <w:bottom w:val="none" w:sz="0" w:space="0" w:color="auto"/>
        <w:right w:val="none" w:sz="0" w:space="0" w:color="auto"/>
      </w:divBdr>
    </w:div>
    <w:div w:id="1581527647">
      <w:bodyDiv w:val="1"/>
      <w:marLeft w:val="0"/>
      <w:marRight w:val="0"/>
      <w:marTop w:val="0"/>
      <w:marBottom w:val="0"/>
      <w:divBdr>
        <w:top w:val="none" w:sz="0" w:space="0" w:color="auto"/>
        <w:left w:val="none" w:sz="0" w:space="0" w:color="auto"/>
        <w:bottom w:val="none" w:sz="0" w:space="0" w:color="auto"/>
        <w:right w:val="none" w:sz="0" w:space="0" w:color="auto"/>
      </w:divBdr>
    </w:div>
    <w:div w:id="1638410762">
      <w:bodyDiv w:val="1"/>
      <w:marLeft w:val="0"/>
      <w:marRight w:val="0"/>
      <w:marTop w:val="0"/>
      <w:marBottom w:val="0"/>
      <w:divBdr>
        <w:top w:val="none" w:sz="0" w:space="0" w:color="auto"/>
        <w:left w:val="none" w:sz="0" w:space="0" w:color="auto"/>
        <w:bottom w:val="none" w:sz="0" w:space="0" w:color="auto"/>
        <w:right w:val="none" w:sz="0" w:space="0" w:color="auto"/>
      </w:divBdr>
    </w:div>
    <w:div w:id="1641808341">
      <w:bodyDiv w:val="1"/>
      <w:marLeft w:val="0"/>
      <w:marRight w:val="0"/>
      <w:marTop w:val="0"/>
      <w:marBottom w:val="0"/>
      <w:divBdr>
        <w:top w:val="none" w:sz="0" w:space="0" w:color="auto"/>
        <w:left w:val="none" w:sz="0" w:space="0" w:color="auto"/>
        <w:bottom w:val="none" w:sz="0" w:space="0" w:color="auto"/>
        <w:right w:val="none" w:sz="0" w:space="0" w:color="auto"/>
      </w:divBdr>
    </w:div>
    <w:div w:id="1651013178">
      <w:bodyDiv w:val="1"/>
      <w:marLeft w:val="0"/>
      <w:marRight w:val="0"/>
      <w:marTop w:val="0"/>
      <w:marBottom w:val="0"/>
      <w:divBdr>
        <w:top w:val="none" w:sz="0" w:space="0" w:color="auto"/>
        <w:left w:val="none" w:sz="0" w:space="0" w:color="auto"/>
        <w:bottom w:val="none" w:sz="0" w:space="0" w:color="auto"/>
        <w:right w:val="none" w:sz="0" w:space="0" w:color="auto"/>
      </w:divBdr>
    </w:div>
    <w:div w:id="1663587456">
      <w:bodyDiv w:val="1"/>
      <w:marLeft w:val="0"/>
      <w:marRight w:val="0"/>
      <w:marTop w:val="0"/>
      <w:marBottom w:val="0"/>
      <w:divBdr>
        <w:top w:val="none" w:sz="0" w:space="0" w:color="auto"/>
        <w:left w:val="none" w:sz="0" w:space="0" w:color="auto"/>
        <w:bottom w:val="none" w:sz="0" w:space="0" w:color="auto"/>
        <w:right w:val="none" w:sz="0" w:space="0" w:color="auto"/>
      </w:divBdr>
    </w:div>
    <w:div w:id="1702172057">
      <w:bodyDiv w:val="1"/>
      <w:marLeft w:val="0"/>
      <w:marRight w:val="0"/>
      <w:marTop w:val="0"/>
      <w:marBottom w:val="0"/>
      <w:divBdr>
        <w:top w:val="none" w:sz="0" w:space="0" w:color="auto"/>
        <w:left w:val="none" w:sz="0" w:space="0" w:color="auto"/>
        <w:bottom w:val="none" w:sz="0" w:space="0" w:color="auto"/>
        <w:right w:val="none" w:sz="0" w:space="0" w:color="auto"/>
      </w:divBdr>
    </w:div>
    <w:div w:id="1718313581">
      <w:bodyDiv w:val="1"/>
      <w:marLeft w:val="0"/>
      <w:marRight w:val="0"/>
      <w:marTop w:val="0"/>
      <w:marBottom w:val="0"/>
      <w:divBdr>
        <w:top w:val="none" w:sz="0" w:space="0" w:color="auto"/>
        <w:left w:val="none" w:sz="0" w:space="0" w:color="auto"/>
        <w:bottom w:val="none" w:sz="0" w:space="0" w:color="auto"/>
        <w:right w:val="none" w:sz="0" w:space="0" w:color="auto"/>
      </w:divBdr>
    </w:div>
    <w:div w:id="1724521016">
      <w:bodyDiv w:val="1"/>
      <w:marLeft w:val="0"/>
      <w:marRight w:val="0"/>
      <w:marTop w:val="0"/>
      <w:marBottom w:val="0"/>
      <w:divBdr>
        <w:top w:val="none" w:sz="0" w:space="0" w:color="auto"/>
        <w:left w:val="none" w:sz="0" w:space="0" w:color="auto"/>
        <w:bottom w:val="none" w:sz="0" w:space="0" w:color="auto"/>
        <w:right w:val="none" w:sz="0" w:space="0" w:color="auto"/>
      </w:divBdr>
    </w:div>
    <w:div w:id="1735547180">
      <w:bodyDiv w:val="1"/>
      <w:marLeft w:val="0"/>
      <w:marRight w:val="0"/>
      <w:marTop w:val="0"/>
      <w:marBottom w:val="0"/>
      <w:divBdr>
        <w:top w:val="none" w:sz="0" w:space="0" w:color="auto"/>
        <w:left w:val="none" w:sz="0" w:space="0" w:color="auto"/>
        <w:bottom w:val="none" w:sz="0" w:space="0" w:color="auto"/>
        <w:right w:val="none" w:sz="0" w:space="0" w:color="auto"/>
      </w:divBdr>
    </w:div>
    <w:div w:id="1768774284">
      <w:bodyDiv w:val="1"/>
      <w:marLeft w:val="0"/>
      <w:marRight w:val="0"/>
      <w:marTop w:val="0"/>
      <w:marBottom w:val="0"/>
      <w:divBdr>
        <w:top w:val="none" w:sz="0" w:space="0" w:color="auto"/>
        <w:left w:val="none" w:sz="0" w:space="0" w:color="auto"/>
        <w:bottom w:val="none" w:sz="0" w:space="0" w:color="auto"/>
        <w:right w:val="none" w:sz="0" w:space="0" w:color="auto"/>
      </w:divBdr>
    </w:div>
    <w:div w:id="1777024374">
      <w:bodyDiv w:val="1"/>
      <w:marLeft w:val="0"/>
      <w:marRight w:val="0"/>
      <w:marTop w:val="0"/>
      <w:marBottom w:val="0"/>
      <w:divBdr>
        <w:top w:val="none" w:sz="0" w:space="0" w:color="auto"/>
        <w:left w:val="none" w:sz="0" w:space="0" w:color="auto"/>
        <w:bottom w:val="none" w:sz="0" w:space="0" w:color="auto"/>
        <w:right w:val="none" w:sz="0" w:space="0" w:color="auto"/>
      </w:divBdr>
    </w:div>
    <w:div w:id="1780637127">
      <w:bodyDiv w:val="1"/>
      <w:marLeft w:val="0"/>
      <w:marRight w:val="0"/>
      <w:marTop w:val="0"/>
      <w:marBottom w:val="0"/>
      <w:divBdr>
        <w:top w:val="none" w:sz="0" w:space="0" w:color="auto"/>
        <w:left w:val="none" w:sz="0" w:space="0" w:color="auto"/>
        <w:bottom w:val="none" w:sz="0" w:space="0" w:color="auto"/>
        <w:right w:val="none" w:sz="0" w:space="0" w:color="auto"/>
      </w:divBdr>
    </w:div>
    <w:div w:id="1784765514">
      <w:bodyDiv w:val="1"/>
      <w:marLeft w:val="0"/>
      <w:marRight w:val="0"/>
      <w:marTop w:val="0"/>
      <w:marBottom w:val="0"/>
      <w:divBdr>
        <w:top w:val="none" w:sz="0" w:space="0" w:color="auto"/>
        <w:left w:val="none" w:sz="0" w:space="0" w:color="auto"/>
        <w:bottom w:val="none" w:sz="0" w:space="0" w:color="auto"/>
        <w:right w:val="none" w:sz="0" w:space="0" w:color="auto"/>
      </w:divBdr>
    </w:div>
    <w:div w:id="1804930206">
      <w:bodyDiv w:val="1"/>
      <w:marLeft w:val="0"/>
      <w:marRight w:val="0"/>
      <w:marTop w:val="0"/>
      <w:marBottom w:val="0"/>
      <w:divBdr>
        <w:top w:val="none" w:sz="0" w:space="0" w:color="auto"/>
        <w:left w:val="none" w:sz="0" w:space="0" w:color="auto"/>
        <w:bottom w:val="none" w:sz="0" w:space="0" w:color="auto"/>
        <w:right w:val="none" w:sz="0" w:space="0" w:color="auto"/>
      </w:divBdr>
      <w:divsChild>
        <w:div w:id="1256524437">
          <w:marLeft w:val="562"/>
          <w:marRight w:val="0"/>
          <w:marTop w:val="150"/>
          <w:marBottom w:val="0"/>
          <w:divBdr>
            <w:top w:val="none" w:sz="0" w:space="0" w:color="auto"/>
            <w:left w:val="none" w:sz="0" w:space="0" w:color="auto"/>
            <w:bottom w:val="none" w:sz="0" w:space="0" w:color="auto"/>
            <w:right w:val="none" w:sz="0" w:space="0" w:color="auto"/>
          </w:divBdr>
        </w:div>
        <w:div w:id="1078675341">
          <w:marLeft w:val="562"/>
          <w:marRight w:val="0"/>
          <w:marTop w:val="150"/>
          <w:marBottom w:val="0"/>
          <w:divBdr>
            <w:top w:val="none" w:sz="0" w:space="0" w:color="auto"/>
            <w:left w:val="none" w:sz="0" w:space="0" w:color="auto"/>
            <w:bottom w:val="none" w:sz="0" w:space="0" w:color="auto"/>
            <w:right w:val="none" w:sz="0" w:space="0" w:color="auto"/>
          </w:divBdr>
        </w:div>
        <w:div w:id="1078557437">
          <w:marLeft w:val="562"/>
          <w:marRight w:val="0"/>
          <w:marTop w:val="150"/>
          <w:marBottom w:val="0"/>
          <w:divBdr>
            <w:top w:val="none" w:sz="0" w:space="0" w:color="auto"/>
            <w:left w:val="none" w:sz="0" w:space="0" w:color="auto"/>
            <w:bottom w:val="none" w:sz="0" w:space="0" w:color="auto"/>
            <w:right w:val="none" w:sz="0" w:space="0" w:color="auto"/>
          </w:divBdr>
        </w:div>
        <w:div w:id="189492530">
          <w:marLeft w:val="562"/>
          <w:marRight w:val="0"/>
          <w:marTop w:val="150"/>
          <w:marBottom w:val="0"/>
          <w:divBdr>
            <w:top w:val="none" w:sz="0" w:space="0" w:color="auto"/>
            <w:left w:val="none" w:sz="0" w:space="0" w:color="auto"/>
            <w:bottom w:val="none" w:sz="0" w:space="0" w:color="auto"/>
            <w:right w:val="none" w:sz="0" w:space="0" w:color="auto"/>
          </w:divBdr>
        </w:div>
        <w:div w:id="649671798">
          <w:marLeft w:val="562"/>
          <w:marRight w:val="0"/>
          <w:marTop w:val="150"/>
          <w:marBottom w:val="0"/>
          <w:divBdr>
            <w:top w:val="none" w:sz="0" w:space="0" w:color="auto"/>
            <w:left w:val="none" w:sz="0" w:space="0" w:color="auto"/>
            <w:bottom w:val="none" w:sz="0" w:space="0" w:color="auto"/>
            <w:right w:val="none" w:sz="0" w:space="0" w:color="auto"/>
          </w:divBdr>
        </w:div>
        <w:div w:id="129448748">
          <w:marLeft w:val="562"/>
          <w:marRight w:val="0"/>
          <w:marTop w:val="150"/>
          <w:marBottom w:val="0"/>
          <w:divBdr>
            <w:top w:val="none" w:sz="0" w:space="0" w:color="auto"/>
            <w:left w:val="none" w:sz="0" w:space="0" w:color="auto"/>
            <w:bottom w:val="none" w:sz="0" w:space="0" w:color="auto"/>
            <w:right w:val="none" w:sz="0" w:space="0" w:color="auto"/>
          </w:divBdr>
        </w:div>
        <w:div w:id="534151106">
          <w:marLeft w:val="562"/>
          <w:marRight w:val="0"/>
          <w:marTop w:val="150"/>
          <w:marBottom w:val="0"/>
          <w:divBdr>
            <w:top w:val="none" w:sz="0" w:space="0" w:color="auto"/>
            <w:left w:val="none" w:sz="0" w:space="0" w:color="auto"/>
            <w:bottom w:val="none" w:sz="0" w:space="0" w:color="auto"/>
            <w:right w:val="none" w:sz="0" w:space="0" w:color="auto"/>
          </w:divBdr>
        </w:div>
      </w:divsChild>
    </w:div>
    <w:div w:id="1829401287">
      <w:bodyDiv w:val="1"/>
      <w:marLeft w:val="0"/>
      <w:marRight w:val="0"/>
      <w:marTop w:val="0"/>
      <w:marBottom w:val="0"/>
      <w:divBdr>
        <w:top w:val="none" w:sz="0" w:space="0" w:color="auto"/>
        <w:left w:val="none" w:sz="0" w:space="0" w:color="auto"/>
        <w:bottom w:val="none" w:sz="0" w:space="0" w:color="auto"/>
        <w:right w:val="none" w:sz="0" w:space="0" w:color="auto"/>
      </w:divBdr>
    </w:div>
    <w:div w:id="1877083164">
      <w:bodyDiv w:val="1"/>
      <w:marLeft w:val="0"/>
      <w:marRight w:val="0"/>
      <w:marTop w:val="0"/>
      <w:marBottom w:val="0"/>
      <w:divBdr>
        <w:top w:val="none" w:sz="0" w:space="0" w:color="auto"/>
        <w:left w:val="none" w:sz="0" w:space="0" w:color="auto"/>
        <w:bottom w:val="none" w:sz="0" w:space="0" w:color="auto"/>
        <w:right w:val="none" w:sz="0" w:space="0" w:color="auto"/>
      </w:divBdr>
    </w:div>
    <w:div w:id="1894658023">
      <w:bodyDiv w:val="1"/>
      <w:marLeft w:val="0"/>
      <w:marRight w:val="0"/>
      <w:marTop w:val="0"/>
      <w:marBottom w:val="0"/>
      <w:divBdr>
        <w:top w:val="none" w:sz="0" w:space="0" w:color="auto"/>
        <w:left w:val="none" w:sz="0" w:space="0" w:color="auto"/>
        <w:bottom w:val="none" w:sz="0" w:space="0" w:color="auto"/>
        <w:right w:val="none" w:sz="0" w:space="0" w:color="auto"/>
      </w:divBdr>
    </w:div>
    <w:div w:id="1905410086">
      <w:bodyDiv w:val="1"/>
      <w:marLeft w:val="0"/>
      <w:marRight w:val="0"/>
      <w:marTop w:val="0"/>
      <w:marBottom w:val="0"/>
      <w:divBdr>
        <w:top w:val="none" w:sz="0" w:space="0" w:color="auto"/>
        <w:left w:val="none" w:sz="0" w:space="0" w:color="auto"/>
        <w:bottom w:val="none" w:sz="0" w:space="0" w:color="auto"/>
        <w:right w:val="none" w:sz="0" w:space="0" w:color="auto"/>
      </w:divBdr>
    </w:div>
    <w:div w:id="1918859418">
      <w:bodyDiv w:val="1"/>
      <w:marLeft w:val="0"/>
      <w:marRight w:val="0"/>
      <w:marTop w:val="0"/>
      <w:marBottom w:val="0"/>
      <w:divBdr>
        <w:top w:val="none" w:sz="0" w:space="0" w:color="auto"/>
        <w:left w:val="none" w:sz="0" w:space="0" w:color="auto"/>
        <w:bottom w:val="none" w:sz="0" w:space="0" w:color="auto"/>
        <w:right w:val="none" w:sz="0" w:space="0" w:color="auto"/>
      </w:divBdr>
    </w:div>
    <w:div w:id="1931962618">
      <w:bodyDiv w:val="1"/>
      <w:marLeft w:val="0"/>
      <w:marRight w:val="0"/>
      <w:marTop w:val="0"/>
      <w:marBottom w:val="0"/>
      <w:divBdr>
        <w:top w:val="none" w:sz="0" w:space="0" w:color="auto"/>
        <w:left w:val="none" w:sz="0" w:space="0" w:color="auto"/>
        <w:bottom w:val="none" w:sz="0" w:space="0" w:color="auto"/>
        <w:right w:val="none" w:sz="0" w:space="0" w:color="auto"/>
      </w:divBdr>
    </w:div>
    <w:div w:id="1932859083">
      <w:bodyDiv w:val="1"/>
      <w:marLeft w:val="0"/>
      <w:marRight w:val="0"/>
      <w:marTop w:val="0"/>
      <w:marBottom w:val="0"/>
      <w:divBdr>
        <w:top w:val="none" w:sz="0" w:space="0" w:color="auto"/>
        <w:left w:val="none" w:sz="0" w:space="0" w:color="auto"/>
        <w:bottom w:val="none" w:sz="0" w:space="0" w:color="auto"/>
        <w:right w:val="none" w:sz="0" w:space="0" w:color="auto"/>
      </w:divBdr>
    </w:div>
    <w:div w:id="1986351812">
      <w:bodyDiv w:val="1"/>
      <w:marLeft w:val="0"/>
      <w:marRight w:val="0"/>
      <w:marTop w:val="0"/>
      <w:marBottom w:val="0"/>
      <w:divBdr>
        <w:top w:val="none" w:sz="0" w:space="0" w:color="auto"/>
        <w:left w:val="none" w:sz="0" w:space="0" w:color="auto"/>
        <w:bottom w:val="none" w:sz="0" w:space="0" w:color="auto"/>
        <w:right w:val="none" w:sz="0" w:space="0" w:color="auto"/>
      </w:divBdr>
    </w:div>
    <w:div w:id="2095587891">
      <w:bodyDiv w:val="1"/>
      <w:marLeft w:val="0"/>
      <w:marRight w:val="0"/>
      <w:marTop w:val="0"/>
      <w:marBottom w:val="0"/>
      <w:divBdr>
        <w:top w:val="none" w:sz="0" w:space="0" w:color="auto"/>
        <w:left w:val="none" w:sz="0" w:space="0" w:color="auto"/>
        <w:bottom w:val="none" w:sz="0" w:space="0" w:color="auto"/>
        <w:right w:val="none" w:sz="0" w:space="0" w:color="auto"/>
      </w:divBdr>
    </w:div>
    <w:div w:id="2099400899">
      <w:bodyDiv w:val="1"/>
      <w:marLeft w:val="0"/>
      <w:marRight w:val="0"/>
      <w:marTop w:val="0"/>
      <w:marBottom w:val="0"/>
      <w:divBdr>
        <w:top w:val="none" w:sz="0" w:space="0" w:color="auto"/>
        <w:left w:val="none" w:sz="0" w:space="0" w:color="auto"/>
        <w:bottom w:val="none" w:sz="0" w:space="0" w:color="auto"/>
        <w:right w:val="none" w:sz="0" w:space="0" w:color="auto"/>
      </w:divBdr>
    </w:div>
    <w:div w:id="2112620632">
      <w:bodyDiv w:val="1"/>
      <w:marLeft w:val="0"/>
      <w:marRight w:val="0"/>
      <w:marTop w:val="0"/>
      <w:marBottom w:val="0"/>
      <w:divBdr>
        <w:top w:val="none" w:sz="0" w:space="0" w:color="auto"/>
        <w:left w:val="none" w:sz="0" w:space="0" w:color="auto"/>
        <w:bottom w:val="none" w:sz="0" w:space="0" w:color="auto"/>
        <w:right w:val="none" w:sz="0" w:space="0" w:color="auto"/>
      </w:divBdr>
    </w:div>
    <w:div w:id="2127696242">
      <w:bodyDiv w:val="1"/>
      <w:marLeft w:val="0"/>
      <w:marRight w:val="0"/>
      <w:marTop w:val="0"/>
      <w:marBottom w:val="0"/>
      <w:divBdr>
        <w:top w:val="none" w:sz="0" w:space="0" w:color="auto"/>
        <w:left w:val="none" w:sz="0" w:space="0" w:color="auto"/>
        <w:bottom w:val="none" w:sz="0" w:space="0" w:color="auto"/>
        <w:right w:val="none" w:sz="0" w:space="0" w:color="auto"/>
      </w:divBdr>
    </w:div>
    <w:div w:id="213051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166FB-DC7F-4456-B78D-3396B13B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54</Pages>
  <Words>10900</Words>
  <Characters>62131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Астраханцева Ирина В.</dc:creator>
  <cp:lastModifiedBy>Мальцева Елена Владимировна</cp:lastModifiedBy>
  <cp:revision>12</cp:revision>
  <cp:lastPrinted>2018-12-28T09:27:00Z</cp:lastPrinted>
  <dcterms:created xsi:type="dcterms:W3CDTF">2019-01-09T11:31:00Z</dcterms:created>
  <dcterms:modified xsi:type="dcterms:W3CDTF">2020-04-28T14:12:00Z</dcterms:modified>
</cp:coreProperties>
</file>