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53" w:rsidRDefault="005B4853" w:rsidP="002E7B8F">
      <w:pPr>
        <w:jc w:val="center"/>
        <w:rPr>
          <w:b/>
          <w:sz w:val="32"/>
          <w:lang w:val="en-US"/>
        </w:rPr>
      </w:pPr>
    </w:p>
    <w:p w:rsidR="005B4853" w:rsidRPr="00056F47" w:rsidRDefault="00C62405" w:rsidP="005B4853">
      <w:pPr>
        <w:jc w:val="center"/>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18.4pt;width:86pt;height:113pt;z-index:-251658752">
            <v:imagedata r:id="rId8" o:title=""/>
          </v:shape>
          <o:OLEObject Type="Embed" ProgID="MSPhotoEd.3" ShapeID="_x0000_s1026" DrawAspect="Content" ObjectID="_1602333814" r:id="rId9"/>
        </w:pict>
      </w:r>
      <w:r w:rsidR="005B4853">
        <w:rPr>
          <w:b/>
          <w:sz w:val="40"/>
          <w:szCs w:val="40"/>
        </w:rPr>
        <w:t xml:space="preserve">       </w:t>
      </w:r>
      <w:r w:rsidR="005B4853" w:rsidRPr="00A635DF">
        <w:rPr>
          <w:b/>
          <w:sz w:val="40"/>
          <w:szCs w:val="40"/>
        </w:rPr>
        <w:t xml:space="preserve">      </w:t>
      </w:r>
      <w:r w:rsidR="005B4853" w:rsidRPr="00056F47">
        <w:rPr>
          <w:b/>
          <w:sz w:val="40"/>
          <w:szCs w:val="40"/>
        </w:rPr>
        <w:t xml:space="preserve">Администрация города </w:t>
      </w:r>
      <w:proofErr w:type="spellStart"/>
      <w:r w:rsidR="005B4853" w:rsidRPr="00056F47">
        <w:rPr>
          <w:b/>
          <w:sz w:val="40"/>
          <w:szCs w:val="40"/>
        </w:rPr>
        <w:t>Урай</w:t>
      </w:r>
      <w:proofErr w:type="spellEnd"/>
    </w:p>
    <w:p w:rsidR="005B4853" w:rsidRPr="00056F47" w:rsidRDefault="005B4853" w:rsidP="005B4853">
      <w:pPr>
        <w:jc w:val="center"/>
        <w:rPr>
          <w:b/>
          <w:sz w:val="40"/>
          <w:szCs w:val="40"/>
        </w:rPr>
      </w:pPr>
    </w:p>
    <w:p w:rsidR="005B4853" w:rsidRPr="00056F47" w:rsidRDefault="005B4853" w:rsidP="005B4853">
      <w:pPr>
        <w:jc w:val="center"/>
        <w:rPr>
          <w:b/>
          <w:sz w:val="34"/>
          <w:szCs w:val="34"/>
        </w:rPr>
      </w:pPr>
      <w:r w:rsidRPr="00056F47">
        <w:rPr>
          <w:b/>
          <w:sz w:val="36"/>
          <w:szCs w:val="36"/>
        </w:rPr>
        <w:t xml:space="preserve">             </w:t>
      </w:r>
      <w:r w:rsidRPr="006C0565">
        <w:rPr>
          <w:b/>
          <w:sz w:val="36"/>
          <w:szCs w:val="36"/>
        </w:rPr>
        <w:t xml:space="preserve">  </w:t>
      </w:r>
      <w:r w:rsidRPr="00056F47">
        <w:rPr>
          <w:b/>
          <w:sz w:val="36"/>
          <w:szCs w:val="36"/>
        </w:rPr>
        <w:t xml:space="preserve"> </w:t>
      </w:r>
      <w:r w:rsidRPr="00056F47">
        <w:rPr>
          <w:b/>
          <w:sz w:val="34"/>
          <w:szCs w:val="34"/>
        </w:rPr>
        <w:t>Управление экономики, анализа и прогнозирования</w:t>
      </w:r>
    </w:p>
    <w:p w:rsidR="005B4853" w:rsidRPr="00056F47" w:rsidRDefault="005B4853" w:rsidP="005B4853">
      <w:pPr>
        <w:jc w:val="center"/>
        <w:rPr>
          <w:b/>
          <w:sz w:val="36"/>
          <w:szCs w:val="36"/>
        </w:rPr>
      </w:pPr>
    </w:p>
    <w:p w:rsidR="005B4853" w:rsidRPr="00056F47" w:rsidRDefault="005B4853" w:rsidP="005B4853">
      <w:pPr>
        <w:jc w:val="center"/>
        <w:rPr>
          <w:b/>
          <w:bCs/>
          <w:sz w:val="36"/>
          <w:szCs w:val="36"/>
        </w:rPr>
      </w:pPr>
    </w:p>
    <w:p w:rsidR="005B4853" w:rsidRPr="00056F47" w:rsidRDefault="005B4853" w:rsidP="005B4853">
      <w:pPr>
        <w:jc w:val="center"/>
        <w:rPr>
          <w:b/>
          <w:bCs/>
          <w:sz w:val="36"/>
          <w:szCs w:val="36"/>
        </w:rPr>
      </w:pPr>
    </w:p>
    <w:p w:rsidR="005B4853" w:rsidRPr="00056F47" w:rsidRDefault="005B4853" w:rsidP="005B4853">
      <w:pPr>
        <w:jc w:val="center"/>
        <w:rPr>
          <w:b/>
          <w:bCs/>
          <w:sz w:val="36"/>
          <w:szCs w:val="36"/>
        </w:rPr>
      </w:pPr>
    </w:p>
    <w:p w:rsidR="005B4853" w:rsidRPr="005B4664" w:rsidRDefault="005B4853" w:rsidP="005B4853">
      <w:pPr>
        <w:jc w:val="center"/>
        <w:rPr>
          <w:b/>
          <w:bCs/>
          <w:sz w:val="36"/>
          <w:szCs w:val="36"/>
        </w:rPr>
      </w:pPr>
    </w:p>
    <w:p w:rsidR="005B4853" w:rsidRPr="005B4664" w:rsidRDefault="005B4853" w:rsidP="005B4853">
      <w:pPr>
        <w:jc w:val="center"/>
        <w:rPr>
          <w:b/>
          <w:bCs/>
          <w:sz w:val="36"/>
          <w:szCs w:val="36"/>
        </w:rPr>
      </w:pPr>
    </w:p>
    <w:p w:rsidR="005B4853" w:rsidRPr="005B4664" w:rsidRDefault="005B4853" w:rsidP="005B4853">
      <w:pPr>
        <w:jc w:val="center"/>
        <w:rPr>
          <w:b/>
          <w:bCs/>
          <w:sz w:val="36"/>
          <w:szCs w:val="36"/>
        </w:rPr>
      </w:pPr>
    </w:p>
    <w:p w:rsidR="005B4853" w:rsidRPr="005B4664" w:rsidRDefault="005B4853" w:rsidP="005B4853">
      <w:pPr>
        <w:jc w:val="center"/>
        <w:rPr>
          <w:b/>
          <w:bCs/>
          <w:sz w:val="36"/>
          <w:szCs w:val="36"/>
        </w:rPr>
      </w:pPr>
    </w:p>
    <w:p w:rsidR="005B4853" w:rsidRPr="005B4664" w:rsidRDefault="005B4853" w:rsidP="005B4853">
      <w:pPr>
        <w:jc w:val="center"/>
        <w:rPr>
          <w:b/>
          <w:bCs/>
          <w:sz w:val="36"/>
          <w:szCs w:val="36"/>
        </w:rPr>
      </w:pPr>
    </w:p>
    <w:p w:rsidR="005B4853" w:rsidRPr="00056F47" w:rsidRDefault="005B4853" w:rsidP="005B4853">
      <w:pPr>
        <w:jc w:val="center"/>
        <w:rPr>
          <w:b/>
          <w:bCs/>
          <w:sz w:val="72"/>
          <w:szCs w:val="72"/>
        </w:rPr>
      </w:pPr>
    </w:p>
    <w:p w:rsidR="005B4853" w:rsidRPr="00056F47" w:rsidRDefault="005B4853" w:rsidP="005B4853">
      <w:pPr>
        <w:jc w:val="center"/>
        <w:rPr>
          <w:b/>
          <w:sz w:val="72"/>
          <w:szCs w:val="72"/>
        </w:rPr>
      </w:pPr>
      <w:r w:rsidRPr="00056F47">
        <w:rPr>
          <w:b/>
          <w:sz w:val="72"/>
          <w:szCs w:val="72"/>
        </w:rPr>
        <w:t xml:space="preserve">Итоги социально – экономического развития города </w:t>
      </w:r>
      <w:proofErr w:type="spellStart"/>
      <w:r w:rsidRPr="00056F47">
        <w:rPr>
          <w:b/>
          <w:sz w:val="72"/>
          <w:szCs w:val="72"/>
        </w:rPr>
        <w:t>Урай</w:t>
      </w:r>
      <w:proofErr w:type="spellEnd"/>
      <w:r w:rsidRPr="00056F47">
        <w:rPr>
          <w:b/>
          <w:sz w:val="72"/>
          <w:szCs w:val="72"/>
        </w:rPr>
        <w:t xml:space="preserve"> за 20</w:t>
      </w:r>
      <w:r>
        <w:rPr>
          <w:b/>
          <w:sz w:val="72"/>
          <w:szCs w:val="72"/>
        </w:rPr>
        <w:t>1</w:t>
      </w:r>
      <w:r w:rsidR="00523FED" w:rsidRPr="00523FED">
        <w:rPr>
          <w:b/>
          <w:sz w:val="72"/>
          <w:szCs w:val="72"/>
        </w:rPr>
        <w:t>7</w:t>
      </w:r>
      <w:r>
        <w:rPr>
          <w:b/>
          <w:sz w:val="72"/>
          <w:szCs w:val="72"/>
        </w:rPr>
        <w:t xml:space="preserve"> </w:t>
      </w:r>
      <w:r w:rsidRPr="00056F47">
        <w:rPr>
          <w:b/>
          <w:sz w:val="72"/>
          <w:szCs w:val="72"/>
        </w:rPr>
        <w:t xml:space="preserve">год  </w:t>
      </w:r>
    </w:p>
    <w:p w:rsidR="005B4853" w:rsidRPr="00056F47" w:rsidRDefault="005B4853" w:rsidP="005B4853">
      <w:pPr>
        <w:jc w:val="center"/>
        <w:rPr>
          <w:b/>
          <w:sz w:val="52"/>
          <w:szCs w:val="52"/>
        </w:rPr>
      </w:pPr>
    </w:p>
    <w:p w:rsidR="005B4853" w:rsidRPr="00056F47" w:rsidRDefault="005B4853" w:rsidP="005B4853">
      <w:pPr>
        <w:jc w:val="center"/>
        <w:rPr>
          <w:b/>
          <w:bCs/>
          <w:sz w:val="52"/>
          <w:szCs w:val="52"/>
        </w:rPr>
      </w:pPr>
    </w:p>
    <w:p w:rsidR="005B4853" w:rsidRPr="00056F47" w:rsidRDefault="005B4853" w:rsidP="005B4853">
      <w:pPr>
        <w:tabs>
          <w:tab w:val="left" w:pos="284"/>
        </w:tabs>
        <w:ind w:left="4536"/>
        <w:rPr>
          <w:rFonts w:ascii="Bookman Old Style" w:hAnsi="Bookman Old Style"/>
          <w:bCs/>
          <w:i/>
          <w:sz w:val="28"/>
          <w:szCs w:val="28"/>
        </w:rPr>
      </w:pPr>
    </w:p>
    <w:p w:rsidR="005B4853" w:rsidRPr="00056F47" w:rsidRDefault="005B4853" w:rsidP="005B4853">
      <w:pPr>
        <w:jc w:val="center"/>
        <w:rPr>
          <w:b/>
          <w:sz w:val="36"/>
          <w:szCs w:val="36"/>
        </w:rPr>
      </w:pPr>
    </w:p>
    <w:p w:rsidR="005B4853" w:rsidRPr="00056F47" w:rsidRDefault="005B4853" w:rsidP="005B4853">
      <w:pPr>
        <w:tabs>
          <w:tab w:val="left" w:pos="1980"/>
        </w:tabs>
        <w:jc w:val="center"/>
        <w:rPr>
          <w:b/>
          <w:sz w:val="36"/>
          <w:szCs w:val="36"/>
        </w:rPr>
      </w:pPr>
    </w:p>
    <w:p w:rsidR="005B4853" w:rsidRPr="00056F47" w:rsidRDefault="005B4853" w:rsidP="005B4853">
      <w:pPr>
        <w:tabs>
          <w:tab w:val="left" w:pos="1980"/>
        </w:tabs>
        <w:jc w:val="center"/>
        <w:rPr>
          <w:b/>
          <w:sz w:val="36"/>
          <w:szCs w:val="36"/>
        </w:rPr>
      </w:pPr>
    </w:p>
    <w:p w:rsidR="005B4853" w:rsidRPr="00056F47" w:rsidRDefault="005B4853" w:rsidP="005B4853">
      <w:pPr>
        <w:tabs>
          <w:tab w:val="left" w:pos="1980"/>
        </w:tabs>
        <w:jc w:val="center"/>
        <w:rPr>
          <w:b/>
          <w:sz w:val="36"/>
          <w:szCs w:val="36"/>
        </w:rPr>
      </w:pPr>
    </w:p>
    <w:p w:rsidR="005B4853" w:rsidRPr="00056F47" w:rsidRDefault="005B4853" w:rsidP="005B4853">
      <w:pPr>
        <w:tabs>
          <w:tab w:val="left" w:pos="1980"/>
        </w:tabs>
        <w:jc w:val="center"/>
        <w:rPr>
          <w:b/>
          <w:sz w:val="36"/>
          <w:szCs w:val="36"/>
        </w:rPr>
      </w:pPr>
    </w:p>
    <w:p w:rsidR="005B4853" w:rsidRPr="009B4997" w:rsidRDefault="005B4853" w:rsidP="005B4853">
      <w:pPr>
        <w:tabs>
          <w:tab w:val="left" w:pos="2280"/>
        </w:tabs>
        <w:rPr>
          <w:b/>
          <w:sz w:val="36"/>
          <w:szCs w:val="36"/>
        </w:rPr>
      </w:pPr>
      <w:r w:rsidRPr="00056F47">
        <w:rPr>
          <w:b/>
          <w:sz w:val="36"/>
          <w:szCs w:val="36"/>
        </w:rPr>
        <w:tab/>
      </w:r>
    </w:p>
    <w:p w:rsidR="005B4853" w:rsidRPr="009B4997" w:rsidRDefault="005B4853" w:rsidP="005B4853">
      <w:pPr>
        <w:tabs>
          <w:tab w:val="left" w:pos="2280"/>
        </w:tabs>
        <w:rPr>
          <w:b/>
          <w:sz w:val="36"/>
          <w:szCs w:val="36"/>
        </w:rPr>
      </w:pPr>
    </w:p>
    <w:p w:rsidR="005B4853" w:rsidRPr="009B4997" w:rsidRDefault="005B4853" w:rsidP="005B4853">
      <w:pPr>
        <w:tabs>
          <w:tab w:val="left" w:pos="2280"/>
        </w:tabs>
        <w:rPr>
          <w:b/>
          <w:sz w:val="36"/>
          <w:szCs w:val="36"/>
        </w:rPr>
      </w:pPr>
    </w:p>
    <w:p w:rsidR="005B4853" w:rsidRPr="009B4997" w:rsidRDefault="005B4853" w:rsidP="005B4853">
      <w:pPr>
        <w:tabs>
          <w:tab w:val="left" w:pos="2280"/>
        </w:tabs>
        <w:rPr>
          <w:b/>
          <w:sz w:val="36"/>
          <w:szCs w:val="36"/>
        </w:rPr>
      </w:pPr>
    </w:p>
    <w:p w:rsidR="005B4853" w:rsidRPr="009B4997" w:rsidRDefault="005B4853" w:rsidP="005B4853">
      <w:pPr>
        <w:jc w:val="center"/>
        <w:rPr>
          <w:b/>
          <w:sz w:val="24"/>
          <w:szCs w:val="24"/>
        </w:rPr>
      </w:pPr>
    </w:p>
    <w:p w:rsidR="005B4853" w:rsidRPr="009B4997" w:rsidRDefault="005B4853" w:rsidP="005B4853">
      <w:pPr>
        <w:jc w:val="center"/>
        <w:rPr>
          <w:b/>
          <w:sz w:val="24"/>
          <w:szCs w:val="24"/>
        </w:rPr>
      </w:pPr>
    </w:p>
    <w:p w:rsidR="005B4853" w:rsidRPr="00523FED" w:rsidRDefault="005B4853" w:rsidP="005B4853">
      <w:pPr>
        <w:jc w:val="center"/>
        <w:rPr>
          <w:b/>
          <w:sz w:val="24"/>
          <w:szCs w:val="24"/>
          <w:lang w:val="en-US"/>
        </w:rPr>
      </w:pPr>
      <w:r>
        <w:rPr>
          <w:b/>
          <w:sz w:val="24"/>
          <w:szCs w:val="24"/>
        </w:rPr>
        <w:t>май, 201</w:t>
      </w:r>
      <w:r w:rsidR="00523FED">
        <w:rPr>
          <w:b/>
          <w:sz w:val="24"/>
          <w:szCs w:val="24"/>
          <w:lang w:val="en-US"/>
        </w:rPr>
        <w:t>8</w:t>
      </w:r>
    </w:p>
    <w:p w:rsidR="005B4853" w:rsidRDefault="005B4853" w:rsidP="005B4853">
      <w:pPr>
        <w:jc w:val="center"/>
        <w:rPr>
          <w:b/>
          <w:sz w:val="24"/>
          <w:szCs w:val="24"/>
        </w:rPr>
      </w:pPr>
    </w:p>
    <w:p w:rsidR="00A65FB4" w:rsidRDefault="00A65FB4" w:rsidP="005B4853">
      <w:pPr>
        <w:jc w:val="center"/>
        <w:rPr>
          <w:b/>
          <w:sz w:val="24"/>
          <w:szCs w:val="24"/>
        </w:rPr>
      </w:pPr>
    </w:p>
    <w:p w:rsidR="00A65FB4" w:rsidRDefault="00A65FB4" w:rsidP="005B4853">
      <w:pPr>
        <w:jc w:val="center"/>
        <w:rPr>
          <w:b/>
          <w:sz w:val="24"/>
          <w:szCs w:val="24"/>
        </w:rPr>
      </w:pPr>
    </w:p>
    <w:sdt>
      <w:sdtPr>
        <w:rPr>
          <w:rFonts w:ascii="Times New Roman" w:eastAsia="Times New Roman" w:hAnsi="Times New Roman" w:cs="Times New Roman"/>
          <w:b w:val="0"/>
          <w:bCs w:val="0"/>
          <w:color w:val="auto"/>
          <w:sz w:val="20"/>
          <w:szCs w:val="20"/>
          <w:lang w:eastAsia="ru-RU"/>
        </w:rPr>
        <w:id w:val="12056764"/>
        <w:docPartObj>
          <w:docPartGallery w:val="Table of Contents"/>
          <w:docPartUnique/>
        </w:docPartObj>
      </w:sdtPr>
      <w:sdtContent>
        <w:p w:rsidR="00A65FB4" w:rsidRDefault="00A65FB4" w:rsidP="00A65FB4">
          <w:pPr>
            <w:pStyle w:val="aff1"/>
          </w:pPr>
          <w:r>
            <w:t>Оглавление</w:t>
          </w:r>
        </w:p>
        <w:p w:rsidR="00A65FB4" w:rsidRDefault="00C62405" w:rsidP="00A65FB4">
          <w:pPr>
            <w:pStyle w:val="15"/>
            <w:tabs>
              <w:tab w:val="left" w:pos="400"/>
              <w:tab w:val="right" w:leader="dot" w:pos="9344"/>
            </w:tabs>
            <w:rPr>
              <w:rFonts w:asciiTheme="minorHAnsi" w:eastAsiaTheme="minorEastAsia" w:hAnsiTheme="minorHAnsi" w:cstheme="minorBidi"/>
              <w:noProof/>
              <w:sz w:val="22"/>
              <w:szCs w:val="22"/>
            </w:rPr>
          </w:pPr>
          <w:r>
            <w:fldChar w:fldCharType="begin"/>
          </w:r>
          <w:r w:rsidR="00A65FB4">
            <w:instrText xml:space="preserve"> TOC \o "1-3" \h \z \u </w:instrText>
          </w:r>
          <w:r>
            <w:fldChar w:fldCharType="separate"/>
          </w:r>
          <w:hyperlink w:anchor="_Toc450912001" w:history="1">
            <w:r w:rsidR="00A65FB4" w:rsidRPr="00E373C5">
              <w:rPr>
                <w:rStyle w:val="afa"/>
                <w:noProof/>
              </w:rPr>
              <w:t>I.</w:t>
            </w:r>
            <w:r w:rsidR="00A65FB4">
              <w:rPr>
                <w:rFonts w:asciiTheme="minorHAnsi" w:eastAsiaTheme="minorEastAsia" w:hAnsiTheme="minorHAnsi" w:cstheme="minorBidi"/>
                <w:noProof/>
                <w:sz w:val="22"/>
                <w:szCs w:val="22"/>
              </w:rPr>
              <w:tab/>
            </w:r>
            <w:r w:rsidR="00A65FB4" w:rsidRPr="00E373C5">
              <w:rPr>
                <w:rStyle w:val="afa"/>
                <w:noProof/>
              </w:rPr>
              <w:t>Социально – экономическое развитие города</w:t>
            </w:r>
            <w:r w:rsidR="00A65FB4">
              <w:rPr>
                <w:noProof/>
                <w:webHidden/>
              </w:rPr>
              <w:tab/>
            </w:r>
            <w:r>
              <w:rPr>
                <w:noProof/>
                <w:webHidden/>
              </w:rPr>
              <w:fldChar w:fldCharType="begin"/>
            </w:r>
            <w:r w:rsidR="00A65FB4">
              <w:rPr>
                <w:noProof/>
                <w:webHidden/>
              </w:rPr>
              <w:instrText xml:space="preserve"> PAGEREF _Toc450912001 \h </w:instrText>
            </w:r>
            <w:r>
              <w:rPr>
                <w:noProof/>
                <w:webHidden/>
              </w:rPr>
            </w:r>
            <w:r>
              <w:rPr>
                <w:noProof/>
                <w:webHidden/>
              </w:rPr>
              <w:fldChar w:fldCharType="separate"/>
            </w:r>
            <w:r w:rsidR="00A65FB4">
              <w:rPr>
                <w:noProof/>
                <w:webHidden/>
              </w:rPr>
              <w:t>3</w:t>
            </w:r>
            <w:r>
              <w:rPr>
                <w:noProof/>
                <w:webHidden/>
              </w:rPr>
              <w:fldChar w:fldCharType="end"/>
            </w:r>
          </w:hyperlink>
        </w:p>
        <w:p w:rsidR="00A65FB4" w:rsidRDefault="00C62405" w:rsidP="00A65FB4">
          <w:pPr>
            <w:pStyle w:val="15"/>
            <w:tabs>
              <w:tab w:val="left" w:pos="400"/>
              <w:tab w:val="right" w:leader="dot" w:pos="9344"/>
            </w:tabs>
            <w:rPr>
              <w:rFonts w:asciiTheme="minorHAnsi" w:eastAsiaTheme="minorEastAsia" w:hAnsiTheme="minorHAnsi" w:cstheme="minorBidi"/>
              <w:noProof/>
              <w:sz w:val="22"/>
              <w:szCs w:val="22"/>
            </w:rPr>
          </w:pPr>
          <w:hyperlink w:anchor="_Toc450912002" w:history="1">
            <w:r w:rsidR="00A65FB4" w:rsidRPr="00E373C5">
              <w:rPr>
                <w:rStyle w:val="afa"/>
                <w:noProof/>
              </w:rPr>
              <w:t>I.</w:t>
            </w:r>
            <w:r w:rsidR="00A65FB4">
              <w:rPr>
                <w:rFonts w:asciiTheme="minorHAnsi" w:eastAsiaTheme="minorEastAsia" w:hAnsiTheme="minorHAnsi" w:cstheme="minorBidi"/>
                <w:noProof/>
                <w:sz w:val="22"/>
                <w:szCs w:val="22"/>
              </w:rPr>
              <w:tab/>
            </w:r>
            <w:r w:rsidR="00A65FB4" w:rsidRPr="00E373C5">
              <w:rPr>
                <w:rStyle w:val="afa"/>
                <w:noProof/>
              </w:rPr>
              <w:t>Социальная политика</w:t>
            </w:r>
            <w:r w:rsidR="00A65FB4">
              <w:rPr>
                <w:noProof/>
                <w:webHidden/>
              </w:rPr>
              <w:tab/>
            </w:r>
          </w:hyperlink>
          <w:r w:rsidR="005F583A">
            <w:t>8</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03" w:history="1">
            <w:r w:rsidR="00A65FB4" w:rsidRPr="00E373C5">
              <w:rPr>
                <w:rStyle w:val="afa"/>
                <w:noProof/>
              </w:rPr>
              <w:t>1.</w:t>
            </w:r>
            <w:r w:rsidR="00A65FB4">
              <w:rPr>
                <w:rFonts w:asciiTheme="minorHAnsi" w:eastAsiaTheme="minorEastAsia" w:hAnsiTheme="minorHAnsi" w:cstheme="minorBidi"/>
                <w:noProof/>
                <w:sz w:val="22"/>
                <w:szCs w:val="22"/>
              </w:rPr>
              <w:tab/>
            </w:r>
            <w:r w:rsidR="00A65FB4" w:rsidRPr="00E373C5">
              <w:rPr>
                <w:rStyle w:val="afa"/>
                <w:noProof/>
              </w:rPr>
              <w:t>Демографические показатели</w:t>
            </w:r>
            <w:r w:rsidR="00A65FB4">
              <w:rPr>
                <w:noProof/>
                <w:webHidden/>
              </w:rPr>
              <w:tab/>
            </w:r>
          </w:hyperlink>
          <w:r w:rsidR="005F583A">
            <w:t>8</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04" w:history="1">
            <w:r w:rsidR="00A65FB4" w:rsidRPr="00E373C5">
              <w:rPr>
                <w:rStyle w:val="afa"/>
                <w:noProof/>
              </w:rPr>
              <w:t>2.</w:t>
            </w:r>
            <w:r w:rsidR="00A65FB4">
              <w:rPr>
                <w:rFonts w:asciiTheme="minorHAnsi" w:eastAsiaTheme="minorEastAsia" w:hAnsiTheme="minorHAnsi" w:cstheme="minorBidi"/>
                <w:noProof/>
                <w:sz w:val="22"/>
                <w:szCs w:val="22"/>
              </w:rPr>
              <w:tab/>
            </w:r>
            <w:r w:rsidR="00A65FB4" w:rsidRPr="00E373C5">
              <w:rPr>
                <w:rStyle w:val="afa"/>
                <w:noProof/>
              </w:rPr>
              <w:t>Анализ заработной платы, рынка труда и занятости населения</w:t>
            </w:r>
            <w:r w:rsidR="00A65FB4">
              <w:rPr>
                <w:noProof/>
                <w:webHidden/>
              </w:rPr>
              <w:tab/>
            </w:r>
          </w:hyperlink>
          <w:r w:rsidR="005F583A">
            <w:t>8</w:t>
          </w:r>
        </w:p>
        <w:p w:rsidR="00A65FB4" w:rsidRDefault="00C62405" w:rsidP="00A65FB4">
          <w:pPr>
            <w:pStyle w:val="35"/>
            <w:tabs>
              <w:tab w:val="right" w:leader="dot" w:pos="9344"/>
            </w:tabs>
            <w:rPr>
              <w:rFonts w:asciiTheme="minorHAnsi" w:eastAsiaTheme="minorEastAsia" w:hAnsiTheme="minorHAnsi" w:cstheme="minorBidi"/>
              <w:noProof/>
              <w:sz w:val="22"/>
              <w:szCs w:val="22"/>
            </w:rPr>
          </w:pPr>
          <w:hyperlink w:anchor="_Toc450912005" w:history="1">
            <w:r w:rsidR="00A65FB4" w:rsidRPr="00E373C5">
              <w:rPr>
                <w:rStyle w:val="afa"/>
                <w:noProof/>
              </w:rPr>
              <w:t>2.1.Заработная плата</w:t>
            </w:r>
            <w:r w:rsidR="00A65FB4">
              <w:rPr>
                <w:noProof/>
                <w:webHidden/>
              </w:rPr>
              <w:tab/>
            </w:r>
          </w:hyperlink>
          <w:r w:rsidR="005F583A">
            <w:t>8</w:t>
          </w:r>
        </w:p>
        <w:p w:rsidR="00A65FB4" w:rsidRDefault="00C62405" w:rsidP="00A65FB4">
          <w:pPr>
            <w:pStyle w:val="35"/>
            <w:tabs>
              <w:tab w:val="right" w:leader="dot" w:pos="9344"/>
            </w:tabs>
            <w:rPr>
              <w:rFonts w:asciiTheme="minorHAnsi" w:eastAsiaTheme="minorEastAsia" w:hAnsiTheme="minorHAnsi" w:cstheme="minorBidi"/>
              <w:noProof/>
              <w:sz w:val="22"/>
              <w:szCs w:val="22"/>
            </w:rPr>
          </w:pPr>
          <w:hyperlink w:anchor="_Toc450912006" w:history="1">
            <w:r w:rsidR="00A65FB4" w:rsidRPr="00E373C5">
              <w:rPr>
                <w:rStyle w:val="afa"/>
                <w:noProof/>
              </w:rPr>
              <w:t>2.2.Трудовая деятельность и безработица</w:t>
            </w:r>
            <w:r w:rsidR="00A65FB4">
              <w:rPr>
                <w:noProof/>
                <w:webHidden/>
              </w:rPr>
              <w:tab/>
            </w:r>
          </w:hyperlink>
          <w:r w:rsidR="005F583A">
            <w:t>9</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07" w:history="1">
            <w:r w:rsidR="00A65FB4" w:rsidRPr="00E373C5">
              <w:rPr>
                <w:rStyle w:val="afa"/>
                <w:noProof/>
              </w:rPr>
              <w:t>3.</w:t>
            </w:r>
            <w:r w:rsidR="00A65FB4">
              <w:rPr>
                <w:rFonts w:asciiTheme="minorHAnsi" w:eastAsiaTheme="minorEastAsia" w:hAnsiTheme="minorHAnsi" w:cstheme="minorBidi"/>
                <w:noProof/>
                <w:sz w:val="22"/>
                <w:szCs w:val="22"/>
              </w:rPr>
              <w:tab/>
            </w:r>
            <w:r w:rsidR="00A65FB4" w:rsidRPr="00E373C5">
              <w:rPr>
                <w:rStyle w:val="afa"/>
                <w:noProof/>
              </w:rPr>
              <w:t>Пенсии, социальные выплаты  и пособия</w:t>
            </w:r>
            <w:r w:rsidR="00A65FB4">
              <w:rPr>
                <w:noProof/>
                <w:webHidden/>
              </w:rPr>
              <w:tab/>
            </w:r>
          </w:hyperlink>
          <w:r w:rsidR="005F583A">
            <w:t>12</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08" w:history="1">
            <w:r w:rsidR="00A65FB4" w:rsidRPr="00E373C5">
              <w:rPr>
                <w:rStyle w:val="afa"/>
                <w:noProof/>
              </w:rPr>
              <w:t>4.</w:t>
            </w:r>
            <w:r w:rsidR="00A65FB4">
              <w:rPr>
                <w:rFonts w:asciiTheme="minorHAnsi" w:eastAsiaTheme="minorEastAsia" w:hAnsiTheme="minorHAnsi" w:cstheme="minorBidi"/>
                <w:noProof/>
                <w:sz w:val="22"/>
                <w:szCs w:val="22"/>
              </w:rPr>
              <w:tab/>
            </w:r>
            <w:r w:rsidR="00A65FB4" w:rsidRPr="00E373C5">
              <w:rPr>
                <w:rStyle w:val="afa"/>
                <w:noProof/>
              </w:rPr>
              <w:t>Развитие отраслей социальной сферы</w:t>
            </w:r>
            <w:r w:rsidR="00A65FB4">
              <w:rPr>
                <w:noProof/>
                <w:webHidden/>
              </w:rPr>
              <w:tab/>
            </w:r>
            <w:r>
              <w:rPr>
                <w:noProof/>
                <w:webHidden/>
              </w:rPr>
              <w:fldChar w:fldCharType="begin"/>
            </w:r>
            <w:r w:rsidR="00A65FB4">
              <w:rPr>
                <w:noProof/>
                <w:webHidden/>
              </w:rPr>
              <w:instrText xml:space="preserve"> PAGEREF _Toc450912008 \h </w:instrText>
            </w:r>
            <w:r>
              <w:rPr>
                <w:noProof/>
                <w:webHidden/>
              </w:rPr>
            </w:r>
            <w:r>
              <w:rPr>
                <w:noProof/>
                <w:webHidden/>
              </w:rPr>
              <w:fldChar w:fldCharType="separate"/>
            </w:r>
            <w:r w:rsidR="00A65FB4">
              <w:rPr>
                <w:noProof/>
                <w:webHidden/>
              </w:rPr>
              <w:t>1</w:t>
            </w:r>
            <w:r>
              <w:rPr>
                <w:noProof/>
                <w:webHidden/>
              </w:rPr>
              <w:fldChar w:fldCharType="end"/>
            </w:r>
          </w:hyperlink>
          <w:r w:rsidR="005F583A">
            <w:t>4</w:t>
          </w:r>
        </w:p>
        <w:p w:rsidR="00A65FB4" w:rsidRDefault="00C62405" w:rsidP="00A65FB4">
          <w:pPr>
            <w:pStyle w:val="26"/>
            <w:tabs>
              <w:tab w:val="right" w:leader="dot" w:pos="9344"/>
            </w:tabs>
            <w:rPr>
              <w:rFonts w:asciiTheme="minorHAnsi" w:eastAsiaTheme="minorEastAsia" w:hAnsiTheme="minorHAnsi" w:cstheme="minorBidi"/>
              <w:noProof/>
              <w:sz w:val="22"/>
              <w:szCs w:val="22"/>
            </w:rPr>
          </w:pPr>
          <w:hyperlink w:anchor="_Toc450912009" w:history="1">
            <w:r w:rsidR="00A65FB4" w:rsidRPr="00E373C5">
              <w:rPr>
                <w:rStyle w:val="afa"/>
                <w:noProof/>
              </w:rPr>
              <w:t>4.1.Образование</w:t>
            </w:r>
            <w:r w:rsidR="00A65FB4">
              <w:rPr>
                <w:noProof/>
                <w:webHidden/>
              </w:rPr>
              <w:tab/>
            </w:r>
            <w:r>
              <w:rPr>
                <w:noProof/>
                <w:webHidden/>
              </w:rPr>
              <w:fldChar w:fldCharType="begin"/>
            </w:r>
            <w:r w:rsidR="00A65FB4">
              <w:rPr>
                <w:noProof/>
                <w:webHidden/>
              </w:rPr>
              <w:instrText xml:space="preserve"> PAGEREF _Toc450912009 \h </w:instrText>
            </w:r>
            <w:r>
              <w:rPr>
                <w:noProof/>
                <w:webHidden/>
              </w:rPr>
            </w:r>
            <w:r>
              <w:rPr>
                <w:noProof/>
                <w:webHidden/>
              </w:rPr>
              <w:fldChar w:fldCharType="separate"/>
            </w:r>
            <w:r w:rsidR="00A65FB4">
              <w:rPr>
                <w:noProof/>
                <w:webHidden/>
              </w:rPr>
              <w:t>1</w:t>
            </w:r>
            <w:r>
              <w:rPr>
                <w:noProof/>
                <w:webHidden/>
              </w:rPr>
              <w:fldChar w:fldCharType="end"/>
            </w:r>
          </w:hyperlink>
          <w:r w:rsidR="005F583A">
            <w:t>4</w:t>
          </w:r>
        </w:p>
        <w:p w:rsidR="00A65FB4" w:rsidRDefault="00C62405" w:rsidP="00A65FB4">
          <w:pPr>
            <w:pStyle w:val="26"/>
            <w:tabs>
              <w:tab w:val="right" w:leader="dot" w:pos="9344"/>
            </w:tabs>
            <w:rPr>
              <w:rFonts w:asciiTheme="minorHAnsi" w:eastAsiaTheme="minorEastAsia" w:hAnsiTheme="minorHAnsi" w:cstheme="minorBidi"/>
              <w:noProof/>
              <w:sz w:val="22"/>
              <w:szCs w:val="22"/>
            </w:rPr>
          </w:pPr>
          <w:hyperlink w:anchor="_Toc450912010" w:history="1">
            <w:r w:rsidR="00A65FB4" w:rsidRPr="00E373C5">
              <w:rPr>
                <w:rStyle w:val="afa"/>
                <w:noProof/>
              </w:rPr>
              <w:t>4.1.1. Дошкольное образование</w:t>
            </w:r>
            <w:r w:rsidR="00A65FB4">
              <w:rPr>
                <w:noProof/>
                <w:webHidden/>
              </w:rPr>
              <w:tab/>
            </w:r>
            <w:r>
              <w:rPr>
                <w:noProof/>
                <w:webHidden/>
              </w:rPr>
              <w:fldChar w:fldCharType="begin"/>
            </w:r>
            <w:r w:rsidR="00A65FB4">
              <w:rPr>
                <w:noProof/>
                <w:webHidden/>
              </w:rPr>
              <w:instrText xml:space="preserve"> PAGEREF _Toc450912010 \h </w:instrText>
            </w:r>
            <w:r>
              <w:rPr>
                <w:noProof/>
                <w:webHidden/>
              </w:rPr>
            </w:r>
            <w:r>
              <w:rPr>
                <w:noProof/>
                <w:webHidden/>
              </w:rPr>
              <w:fldChar w:fldCharType="separate"/>
            </w:r>
            <w:r w:rsidR="00A65FB4">
              <w:rPr>
                <w:noProof/>
                <w:webHidden/>
              </w:rPr>
              <w:t>1</w:t>
            </w:r>
            <w:r>
              <w:rPr>
                <w:noProof/>
                <w:webHidden/>
              </w:rPr>
              <w:fldChar w:fldCharType="end"/>
            </w:r>
          </w:hyperlink>
          <w:r w:rsidR="005F583A">
            <w:t>5</w:t>
          </w:r>
        </w:p>
        <w:p w:rsidR="00A65FB4" w:rsidRDefault="00C62405" w:rsidP="00A65FB4">
          <w:pPr>
            <w:pStyle w:val="26"/>
            <w:tabs>
              <w:tab w:val="right" w:leader="dot" w:pos="9344"/>
            </w:tabs>
            <w:rPr>
              <w:rFonts w:asciiTheme="minorHAnsi" w:eastAsiaTheme="minorEastAsia" w:hAnsiTheme="minorHAnsi" w:cstheme="minorBidi"/>
              <w:noProof/>
              <w:sz w:val="22"/>
              <w:szCs w:val="22"/>
            </w:rPr>
          </w:pPr>
          <w:hyperlink w:anchor="_Toc450912013" w:history="1">
            <w:r w:rsidR="00A65FB4" w:rsidRPr="00E373C5">
              <w:rPr>
                <w:rStyle w:val="afa"/>
                <w:rFonts w:eastAsia="Arial Unicode MS"/>
                <w:noProof/>
              </w:rPr>
              <w:t>4.1.2 Общее образование</w:t>
            </w:r>
            <w:r w:rsidR="00A65FB4">
              <w:rPr>
                <w:noProof/>
                <w:webHidden/>
              </w:rPr>
              <w:tab/>
            </w:r>
            <w:r>
              <w:rPr>
                <w:noProof/>
                <w:webHidden/>
              </w:rPr>
              <w:fldChar w:fldCharType="begin"/>
            </w:r>
            <w:r w:rsidR="00A65FB4">
              <w:rPr>
                <w:noProof/>
                <w:webHidden/>
              </w:rPr>
              <w:instrText xml:space="preserve"> PAGEREF _Toc450912013 \h </w:instrText>
            </w:r>
            <w:r>
              <w:rPr>
                <w:noProof/>
                <w:webHidden/>
              </w:rPr>
            </w:r>
            <w:r>
              <w:rPr>
                <w:noProof/>
                <w:webHidden/>
              </w:rPr>
              <w:fldChar w:fldCharType="separate"/>
            </w:r>
            <w:r w:rsidR="00A65FB4">
              <w:rPr>
                <w:noProof/>
                <w:webHidden/>
              </w:rPr>
              <w:t>1</w:t>
            </w:r>
            <w:r>
              <w:rPr>
                <w:noProof/>
                <w:webHidden/>
              </w:rPr>
              <w:fldChar w:fldCharType="end"/>
            </w:r>
          </w:hyperlink>
          <w:r w:rsidR="005F583A">
            <w:t>5</w:t>
          </w:r>
        </w:p>
        <w:p w:rsidR="00A65FB4" w:rsidRDefault="00C62405" w:rsidP="00A65FB4">
          <w:pPr>
            <w:pStyle w:val="26"/>
            <w:tabs>
              <w:tab w:val="right" w:leader="dot" w:pos="9344"/>
            </w:tabs>
            <w:rPr>
              <w:rFonts w:asciiTheme="minorHAnsi" w:eastAsiaTheme="minorEastAsia" w:hAnsiTheme="minorHAnsi" w:cstheme="minorBidi"/>
              <w:noProof/>
              <w:sz w:val="22"/>
              <w:szCs w:val="22"/>
            </w:rPr>
          </w:pPr>
          <w:hyperlink w:anchor="_Toc450912014" w:history="1">
            <w:r w:rsidR="00A65FB4" w:rsidRPr="00E373C5">
              <w:rPr>
                <w:rStyle w:val="afa"/>
                <w:rFonts w:eastAsia="Arial Unicode MS"/>
                <w:noProof/>
              </w:rPr>
              <w:t>4.1.3 Д</w:t>
            </w:r>
            <w:r w:rsidR="00A65FB4" w:rsidRPr="00E373C5">
              <w:rPr>
                <w:rStyle w:val="afa"/>
                <w:noProof/>
              </w:rPr>
              <w:t>ополнительное образование</w:t>
            </w:r>
            <w:r w:rsidR="00A65FB4">
              <w:rPr>
                <w:noProof/>
                <w:webHidden/>
              </w:rPr>
              <w:tab/>
            </w:r>
            <w:r>
              <w:rPr>
                <w:noProof/>
                <w:webHidden/>
              </w:rPr>
              <w:fldChar w:fldCharType="begin"/>
            </w:r>
            <w:r w:rsidR="00A65FB4">
              <w:rPr>
                <w:noProof/>
                <w:webHidden/>
              </w:rPr>
              <w:instrText xml:space="preserve"> PAGEREF _Toc450912014 \h </w:instrText>
            </w:r>
            <w:r>
              <w:rPr>
                <w:noProof/>
                <w:webHidden/>
              </w:rPr>
            </w:r>
            <w:r>
              <w:rPr>
                <w:noProof/>
                <w:webHidden/>
              </w:rPr>
              <w:fldChar w:fldCharType="separate"/>
            </w:r>
            <w:r w:rsidR="00A65FB4">
              <w:rPr>
                <w:noProof/>
                <w:webHidden/>
              </w:rPr>
              <w:t>1</w:t>
            </w:r>
            <w:r>
              <w:rPr>
                <w:noProof/>
                <w:webHidden/>
              </w:rPr>
              <w:fldChar w:fldCharType="end"/>
            </w:r>
          </w:hyperlink>
          <w:r w:rsidR="005F583A">
            <w:t>7</w:t>
          </w:r>
        </w:p>
        <w:p w:rsidR="00A65FB4" w:rsidRDefault="00C62405" w:rsidP="00A65FB4">
          <w:pPr>
            <w:pStyle w:val="26"/>
            <w:tabs>
              <w:tab w:val="right" w:leader="dot" w:pos="9344"/>
            </w:tabs>
            <w:rPr>
              <w:rFonts w:asciiTheme="minorHAnsi" w:eastAsiaTheme="minorEastAsia" w:hAnsiTheme="minorHAnsi" w:cstheme="minorBidi"/>
              <w:noProof/>
              <w:sz w:val="22"/>
              <w:szCs w:val="22"/>
            </w:rPr>
          </w:pPr>
          <w:hyperlink w:anchor="_Toc450912016" w:history="1">
            <w:r w:rsidR="00A65FB4" w:rsidRPr="00E373C5">
              <w:rPr>
                <w:rStyle w:val="afa"/>
                <w:rFonts w:eastAsia="Calibri"/>
                <w:noProof/>
              </w:rPr>
              <w:t>4.1.</w:t>
            </w:r>
            <w:r w:rsidR="00F256BD">
              <w:rPr>
                <w:rStyle w:val="afa"/>
                <w:rFonts w:eastAsia="Calibri"/>
                <w:noProof/>
              </w:rPr>
              <w:t>4</w:t>
            </w:r>
            <w:r w:rsidR="00A65FB4" w:rsidRPr="00E373C5">
              <w:rPr>
                <w:rStyle w:val="afa"/>
                <w:rFonts w:eastAsia="Calibri"/>
                <w:noProof/>
              </w:rPr>
              <w:t xml:space="preserve"> Профессиональное образование</w:t>
            </w:r>
            <w:r w:rsidR="00A65FB4">
              <w:rPr>
                <w:noProof/>
                <w:webHidden/>
              </w:rPr>
              <w:tab/>
            </w:r>
            <w:r>
              <w:rPr>
                <w:noProof/>
                <w:webHidden/>
              </w:rPr>
              <w:fldChar w:fldCharType="begin"/>
            </w:r>
            <w:r w:rsidR="00A65FB4">
              <w:rPr>
                <w:noProof/>
                <w:webHidden/>
              </w:rPr>
              <w:instrText xml:space="preserve"> PAGEREF _Toc450912016 \h </w:instrText>
            </w:r>
            <w:r>
              <w:rPr>
                <w:noProof/>
                <w:webHidden/>
              </w:rPr>
            </w:r>
            <w:r>
              <w:rPr>
                <w:noProof/>
                <w:webHidden/>
              </w:rPr>
              <w:fldChar w:fldCharType="separate"/>
            </w:r>
            <w:r w:rsidR="00A65FB4">
              <w:rPr>
                <w:noProof/>
                <w:webHidden/>
              </w:rPr>
              <w:t>1</w:t>
            </w:r>
            <w:r>
              <w:rPr>
                <w:noProof/>
                <w:webHidden/>
              </w:rPr>
              <w:fldChar w:fldCharType="end"/>
            </w:r>
          </w:hyperlink>
          <w:r w:rsidR="005F583A">
            <w:t>8</w:t>
          </w:r>
        </w:p>
        <w:p w:rsidR="00A65FB4" w:rsidRDefault="00C62405" w:rsidP="00A65FB4">
          <w:pPr>
            <w:pStyle w:val="26"/>
            <w:tabs>
              <w:tab w:val="right" w:leader="dot" w:pos="9344"/>
            </w:tabs>
            <w:rPr>
              <w:rFonts w:asciiTheme="minorHAnsi" w:eastAsiaTheme="minorEastAsia" w:hAnsiTheme="minorHAnsi" w:cstheme="minorBidi"/>
              <w:noProof/>
              <w:sz w:val="22"/>
              <w:szCs w:val="22"/>
            </w:rPr>
          </w:pPr>
          <w:hyperlink w:anchor="_Toc450912017" w:history="1">
            <w:r w:rsidR="00A65FB4" w:rsidRPr="00E373C5">
              <w:rPr>
                <w:rStyle w:val="afa"/>
                <w:noProof/>
              </w:rPr>
              <w:t>4.2 Культура</w:t>
            </w:r>
            <w:r w:rsidR="00A65FB4">
              <w:rPr>
                <w:noProof/>
                <w:webHidden/>
              </w:rPr>
              <w:tab/>
            </w:r>
          </w:hyperlink>
          <w:r w:rsidR="00F256BD">
            <w:t>1</w:t>
          </w:r>
          <w:r w:rsidR="005F583A">
            <w:t>8</w:t>
          </w:r>
        </w:p>
        <w:p w:rsidR="00A65FB4" w:rsidRDefault="00C62405" w:rsidP="00A65FB4">
          <w:pPr>
            <w:pStyle w:val="26"/>
            <w:tabs>
              <w:tab w:val="right" w:leader="dot" w:pos="9344"/>
            </w:tabs>
            <w:rPr>
              <w:rFonts w:asciiTheme="minorHAnsi" w:eastAsiaTheme="minorEastAsia" w:hAnsiTheme="minorHAnsi" w:cstheme="minorBidi"/>
              <w:noProof/>
              <w:sz w:val="22"/>
              <w:szCs w:val="22"/>
            </w:rPr>
          </w:pPr>
          <w:hyperlink w:anchor="_Toc450912018" w:history="1">
            <w:r w:rsidR="00A65FB4" w:rsidRPr="00E373C5">
              <w:rPr>
                <w:rStyle w:val="afa"/>
                <w:noProof/>
              </w:rPr>
              <w:t xml:space="preserve">4.3 </w:t>
            </w:r>
            <w:r w:rsidR="00F256BD">
              <w:rPr>
                <w:rStyle w:val="afa"/>
                <w:noProof/>
              </w:rPr>
              <w:t>Здравоохранение</w:t>
            </w:r>
            <w:r w:rsidR="00A65FB4">
              <w:rPr>
                <w:noProof/>
                <w:webHidden/>
              </w:rPr>
              <w:tab/>
            </w:r>
          </w:hyperlink>
          <w:r w:rsidR="00F256BD">
            <w:t>2</w:t>
          </w:r>
          <w:r w:rsidR="005F583A">
            <w:t>1</w:t>
          </w:r>
        </w:p>
        <w:p w:rsidR="00A65FB4" w:rsidRDefault="00C62405" w:rsidP="00A65FB4">
          <w:pPr>
            <w:pStyle w:val="26"/>
            <w:tabs>
              <w:tab w:val="right" w:leader="dot" w:pos="9344"/>
            </w:tabs>
          </w:pPr>
          <w:hyperlink w:anchor="_Toc450912019" w:history="1">
            <w:r w:rsidR="00A65FB4" w:rsidRPr="00E373C5">
              <w:rPr>
                <w:rStyle w:val="afa"/>
                <w:noProof/>
              </w:rPr>
              <w:t xml:space="preserve">4.4 </w:t>
            </w:r>
            <w:r w:rsidR="00F256BD">
              <w:rPr>
                <w:rStyle w:val="afa"/>
                <w:noProof/>
              </w:rPr>
              <w:t>Физкультура и спорт</w:t>
            </w:r>
            <w:r w:rsidR="00A65FB4">
              <w:rPr>
                <w:noProof/>
                <w:webHidden/>
              </w:rPr>
              <w:tab/>
            </w:r>
            <w:r>
              <w:rPr>
                <w:noProof/>
                <w:webHidden/>
              </w:rPr>
              <w:fldChar w:fldCharType="begin"/>
            </w:r>
            <w:r w:rsidR="00A65FB4">
              <w:rPr>
                <w:noProof/>
                <w:webHidden/>
              </w:rPr>
              <w:instrText xml:space="preserve"> PAGEREF _Toc450912019 \h </w:instrText>
            </w:r>
            <w:r>
              <w:rPr>
                <w:noProof/>
                <w:webHidden/>
              </w:rPr>
            </w:r>
            <w:r>
              <w:rPr>
                <w:noProof/>
                <w:webHidden/>
              </w:rPr>
              <w:fldChar w:fldCharType="separate"/>
            </w:r>
            <w:r w:rsidR="00A65FB4">
              <w:rPr>
                <w:noProof/>
                <w:webHidden/>
              </w:rPr>
              <w:t>2</w:t>
            </w:r>
            <w:r>
              <w:rPr>
                <w:noProof/>
                <w:webHidden/>
              </w:rPr>
              <w:fldChar w:fldCharType="end"/>
            </w:r>
          </w:hyperlink>
          <w:r w:rsidR="005F583A">
            <w:t>3</w:t>
          </w:r>
        </w:p>
        <w:p w:rsidR="00F256BD" w:rsidRDefault="00C62405" w:rsidP="00F256BD">
          <w:pPr>
            <w:pStyle w:val="26"/>
            <w:tabs>
              <w:tab w:val="right" w:leader="dot" w:pos="9344"/>
            </w:tabs>
          </w:pPr>
          <w:hyperlink w:anchor="_Toc450912019" w:history="1">
            <w:r w:rsidR="00F256BD" w:rsidRPr="00E373C5">
              <w:rPr>
                <w:rStyle w:val="afa"/>
                <w:noProof/>
              </w:rPr>
              <w:t>4.</w:t>
            </w:r>
            <w:r w:rsidR="00F256BD">
              <w:rPr>
                <w:rStyle w:val="afa"/>
                <w:noProof/>
              </w:rPr>
              <w:t>5</w:t>
            </w:r>
            <w:r w:rsidR="00F256BD" w:rsidRPr="00E373C5">
              <w:rPr>
                <w:rStyle w:val="afa"/>
                <w:noProof/>
              </w:rPr>
              <w:t xml:space="preserve"> </w:t>
            </w:r>
            <w:r w:rsidR="00F256BD">
              <w:rPr>
                <w:rStyle w:val="afa"/>
                <w:noProof/>
              </w:rPr>
              <w:t>Туризм</w:t>
            </w:r>
            <w:r w:rsidR="00F256BD">
              <w:rPr>
                <w:noProof/>
                <w:webHidden/>
              </w:rPr>
              <w:tab/>
            </w:r>
            <w:r>
              <w:rPr>
                <w:noProof/>
                <w:webHidden/>
              </w:rPr>
              <w:fldChar w:fldCharType="begin"/>
            </w:r>
            <w:r w:rsidR="00F256BD">
              <w:rPr>
                <w:noProof/>
                <w:webHidden/>
              </w:rPr>
              <w:instrText xml:space="preserve"> PAGEREF _Toc450912019 \h </w:instrText>
            </w:r>
            <w:r>
              <w:rPr>
                <w:noProof/>
                <w:webHidden/>
              </w:rPr>
            </w:r>
            <w:r>
              <w:rPr>
                <w:noProof/>
                <w:webHidden/>
              </w:rPr>
              <w:fldChar w:fldCharType="separate"/>
            </w:r>
            <w:r w:rsidR="00F256BD">
              <w:rPr>
                <w:noProof/>
                <w:webHidden/>
              </w:rPr>
              <w:t>2</w:t>
            </w:r>
            <w:r>
              <w:rPr>
                <w:noProof/>
                <w:webHidden/>
              </w:rPr>
              <w:fldChar w:fldCharType="end"/>
            </w:r>
          </w:hyperlink>
          <w:r w:rsidR="005F583A">
            <w:t>6</w:t>
          </w:r>
        </w:p>
        <w:p w:rsidR="00A65FB4" w:rsidRDefault="00C62405" w:rsidP="00A65FB4">
          <w:pPr>
            <w:pStyle w:val="26"/>
            <w:tabs>
              <w:tab w:val="right" w:leader="dot" w:pos="9344"/>
            </w:tabs>
            <w:rPr>
              <w:rFonts w:asciiTheme="minorHAnsi" w:eastAsiaTheme="minorEastAsia" w:hAnsiTheme="minorHAnsi" w:cstheme="minorBidi"/>
              <w:noProof/>
              <w:sz w:val="22"/>
              <w:szCs w:val="22"/>
            </w:rPr>
          </w:pPr>
          <w:hyperlink w:anchor="_Toc450912045" w:history="1">
            <w:r w:rsidR="00A65FB4" w:rsidRPr="00E373C5">
              <w:rPr>
                <w:rStyle w:val="afa"/>
                <w:noProof/>
                <w:kern w:val="32"/>
                <w:lang w:val="en-US"/>
              </w:rPr>
              <w:t>II</w:t>
            </w:r>
            <w:r w:rsidR="00A65FB4" w:rsidRPr="00E373C5">
              <w:rPr>
                <w:rStyle w:val="afa"/>
                <w:noProof/>
                <w:kern w:val="32"/>
              </w:rPr>
              <w:t>. Экономическая политика</w:t>
            </w:r>
            <w:r w:rsidR="00A65FB4">
              <w:rPr>
                <w:noProof/>
                <w:webHidden/>
              </w:rPr>
              <w:tab/>
            </w:r>
            <w:r>
              <w:rPr>
                <w:noProof/>
                <w:webHidden/>
              </w:rPr>
              <w:fldChar w:fldCharType="begin"/>
            </w:r>
            <w:r w:rsidR="00A65FB4">
              <w:rPr>
                <w:noProof/>
                <w:webHidden/>
              </w:rPr>
              <w:instrText xml:space="preserve"> PAGEREF _Toc450912045 \h </w:instrText>
            </w:r>
            <w:r>
              <w:rPr>
                <w:noProof/>
                <w:webHidden/>
              </w:rPr>
            </w:r>
            <w:r>
              <w:rPr>
                <w:noProof/>
                <w:webHidden/>
              </w:rPr>
              <w:fldChar w:fldCharType="separate"/>
            </w:r>
            <w:r w:rsidR="00A65FB4">
              <w:rPr>
                <w:noProof/>
                <w:webHidden/>
              </w:rPr>
              <w:t>2</w:t>
            </w:r>
            <w:r>
              <w:rPr>
                <w:noProof/>
                <w:webHidden/>
              </w:rPr>
              <w:fldChar w:fldCharType="end"/>
            </w:r>
          </w:hyperlink>
          <w:r w:rsidR="005F583A">
            <w:t>7</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46" w:history="1">
            <w:r w:rsidR="00A65FB4" w:rsidRPr="00E373C5">
              <w:rPr>
                <w:rStyle w:val="afa"/>
                <w:noProof/>
                <w:lang w:val="en-US"/>
              </w:rPr>
              <w:t>1.</w:t>
            </w:r>
            <w:r w:rsidR="00A65FB4">
              <w:rPr>
                <w:rFonts w:asciiTheme="minorHAnsi" w:eastAsiaTheme="minorEastAsia" w:hAnsiTheme="minorHAnsi" w:cstheme="minorBidi"/>
                <w:noProof/>
                <w:sz w:val="22"/>
                <w:szCs w:val="22"/>
              </w:rPr>
              <w:tab/>
            </w:r>
            <w:r w:rsidR="00A65FB4" w:rsidRPr="00E373C5">
              <w:rPr>
                <w:rStyle w:val="afa"/>
                <w:noProof/>
              </w:rPr>
              <w:t>Промышленное производство</w:t>
            </w:r>
            <w:r w:rsidR="00A65FB4">
              <w:rPr>
                <w:noProof/>
                <w:webHidden/>
              </w:rPr>
              <w:tab/>
            </w:r>
            <w:r>
              <w:rPr>
                <w:noProof/>
                <w:webHidden/>
              </w:rPr>
              <w:fldChar w:fldCharType="begin"/>
            </w:r>
            <w:r w:rsidR="00A65FB4">
              <w:rPr>
                <w:noProof/>
                <w:webHidden/>
              </w:rPr>
              <w:instrText xml:space="preserve"> PAGEREF _Toc450912046 \h </w:instrText>
            </w:r>
            <w:r>
              <w:rPr>
                <w:noProof/>
                <w:webHidden/>
              </w:rPr>
            </w:r>
            <w:r>
              <w:rPr>
                <w:noProof/>
                <w:webHidden/>
              </w:rPr>
              <w:fldChar w:fldCharType="separate"/>
            </w:r>
            <w:r w:rsidR="00A65FB4">
              <w:rPr>
                <w:noProof/>
                <w:webHidden/>
              </w:rPr>
              <w:t>2</w:t>
            </w:r>
            <w:r>
              <w:rPr>
                <w:noProof/>
                <w:webHidden/>
              </w:rPr>
              <w:fldChar w:fldCharType="end"/>
            </w:r>
          </w:hyperlink>
          <w:r w:rsidR="005F583A">
            <w:t>7</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47" w:history="1">
            <w:r w:rsidR="00A65FB4" w:rsidRPr="00E373C5">
              <w:rPr>
                <w:rStyle w:val="afa"/>
                <w:noProof/>
              </w:rPr>
              <w:t>2.</w:t>
            </w:r>
            <w:r w:rsidR="00A65FB4">
              <w:rPr>
                <w:rFonts w:asciiTheme="minorHAnsi" w:eastAsiaTheme="minorEastAsia" w:hAnsiTheme="minorHAnsi" w:cstheme="minorBidi"/>
                <w:noProof/>
                <w:sz w:val="22"/>
                <w:szCs w:val="22"/>
              </w:rPr>
              <w:tab/>
            </w:r>
            <w:r w:rsidR="00A65FB4" w:rsidRPr="00E373C5">
              <w:rPr>
                <w:rStyle w:val="afa"/>
                <w:noProof/>
              </w:rPr>
              <w:t>Агропромышленный комплекс</w:t>
            </w:r>
            <w:r w:rsidR="00A65FB4">
              <w:rPr>
                <w:noProof/>
                <w:webHidden/>
              </w:rPr>
              <w:tab/>
            </w:r>
            <w:r>
              <w:rPr>
                <w:noProof/>
                <w:webHidden/>
              </w:rPr>
              <w:fldChar w:fldCharType="begin"/>
            </w:r>
            <w:r w:rsidR="00A65FB4">
              <w:rPr>
                <w:noProof/>
                <w:webHidden/>
              </w:rPr>
              <w:instrText xml:space="preserve"> PAGEREF _Toc450912047 \h </w:instrText>
            </w:r>
            <w:r>
              <w:rPr>
                <w:noProof/>
                <w:webHidden/>
              </w:rPr>
            </w:r>
            <w:r>
              <w:rPr>
                <w:noProof/>
                <w:webHidden/>
              </w:rPr>
              <w:fldChar w:fldCharType="separate"/>
            </w:r>
            <w:r w:rsidR="00A65FB4">
              <w:rPr>
                <w:noProof/>
                <w:webHidden/>
              </w:rPr>
              <w:t>2</w:t>
            </w:r>
            <w:r>
              <w:rPr>
                <w:noProof/>
                <w:webHidden/>
              </w:rPr>
              <w:fldChar w:fldCharType="end"/>
            </w:r>
          </w:hyperlink>
          <w:r w:rsidR="005F583A">
            <w:t>8</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48" w:history="1">
            <w:r w:rsidR="00A65FB4" w:rsidRPr="00E373C5">
              <w:rPr>
                <w:rStyle w:val="afa"/>
                <w:noProof/>
              </w:rPr>
              <w:t>3.</w:t>
            </w:r>
            <w:r w:rsidR="00A65FB4">
              <w:rPr>
                <w:rFonts w:asciiTheme="minorHAnsi" w:eastAsiaTheme="minorEastAsia" w:hAnsiTheme="minorHAnsi" w:cstheme="minorBidi"/>
                <w:noProof/>
                <w:sz w:val="22"/>
                <w:szCs w:val="22"/>
              </w:rPr>
              <w:tab/>
            </w:r>
            <w:r w:rsidR="00A65FB4" w:rsidRPr="00E373C5">
              <w:rPr>
                <w:rStyle w:val="afa"/>
                <w:noProof/>
              </w:rPr>
              <w:t>Предпринимательская деятельность</w:t>
            </w:r>
            <w:r w:rsidR="00A65FB4">
              <w:rPr>
                <w:noProof/>
                <w:webHidden/>
              </w:rPr>
              <w:tab/>
            </w:r>
          </w:hyperlink>
          <w:r w:rsidR="005F583A">
            <w:t>30</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49" w:history="1">
            <w:r w:rsidR="00A65FB4" w:rsidRPr="00E373C5">
              <w:rPr>
                <w:rStyle w:val="afa"/>
                <w:noProof/>
              </w:rPr>
              <w:t>4.</w:t>
            </w:r>
            <w:r w:rsidR="00A65FB4">
              <w:rPr>
                <w:rFonts w:asciiTheme="minorHAnsi" w:eastAsiaTheme="minorEastAsia" w:hAnsiTheme="minorHAnsi" w:cstheme="minorBidi"/>
                <w:noProof/>
                <w:sz w:val="22"/>
                <w:szCs w:val="22"/>
              </w:rPr>
              <w:tab/>
            </w:r>
            <w:r w:rsidR="00A65FB4" w:rsidRPr="00E373C5">
              <w:rPr>
                <w:rStyle w:val="afa"/>
                <w:noProof/>
              </w:rPr>
              <w:t>Формирование благоприятного инвестиционного климата</w:t>
            </w:r>
            <w:r w:rsidR="00A65FB4">
              <w:rPr>
                <w:noProof/>
                <w:webHidden/>
              </w:rPr>
              <w:tab/>
            </w:r>
            <w:r>
              <w:rPr>
                <w:noProof/>
                <w:webHidden/>
              </w:rPr>
              <w:fldChar w:fldCharType="begin"/>
            </w:r>
            <w:r w:rsidR="00A65FB4">
              <w:rPr>
                <w:noProof/>
                <w:webHidden/>
              </w:rPr>
              <w:instrText xml:space="preserve"> PAGEREF _Toc450912049 \h </w:instrText>
            </w:r>
            <w:r>
              <w:rPr>
                <w:noProof/>
                <w:webHidden/>
              </w:rPr>
            </w:r>
            <w:r>
              <w:rPr>
                <w:noProof/>
                <w:webHidden/>
              </w:rPr>
              <w:fldChar w:fldCharType="separate"/>
            </w:r>
            <w:r w:rsidR="00A65FB4">
              <w:rPr>
                <w:noProof/>
                <w:webHidden/>
              </w:rPr>
              <w:t>3</w:t>
            </w:r>
            <w:r>
              <w:rPr>
                <w:noProof/>
                <w:webHidden/>
              </w:rPr>
              <w:fldChar w:fldCharType="end"/>
            </w:r>
          </w:hyperlink>
          <w:r w:rsidR="005F583A">
            <w:t>1</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50" w:history="1">
            <w:r w:rsidR="00A65FB4" w:rsidRPr="00E373C5">
              <w:rPr>
                <w:rStyle w:val="afa"/>
                <w:noProof/>
              </w:rPr>
              <w:t>5.</w:t>
            </w:r>
            <w:r w:rsidR="00A65FB4">
              <w:rPr>
                <w:rFonts w:asciiTheme="minorHAnsi" w:eastAsiaTheme="minorEastAsia" w:hAnsiTheme="minorHAnsi" w:cstheme="minorBidi"/>
                <w:noProof/>
                <w:sz w:val="22"/>
                <w:szCs w:val="22"/>
              </w:rPr>
              <w:tab/>
            </w:r>
            <w:r w:rsidR="00A65FB4" w:rsidRPr="00E373C5">
              <w:rPr>
                <w:rStyle w:val="afa"/>
                <w:noProof/>
              </w:rPr>
              <w:t>Строительство</w:t>
            </w:r>
            <w:r w:rsidR="00A65FB4">
              <w:rPr>
                <w:noProof/>
                <w:webHidden/>
              </w:rPr>
              <w:tab/>
            </w:r>
            <w:r>
              <w:rPr>
                <w:noProof/>
                <w:webHidden/>
              </w:rPr>
              <w:fldChar w:fldCharType="begin"/>
            </w:r>
            <w:r w:rsidR="00A65FB4">
              <w:rPr>
                <w:noProof/>
                <w:webHidden/>
              </w:rPr>
              <w:instrText xml:space="preserve"> PAGEREF _Toc450912050 \h </w:instrText>
            </w:r>
            <w:r>
              <w:rPr>
                <w:noProof/>
                <w:webHidden/>
              </w:rPr>
            </w:r>
            <w:r>
              <w:rPr>
                <w:noProof/>
                <w:webHidden/>
              </w:rPr>
              <w:fldChar w:fldCharType="separate"/>
            </w:r>
            <w:r w:rsidR="00A65FB4">
              <w:rPr>
                <w:noProof/>
                <w:webHidden/>
              </w:rPr>
              <w:t>3</w:t>
            </w:r>
            <w:r>
              <w:rPr>
                <w:noProof/>
                <w:webHidden/>
              </w:rPr>
              <w:fldChar w:fldCharType="end"/>
            </w:r>
          </w:hyperlink>
          <w:r w:rsidR="005F583A">
            <w:t>3</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51" w:history="1">
            <w:r w:rsidR="00A65FB4" w:rsidRPr="00E373C5">
              <w:rPr>
                <w:rStyle w:val="afa"/>
                <w:noProof/>
              </w:rPr>
              <w:t>6.</w:t>
            </w:r>
            <w:r w:rsidR="00A65FB4">
              <w:rPr>
                <w:rFonts w:asciiTheme="minorHAnsi" w:eastAsiaTheme="minorEastAsia" w:hAnsiTheme="minorHAnsi" w:cstheme="minorBidi"/>
                <w:noProof/>
                <w:sz w:val="22"/>
                <w:szCs w:val="22"/>
              </w:rPr>
              <w:tab/>
            </w:r>
            <w:r w:rsidR="00A65FB4" w:rsidRPr="00E373C5">
              <w:rPr>
                <w:rStyle w:val="afa"/>
                <w:noProof/>
              </w:rPr>
              <w:t>Потребительский рынок</w:t>
            </w:r>
            <w:r w:rsidR="00A65FB4">
              <w:rPr>
                <w:noProof/>
                <w:webHidden/>
              </w:rPr>
              <w:tab/>
            </w:r>
            <w:r>
              <w:rPr>
                <w:noProof/>
                <w:webHidden/>
              </w:rPr>
              <w:fldChar w:fldCharType="begin"/>
            </w:r>
            <w:r w:rsidR="00A65FB4">
              <w:rPr>
                <w:noProof/>
                <w:webHidden/>
              </w:rPr>
              <w:instrText xml:space="preserve"> PAGEREF _Toc450912051 \h </w:instrText>
            </w:r>
            <w:r>
              <w:rPr>
                <w:noProof/>
                <w:webHidden/>
              </w:rPr>
            </w:r>
            <w:r>
              <w:rPr>
                <w:noProof/>
                <w:webHidden/>
              </w:rPr>
              <w:fldChar w:fldCharType="separate"/>
            </w:r>
            <w:r w:rsidR="00A65FB4">
              <w:rPr>
                <w:noProof/>
                <w:webHidden/>
              </w:rPr>
              <w:t>3</w:t>
            </w:r>
            <w:r>
              <w:rPr>
                <w:noProof/>
                <w:webHidden/>
              </w:rPr>
              <w:fldChar w:fldCharType="end"/>
            </w:r>
          </w:hyperlink>
          <w:r w:rsidR="00755EFB">
            <w:t>5</w:t>
          </w:r>
        </w:p>
        <w:p w:rsidR="00A65FB4" w:rsidRDefault="00C62405" w:rsidP="00A65FB4">
          <w:pPr>
            <w:pStyle w:val="35"/>
            <w:tabs>
              <w:tab w:val="left" w:pos="1100"/>
              <w:tab w:val="right" w:leader="dot" w:pos="9344"/>
            </w:tabs>
            <w:rPr>
              <w:rFonts w:asciiTheme="minorHAnsi" w:eastAsiaTheme="minorEastAsia" w:hAnsiTheme="minorHAnsi" w:cstheme="minorBidi"/>
              <w:noProof/>
              <w:sz w:val="22"/>
              <w:szCs w:val="22"/>
            </w:rPr>
          </w:pPr>
          <w:hyperlink w:anchor="_Toc450912052" w:history="1">
            <w:r w:rsidR="00A65FB4" w:rsidRPr="00E373C5">
              <w:rPr>
                <w:rStyle w:val="afa"/>
                <w:noProof/>
              </w:rPr>
              <w:t>6.1.</w:t>
            </w:r>
            <w:r w:rsidR="00A65FB4">
              <w:rPr>
                <w:rFonts w:asciiTheme="minorHAnsi" w:eastAsiaTheme="minorEastAsia" w:hAnsiTheme="minorHAnsi" w:cstheme="minorBidi"/>
                <w:noProof/>
                <w:sz w:val="22"/>
                <w:szCs w:val="22"/>
              </w:rPr>
              <w:tab/>
            </w:r>
            <w:r w:rsidR="00A65FB4" w:rsidRPr="00E373C5">
              <w:rPr>
                <w:rStyle w:val="afa"/>
                <w:noProof/>
              </w:rPr>
              <w:t>Торговля</w:t>
            </w:r>
            <w:r w:rsidR="00A65FB4">
              <w:rPr>
                <w:noProof/>
                <w:webHidden/>
              </w:rPr>
              <w:tab/>
            </w:r>
            <w:r>
              <w:rPr>
                <w:noProof/>
                <w:webHidden/>
              </w:rPr>
              <w:fldChar w:fldCharType="begin"/>
            </w:r>
            <w:r w:rsidR="00A65FB4">
              <w:rPr>
                <w:noProof/>
                <w:webHidden/>
              </w:rPr>
              <w:instrText xml:space="preserve"> PAGEREF _Toc450912052 \h </w:instrText>
            </w:r>
            <w:r>
              <w:rPr>
                <w:noProof/>
                <w:webHidden/>
              </w:rPr>
            </w:r>
            <w:r>
              <w:rPr>
                <w:noProof/>
                <w:webHidden/>
              </w:rPr>
              <w:fldChar w:fldCharType="separate"/>
            </w:r>
            <w:r w:rsidR="00A65FB4">
              <w:rPr>
                <w:noProof/>
                <w:webHidden/>
              </w:rPr>
              <w:t>3</w:t>
            </w:r>
            <w:r>
              <w:rPr>
                <w:noProof/>
                <w:webHidden/>
              </w:rPr>
              <w:fldChar w:fldCharType="end"/>
            </w:r>
          </w:hyperlink>
          <w:r w:rsidR="005F583A">
            <w:t>5</w:t>
          </w:r>
        </w:p>
        <w:p w:rsidR="00A65FB4" w:rsidRDefault="00C62405" w:rsidP="00A65FB4">
          <w:pPr>
            <w:pStyle w:val="35"/>
            <w:tabs>
              <w:tab w:val="left" w:pos="1100"/>
              <w:tab w:val="right" w:leader="dot" w:pos="9344"/>
            </w:tabs>
            <w:rPr>
              <w:rFonts w:asciiTheme="minorHAnsi" w:eastAsiaTheme="minorEastAsia" w:hAnsiTheme="minorHAnsi" w:cstheme="minorBidi"/>
              <w:noProof/>
              <w:sz w:val="22"/>
              <w:szCs w:val="22"/>
            </w:rPr>
          </w:pPr>
          <w:hyperlink w:anchor="_Toc450912053" w:history="1">
            <w:r w:rsidR="00A65FB4" w:rsidRPr="00E373C5">
              <w:rPr>
                <w:rStyle w:val="afa"/>
                <w:noProof/>
              </w:rPr>
              <w:t>6.2.</w:t>
            </w:r>
            <w:r w:rsidR="00A65FB4">
              <w:rPr>
                <w:rFonts w:asciiTheme="minorHAnsi" w:eastAsiaTheme="minorEastAsia" w:hAnsiTheme="minorHAnsi" w:cstheme="minorBidi"/>
                <w:noProof/>
                <w:sz w:val="22"/>
                <w:szCs w:val="22"/>
              </w:rPr>
              <w:tab/>
            </w:r>
            <w:r w:rsidR="00A65FB4" w:rsidRPr="00E373C5">
              <w:rPr>
                <w:rStyle w:val="afa"/>
                <w:noProof/>
              </w:rPr>
              <w:t>Общественное питание</w:t>
            </w:r>
            <w:r w:rsidR="00A65FB4">
              <w:rPr>
                <w:noProof/>
                <w:webHidden/>
              </w:rPr>
              <w:tab/>
            </w:r>
          </w:hyperlink>
          <w:r w:rsidR="00755EFB">
            <w:rPr>
              <w:noProof/>
            </w:rPr>
            <w:t>37</w:t>
          </w:r>
        </w:p>
        <w:p w:rsidR="00A65FB4" w:rsidRDefault="00C62405" w:rsidP="00A65FB4">
          <w:pPr>
            <w:pStyle w:val="35"/>
            <w:tabs>
              <w:tab w:val="left" w:pos="1100"/>
              <w:tab w:val="right" w:leader="dot" w:pos="9344"/>
            </w:tabs>
            <w:rPr>
              <w:rFonts w:asciiTheme="minorHAnsi" w:eastAsiaTheme="minorEastAsia" w:hAnsiTheme="minorHAnsi" w:cstheme="minorBidi"/>
              <w:noProof/>
              <w:sz w:val="22"/>
              <w:szCs w:val="22"/>
            </w:rPr>
          </w:pPr>
          <w:hyperlink w:anchor="_Toc450912054" w:history="1">
            <w:r w:rsidR="00A65FB4" w:rsidRPr="00E373C5">
              <w:rPr>
                <w:rStyle w:val="afa"/>
                <w:noProof/>
              </w:rPr>
              <w:t>6.3.</w:t>
            </w:r>
            <w:r w:rsidR="00A65FB4">
              <w:rPr>
                <w:rFonts w:asciiTheme="minorHAnsi" w:eastAsiaTheme="minorEastAsia" w:hAnsiTheme="minorHAnsi" w:cstheme="minorBidi"/>
                <w:noProof/>
                <w:sz w:val="22"/>
                <w:szCs w:val="22"/>
              </w:rPr>
              <w:tab/>
            </w:r>
            <w:r w:rsidR="00A65FB4" w:rsidRPr="00E373C5">
              <w:rPr>
                <w:rStyle w:val="afa"/>
                <w:noProof/>
              </w:rPr>
              <w:t>Платные услуги</w:t>
            </w:r>
            <w:r w:rsidR="00A65FB4">
              <w:rPr>
                <w:noProof/>
                <w:webHidden/>
              </w:rPr>
              <w:tab/>
            </w:r>
          </w:hyperlink>
          <w:r w:rsidR="00AF6A5E">
            <w:rPr>
              <w:noProof/>
            </w:rPr>
            <w:t>37</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55" w:history="1">
            <w:r w:rsidR="00A65FB4" w:rsidRPr="00E373C5">
              <w:rPr>
                <w:rStyle w:val="afa"/>
                <w:noProof/>
              </w:rPr>
              <w:t>7.</w:t>
            </w:r>
            <w:r w:rsidR="00A65FB4">
              <w:rPr>
                <w:rFonts w:asciiTheme="minorHAnsi" w:eastAsiaTheme="minorEastAsia" w:hAnsiTheme="minorHAnsi" w:cstheme="minorBidi"/>
                <w:noProof/>
                <w:sz w:val="22"/>
                <w:szCs w:val="22"/>
              </w:rPr>
              <w:tab/>
            </w:r>
            <w:r w:rsidR="00A65FB4" w:rsidRPr="00E373C5">
              <w:rPr>
                <w:rStyle w:val="afa"/>
                <w:noProof/>
              </w:rPr>
              <w:t>Жилищно-коммунальный комплекс</w:t>
            </w:r>
            <w:r w:rsidR="00A65FB4">
              <w:rPr>
                <w:noProof/>
                <w:webHidden/>
              </w:rPr>
              <w:tab/>
            </w:r>
          </w:hyperlink>
          <w:r w:rsidR="00AF6A5E">
            <w:rPr>
              <w:noProof/>
            </w:rPr>
            <w:t>38</w:t>
          </w:r>
        </w:p>
        <w:p w:rsidR="00A65FB4" w:rsidRDefault="00C62405" w:rsidP="00A65FB4">
          <w:pPr>
            <w:pStyle w:val="35"/>
            <w:tabs>
              <w:tab w:val="left" w:pos="880"/>
              <w:tab w:val="right" w:leader="dot" w:pos="9344"/>
            </w:tabs>
            <w:rPr>
              <w:rFonts w:asciiTheme="minorHAnsi" w:eastAsiaTheme="minorEastAsia" w:hAnsiTheme="minorHAnsi" w:cstheme="minorBidi"/>
              <w:noProof/>
              <w:sz w:val="22"/>
              <w:szCs w:val="22"/>
            </w:rPr>
          </w:pPr>
          <w:hyperlink w:anchor="_Toc450912056" w:history="1">
            <w:r w:rsidR="00A65FB4" w:rsidRPr="00E373C5">
              <w:rPr>
                <w:rStyle w:val="afa"/>
                <w:noProof/>
              </w:rPr>
              <w:t>7.1</w:t>
            </w:r>
            <w:r w:rsidR="00A65FB4">
              <w:rPr>
                <w:rFonts w:asciiTheme="minorHAnsi" w:eastAsiaTheme="minorEastAsia" w:hAnsiTheme="minorHAnsi" w:cstheme="minorBidi"/>
                <w:noProof/>
                <w:sz w:val="22"/>
                <w:szCs w:val="22"/>
              </w:rPr>
              <w:tab/>
            </w:r>
            <w:r w:rsidR="00A65FB4" w:rsidRPr="00E373C5">
              <w:rPr>
                <w:rStyle w:val="afa"/>
                <w:noProof/>
              </w:rPr>
              <w:t>Теплоснабжение</w:t>
            </w:r>
            <w:r w:rsidR="00A65FB4">
              <w:rPr>
                <w:noProof/>
                <w:webHidden/>
              </w:rPr>
              <w:tab/>
            </w:r>
          </w:hyperlink>
          <w:r w:rsidR="00AF6A5E">
            <w:rPr>
              <w:noProof/>
            </w:rPr>
            <w:t>39</w:t>
          </w:r>
        </w:p>
        <w:p w:rsidR="00A65FB4" w:rsidRDefault="00C62405" w:rsidP="00A65FB4">
          <w:pPr>
            <w:pStyle w:val="35"/>
            <w:tabs>
              <w:tab w:val="left" w:pos="880"/>
              <w:tab w:val="right" w:leader="dot" w:pos="9344"/>
            </w:tabs>
            <w:rPr>
              <w:rFonts w:asciiTheme="minorHAnsi" w:eastAsiaTheme="minorEastAsia" w:hAnsiTheme="minorHAnsi" w:cstheme="minorBidi"/>
              <w:noProof/>
              <w:sz w:val="22"/>
              <w:szCs w:val="22"/>
            </w:rPr>
          </w:pPr>
          <w:hyperlink w:anchor="_Toc450912057" w:history="1">
            <w:r w:rsidR="00A65FB4" w:rsidRPr="00E373C5">
              <w:rPr>
                <w:rStyle w:val="afa"/>
                <w:noProof/>
              </w:rPr>
              <w:t>7.2</w:t>
            </w:r>
            <w:r w:rsidR="00A65FB4">
              <w:rPr>
                <w:rFonts w:asciiTheme="minorHAnsi" w:eastAsiaTheme="minorEastAsia" w:hAnsiTheme="minorHAnsi" w:cstheme="minorBidi"/>
                <w:noProof/>
                <w:sz w:val="22"/>
                <w:szCs w:val="22"/>
              </w:rPr>
              <w:tab/>
            </w:r>
            <w:r w:rsidR="00A65FB4" w:rsidRPr="00E373C5">
              <w:rPr>
                <w:rStyle w:val="afa"/>
                <w:noProof/>
              </w:rPr>
              <w:t>Водоснабжение и водоотведение</w:t>
            </w:r>
            <w:r w:rsidR="00A65FB4">
              <w:rPr>
                <w:noProof/>
                <w:webHidden/>
              </w:rPr>
              <w:tab/>
            </w:r>
          </w:hyperlink>
          <w:r w:rsidR="005F583A">
            <w:t>40</w:t>
          </w:r>
        </w:p>
        <w:p w:rsidR="00A65FB4" w:rsidRDefault="00C62405" w:rsidP="00A65FB4">
          <w:pPr>
            <w:pStyle w:val="35"/>
            <w:tabs>
              <w:tab w:val="right" w:leader="dot" w:pos="9344"/>
            </w:tabs>
            <w:rPr>
              <w:rFonts w:asciiTheme="minorHAnsi" w:eastAsiaTheme="minorEastAsia" w:hAnsiTheme="minorHAnsi" w:cstheme="minorBidi"/>
              <w:noProof/>
              <w:sz w:val="22"/>
              <w:szCs w:val="22"/>
            </w:rPr>
          </w:pPr>
          <w:hyperlink w:anchor="_Toc450912059" w:history="1">
            <w:r w:rsidR="00A65FB4" w:rsidRPr="00E373C5">
              <w:rPr>
                <w:rStyle w:val="afa"/>
                <w:noProof/>
              </w:rPr>
              <w:t>7</w:t>
            </w:r>
            <w:r w:rsidR="00AF6A5E">
              <w:rPr>
                <w:rStyle w:val="afa"/>
                <w:noProof/>
              </w:rPr>
              <w:t xml:space="preserve">.3    </w:t>
            </w:r>
            <w:r w:rsidR="00A65FB4" w:rsidRPr="00E373C5">
              <w:rPr>
                <w:rStyle w:val="afa"/>
                <w:noProof/>
              </w:rPr>
              <w:t xml:space="preserve"> Газоснабжение</w:t>
            </w:r>
            <w:r w:rsidR="00A65FB4">
              <w:rPr>
                <w:noProof/>
                <w:webHidden/>
              </w:rPr>
              <w:tab/>
            </w:r>
          </w:hyperlink>
          <w:r w:rsidR="005F583A">
            <w:t>40</w:t>
          </w:r>
        </w:p>
        <w:p w:rsidR="00A65FB4" w:rsidRDefault="00C62405" w:rsidP="00A65FB4">
          <w:pPr>
            <w:pStyle w:val="35"/>
            <w:tabs>
              <w:tab w:val="left" w:pos="880"/>
              <w:tab w:val="right" w:leader="dot" w:pos="9344"/>
            </w:tabs>
          </w:pPr>
          <w:hyperlink w:anchor="_Toc450912060" w:history="1">
            <w:r w:rsidR="00A65FB4" w:rsidRPr="00E373C5">
              <w:rPr>
                <w:rStyle w:val="afa"/>
                <w:noProof/>
              </w:rPr>
              <w:t>7</w:t>
            </w:r>
            <w:r w:rsidR="00AF6A5E">
              <w:rPr>
                <w:rStyle w:val="afa"/>
                <w:noProof/>
              </w:rPr>
              <w:t>.4</w:t>
            </w:r>
            <w:r w:rsidR="00A65FB4">
              <w:rPr>
                <w:rFonts w:asciiTheme="minorHAnsi" w:eastAsiaTheme="minorEastAsia" w:hAnsiTheme="minorHAnsi" w:cstheme="minorBidi"/>
                <w:noProof/>
                <w:sz w:val="22"/>
                <w:szCs w:val="22"/>
              </w:rPr>
              <w:tab/>
            </w:r>
            <w:r w:rsidR="00A65FB4" w:rsidRPr="00E373C5">
              <w:rPr>
                <w:rStyle w:val="afa"/>
                <w:noProof/>
              </w:rPr>
              <w:t>Электроснабжение</w:t>
            </w:r>
            <w:r w:rsidR="00A65FB4">
              <w:rPr>
                <w:noProof/>
                <w:webHidden/>
              </w:rPr>
              <w:tab/>
            </w:r>
          </w:hyperlink>
          <w:r w:rsidR="00AF6A5E">
            <w:t>4</w:t>
          </w:r>
          <w:r w:rsidR="005F583A">
            <w:t>1</w:t>
          </w:r>
        </w:p>
        <w:p w:rsidR="00AF6A5E" w:rsidRDefault="00AF6A5E" w:rsidP="00AF6A5E">
          <w:pPr>
            <w:pStyle w:val="26"/>
            <w:tabs>
              <w:tab w:val="right" w:leader="dot" w:pos="9344"/>
            </w:tabs>
          </w:pPr>
          <w:r>
            <w:t xml:space="preserve">     </w:t>
          </w:r>
          <w:hyperlink w:anchor="_Toc450912019" w:history="1">
            <w:r>
              <w:t>7.5   Канализация</w:t>
            </w:r>
            <w:r>
              <w:rPr>
                <w:noProof/>
                <w:webHidden/>
              </w:rPr>
              <w:tab/>
            </w:r>
          </w:hyperlink>
          <w:r>
            <w:t>4</w:t>
          </w:r>
          <w:r w:rsidR="005F583A">
            <w:t>1</w:t>
          </w:r>
        </w:p>
        <w:p w:rsidR="00A65FB4" w:rsidRDefault="00C62405" w:rsidP="00A65FB4">
          <w:pPr>
            <w:pStyle w:val="26"/>
            <w:tabs>
              <w:tab w:val="left" w:pos="660"/>
              <w:tab w:val="right" w:leader="dot" w:pos="9344"/>
            </w:tabs>
            <w:rPr>
              <w:rFonts w:asciiTheme="minorHAnsi" w:eastAsiaTheme="minorEastAsia" w:hAnsiTheme="minorHAnsi" w:cstheme="minorBidi"/>
              <w:noProof/>
              <w:sz w:val="22"/>
              <w:szCs w:val="22"/>
            </w:rPr>
          </w:pPr>
          <w:hyperlink w:anchor="_Toc450912061" w:history="1">
            <w:r w:rsidR="00A65FB4" w:rsidRPr="00E373C5">
              <w:rPr>
                <w:rStyle w:val="afa"/>
                <w:noProof/>
              </w:rPr>
              <w:t>8.</w:t>
            </w:r>
            <w:r w:rsidR="00A65FB4">
              <w:rPr>
                <w:rFonts w:asciiTheme="minorHAnsi" w:eastAsiaTheme="minorEastAsia" w:hAnsiTheme="minorHAnsi" w:cstheme="minorBidi"/>
                <w:noProof/>
                <w:sz w:val="22"/>
                <w:szCs w:val="22"/>
              </w:rPr>
              <w:tab/>
            </w:r>
            <w:r w:rsidR="00A65FB4" w:rsidRPr="00E373C5">
              <w:rPr>
                <w:rStyle w:val="afa"/>
                <w:noProof/>
              </w:rPr>
              <w:t>Транспорт и связь</w:t>
            </w:r>
            <w:r w:rsidR="00A65FB4">
              <w:rPr>
                <w:noProof/>
                <w:webHidden/>
              </w:rPr>
              <w:tab/>
            </w:r>
            <w:r>
              <w:rPr>
                <w:noProof/>
                <w:webHidden/>
              </w:rPr>
              <w:fldChar w:fldCharType="begin"/>
            </w:r>
            <w:r w:rsidR="00A65FB4">
              <w:rPr>
                <w:noProof/>
                <w:webHidden/>
              </w:rPr>
              <w:instrText xml:space="preserve"> PAGEREF _Toc450912061 \h </w:instrText>
            </w:r>
            <w:r>
              <w:rPr>
                <w:noProof/>
                <w:webHidden/>
              </w:rPr>
            </w:r>
            <w:r>
              <w:rPr>
                <w:noProof/>
                <w:webHidden/>
              </w:rPr>
              <w:fldChar w:fldCharType="separate"/>
            </w:r>
            <w:r w:rsidR="00A65FB4">
              <w:rPr>
                <w:noProof/>
                <w:webHidden/>
              </w:rPr>
              <w:t>4</w:t>
            </w:r>
            <w:r>
              <w:rPr>
                <w:noProof/>
                <w:webHidden/>
              </w:rPr>
              <w:fldChar w:fldCharType="end"/>
            </w:r>
          </w:hyperlink>
          <w:r w:rsidR="005F583A">
            <w:t>2</w:t>
          </w:r>
        </w:p>
        <w:p w:rsidR="00A65FB4" w:rsidRDefault="00C62405" w:rsidP="00A65FB4">
          <w:pPr>
            <w:pStyle w:val="35"/>
            <w:tabs>
              <w:tab w:val="left" w:pos="880"/>
              <w:tab w:val="right" w:leader="dot" w:pos="9344"/>
            </w:tabs>
            <w:rPr>
              <w:rFonts w:asciiTheme="minorHAnsi" w:eastAsiaTheme="minorEastAsia" w:hAnsiTheme="minorHAnsi" w:cstheme="minorBidi"/>
              <w:noProof/>
              <w:sz w:val="22"/>
              <w:szCs w:val="22"/>
            </w:rPr>
          </w:pPr>
          <w:hyperlink w:anchor="_Toc450912062" w:history="1">
            <w:r w:rsidR="00A65FB4" w:rsidRPr="00E373C5">
              <w:rPr>
                <w:rStyle w:val="afa"/>
                <w:noProof/>
              </w:rPr>
              <w:t>8.1</w:t>
            </w:r>
            <w:r w:rsidR="00A65FB4">
              <w:rPr>
                <w:rFonts w:asciiTheme="minorHAnsi" w:eastAsiaTheme="minorEastAsia" w:hAnsiTheme="minorHAnsi" w:cstheme="minorBidi"/>
                <w:noProof/>
                <w:sz w:val="22"/>
                <w:szCs w:val="22"/>
              </w:rPr>
              <w:tab/>
            </w:r>
            <w:r w:rsidR="00A65FB4" w:rsidRPr="00E373C5">
              <w:rPr>
                <w:rStyle w:val="afa"/>
                <w:noProof/>
              </w:rPr>
              <w:t>Транспорт</w:t>
            </w:r>
            <w:r w:rsidR="00A65FB4">
              <w:rPr>
                <w:noProof/>
                <w:webHidden/>
              </w:rPr>
              <w:tab/>
            </w:r>
            <w:r>
              <w:rPr>
                <w:noProof/>
                <w:webHidden/>
              </w:rPr>
              <w:fldChar w:fldCharType="begin"/>
            </w:r>
            <w:r w:rsidR="00A65FB4">
              <w:rPr>
                <w:noProof/>
                <w:webHidden/>
              </w:rPr>
              <w:instrText xml:space="preserve"> PAGEREF _Toc450912062 \h </w:instrText>
            </w:r>
            <w:r>
              <w:rPr>
                <w:noProof/>
                <w:webHidden/>
              </w:rPr>
            </w:r>
            <w:r>
              <w:rPr>
                <w:noProof/>
                <w:webHidden/>
              </w:rPr>
              <w:fldChar w:fldCharType="separate"/>
            </w:r>
            <w:r w:rsidR="00A65FB4">
              <w:rPr>
                <w:noProof/>
                <w:webHidden/>
              </w:rPr>
              <w:t>4</w:t>
            </w:r>
            <w:r>
              <w:rPr>
                <w:noProof/>
                <w:webHidden/>
              </w:rPr>
              <w:fldChar w:fldCharType="end"/>
            </w:r>
          </w:hyperlink>
          <w:r w:rsidR="005F583A">
            <w:t>5</w:t>
          </w:r>
        </w:p>
        <w:p w:rsidR="00A65FB4" w:rsidRDefault="00C62405" w:rsidP="00A65FB4">
          <w:pPr>
            <w:pStyle w:val="35"/>
            <w:tabs>
              <w:tab w:val="left" w:pos="880"/>
              <w:tab w:val="right" w:leader="dot" w:pos="9344"/>
            </w:tabs>
            <w:rPr>
              <w:rFonts w:asciiTheme="minorHAnsi" w:eastAsiaTheme="minorEastAsia" w:hAnsiTheme="minorHAnsi" w:cstheme="minorBidi"/>
              <w:noProof/>
              <w:sz w:val="22"/>
              <w:szCs w:val="22"/>
            </w:rPr>
          </w:pPr>
          <w:hyperlink w:anchor="_Toc450912063" w:history="1">
            <w:r w:rsidR="00A65FB4" w:rsidRPr="00E373C5">
              <w:rPr>
                <w:rStyle w:val="afa"/>
                <w:noProof/>
              </w:rPr>
              <w:t>8.2</w:t>
            </w:r>
            <w:r w:rsidR="00A65FB4">
              <w:rPr>
                <w:rFonts w:asciiTheme="minorHAnsi" w:eastAsiaTheme="minorEastAsia" w:hAnsiTheme="minorHAnsi" w:cstheme="minorBidi"/>
                <w:noProof/>
                <w:sz w:val="22"/>
                <w:szCs w:val="22"/>
              </w:rPr>
              <w:tab/>
            </w:r>
            <w:r w:rsidR="00A65FB4" w:rsidRPr="00E373C5">
              <w:rPr>
                <w:rStyle w:val="afa"/>
                <w:noProof/>
              </w:rPr>
              <w:t>Телекоммуникации и связь</w:t>
            </w:r>
            <w:r w:rsidR="00A65FB4">
              <w:rPr>
                <w:noProof/>
                <w:webHidden/>
              </w:rPr>
              <w:tab/>
            </w:r>
            <w:r>
              <w:rPr>
                <w:noProof/>
                <w:webHidden/>
              </w:rPr>
              <w:fldChar w:fldCharType="begin"/>
            </w:r>
            <w:r w:rsidR="00A65FB4">
              <w:rPr>
                <w:noProof/>
                <w:webHidden/>
              </w:rPr>
              <w:instrText xml:space="preserve"> PAGEREF _Toc450912063 \h </w:instrText>
            </w:r>
            <w:r>
              <w:rPr>
                <w:noProof/>
                <w:webHidden/>
              </w:rPr>
            </w:r>
            <w:r>
              <w:rPr>
                <w:noProof/>
                <w:webHidden/>
              </w:rPr>
              <w:fldChar w:fldCharType="separate"/>
            </w:r>
            <w:r w:rsidR="00A65FB4">
              <w:rPr>
                <w:noProof/>
                <w:webHidden/>
              </w:rPr>
              <w:t>4</w:t>
            </w:r>
            <w:r>
              <w:rPr>
                <w:noProof/>
                <w:webHidden/>
              </w:rPr>
              <w:fldChar w:fldCharType="end"/>
            </w:r>
          </w:hyperlink>
          <w:r w:rsidR="005F583A">
            <w:t>5</w:t>
          </w:r>
        </w:p>
        <w:p w:rsidR="00A65FB4" w:rsidRDefault="00C62405" w:rsidP="00A65FB4">
          <w:pPr>
            <w:pStyle w:val="15"/>
            <w:tabs>
              <w:tab w:val="right" w:leader="dot" w:pos="9344"/>
            </w:tabs>
            <w:rPr>
              <w:rStyle w:val="afa"/>
              <w:noProof/>
            </w:rPr>
          </w:pPr>
          <w:hyperlink w:anchor="_Toc450912064" w:history="1">
            <w:r w:rsidR="00A65FB4" w:rsidRPr="00E373C5">
              <w:rPr>
                <w:rStyle w:val="afa"/>
                <w:noProof/>
                <w:lang w:val="en-US"/>
              </w:rPr>
              <w:t>III</w:t>
            </w:r>
            <w:r w:rsidR="00A65FB4" w:rsidRPr="00E373C5">
              <w:rPr>
                <w:rStyle w:val="afa"/>
                <w:noProof/>
              </w:rPr>
              <w:t>. Финансы</w:t>
            </w:r>
            <w:r w:rsidR="00A65FB4">
              <w:rPr>
                <w:noProof/>
                <w:webHidden/>
              </w:rPr>
              <w:tab/>
            </w:r>
          </w:hyperlink>
          <w:r w:rsidR="00AF6A5E">
            <w:t>4</w:t>
          </w:r>
          <w:r w:rsidR="005F583A">
            <w:t>7</w:t>
          </w:r>
        </w:p>
        <w:p w:rsidR="00A65FB4" w:rsidRDefault="00A65FB4" w:rsidP="00A65FB4">
          <w:pPr>
            <w:rPr>
              <w:rFonts w:eastAsiaTheme="minorEastAsia"/>
              <w:noProof/>
            </w:rPr>
          </w:pPr>
        </w:p>
        <w:p w:rsidR="00A65FB4" w:rsidRDefault="00A65FB4" w:rsidP="00A65FB4">
          <w:pPr>
            <w:rPr>
              <w:rFonts w:eastAsiaTheme="minorEastAsia"/>
              <w:noProof/>
            </w:rPr>
          </w:pPr>
        </w:p>
        <w:p w:rsidR="00A65FB4" w:rsidRPr="00A17318" w:rsidRDefault="00A65FB4" w:rsidP="00A65FB4">
          <w:pPr>
            <w:rPr>
              <w:rFonts w:eastAsiaTheme="minorEastAsia"/>
              <w:noProof/>
            </w:rPr>
          </w:pPr>
        </w:p>
        <w:p w:rsidR="00A65FB4" w:rsidRDefault="00C62405" w:rsidP="00A65FB4">
          <w:r>
            <w:fldChar w:fldCharType="end"/>
          </w:r>
        </w:p>
      </w:sdtContent>
    </w:sdt>
    <w:p w:rsidR="00A65FB4" w:rsidRDefault="00A65FB4" w:rsidP="005B4853">
      <w:pPr>
        <w:jc w:val="center"/>
        <w:rPr>
          <w:b/>
          <w:sz w:val="24"/>
          <w:szCs w:val="24"/>
        </w:rPr>
      </w:pPr>
    </w:p>
    <w:p w:rsidR="00A65FB4" w:rsidRDefault="00A65FB4" w:rsidP="005B4853">
      <w:pPr>
        <w:jc w:val="center"/>
        <w:rPr>
          <w:b/>
          <w:sz w:val="24"/>
          <w:szCs w:val="24"/>
        </w:rPr>
        <w:sectPr w:rsidR="00A65FB4" w:rsidSect="00523FED">
          <w:footerReference w:type="even" r:id="rId10"/>
          <w:footerReference w:type="default" r:id="rId11"/>
          <w:pgSz w:w="11906" w:h="16838"/>
          <w:pgMar w:top="510" w:right="567" w:bottom="510" w:left="1701" w:header="709" w:footer="709" w:gutter="0"/>
          <w:cols w:space="708"/>
          <w:titlePg/>
          <w:docGrid w:linePitch="360"/>
        </w:sectPr>
      </w:pPr>
    </w:p>
    <w:p w:rsidR="005B4853" w:rsidRPr="004042AE" w:rsidRDefault="004042AE" w:rsidP="00A65FB4">
      <w:pPr>
        <w:pStyle w:val="1"/>
        <w:numPr>
          <w:ilvl w:val="0"/>
          <w:numId w:val="38"/>
        </w:numPr>
        <w:rPr>
          <w:color w:val="auto"/>
        </w:rPr>
      </w:pPr>
      <w:r>
        <w:rPr>
          <w:color w:val="auto"/>
        </w:rPr>
        <w:lastRenderedPageBreak/>
        <w:t>Социально-экономическое развитие города</w:t>
      </w:r>
    </w:p>
    <w:p w:rsidR="005B4853" w:rsidRPr="005D7F75" w:rsidRDefault="005B4853" w:rsidP="005B4853">
      <w:pPr>
        <w:spacing w:line="360" w:lineRule="auto"/>
        <w:ind w:firstLine="708"/>
        <w:jc w:val="both"/>
        <w:rPr>
          <w:rFonts w:ascii="Arial" w:hAnsi="Arial" w:cs="Arial"/>
          <w:highlight w:val="yellow"/>
        </w:rPr>
      </w:pPr>
    </w:p>
    <w:p w:rsidR="00B43C62" w:rsidRPr="00D528F4" w:rsidRDefault="00B43C62" w:rsidP="00B43C62">
      <w:pPr>
        <w:ind w:firstLine="709"/>
        <w:jc w:val="both"/>
        <w:rPr>
          <w:sz w:val="24"/>
          <w:szCs w:val="24"/>
        </w:rPr>
      </w:pPr>
      <w:r w:rsidRPr="00D528F4">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D528F4">
        <w:rPr>
          <w:sz w:val="24"/>
          <w:szCs w:val="24"/>
        </w:rPr>
        <w:t>государственных</w:t>
      </w:r>
      <w:r w:rsidRPr="00D528F4">
        <w:rPr>
          <w:sz w:val="24"/>
          <w:szCs w:val="24"/>
        </w:rPr>
        <w:t xml:space="preserve"> программ развития Ханты-Мансийского автономного округа – Югры.</w:t>
      </w:r>
    </w:p>
    <w:p w:rsidR="00B43C62" w:rsidRPr="00D528F4" w:rsidRDefault="00B43C62" w:rsidP="00B43C62">
      <w:pPr>
        <w:ind w:firstLine="709"/>
        <w:jc w:val="both"/>
        <w:rPr>
          <w:sz w:val="24"/>
          <w:szCs w:val="24"/>
        </w:rPr>
      </w:pPr>
      <w:r w:rsidRPr="00D528F4">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D528F4" w:rsidRDefault="00B43C62" w:rsidP="00B43C62">
      <w:pPr>
        <w:ind w:firstLine="709"/>
        <w:jc w:val="both"/>
        <w:rPr>
          <w:sz w:val="24"/>
          <w:szCs w:val="24"/>
        </w:rPr>
      </w:pPr>
      <w:r w:rsidRPr="00D528F4">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D528F4">
        <w:rPr>
          <w:sz w:val="24"/>
          <w:szCs w:val="24"/>
        </w:rPr>
        <w:t>Спектр+</w:t>
      </w:r>
      <w:proofErr w:type="spellEnd"/>
      <w:r w:rsidRPr="00D528F4">
        <w:rPr>
          <w:sz w:val="24"/>
          <w:szCs w:val="24"/>
        </w:rPr>
        <w:t xml:space="preserve">», ООО «Медиа-холдинг «Западная Сибирь» и газету «Знамя». </w:t>
      </w:r>
    </w:p>
    <w:p w:rsidR="006666DD" w:rsidRPr="00D528F4" w:rsidRDefault="00FB6346" w:rsidP="00D01FDE">
      <w:pPr>
        <w:ind w:firstLine="709"/>
        <w:jc w:val="both"/>
        <w:rPr>
          <w:sz w:val="22"/>
          <w:szCs w:val="22"/>
          <w:lang w:eastAsia="en-US"/>
        </w:rPr>
      </w:pPr>
      <w:r w:rsidRPr="00D528F4">
        <w:rPr>
          <w:sz w:val="24"/>
          <w:szCs w:val="24"/>
        </w:rPr>
        <w:t>За 201</w:t>
      </w:r>
      <w:r w:rsidR="00FE0D56" w:rsidRPr="00D528F4">
        <w:rPr>
          <w:sz w:val="24"/>
          <w:szCs w:val="24"/>
        </w:rPr>
        <w:t>7</w:t>
      </w:r>
      <w:r w:rsidRPr="00D528F4">
        <w:rPr>
          <w:sz w:val="24"/>
          <w:szCs w:val="24"/>
        </w:rPr>
        <w:t xml:space="preserve"> год</w:t>
      </w:r>
      <w:r w:rsidR="00B43C62" w:rsidRPr="00D528F4">
        <w:rPr>
          <w:sz w:val="24"/>
          <w:szCs w:val="24"/>
        </w:rPr>
        <w:t xml:space="preserve"> о деятельности органов </w:t>
      </w:r>
      <w:r w:rsidRPr="00D528F4">
        <w:rPr>
          <w:sz w:val="24"/>
          <w:szCs w:val="24"/>
        </w:rPr>
        <w:t>местного самоуправления города Урай</w:t>
      </w:r>
      <w:r w:rsidR="00B43C62" w:rsidRPr="00D528F4">
        <w:rPr>
          <w:sz w:val="24"/>
          <w:szCs w:val="24"/>
        </w:rPr>
        <w:t xml:space="preserve"> было подготовлено </w:t>
      </w:r>
      <w:r w:rsidR="00B40308" w:rsidRPr="00D528F4">
        <w:rPr>
          <w:sz w:val="24"/>
          <w:szCs w:val="24"/>
        </w:rPr>
        <w:t>611</w:t>
      </w:r>
      <w:r w:rsidRPr="00D528F4">
        <w:rPr>
          <w:sz w:val="24"/>
          <w:szCs w:val="24"/>
        </w:rPr>
        <w:t xml:space="preserve"> информационных сообщени</w:t>
      </w:r>
      <w:r w:rsidR="00B40308" w:rsidRPr="00D528F4">
        <w:rPr>
          <w:sz w:val="24"/>
          <w:szCs w:val="24"/>
        </w:rPr>
        <w:t>й</w:t>
      </w:r>
      <w:r w:rsidR="00A848CC" w:rsidRPr="00D528F4">
        <w:rPr>
          <w:sz w:val="24"/>
          <w:szCs w:val="24"/>
        </w:rPr>
        <w:t xml:space="preserve"> (2016 г. - </w:t>
      </w:r>
      <w:r w:rsidR="00B40308" w:rsidRPr="00D528F4">
        <w:rPr>
          <w:sz w:val="24"/>
          <w:szCs w:val="24"/>
        </w:rPr>
        <w:t>602</w:t>
      </w:r>
      <w:r w:rsidR="00A848CC" w:rsidRPr="00D528F4">
        <w:rPr>
          <w:sz w:val="24"/>
          <w:szCs w:val="24"/>
        </w:rPr>
        <w:t>)</w:t>
      </w:r>
      <w:r w:rsidRPr="00D528F4">
        <w:rPr>
          <w:sz w:val="24"/>
          <w:szCs w:val="24"/>
        </w:rPr>
        <w:t>.</w:t>
      </w:r>
      <w:r w:rsidR="00B43C62" w:rsidRPr="00D528F4">
        <w:rPr>
          <w:sz w:val="24"/>
          <w:szCs w:val="24"/>
        </w:rPr>
        <w:t xml:space="preserve"> </w:t>
      </w:r>
      <w:r w:rsidR="00B43C62" w:rsidRPr="00D528F4">
        <w:rPr>
          <w:color w:val="000000"/>
          <w:sz w:val="24"/>
          <w:szCs w:val="24"/>
        </w:rPr>
        <w:t>Официальная информация о ходе социально-экономических</w:t>
      </w:r>
      <w:r w:rsidR="00B43C62" w:rsidRPr="00D528F4">
        <w:rPr>
          <w:sz w:val="24"/>
          <w:szCs w:val="24"/>
        </w:rPr>
        <w:t xml:space="preserve"> преобразований и политических событий в городе Урай размещается в газете «Знамя». </w:t>
      </w:r>
      <w:r w:rsidR="00B43C62" w:rsidRPr="00D528F4">
        <w:rPr>
          <w:sz w:val="24"/>
          <w:szCs w:val="24"/>
          <w:lang w:eastAsia="en-US"/>
        </w:rPr>
        <w:t xml:space="preserve"> В течение 201</w:t>
      </w:r>
      <w:r w:rsidR="00E71970" w:rsidRPr="00D528F4">
        <w:rPr>
          <w:sz w:val="24"/>
          <w:szCs w:val="24"/>
          <w:lang w:eastAsia="en-US"/>
        </w:rPr>
        <w:t>7</w:t>
      </w:r>
      <w:r w:rsidR="00B43C62" w:rsidRPr="00D528F4">
        <w:rPr>
          <w:sz w:val="24"/>
          <w:szCs w:val="24"/>
          <w:lang w:eastAsia="en-US"/>
        </w:rPr>
        <w:t xml:space="preserve"> года в газете «Знамя» был</w:t>
      </w:r>
      <w:r w:rsidR="003266DC" w:rsidRPr="00D528F4">
        <w:rPr>
          <w:sz w:val="24"/>
          <w:szCs w:val="24"/>
          <w:lang w:eastAsia="en-US"/>
        </w:rPr>
        <w:t>о</w:t>
      </w:r>
      <w:r w:rsidR="00B43C62" w:rsidRPr="00D528F4">
        <w:rPr>
          <w:sz w:val="24"/>
          <w:szCs w:val="24"/>
          <w:lang w:eastAsia="en-US"/>
        </w:rPr>
        <w:t xml:space="preserve"> опубликован</w:t>
      </w:r>
      <w:r w:rsidR="003266DC" w:rsidRPr="00D528F4">
        <w:rPr>
          <w:sz w:val="24"/>
          <w:szCs w:val="24"/>
          <w:lang w:eastAsia="en-US"/>
        </w:rPr>
        <w:t>о</w:t>
      </w:r>
      <w:r w:rsidR="00B43C62" w:rsidRPr="00D528F4">
        <w:rPr>
          <w:sz w:val="24"/>
          <w:szCs w:val="24"/>
          <w:lang w:eastAsia="en-US"/>
        </w:rPr>
        <w:t xml:space="preserve"> </w:t>
      </w:r>
      <w:r w:rsidR="003266DC" w:rsidRPr="00D528F4">
        <w:rPr>
          <w:sz w:val="24"/>
          <w:szCs w:val="24"/>
          <w:lang w:eastAsia="en-US"/>
        </w:rPr>
        <w:t>518</w:t>
      </w:r>
      <w:r w:rsidR="00B43C62" w:rsidRPr="00D528F4">
        <w:rPr>
          <w:sz w:val="24"/>
          <w:szCs w:val="24"/>
          <w:lang w:eastAsia="en-US"/>
        </w:rPr>
        <w:t xml:space="preserve"> материал</w:t>
      </w:r>
      <w:r w:rsidR="003266DC" w:rsidRPr="00D528F4">
        <w:rPr>
          <w:sz w:val="24"/>
          <w:szCs w:val="24"/>
          <w:lang w:eastAsia="en-US"/>
        </w:rPr>
        <w:t>ов</w:t>
      </w:r>
      <w:r w:rsidR="00B43C62" w:rsidRPr="00D528F4">
        <w:rPr>
          <w:sz w:val="24"/>
          <w:szCs w:val="24"/>
          <w:lang w:eastAsia="en-US"/>
        </w:rPr>
        <w:t xml:space="preserve"> о деятельности органов власти</w:t>
      </w:r>
      <w:r w:rsidR="00A85BF4" w:rsidRPr="00D528F4">
        <w:rPr>
          <w:sz w:val="24"/>
          <w:szCs w:val="24"/>
          <w:lang w:eastAsia="en-US"/>
        </w:rPr>
        <w:t xml:space="preserve"> (</w:t>
      </w:r>
      <w:r w:rsidR="00684F95" w:rsidRPr="00D528F4">
        <w:rPr>
          <w:sz w:val="24"/>
          <w:szCs w:val="24"/>
        </w:rPr>
        <w:t>201</w:t>
      </w:r>
      <w:r w:rsidR="00E71970" w:rsidRPr="00D528F4">
        <w:rPr>
          <w:sz w:val="24"/>
          <w:szCs w:val="24"/>
        </w:rPr>
        <w:t>6</w:t>
      </w:r>
      <w:r w:rsidR="00684F95" w:rsidRPr="00D528F4">
        <w:rPr>
          <w:sz w:val="24"/>
          <w:szCs w:val="24"/>
        </w:rPr>
        <w:t xml:space="preserve"> год</w:t>
      </w:r>
      <w:r w:rsidR="00A848CC" w:rsidRPr="00D528F4">
        <w:rPr>
          <w:sz w:val="24"/>
          <w:szCs w:val="24"/>
        </w:rPr>
        <w:t xml:space="preserve"> </w:t>
      </w:r>
      <w:r w:rsidR="00A85BF4" w:rsidRPr="00D528F4">
        <w:rPr>
          <w:sz w:val="24"/>
          <w:szCs w:val="24"/>
        </w:rPr>
        <w:t xml:space="preserve">- </w:t>
      </w:r>
      <w:r w:rsidR="003266DC" w:rsidRPr="00D528F4">
        <w:rPr>
          <w:sz w:val="24"/>
          <w:szCs w:val="24"/>
        </w:rPr>
        <w:t>499</w:t>
      </w:r>
      <w:r w:rsidR="00A848CC" w:rsidRPr="00D528F4">
        <w:rPr>
          <w:sz w:val="24"/>
          <w:szCs w:val="24"/>
        </w:rPr>
        <w:t>)</w:t>
      </w:r>
      <w:r w:rsidR="00B43C62" w:rsidRPr="00D528F4">
        <w:rPr>
          <w:sz w:val="24"/>
          <w:szCs w:val="24"/>
          <w:lang w:eastAsia="en-US"/>
        </w:rPr>
        <w:t>.</w:t>
      </w:r>
      <w:r w:rsidR="00B43C62" w:rsidRPr="00D528F4">
        <w:rPr>
          <w:sz w:val="22"/>
          <w:szCs w:val="22"/>
          <w:lang w:eastAsia="en-US"/>
        </w:rPr>
        <w:t xml:space="preserve"> </w:t>
      </w:r>
    </w:p>
    <w:p w:rsidR="00FB6346" w:rsidRPr="00D528F4" w:rsidRDefault="00FB6346" w:rsidP="00FB6346">
      <w:pPr>
        <w:ind w:firstLine="709"/>
        <w:jc w:val="both"/>
        <w:rPr>
          <w:sz w:val="24"/>
          <w:szCs w:val="24"/>
        </w:rPr>
      </w:pPr>
      <w:r w:rsidRPr="00D528F4">
        <w:rPr>
          <w:sz w:val="24"/>
          <w:szCs w:val="24"/>
        </w:rPr>
        <w:t xml:space="preserve">Среди актуальных направлений, отраженных журналистами газеты и телекомпании в своих материалах – </w:t>
      </w:r>
      <w:r w:rsidR="00E71970" w:rsidRPr="00D528F4">
        <w:rPr>
          <w:sz w:val="24"/>
          <w:szCs w:val="24"/>
        </w:rPr>
        <w:t>информационное сопровождение  карантинных мероприятий; уборка снега в городе; повышение уровня безопасности при перевозке детей по междугородним маршрутам; рем</w:t>
      </w:r>
      <w:r w:rsidR="009F747E" w:rsidRPr="00D528F4">
        <w:rPr>
          <w:sz w:val="24"/>
          <w:szCs w:val="24"/>
        </w:rPr>
        <w:t>онт учреждений социальной сферы;</w:t>
      </w:r>
      <w:r w:rsidR="00E71970" w:rsidRPr="00D528F4">
        <w:rPr>
          <w:sz w:val="24"/>
          <w:szCs w:val="24"/>
        </w:rPr>
        <w:t xml:space="preserve"> качество строительства в новостройках</w:t>
      </w:r>
      <w:r w:rsidR="009F747E" w:rsidRPr="00D528F4">
        <w:rPr>
          <w:sz w:val="24"/>
          <w:szCs w:val="24"/>
        </w:rPr>
        <w:t>;</w:t>
      </w:r>
      <w:r w:rsidR="00E71970" w:rsidRPr="00D528F4">
        <w:rPr>
          <w:sz w:val="24"/>
          <w:szCs w:val="24"/>
        </w:rPr>
        <w:t xml:space="preserve"> </w:t>
      </w:r>
      <w:r w:rsidR="00A848CC" w:rsidRPr="00D528F4">
        <w:rPr>
          <w:sz w:val="24"/>
          <w:szCs w:val="24"/>
        </w:rPr>
        <w:t xml:space="preserve"> ход капитального ремонта МБОУ «</w:t>
      </w:r>
      <w:r w:rsidR="00FF1DC6" w:rsidRPr="00D528F4">
        <w:rPr>
          <w:sz w:val="24"/>
          <w:szCs w:val="24"/>
        </w:rPr>
        <w:t>Средняя общеобразовательная школа №5»</w:t>
      </w:r>
      <w:r w:rsidR="00A848CC" w:rsidRPr="00D528F4">
        <w:rPr>
          <w:sz w:val="24"/>
          <w:szCs w:val="24"/>
        </w:rPr>
        <w:t xml:space="preserve">, </w:t>
      </w:r>
      <w:r w:rsidR="00E71970" w:rsidRPr="00D528F4">
        <w:rPr>
          <w:sz w:val="24"/>
          <w:szCs w:val="24"/>
        </w:rPr>
        <w:t>деятельность депутатского корпуса</w:t>
      </w:r>
      <w:r w:rsidR="003504B6" w:rsidRPr="00D528F4">
        <w:rPr>
          <w:sz w:val="24"/>
          <w:szCs w:val="24"/>
        </w:rPr>
        <w:t>.</w:t>
      </w:r>
      <w:r w:rsidRPr="00D528F4">
        <w:rPr>
          <w:sz w:val="24"/>
          <w:szCs w:val="24"/>
        </w:rPr>
        <w:t xml:space="preserve"> </w:t>
      </w:r>
    </w:p>
    <w:p w:rsidR="00F33EE3" w:rsidRPr="00D528F4" w:rsidRDefault="006666DD" w:rsidP="00684F95">
      <w:pPr>
        <w:ind w:firstLine="709"/>
        <w:jc w:val="both"/>
        <w:rPr>
          <w:sz w:val="24"/>
          <w:szCs w:val="24"/>
        </w:rPr>
      </w:pPr>
      <w:r w:rsidRPr="00D528F4">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D528F4">
        <w:rPr>
          <w:sz w:val="24"/>
          <w:szCs w:val="24"/>
        </w:rPr>
        <w:t>органов местного самоуправления</w:t>
      </w:r>
      <w:r w:rsidRPr="00D528F4">
        <w:rPr>
          <w:sz w:val="24"/>
          <w:szCs w:val="24"/>
        </w:rPr>
        <w:t xml:space="preserve"> город</w:t>
      </w:r>
      <w:r w:rsidR="004934A7" w:rsidRPr="00D528F4">
        <w:rPr>
          <w:sz w:val="24"/>
          <w:szCs w:val="24"/>
        </w:rPr>
        <w:t xml:space="preserve">а </w:t>
      </w:r>
      <w:r w:rsidRPr="00D528F4">
        <w:rPr>
          <w:sz w:val="24"/>
          <w:szCs w:val="24"/>
        </w:rPr>
        <w:t xml:space="preserve">Урай. </w:t>
      </w:r>
    </w:p>
    <w:p w:rsidR="00FF1DC6" w:rsidRPr="00D528F4" w:rsidRDefault="00FF1DC6" w:rsidP="00684F95">
      <w:pPr>
        <w:ind w:firstLine="709"/>
        <w:jc w:val="both"/>
        <w:rPr>
          <w:sz w:val="24"/>
          <w:szCs w:val="24"/>
        </w:rPr>
      </w:pPr>
      <w:r w:rsidRPr="00D528F4">
        <w:rPr>
          <w:sz w:val="24"/>
          <w:szCs w:val="24"/>
        </w:rPr>
        <w:t xml:space="preserve">В разделе «Новости» на официальном сайте органов местного самоуправления размещено </w:t>
      </w:r>
      <w:r w:rsidR="003266DC" w:rsidRPr="00D528F4">
        <w:rPr>
          <w:sz w:val="24"/>
          <w:szCs w:val="24"/>
        </w:rPr>
        <w:t>439</w:t>
      </w:r>
      <w:r w:rsidRPr="00D528F4">
        <w:rPr>
          <w:sz w:val="24"/>
          <w:szCs w:val="24"/>
        </w:rPr>
        <w:t xml:space="preserve"> пресс-релизов (2016 г. - </w:t>
      </w:r>
      <w:r w:rsidR="003266DC" w:rsidRPr="00D528F4">
        <w:rPr>
          <w:sz w:val="24"/>
          <w:szCs w:val="24"/>
        </w:rPr>
        <w:t>415</w:t>
      </w:r>
      <w:r w:rsidRPr="00D528F4">
        <w:rPr>
          <w:sz w:val="24"/>
          <w:szCs w:val="24"/>
        </w:rPr>
        <w:t>).</w:t>
      </w:r>
    </w:p>
    <w:p w:rsidR="00355A4A" w:rsidRPr="00D528F4" w:rsidRDefault="006666DD" w:rsidP="00355A4A">
      <w:pPr>
        <w:ind w:firstLine="709"/>
        <w:jc w:val="both"/>
        <w:rPr>
          <w:sz w:val="24"/>
          <w:szCs w:val="24"/>
        </w:rPr>
      </w:pPr>
      <w:r w:rsidRPr="00D528F4">
        <w:rPr>
          <w:sz w:val="24"/>
          <w:szCs w:val="24"/>
        </w:rPr>
        <w:t xml:space="preserve">В России и </w:t>
      </w:r>
      <w:r w:rsidR="00A55B95" w:rsidRPr="00D528F4">
        <w:rPr>
          <w:sz w:val="24"/>
          <w:szCs w:val="24"/>
        </w:rPr>
        <w:t>городе Урай 2017</w:t>
      </w:r>
      <w:r w:rsidRPr="00D528F4">
        <w:rPr>
          <w:sz w:val="24"/>
          <w:szCs w:val="24"/>
        </w:rPr>
        <w:t xml:space="preserve"> год был объявлен  Годом </w:t>
      </w:r>
      <w:r w:rsidR="00A55B95" w:rsidRPr="00D528F4">
        <w:rPr>
          <w:sz w:val="24"/>
          <w:szCs w:val="24"/>
        </w:rPr>
        <w:t>экологии</w:t>
      </w:r>
      <w:r w:rsidR="00D631B5" w:rsidRPr="00D528F4">
        <w:rPr>
          <w:sz w:val="24"/>
          <w:szCs w:val="24"/>
        </w:rPr>
        <w:t xml:space="preserve">. </w:t>
      </w:r>
      <w:r w:rsidR="001F3D9A" w:rsidRPr="00D528F4">
        <w:rPr>
          <w:sz w:val="24"/>
          <w:szCs w:val="24"/>
        </w:rPr>
        <w:t>Мероприятия в рамках объявленн</w:t>
      </w:r>
      <w:r w:rsidR="00AA1968" w:rsidRPr="00D528F4">
        <w:rPr>
          <w:sz w:val="24"/>
          <w:szCs w:val="24"/>
        </w:rPr>
        <w:t>ого года</w:t>
      </w:r>
      <w:r w:rsidR="001F3D9A" w:rsidRPr="00D528F4">
        <w:rPr>
          <w:sz w:val="24"/>
          <w:szCs w:val="24"/>
        </w:rPr>
        <w:t xml:space="preserve"> находят отражение в информационной картине </w:t>
      </w:r>
      <w:proofErr w:type="spellStart"/>
      <w:r w:rsidR="001F3D9A" w:rsidRPr="00D528F4">
        <w:rPr>
          <w:sz w:val="24"/>
          <w:szCs w:val="24"/>
        </w:rPr>
        <w:t>урайских</w:t>
      </w:r>
      <w:proofErr w:type="spellEnd"/>
      <w:r w:rsidR="001F3D9A" w:rsidRPr="00D528F4">
        <w:rPr>
          <w:sz w:val="24"/>
          <w:szCs w:val="24"/>
        </w:rPr>
        <w:t xml:space="preserve"> СМИ.</w:t>
      </w:r>
      <w:r w:rsidR="00D631B5" w:rsidRPr="00D528F4">
        <w:rPr>
          <w:sz w:val="24"/>
          <w:szCs w:val="24"/>
        </w:rPr>
        <w:t xml:space="preserve"> </w:t>
      </w:r>
    </w:p>
    <w:p w:rsidR="00A37363" w:rsidRPr="00D528F4" w:rsidRDefault="00B43C62" w:rsidP="00355A4A">
      <w:pPr>
        <w:ind w:firstLine="709"/>
        <w:jc w:val="both"/>
        <w:rPr>
          <w:sz w:val="24"/>
          <w:szCs w:val="24"/>
        </w:rPr>
      </w:pPr>
      <w:r w:rsidRPr="00D528F4">
        <w:rPr>
          <w:sz w:val="24"/>
          <w:szCs w:val="24"/>
        </w:rPr>
        <w:t>Социально-экономическое развитие города осуществляется в соответствии с программными документами муниципалитета.</w:t>
      </w:r>
      <w:r w:rsidR="006B0888" w:rsidRPr="00D528F4">
        <w:rPr>
          <w:sz w:val="24"/>
          <w:szCs w:val="24"/>
        </w:rPr>
        <w:t xml:space="preserve"> </w:t>
      </w:r>
      <w:r w:rsidR="00AA1351" w:rsidRPr="00D528F4">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D528F4">
        <w:rPr>
          <w:sz w:val="24"/>
          <w:szCs w:val="24"/>
        </w:rPr>
        <w:t>ского автономного округа</w:t>
      </w:r>
      <w:r w:rsidR="00675289" w:rsidRPr="00D528F4">
        <w:rPr>
          <w:sz w:val="24"/>
          <w:szCs w:val="24"/>
        </w:rPr>
        <w:t xml:space="preserve"> </w:t>
      </w:r>
      <w:r w:rsidR="00D818F8" w:rsidRPr="00D528F4">
        <w:rPr>
          <w:sz w:val="24"/>
          <w:szCs w:val="24"/>
        </w:rPr>
        <w:t>-</w:t>
      </w:r>
      <w:r w:rsidR="00675289" w:rsidRPr="00D528F4">
        <w:rPr>
          <w:sz w:val="24"/>
          <w:szCs w:val="24"/>
        </w:rPr>
        <w:t xml:space="preserve"> </w:t>
      </w:r>
      <w:r w:rsidR="00D818F8" w:rsidRPr="00D528F4">
        <w:rPr>
          <w:sz w:val="24"/>
          <w:szCs w:val="24"/>
        </w:rPr>
        <w:t>Югры, С</w:t>
      </w:r>
      <w:r w:rsidR="00AA1351" w:rsidRPr="00D528F4">
        <w:rPr>
          <w:sz w:val="24"/>
          <w:szCs w:val="24"/>
        </w:rPr>
        <w:t>тратегий социально-экономического развития Ханты-Мансийского автономного округа - Югры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D528F4">
        <w:rPr>
          <w:sz w:val="24"/>
          <w:szCs w:val="24"/>
        </w:rPr>
        <w:t xml:space="preserve"> </w:t>
      </w:r>
      <w:r w:rsidR="00AA1351" w:rsidRPr="00D528F4">
        <w:rPr>
          <w:sz w:val="24"/>
          <w:szCs w:val="24"/>
        </w:rPr>
        <w:t>-</w:t>
      </w:r>
      <w:r w:rsidR="00675289" w:rsidRPr="00D528F4">
        <w:rPr>
          <w:sz w:val="24"/>
          <w:szCs w:val="24"/>
        </w:rPr>
        <w:t xml:space="preserve"> </w:t>
      </w:r>
      <w:r w:rsidR="00AA1351" w:rsidRPr="00D528F4">
        <w:rPr>
          <w:sz w:val="24"/>
          <w:szCs w:val="24"/>
        </w:rPr>
        <w:t xml:space="preserve">Югры на территории муниципального образования город Урай </w:t>
      </w:r>
      <w:r w:rsidR="005B5863" w:rsidRPr="00D528F4">
        <w:rPr>
          <w:sz w:val="24"/>
          <w:szCs w:val="24"/>
        </w:rPr>
        <w:t>успешно реализуются</w:t>
      </w:r>
      <w:r w:rsidR="00AA1351" w:rsidRPr="00D528F4">
        <w:rPr>
          <w:sz w:val="24"/>
          <w:szCs w:val="24"/>
        </w:rPr>
        <w:t xml:space="preserve"> 19 муниципальных программ.</w:t>
      </w:r>
      <w:r w:rsidR="00EC5D5F" w:rsidRPr="00D528F4">
        <w:rPr>
          <w:sz w:val="24"/>
          <w:szCs w:val="24"/>
        </w:rPr>
        <w:t xml:space="preserve"> </w:t>
      </w:r>
    </w:p>
    <w:p w:rsidR="00644859" w:rsidRPr="00D528F4" w:rsidRDefault="00EA567A" w:rsidP="00280E65">
      <w:pPr>
        <w:tabs>
          <w:tab w:val="left" w:pos="10440"/>
        </w:tabs>
        <w:ind w:firstLine="709"/>
        <w:jc w:val="both"/>
        <w:rPr>
          <w:sz w:val="24"/>
          <w:szCs w:val="24"/>
        </w:rPr>
      </w:pPr>
      <w:r w:rsidRPr="00D528F4">
        <w:rPr>
          <w:sz w:val="24"/>
          <w:szCs w:val="24"/>
        </w:rPr>
        <w:t>В</w:t>
      </w:r>
      <w:r w:rsidR="00E70AF0" w:rsidRPr="00D528F4">
        <w:rPr>
          <w:sz w:val="24"/>
          <w:szCs w:val="24"/>
        </w:rPr>
        <w:t xml:space="preserve"> </w:t>
      </w:r>
      <w:r w:rsidR="00F33EE3" w:rsidRPr="00D528F4">
        <w:rPr>
          <w:sz w:val="24"/>
          <w:szCs w:val="24"/>
        </w:rPr>
        <w:t>201</w:t>
      </w:r>
      <w:r w:rsidR="00F20A9A" w:rsidRPr="00D528F4">
        <w:rPr>
          <w:sz w:val="24"/>
          <w:szCs w:val="24"/>
        </w:rPr>
        <w:t>7</w:t>
      </w:r>
      <w:r w:rsidR="00F33EE3" w:rsidRPr="00D528F4">
        <w:rPr>
          <w:sz w:val="24"/>
          <w:szCs w:val="24"/>
        </w:rPr>
        <w:t xml:space="preserve"> год</w:t>
      </w:r>
      <w:r w:rsidRPr="00D528F4">
        <w:rPr>
          <w:sz w:val="24"/>
          <w:szCs w:val="24"/>
        </w:rPr>
        <w:t>у</w:t>
      </w:r>
      <w:r w:rsidR="00F33EE3" w:rsidRPr="00D528F4">
        <w:rPr>
          <w:sz w:val="24"/>
          <w:szCs w:val="24"/>
        </w:rPr>
        <w:t xml:space="preserve"> </w:t>
      </w:r>
      <w:r w:rsidR="00644859" w:rsidRPr="00D528F4">
        <w:rPr>
          <w:sz w:val="24"/>
          <w:szCs w:val="24"/>
        </w:rPr>
        <w:t>состоял</w:t>
      </w:r>
      <w:r w:rsidRPr="00D528F4">
        <w:rPr>
          <w:sz w:val="24"/>
          <w:szCs w:val="24"/>
        </w:rPr>
        <w:t>ось</w:t>
      </w:r>
      <w:r w:rsidR="00410324" w:rsidRPr="00D528F4">
        <w:rPr>
          <w:sz w:val="24"/>
          <w:szCs w:val="24"/>
        </w:rPr>
        <w:t xml:space="preserve"> </w:t>
      </w:r>
      <w:r w:rsidRPr="00D528F4">
        <w:rPr>
          <w:sz w:val="24"/>
          <w:szCs w:val="24"/>
        </w:rPr>
        <w:t>3</w:t>
      </w:r>
      <w:r w:rsidR="00644859" w:rsidRPr="00D528F4">
        <w:rPr>
          <w:sz w:val="24"/>
          <w:szCs w:val="24"/>
        </w:rPr>
        <w:t xml:space="preserve"> заседани</w:t>
      </w:r>
      <w:r w:rsidR="00E70AF0" w:rsidRPr="00D528F4">
        <w:rPr>
          <w:sz w:val="24"/>
          <w:szCs w:val="24"/>
        </w:rPr>
        <w:t>я</w:t>
      </w:r>
      <w:r w:rsidR="00644859" w:rsidRPr="00D528F4">
        <w:rPr>
          <w:sz w:val="24"/>
          <w:szCs w:val="24"/>
        </w:rPr>
        <w:t xml:space="preserve"> Общественного совета</w:t>
      </w:r>
      <w:r w:rsidR="00452AAE" w:rsidRPr="00D528F4">
        <w:rPr>
          <w:sz w:val="24"/>
          <w:szCs w:val="24"/>
        </w:rPr>
        <w:t xml:space="preserve"> по социально-экономическому развитию города Урай</w:t>
      </w:r>
      <w:r w:rsidR="00240568" w:rsidRPr="00D528F4">
        <w:rPr>
          <w:sz w:val="24"/>
          <w:szCs w:val="24"/>
        </w:rPr>
        <w:t>, на которых подведены</w:t>
      </w:r>
      <w:r w:rsidR="00073ACD" w:rsidRPr="00D528F4">
        <w:rPr>
          <w:sz w:val="24"/>
          <w:szCs w:val="24"/>
        </w:rPr>
        <w:t xml:space="preserve"> итог</w:t>
      </w:r>
      <w:r w:rsidR="00240568" w:rsidRPr="00D528F4">
        <w:rPr>
          <w:sz w:val="24"/>
          <w:szCs w:val="24"/>
        </w:rPr>
        <w:t>и</w:t>
      </w:r>
      <w:r w:rsidR="00073ACD" w:rsidRPr="00D528F4">
        <w:rPr>
          <w:sz w:val="24"/>
          <w:szCs w:val="24"/>
        </w:rPr>
        <w:t xml:space="preserve"> реализации Стратегии социально-экономического развития муниципального образования город Урай до 2020 года и на период до 2030 года за 201</w:t>
      </w:r>
      <w:r w:rsidR="00F20A9A" w:rsidRPr="00D528F4">
        <w:rPr>
          <w:sz w:val="24"/>
          <w:szCs w:val="24"/>
        </w:rPr>
        <w:t>6</w:t>
      </w:r>
      <w:r w:rsidR="00073ACD" w:rsidRPr="00D528F4">
        <w:rPr>
          <w:sz w:val="24"/>
          <w:szCs w:val="24"/>
        </w:rPr>
        <w:t xml:space="preserve"> год</w:t>
      </w:r>
      <w:r w:rsidRPr="00D528F4">
        <w:rPr>
          <w:sz w:val="24"/>
          <w:szCs w:val="24"/>
        </w:rPr>
        <w:t xml:space="preserve">. </w:t>
      </w:r>
    </w:p>
    <w:p w:rsidR="004934A7" w:rsidRPr="00D528F4" w:rsidRDefault="004934A7" w:rsidP="004934A7">
      <w:pPr>
        <w:ind w:firstLine="709"/>
        <w:jc w:val="both"/>
        <w:rPr>
          <w:sz w:val="24"/>
          <w:szCs w:val="24"/>
        </w:rPr>
      </w:pPr>
      <w:r w:rsidRPr="00D528F4">
        <w:rPr>
          <w:sz w:val="24"/>
          <w:szCs w:val="24"/>
        </w:rPr>
        <w:t xml:space="preserve">В 2017 году актуализирована Стратегия социально-экономического развития Ханты-Мансийского автономного округа - Югры до 2030 года с применением новых научных методов к отбору приоритетных направлений развития, основанных на анализе экономической роли отдельных отраслей экономики. В связи с этим планируется в 2018 году   проведение корректировки Стратегии социально-экономического развития города Урай до 2020 года и на период до 2030 года (далее – Стратегия города Урай- 2030). В рамках организации работы по корректировке Стратегии города Урай – 2030, а также иных </w:t>
      </w:r>
      <w:r w:rsidRPr="00D528F4">
        <w:rPr>
          <w:sz w:val="24"/>
          <w:szCs w:val="24"/>
        </w:rPr>
        <w:lastRenderedPageBreak/>
        <w:t>документов стратегического планирования при Общественном совете по социально-экономическому развитию муниципального образования городской округ город Урай (далее – Общественный совет) созданы экспертные рабочие группы по стратегическому развитию муниципального образования по направлениям: Власть, Бизнес, Общественность, Наука, СМИ. Утвержден состав экспертных рабочих групп, в которые включены представители общественности и бизнеса, деловых кругов, негосударственных некоммерческих организаций, представители СМИ.</w:t>
      </w:r>
    </w:p>
    <w:p w:rsidR="004934A7" w:rsidRPr="00D528F4" w:rsidRDefault="004934A7" w:rsidP="004934A7">
      <w:pPr>
        <w:ind w:firstLine="709"/>
        <w:jc w:val="both"/>
        <w:rPr>
          <w:sz w:val="24"/>
          <w:szCs w:val="24"/>
        </w:rPr>
      </w:pPr>
      <w:r w:rsidRPr="00D528F4">
        <w:rPr>
          <w:sz w:val="24"/>
          <w:szCs w:val="24"/>
        </w:rPr>
        <w:t>Задачами экспертных рабочих групп является:</w:t>
      </w:r>
    </w:p>
    <w:p w:rsidR="004934A7" w:rsidRPr="00D528F4" w:rsidRDefault="004934A7" w:rsidP="004934A7">
      <w:pPr>
        <w:ind w:firstLine="709"/>
        <w:jc w:val="both"/>
        <w:rPr>
          <w:sz w:val="24"/>
          <w:szCs w:val="24"/>
        </w:rPr>
      </w:pPr>
      <w:r w:rsidRPr="00D528F4">
        <w:rPr>
          <w:sz w:val="24"/>
          <w:szCs w:val="24"/>
        </w:rPr>
        <w:t>- определение приоритетных направлений стратегического развития города Урай;</w:t>
      </w:r>
    </w:p>
    <w:p w:rsidR="004934A7" w:rsidRPr="00D528F4" w:rsidRDefault="004934A7" w:rsidP="004934A7">
      <w:pPr>
        <w:ind w:firstLine="709"/>
        <w:jc w:val="both"/>
        <w:rPr>
          <w:sz w:val="24"/>
          <w:szCs w:val="24"/>
        </w:rPr>
      </w:pPr>
      <w:r w:rsidRPr="00D528F4">
        <w:rPr>
          <w:sz w:val="24"/>
          <w:szCs w:val="24"/>
        </w:rPr>
        <w:t>- координация интересов бизнеса, науки, общественных организаций, профессиональных союзов, средств массовой информации города Урай при разработке документов стратегического планирования города Урай;</w:t>
      </w:r>
    </w:p>
    <w:p w:rsidR="004934A7" w:rsidRPr="00D528F4" w:rsidRDefault="004934A7" w:rsidP="004934A7">
      <w:pPr>
        <w:ind w:firstLine="709"/>
        <w:jc w:val="both"/>
        <w:rPr>
          <w:sz w:val="24"/>
          <w:szCs w:val="24"/>
        </w:rPr>
      </w:pPr>
      <w:r w:rsidRPr="00D528F4">
        <w:rPr>
          <w:sz w:val="24"/>
          <w:szCs w:val="24"/>
        </w:rPr>
        <w:t>- рассмотрение, обсуждение и оценка стратегических направлений развития, подготовка рекомендаций по стратегическому развитию города Урай.</w:t>
      </w:r>
    </w:p>
    <w:p w:rsidR="008F2B8E" w:rsidRPr="00C25B71" w:rsidRDefault="008F2B8E" w:rsidP="008F2B8E">
      <w:pPr>
        <w:pStyle w:val="ConsPlusNonformat"/>
        <w:ind w:firstLine="709"/>
        <w:jc w:val="both"/>
        <w:rPr>
          <w:rFonts w:ascii="Times New Roman" w:hAnsi="Times New Roman" w:cs="Times New Roman"/>
          <w:color w:val="000000" w:themeColor="text1"/>
          <w:sz w:val="24"/>
          <w:szCs w:val="24"/>
        </w:rPr>
      </w:pPr>
      <w:proofErr w:type="gramStart"/>
      <w:r w:rsidRPr="00C25B71">
        <w:rPr>
          <w:rFonts w:ascii="Times New Roman" w:hAnsi="Times New Roman" w:cs="Times New Roman"/>
          <w:sz w:val="24"/>
          <w:szCs w:val="24"/>
        </w:rPr>
        <w:t xml:space="preserve">В целях обеспечения благоприятного инвестиционного климата муниципального образования </w:t>
      </w:r>
      <w:r>
        <w:rPr>
          <w:rFonts w:ascii="Times New Roman" w:hAnsi="Times New Roman" w:cs="Times New Roman"/>
          <w:sz w:val="24"/>
          <w:szCs w:val="24"/>
        </w:rPr>
        <w:t>в</w:t>
      </w:r>
      <w:r w:rsidRPr="00C25B71">
        <w:rPr>
          <w:rFonts w:ascii="Times New Roman" w:hAnsi="Times New Roman" w:cs="Times New Roman"/>
          <w:sz w:val="24"/>
          <w:szCs w:val="24"/>
        </w:rPr>
        <w:t xml:space="preserve"> 2016</w:t>
      </w:r>
      <w:r>
        <w:rPr>
          <w:rFonts w:ascii="Times New Roman" w:hAnsi="Times New Roman" w:cs="Times New Roman"/>
          <w:sz w:val="24"/>
          <w:szCs w:val="24"/>
        </w:rPr>
        <w:t xml:space="preserve"> и 2017</w:t>
      </w:r>
      <w:r w:rsidRPr="00C25B71">
        <w:rPr>
          <w:rFonts w:ascii="Times New Roman" w:hAnsi="Times New Roman" w:cs="Times New Roman"/>
          <w:sz w:val="24"/>
          <w:szCs w:val="24"/>
        </w:rPr>
        <w:t xml:space="preserve"> года</w:t>
      </w:r>
      <w:r>
        <w:rPr>
          <w:rFonts w:ascii="Times New Roman" w:hAnsi="Times New Roman" w:cs="Times New Roman"/>
          <w:sz w:val="24"/>
          <w:szCs w:val="24"/>
        </w:rPr>
        <w:t>х</w:t>
      </w:r>
      <w:r w:rsidRPr="00C25B71">
        <w:rPr>
          <w:rFonts w:ascii="Times New Roman" w:hAnsi="Times New Roman" w:cs="Times New Roman"/>
          <w:sz w:val="24"/>
          <w:szCs w:val="24"/>
        </w:rPr>
        <w:t xml:space="preserve"> в рамках заключенных Соглашений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C25B71">
        <w:rPr>
          <w:rFonts w:ascii="Times New Roman" w:hAnsi="Times New Roman" w:cs="Times New Roman"/>
          <w:sz w:val="24"/>
          <w:szCs w:val="24"/>
        </w:rPr>
        <w:t>округа-Югры</w:t>
      </w:r>
      <w:proofErr w:type="spellEnd"/>
      <w:r w:rsidRPr="00C25B71">
        <w:rPr>
          <w:rFonts w:ascii="Times New Roman" w:hAnsi="Times New Roman" w:cs="Times New Roman"/>
          <w:sz w:val="24"/>
          <w:szCs w:val="24"/>
        </w:rPr>
        <w:t xml:space="preserve"> и администрацией города Урай </w:t>
      </w:r>
      <w:r w:rsidRPr="00C25B71">
        <w:rPr>
          <w:rFonts w:ascii="Times New Roman" w:hAnsi="Times New Roman" w:cs="Times New Roman"/>
          <w:color w:val="000000" w:themeColor="text1"/>
          <w:sz w:val="24"/>
          <w:szCs w:val="24"/>
        </w:rPr>
        <w:t xml:space="preserve">на муниципальном уровне </w:t>
      </w:r>
      <w:r w:rsidRPr="00C25B71">
        <w:rPr>
          <w:rFonts w:ascii="Times New Roman" w:hAnsi="Times New Roman" w:cs="Times New Roman"/>
          <w:sz w:val="24"/>
          <w:szCs w:val="24"/>
        </w:rPr>
        <w:t xml:space="preserve">внедрено 15 </w:t>
      </w:r>
      <w:r w:rsidRPr="00C25B71">
        <w:rPr>
          <w:rFonts w:ascii="Times New Roman" w:hAnsi="Times New Roman" w:cs="Times New Roman"/>
          <w:color w:val="000000" w:themeColor="text1"/>
          <w:sz w:val="24"/>
          <w:szCs w:val="24"/>
        </w:rPr>
        <w:t>успешных практик, направленных на развитие и поддержку малого и среднего предпринимательства.</w:t>
      </w:r>
      <w:proofErr w:type="gramEnd"/>
    </w:p>
    <w:p w:rsidR="008F2B8E" w:rsidRPr="008C7D6A" w:rsidRDefault="008F2B8E" w:rsidP="008F2B8E">
      <w:pPr>
        <w:ind w:firstLine="709"/>
        <w:jc w:val="both"/>
        <w:rPr>
          <w:color w:val="000000"/>
          <w:sz w:val="24"/>
          <w:szCs w:val="24"/>
        </w:rPr>
      </w:pPr>
      <w:r w:rsidRPr="008C7D6A">
        <w:rPr>
          <w:color w:val="000000"/>
          <w:sz w:val="24"/>
          <w:szCs w:val="24"/>
        </w:rPr>
        <w:t>Отчеты о внедрении муниципальных практик рассматрива</w:t>
      </w:r>
      <w:r>
        <w:rPr>
          <w:color w:val="000000"/>
          <w:sz w:val="24"/>
          <w:szCs w:val="24"/>
        </w:rPr>
        <w:t>лись</w:t>
      </w:r>
      <w:r w:rsidRPr="008C7D6A">
        <w:rPr>
          <w:color w:val="000000"/>
          <w:sz w:val="24"/>
          <w:szCs w:val="24"/>
        </w:rPr>
        <w:t xml:space="preserve"> на заседаниях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муниципального образования город Урай. Нормативные правовые акты, пояснительные записки, протоколы заседаний Экспертной группы размещены в специализированной автоматизированной системе управления проектами «Диалог» в информационно-телекоммуникационной сети «Интернет». </w:t>
      </w:r>
    </w:p>
    <w:p w:rsidR="00B43C62" w:rsidRPr="00D528F4" w:rsidRDefault="00B43C62" w:rsidP="00280E65">
      <w:pPr>
        <w:ind w:firstLine="709"/>
        <w:jc w:val="both"/>
        <w:rPr>
          <w:sz w:val="24"/>
          <w:szCs w:val="24"/>
        </w:rPr>
      </w:pPr>
      <w:r w:rsidRPr="00D528F4">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0B1F9B" w:rsidRPr="00D528F4" w:rsidRDefault="000B1F9B" w:rsidP="00280E65">
      <w:pPr>
        <w:ind w:firstLine="709"/>
        <w:jc w:val="both"/>
        <w:rPr>
          <w:sz w:val="24"/>
          <w:szCs w:val="24"/>
        </w:rPr>
      </w:pPr>
      <w:r w:rsidRPr="00D528F4">
        <w:rPr>
          <w:sz w:val="24"/>
          <w:szCs w:val="24"/>
        </w:rPr>
        <w:t>При проведении</w:t>
      </w:r>
      <w:r w:rsidR="004B3249" w:rsidRPr="00D528F4">
        <w:rPr>
          <w:sz w:val="24"/>
          <w:szCs w:val="24"/>
        </w:rPr>
        <w:t xml:space="preserve"> </w:t>
      </w:r>
      <w:r w:rsidRPr="00D528F4">
        <w:rPr>
          <w:sz w:val="24"/>
          <w:szCs w:val="24"/>
        </w:rPr>
        <w:t>сравнительного анализа по</w:t>
      </w:r>
      <w:r w:rsidR="004B3249" w:rsidRPr="00D528F4">
        <w:rPr>
          <w:sz w:val="24"/>
          <w:szCs w:val="24"/>
        </w:rPr>
        <w:t xml:space="preserve"> </w:t>
      </w:r>
      <w:r w:rsidRPr="00D528F4">
        <w:rPr>
          <w:sz w:val="24"/>
          <w:szCs w:val="24"/>
        </w:rPr>
        <w:t>неналоговым доходам от использования муниципального имущества за 2017 год  установлено следующее:</w:t>
      </w:r>
    </w:p>
    <w:p w:rsidR="00F33EE3" w:rsidRPr="00D528F4" w:rsidRDefault="00F33EE3" w:rsidP="00F33EE3">
      <w:pPr>
        <w:ind w:firstLine="708"/>
        <w:jc w:val="both"/>
        <w:rPr>
          <w:sz w:val="24"/>
          <w:szCs w:val="24"/>
        </w:rPr>
      </w:pPr>
      <w:r w:rsidRPr="00D528F4">
        <w:rPr>
          <w:sz w:val="24"/>
          <w:szCs w:val="24"/>
        </w:rPr>
        <w:t>1.</w:t>
      </w:r>
      <w:r w:rsidR="00FD7D63" w:rsidRPr="00D528F4">
        <w:rPr>
          <w:sz w:val="24"/>
          <w:szCs w:val="24"/>
        </w:rPr>
        <w:t xml:space="preserve"> </w:t>
      </w:r>
      <w:r w:rsidRPr="00D528F4">
        <w:rPr>
          <w:sz w:val="24"/>
          <w:szCs w:val="24"/>
        </w:rPr>
        <w:t xml:space="preserve">Стоимость муниципального имущества по состоянию на </w:t>
      </w:r>
      <w:r w:rsidR="00AB5DFE" w:rsidRPr="00D528F4">
        <w:rPr>
          <w:sz w:val="24"/>
          <w:szCs w:val="24"/>
        </w:rPr>
        <w:t>31</w:t>
      </w:r>
      <w:r w:rsidRPr="00D528F4">
        <w:rPr>
          <w:sz w:val="24"/>
          <w:szCs w:val="24"/>
        </w:rPr>
        <w:t>.</w:t>
      </w:r>
      <w:r w:rsidR="00E85FBC" w:rsidRPr="00D528F4">
        <w:rPr>
          <w:sz w:val="24"/>
          <w:szCs w:val="24"/>
        </w:rPr>
        <w:t>1</w:t>
      </w:r>
      <w:r w:rsidR="00AB5DFE" w:rsidRPr="00D528F4">
        <w:rPr>
          <w:sz w:val="24"/>
          <w:szCs w:val="24"/>
        </w:rPr>
        <w:t>2</w:t>
      </w:r>
      <w:r w:rsidRPr="00D528F4">
        <w:rPr>
          <w:sz w:val="24"/>
          <w:szCs w:val="24"/>
        </w:rPr>
        <w:t>.201</w:t>
      </w:r>
      <w:r w:rsidR="000B1F9B" w:rsidRPr="00D528F4">
        <w:rPr>
          <w:sz w:val="24"/>
          <w:szCs w:val="24"/>
        </w:rPr>
        <w:t>7</w:t>
      </w:r>
      <w:r w:rsidR="008214FC" w:rsidRPr="00D528F4">
        <w:rPr>
          <w:sz w:val="24"/>
          <w:szCs w:val="24"/>
        </w:rPr>
        <w:t xml:space="preserve"> года</w:t>
      </w:r>
      <w:r w:rsidRPr="00D528F4">
        <w:rPr>
          <w:sz w:val="24"/>
          <w:szCs w:val="24"/>
        </w:rPr>
        <w:t xml:space="preserve"> сост</w:t>
      </w:r>
      <w:r w:rsidR="008214FC" w:rsidRPr="00D528F4">
        <w:rPr>
          <w:sz w:val="24"/>
          <w:szCs w:val="24"/>
        </w:rPr>
        <w:t xml:space="preserve">авила </w:t>
      </w:r>
      <w:r w:rsidR="000B1F9B" w:rsidRPr="00D528F4">
        <w:rPr>
          <w:sz w:val="24"/>
          <w:szCs w:val="24"/>
        </w:rPr>
        <w:t>14</w:t>
      </w:r>
      <w:r w:rsidR="00AB5DFE" w:rsidRPr="00D528F4">
        <w:rPr>
          <w:sz w:val="24"/>
          <w:szCs w:val="24"/>
        </w:rPr>
        <w:t> 611</w:t>
      </w:r>
      <w:r w:rsidR="004B3249" w:rsidRPr="00D528F4">
        <w:rPr>
          <w:sz w:val="24"/>
          <w:szCs w:val="24"/>
        </w:rPr>
        <w:t xml:space="preserve"> </w:t>
      </w:r>
      <w:r w:rsidR="008214FC" w:rsidRPr="00D528F4">
        <w:rPr>
          <w:sz w:val="24"/>
          <w:szCs w:val="24"/>
        </w:rPr>
        <w:t>млн</w:t>
      </w:r>
      <w:proofErr w:type="gramStart"/>
      <w:r w:rsidR="008214FC" w:rsidRPr="00D528F4">
        <w:rPr>
          <w:sz w:val="24"/>
          <w:szCs w:val="24"/>
        </w:rPr>
        <w:t>.</w:t>
      </w:r>
      <w:r w:rsidRPr="00D528F4">
        <w:rPr>
          <w:sz w:val="24"/>
          <w:szCs w:val="24"/>
        </w:rPr>
        <w:t>р</w:t>
      </w:r>
      <w:proofErr w:type="gramEnd"/>
      <w:r w:rsidRPr="00D528F4">
        <w:rPr>
          <w:sz w:val="24"/>
          <w:szCs w:val="24"/>
        </w:rPr>
        <w:t xml:space="preserve">ублей, в том числе имущества, предназначенного для решения  вопросов местного значения </w:t>
      </w:r>
      <w:r w:rsidR="008214FC" w:rsidRPr="00D528F4">
        <w:rPr>
          <w:sz w:val="24"/>
          <w:szCs w:val="24"/>
        </w:rPr>
        <w:t xml:space="preserve"> - </w:t>
      </w:r>
      <w:r w:rsidR="000B1F9B" w:rsidRPr="00D528F4">
        <w:rPr>
          <w:sz w:val="24"/>
          <w:szCs w:val="24"/>
        </w:rPr>
        <w:t>1</w:t>
      </w:r>
      <w:r w:rsidR="002C65FF" w:rsidRPr="00D528F4">
        <w:rPr>
          <w:sz w:val="24"/>
          <w:szCs w:val="24"/>
        </w:rPr>
        <w:t xml:space="preserve">4 </w:t>
      </w:r>
      <w:r w:rsidR="00AB5DFE" w:rsidRPr="00D528F4">
        <w:rPr>
          <w:sz w:val="24"/>
          <w:szCs w:val="24"/>
        </w:rPr>
        <w:t>127</w:t>
      </w:r>
      <w:r w:rsidR="000B1F9B" w:rsidRPr="00D528F4">
        <w:t xml:space="preserve"> </w:t>
      </w:r>
      <w:r w:rsidRPr="00D528F4">
        <w:rPr>
          <w:sz w:val="24"/>
          <w:szCs w:val="24"/>
        </w:rPr>
        <w:t xml:space="preserve"> млн. рублей.</w:t>
      </w:r>
    </w:p>
    <w:p w:rsidR="000B1F9B" w:rsidRPr="00D528F4" w:rsidRDefault="000B1F9B" w:rsidP="000B1F9B">
      <w:pPr>
        <w:ind w:firstLine="708"/>
        <w:jc w:val="both"/>
        <w:rPr>
          <w:sz w:val="24"/>
          <w:szCs w:val="24"/>
        </w:rPr>
      </w:pPr>
      <w:r w:rsidRPr="00D528F4">
        <w:rPr>
          <w:sz w:val="24"/>
          <w:szCs w:val="24"/>
        </w:rPr>
        <w:t>В сравнении с аналогичным периодом прошлого года стоимость муниципального имущества увеличилась</w:t>
      </w:r>
      <w:r w:rsidR="004B3249" w:rsidRPr="00D528F4">
        <w:rPr>
          <w:sz w:val="24"/>
          <w:szCs w:val="24"/>
        </w:rPr>
        <w:t xml:space="preserve"> </w:t>
      </w:r>
      <w:r w:rsidRPr="00D528F4">
        <w:rPr>
          <w:sz w:val="24"/>
          <w:szCs w:val="24"/>
        </w:rPr>
        <w:t>на</w:t>
      </w:r>
      <w:r w:rsidR="004B3249" w:rsidRPr="00D528F4">
        <w:rPr>
          <w:sz w:val="24"/>
          <w:szCs w:val="24"/>
        </w:rPr>
        <w:t xml:space="preserve"> </w:t>
      </w:r>
      <w:r w:rsidR="00AB5DFE" w:rsidRPr="00D528F4">
        <w:rPr>
          <w:sz w:val="24"/>
          <w:szCs w:val="24"/>
        </w:rPr>
        <w:t>113</w:t>
      </w:r>
      <w:r w:rsidRPr="00D528F4">
        <w:rPr>
          <w:sz w:val="24"/>
          <w:szCs w:val="24"/>
        </w:rPr>
        <w:t xml:space="preserve"> млн.</w:t>
      </w:r>
      <w:r w:rsidR="004B3249" w:rsidRPr="00D528F4">
        <w:rPr>
          <w:sz w:val="24"/>
          <w:szCs w:val="24"/>
        </w:rPr>
        <w:t xml:space="preserve"> </w:t>
      </w:r>
      <w:r w:rsidRPr="00D528F4">
        <w:rPr>
          <w:sz w:val="24"/>
          <w:szCs w:val="24"/>
        </w:rPr>
        <w:t>рублей (</w:t>
      </w:r>
      <w:r w:rsidR="00AB5DFE" w:rsidRPr="00D528F4">
        <w:rPr>
          <w:sz w:val="24"/>
          <w:szCs w:val="24"/>
        </w:rPr>
        <w:t>0,8</w:t>
      </w:r>
      <w:r w:rsidRPr="00D528F4">
        <w:rPr>
          <w:sz w:val="24"/>
          <w:szCs w:val="24"/>
        </w:rPr>
        <w:t xml:space="preserve">%), в том числе имущества, </w:t>
      </w:r>
      <w:r w:rsidR="003504B6" w:rsidRPr="00D528F4">
        <w:rPr>
          <w:sz w:val="24"/>
          <w:szCs w:val="24"/>
        </w:rPr>
        <w:t>предназначен</w:t>
      </w:r>
      <w:r w:rsidRPr="00D528F4">
        <w:rPr>
          <w:sz w:val="24"/>
          <w:szCs w:val="24"/>
        </w:rPr>
        <w:t xml:space="preserve">ного для решения вопросов местного значения  на </w:t>
      </w:r>
      <w:r w:rsidR="00AB5DFE" w:rsidRPr="00D528F4">
        <w:rPr>
          <w:sz w:val="24"/>
          <w:szCs w:val="24"/>
        </w:rPr>
        <w:t>85</w:t>
      </w:r>
      <w:r w:rsidRPr="00D528F4">
        <w:rPr>
          <w:sz w:val="24"/>
          <w:szCs w:val="24"/>
        </w:rPr>
        <w:t xml:space="preserve"> млн. рублей (</w:t>
      </w:r>
      <w:r w:rsidR="00AB5DFE" w:rsidRPr="00D528F4">
        <w:rPr>
          <w:sz w:val="24"/>
          <w:szCs w:val="24"/>
        </w:rPr>
        <w:t>0,6</w:t>
      </w:r>
      <w:r w:rsidRPr="00D528F4">
        <w:rPr>
          <w:sz w:val="24"/>
          <w:szCs w:val="24"/>
        </w:rPr>
        <w:t xml:space="preserve">%). </w:t>
      </w:r>
    </w:p>
    <w:p w:rsidR="00452AAE" w:rsidRPr="00D528F4" w:rsidRDefault="00452AAE" w:rsidP="000B1F9B">
      <w:pPr>
        <w:ind w:firstLine="708"/>
        <w:jc w:val="both"/>
        <w:rPr>
          <w:sz w:val="24"/>
          <w:szCs w:val="24"/>
        </w:rPr>
      </w:pPr>
      <w:r w:rsidRPr="00D528F4">
        <w:rPr>
          <w:sz w:val="24"/>
          <w:szCs w:val="24"/>
        </w:rPr>
        <w:t>Увеличение стоимости муниципального имущества связано с включением в реестр муниципальной собственности следующего имущества:</w:t>
      </w:r>
    </w:p>
    <w:p w:rsidR="00AB5DFE" w:rsidRPr="00D528F4" w:rsidRDefault="00AB5DFE" w:rsidP="00AB5DFE">
      <w:pPr>
        <w:ind w:firstLine="708"/>
        <w:jc w:val="both"/>
        <w:rPr>
          <w:sz w:val="24"/>
          <w:szCs w:val="24"/>
        </w:rPr>
      </w:pPr>
      <w:r w:rsidRPr="00D528F4">
        <w:rPr>
          <w:sz w:val="24"/>
          <w:szCs w:val="24"/>
        </w:rPr>
        <w:t>-сети водоснабжения, канализации, благоустройство, сети наружного освещения, теплоснабжения, газоснабжения  жилых домов по адресу: город Урай, микрорайон 1 «Д», дом 49</w:t>
      </w:r>
      <w:proofErr w:type="gramStart"/>
      <w:r w:rsidRPr="00D528F4">
        <w:rPr>
          <w:sz w:val="24"/>
          <w:szCs w:val="24"/>
        </w:rPr>
        <w:t xml:space="preserve"> Д</w:t>
      </w:r>
      <w:proofErr w:type="gramEnd"/>
      <w:r w:rsidRPr="00D528F4">
        <w:rPr>
          <w:sz w:val="24"/>
          <w:szCs w:val="24"/>
        </w:rPr>
        <w:t>; улица Маяковского, дом 13; микрорайон 1А, дом 19А;</w:t>
      </w:r>
    </w:p>
    <w:p w:rsidR="00AB5DFE" w:rsidRPr="00D528F4" w:rsidRDefault="00AB5DFE" w:rsidP="00AB5DFE">
      <w:pPr>
        <w:ind w:firstLine="708"/>
        <w:jc w:val="both"/>
        <w:rPr>
          <w:sz w:val="24"/>
          <w:szCs w:val="24"/>
        </w:rPr>
      </w:pPr>
      <w:r w:rsidRPr="00D528F4">
        <w:rPr>
          <w:sz w:val="24"/>
          <w:szCs w:val="24"/>
        </w:rPr>
        <w:t>-укрепление обочины и устройство дорожки для обслуживания Проезда 1 на участке от моста через реку Колосья по улице Пионеров;</w:t>
      </w:r>
    </w:p>
    <w:p w:rsidR="00AB5DFE" w:rsidRPr="00D528F4" w:rsidRDefault="00AB5DFE" w:rsidP="00AB5DFE">
      <w:pPr>
        <w:ind w:firstLine="708"/>
        <w:jc w:val="both"/>
        <w:rPr>
          <w:sz w:val="24"/>
          <w:szCs w:val="24"/>
        </w:rPr>
      </w:pPr>
      <w:r w:rsidRPr="00D528F4">
        <w:rPr>
          <w:sz w:val="24"/>
          <w:szCs w:val="24"/>
        </w:rPr>
        <w:t>-напорный канализационный коллектор от КНС-2 до КНС-3;</w:t>
      </w:r>
    </w:p>
    <w:p w:rsidR="00AB5DFE" w:rsidRPr="00D528F4" w:rsidRDefault="00AB5DFE" w:rsidP="00AB5DFE">
      <w:pPr>
        <w:ind w:firstLine="708"/>
        <w:jc w:val="both"/>
        <w:rPr>
          <w:sz w:val="24"/>
          <w:szCs w:val="24"/>
        </w:rPr>
      </w:pPr>
      <w:r w:rsidRPr="00D528F4">
        <w:rPr>
          <w:sz w:val="24"/>
          <w:szCs w:val="24"/>
        </w:rPr>
        <w:t>-водовод в микрорайоне Юго-Восточный;</w:t>
      </w:r>
    </w:p>
    <w:p w:rsidR="00AB5DFE" w:rsidRPr="00D528F4" w:rsidRDefault="00AB5DFE" w:rsidP="00AB5DFE">
      <w:pPr>
        <w:ind w:firstLine="708"/>
        <w:jc w:val="both"/>
        <w:rPr>
          <w:sz w:val="24"/>
          <w:szCs w:val="24"/>
        </w:rPr>
      </w:pPr>
      <w:r w:rsidRPr="00D528F4">
        <w:rPr>
          <w:sz w:val="24"/>
          <w:szCs w:val="24"/>
        </w:rPr>
        <w:t xml:space="preserve">-наружное освещение по улице </w:t>
      </w:r>
      <w:proofErr w:type="gramStart"/>
      <w:r w:rsidRPr="00D528F4">
        <w:rPr>
          <w:sz w:val="24"/>
          <w:szCs w:val="24"/>
        </w:rPr>
        <w:t>Южная</w:t>
      </w:r>
      <w:proofErr w:type="gramEnd"/>
      <w:r w:rsidRPr="00D528F4">
        <w:rPr>
          <w:sz w:val="24"/>
          <w:szCs w:val="24"/>
        </w:rPr>
        <w:t>.</w:t>
      </w:r>
    </w:p>
    <w:p w:rsidR="000B1F9B" w:rsidRPr="00D528F4" w:rsidRDefault="000B1F9B" w:rsidP="000B1F9B">
      <w:pPr>
        <w:ind w:firstLine="708"/>
        <w:jc w:val="both"/>
        <w:rPr>
          <w:sz w:val="24"/>
          <w:szCs w:val="24"/>
        </w:rPr>
      </w:pPr>
      <w:r w:rsidRPr="00D528F4">
        <w:rPr>
          <w:sz w:val="24"/>
          <w:szCs w:val="24"/>
        </w:rPr>
        <w:t>2.</w:t>
      </w:r>
      <w:r w:rsidR="00FD7D63" w:rsidRPr="00D528F4">
        <w:rPr>
          <w:sz w:val="24"/>
          <w:szCs w:val="24"/>
        </w:rPr>
        <w:t xml:space="preserve"> </w:t>
      </w:r>
      <w:r w:rsidRPr="00D528F4">
        <w:rPr>
          <w:sz w:val="24"/>
          <w:szCs w:val="24"/>
        </w:rPr>
        <w:t xml:space="preserve">Площадь муниципального жилого фонда снизилась  на </w:t>
      </w:r>
      <w:r w:rsidR="00AB5DFE" w:rsidRPr="00D528F4">
        <w:rPr>
          <w:sz w:val="24"/>
          <w:szCs w:val="24"/>
        </w:rPr>
        <w:t>5 991</w:t>
      </w:r>
      <w:r w:rsidRPr="00D528F4">
        <w:rPr>
          <w:sz w:val="24"/>
          <w:szCs w:val="24"/>
        </w:rPr>
        <w:t xml:space="preserve"> кв. м (</w:t>
      </w:r>
      <w:r w:rsidR="00AB5DFE" w:rsidRPr="00D528F4">
        <w:rPr>
          <w:sz w:val="24"/>
          <w:szCs w:val="24"/>
        </w:rPr>
        <w:t>8,4</w:t>
      </w:r>
      <w:r w:rsidRPr="00D528F4">
        <w:rPr>
          <w:sz w:val="24"/>
          <w:szCs w:val="24"/>
        </w:rPr>
        <w:t>%).</w:t>
      </w:r>
    </w:p>
    <w:p w:rsidR="000B1F9B" w:rsidRPr="00D528F4" w:rsidRDefault="000B1F9B" w:rsidP="000B1F9B">
      <w:pPr>
        <w:ind w:firstLine="708"/>
        <w:jc w:val="both"/>
        <w:rPr>
          <w:sz w:val="24"/>
          <w:szCs w:val="24"/>
        </w:rPr>
      </w:pPr>
      <w:r w:rsidRPr="00D528F4">
        <w:rPr>
          <w:sz w:val="24"/>
          <w:szCs w:val="24"/>
        </w:rPr>
        <w:lastRenderedPageBreak/>
        <w:t xml:space="preserve">Уменьшение площади муниципального жилого фонда произошло  в связи со сносом  жилых домов, прекращением права собственности на данные квартиры; приватизацией муниципальных квартир в собственность граждан. </w:t>
      </w:r>
    </w:p>
    <w:p w:rsidR="00EA459D" w:rsidRPr="00D528F4" w:rsidRDefault="000B1F9B" w:rsidP="00EA459D">
      <w:pPr>
        <w:ind w:firstLine="708"/>
        <w:jc w:val="both"/>
        <w:rPr>
          <w:sz w:val="24"/>
          <w:szCs w:val="24"/>
        </w:rPr>
      </w:pPr>
      <w:r w:rsidRPr="00D528F4">
        <w:rPr>
          <w:sz w:val="24"/>
          <w:szCs w:val="24"/>
        </w:rPr>
        <w:t>3.</w:t>
      </w:r>
      <w:r w:rsidR="00FD7D63" w:rsidRPr="00D528F4">
        <w:rPr>
          <w:sz w:val="24"/>
          <w:szCs w:val="24"/>
        </w:rPr>
        <w:t xml:space="preserve"> </w:t>
      </w:r>
      <w:r w:rsidRPr="00D528F4">
        <w:rPr>
          <w:sz w:val="24"/>
          <w:szCs w:val="24"/>
        </w:rPr>
        <w:t>Доходы  от</w:t>
      </w:r>
      <w:r w:rsidR="003504B6" w:rsidRPr="00D528F4">
        <w:rPr>
          <w:sz w:val="24"/>
          <w:szCs w:val="24"/>
        </w:rPr>
        <w:t xml:space="preserve"> </w:t>
      </w:r>
      <w:r w:rsidR="00AB5DFE" w:rsidRPr="00D528F4">
        <w:rPr>
          <w:sz w:val="24"/>
          <w:szCs w:val="24"/>
        </w:rPr>
        <w:t>использования</w:t>
      </w:r>
      <w:r w:rsidRPr="00D528F4">
        <w:rPr>
          <w:sz w:val="24"/>
          <w:szCs w:val="24"/>
        </w:rPr>
        <w:t xml:space="preserve"> муниципально</w:t>
      </w:r>
      <w:r w:rsidR="00AB5DFE" w:rsidRPr="00D528F4">
        <w:rPr>
          <w:sz w:val="24"/>
          <w:szCs w:val="24"/>
        </w:rPr>
        <w:t>го</w:t>
      </w:r>
      <w:r w:rsidRPr="00D528F4">
        <w:rPr>
          <w:sz w:val="24"/>
          <w:szCs w:val="24"/>
        </w:rPr>
        <w:t xml:space="preserve"> </w:t>
      </w:r>
      <w:r w:rsidR="00AB5DFE" w:rsidRPr="00D528F4">
        <w:rPr>
          <w:sz w:val="24"/>
          <w:szCs w:val="24"/>
        </w:rPr>
        <w:t>имущества</w:t>
      </w:r>
      <w:r w:rsidRPr="00D528F4">
        <w:rPr>
          <w:sz w:val="24"/>
          <w:szCs w:val="24"/>
        </w:rPr>
        <w:t xml:space="preserve"> за 2017 год по сравнению с соответствующим периодом прошлого года  снизились  на  </w:t>
      </w:r>
      <w:r w:rsidR="00AB5DFE" w:rsidRPr="00D528F4">
        <w:rPr>
          <w:sz w:val="24"/>
          <w:szCs w:val="24"/>
        </w:rPr>
        <w:t xml:space="preserve">274 </w:t>
      </w:r>
      <w:r w:rsidR="00E221B6" w:rsidRPr="00D528F4">
        <w:rPr>
          <w:sz w:val="24"/>
          <w:szCs w:val="24"/>
        </w:rPr>
        <w:t>006</w:t>
      </w:r>
      <w:r w:rsidRPr="00D528F4">
        <w:rPr>
          <w:sz w:val="24"/>
          <w:szCs w:val="24"/>
        </w:rPr>
        <w:t>,</w:t>
      </w:r>
      <w:r w:rsidR="00E221B6" w:rsidRPr="00D528F4">
        <w:rPr>
          <w:sz w:val="24"/>
          <w:szCs w:val="24"/>
        </w:rPr>
        <w:t>1</w:t>
      </w:r>
      <w:r w:rsidR="007E33CB" w:rsidRPr="00D528F4">
        <w:rPr>
          <w:sz w:val="24"/>
          <w:szCs w:val="24"/>
        </w:rPr>
        <w:t>1</w:t>
      </w:r>
      <w:r w:rsidRPr="00D528F4">
        <w:rPr>
          <w:sz w:val="24"/>
          <w:szCs w:val="24"/>
        </w:rPr>
        <w:t xml:space="preserve">  тыс. рублей (</w:t>
      </w:r>
      <w:r w:rsidR="00AB5DFE" w:rsidRPr="00D528F4">
        <w:rPr>
          <w:sz w:val="24"/>
          <w:szCs w:val="24"/>
        </w:rPr>
        <w:t>70,1</w:t>
      </w:r>
      <w:r w:rsidRPr="00D528F4">
        <w:rPr>
          <w:sz w:val="24"/>
          <w:szCs w:val="24"/>
        </w:rPr>
        <w:t>%).</w:t>
      </w:r>
      <w:r w:rsidR="00AB5DFE" w:rsidRPr="00D528F4">
        <w:rPr>
          <w:sz w:val="24"/>
          <w:szCs w:val="24"/>
        </w:rPr>
        <w:t>Доходы от приватизации муниципального имущества снизились на сумму 214</w:t>
      </w:r>
      <w:r w:rsidR="00E11ED9" w:rsidRPr="00D528F4">
        <w:rPr>
          <w:sz w:val="24"/>
          <w:szCs w:val="24"/>
        </w:rPr>
        <w:t xml:space="preserve"> </w:t>
      </w:r>
      <w:r w:rsidR="00AB5DFE" w:rsidRPr="00D528F4">
        <w:rPr>
          <w:sz w:val="24"/>
          <w:szCs w:val="24"/>
        </w:rPr>
        <w:t>107,2 тыс. руб. (97,6%).</w:t>
      </w:r>
      <w:r w:rsidRPr="00D528F4">
        <w:rPr>
          <w:sz w:val="24"/>
          <w:szCs w:val="24"/>
        </w:rPr>
        <w:t xml:space="preserve"> </w:t>
      </w:r>
    </w:p>
    <w:p w:rsidR="002E4F8E" w:rsidRPr="00D528F4" w:rsidRDefault="002E4F8E" w:rsidP="002E4F8E">
      <w:pPr>
        <w:tabs>
          <w:tab w:val="left" w:pos="505"/>
          <w:tab w:val="left" w:pos="595"/>
        </w:tabs>
        <w:ind w:firstLine="709"/>
        <w:jc w:val="both"/>
        <w:rPr>
          <w:sz w:val="24"/>
          <w:szCs w:val="24"/>
        </w:rPr>
      </w:pPr>
      <w:r w:rsidRPr="00D528F4">
        <w:rPr>
          <w:sz w:val="24"/>
          <w:szCs w:val="24"/>
        </w:rPr>
        <w:t>В целях реализации и исполнения</w:t>
      </w:r>
      <w:r w:rsidRPr="00D528F4">
        <w:rPr>
          <w:color w:val="000000"/>
          <w:sz w:val="24"/>
          <w:szCs w:val="24"/>
        </w:rPr>
        <w:t xml:space="preserve"> </w:t>
      </w:r>
      <w:hyperlink r:id="rId12" w:history="1">
        <w:proofErr w:type="gramStart"/>
        <w:r w:rsidRPr="00D528F4">
          <w:rPr>
            <w:color w:val="000000"/>
            <w:sz w:val="24"/>
            <w:szCs w:val="24"/>
          </w:rPr>
          <w:t>Закон</w:t>
        </w:r>
        <w:proofErr w:type="gramEnd"/>
      </w:hyperlink>
      <w:r w:rsidRPr="00D528F4">
        <w:rPr>
          <w:color w:val="000000"/>
          <w:sz w:val="24"/>
          <w:szCs w:val="24"/>
        </w:rPr>
        <w:t>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w:t>
      </w:r>
      <w:r w:rsidR="006A410D" w:rsidRPr="00D528F4">
        <w:rPr>
          <w:color w:val="000000"/>
          <w:sz w:val="24"/>
          <w:szCs w:val="24"/>
        </w:rPr>
        <w:t>Мансийского автономного округа – Югры»</w:t>
      </w:r>
    </w:p>
    <w:p w:rsidR="002E4F8E" w:rsidRPr="00D528F4" w:rsidRDefault="002E4F8E" w:rsidP="002E4F8E">
      <w:pPr>
        <w:tabs>
          <w:tab w:val="left" w:pos="505"/>
          <w:tab w:val="left" w:pos="646"/>
        </w:tabs>
        <w:ind w:firstLine="709"/>
        <w:jc w:val="both"/>
        <w:rPr>
          <w:sz w:val="24"/>
          <w:szCs w:val="24"/>
        </w:rPr>
      </w:pPr>
      <w:r w:rsidRPr="00D528F4">
        <w:rPr>
          <w:sz w:val="24"/>
          <w:szCs w:val="24"/>
        </w:rPr>
        <w:t xml:space="preserve">1. Постановлением администрации города Урай от 21.04.2017 №1042 утвержден Порядок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 – Порядок). </w:t>
      </w:r>
    </w:p>
    <w:p w:rsidR="002E4F8E" w:rsidRPr="00D528F4" w:rsidRDefault="002E4F8E" w:rsidP="002E4F8E">
      <w:pPr>
        <w:tabs>
          <w:tab w:val="left" w:pos="505"/>
        </w:tabs>
        <w:ind w:firstLine="709"/>
        <w:contextualSpacing/>
        <w:jc w:val="both"/>
        <w:rPr>
          <w:sz w:val="24"/>
          <w:szCs w:val="24"/>
        </w:rPr>
      </w:pPr>
      <w:r w:rsidRPr="00D528F4">
        <w:rPr>
          <w:sz w:val="24"/>
          <w:szCs w:val="24"/>
        </w:rPr>
        <w:t>2. Постановлением администрации города Урай от 20.12.2016 №3961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2017 год.</w:t>
      </w:r>
    </w:p>
    <w:p w:rsidR="002E4F8E" w:rsidRPr="00D528F4" w:rsidRDefault="002E4F8E" w:rsidP="002E4F8E">
      <w:pPr>
        <w:tabs>
          <w:tab w:val="left" w:pos="505"/>
          <w:tab w:val="left" w:pos="709"/>
          <w:tab w:val="left" w:pos="851"/>
        </w:tabs>
        <w:ind w:firstLine="709"/>
        <w:jc w:val="both"/>
        <w:rPr>
          <w:sz w:val="24"/>
          <w:szCs w:val="24"/>
        </w:rPr>
      </w:pPr>
      <w:r w:rsidRPr="00D528F4">
        <w:rPr>
          <w:sz w:val="24"/>
          <w:szCs w:val="24"/>
        </w:rPr>
        <w:t>3. Постановлением администрации города Урай от 19.12.2017 №3744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2018 год.</w:t>
      </w:r>
    </w:p>
    <w:p w:rsidR="002E4F8E" w:rsidRPr="00D528F4" w:rsidRDefault="002E4F8E" w:rsidP="002E4F8E">
      <w:pPr>
        <w:tabs>
          <w:tab w:val="left" w:pos="505"/>
          <w:tab w:val="left" w:pos="709"/>
          <w:tab w:val="left" w:pos="851"/>
        </w:tabs>
        <w:ind w:firstLine="709"/>
        <w:jc w:val="both"/>
        <w:rPr>
          <w:sz w:val="24"/>
          <w:szCs w:val="24"/>
        </w:rPr>
      </w:pPr>
      <w:r w:rsidRPr="00D528F4">
        <w:rPr>
          <w:sz w:val="24"/>
          <w:szCs w:val="24"/>
        </w:rPr>
        <w:t>4. Постановлением администрации города Урай от 20.12.2017 №3746 утвержден План проведения оценки фактического воздействия муниципальных нормативных правовых актов администрации города Урай, на 2018 год.</w:t>
      </w:r>
    </w:p>
    <w:p w:rsidR="002E4F8E" w:rsidRPr="00D528F4" w:rsidRDefault="002E4F8E" w:rsidP="002E4F8E">
      <w:pPr>
        <w:tabs>
          <w:tab w:val="left" w:pos="505"/>
          <w:tab w:val="left" w:pos="709"/>
          <w:tab w:val="left" w:pos="851"/>
        </w:tabs>
        <w:ind w:firstLine="709"/>
        <w:jc w:val="both"/>
        <w:rPr>
          <w:sz w:val="24"/>
          <w:szCs w:val="24"/>
        </w:rPr>
      </w:pPr>
      <w:r w:rsidRPr="00D528F4">
        <w:rPr>
          <w:sz w:val="24"/>
          <w:szCs w:val="24"/>
        </w:rPr>
        <w:t xml:space="preserve">5. Распоряжением администрации города Урай от 05.04.2017 №144-р утвержден </w:t>
      </w:r>
      <w:r w:rsidRPr="00D528F4">
        <w:rPr>
          <w:bCs/>
          <w:color w:val="141414"/>
          <w:sz w:val="24"/>
          <w:szCs w:val="24"/>
        </w:rPr>
        <w:t xml:space="preserve">План </w:t>
      </w:r>
      <w:r w:rsidRPr="00D528F4">
        <w:rPr>
          <w:sz w:val="24"/>
          <w:szCs w:val="24"/>
        </w:rPr>
        <w:t>мероприятий по развитию института оценки регулирующего  воздействия в муниципальном образовании город Урай на 2017 год.</w:t>
      </w:r>
    </w:p>
    <w:p w:rsidR="002E4F8E" w:rsidRPr="00D528F4" w:rsidRDefault="002E4F8E" w:rsidP="002E4F8E">
      <w:pPr>
        <w:tabs>
          <w:tab w:val="left" w:pos="0"/>
          <w:tab w:val="left" w:pos="851"/>
          <w:tab w:val="left" w:pos="993"/>
        </w:tabs>
        <w:ind w:firstLine="709"/>
        <w:jc w:val="both"/>
        <w:rPr>
          <w:sz w:val="24"/>
          <w:szCs w:val="24"/>
        </w:rPr>
      </w:pPr>
      <w:proofErr w:type="gramStart"/>
      <w:r w:rsidRPr="00D528F4">
        <w:rPr>
          <w:sz w:val="24"/>
          <w:szCs w:val="24"/>
        </w:rPr>
        <w:t>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ОФВ и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w:t>
      </w:r>
      <w:proofErr w:type="gramEnd"/>
      <w:r w:rsidRPr="00D528F4">
        <w:rPr>
          <w:sz w:val="24"/>
          <w:szCs w:val="24"/>
        </w:rPr>
        <w:t xml:space="preserve"> </w:t>
      </w:r>
      <w:proofErr w:type="gramStart"/>
      <w:r w:rsidRPr="00D528F4">
        <w:rPr>
          <w:sz w:val="24"/>
          <w:szCs w:val="24"/>
        </w:rPr>
        <w:t>и Общественной организацией «Союз предпринимателей г.Урай», представляющими интересы предпринимательского и (или) инвестиционного сообщества.</w:t>
      </w:r>
      <w:proofErr w:type="gramEnd"/>
      <w:r w:rsidRPr="00D528F4">
        <w:rPr>
          <w:sz w:val="24"/>
          <w:szCs w:val="24"/>
        </w:rPr>
        <w:t xml:space="preserve"> Реестр размещен в подразделе «Оценка регулирующего воздействия МНПА» на официальном сайте органов местного самоуправления города Урай в информационно-телекоммуникационной сети Интернет</w:t>
      </w:r>
      <w:r w:rsidRPr="00D528F4">
        <w:t xml:space="preserve"> (</w:t>
      </w:r>
      <w:hyperlink r:id="rId13" w:history="1">
        <w:r w:rsidRPr="00D528F4">
          <w:rPr>
            <w:rStyle w:val="afa"/>
            <w:sz w:val="24"/>
            <w:szCs w:val="24"/>
          </w:rPr>
          <w:t>http://uray.ru/vzaimodeystvie-s-biznes-soobshhestvom/</w:t>
        </w:r>
      </w:hyperlink>
      <w:r w:rsidRPr="00D528F4">
        <w:rPr>
          <w:sz w:val="24"/>
          <w:szCs w:val="24"/>
        </w:rPr>
        <w:t>).</w:t>
      </w:r>
    </w:p>
    <w:p w:rsidR="002E4F8E" w:rsidRPr="00D528F4" w:rsidRDefault="002E4F8E" w:rsidP="002E4F8E">
      <w:pPr>
        <w:ind w:firstLine="709"/>
        <w:jc w:val="both"/>
        <w:rPr>
          <w:sz w:val="24"/>
          <w:szCs w:val="24"/>
        </w:rPr>
      </w:pPr>
      <w:r w:rsidRPr="00D528F4">
        <w:rPr>
          <w:sz w:val="24"/>
          <w:szCs w:val="24"/>
        </w:rPr>
        <w:t xml:space="preserve">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муниципальных нормативных правовых актов (далее –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w:t>
      </w:r>
      <w:r w:rsidRPr="00D528F4">
        <w:rPr>
          <w:sz w:val="24"/>
          <w:szCs w:val="24"/>
        </w:rPr>
        <w:lastRenderedPageBreak/>
        <w:t>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2E4F8E" w:rsidRPr="00D528F4" w:rsidRDefault="002E4F8E" w:rsidP="002E4F8E">
      <w:pPr>
        <w:ind w:firstLine="709"/>
        <w:jc w:val="both"/>
        <w:rPr>
          <w:sz w:val="24"/>
          <w:szCs w:val="24"/>
        </w:rPr>
      </w:pPr>
      <w:r w:rsidRPr="00D528F4">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4" w:history="1">
        <w:r w:rsidRPr="00D528F4">
          <w:rPr>
            <w:rStyle w:val="afa"/>
            <w:sz w:val="24"/>
            <w:szCs w:val="24"/>
          </w:rPr>
          <w:t>http://uray.ru/procedures/</w:t>
        </w:r>
      </w:hyperlink>
      <w:r w:rsidRPr="00D528F4">
        <w:rPr>
          <w:sz w:val="24"/>
          <w:szCs w:val="24"/>
        </w:rPr>
        <w:t>).</w:t>
      </w:r>
    </w:p>
    <w:p w:rsidR="002E4F8E" w:rsidRPr="00D528F4" w:rsidRDefault="002E4F8E" w:rsidP="002E4F8E">
      <w:pPr>
        <w:ind w:firstLine="709"/>
        <w:jc w:val="both"/>
        <w:rPr>
          <w:sz w:val="24"/>
          <w:szCs w:val="24"/>
        </w:rPr>
      </w:pPr>
      <w:r w:rsidRPr="00D528F4">
        <w:rPr>
          <w:sz w:val="24"/>
          <w:szCs w:val="24"/>
        </w:rPr>
        <w:t>За 2017 год проведена оценка регулирующего воздействия 82 проектов МНПА и экспертиза 6 МНПА, затрагивающих вопросы осуществления предпринимательской и инвестиционной деятельности.</w:t>
      </w:r>
    </w:p>
    <w:p w:rsidR="002E4F8E" w:rsidRPr="00D528F4" w:rsidRDefault="002E4F8E" w:rsidP="002E4F8E">
      <w:pPr>
        <w:autoSpaceDE w:val="0"/>
        <w:autoSpaceDN w:val="0"/>
        <w:adjustRightInd w:val="0"/>
        <w:ind w:firstLine="709"/>
        <w:jc w:val="both"/>
        <w:rPr>
          <w:sz w:val="24"/>
          <w:szCs w:val="24"/>
        </w:rPr>
      </w:pPr>
      <w:r w:rsidRPr="00D528F4">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D528F4">
        <w:rPr>
          <w:sz w:val="24"/>
          <w:szCs w:val="24"/>
        </w:rPr>
        <w:t xml:space="preserve">муниципального образования городской округ город Урай (далее - </w:t>
      </w:r>
      <w:r w:rsidRPr="00D528F4">
        <w:rPr>
          <w:color w:val="000000"/>
          <w:sz w:val="24"/>
          <w:szCs w:val="24"/>
        </w:rPr>
        <w:t>Реестр услуг). А</w:t>
      </w:r>
      <w:r w:rsidRPr="00D528F4">
        <w:rPr>
          <w:sz w:val="24"/>
          <w:szCs w:val="24"/>
        </w:rPr>
        <w:t xml:space="preserve">ктуализация Реестра услуг осуществляется по мере необходимости (в 2017 году - 4 раза) и </w:t>
      </w:r>
      <w:r w:rsidRPr="00D528F4">
        <w:rPr>
          <w:color w:val="000000"/>
          <w:sz w:val="24"/>
          <w:szCs w:val="24"/>
        </w:rPr>
        <w:t>размещается</w:t>
      </w:r>
      <w:r w:rsidRPr="00D528F4">
        <w:rPr>
          <w:sz w:val="24"/>
          <w:szCs w:val="24"/>
        </w:rPr>
        <w:t xml:space="preserve"> на официальном сайте органов местного самоуправления города Урай.</w:t>
      </w:r>
    </w:p>
    <w:p w:rsidR="002E4F8E" w:rsidRPr="00D528F4" w:rsidRDefault="002E4F8E" w:rsidP="002E4F8E">
      <w:pPr>
        <w:ind w:firstLine="709"/>
        <w:jc w:val="both"/>
        <w:rPr>
          <w:sz w:val="24"/>
          <w:szCs w:val="24"/>
        </w:rPr>
      </w:pPr>
      <w:r w:rsidRPr="00D528F4">
        <w:rPr>
          <w:sz w:val="24"/>
          <w:szCs w:val="24"/>
        </w:rPr>
        <w:t>В Реестре муниципальных услуг общее количество услуг на 01.01.2018 года составляет 54, в том числе 43 муниципальные  услуги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(40 услуг)</w:t>
      </w:r>
      <w:r w:rsidRPr="00D528F4">
        <w:rPr>
          <w:rFonts w:eastAsiaTheme="minorHAnsi"/>
          <w:sz w:val="24"/>
          <w:szCs w:val="24"/>
          <w:lang w:eastAsia="en-US"/>
        </w:rPr>
        <w:t xml:space="preserve"> и порядок определения размера платы за их предоставление</w:t>
      </w:r>
      <w:r w:rsidRPr="00D528F4">
        <w:rPr>
          <w:sz w:val="24"/>
          <w:szCs w:val="24"/>
        </w:rPr>
        <w:t xml:space="preserve"> утвержден решением Думы города Урай от  27.09.2012 №79. </w:t>
      </w:r>
    </w:p>
    <w:p w:rsidR="002E4F8E" w:rsidRPr="00D528F4" w:rsidRDefault="002E4F8E" w:rsidP="002E4F8E">
      <w:pPr>
        <w:ind w:firstLine="709"/>
        <w:jc w:val="both"/>
        <w:rPr>
          <w:sz w:val="24"/>
          <w:szCs w:val="24"/>
        </w:rPr>
      </w:pPr>
      <w:r w:rsidRPr="00D528F4">
        <w:rPr>
          <w:sz w:val="24"/>
          <w:szCs w:val="24"/>
        </w:rPr>
        <w:t xml:space="preserve">Предоставление муниципальных услуг осуществляется в строгом соответствии с </w:t>
      </w:r>
      <w:hyperlink r:id="rId15" w:history="1">
        <w:r w:rsidRPr="00D528F4">
          <w:rPr>
            <w:sz w:val="24"/>
            <w:szCs w:val="24"/>
          </w:rPr>
          <w:t>административными регламентами</w:t>
        </w:r>
      </w:hyperlink>
      <w:r w:rsidRPr="00D528F4">
        <w:rPr>
          <w:sz w:val="24"/>
          <w:szCs w:val="24"/>
        </w:rPr>
        <w:t>. Для  43 муниципальных услуг разработаны и утверждены административные регламенты, в том числе в 2017 году разработано и утверждено 4 административных регламента на новые муниципальные услуги.</w:t>
      </w:r>
    </w:p>
    <w:p w:rsidR="002E4F8E" w:rsidRPr="00D528F4" w:rsidRDefault="002E4F8E" w:rsidP="002E4F8E">
      <w:pPr>
        <w:ind w:firstLine="709"/>
        <w:jc w:val="both"/>
        <w:rPr>
          <w:sz w:val="24"/>
          <w:szCs w:val="24"/>
        </w:rPr>
      </w:pPr>
      <w:r w:rsidRPr="00D528F4">
        <w:rPr>
          <w:sz w:val="24"/>
          <w:szCs w:val="24"/>
        </w:rPr>
        <w:t xml:space="preserve">Сведения об услугах размещены в информационной системе «Реестр государственных и муниципальных услуг (функций) ХМАО-Югры» </w:t>
      </w:r>
      <w:hyperlink r:id="rId16" w:history="1">
        <w:r w:rsidRPr="00D528F4">
          <w:rPr>
            <w:rStyle w:val="afa"/>
            <w:sz w:val="24"/>
            <w:szCs w:val="24"/>
          </w:rPr>
          <w:t>http://rrgu.admhmao.ru/</w:t>
        </w:r>
      </w:hyperlink>
      <w:r w:rsidRPr="00D528F4">
        <w:t>,</w:t>
      </w:r>
      <w:r w:rsidRPr="00D528F4">
        <w:rPr>
          <w:sz w:val="24"/>
          <w:szCs w:val="24"/>
        </w:rPr>
        <w:t xml:space="preserve"> на официальном сайте органов местного самоуправления города Урай (</w:t>
      </w:r>
      <w:hyperlink r:id="rId17" w:history="1">
        <w:r w:rsidRPr="00D528F4">
          <w:rPr>
            <w:rStyle w:val="afa"/>
            <w:sz w:val="24"/>
            <w:szCs w:val="24"/>
          </w:rPr>
          <w:t>http://uray.ru/informaciya-dlya-grazhdan/gosudarstvenniie-i-munitsipalniie-uslugi/munitsipalniie-uslugi/</w:t>
        </w:r>
      </w:hyperlink>
      <w:r w:rsidRPr="00D528F4">
        <w:rPr>
          <w:sz w:val="24"/>
          <w:szCs w:val="24"/>
        </w:rPr>
        <w:t>) и отражены на Едином портале государственных и муниципальных услуг (далее - ЕПГУ) (</w:t>
      </w:r>
      <w:hyperlink r:id="rId18" w:history="1">
        <w:r w:rsidRPr="00D528F4">
          <w:rPr>
            <w:color w:val="0000FF"/>
            <w:sz w:val="24"/>
            <w:szCs w:val="24"/>
            <w:u w:val="single"/>
          </w:rPr>
          <w:t>http://www.gosuslugi.ru</w:t>
        </w:r>
      </w:hyperlink>
      <w:r w:rsidRPr="00D528F4">
        <w:rPr>
          <w:sz w:val="24"/>
          <w:szCs w:val="24"/>
        </w:rPr>
        <w:t>).</w:t>
      </w:r>
    </w:p>
    <w:p w:rsidR="002E4F8E" w:rsidRPr="00D528F4" w:rsidRDefault="002E4F8E" w:rsidP="002E4F8E">
      <w:pPr>
        <w:ind w:firstLine="709"/>
        <w:jc w:val="both"/>
        <w:rPr>
          <w:sz w:val="24"/>
          <w:szCs w:val="24"/>
        </w:rPr>
      </w:pPr>
      <w:r w:rsidRPr="00D528F4">
        <w:rPr>
          <w:sz w:val="24"/>
          <w:szCs w:val="24"/>
        </w:rPr>
        <w:t>Возможность предоставления услуг в электронном виде через ЕПГУ обеспечена по 14 муниципальным услугам и 5 – услугам учреждений (в 2016 году - 14 и 4 соответственно).</w:t>
      </w:r>
    </w:p>
    <w:p w:rsidR="002E4F8E" w:rsidRPr="00D528F4" w:rsidRDefault="002E4F8E" w:rsidP="00B87EF7">
      <w:pPr>
        <w:autoSpaceDE w:val="0"/>
        <w:autoSpaceDN w:val="0"/>
        <w:adjustRightInd w:val="0"/>
        <w:ind w:firstLine="709"/>
        <w:jc w:val="both"/>
        <w:rPr>
          <w:sz w:val="24"/>
          <w:szCs w:val="24"/>
        </w:rPr>
      </w:pPr>
      <w:r w:rsidRPr="00D528F4">
        <w:rPr>
          <w:sz w:val="24"/>
          <w:szCs w:val="24"/>
        </w:rPr>
        <w:t>Согласно Указу Президента РФ от 07.05.2012 №601«Об основных направлениях совершенствования системы государственного управления»  показатель «</w:t>
      </w:r>
      <w:r w:rsidRPr="00D528F4">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 </w:t>
      </w:r>
      <w:r w:rsidRPr="00D528F4">
        <w:rPr>
          <w:sz w:val="24"/>
          <w:szCs w:val="24"/>
        </w:rPr>
        <w:t xml:space="preserve">За 2017 год оказано 254741 государственных (по переданным полномочиям) и муниципальных услуг, из них в электронном виде - 243237, что составляет 95,48%. </w:t>
      </w:r>
    </w:p>
    <w:p w:rsidR="002E4F8E" w:rsidRPr="00D528F4" w:rsidRDefault="002E4F8E" w:rsidP="002E4F8E">
      <w:pPr>
        <w:ind w:firstLine="709"/>
        <w:jc w:val="both"/>
        <w:rPr>
          <w:sz w:val="24"/>
          <w:szCs w:val="24"/>
        </w:rPr>
      </w:pPr>
      <w:proofErr w:type="gramStart"/>
      <w:r w:rsidRPr="00D528F4">
        <w:rPr>
          <w:sz w:val="24"/>
          <w:szCs w:val="24"/>
        </w:rPr>
        <w:t xml:space="preserve">В 2017 году на территории города Урай наиболее востребована услуга  «Предоставление информации о текущей успеваемости учащегося, ведение электронного дневника и электронного журнала успеваемости»: оказано 232143 услуг, 100% в электронном виде через Единый портал государственных и муниципальных услуг, в 2016 году оказано 15825, </w:t>
      </w:r>
      <w:proofErr w:type="spellStart"/>
      <w:r w:rsidRPr="00D528F4">
        <w:rPr>
          <w:sz w:val="24"/>
          <w:szCs w:val="24"/>
        </w:rPr>
        <w:t>электронно</w:t>
      </w:r>
      <w:proofErr w:type="spellEnd"/>
      <w:r w:rsidRPr="00D528F4">
        <w:rPr>
          <w:sz w:val="24"/>
          <w:szCs w:val="24"/>
        </w:rPr>
        <w:t xml:space="preserve"> – 89,9%. Количество обращений граждан о предоставлении данной услуги через Единый портал увеличилось в связи с закрытием  доступа</w:t>
      </w:r>
      <w:proofErr w:type="gramEnd"/>
      <w:r w:rsidRPr="00D528F4">
        <w:rPr>
          <w:sz w:val="24"/>
          <w:szCs w:val="24"/>
        </w:rPr>
        <w:t xml:space="preserve"> к электронным дневникам, размещенным на официальных сайтах образовательных организаций  в 4 квартале 2017 года. </w:t>
      </w:r>
    </w:p>
    <w:p w:rsidR="002E4F8E" w:rsidRPr="00D528F4" w:rsidRDefault="002E4F8E" w:rsidP="002E4F8E">
      <w:pPr>
        <w:pStyle w:val="ConsPlusNormal"/>
        <w:ind w:firstLine="709"/>
        <w:jc w:val="both"/>
        <w:rPr>
          <w:rFonts w:ascii="Times New Roman" w:hAnsi="Times New Roman" w:cs="Times New Roman"/>
          <w:sz w:val="24"/>
          <w:szCs w:val="24"/>
        </w:rPr>
      </w:pPr>
      <w:r w:rsidRPr="00D528F4">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2E4F8E" w:rsidRPr="00D528F4" w:rsidRDefault="002E4F8E" w:rsidP="002E4F8E">
      <w:pPr>
        <w:autoSpaceDE w:val="0"/>
        <w:autoSpaceDN w:val="0"/>
        <w:adjustRightInd w:val="0"/>
        <w:ind w:firstLine="709"/>
        <w:jc w:val="both"/>
        <w:rPr>
          <w:sz w:val="24"/>
          <w:szCs w:val="24"/>
        </w:rPr>
      </w:pPr>
      <w:r w:rsidRPr="00D528F4">
        <w:rPr>
          <w:sz w:val="24"/>
          <w:szCs w:val="24"/>
        </w:rPr>
        <w:t>- утвержден Координационный совет по  информатизации при администрации города Урай (постановление администрации города Урай от 04.05.2009 №1031</w:t>
      </w:r>
      <w:r w:rsidRPr="00D528F4">
        <w:rPr>
          <w:rFonts w:eastAsiaTheme="minorHAnsi"/>
          <w:sz w:val="24"/>
          <w:szCs w:val="24"/>
          <w:lang w:eastAsia="en-US"/>
        </w:rPr>
        <w:t>);</w:t>
      </w:r>
    </w:p>
    <w:p w:rsidR="002E4F8E" w:rsidRPr="00D528F4" w:rsidRDefault="002E4F8E" w:rsidP="002E4F8E">
      <w:pPr>
        <w:pStyle w:val="ConsPlusNormal"/>
        <w:ind w:firstLine="709"/>
        <w:jc w:val="both"/>
        <w:rPr>
          <w:rFonts w:ascii="Times New Roman" w:hAnsi="Times New Roman" w:cs="Times New Roman"/>
          <w:sz w:val="24"/>
          <w:szCs w:val="24"/>
        </w:rPr>
      </w:pPr>
      <w:r w:rsidRPr="00D528F4">
        <w:rPr>
          <w:rFonts w:ascii="Times New Roman" w:hAnsi="Times New Roman" w:cs="Times New Roman"/>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w:t>
      </w:r>
      <w:r w:rsidR="004B2A61" w:rsidRPr="00D528F4">
        <w:rPr>
          <w:rFonts w:ascii="Times New Roman" w:hAnsi="Times New Roman" w:cs="Times New Roman"/>
          <w:sz w:val="24"/>
          <w:szCs w:val="24"/>
        </w:rPr>
        <w:t>;</w:t>
      </w:r>
    </w:p>
    <w:p w:rsidR="004B2A61" w:rsidRPr="00D528F4" w:rsidRDefault="004B2A61" w:rsidP="004B2A61">
      <w:pPr>
        <w:pStyle w:val="ConsPlusNormal"/>
        <w:ind w:firstLine="709"/>
        <w:jc w:val="both"/>
        <w:rPr>
          <w:rFonts w:ascii="Times New Roman" w:hAnsi="Times New Roman" w:cs="Times New Roman"/>
          <w:sz w:val="24"/>
          <w:szCs w:val="24"/>
        </w:rPr>
      </w:pPr>
      <w:proofErr w:type="gramStart"/>
      <w:r w:rsidRPr="00D528F4">
        <w:rPr>
          <w:rFonts w:ascii="Times New Roman" w:hAnsi="Times New Roman" w:cs="Times New Roman"/>
          <w:sz w:val="24"/>
          <w:szCs w:val="24"/>
        </w:rPr>
        <w:t xml:space="preserve">- продолжили свою работу центры обслуживания единой системы идентификации и </w:t>
      </w:r>
      <w:r w:rsidRPr="00D528F4">
        <w:rPr>
          <w:rFonts w:ascii="Times New Roman" w:hAnsi="Times New Roman" w:cs="Times New Roman"/>
          <w:sz w:val="24"/>
          <w:szCs w:val="24"/>
        </w:rPr>
        <w:lastRenderedPageBreak/>
        <w:t>аутентификации (далее - ЕСИА) для проведения регистрации и подтверждения личности для доступа к ЕПГУ на 6 площадках: в МАУ «Многофункциональный центр предоставления государственных и муниципальных услуг» (далее также – МФЦ) и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w:t>
      </w:r>
      <w:proofErr w:type="gramEnd"/>
      <w:r w:rsidRPr="00D528F4">
        <w:rPr>
          <w:rFonts w:ascii="Times New Roman" w:hAnsi="Times New Roman" w:cs="Times New Roman"/>
          <w:sz w:val="24"/>
          <w:szCs w:val="24"/>
        </w:rPr>
        <w:t xml:space="preserve"> состояния, управление по информационным технологиям и связи). А также в 2017 году дополнительно организованы две площадки: в Управлении образования администрации города Урай и МКУ «Управление градостроительства, землепользования и природопользования города Урай».</w:t>
      </w:r>
    </w:p>
    <w:p w:rsidR="004B2A61" w:rsidRPr="00D528F4" w:rsidRDefault="004B2A61" w:rsidP="004B2A61">
      <w:pPr>
        <w:pStyle w:val="ConsPlusNormal"/>
        <w:ind w:firstLine="709"/>
        <w:jc w:val="both"/>
        <w:rPr>
          <w:rFonts w:ascii="Times New Roman" w:hAnsi="Times New Roman" w:cs="Times New Roman"/>
          <w:sz w:val="24"/>
          <w:szCs w:val="24"/>
        </w:rPr>
      </w:pPr>
      <w:r w:rsidRPr="00D528F4">
        <w:rPr>
          <w:rFonts w:ascii="Times New Roman" w:hAnsi="Times New Roman" w:cs="Times New Roman"/>
          <w:sz w:val="24"/>
          <w:szCs w:val="24"/>
        </w:rPr>
        <w:t>За 2017 год в ЕСИА зарегистрировались 7 298 человек (2016 год – 3 540 человек).</w:t>
      </w:r>
    </w:p>
    <w:p w:rsidR="004B2A61" w:rsidRPr="00A408AF" w:rsidRDefault="004B2A61" w:rsidP="004B2A61">
      <w:pPr>
        <w:pStyle w:val="ab"/>
        <w:spacing w:before="0" w:beforeAutospacing="0" w:after="0" w:afterAutospacing="0"/>
        <w:ind w:firstLine="709"/>
        <w:jc w:val="both"/>
        <w:textAlignment w:val="baseline"/>
        <w:rPr>
          <w:bCs/>
          <w:iCs/>
          <w:bdr w:val="none" w:sz="0" w:space="0" w:color="auto" w:frame="1"/>
          <w:shd w:val="clear" w:color="auto" w:fill="FFFFFF"/>
        </w:rPr>
      </w:pPr>
      <w:r w:rsidRPr="00D528F4">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D528F4">
        <w:rPr>
          <w:iCs/>
          <w:bdr w:val="none" w:sz="0" w:space="0" w:color="auto" w:frame="1"/>
          <w:shd w:val="clear" w:color="auto" w:fill="FFFFFF"/>
        </w:rPr>
        <w:t xml:space="preserve"> </w:t>
      </w:r>
      <w:r w:rsidRPr="00D528F4">
        <w:t>осуществляет свою деятельность муниципальное автономное учреждение «Многофункциональный центр предоставления государственных и муниципальных услуг».</w:t>
      </w:r>
      <w:r w:rsidRPr="00EC0867">
        <w:rPr>
          <w:rStyle w:val="af4"/>
          <w:rFonts w:eastAsia="Calibri"/>
          <w:iCs/>
          <w:bdr w:val="none" w:sz="0" w:space="0" w:color="auto" w:frame="1"/>
          <w:shd w:val="clear" w:color="auto" w:fill="FFFFFF"/>
        </w:rPr>
        <w:t xml:space="preserve"> </w:t>
      </w:r>
      <w:r w:rsidRPr="00A408AF">
        <w:t xml:space="preserve">Через  МФЦ в настоящее время оказываются 221 вид услуг (2016 год – 207), в том числе 66 федеральных, 112 региональных и 43 муниципальных. </w:t>
      </w:r>
    </w:p>
    <w:p w:rsidR="004B2A61" w:rsidRPr="00A408AF" w:rsidRDefault="004B2A61" w:rsidP="004B2A61">
      <w:pPr>
        <w:pStyle w:val="ab"/>
        <w:spacing w:before="0" w:beforeAutospacing="0" w:after="0" w:afterAutospacing="0"/>
        <w:ind w:firstLine="709"/>
        <w:jc w:val="center"/>
      </w:pPr>
      <w:r w:rsidRPr="00A408AF">
        <w:t xml:space="preserve">Количество оказанных услуг МАУ МФЦ города Урай   </w:t>
      </w:r>
    </w:p>
    <w:p w:rsidR="004B2A61" w:rsidRPr="00A408AF" w:rsidRDefault="004B2A61" w:rsidP="004B2A61">
      <w:pPr>
        <w:pStyle w:val="ab"/>
        <w:spacing w:before="0" w:beforeAutospacing="0" w:after="0" w:afterAutospacing="0"/>
        <w:ind w:firstLine="709"/>
        <w:jc w:val="right"/>
        <w:rPr>
          <w:sz w:val="22"/>
          <w:szCs w:val="22"/>
        </w:rPr>
      </w:pPr>
      <w:r w:rsidRPr="00A408AF">
        <w:rPr>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701"/>
        <w:gridCol w:w="1417"/>
        <w:gridCol w:w="1276"/>
        <w:gridCol w:w="1417"/>
      </w:tblGrid>
      <w:tr w:rsidR="004B2A61" w:rsidRPr="00A408AF" w:rsidTr="006A1E85">
        <w:tc>
          <w:tcPr>
            <w:tcW w:w="3828" w:type="dxa"/>
            <w:vMerge w:val="restart"/>
          </w:tcPr>
          <w:p w:rsidR="004B2A61" w:rsidRPr="00A408AF" w:rsidRDefault="004B2A61" w:rsidP="006A1E85">
            <w:pPr>
              <w:pStyle w:val="ab"/>
              <w:spacing w:before="0" w:beforeAutospacing="0" w:after="0" w:afterAutospacing="0"/>
              <w:jc w:val="center"/>
              <w:rPr>
                <w:rFonts w:eastAsia="Calibri"/>
                <w:color w:val="222222"/>
                <w:sz w:val="22"/>
                <w:szCs w:val="22"/>
              </w:rPr>
            </w:pPr>
            <w:r w:rsidRPr="00A408AF">
              <w:rPr>
                <w:sz w:val="22"/>
                <w:szCs w:val="22"/>
              </w:rPr>
              <w:t>Виды оказанных услуг</w:t>
            </w:r>
          </w:p>
        </w:tc>
        <w:tc>
          <w:tcPr>
            <w:tcW w:w="3118" w:type="dxa"/>
            <w:gridSpan w:val="2"/>
          </w:tcPr>
          <w:p w:rsidR="004B2A61" w:rsidRPr="00A408AF" w:rsidRDefault="004B2A61" w:rsidP="006A1E85">
            <w:pPr>
              <w:pStyle w:val="ab"/>
              <w:spacing w:before="0" w:beforeAutospacing="0" w:after="0" w:afterAutospacing="0"/>
              <w:jc w:val="center"/>
              <w:rPr>
                <w:rFonts w:eastAsia="Calibri"/>
                <w:b/>
                <w:color w:val="222222"/>
                <w:sz w:val="22"/>
                <w:szCs w:val="22"/>
              </w:rPr>
            </w:pPr>
            <w:r w:rsidRPr="00A408AF">
              <w:rPr>
                <w:rFonts w:eastAsia="Calibri"/>
                <w:b/>
                <w:color w:val="222222"/>
                <w:sz w:val="22"/>
                <w:szCs w:val="22"/>
              </w:rPr>
              <w:t>Прием/выдача документов</w:t>
            </w:r>
          </w:p>
        </w:tc>
        <w:tc>
          <w:tcPr>
            <w:tcW w:w="2693" w:type="dxa"/>
            <w:gridSpan w:val="2"/>
          </w:tcPr>
          <w:p w:rsidR="004B2A61" w:rsidRPr="00A408AF" w:rsidRDefault="004B2A61" w:rsidP="006A1E85">
            <w:pPr>
              <w:pStyle w:val="ab"/>
              <w:spacing w:before="0" w:beforeAutospacing="0" w:after="0" w:afterAutospacing="0"/>
              <w:jc w:val="center"/>
              <w:rPr>
                <w:rFonts w:eastAsia="Calibri"/>
                <w:b/>
                <w:color w:val="222222"/>
                <w:sz w:val="22"/>
                <w:szCs w:val="22"/>
              </w:rPr>
            </w:pPr>
            <w:r w:rsidRPr="00A408AF">
              <w:rPr>
                <w:rFonts w:eastAsia="Calibri"/>
                <w:b/>
                <w:color w:val="222222"/>
                <w:sz w:val="22"/>
                <w:szCs w:val="22"/>
              </w:rPr>
              <w:t>Консультации</w:t>
            </w:r>
          </w:p>
        </w:tc>
      </w:tr>
      <w:tr w:rsidR="004B2A61" w:rsidRPr="00A408AF" w:rsidTr="006A1E85">
        <w:tc>
          <w:tcPr>
            <w:tcW w:w="3828" w:type="dxa"/>
            <w:vMerge/>
          </w:tcPr>
          <w:p w:rsidR="004B2A61" w:rsidRPr="00A408AF" w:rsidRDefault="004B2A61" w:rsidP="006A1E85">
            <w:pPr>
              <w:pStyle w:val="ab"/>
              <w:spacing w:before="0" w:beforeAutospacing="0" w:after="0" w:afterAutospacing="0"/>
              <w:jc w:val="center"/>
              <w:rPr>
                <w:rFonts w:eastAsia="Calibri"/>
                <w:color w:val="222222"/>
                <w:sz w:val="22"/>
                <w:szCs w:val="22"/>
              </w:rPr>
            </w:pPr>
          </w:p>
        </w:tc>
        <w:tc>
          <w:tcPr>
            <w:tcW w:w="1701" w:type="dxa"/>
          </w:tcPr>
          <w:p w:rsidR="004B2A61" w:rsidRPr="00A408AF" w:rsidRDefault="004B2A61" w:rsidP="006A1E85">
            <w:pPr>
              <w:pStyle w:val="ab"/>
              <w:spacing w:before="0" w:beforeAutospacing="0" w:after="0" w:afterAutospacing="0"/>
              <w:jc w:val="center"/>
              <w:rPr>
                <w:b/>
                <w:color w:val="222222"/>
                <w:sz w:val="22"/>
                <w:szCs w:val="22"/>
              </w:rPr>
            </w:pPr>
            <w:r w:rsidRPr="00A408AF">
              <w:rPr>
                <w:b/>
                <w:color w:val="222222"/>
                <w:sz w:val="22"/>
                <w:szCs w:val="22"/>
              </w:rPr>
              <w:t>2016</w:t>
            </w:r>
          </w:p>
        </w:tc>
        <w:tc>
          <w:tcPr>
            <w:tcW w:w="1417" w:type="dxa"/>
          </w:tcPr>
          <w:p w:rsidR="004B2A61" w:rsidRPr="00A408AF" w:rsidRDefault="004B2A61" w:rsidP="006A1E85">
            <w:pPr>
              <w:pStyle w:val="ab"/>
              <w:spacing w:before="0" w:beforeAutospacing="0" w:after="0" w:afterAutospacing="0"/>
              <w:jc w:val="center"/>
              <w:rPr>
                <w:b/>
                <w:color w:val="222222"/>
                <w:sz w:val="22"/>
                <w:szCs w:val="22"/>
              </w:rPr>
            </w:pPr>
            <w:r w:rsidRPr="00A408AF">
              <w:rPr>
                <w:b/>
                <w:color w:val="222222"/>
                <w:sz w:val="22"/>
                <w:szCs w:val="22"/>
              </w:rPr>
              <w:t>2017</w:t>
            </w:r>
          </w:p>
        </w:tc>
        <w:tc>
          <w:tcPr>
            <w:tcW w:w="1276" w:type="dxa"/>
          </w:tcPr>
          <w:p w:rsidR="004B2A61" w:rsidRPr="00A408AF" w:rsidRDefault="004B2A61" w:rsidP="006A1E85">
            <w:pPr>
              <w:pStyle w:val="ab"/>
              <w:spacing w:before="0" w:beforeAutospacing="0" w:after="0" w:afterAutospacing="0"/>
              <w:jc w:val="center"/>
              <w:rPr>
                <w:b/>
                <w:color w:val="222222"/>
                <w:sz w:val="22"/>
                <w:szCs w:val="22"/>
              </w:rPr>
            </w:pPr>
            <w:r w:rsidRPr="00A408AF">
              <w:rPr>
                <w:b/>
                <w:color w:val="222222"/>
                <w:sz w:val="22"/>
                <w:szCs w:val="22"/>
              </w:rPr>
              <w:t>2016</w:t>
            </w:r>
          </w:p>
        </w:tc>
        <w:tc>
          <w:tcPr>
            <w:tcW w:w="1417" w:type="dxa"/>
          </w:tcPr>
          <w:p w:rsidR="004B2A61" w:rsidRPr="00A408AF" w:rsidRDefault="004B2A61" w:rsidP="006A1E85">
            <w:pPr>
              <w:pStyle w:val="ab"/>
              <w:spacing w:before="0" w:beforeAutospacing="0" w:after="0" w:afterAutospacing="0"/>
              <w:jc w:val="center"/>
              <w:rPr>
                <w:b/>
                <w:color w:val="222222"/>
                <w:sz w:val="22"/>
                <w:szCs w:val="22"/>
              </w:rPr>
            </w:pPr>
            <w:r w:rsidRPr="00A408AF">
              <w:rPr>
                <w:b/>
                <w:color w:val="222222"/>
                <w:sz w:val="22"/>
                <w:szCs w:val="22"/>
              </w:rPr>
              <w:t>2017</w:t>
            </w:r>
          </w:p>
        </w:tc>
      </w:tr>
      <w:tr w:rsidR="004B2A61" w:rsidRPr="00A408AF" w:rsidTr="006A1E85">
        <w:tc>
          <w:tcPr>
            <w:tcW w:w="3828" w:type="dxa"/>
          </w:tcPr>
          <w:p w:rsidR="004B2A61" w:rsidRPr="00A408AF" w:rsidRDefault="004B2A61" w:rsidP="006A1E85">
            <w:pPr>
              <w:pStyle w:val="ab"/>
              <w:spacing w:before="0" w:beforeAutospacing="0" w:after="0" w:afterAutospacing="0"/>
              <w:jc w:val="both"/>
              <w:rPr>
                <w:rFonts w:eastAsia="Calibri"/>
                <w:color w:val="222222"/>
                <w:sz w:val="22"/>
                <w:szCs w:val="22"/>
              </w:rPr>
            </w:pPr>
            <w:r w:rsidRPr="00A408AF">
              <w:rPr>
                <w:rFonts w:eastAsia="Calibri"/>
                <w:color w:val="222222"/>
                <w:sz w:val="22"/>
                <w:szCs w:val="22"/>
              </w:rPr>
              <w:t>Федеральные</w:t>
            </w:r>
          </w:p>
        </w:tc>
        <w:tc>
          <w:tcPr>
            <w:tcW w:w="1701" w:type="dxa"/>
          </w:tcPr>
          <w:p w:rsidR="004B2A61" w:rsidRPr="00A408AF" w:rsidRDefault="004B2A61" w:rsidP="006A1E85">
            <w:pPr>
              <w:jc w:val="center"/>
              <w:rPr>
                <w:color w:val="222222"/>
                <w:sz w:val="22"/>
                <w:szCs w:val="22"/>
              </w:rPr>
            </w:pPr>
            <w:r w:rsidRPr="00A408AF">
              <w:rPr>
                <w:color w:val="222222"/>
                <w:sz w:val="22"/>
                <w:szCs w:val="22"/>
              </w:rPr>
              <w:t>22 422</w:t>
            </w:r>
          </w:p>
        </w:tc>
        <w:tc>
          <w:tcPr>
            <w:tcW w:w="1417" w:type="dxa"/>
          </w:tcPr>
          <w:p w:rsidR="004B2A61" w:rsidRPr="00A408AF" w:rsidRDefault="004B2A61" w:rsidP="006A1E85">
            <w:pPr>
              <w:jc w:val="center"/>
              <w:rPr>
                <w:color w:val="000000"/>
                <w:sz w:val="22"/>
                <w:szCs w:val="22"/>
              </w:rPr>
            </w:pPr>
            <w:r w:rsidRPr="00A408AF">
              <w:rPr>
                <w:color w:val="000000"/>
                <w:sz w:val="22"/>
                <w:szCs w:val="22"/>
              </w:rPr>
              <w:t>24 899</w:t>
            </w:r>
          </w:p>
        </w:tc>
        <w:tc>
          <w:tcPr>
            <w:tcW w:w="1276" w:type="dxa"/>
          </w:tcPr>
          <w:p w:rsidR="004B2A61" w:rsidRPr="00A408AF" w:rsidRDefault="004B2A61" w:rsidP="006A1E85">
            <w:pPr>
              <w:jc w:val="center"/>
              <w:rPr>
                <w:color w:val="222222"/>
                <w:sz w:val="22"/>
                <w:szCs w:val="22"/>
              </w:rPr>
            </w:pPr>
            <w:r w:rsidRPr="00A408AF">
              <w:rPr>
                <w:color w:val="222222"/>
                <w:sz w:val="22"/>
                <w:szCs w:val="22"/>
              </w:rPr>
              <w:t>5 211</w:t>
            </w:r>
          </w:p>
        </w:tc>
        <w:tc>
          <w:tcPr>
            <w:tcW w:w="1417" w:type="dxa"/>
          </w:tcPr>
          <w:p w:rsidR="004B2A61" w:rsidRPr="00A408AF" w:rsidRDefault="004B2A61" w:rsidP="006A1E85">
            <w:pPr>
              <w:jc w:val="center"/>
              <w:rPr>
                <w:color w:val="222222"/>
                <w:sz w:val="22"/>
                <w:szCs w:val="22"/>
              </w:rPr>
            </w:pPr>
            <w:r w:rsidRPr="00A408AF">
              <w:rPr>
                <w:color w:val="222222"/>
                <w:sz w:val="22"/>
                <w:szCs w:val="22"/>
              </w:rPr>
              <w:t>512</w:t>
            </w:r>
          </w:p>
        </w:tc>
      </w:tr>
      <w:tr w:rsidR="004B2A61" w:rsidRPr="00A408AF" w:rsidTr="006A1E85">
        <w:tc>
          <w:tcPr>
            <w:tcW w:w="3828" w:type="dxa"/>
          </w:tcPr>
          <w:p w:rsidR="004B2A61" w:rsidRPr="00A408AF" w:rsidRDefault="004B2A61" w:rsidP="006A1E85">
            <w:pPr>
              <w:pStyle w:val="ab"/>
              <w:spacing w:before="0" w:beforeAutospacing="0" w:after="0" w:afterAutospacing="0"/>
              <w:jc w:val="both"/>
              <w:rPr>
                <w:rFonts w:eastAsia="Calibri"/>
                <w:color w:val="222222"/>
                <w:sz w:val="22"/>
                <w:szCs w:val="22"/>
              </w:rPr>
            </w:pPr>
            <w:r w:rsidRPr="00A408AF">
              <w:rPr>
                <w:rFonts w:eastAsia="Calibri"/>
                <w:color w:val="222222"/>
                <w:sz w:val="22"/>
                <w:szCs w:val="22"/>
              </w:rPr>
              <w:t>Региональные</w:t>
            </w:r>
          </w:p>
        </w:tc>
        <w:tc>
          <w:tcPr>
            <w:tcW w:w="1701" w:type="dxa"/>
          </w:tcPr>
          <w:p w:rsidR="004B2A61" w:rsidRPr="00A408AF" w:rsidRDefault="004B2A61" w:rsidP="006A1E85">
            <w:pPr>
              <w:jc w:val="center"/>
              <w:rPr>
                <w:color w:val="222222"/>
                <w:sz w:val="22"/>
                <w:szCs w:val="22"/>
              </w:rPr>
            </w:pPr>
            <w:r w:rsidRPr="00A408AF">
              <w:rPr>
                <w:color w:val="222222"/>
                <w:sz w:val="22"/>
                <w:szCs w:val="22"/>
              </w:rPr>
              <w:t>15 895</w:t>
            </w:r>
          </w:p>
        </w:tc>
        <w:tc>
          <w:tcPr>
            <w:tcW w:w="1417" w:type="dxa"/>
          </w:tcPr>
          <w:p w:rsidR="004B2A61" w:rsidRPr="00A408AF" w:rsidRDefault="004B2A61" w:rsidP="006A1E85">
            <w:pPr>
              <w:jc w:val="center"/>
              <w:rPr>
                <w:color w:val="000000"/>
                <w:sz w:val="22"/>
                <w:szCs w:val="22"/>
              </w:rPr>
            </w:pPr>
            <w:r w:rsidRPr="00A408AF">
              <w:rPr>
                <w:color w:val="000000"/>
                <w:sz w:val="22"/>
                <w:szCs w:val="22"/>
              </w:rPr>
              <w:t>18 686</w:t>
            </w:r>
          </w:p>
        </w:tc>
        <w:tc>
          <w:tcPr>
            <w:tcW w:w="1276" w:type="dxa"/>
          </w:tcPr>
          <w:p w:rsidR="004B2A61" w:rsidRPr="00A408AF" w:rsidRDefault="004B2A61" w:rsidP="006A1E85">
            <w:pPr>
              <w:jc w:val="center"/>
              <w:rPr>
                <w:color w:val="222222"/>
                <w:sz w:val="22"/>
                <w:szCs w:val="22"/>
              </w:rPr>
            </w:pPr>
            <w:r w:rsidRPr="00A408AF">
              <w:rPr>
                <w:color w:val="222222"/>
                <w:sz w:val="22"/>
                <w:szCs w:val="22"/>
              </w:rPr>
              <w:t>4 932</w:t>
            </w:r>
          </w:p>
        </w:tc>
        <w:tc>
          <w:tcPr>
            <w:tcW w:w="1417" w:type="dxa"/>
          </w:tcPr>
          <w:p w:rsidR="004B2A61" w:rsidRPr="00A408AF" w:rsidRDefault="004B2A61" w:rsidP="006A1E85">
            <w:pPr>
              <w:jc w:val="center"/>
              <w:rPr>
                <w:color w:val="222222"/>
                <w:sz w:val="22"/>
                <w:szCs w:val="22"/>
              </w:rPr>
            </w:pPr>
            <w:r w:rsidRPr="00A408AF">
              <w:rPr>
                <w:color w:val="222222"/>
                <w:sz w:val="22"/>
                <w:szCs w:val="22"/>
              </w:rPr>
              <w:t>494</w:t>
            </w:r>
          </w:p>
        </w:tc>
      </w:tr>
      <w:tr w:rsidR="004B2A61" w:rsidRPr="00A408AF" w:rsidTr="006A1E85">
        <w:tc>
          <w:tcPr>
            <w:tcW w:w="3828" w:type="dxa"/>
          </w:tcPr>
          <w:p w:rsidR="004B2A61" w:rsidRPr="00A408AF" w:rsidRDefault="004B2A61" w:rsidP="006A1E85">
            <w:pPr>
              <w:pStyle w:val="ab"/>
              <w:spacing w:before="0" w:beforeAutospacing="0" w:after="0" w:afterAutospacing="0"/>
              <w:jc w:val="both"/>
              <w:rPr>
                <w:rFonts w:eastAsia="Calibri"/>
                <w:color w:val="222222"/>
                <w:sz w:val="22"/>
                <w:szCs w:val="22"/>
              </w:rPr>
            </w:pPr>
            <w:r w:rsidRPr="00A408AF">
              <w:rPr>
                <w:rFonts w:eastAsia="Calibri"/>
                <w:color w:val="222222"/>
                <w:sz w:val="22"/>
                <w:szCs w:val="22"/>
              </w:rPr>
              <w:t>Муниципальные услуги, в том числе полного цикла</w:t>
            </w:r>
          </w:p>
        </w:tc>
        <w:tc>
          <w:tcPr>
            <w:tcW w:w="1701" w:type="dxa"/>
          </w:tcPr>
          <w:p w:rsidR="004B2A61" w:rsidRPr="00A408AF" w:rsidRDefault="004B2A61" w:rsidP="006A1E85">
            <w:pPr>
              <w:jc w:val="center"/>
              <w:rPr>
                <w:color w:val="222222"/>
                <w:sz w:val="22"/>
                <w:szCs w:val="22"/>
              </w:rPr>
            </w:pPr>
            <w:r w:rsidRPr="00A408AF">
              <w:rPr>
                <w:color w:val="222222"/>
                <w:sz w:val="22"/>
                <w:szCs w:val="22"/>
              </w:rPr>
              <w:t>1458</w:t>
            </w:r>
          </w:p>
        </w:tc>
        <w:tc>
          <w:tcPr>
            <w:tcW w:w="1417" w:type="dxa"/>
          </w:tcPr>
          <w:p w:rsidR="004B2A61" w:rsidRPr="00A408AF" w:rsidRDefault="004B2A61" w:rsidP="006A1E85">
            <w:pPr>
              <w:jc w:val="center"/>
              <w:rPr>
                <w:color w:val="000000"/>
                <w:sz w:val="22"/>
                <w:szCs w:val="22"/>
              </w:rPr>
            </w:pPr>
            <w:r w:rsidRPr="00A408AF">
              <w:rPr>
                <w:color w:val="000000"/>
                <w:sz w:val="22"/>
                <w:szCs w:val="22"/>
              </w:rPr>
              <w:t>1242</w:t>
            </w:r>
          </w:p>
        </w:tc>
        <w:tc>
          <w:tcPr>
            <w:tcW w:w="1276" w:type="dxa"/>
          </w:tcPr>
          <w:p w:rsidR="004B2A61" w:rsidRPr="00A408AF" w:rsidRDefault="004B2A61" w:rsidP="006A1E85">
            <w:pPr>
              <w:jc w:val="center"/>
              <w:rPr>
                <w:color w:val="222222"/>
                <w:sz w:val="22"/>
                <w:szCs w:val="22"/>
              </w:rPr>
            </w:pPr>
            <w:r w:rsidRPr="00A408AF">
              <w:rPr>
                <w:color w:val="222222"/>
                <w:sz w:val="22"/>
                <w:szCs w:val="22"/>
              </w:rPr>
              <w:t>755</w:t>
            </w:r>
          </w:p>
        </w:tc>
        <w:tc>
          <w:tcPr>
            <w:tcW w:w="1417" w:type="dxa"/>
          </w:tcPr>
          <w:p w:rsidR="004B2A61" w:rsidRPr="00A408AF" w:rsidRDefault="004B2A61" w:rsidP="006A1E85">
            <w:pPr>
              <w:jc w:val="center"/>
              <w:rPr>
                <w:color w:val="222222"/>
                <w:sz w:val="22"/>
                <w:szCs w:val="22"/>
              </w:rPr>
            </w:pPr>
            <w:r w:rsidRPr="00A408AF">
              <w:rPr>
                <w:color w:val="222222"/>
                <w:sz w:val="22"/>
                <w:szCs w:val="22"/>
              </w:rPr>
              <w:t>78</w:t>
            </w:r>
          </w:p>
        </w:tc>
      </w:tr>
      <w:tr w:rsidR="004B2A61" w:rsidRPr="00A408AF" w:rsidTr="006A1E85">
        <w:tc>
          <w:tcPr>
            <w:tcW w:w="3828" w:type="dxa"/>
          </w:tcPr>
          <w:p w:rsidR="004B2A61" w:rsidRPr="00A408AF" w:rsidRDefault="004B2A61" w:rsidP="006A1E85">
            <w:pPr>
              <w:pStyle w:val="ab"/>
              <w:spacing w:before="0" w:beforeAutospacing="0" w:after="0" w:afterAutospacing="0"/>
              <w:jc w:val="both"/>
              <w:rPr>
                <w:rFonts w:eastAsia="Calibri"/>
                <w:color w:val="222222"/>
                <w:sz w:val="22"/>
                <w:szCs w:val="22"/>
              </w:rPr>
            </w:pPr>
            <w:r w:rsidRPr="00A408AF">
              <w:rPr>
                <w:rFonts w:eastAsia="Calibri"/>
                <w:color w:val="222222"/>
                <w:sz w:val="22"/>
                <w:szCs w:val="22"/>
              </w:rPr>
              <w:t xml:space="preserve">ЕПГУ (регистрация на </w:t>
            </w:r>
            <w:proofErr w:type="spellStart"/>
            <w:r w:rsidRPr="00A408AF">
              <w:rPr>
                <w:rFonts w:eastAsia="Calibri"/>
                <w:color w:val="222222"/>
                <w:sz w:val="22"/>
                <w:szCs w:val="22"/>
              </w:rPr>
              <w:t>Госпортале</w:t>
            </w:r>
            <w:proofErr w:type="spellEnd"/>
            <w:r w:rsidRPr="00A408AF">
              <w:rPr>
                <w:rFonts w:eastAsia="Calibri"/>
                <w:color w:val="222222"/>
                <w:sz w:val="22"/>
                <w:szCs w:val="22"/>
              </w:rPr>
              <w:t>)</w:t>
            </w:r>
          </w:p>
        </w:tc>
        <w:tc>
          <w:tcPr>
            <w:tcW w:w="1701" w:type="dxa"/>
          </w:tcPr>
          <w:p w:rsidR="004B2A61" w:rsidRPr="00A408AF" w:rsidRDefault="004B2A61" w:rsidP="006A1E85">
            <w:pPr>
              <w:jc w:val="center"/>
              <w:rPr>
                <w:color w:val="222222"/>
                <w:sz w:val="22"/>
                <w:szCs w:val="22"/>
              </w:rPr>
            </w:pPr>
            <w:r w:rsidRPr="00A408AF">
              <w:rPr>
                <w:color w:val="222222"/>
                <w:sz w:val="22"/>
                <w:szCs w:val="22"/>
              </w:rPr>
              <w:t>-</w:t>
            </w:r>
          </w:p>
        </w:tc>
        <w:tc>
          <w:tcPr>
            <w:tcW w:w="1417" w:type="dxa"/>
          </w:tcPr>
          <w:p w:rsidR="004B2A61" w:rsidRPr="00A408AF" w:rsidRDefault="004B2A61" w:rsidP="006A1E85">
            <w:pPr>
              <w:jc w:val="center"/>
              <w:rPr>
                <w:color w:val="000000"/>
                <w:sz w:val="22"/>
                <w:szCs w:val="22"/>
              </w:rPr>
            </w:pPr>
            <w:r w:rsidRPr="00A408AF">
              <w:rPr>
                <w:color w:val="000000"/>
                <w:sz w:val="22"/>
                <w:szCs w:val="22"/>
              </w:rPr>
              <w:t>-</w:t>
            </w:r>
          </w:p>
        </w:tc>
        <w:tc>
          <w:tcPr>
            <w:tcW w:w="1276" w:type="dxa"/>
          </w:tcPr>
          <w:p w:rsidR="004B2A61" w:rsidRPr="00A408AF" w:rsidRDefault="004B2A61" w:rsidP="006A1E85">
            <w:pPr>
              <w:jc w:val="center"/>
              <w:rPr>
                <w:color w:val="222222"/>
                <w:sz w:val="22"/>
                <w:szCs w:val="22"/>
              </w:rPr>
            </w:pPr>
            <w:r w:rsidRPr="00A408AF">
              <w:rPr>
                <w:color w:val="222222"/>
                <w:sz w:val="22"/>
                <w:szCs w:val="22"/>
              </w:rPr>
              <w:t>3 194</w:t>
            </w:r>
          </w:p>
        </w:tc>
        <w:tc>
          <w:tcPr>
            <w:tcW w:w="1417" w:type="dxa"/>
          </w:tcPr>
          <w:p w:rsidR="004B2A61" w:rsidRPr="00A408AF" w:rsidRDefault="004B2A61" w:rsidP="006A1E85">
            <w:pPr>
              <w:jc w:val="center"/>
              <w:rPr>
                <w:color w:val="222222"/>
                <w:sz w:val="22"/>
                <w:szCs w:val="22"/>
              </w:rPr>
            </w:pPr>
            <w:r w:rsidRPr="00A408AF">
              <w:rPr>
                <w:color w:val="222222"/>
                <w:sz w:val="22"/>
                <w:szCs w:val="22"/>
              </w:rPr>
              <w:t>2 762</w:t>
            </w:r>
          </w:p>
        </w:tc>
      </w:tr>
      <w:tr w:rsidR="004B2A61" w:rsidRPr="00EC0867" w:rsidTr="006A1E85">
        <w:tc>
          <w:tcPr>
            <w:tcW w:w="3828" w:type="dxa"/>
          </w:tcPr>
          <w:p w:rsidR="004B2A61" w:rsidRPr="00A408AF" w:rsidRDefault="004B2A61" w:rsidP="006A1E85">
            <w:pPr>
              <w:pStyle w:val="ab"/>
              <w:spacing w:before="0" w:beforeAutospacing="0" w:after="0" w:afterAutospacing="0"/>
              <w:jc w:val="both"/>
              <w:rPr>
                <w:rFonts w:eastAsia="Calibri"/>
                <w:b/>
                <w:color w:val="222222"/>
                <w:sz w:val="22"/>
                <w:szCs w:val="22"/>
              </w:rPr>
            </w:pPr>
            <w:r w:rsidRPr="00A408AF">
              <w:rPr>
                <w:rFonts w:eastAsia="Calibri"/>
                <w:b/>
                <w:color w:val="222222"/>
                <w:sz w:val="22"/>
                <w:szCs w:val="22"/>
              </w:rPr>
              <w:t>ВСЕГО</w:t>
            </w:r>
          </w:p>
        </w:tc>
        <w:tc>
          <w:tcPr>
            <w:tcW w:w="1701" w:type="dxa"/>
          </w:tcPr>
          <w:p w:rsidR="004B2A61" w:rsidRPr="00A408AF" w:rsidRDefault="004B2A61" w:rsidP="006A1E85">
            <w:pPr>
              <w:jc w:val="center"/>
              <w:rPr>
                <w:b/>
                <w:bCs/>
                <w:color w:val="222222"/>
                <w:sz w:val="22"/>
                <w:szCs w:val="22"/>
              </w:rPr>
            </w:pPr>
            <w:r w:rsidRPr="00A408AF">
              <w:rPr>
                <w:b/>
                <w:bCs/>
                <w:color w:val="222222"/>
                <w:sz w:val="22"/>
                <w:szCs w:val="22"/>
              </w:rPr>
              <w:t>39 775</w:t>
            </w:r>
          </w:p>
        </w:tc>
        <w:tc>
          <w:tcPr>
            <w:tcW w:w="1417" w:type="dxa"/>
          </w:tcPr>
          <w:p w:rsidR="004B2A61" w:rsidRPr="00A408AF" w:rsidRDefault="004B2A61" w:rsidP="006A1E85">
            <w:pPr>
              <w:jc w:val="center"/>
              <w:rPr>
                <w:b/>
                <w:bCs/>
                <w:color w:val="000000"/>
                <w:sz w:val="22"/>
                <w:szCs w:val="22"/>
              </w:rPr>
            </w:pPr>
            <w:r w:rsidRPr="00A408AF">
              <w:rPr>
                <w:b/>
                <w:bCs/>
                <w:color w:val="000000"/>
                <w:sz w:val="22"/>
                <w:szCs w:val="22"/>
              </w:rPr>
              <w:t>44 827</w:t>
            </w:r>
          </w:p>
        </w:tc>
        <w:tc>
          <w:tcPr>
            <w:tcW w:w="1276" w:type="dxa"/>
          </w:tcPr>
          <w:p w:rsidR="004B2A61" w:rsidRPr="00A408AF" w:rsidRDefault="004B2A61" w:rsidP="006A1E85">
            <w:pPr>
              <w:jc w:val="center"/>
              <w:rPr>
                <w:b/>
                <w:bCs/>
                <w:color w:val="222222"/>
                <w:sz w:val="22"/>
                <w:szCs w:val="22"/>
              </w:rPr>
            </w:pPr>
            <w:r w:rsidRPr="00A408AF">
              <w:rPr>
                <w:b/>
                <w:bCs/>
                <w:color w:val="222222"/>
                <w:sz w:val="22"/>
                <w:szCs w:val="22"/>
              </w:rPr>
              <w:t>14092</w:t>
            </w:r>
          </w:p>
        </w:tc>
        <w:tc>
          <w:tcPr>
            <w:tcW w:w="1417" w:type="dxa"/>
          </w:tcPr>
          <w:p w:rsidR="004B2A61" w:rsidRPr="00A408AF" w:rsidRDefault="004B2A61" w:rsidP="006A1E85">
            <w:pPr>
              <w:jc w:val="center"/>
              <w:rPr>
                <w:b/>
                <w:bCs/>
                <w:color w:val="222222"/>
                <w:sz w:val="22"/>
                <w:szCs w:val="22"/>
              </w:rPr>
            </w:pPr>
            <w:r w:rsidRPr="00A408AF">
              <w:rPr>
                <w:b/>
                <w:bCs/>
                <w:color w:val="222222"/>
                <w:sz w:val="22"/>
                <w:szCs w:val="22"/>
              </w:rPr>
              <w:t>3846</w:t>
            </w:r>
          </w:p>
        </w:tc>
      </w:tr>
    </w:tbl>
    <w:p w:rsidR="004B2A61" w:rsidRPr="00EC0867" w:rsidRDefault="004B2A61" w:rsidP="002E4F8E">
      <w:pPr>
        <w:pStyle w:val="ab"/>
        <w:spacing w:before="0" w:beforeAutospacing="0" w:after="0" w:afterAutospacing="0"/>
        <w:ind w:firstLine="709"/>
        <w:jc w:val="center"/>
        <w:rPr>
          <w:b/>
          <w:highlight w:val="yellow"/>
        </w:rPr>
      </w:pPr>
    </w:p>
    <w:p w:rsidR="00EA1B95" w:rsidRPr="00997BCD" w:rsidRDefault="00EA1B95" w:rsidP="00EA1B95">
      <w:pPr>
        <w:ind w:firstLine="709"/>
        <w:jc w:val="both"/>
        <w:rPr>
          <w:color w:val="000000"/>
          <w:sz w:val="24"/>
          <w:szCs w:val="24"/>
        </w:rPr>
      </w:pPr>
      <w:r w:rsidRPr="00997BCD">
        <w:rPr>
          <w:sz w:val="24"/>
          <w:szCs w:val="24"/>
        </w:rPr>
        <w:t>В целях обеспечения устойчивого развития экономики муниципального образования городской округ город Урай п</w:t>
      </w:r>
      <w:r w:rsidRPr="00997BCD">
        <w:rPr>
          <w:color w:val="000000"/>
          <w:sz w:val="24"/>
          <w:szCs w:val="24"/>
        </w:rPr>
        <w:t xml:space="preserve">остановлением администрации города Урай от 20.03.2015 №977 реализовывался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p>
    <w:p w:rsidR="00EA1B95" w:rsidRPr="00997BCD" w:rsidRDefault="00EA1B95" w:rsidP="00EA1B95">
      <w:pPr>
        <w:autoSpaceDE w:val="0"/>
        <w:autoSpaceDN w:val="0"/>
        <w:adjustRightInd w:val="0"/>
        <w:ind w:firstLine="708"/>
        <w:jc w:val="both"/>
        <w:outlineLvl w:val="0"/>
        <w:rPr>
          <w:sz w:val="24"/>
          <w:szCs w:val="24"/>
        </w:rPr>
      </w:pPr>
      <w:bookmarkStart w:id="0" w:name="_Toc528587893"/>
      <w:r w:rsidRPr="00997BCD">
        <w:rPr>
          <w:sz w:val="24"/>
          <w:szCs w:val="24"/>
        </w:rPr>
        <w:t xml:space="preserve">План предусматривал также реализацию мероприятий по развитию отраслей экономики, мониторинг и </w:t>
      </w:r>
      <w:proofErr w:type="gramStart"/>
      <w:r w:rsidRPr="00997BCD">
        <w:rPr>
          <w:sz w:val="24"/>
          <w:szCs w:val="24"/>
        </w:rPr>
        <w:t>контроль за</w:t>
      </w:r>
      <w:proofErr w:type="gramEnd"/>
      <w:r w:rsidRPr="00997BCD">
        <w:rPr>
          <w:sz w:val="24"/>
          <w:szCs w:val="24"/>
        </w:rPr>
        <w:t xml:space="preserve"> ситуацией в экономике и социальной сфере. Мероприятия, предусмотренные в Плане, соответствуют исполнению отдельных пунктов распоряжения Правительства ХМАО-Югры </w:t>
      </w:r>
      <w:r w:rsidRPr="00997BCD">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Pr="00997BCD">
        <w:rPr>
          <w:color w:val="000000"/>
          <w:sz w:val="24"/>
          <w:szCs w:val="24"/>
        </w:rPr>
        <w:t>ХМАО-Югре</w:t>
      </w:r>
      <w:proofErr w:type="spellEnd"/>
      <w:r w:rsidRPr="00997BCD">
        <w:rPr>
          <w:color w:val="000000"/>
          <w:sz w:val="24"/>
          <w:szCs w:val="24"/>
        </w:rPr>
        <w:t xml:space="preserve"> в 2016 году и на период 2017 и 2018 годов».  </w:t>
      </w:r>
      <w:r w:rsidR="001E27D8" w:rsidRPr="00997BCD">
        <w:rPr>
          <w:color w:val="000000"/>
          <w:sz w:val="24"/>
          <w:szCs w:val="24"/>
        </w:rPr>
        <w:t xml:space="preserve">В 2017 году </w:t>
      </w:r>
      <w:r w:rsidRPr="00997BCD">
        <w:rPr>
          <w:sz w:val="24"/>
          <w:szCs w:val="24"/>
        </w:rPr>
        <w:t>План  актуализирова</w:t>
      </w:r>
      <w:r w:rsidR="001E27D8" w:rsidRPr="00997BCD">
        <w:rPr>
          <w:sz w:val="24"/>
          <w:szCs w:val="24"/>
        </w:rPr>
        <w:t>н</w:t>
      </w:r>
      <w:r w:rsidRPr="00997BCD">
        <w:rPr>
          <w:sz w:val="24"/>
          <w:szCs w:val="24"/>
        </w:rPr>
        <w:t xml:space="preserve">  в соответствии  с динамикой развития экономики и социальной сферы муниципально</w:t>
      </w:r>
      <w:r w:rsidR="001E27D8" w:rsidRPr="00997BCD">
        <w:rPr>
          <w:sz w:val="24"/>
          <w:szCs w:val="24"/>
        </w:rPr>
        <w:t>го</w:t>
      </w:r>
      <w:r w:rsidRPr="00997BCD">
        <w:rPr>
          <w:sz w:val="24"/>
          <w:szCs w:val="24"/>
        </w:rPr>
        <w:t xml:space="preserve"> образовани</w:t>
      </w:r>
      <w:r w:rsidR="001E27D8" w:rsidRPr="00997BCD">
        <w:rPr>
          <w:sz w:val="24"/>
          <w:szCs w:val="24"/>
        </w:rPr>
        <w:t>я</w:t>
      </w:r>
      <w:r w:rsidRPr="00997BCD">
        <w:rPr>
          <w:sz w:val="24"/>
          <w:szCs w:val="24"/>
        </w:rPr>
        <w:t xml:space="preserve"> городской округ город Урай и с учетом  тенденций развития  Ханты-Мансийского автономного </w:t>
      </w:r>
      <w:proofErr w:type="spellStart"/>
      <w:r w:rsidRPr="00997BCD">
        <w:rPr>
          <w:sz w:val="24"/>
          <w:szCs w:val="24"/>
        </w:rPr>
        <w:t>округа-Югры</w:t>
      </w:r>
      <w:proofErr w:type="spellEnd"/>
      <w:r w:rsidRPr="00997BCD">
        <w:rPr>
          <w:sz w:val="24"/>
          <w:szCs w:val="24"/>
        </w:rPr>
        <w:t xml:space="preserve"> </w:t>
      </w:r>
      <w:r w:rsidRPr="00997BCD">
        <w:rPr>
          <w:color w:val="000000"/>
          <w:sz w:val="24"/>
          <w:szCs w:val="24"/>
        </w:rPr>
        <w:t xml:space="preserve">(постановление </w:t>
      </w:r>
      <w:r w:rsidRPr="00997BCD">
        <w:rPr>
          <w:sz w:val="24"/>
          <w:szCs w:val="24"/>
        </w:rPr>
        <w:t>администрации города Урай от 25.04.2017 №1066).</w:t>
      </w:r>
      <w:bookmarkEnd w:id="0"/>
    </w:p>
    <w:p w:rsidR="00EA1B95" w:rsidRPr="00997BCD" w:rsidRDefault="00EA1B95" w:rsidP="00EA1B95">
      <w:pPr>
        <w:autoSpaceDE w:val="0"/>
        <w:autoSpaceDN w:val="0"/>
        <w:adjustRightInd w:val="0"/>
        <w:ind w:firstLine="708"/>
        <w:jc w:val="both"/>
        <w:outlineLvl w:val="0"/>
        <w:rPr>
          <w:sz w:val="24"/>
          <w:szCs w:val="24"/>
        </w:rPr>
      </w:pPr>
      <w:bookmarkStart w:id="1" w:name="_Toc528587894"/>
      <w:r w:rsidRPr="00997BCD">
        <w:rPr>
          <w:sz w:val="24"/>
          <w:szCs w:val="24"/>
        </w:rPr>
        <w:t>Информация о реализации Плана размещена на сайте органов местного самоуправления города Урай (</w:t>
      </w:r>
      <w:hyperlink r:id="rId19" w:history="1">
        <w:r w:rsidR="001E27D8" w:rsidRPr="00997BCD">
          <w:rPr>
            <w:rStyle w:val="afa"/>
            <w:sz w:val="24"/>
            <w:szCs w:val="24"/>
          </w:rPr>
          <w:t>http://uray.ru/itogi-socialno-yekonomicheskogo-razv/antikrizisniii-plan-meropriyatii-goroda-urai/</w:t>
        </w:r>
      </w:hyperlink>
      <w:r w:rsidRPr="00997BCD">
        <w:rPr>
          <w:sz w:val="24"/>
          <w:szCs w:val="24"/>
        </w:rPr>
        <w:t>).</w:t>
      </w:r>
      <w:bookmarkEnd w:id="1"/>
    </w:p>
    <w:p w:rsidR="00AC5E81" w:rsidRPr="00997BCD" w:rsidRDefault="00EA1B95" w:rsidP="00997BCD">
      <w:pPr>
        <w:ind w:firstLine="708"/>
        <w:jc w:val="both"/>
        <w:rPr>
          <w:sz w:val="24"/>
          <w:szCs w:val="24"/>
        </w:rPr>
      </w:pPr>
      <w:proofErr w:type="gramStart"/>
      <w:r w:rsidRPr="00997BCD">
        <w:rPr>
          <w:sz w:val="24"/>
          <w:szCs w:val="24"/>
        </w:rPr>
        <w:t>Во исполнение распоряжения  Правительства Ханты-Мансийского автономного округа - Югры от 18.03.2016 №111-рп «О плане мероприятий по обеспечению стабильного социально-экономического развития Ханты-Мансийского автономного округа – Югры  в 2016 году и на период 2017 и 2018 годов» постановлением администрации города Урай от 28.12.2017 №3929 утвержден  План первоочередных мероприятий по обеспечению устойчивого развития экономики и социальной стабильности в 2018 году и на 2019 – 2020 годы</w:t>
      </w:r>
      <w:proofErr w:type="gramEnd"/>
      <w:r w:rsidRPr="00997BCD">
        <w:rPr>
          <w:sz w:val="24"/>
          <w:szCs w:val="24"/>
        </w:rPr>
        <w:t xml:space="preserve">  </w:t>
      </w:r>
      <w:proofErr w:type="gramStart"/>
      <w:r w:rsidRPr="00997BCD">
        <w:rPr>
          <w:sz w:val="24"/>
          <w:szCs w:val="24"/>
        </w:rPr>
        <w:t>муниципального</w:t>
      </w:r>
      <w:proofErr w:type="gramEnd"/>
      <w:r w:rsidRPr="00997BCD">
        <w:rPr>
          <w:sz w:val="24"/>
          <w:szCs w:val="24"/>
        </w:rPr>
        <w:t xml:space="preserve"> образования городской округ город Урай</w:t>
      </w:r>
      <w:r w:rsidRPr="00997BCD">
        <w:rPr>
          <w:sz w:val="24"/>
        </w:rPr>
        <w:t>.</w:t>
      </w:r>
      <w:r w:rsidRPr="00997BCD">
        <w:rPr>
          <w:sz w:val="24"/>
          <w:szCs w:val="24"/>
        </w:rPr>
        <w:tab/>
      </w:r>
    </w:p>
    <w:p w:rsidR="00EA1B95" w:rsidRPr="00997BCD" w:rsidRDefault="00EA1B95" w:rsidP="00EA1B95">
      <w:pPr>
        <w:ind w:firstLine="360"/>
        <w:jc w:val="both"/>
        <w:rPr>
          <w:sz w:val="24"/>
          <w:szCs w:val="24"/>
        </w:rPr>
      </w:pPr>
      <w:r w:rsidRPr="00997BCD">
        <w:rPr>
          <w:sz w:val="24"/>
          <w:szCs w:val="24"/>
        </w:rPr>
        <w:t xml:space="preserve">. </w:t>
      </w:r>
    </w:p>
    <w:p w:rsidR="00F7521D" w:rsidRDefault="00F7521D" w:rsidP="000B535B">
      <w:pPr>
        <w:autoSpaceDE w:val="0"/>
        <w:autoSpaceDN w:val="0"/>
        <w:adjustRightInd w:val="0"/>
        <w:ind w:firstLine="708"/>
        <w:jc w:val="both"/>
        <w:outlineLvl w:val="0"/>
        <w:rPr>
          <w:sz w:val="24"/>
          <w:szCs w:val="24"/>
          <w:highlight w:val="yellow"/>
          <w:lang w:val="en-US"/>
        </w:rPr>
      </w:pPr>
    </w:p>
    <w:p w:rsidR="004042AE" w:rsidRDefault="004042AE" w:rsidP="000B535B">
      <w:pPr>
        <w:autoSpaceDE w:val="0"/>
        <w:autoSpaceDN w:val="0"/>
        <w:adjustRightInd w:val="0"/>
        <w:ind w:firstLine="708"/>
        <w:jc w:val="both"/>
        <w:outlineLvl w:val="0"/>
        <w:rPr>
          <w:sz w:val="24"/>
          <w:szCs w:val="24"/>
          <w:highlight w:val="yellow"/>
          <w:lang w:val="en-US"/>
        </w:rPr>
      </w:pPr>
    </w:p>
    <w:p w:rsidR="002A3BA2" w:rsidRPr="00E602D4" w:rsidRDefault="002A3BA2" w:rsidP="002A3BA2">
      <w:pPr>
        <w:numPr>
          <w:ilvl w:val="0"/>
          <w:numId w:val="2"/>
        </w:numPr>
        <w:tabs>
          <w:tab w:val="clear" w:pos="1080"/>
          <w:tab w:val="num" w:pos="540"/>
        </w:tabs>
        <w:ind w:left="720"/>
        <w:jc w:val="center"/>
        <w:rPr>
          <w:b/>
          <w:sz w:val="32"/>
        </w:rPr>
      </w:pPr>
      <w:r w:rsidRPr="00E602D4">
        <w:rPr>
          <w:b/>
          <w:sz w:val="32"/>
        </w:rPr>
        <w:t>Социальная политика</w:t>
      </w:r>
    </w:p>
    <w:p w:rsidR="002A3BA2" w:rsidRPr="00E602D4" w:rsidRDefault="002A3BA2" w:rsidP="002A3BA2">
      <w:pPr>
        <w:numPr>
          <w:ilvl w:val="0"/>
          <w:numId w:val="1"/>
        </w:numPr>
        <w:tabs>
          <w:tab w:val="clear" w:pos="720"/>
          <w:tab w:val="num" w:pos="0"/>
        </w:tabs>
        <w:ind w:left="0" w:firstLine="0"/>
        <w:jc w:val="center"/>
        <w:rPr>
          <w:b/>
          <w:sz w:val="28"/>
        </w:rPr>
      </w:pPr>
      <w:r w:rsidRPr="00E602D4">
        <w:rPr>
          <w:b/>
          <w:sz w:val="28"/>
        </w:rPr>
        <w:t>Демографические показатели</w:t>
      </w:r>
    </w:p>
    <w:p w:rsidR="002A3BA2" w:rsidRPr="00E602D4" w:rsidRDefault="002A3BA2" w:rsidP="002A3BA2">
      <w:pPr>
        <w:ind w:firstLine="709"/>
        <w:jc w:val="both"/>
        <w:rPr>
          <w:b/>
          <w:sz w:val="24"/>
          <w:szCs w:val="24"/>
        </w:rPr>
      </w:pPr>
    </w:p>
    <w:p w:rsidR="002A3BA2" w:rsidRPr="00E602D4" w:rsidRDefault="002A3BA2" w:rsidP="002A3BA2">
      <w:pPr>
        <w:pStyle w:val="ab"/>
        <w:shd w:val="clear" w:color="auto" w:fill="FFFFFF"/>
        <w:spacing w:before="0" w:beforeAutospacing="0" w:after="0" w:afterAutospacing="0"/>
        <w:ind w:firstLine="709"/>
        <w:jc w:val="both"/>
        <w:rPr>
          <w:sz w:val="28"/>
        </w:rPr>
      </w:pPr>
      <w:r w:rsidRPr="00E602D4">
        <w:t>В соответствии с Концепцией демографической политики Ханты-Мансийского автономного округа - Югры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2A3BA2" w:rsidRPr="00E602D4" w:rsidRDefault="002A3BA2" w:rsidP="002A3BA2">
      <w:pPr>
        <w:ind w:firstLine="709"/>
        <w:jc w:val="both"/>
        <w:rPr>
          <w:sz w:val="24"/>
        </w:rPr>
      </w:pPr>
      <w:r w:rsidRPr="00E602D4">
        <w:rPr>
          <w:sz w:val="24"/>
          <w:szCs w:val="24"/>
        </w:rPr>
        <w:t xml:space="preserve">В рамках реализации данной концепции ежегодно проводятся заседания  </w:t>
      </w:r>
      <w:r w:rsidRPr="00E602D4">
        <w:rPr>
          <w:sz w:val="24"/>
        </w:rPr>
        <w:t xml:space="preserve">Координационного совета по реализации демографической  и семейной политики при администрации города Урай. </w:t>
      </w:r>
    </w:p>
    <w:p w:rsidR="002A3BA2" w:rsidRPr="00EC0867" w:rsidRDefault="002A3BA2" w:rsidP="002A3BA2">
      <w:pPr>
        <w:ind w:firstLine="709"/>
        <w:jc w:val="both"/>
        <w:rPr>
          <w:sz w:val="24"/>
          <w:highlight w:val="yellow"/>
        </w:rPr>
      </w:pPr>
    </w:p>
    <w:p w:rsidR="002A3BA2" w:rsidRPr="00E602D4" w:rsidRDefault="002A3BA2" w:rsidP="002A3BA2">
      <w:pPr>
        <w:ind w:firstLine="567"/>
        <w:jc w:val="center"/>
        <w:rPr>
          <w:b/>
          <w:szCs w:val="24"/>
        </w:rPr>
      </w:pPr>
      <w:r w:rsidRPr="00E602D4">
        <w:rPr>
          <w:rFonts w:eastAsia="Calibri"/>
          <w:b/>
          <w:sz w:val="24"/>
          <w:szCs w:val="24"/>
        </w:rPr>
        <w:t>Основные демографические показатели по г.Урай</w:t>
      </w:r>
    </w:p>
    <w:p w:rsidR="002A3BA2" w:rsidRPr="00E602D4" w:rsidRDefault="002A3BA2" w:rsidP="002A3BA2">
      <w:pPr>
        <w:jc w:val="right"/>
        <w:rPr>
          <w:sz w:val="22"/>
          <w:szCs w:val="22"/>
        </w:rPr>
      </w:pPr>
      <w:r w:rsidRPr="00E602D4">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2A3BA2" w:rsidRPr="00EC0867" w:rsidTr="00AD28AD">
        <w:trPr>
          <w:jc w:val="center"/>
        </w:trPr>
        <w:tc>
          <w:tcPr>
            <w:tcW w:w="4962"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01.01.2017</w:t>
            </w:r>
          </w:p>
        </w:tc>
        <w:tc>
          <w:tcPr>
            <w:tcW w:w="1418"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 xml:space="preserve">01.01.2018 </w:t>
            </w:r>
          </w:p>
        </w:tc>
        <w:tc>
          <w:tcPr>
            <w:tcW w:w="1701"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Отношение</w:t>
            </w:r>
          </w:p>
          <w:p w:rsidR="002A3BA2" w:rsidRPr="00E602D4" w:rsidRDefault="002A3BA2" w:rsidP="00AD28AD">
            <w:pPr>
              <w:pStyle w:val="a5"/>
              <w:rPr>
                <w:b w:val="0"/>
                <w:sz w:val="22"/>
                <w:szCs w:val="22"/>
              </w:rPr>
            </w:pPr>
            <w:r w:rsidRPr="00E602D4">
              <w:rPr>
                <w:b w:val="0"/>
                <w:sz w:val="22"/>
                <w:szCs w:val="22"/>
              </w:rPr>
              <w:t>2017/2016</w:t>
            </w:r>
          </w:p>
          <w:p w:rsidR="002A3BA2" w:rsidRPr="00E602D4" w:rsidRDefault="002A3BA2" w:rsidP="00AD28AD">
            <w:pPr>
              <w:pStyle w:val="a5"/>
              <w:rPr>
                <w:b w:val="0"/>
                <w:sz w:val="22"/>
                <w:szCs w:val="22"/>
              </w:rPr>
            </w:pPr>
            <w:r w:rsidRPr="00E602D4">
              <w:rPr>
                <w:b w:val="0"/>
                <w:sz w:val="22"/>
                <w:szCs w:val="22"/>
              </w:rPr>
              <w:t xml:space="preserve">(%) </w:t>
            </w:r>
          </w:p>
        </w:tc>
      </w:tr>
      <w:tr w:rsidR="002A3BA2" w:rsidRPr="00EC0867" w:rsidTr="00AD28AD">
        <w:trPr>
          <w:jc w:val="center"/>
        </w:trPr>
        <w:tc>
          <w:tcPr>
            <w:tcW w:w="4962"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jc w:val="both"/>
              <w:rPr>
                <w:b w:val="0"/>
                <w:sz w:val="22"/>
                <w:szCs w:val="22"/>
              </w:rPr>
            </w:pPr>
            <w:r w:rsidRPr="00E602D4">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40559</w:t>
            </w:r>
          </w:p>
        </w:tc>
        <w:tc>
          <w:tcPr>
            <w:tcW w:w="1418" w:type="dxa"/>
            <w:tcBorders>
              <w:top w:val="single" w:sz="4" w:space="0" w:color="auto"/>
              <w:left w:val="single" w:sz="4" w:space="0" w:color="auto"/>
              <w:bottom w:val="single" w:sz="4" w:space="0" w:color="auto"/>
              <w:right w:val="single" w:sz="4" w:space="0" w:color="auto"/>
            </w:tcBorders>
            <w:hideMark/>
          </w:tcPr>
          <w:p w:rsidR="002A3BA2" w:rsidRPr="005074D1" w:rsidRDefault="007102DB" w:rsidP="005074D1">
            <w:pPr>
              <w:pStyle w:val="a5"/>
              <w:rPr>
                <w:b w:val="0"/>
                <w:sz w:val="22"/>
                <w:szCs w:val="22"/>
                <w:highlight w:val="yellow"/>
                <w:lang w:val="en-US"/>
              </w:rPr>
            </w:pPr>
            <w:r w:rsidRPr="001F7E0A">
              <w:rPr>
                <w:b w:val="0"/>
                <w:sz w:val="22"/>
                <w:szCs w:val="22"/>
                <w:lang w:val="en-US"/>
              </w:rPr>
              <w:t>4047</w:t>
            </w:r>
            <w:r w:rsidR="005074D1" w:rsidRPr="001F7E0A">
              <w:rPr>
                <w:b w:val="0"/>
                <w:sz w:val="22"/>
                <w:szCs w:val="22"/>
                <w:lang w:val="en-US"/>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3BA2" w:rsidRPr="001F7E0A" w:rsidRDefault="002A3BA2" w:rsidP="00AD28AD">
            <w:pPr>
              <w:jc w:val="center"/>
              <w:rPr>
                <w:sz w:val="22"/>
                <w:szCs w:val="22"/>
                <w:highlight w:val="yellow"/>
                <w:lang w:val="en-US"/>
              </w:rPr>
            </w:pPr>
            <w:r w:rsidRPr="001F7E0A">
              <w:rPr>
                <w:sz w:val="22"/>
                <w:szCs w:val="22"/>
              </w:rPr>
              <w:t>99,</w:t>
            </w:r>
            <w:r w:rsidR="001F7E0A" w:rsidRPr="001F7E0A">
              <w:rPr>
                <w:sz w:val="22"/>
                <w:szCs w:val="22"/>
                <w:lang w:val="en-US"/>
              </w:rPr>
              <w:t>8</w:t>
            </w:r>
          </w:p>
        </w:tc>
      </w:tr>
      <w:tr w:rsidR="002A3BA2" w:rsidRPr="00EC0867" w:rsidTr="00AD28AD">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jc w:val="both"/>
              <w:rPr>
                <w:b w:val="0"/>
                <w:sz w:val="22"/>
                <w:szCs w:val="22"/>
              </w:rPr>
            </w:pPr>
            <w:r w:rsidRPr="00E602D4">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40518</w:t>
            </w:r>
          </w:p>
        </w:tc>
        <w:tc>
          <w:tcPr>
            <w:tcW w:w="1418" w:type="dxa"/>
            <w:tcBorders>
              <w:top w:val="single" w:sz="4" w:space="0" w:color="auto"/>
              <w:left w:val="single" w:sz="4" w:space="0" w:color="auto"/>
              <w:bottom w:val="single" w:sz="4" w:space="0" w:color="auto"/>
              <w:right w:val="single" w:sz="4" w:space="0" w:color="auto"/>
            </w:tcBorders>
            <w:hideMark/>
          </w:tcPr>
          <w:p w:rsidR="002A3BA2" w:rsidRPr="00B913AF" w:rsidRDefault="007102DB" w:rsidP="0016525E">
            <w:pPr>
              <w:pStyle w:val="a5"/>
              <w:rPr>
                <w:b w:val="0"/>
                <w:sz w:val="22"/>
                <w:szCs w:val="22"/>
                <w:lang w:val="en-US"/>
              </w:rPr>
            </w:pPr>
            <w:r w:rsidRPr="00B913AF">
              <w:rPr>
                <w:b w:val="0"/>
                <w:sz w:val="22"/>
                <w:szCs w:val="22"/>
              </w:rPr>
              <w:t>4051</w:t>
            </w:r>
            <w:r w:rsidR="0016525E" w:rsidRPr="00B913AF">
              <w:rPr>
                <w:b w:val="0"/>
                <w:sz w:val="22"/>
                <w:szCs w:val="22"/>
                <w:lang w:val="en-US"/>
              </w:rPr>
              <w:t>8</w:t>
            </w:r>
          </w:p>
        </w:tc>
        <w:tc>
          <w:tcPr>
            <w:tcW w:w="1701" w:type="dxa"/>
            <w:tcBorders>
              <w:top w:val="single" w:sz="4" w:space="0" w:color="auto"/>
              <w:left w:val="single" w:sz="4" w:space="0" w:color="auto"/>
              <w:bottom w:val="single" w:sz="4" w:space="0" w:color="auto"/>
              <w:right w:val="single" w:sz="4" w:space="0" w:color="auto"/>
            </w:tcBorders>
            <w:hideMark/>
          </w:tcPr>
          <w:p w:rsidR="002A3BA2" w:rsidRPr="00B913AF" w:rsidRDefault="0016525E" w:rsidP="00AD28AD">
            <w:pPr>
              <w:jc w:val="center"/>
              <w:rPr>
                <w:sz w:val="22"/>
                <w:szCs w:val="22"/>
                <w:lang w:val="en-US"/>
              </w:rPr>
            </w:pPr>
            <w:r w:rsidRPr="00B913AF">
              <w:rPr>
                <w:sz w:val="22"/>
                <w:szCs w:val="22"/>
                <w:lang w:val="en-US"/>
              </w:rPr>
              <w:t>100</w:t>
            </w:r>
          </w:p>
        </w:tc>
      </w:tr>
      <w:tr w:rsidR="002A3BA2" w:rsidRPr="00EC0867" w:rsidTr="00AD28AD">
        <w:trPr>
          <w:trHeight w:val="295"/>
          <w:jc w:val="center"/>
        </w:trPr>
        <w:tc>
          <w:tcPr>
            <w:tcW w:w="4962"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jc w:val="both"/>
              <w:rPr>
                <w:b w:val="0"/>
                <w:sz w:val="22"/>
                <w:szCs w:val="22"/>
              </w:rPr>
            </w:pPr>
            <w:r w:rsidRPr="00E602D4">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553</w:t>
            </w:r>
          </w:p>
        </w:tc>
        <w:tc>
          <w:tcPr>
            <w:tcW w:w="1418" w:type="dxa"/>
            <w:tcBorders>
              <w:top w:val="single" w:sz="4" w:space="0" w:color="auto"/>
              <w:left w:val="single" w:sz="4" w:space="0" w:color="auto"/>
              <w:bottom w:val="single" w:sz="4" w:space="0" w:color="auto"/>
              <w:right w:val="single" w:sz="4" w:space="0" w:color="auto"/>
            </w:tcBorders>
            <w:hideMark/>
          </w:tcPr>
          <w:p w:rsidR="002A3BA2" w:rsidRPr="00412A46" w:rsidRDefault="002A3BA2" w:rsidP="00AD28AD">
            <w:pPr>
              <w:pStyle w:val="a5"/>
              <w:rPr>
                <w:b w:val="0"/>
                <w:sz w:val="22"/>
                <w:szCs w:val="22"/>
              </w:rPr>
            </w:pPr>
            <w:r w:rsidRPr="00412A46">
              <w:rPr>
                <w:b w:val="0"/>
                <w:sz w:val="22"/>
                <w:szCs w:val="22"/>
              </w:rPr>
              <w:t>5</w:t>
            </w:r>
            <w:r w:rsidRPr="00412A46">
              <w:rPr>
                <w:b w:val="0"/>
                <w:sz w:val="22"/>
                <w:szCs w:val="22"/>
                <w:lang w:val="en-US"/>
              </w:rPr>
              <w:t>04</w:t>
            </w:r>
            <w:r w:rsidR="00412A46" w:rsidRPr="00412A46">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3BA2" w:rsidRPr="00412A46" w:rsidRDefault="002A3BA2" w:rsidP="00AD28AD">
            <w:pPr>
              <w:jc w:val="center"/>
              <w:rPr>
                <w:sz w:val="22"/>
                <w:szCs w:val="22"/>
              </w:rPr>
            </w:pPr>
            <w:r w:rsidRPr="00412A46">
              <w:rPr>
                <w:sz w:val="22"/>
                <w:szCs w:val="22"/>
              </w:rPr>
              <w:t>91,1</w:t>
            </w:r>
            <w:r w:rsidR="00412A46" w:rsidRPr="00412A46">
              <w:rPr>
                <w:sz w:val="22"/>
                <w:szCs w:val="22"/>
              </w:rPr>
              <w:t>*</w:t>
            </w:r>
          </w:p>
        </w:tc>
      </w:tr>
      <w:tr w:rsidR="002A3BA2" w:rsidRPr="00EC0867" w:rsidTr="00AD28AD">
        <w:trPr>
          <w:jc w:val="center"/>
        </w:trPr>
        <w:tc>
          <w:tcPr>
            <w:tcW w:w="4962"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jc w:val="both"/>
              <w:rPr>
                <w:b w:val="0"/>
                <w:sz w:val="22"/>
                <w:szCs w:val="22"/>
              </w:rPr>
            </w:pPr>
            <w:r w:rsidRPr="00E602D4">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368</w:t>
            </w:r>
          </w:p>
        </w:tc>
        <w:tc>
          <w:tcPr>
            <w:tcW w:w="1418" w:type="dxa"/>
            <w:tcBorders>
              <w:top w:val="single" w:sz="4" w:space="0" w:color="auto"/>
              <w:left w:val="single" w:sz="4" w:space="0" w:color="auto"/>
              <w:bottom w:val="single" w:sz="4" w:space="0" w:color="auto"/>
              <w:right w:val="single" w:sz="4" w:space="0" w:color="auto"/>
            </w:tcBorders>
            <w:hideMark/>
          </w:tcPr>
          <w:p w:rsidR="002A3BA2" w:rsidRPr="00412A46" w:rsidRDefault="002A3BA2" w:rsidP="00AD28AD">
            <w:pPr>
              <w:pStyle w:val="a5"/>
              <w:rPr>
                <w:b w:val="0"/>
                <w:sz w:val="22"/>
                <w:szCs w:val="22"/>
              </w:rPr>
            </w:pPr>
            <w:r w:rsidRPr="00412A46">
              <w:rPr>
                <w:b w:val="0"/>
                <w:sz w:val="22"/>
                <w:szCs w:val="22"/>
              </w:rPr>
              <w:t>3</w:t>
            </w:r>
            <w:r w:rsidRPr="00412A46">
              <w:rPr>
                <w:b w:val="0"/>
                <w:sz w:val="22"/>
                <w:szCs w:val="22"/>
                <w:lang w:val="en-US"/>
              </w:rPr>
              <w:t>60</w:t>
            </w:r>
            <w:r w:rsidR="00412A46" w:rsidRPr="00412A46">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3BA2" w:rsidRPr="00412A46" w:rsidRDefault="002A3BA2" w:rsidP="00AD28AD">
            <w:pPr>
              <w:jc w:val="center"/>
              <w:rPr>
                <w:sz w:val="22"/>
                <w:szCs w:val="22"/>
              </w:rPr>
            </w:pPr>
            <w:r w:rsidRPr="00412A46">
              <w:rPr>
                <w:sz w:val="22"/>
                <w:szCs w:val="22"/>
              </w:rPr>
              <w:t>97,8</w:t>
            </w:r>
            <w:r w:rsidR="00412A46" w:rsidRPr="00412A46">
              <w:rPr>
                <w:sz w:val="22"/>
                <w:szCs w:val="22"/>
              </w:rPr>
              <w:t>*</w:t>
            </w:r>
          </w:p>
        </w:tc>
      </w:tr>
      <w:tr w:rsidR="002A3BA2" w:rsidRPr="00EC0867" w:rsidTr="00AD28AD">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jc w:val="both"/>
              <w:rPr>
                <w:b w:val="0"/>
                <w:sz w:val="22"/>
                <w:szCs w:val="22"/>
              </w:rPr>
            </w:pPr>
            <w:r w:rsidRPr="00E602D4">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1837</w:t>
            </w:r>
          </w:p>
        </w:tc>
        <w:tc>
          <w:tcPr>
            <w:tcW w:w="1418" w:type="dxa"/>
            <w:tcBorders>
              <w:top w:val="single" w:sz="4" w:space="0" w:color="auto"/>
              <w:left w:val="single" w:sz="4" w:space="0" w:color="auto"/>
              <w:bottom w:val="single" w:sz="4" w:space="0" w:color="auto"/>
              <w:right w:val="single" w:sz="4" w:space="0" w:color="auto"/>
            </w:tcBorders>
            <w:hideMark/>
          </w:tcPr>
          <w:p w:rsidR="002A3BA2" w:rsidRPr="005074D1" w:rsidRDefault="002A3BA2" w:rsidP="00AD28AD">
            <w:pPr>
              <w:pStyle w:val="a5"/>
              <w:rPr>
                <w:b w:val="0"/>
                <w:sz w:val="22"/>
                <w:szCs w:val="22"/>
                <w:highlight w:val="yellow"/>
                <w:lang w:val="en-US"/>
              </w:rPr>
            </w:pPr>
            <w:r w:rsidRPr="0016525E">
              <w:rPr>
                <w:b w:val="0"/>
                <w:sz w:val="22"/>
                <w:szCs w:val="22"/>
              </w:rPr>
              <w:t>1</w:t>
            </w:r>
            <w:r w:rsidRPr="0016525E">
              <w:rPr>
                <w:b w:val="0"/>
                <w:sz w:val="22"/>
                <w:szCs w:val="22"/>
                <w:lang w:val="en-US"/>
              </w:rPr>
              <w:t>629</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3BA2" w:rsidRPr="005074D1" w:rsidRDefault="002A3BA2" w:rsidP="00AD28AD">
            <w:pPr>
              <w:jc w:val="center"/>
              <w:rPr>
                <w:sz w:val="22"/>
                <w:szCs w:val="22"/>
                <w:highlight w:val="yellow"/>
              </w:rPr>
            </w:pPr>
            <w:r w:rsidRPr="0016525E">
              <w:rPr>
                <w:sz w:val="22"/>
                <w:szCs w:val="22"/>
              </w:rPr>
              <w:t>88,7</w:t>
            </w:r>
          </w:p>
        </w:tc>
      </w:tr>
      <w:tr w:rsidR="002A3BA2" w:rsidRPr="00EC0867" w:rsidTr="00AD28AD">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jc w:val="both"/>
              <w:rPr>
                <w:b w:val="0"/>
                <w:sz w:val="22"/>
                <w:szCs w:val="22"/>
              </w:rPr>
            </w:pPr>
            <w:r w:rsidRPr="00E602D4">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2A3BA2" w:rsidRPr="00E602D4" w:rsidRDefault="002A3BA2" w:rsidP="00AD28AD">
            <w:pPr>
              <w:pStyle w:val="a5"/>
              <w:rPr>
                <w:b w:val="0"/>
                <w:sz w:val="22"/>
                <w:szCs w:val="22"/>
              </w:rPr>
            </w:pPr>
            <w:r w:rsidRPr="00E602D4">
              <w:rPr>
                <w:b w:val="0"/>
                <w:sz w:val="22"/>
                <w:szCs w:val="22"/>
              </w:rPr>
              <w:t>1940</w:t>
            </w:r>
          </w:p>
        </w:tc>
        <w:tc>
          <w:tcPr>
            <w:tcW w:w="1418" w:type="dxa"/>
            <w:tcBorders>
              <w:top w:val="single" w:sz="4" w:space="0" w:color="auto"/>
              <w:left w:val="single" w:sz="4" w:space="0" w:color="auto"/>
              <w:bottom w:val="single" w:sz="4" w:space="0" w:color="auto"/>
              <w:right w:val="single" w:sz="4" w:space="0" w:color="auto"/>
            </w:tcBorders>
            <w:hideMark/>
          </w:tcPr>
          <w:p w:rsidR="002A3BA2" w:rsidRPr="0016525E" w:rsidRDefault="002A3BA2" w:rsidP="00AD28AD">
            <w:pPr>
              <w:pStyle w:val="a5"/>
              <w:rPr>
                <w:b w:val="0"/>
                <w:sz w:val="22"/>
                <w:szCs w:val="22"/>
                <w:lang w:val="en-US"/>
              </w:rPr>
            </w:pPr>
            <w:r w:rsidRPr="0016525E">
              <w:rPr>
                <w:b w:val="0"/>
                <w:sz w:val="22"/>
                <w:szCs w:val="22"/>
              </w:rPr>
              <w:t>1</w:t>
            </w:r>
            <w:r w:rsidRPr="0016525E">
              <w:rPr>
                <w:b w:val="0"/>
                <w:sz w:val="22"/>
                <w:szCs w:val="22"/>
                <w:lang w:val="en-US"/>
              </w:rPr>
              <w:t>859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3BA2" w:rsidRPr="0016525E" w:rsidRDefault="002A3BA2" w:rsidP="00AD28AD">
            <w:pPr>
              <w:jc w:val="center"/>
              <w:rPr>
                <w:sz w:val="22"/>
                <w:szCs w:val="22"/>
              </w:rPr>
            </w:pPr>
            <w:r w:rsidRPr="0016525E">
              <w:rPr>
                <w:sz w:val="22"/>
                <w:szCs w:val="22"/>
              </w:rPr>
              <w:t>95,8</w:t>
            </w:r>
          </w:p>
        </w:tc>
      </w:tr>
    </w:tbl>
    <w:p w:rsidR="002A3BA2" w:rsidRDefault="00412A46" w:rsidP="00412A46">
      <w:pPr>
        <w:pStyle w:val="af2"/>
        <w:ind w:left="390"/>
      </w:pPr>
      <w:r w:rsidRPr="00412A46">
        <w:t>*предварительные данные на 01.01.2018 года</w:t>
      </w:r>
      <w:r>
        <w:t>.</w:t>
      </w:r>
    </w:p>
    <w:p w:rsidR="00412A46" w:rsidRPr="00412A46" w:rsidRDefault="00412A46" w:rsidP="00412A46">
      <w:pPr>
        <w:pStyle w:val="af2"/>
        <w:ind w:left="390"/>
      </w:pPr>
    </w:p>
    <w:p w:rsidR="002A3BA2" w:rsidRPr="00E602D4" w:rsidRDefault="002A3BA2" w:rsidP="002A3BA2">
      <w:pPr>
        <w:pStyle w:val="a3"/>
        <w:ind w:firstLine="709"/>
        <w:rPr>
          <w:szCs w:val="24"/>
        </w:rPr>
      </w:pPr>
      <w:r w:rsidRPr="00617E67">
        <w:t xml:space="preserve">По данным отдела по вопросам миграции ОМВД РФ в городе Урай </w:t>
      </w:r>
      <w:r w:rsidRPr="00617E67">
        <w:rPr>
          <w:szCs w:val="24"/>
        </w:rPr>
        <w:t xml:space="preserve">численность зарегистрированного населения на 01.01.2018 года увеличилась на 28 человек (по отношению </w:t>
      </w:r>
      <w:r w:rsidRPr="00617E67">
        <w:rPr>
          <w:color w:val="000000"/>
          <w:szCs w:val="24"/>
        </w:rPr>
        <w:t xml:space="preserve">к 01.01.2017 года) </w:t>
      </w:r>
      <w:r w:rsidRPr="00617E67">
        <w:rPr>
          <w:szCs w:val="24"/>
        </w:rPr>
        <w:t>и составила 45 732 человек</w:t>
      </w:r>
      <w:r w:rsidRPr="00617E67">
        <w:rPr>
          <w:color w:val="000000"/>
          <w:szCs w:val="24"/>
        </w:rPr>
        <w:t>.</w:t>
      </w:r>
    </w:p>
    <w:p w:rsidR="002A3BA2" w:rsidRPr="00E602D4" w:rsidRDefault="002A3BA2" w:rsidP="002A3BA2">
      <w:pPr>
        <w:pStyle w:val="a3"/>
        <w:ind w:firstLine="709"/>
        <w:rPr>
          <w:szCs w:val="24"/>
        </w:rPr>
      </w:pPr>
      <w:r w:rsidRPr="00E602D4">
        <w:rPr>
          <w:szCs w:val="24"/>
        </w:rPr>
        <w:t xml:space="preserve">Среднегодовая численность населения в 2017 году по отношению к 2016 году сократилась на 0,1% и </w:t>
      </w:r>
      <w:r w:rsidRPr="00A745BE">
        <w:rPr>
          <w:szCs w:val="24"/>
        </w:rPr>
        <w:t>составила 40 51</w:t>
      </w:r>
      <w:r w:rsidR="00B913AF" w:rsidRPr="00A745BE">
        <w:rPr>
          <w:szCs w:val="24"/>
        </w:rPr>
        <w:t>8</w:t>
      </w:r>
      <w:r w:rsidRPr="00A745BE">
        <w:rPr>
          <w:szCs w:val="24"/>
        </w:rPr>
        <w:t xml:space="preserve"> человек</w:t>
      </w:r>
      <w:r w:rsidRPr="00E602D4">
        <w:rPr>
          <w:szCs w:val="24"/>
        </w:rPr>
        <w:t xml:space="preserve">. </w:t>
      </w:r>
    </w:p>
    <w:p w:rsidR="002A3BA2" w:rsidRPr="00F202D2" w:rsidRDefault="002A3BA2" w:rsidP="002A3BA2">
      <w:pPr>
        <w:ind w:firstLine="709"/>
        <w:jc w:val="both"/>
        <w:rPr>
          <w:rFonts w:eastAsiaTheme="minorHAnsi"/>
          <w:color w:val="000000" w:themeColor="text1"/>
          <w:sz w:val="24"/>
          <w:szCs w:val="24"/>
          <w:lang w:eastAsia="en-US"/>
        </w:rPr>
      </w:pPr>
      <w:r w:rsidRPr="00F202D2">
        <w:rPr>
          <w:rFonts w:eastAsiaTheme="minorHAnsi"/>
          <w:color w:val="000000" w:themeColor="text1"/>
          <w:sz w:val="24"/>
          <w:szCs w:val="24"/>
          <w:lang w:eastAsia="en-US"/>
        </w:rPr>
        <w:t xml:space="preserve">В  2017 году родилось 504 младенца, что ниже уровня 2016 года на 49 человек  (2016г. – 553 ребенка). </w:t>
      </w:r>
    </w:p>
    <w:p w:rsidR="002A3BA2" w:rsidRPr="00F202D2" w:rsidRDefault="002A3BA2" w:rsidP="002A3BA2">
      <w:pPr>
        <w:pStyle w:val="ab"/>
        <w:shd w:val="clear" w:color="auto" w:fill="FFFFFF"/>
        <w:spacing w:before="0" w:beforeAutospacing="0" w:after="0" w:afterAutospacing="0"/>
        <w:ind w:firstLine="709"/>
        <w:jc w:val="both"/>
      </w:pPr>
      <w:r w:rsidRPr="00F202D2">
        <w:t xml:space="preserve">Стимулирующую роль на показатели рождаемости продолжают </w:t>
      </w:r>
      <w:proofErr w:type="gramStart"/>
      <w:r w:rsidRPr="00F202D2">
        <w:t>оказывать  меры</w:t>
      </w:r>
      <w:proofErr w:type="gramEnd"/>
      <w:r w:rsidRPr="00F202D2">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2A3BA2" w:rsidRPr="00F202D2" w:rsidRDefault="002A3BA2" w:rsidP="002A3BA2">
      <w:pPr>
        <w:pStyle w:val="ab"/>
        <w:shd w:val="clear" w:color="auto" w:fill="FFFFFF"/>
        <w:spacing w:before="0" w:beforeAutospacing="0" w:after="0" w:afterAutospacing="0"/>
        <w:ind w:firstLine="709"/>
        <w:jc w:val="both"/>
      </w:pPr>
      <w:r w:rsidRPr="00F202D2">
        <w:t>Миграционной ситуации города в последние годы свойственно небольшое преобладание оттока населения.</w:t>
      </w:r>
      <w:r w:rsidRPr="00F202D2">
        <w:rPr>
          <w:sz w:val="28"/>
          <w:szCs w:val="28"/>
        </w:rPr>
        <w:t xml:space="preserve"> </w:t>
      </w:r>
      <w:r w:rsidRPr="00F202D2">
        <w:t xml:space="preserve">Миграционное движение снизило численность населения города на </w:t>
      </w:r>
      <w:r>
        <w:t>230</w:t>
      </w:r>
      <w:r w:rsidRPr="00F202D2">
        <w:t xml:space="preserve"> человек. </w:t>
      </w:r>
    </w:p>
    <w:p w:rsidR="002A3BA2" w:rsidRPr="00F202D2" w:rsidRDefault="002A3BA2" w:rsidP="002A3BA2">
      <w:pPr>
        <w:pStyle w:val="211"/>
        <w:ind w:firstLine="709"/>
        <w:rPr>
          <w:sz w:val="24"/>
          <w:szCs w:val="24"/>
        </w:rPr>
      </w:pPr>
      <w:r w:rsidRPr="00F202D2">
        <w:rPr>
          <w:sz w:val="24"/>
          <w:szCs w:val="24"/>
        </w:rPr>
        <w:t xml:space="preserve">Естественный прирост останется основным фактором, определяющим рост численности населения, что связано с  относительно молодой структурой населения,  а также с повышением качества и доступности медицинской помощи населению города, снижением заболеваемости жителей города,  </w:t>
      </w:r>
      <w:r w:rsidRPr="00F202D2">
        <w:rPr>
          <w:rFonts w:ascii="Times New Roman CYR" w:hAnsi="Times New Roman CYR"/>
          <w:sz w:val="24"/>
          <w:szCs w:val="24"/>
        </w:rPr>
        <w:t>ф</w:t>
      </w:r>
      <w:r w:rsidRPr="00F202D2">
        <w:rPr>
          <w:sz w:val="24"/>
          <w:szCs w:val="24"/>
        </w:rPr>
        <w:t xml:space="preserve">ормированием основ здорового образа жизни, популяризацией занятием физической культурой и спортом. </w:t>
      </w:r>
      <w:r w:rsidRPr="00F202D2">
        <w:rPr>
          <w:color w:val="FF0000"/>
          <w:szCs w:val="28"/>
        </w:rPr>
        <w:t xml:space="preserve"> </w:t>
      </w:r>
      <w:r w:rsidRPr="00F202D2">
        <w:rPr>
          <w:sz w:val="24"/>
          <w:szCs w:val="24"/>
        </w:rPr>
        <w:t xml:space="preserve"> </w:t>
      </w:r>
    </w:p>
    <w:p w:rsidR="002A3BA2" w:rsidRPr="00EC0867" w:rsidRDefault="002A3BA2" w:rsidP="002A3BA2">
      <w:pPr>
        <w:pStyle w:val="ab"/>
        <w:shd w:val="clear" w:color="auto" w:fill="FFFFFF"/>
        <w:spacing w:before="0" w:beforeAutospacing="0" w:after="0" w:afterAutospacing="0"/>
        <w:ind w:firstLine="709"/>
        <w:jc w:val="both"/>
        <w:rPr>
          <w:highlight w:val="yellow"/>
        </w:rPr>
      </w:pPr>
    </w:p>
    <w:p w:rsidR="002A3BA2" w:rsidRPr="00655594" w:rsidRDefault="002A3BA2" w:rsidP="002A3BA2">
      <w:pPr>
        <w:ind w:firstLine="708"/>
        <w:rPr>
          <w:b/>
          <w:sz w:val="24"/>
          <w:szCs w:val="24"/>
        </w:rPr>
      </w:pPr>
      <w:r w:rsidRPr="00655594">
        <w:rPr>
          <w:b/>
          <w:sz w:val="24"/>
          <w:szCs w:val="24"/>
        </w:rPr>
        <w:t>2. Анализ заработной платы, рынка труда и занятости населения</w:t>
      </w:r>
    </w:p>
    <w:p w:rsidR="002A3BA2" w:rsidRPr="00655594" w:rsidRDefault="002A3BA2" w:rsidP="002A3BA2">
      <w:pPr>
        <w:pStyle w:val="a3"/>
        <w:ind w:left="709" w:firstLine="0"/>
        <w:rPr>
          <w:b/>
          <w:szCs w:val="24"/>
        </w:rPr>
      </w:pPr>
      <w:r w:rsidRPr="00655594">
        <w:rPr>
          <w:b/>
          <w:szCs w:val="24"/>
        </w:rPr>
        <w:t>2.1.Заработная плата</w:t>
      </w:r>
    </w:p>
    <w:p w:rsidR="002A3BA2" w:rsidRPr="00655594" w:rsidRDefault="002A3BA2" w:rsidP="002A3BA2">
      <w:pPr>
        <w:pStyle w:val="a5"/>
        <w:ind w:firstLine="720"/>
        <w:jc w:val="both"/>
        <w:rPr>
          <w:b w:val="0"/>
          <w:szCs w:val="24"/>
        </w:rPr>
      </w:pPr>
      <w:r w:rsidRPr="00655594">
        <w:rPr>
          <w:b w:val="0"/>
          <w:szCs w:val="24"/>
        </w:rPr>
        <w:t xml:space="preserve">Основным  источником доходов населения является заработная плата. </w:t>
      </w:r>
    </w:p>
    <w:p w:rsidR="002A3BA2" w:rsidRPr="00655594" w:rsidRDefault="002A3BA2" w:rsidP="002A3BA2">
      <w:pPr>
        <w:ind w:firstLine="709"/>
        <w:jc w:val="both"/>
        <w:rPr>
          <w:color w:val="000000"/>
          <w:sz w:val="24"/>
          <w:szCs w:val="24"/>
        </w:rPr>
      </w:pPr>
      <w:r w:rsidRPr="00655594">
        <w:rPr>
          <w:color w:val="000000"/>
          <w:sz w:val="24"/>
          <w:szCs w:val="24"/>
        </w:rPr>
        <w:lastRenderedPageBreak/>
        <w:t xml:space="preserve">Среднемесячная начисленная заработная плата в расчете на одного работника в организациях (без субъектов малого предпринимательства) </w:t>
      </w:r>
      <w:r w:rsidR="003343BA">
        <w:rPr>
          <w:color w:val="000000"/>
          <w:sz w:val="24"/>
          <w:szCs w:val="24"/>
        </w:rPr>
        <w:t>в</w:t>
      </w:r>
      <w:r w:rsidRPr="00655594">
        <w:rPr>
          <w:sz w:val="24"/>
          <w:szCs w:val="24"/>
        </w:rPr>
        <w:t xml:space="preserve"> 2017 год</w:t>
      </w:r>
      <w:r w:rsidR="003343BA">
        <w:rPr>
          <w:sz w:val="24"/>
          <w:szCs w:val="24"/>
        </w:rPr>
        <w:t>у</w:t>
      </w:r>
      <w:r w:rsidRPr="00655594">
        <w:rPr>
          <w:color w:val="000000"/>
          <w:sz w:val="24"/>
          <w:szCs w:val="24"/>
        </w:rPr>
        <w:t xml:space="preserve"> составила </w:t>
      </w:r>
      <w:r w:rsidRPr="00655594">
        <w:rPr>
          <w:sz w:val="24"/>
          <w:szCs w:val="24"/>
        </w:rPr>
        <w:t>6</w:t>
      </w:r>
      <w:r w:rsidR="003343BA">
        <w:rPr>
          <w:sz w:val="24"/>
          <w:szCs w:val="24"/>
        </w:rPr>
        <w:t>1</w:t>
      </w:r>
      <w:r w:rsidRPr="00655594">
        <w:rPr>
          <w:sz w:val="24"/>
          <w:szCs w:val="24"/>
        </w:rPr>
        <w:t>,</w:t>
      </w:r>
      <w:r w:rsidR="003343BA">
        <w:rPr>
          <w:sz w:val="24"/>
          <w:szCs w:val="24"/>
        </w:rPr>
        <w:t>995</w:t>
      </w:r>
      <w:r w:rsidRPr="00655594">
        <w:rPr>
          <w:sz w:val="24"/>
          <w:szCs w:val="24"/>
        </w:rPr>
        <w:t xml:space="preserve"> тысячи </w:t>
      </w:r>
      <w:r w:rsidRPr="00655594">
        <w:rPr>
          <w:color w:val="000000"/>
          <w:sz w:val="24"/>
          <w:szCs w:val="24"/>
        </w:rPr>
        <w:t>рублей и по отношению к 2016 году номинально возросла на 4,7%.</w:t>
      </w:r>
    </w:p>
    <w:p w:rsidR="002A3BA2" w:rsidRPr="00655594" w:rsidRDefault="002A3BA2" w:rsidP="002A3BA2">
      <w:pPr>
        <w:ind w:firstLine="708"/>
        <w:jc w:val="both"/>
        <w:rPr>
          <w:sz w:val="24"/>
          <w:szCs w:val="24"/>
        </w:rPr>
      </w:pPr>
      <w:r w:rsidRPr="00655594">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655594">
        <w:rPr>
          <w:sz w:val="24"/>
          <w:szCs w:val="24"/>
        </w:rPr>
        <w:t>округа-Югры</w:t>
      </w:r>
      <w:proofErr w:type="spellEnd"/>
      <w:r w:rsidRPr="00655594">
        <w:rPr>
          <w:sz w:val="24"/>
          <w:szCs w:val="24"/>
        </w:rPr>
        <w:t xml:space="preserve"> проводится еженедельный мониторинг по своевременности выплаты заработной платы. </w:t>
      </w:r>
    </w:p>
    <w:p w:rsidR="002A3BA2" w:rsidRPr="00655594" w:rsidRDefault="002A3BA2" w:rsidP="002A3BA2">
      <w:pPr>
        <w:ind w:firstLine="709"/>
        <w:jc w:val="both"/>
        <w:rPr>
          <w:sz w:val="24"/>
          <w:szCs w:val="24"/>
        </w:rPr>
      </w:pPr>
      <w:r w:rsidRPr="00655594">
        <w:rPr>
          <w:sz w:val="24"/>
          <w:szCs w:val="24"/>
        </w:rPr>
        <w:t xml:space="preserve">В городе Урай создана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2A3BA2" w:rsidRPr="00655594" w:rsidRDefault="002A3BA2" w:rsidP="002A3BA2">
      <w:pPr>
        <w:ind w:firstLine="709"/>
        <w:jc w:val="both"/>
        <w:rPr>
          <w:sz w:val="24"/>
          <w:szCs w:val="24"/>
        </w:rPr>
      </w:pPr>
      <w:r w:rsidRPr="00655594">
        <w:rPr>
          <w:sz w:val="24"/>
          <w:szCs w:val="24"/>
        </w:rPr>
        <w:t>Сформирована постоянно действующая рабочая группа К</w:t>
      </w:r>
      <w:r w:rsidRPr="00655594">
        <w:rPr>
          <w:rFonts w:eastAsia="Calibri"/>
          <w:sz w:val="24"/>
          <w:szCs w:val="24"/>
        </w:rPr>
        <w:t>омиссии (рабочая группа по легализации трудовых отношений) (далее Рабочая группа) для</w:t>
      </w:r>
      <w:r w:rsidRPr="00655594">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2017 году было запланировано и проведено 4 заседания Рабочей группы. </w:t>
      </w:r>
    </w:p>
    <w:p w:rsidR="002A3BA2" w:rsidRPr="00655594" w:rsidRDefault="002A3BA2" w:rsidP="002A3BA2">
      <w:pPr>
        <w:ind w:firstLine="709"/>
        <w:jc w:val="both"/>
        <w:rPr>
          <w:sz w:val="24"/>
          <w:szCs w:val="24"/>
        </w:rPr>
      </w:pPr>
      <w:r w:rsidRPr="00655594">
        <w:rPr>
          <w:sz w:val="24"/>
          <w:szCs w:val="24"/>
        </w:rPr>
        <w:t>В целях участия в заседаниях были приглашены руководители 123 организаций. Из числа приглашенных присутствовали представители от 43 организаций.</w:t>
      </w:r>
    </w:p>
    <w:p w:rsidR="002A3BA2" w:rsidRPr="00655594" w:rsidRDefault="002A3BA2" w:rsidP="002A3BA2">
      <w:pPr>
        <w:tabs>
          <w:tab w:val="left" w:pos="284"/>
          <w:tab w:val="left" w:pos="851"/>
          <w:tab w:val="left" w:pos="1134"/>
        </w:tabs>
        <w:jc w:val="both"/>
        <w:rPr>
          <w:sz w:val="24"/>
          <w:szCs w:val="24"/>
        </w:rPr>
      </w:pPr>
      <w:r w:rsidRPr="00655594">
        <w:rPr>
          <w:sz w:val="24"/>
          <w:szCs w:val="24"/>
        </w:rPr>
        <w:t xml:space="preserve">            В течение 2017 года членами рабочей группы проводились</w:t>
      </w:r>
      <w:r w:rsidRPr="00655594">
        <w:rPr>
          <w:sz w:val="24"/>
        </w:rPr>
        <w:t xml:space="preserve"> разъяснительно-информационные рейды на нестационарных объектах розничной торговли. </w:t>
      </w:r>
    </w:p>
    <w:p w:rsidR="002A3BA2" w:rsidRPr="00655594" w:rsidRDefault="002A3BA2" w:rsidP="002A3BA2">
      <w:pPr>
        <w:jc w:val="both"/>
        <w:rPr>
          <w:sz w:val="24"/>
          <w:szCs w:val="24"/>
        </w:rPr>
      </w:pPr>
      <w:r w:rsidRPr="00655594">
        <w:rPr>
          <w:sz w:val="24"/>
          <w:szCs w:val="24"/>
        </w:rPr>
        <w:t xml:space="preserve">            За период с 09.01.2017 года по 31.12.2017 года в результате ведения индивидуального учета закрепляемости на рабочих местах общее количество работников, заключивших трудовые договоры в ходе реализации мер по снижению неформальной занятости, составило 829 человек, из них количество хозяйствующих субъектов (ИП, КФХ и др.) – 213 человек. При доведенном показателе на 2017 год - 823 человека, контрольный показатель по снижению неформальной занятости выполнен на 100,7%.</w:t>
      </w:r>
    </w:p>
    <w:p w:rsidR="002A3BA2" w:rsidRPr="00655594" w:rsidRDefault="002A3BA2" w:rsidP="002A3BA2">
      <w:pPr>
        <w:tabs>
          <w:tab w:val="left" w:pos="360"/>
        </w:tabs>
        <w:ind w:firstLine="567"/>
        <w:jc w:val="both"/>
        <w:rPr>
          <w:sz w:val="24"/>
        </w:rPr>
      </w:pPr>
      <w:r w:rsidRPr="00655594">
        <w:rPr>
          <w:sz w:val="24"/>
          <w:szCs w:val="24"/>
        </w:rPr>
        <w:t xml:space="preserve">  В результате проводимой работы</w:t>
      </w:r>
      <w:r w:rsidRPr="00655594">
        <w:rPr>
          <w:sz w:val="24"/>
        </w:rPr>
        <w:t xml:space="preserve"> по состоянию на 01.01.2018 года была погашена:</w:t>
      </w:r>
    </w:p>
    <w:p w:rsidR="002A3BA2" w:rsidRPr="00655594" w:rsidRDefault="002A3BA2" w:rsidP="002A3BA2">
      <w:pPr>
        <w:tabs>
          <w:tab w:val="left" w:pos="360"/>
        </w:tabs>
        <w:ind w:firstLine="567"/>
        <w:jc w:val="both"/>
        <w:rPr>
          <w:sz w:val="24"/>
          <w:szCs w:val="24"/>
        </w:rPr>
      </w:pPr>
      <w:r w:rsidRPr="00655594">
        <w:rPr>
          <w:sz w:val="24"/>
        </w:rPr>
        <w:t xml:space="preserve">  - просроченная задолженность п</w:t>
      </w:r>
      <w:r w:rsidRPr="00655594">
        <w:rPr>
          <w:sz w:val="24"/>
          <w:szCs w:val="24"/>
        </w:rPr>
        <w:t>о налогу на доходы физических лиц за 2015-2017гг. в размере 8333977,3 рублей;</w:t>
      </w:r>
    </w:p>
    <w:p w:rsidR="002A3BA2" w:rsidRPr="00655594" w:rsidRDefault="002A3BA2" w:rsidP="002A3BA2">
      <w:pPr>
        <w:tabs>
          <w:tab w:val="left" w:pos="360"/>
        </w:tabs>
        <w:ind w:firstLine="567"/>
        <w:jc w:val="both"/>
        <w:rPr>
          <w:sz w:val="24"/>
          <w:szCs w:val="24"/>
        </w:rPr>
      </w:pPr>
      <w:r w:rsidRPr="00655594">
        <w:rPr>
          <w:sz w:val="24"/>
          <w:szCs w:val="24"/>
        </w:rPr>
        <w:t xml:space="preserve">  - </w:t>
      </w:r>
      <w:r w:rsidRPr="00655594">
        <w:rPr>
          <w:sz w:val="24"/>
        </w:rPr>
        <w:t>просроченная задолженность п</w:t>
      </w:r>
      <w:r w:rsidRPr="00655594">
        <w:rPr>
          <w:sz w:val="24"/>
          <w:szCs w:val="24"/>
        </w:rPr>
        <w:t>о страховым взносам за 2015-2017гг. в размере 9948991,5 рублей.</w:t>
      </w:r>
    </w:p>
    <w:p w:rsidR="00FB4B87" w:rsidRPr="00EC0867" w:rsidRDefault="00FB4B87" w:rsidP="00FB4B87">
      <w:pPr>
        <w:tabs>
          <w:tab w:val="left" w:pos="360"/>
        </w:tabs>
        <w:ind w:firstLine="567"/>
        <w:jc w:val="both"/>
        <w:rPr>
          <w:sz w:val="24"/>
          <w:szCs w:val="24"/>
          <w:highlight w:val="yellow"/>
        </w:rPr>
      </w:pPr>
    </w:p>
    <w:p w:rsidR="002A3BA2" w:rsidRPr="00655594" w:rsidRDefault="002A3BA2" w:rsidP="002A3BA2">
      <w:pPr>
        <w:tabs>
          <w:tab w:val="left" w:pos="360"/>
        </w:tabs>
        <w:ind w:firstLine="567"/>
        <w:jc w:val="both"/>
        <w:rPr>
          <w:sz w:val="24"/>
          <w:szCs w:val="24"/>
        </w:rPr>
      </w:pPr>
      <w:r w:rsidRPr="00655594">
        <w:rPr>
          <w:b/>
          <w:sz w:val="24"/>
          <w:szCs w:val="24"/>
        </w:rPr>
        <w:t>2.2. Трудовая деятельность и безработица</w:t>
      </w:r>
      <w:r w:rsidRPr="00655594">
        <w:rPr>
          <w:sz w:val="24"/>
          <w:szCs w:val="24"/>
        </w:rPr>
        <w:t xml:space="preserve"> </w:t>
      </w:r>
    </w:p>
    <w:p w:rsidR="002A3BA2" w:rsidRPr="00655594" w:rsidRDefault="002A3BA2" w:rsidP="002A3BA2">
      <w:pPr>
        <w:tabs>
          <w:tab w:val="left" w:pos="360"/>
        </w:tabs>
        <w:ind w:firstLine="567"/>
        <w:jc w:val="both"/>
        <w:rPr>
          <w:color w:val="000000" w:themeColor="text1"/>
          <w:sz w:val="24"/>
          <w:szCs w:val="24"/>
        </w:rPr>
      </w:pPr>
      <w:r w:rsidRPr="00655594">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2A3BA2" w:rsidRPr="00655594" w:rsidRDefault="002A3BA2" w:rsidP="002A3BA2">
      <w:pPr>
        <w:autoSpaceDE w:val="0"/>
        <w:autoSpaceDN w:val="0"/>
        <w:ind w:firstLine="567"/>
        <w:jc w:val="both"/>
        <w:rPr>
          <w:color w:val="000000" w:themeColor="text1"/>
          <w:sz w:val="24"/>
          <w:szCs w:val="24"/>
        </w:rPr>
      </w:pPr>
      <w:r w:rsidRPr="00655594">
        <w:rPr>
          <w:color w:val="000000" w:themeColor="text1"/>
          <w:sz w:val="24"/>
          <w:szCs w:val="24"/>
        </w:rPr>
        <w:t>Среднегодовая численность населения, занятого в экономике, муниципального образования за 2017 год составляет по оценочным данным составила 25,</w:t>
      </w:r>
      <w:r w:rsidR="009C413A" w:rsidRPr="009C413A">
        <w:rPr>
          <w:color w:val="000000" w:themeColor="text1"/>
          <w:sz w:val="24"/>
          <w:szCs w:val="24"/>
        </w:rPr>
        <w:t>1</w:t>
      </w:r>
      <w:r w:rsidRPr="00655594">
        <w:rPr>
          <w:color w:val="000000" w:themeColor="text1"/>
          <w:sz w:val="24"/>
          <w:szCs w:val="24"/>
        </w:rPr>
        <w:t xml:space="preserve"> тыс</w:t>
      </w:r>
      <w:proofErr w:type="gramStart"/>
      <w:r w:rsidRPr="00655594">
        <w:rPr>
          <w:color w:val="000000" w:themeColor="text1"/>
          <w:sz w:val="24"/>
          <w:szCs w:val="24"/>
        </w:rPr>
        <w:t>.ч</w:t>
      </w:r>
      <w:proofErr w:type="gramEnd"/>
      <w:r w:rsidRPr="00655594">
        <w:rPr>
          <w:color w:val="000000" w:themeColor="text1"/>
          <w:sz w:val="24"/>
          <w:szCs w:val="24"/>
        </w:rPr>
        <w:t xml:space="preserve">еловек или 62,0% от </w:t>
      </w:r>
      <w:r w:rsidR="00774114">
        <w:rPr>
          <w:color w:val="000000" w:themeColor="text1"/>
          <w:sz w:val="24"/>
          <w:szCs w:val="24"/>
        </w:rPr>
        <w:t xml:space="preserve">среднегодовой </w:t>
      </w:r>
      <w:r w:rsidRPr="00655594">
        <w:rPr>
          <w:color w:val="000000" w:themeColor="text1"/>
          <w:sz w:val="24"/>
          <w:szCs w:val="24"/>
        </w:rPr>
        <w:t xml:space="preserve">численности </w:t>
      </w:r>
      <w:r w:rsidRPr="00A745BE">
        <w:rPr>
          <w:color w:val="000000" w:themeColor="text1"/>
          <w:sz w:val="24"/>
          <w:szCs w:val="24"/>
        </w:rPr>
        <w:t xml:space="preserve">населения </w:t>
      </w:r>
      <w:r w:rsidRPr="00A745BE">
        <w:rPr>
          <w:sz w:val="24"/>
          <w:szCs w:val="24"/>
        </w:rPr>
        <w:t>(40,</w:t>
      </w:r>
      <w:r w:rsidR="00774114" w:rsidRPr="00A745BE">
        <w:rPr>
          <w:sz w:val="24"/>
          <w:szCs w:val="24"/>
        </w:rPr>
        <w:t>51</w:t>
      </w:r>
      <w:r w:rsidR="00B913AF" w:rsidRPr="00A745BE">
        <w:rPr>
          <w:sz w:val="24"/>
          <w:szCs w:val="24"/>
        </w:rPr>
        <w:t>8</w:t>
      </w:r>
      <w:r w:rsidRPr="00A745BE">
        <w:rPr>
          <w:color w:val="000000" w:themeColor="text1"/>
          <w:sz w:val="24"/>
          <w:szCs w:val="24"/>
        </w:rPr>
        <w:t xml:space="preserve"> тыс</w:t>
      </w:r>
      <w:r w:rsidRPr="00655594">
        <w:rPr>
          <w:color w:val="000000" w:themeColor="text1"/>
          <w:sz w:val="24"/>
          <w:szCs w:val="24"/>
        </w:rPr>
        <w:t xml:space="preserve">.человек). На 01.01.2018 года из числа занятых в экономике среднесписочная численность работников, занятых на крупных и средних предприятиях города (без внешних совместителей) по оценочным данным, составила 11,8 тыс. человек  (92,7 % к аналогичному периоду  2016 года). </w:t>
      </w:r>
    </w:p>
    <w:p w:rsidR="002A3BA2" w:rsidRPr="00655594" w:rsidRDefault="002A3BA2" w:rsidP="002A3BA2">
      <w:pPr>
        <w:ind w:firstLine="567"/>
        <w:jc w:val="both"/>
        <w:rPr>
          <w:sz w:val="24"/>
          <w:szCs w:val="24"/>
        </w:rPr>
      </w:pPr>
      <w:r w:rsidRPr="00655594">
        <w:rPr>
          <w:sz w:val="24"/>
          <w:szCs w:val="24"/>
        </w:rPr>
        <w:t>В 2017 году 36 предприятий города представили информацию о сокращении численности работников на 154 человека, фактически сокращено 89 человек.</w:t>
      </w:r>
    </w:p>
    <w:p w:rsidR="002A3BA2" w:rsidRPr="00655594" w:rsidRDefault="002A3BA2" w:rsidP="002A3BA2">
      <w:pPr>
        <w:ind w:firstLine="567"/>
        <w:jc w:val="both"/>
        <w:rPr>
          <w:sz w:val="24"/>
          <w:szCs w:val="24"/>
        </w:rPr>
      </w:pPr>
      <w:r w:rsidRPr="00655594">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01.01.2017 года составила 89 человек, из них признано безработными 29 человек.</w:t>
      </w:r>
    </w:p>
    <w:p w:rsidR="002A3BA2" w:rsidRPr="00655594" w:rsidRDefault="002A3BA2" w:rsidP="002A3BA2">
      <w:pPr>
        <w:ind w:firstLine="567"/>
        <w:jc w:val="both"/>
        <w:rPr>
          <w:sz w:val="24"/>
          <w:szCs w:val="24"/>
        </w:rPr>
      </w:pPr>
      <w:r w:rsidRPr="00655594">
        <w:rPr>
          <w:sz w:val="24"/>
          <w:szCs w:val="24"/>
        </w:rPr>
        <w:t xml:space="preserve">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w:t>
      </w:r>
      <w:r w:rsidRPr="00655594">
        <w:rPr>
          <w:sz w:val="24"/>
          <w:szCs w:val="24"/>
        </w:rPr>
        <w:lastRenderedPageBreak/>
        <w:t>необходимая информация размещается на информационных стендах, публикуется в печатных средствах массовой информации.</w:t>
      </w:r>
    </w:p>
    <w:p w:rsidR="002A3BA2" w:rsidRPr="00655594" w:rsidRDefault="002A3BA2" w:rsidP="002A3BA2">
      <w:pPr>
        <w:ind w:firstLine="709"/>
        <w:jc w:val="both"/>
        <w:rPr>
          <w:sz w:val="24"/>
          <w:szCs w:val="24"/>
        </w:rPr>
      </w:pPr>
    </w:p>
    <w:p w:rsidR="00412A46" w:rsidRDefault="00412A46" w:rsidP="002A3BA2">
      <w:pPr>
        <w:jc w:val="center"/>
        <w:rPr>
          <w:b/>
          <w:sz w:val="24"/>
          <w:szCs w:val="24"/>
        </w:rPr>
      </w:pPr>
    </w:p>
    <w:p w:rsidR="00412A46" w:rsidRDefault="00412A46" w:rsidP="002A3BA2">
      <w:pPr>
        <w:jc w:val="center"/>
        <w:rPr>
          <w:b/>
          <w:sz w:val="24"/>
          <w:szCs w:val="24"/>
        </w:rPr>
      </w:pPr>
    </w:p>
    <w:p w:rsidR="002A3BA2" w:rsidRPr="00655594" w:rsidRDefault="002A3BA2" w:rsidP="002A3BA2">
      <w:pPr>
        <w:jc w:val="center"/>
        <w:rPr>
          <w:b/>
          <w:sz w:val="24"/>
          <w:szCs w:val="24"/>
        </w:rPr>
      </w:pPr>
      <w:r w:rsidRPr="00655594">
        <w:rPr>
          <w:b/>
          <w:sz w:val="24"/>
          <w:szCs w:val="24"/>
        </w:rPr>
        <w:t>Ситуация на рынке труда</w:t>
      </w:r>
    </w:p>
    <w:p w:rsidR="002A3BA2" w:rsidRPr="00655594" w:rsidRDefault="002A3BA2" w:rsidP="002A3BA2">
      <w:pPr>
        <w:jc w:val="right"/>
        <w:rPr>
          <w:sz w:val="22"/>
          <w:szCs w:val="22"/>
        </w:rPr>
      </w:pPr>
      <w:r w:rsidRPr="00655594">
        <w:rPr>
          <w:sz w:val="22"/>
          <w:szCs w:val="22"/>
        </w:rPr>
        <w:t xml:space="preserve">таблица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2A3BA2" w:rsidRPr="00655594" w:rsidTr="00AD28AD">
        <w:trPr>
          <w:jc w:val="center"/>
        </w:trPr>
        <w:tc>
          <w:tcPr>
            <w:tcW w:w="507"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 xml:space="preserve">Ед. </w:t>
            </w:r>
            <w:proofErr w:type="spellStart"/>
            <w:r w:rsidRPr="00655594">
              <w:rPr>
                <w:sz w:val="24"/>
                <w:szCs w:val="24"/>
              </w:rPr>
              <w:t>изм</w:t>
            </w:r>
            <w:proofErr w:type="spellEnd"/>
            <w:r w:rsidRPr="00655594">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на 01.01.2017</w:t>
            </w:r>
          </w:p>
        </w:tc>
        <w:tc>
          <w:tcPr>
            <w:tcW w:w="1347"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на 01.01.2018</w:t>
            </w:r>
          </w:p>
        </w:tc>
      </w:tr>
      <w:tr w:rsidR="002A3BA2" w:rsidRPr="00655594" w:rsidTr="00AD28AD">
        <w:trPr>
          <w:jc w:val="center"/>
        </w:trPr>
        <w:tc>
          <w:tcPr>
            <w:tcW w:w="507"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291</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193</w:t>
            </w:r>
          </w:p>
        </w:tc>
      </w:tr>
      <w:tr w:rsidR="002A3BA2" w:rsidRPr="00655594" w:rsidTr="00AD28AD">
        <w:trPr>
          <w:jc w:val="center"/>
        </w:trPr>
        <w:tc>
          <w:tcPr>
            <w:tcW w:w="507"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291</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193</w:t>
            </w:r>
          </w:p>
        </w:tc>
      </w:tr>
      <w:tr w:rsidR="002A3BA2" w:rsidRPr="00655594" w:rsidTr="00AD28AD">
        <w:trPr>
          <w:jc w:val="center"/>
        </w:trPr>
        <w:tc>
          <w:tcPr>
            <w:tcW w:w="507"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Из них численность официально зарегистрированных безработных, в том числе</w:t>
            </w:r>
          </w:p>
          <w:p w:rsidR="002A3BA2" w:rsidRPr="00655594" w:rsidRDefault="002A3BA2" w:rsidP="00AD28AD">
            <w:pPr>
              <w:jc w:val="both"/>
              <w:rPr>
                <w:sz w:val="24"/>
                <w:szCs w:val="24"/>
              </w:rPr>
            </w:pPr>
            <w:r w:rsidRPr="00655594">
              <w:rPr>
                <w:sz w:val="24"/>
                <w:szCs w:val="24"/>
              </w:rPr>
              <w:t>- женщины;</w:t>
            </w:r>
          </w:p>
          <w:p w:rsidR="002A3BA2" w:rsidRPr="00655594" w:rsidRDefault="002A3BA2" w:rsidP="00AD28AD">
            <w:pPr>
              <w:jc w:val="both"/>
              <w:rPr>
                <w:sz w:val="24"/>
                <w:szCs w:val="24"/>
              </w:rPr>
            </w:pPr>
            <w:r w:rsidRPr="00655594">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179</w:t>
            </w:r>
          </w:p>
          <w:p w:rsidR="002A3BA2" w:rsidRPr="00655594" w:rsidRDefault="002A3BA2" w:rsidP="00AD28AD">
            <w:pPr>
              <w:jc w:val="center"/>
              <w:rPr>
                <w:sz w:val="24"/>
                <w:szCs w:val="24"/>
              </w:rPr>
            </w:pPr>
          </w:p>
          <w:p w:rsidR="002A3BA2" w:rsidRPr="00655594" w:rsidRDefault="002A3BA2" w:rsidP="00AD28AD">
            <w:pPr>
              <w:jc w:val="center"/>
              <w:rPr>
                <w:sz w:val="24"/>
                <w:szCs w:val="24"/>
              </w:rPr>
            </w:pPr>
            <w:r w:rsidRPr="00655594">
              <w:rPr>
                <w:sz w:val="24"/>
                <w:szCs w:val="24"/>
              </w:rPr>
              <w:t>106</w:t>
            </w:r>
          </w:p>
          <w:p w:rsidR="002A3BA2" w:rsidRPr="00655594" w:rsidRDefault="002A3BA2" w:rsidP="00AD28AD">
            <w:pPr>
              <w:jc w:val="center"/>
              <w:rPr>
                <w:color w:val="FF0000"/>
                <w:sz w:val="24"/>
                <w:szCs w:val="24"/>
              </w:rPr>
            </w:pPr>
            <w:r w:rsidRPr="00655594">
              <w:rPr>
                <w:sz w:val="24"/>
                <w:szCs w:val="24"/>
              </w:rPr>
              <w:t>73</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105</w:t>
            </w:r>
          </w:p>
          <w:p w:rsidR="002A3BA2" w:rsidRPr="00655594" w:rsidRDefault="002A3BA2" w:rsidP="00AD28AD">
            <w:pPr>
              <w:jc w:val="center"/>
              <w:rPr>
                <w:sz w:val="24"/>
                <w:szCs w:val="24"/>
              </w:rPr>
            </w:pPr>
          </w:p>
          <w:p w:rsidR="002A3BA2" w:rsidRPr="00655594" w:rsidRDefault="002A3BA2" w:rsidP="00AD28AD">
            <w:pPr>
              <w:jc w:val="center"/>
              <w:rPr>
                <w:sz w:val="24"/>
                <w:szCs w:val="24"/>
              </w:rPr>
            </w:pPr>
            <w:r w:rsidRPr="00655594">
              <w:rPr>
                <w:sz w:val="24"/>
                <w:szCs w:val="24"/>
              </w:rPr>
              <w:t>65</w:t>
            </w:r>
          </w:p>
          <w:p w:rsidR="002A3BA2" w:rsidRPr="00655594" w:rsidRDefault="002A3BA2" w:rsidP="00AD28AD">
            <w:pPr>
              <w:jc w:val="center"/>
              <w:rPr>
                <w:sz w:val="24"/>
                <w:szCs w:val="24"/>
              </w:rPr>
            </w:pPr>
            <w:r w:rsidRPr="00655594">
              <w:rPr>
                <w:sz w:val="24"/>
                <w:szCs w:val="24"/>
              </w:rPr>
              <w:t>40</w:t>
            </w:r>
          </w:p>
        </w:tc>
      </w:tr>
      <w:tr w:rsidR="002A3BA2" w:rsidRPr="00655594" w:rsidTr="00AD28AD">
        <w:trPr>
          <w:jc w:val="center"/>
        </w:trPr>
        <w:tc>
          <w:tcPr>
            <w:tcW w:w="507"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0,7</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0,37</w:t>
            </w:r>
          </w:p>
        </w:tc>
      </w:tr>
      <w:tr w:rsidR="002A3BA2" w:rsidRPr="00655594" w:rsidTr="00AD28AD">
        <w:trPr>
          <w:jc w:val="center"/>
        </w:trPr>
        <w:tc>
          <w:tcPr>
            <w:tcW w:w="507"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311</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294</w:t>
            </w:r>
          </w:p>
        </w:tc>
      </w:tr>
      <w:tr w:rsidR="002A3BA2" w:rsidRPr="00655594" w:rsidTr="00AD28AD">
        <w:trPr>
          <w:jc w:val="center"/>
        </w:trPr>
        <w:tc>
          <w:tcPr>
            <w:tcW w:w="507"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4"/>
                <w:szCs w:val="24"/>
              </w:rPr>
            </w:pPr>
            <w:r w:rsidRPr="00655594">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4"/>
                <w:szCs w:val="24"/>
              </w:rPr>
            </w:pPr>
            <w:r w:rsidRPr="00655594">
              <w:rPr>
                <w:sz w:val="24"/>
                <w:szCs w:val="24"/>
              </w:rPr>
              <w:t>чел./</w:t>
            </w:r>
          </w:p>
          <w:p w:rsidR="002A3BA2" w:rsidRPr="00655594" w:rsidRDefault="002A3BA2" w:rsidP="00AD28AD">
            <w:pPr>
              <w:jc w:val="center"/>
              <w:rPr>
                <w:sz w:val="24"/>
                <w:szCs w:val="24"/>
              </w:rPr>
            </w:pPr>
            <w:r w:rsidRPr="00655594">
              <w:rPr>
                <w:sz w:val="24"/>
                <w:szCs w:val="24"/>
              </w:rPr>
              <w:t xml:space="preserve"> 1 раб</w:t>
            </w:r>
            <w:proofErr w:type="gramStart"/>
            <w:r w:rsidRPr="00655594">
              <w:rPr>
                <w:sz w:val="24"/>
                <w:szCs w:val="24"/>
              </w:rPr>
              <w:t>.</w:t>
            </w:r>
            <w:proofErr w:type="gramEnd"/>
            <w:r w:rsidRPr="00655594">
              <w:rPr>
                <w:sz w:val="24"/>
                <w:szCs w:val="24"/>
              </w:rPr>
              <w:t xml:space="preserve"> </w:t>
            </w:r>
            <w:proofErr w:type="gramStart"/>
            <w:r w:rsidRPr="00655594">
              <w:rPr>
                <w:sz w:val="24"/>
                <w:szCs w:val="24"/>
              </w:rPr>
              <w:t>м</w:t>
            </w:r>
            <w:proofErr w:type="gramEnd"/>
            <w:r w:rsidRPr="00655594">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0,94</w:t>
            </w:r>
          </w:p>
        </w:tc>
        <w:tc>
          <w:tcPr>
            <w:tcW w:w="1347" w:type="dxa"/>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jc w:val="center"/>
              <w:rPr>
                <w:sz w:val="24"/>
                <w:szCs w:val="24"/>
              </w:rPr>
            </w:pPr>
            <w:r w:rsidRPr="00655594">
              <w:rPr>
                <w:sz w:val="24"/>
                <w:szCs w:val="24"/>
              </w:rPr>
              <w:t>0,66</w:t>
            </w:r>
          </w:p>
        </w:tc>
      </w:tr>
    </w:tbl>
    <w:p w:rsidR="002A3BA2" w:rsidRPr="00655594" w:rsidRDefault="002A3BA2" w:rsidP="002A3BA2">
      <w:pPr>
        <w:pStyle w:val="21"/>
        <w:spacing w:after="0" w:line="240" w:lineRule="auto"/>
        <w:ind w:left="0" w:firstLine="709"/>
        <w:jc w:val="both"/>
        <w:rPr>
          <w:sz w:val="24"/>
          <w:szCs w:val="24"/>
        </w:rPr>
      </w:pPr>
      <w:r w:rsidRPr="00655594">
        <w:rPr>
          <w:sz w:val="24"/>
          <w:szCs w:val="24"/>
        </w:rPr>
        <w:t xml:space="preserve">Анализ показателей отчетного периода, а также динамика показателей  показывают улучшение ситуации на рынке труда ввиду активной реализации мероприятий занятости. </w:t>
      </w:r>
      <w:proofErr w:type="gramStart"/>
      <w:r w:rsidRPr="00655594">
        <w:rPr>
          <w:sz w:val="24"/>
          <w:szCs w:val="24"/>
        </w:rPr>
        <w:t xml:space="preserve">В 2017 году изменились основные показатели рынка труда по сравнению с 2016 годом: численность обратившихся за содействием в поиске подходящей работы сократилась на 98 человек или 33,7%;  </w:t>
      </w:r>
      <w:r w:rsidRPr="00655594">
        <w:rPr>
          <w:iCs/>
          <w:sz w:val="24"/>
          <w:szCs w:val="24"/>
        </w:rPr>
        <w:t xml:space="preserve">количество вакансий, заявленных </w:t>
      </w:r>
      <w:r w:rsidRPr="00655594">
        <w:rPr>
          <w:sz w:val="24"/>
          <w:szCs w:val="24"/>
        </w:rPr>
        <w:t>предприятиями и учреждениями города, сократилось на 17 единиц или 5,5%; к</w:t>
      </w:r>
      <w:r w:rsidRPr="00655594">
        <w:rPr>
          <w:bCs/>
          <w:sz w:val="24"/>
          <w:szCs w:val="24"/>
        </w:rPr>
        <w:t>оэффициент напряженности на рынке труда по безработным сократился на 0,28 и составил 0,66</w:t>
      </w:r>
      <w:r w:rsidRPr="00655594">
        <w:rPr>
          <w:sz w:val="24"/>
          <w:szCs w:val="24"/>
        </w:rPr>
        <w:t>;</w:t>
      </w:r>
      <w:proofErr w:type="gramEnd"/>
      <w:r w:rsidRPr="00655594">
        <w:rPr>
          <w:sz w:val="24"/>
          <w:szCs w:val="24"/>
        </w:rPr>
        <w:t xml:space="preserve"> уровень регистрируемой безработицы сократился на 0,33% и составил 0,37%. </w:t>
      </w:r>
    </w:p>
    <w:p w:rsidR="002A3BA2" w:rsidRPr="00655594" w:rsidRDefault="002A3BA2" w:rsidP="002A3BA2">
      <w:pPr>
        <w:jc w:val="center"/>
        <w:rPr>
          <w:rFonts w:ascii="Times New Roman CYR" w:hAnsi="Times New Roman CYR" w:cs="Times New Roman CYR"/>
          <w:b/>
          <w:sz w:val="24"/>
          <w:szCs w:val="24"/>
        </w:rPr>
      </w:pPr>
    </w:p>
    <w:p w:rsidR="002A3BA2" w:rsidRPr="00655594" w:rsidRDefault="002A3BA2" w:rsidP="002A3BA2">
      <w:pPr>
        <w:jc w:val="center"/>
        <w:rPr>
          <w:rFonts w:ascii="Times New Roman CYR" w:hAnsi="Times New Roman CYR" w:cs="Times New Roman CYR"/>
          <w:b/>
          <w:sz w:val="24"/>
          <w:szCs w:val="24"/>
        </w:rPr>
      </w:pPr>
      <w:r w:rsidRPr="00655594">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2A3BA2" w:rsidRPr="00655594" w:rsidRDefault="002A3BA2" w:rsidP="002A3BA2">
      <w:pPr>
        <w:jc w:val="center"/>
        <w:rPr>
          <w:bCs/>
          <w:sz w:val="24"/>
          <w:szCs w:val="24"/>
        </w:rPr>
      </w:pPr>
      <w:r w:rsidRPr="00655594">
        <w:rPr>
          <w:rFonts w:ascii="Times New Roman CYR" w:hAnsi="Times New Roman CYR" w:cs="Times New Roman CYR"/>
          <w:b/>
          <w:sz w:val="24"/>
          <w:szCs w:val="24"/>
        </w:rPr>
        <w:t xml:space="preserve">по содействию занятости </w:t>
      </w:r>
    </w:p>
    <w:p w:rsidR="002A3BA2" w:rsidRPr="00655594" w:rsidRDefault="002A3BA2" w:rsidP="002A3BA2">
      <w:pPr>
        <w:jc w:val="right"/>
        <w:rPr>
          <w:sz w:val="22"/>
          <w:szCs w:val="22"/>
        </w:rPr>
      </w:pPr>
      <w:r w:rsidRPr="00655594">
        <w:rPr>
          <w:sz w:val="22"/>
          <w:szCs w:val="22"/>
        </w:rPr>
        <w:t>таблица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1134"/>
        <w:gridCol w:w="993"/>
        <w:gridCol w:w="992"/>
      </w:tblGrid>
      <w:tr w:rsidR="002A3BA2" w:rsidRPr="00655594" w:rsidTr="00AD28AD">
        <w:trPr>
          <w:trHeight w:val="180"/>
          <w:tblHeader/>
          <w:jc w:val="center"/>
        </w:trPr>
        <w:tc>
          <w:tcPr>
            <w:tcW w:w="534" w:type="dxa"/>
            <w:vMerge w:val="restart"/>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2"/>
                <w:szCs w:val="22"/>
              </w:rPr>
            </w:pPr>
            <w:r w:rsidRPr="00655594">
              <w:rPr>
                <w:sz w:val="22"/>
                <w:szCs w:val="22"/>
              </w:rPr>
              <w:t>№ п/п</w:t>
            </w:r>
          </w:p>
        </w:tc>
        <w:tc>
          <w:tcPr>
            <w:tcW w:w="5811" w:type="dxa"/>
            <w:vMerge w:val="restart"/>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2"/>
                <w:szCs w:val="22"/>
              </w:rPr>
            </w:pPr>
            <w:r w:rsidRPr="00655594">
              <w:rP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2"/>
                <w:szCs w:val="22"/>
              </w:rPr>
            </w:pPr>
            <w:r w:rsidRPr="00655594">
              <w:rPr>
                <w:sz w:val="22"/>
                <w:szCs w:val="22"/>
              </w:rPr>
              <w:t>План на 2017 год</w:t>
            </w:r>
          </w:p>
        </w:tc>
        <w:tc>
          <w:tcPr>
            <w:tcW w:w="1985" w:type="dxa"/>
            <w:gridSpan w:val="2"/>
          </w:tcPr>
          <w:p w:rsidR="002A3BA2" w:rsidRPr="00655594" w:rsidRDefault="002A3BA2" w:rsidP="00AD28AD">
            <w:pPr>
              <w:jc w:val="center"/>
              <w:rPr>
                <w:sz w:val="22"/>
                <w:szCs w:val="22"/>
              </w:rPr>
            </w:pPr>
            <w:r w:rsidRPr="00655594">
              <w:rPr>
                <w:sz w:val="22"/>
                <w:szCs w:val="22"/>
              </w:rPr>
              <w:t>Исполнение за  2017 год</w:t>
            </w:r>
          </w:p>
        </w:tc>
      </w:tr>
      <w:tr w:rsidR="002A3BA2" w:rsidRPr="00655594" w:rsidTr="00AD28AD">
        <w:trPr>
          <w:trHeight w:val="360"/>
          <w:tblHeade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2A3BA2" w:rsidRPr="00655594" w:rsidRDefault="002A3BA2" w:rsidP="00AD28A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2"/>
                <w:szCs w:val="22"/>
              </w:rPr>
            </w:pPr>
            <w:r w:rsidRPr="00655594">
              <w:rPr>
                <w:sz w:val="22"/>
                <w:szCs w:val="22"/>
              </w:rPr>
              <w:t>Тыс. руб.</w:t>
            </w:r>
          </w:p>
        </w:tc>
        <w:tc>
          <w:tcPr>
            <w:tcW w:w="993" w:type="dxa"/>
          </w:tcPr>
          <w:p w:rsidR="002A3BA2" w:rsidRPr="00655594" w:rsidRDefault="002A3BA2" w:rsidP="00AD28AD">
            <w:pPr>
              <w:jc w:val="center"/>
              <w:rPr>
                <w:sz w:val="22"/>
                <w:szCs w:val="22"/>
              </w:rPr>
            </w:pPr>
            <w:r w:rsidRPr="00655594">
              <w:rPr>
                <w:sz w:val="22"/>
                <w:szCs w:val="22"/>
              </w:rPr>
              <w:t>Тыс. рублей</w:t>
            </w:r>
          </w:p>
        </w:tc>
        <w:tc>
          <w:tcPr>
            <w:tcW w:w="992" w:type="dxa"/>
          </w:tcPr>
          <w:p w:rsidR="002A3BA2" w:rsidRPr="00655594" w:rsidRDefault="002A3BA2" w:rsidP="00AD28AD">
            <w:pPr>
              <w:jc w:val="center"/>
              <w:rPr>
                <w:sz w:val="22"/>
                <w:szCs w:val="22"/>
              </w:rPr>
            </w:pPr>
            <w:r w:rsidRPr="00655594">
              <w:rPr>
                <w:sz w:val="22"/>
                <w:szCs w:val="22"/>
              </w:rPr>
              <w:t>%</w:t>
            </w:r>
          </w:p>
        </w:tc>
      </w:tr>
      <w:tr w:rsidR="002A3BA2" w:rsidRPr="00655594" w:rsidTr="00AD28AD">
        <w:trPr>
          <w:jc w:val="center"/>
        </w:trPr>
        <w:tc>
          <w:tcPr>
            <w:tcW w:w="534"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2"/>
                <w:szCs w:val="22"/>
              </w:rPr>
            </w:pPr>
            <w:r w:rsidRPr="00655594">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2"/>
                <w:szCs w:val="22"/>
              </w:rPr>
            </w:pPr>
            <w:r w:rsidRPr="00655594">
              <w:rPr>
                <w:sz w:val="22"/>
                <w:szCs w:val="22"/>
              </w:rPr>
              <w:t>Программа «Содействие занятости населения в Ханты - Мансийском автономном округе - Югре на 2016-2020 годы»</w:t>
            </w:r>
          </w:p>
        </w:tc>
        <w:tc>
          <w:tcPr>
            <w:tcW w:w="1134"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2"/>
                <w:szCs w:val="22"/>
              </w:rPr>
            </w:pPr>
            <w:r w:rsidRPr="00655594">
              <w:rPr>
                <w:sz w:val="22"/>
                <w:szCs w:val="22"/>
              </w:rPr>
              <w:t>10608,30</w:t>
            </w:r>
          </w:p>
        </w:tc>
        <w:tc>
          <w:tcPr>
            <w:tcW w:w="993" w:type="dxa"/>
          </w:tcPr>
          <w:p w:rsidR="002A3BA2" w:rsidRPr="00655594" w:rsidRDefault="002A3BA2" w:rsidP="00AD28AD">
            <w:pPr>
              <w:jc w:val="center"/>
              <w:rPr>
                <w:sz w:val="22"/>
                <w:szCs w:val="22"/>
              </w:rPr>
            </w:pPr>
            <w:r w:rsidRPr="00655594">
              <w:rPr>
                <w:sz w:val="22"/>
                <w:szCs w:val="22"/>
              </w:rPr>
              <w:t>10570,3</w:t>
            </w:r>
          </w:p>
        </w:tc>
        <w:tc>
          <w:tcPr>
            <w:tcW w:w="992" w:type="dxa"/>
          </w:tcPr>
          <w:p w:rsidR="002A3BA2" w:rsidRPr="00655594" w:rsidRDefault="002A3BA2" w:rsidP="00AD28AD">
            <w:pPr>
              <w:jc w:val="center"/>
              <w:rPr>
                <w:sz w:val="22"/>
                <w:szCs w:val="22"/>
              </w:rPr>
            </w:pPr>
            <w:r w:rsidRPr="00655594">
              <w:rPr>
                <w:sz w:val="22"/>
                <w:szCs w:val="22"/>
              </w:rPr>
              <w:t>99,6</w:t>
            </w:r>
          </w:p>
        </w:tc>
      </w:tr>
      <w:tr w:rsidR="002A3BA2" w:rsidRPr="00655594" w:rsidTr="00AD28AD">
        <w:trPr>
          <w:trHeight w:val="828"/>
          <w:jc w:val="center"/>
        </w:trPr>
        <w:tc>
          <w:tcPr>
            <w:tcW w:w="534"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2"/>
                <w:szCs w:val="22"/>
              </w:rPr>
            </w:pPr>
            <w:r w:rsidRPr="00655594">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both"/>
              <w:rPr>
                <w:sz w:val="22"/>
                <w:szCs w:val="22"/>
              </w:rPr>
            </w:pPr>
            <w:r w:rsidRPr="00655594">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2"/>
                <w:szCs w:val="22"/>
              </w:rPr>
            </w:pPr>
            <w:r w:rsidRPr="00655594">
              <w:rPr>
                <w:sz w:val="22"/>
                <w:szCs w:val="22"/>
              </w:rPr>
              <w:t>218,1</w:t>
            </w:r>
          </w:p>
        </w:tc>
        <w:tc>
          <w:tcPr>
            <w:tcW w:w="993"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2"/>
                <w:szCs w:val="22"/>
              </w:rPr>
            </w:pPr>
            <w:r w:rsidRPr="00655594">
              <w:rPr>
                <w:sz w:val="22"/>
                <w:szCs w:val="22"/>
              </w:rPr>
              <w:t>218,1</w:t>
            </w:r>
          </w:p>
        </w:tc>
        <w:tc>
          <w:tcPr>
            <w:tcW w:w="992" w:type="dxa"/>
            <w:tcBorders>
              <w:top w:val="single" w:sz="4" w:space="0" w:color="auto"/>
              <w:left w:val="single" w:sz="4" w:space="0" w:color="auto"/>
              <w:bottom w:val="single" w:sz="4" w:space="0" w:color="auto"/>
              <w:right w:val="single" w:sz="4" w:space="0" w:color="auto"/>
            </w:tcBorders>
          </w:tcPr>
          <w:p w:rsidR="002A3BA2" w:rsidRPr="00655594" w:rsidRDefault="002A3BA2" w:rsidP="00AD28AD">
            <w:pPr>
              <w:jc w:val="center"/>
              <w:rPr>
                <w:sz w:val="22"/>
                <w:szCs w:val="22"/>
              </w:rPr>
            </w:pPr>
            <w:r w:rsidRPr="00655594">
              <w:rPr>
                <w:sz w:val="22"/>
                <w:szCs w:val="22"/>
              </w:rPr>
              <w:t>100,0</w:t>
            </w:r>
          </w:p>
        </w:tc>
      </w:tr>
    </w:tbl>
    <w:p w:rsidR="002A3BA2" w:rsidRPr="00655594" w:rsidRDefault="002A3BA2" w:rsidP="002A3BA2">
      <w:pPr>
        <w:keepNext/>
        <w:widowControl w:val="0"/>
        <w:ind w:firstLine="709"/>
        <w:jc w:val="both"/>
        <w:rPr>
          <w:color w:val="000000" w:themeColor="text1"/>
          <w:sz w:val="24"/>
          <w:szCs w:val="24"/>
        </w:rPr>
      </w:pPr>
    </w:p>
    <w:p w:rsidR="002A3BA2" w:rsidRPr="00655594" w:rsidRDefault="002A3BA2" w:rsidP="002A3BA2">
      <w:pPr>
        <w:keepNext/>
        <w:widowControl w:val="0"/>
        <w:ind w:firstLine="567"/>
        <w:jc w:val="both"/>
        <w:rPr>
          <w:color w:val="000000" w:themeColor="text1"/>
          <w:sz w:val="24"/>
          <w:szCs w:val="24"/>
        </w:rPr>
      </w:pPr>
      <w:r w:rsidRPr="00655594">
        <w:rPr>
          <w:color w:val="000000" w:themeColor="text1"/>
          <w:sz w:val="24"/>
          <w:szCs w:val="24"/>
        </w:rPr>
        <w:t xml:space="preserve">В отчетном периоде продолжается реализация мероприятий государственной программы «Содействие занятости населения в Ханты-Мансийском автономном округе – Югре на 2016-2020 годы», направленных на содействие занятости населения, улучшение условий и охраны труда в муниципальном образовании.  </w:t>
      </w:r>
    </w:p>
    <w:p w:rsidR="002A3BA2" w:rsidRPr="00655594" w:rsidRDefault="002A3BA2" w:rsidP="002A3BA2">
      <w:pPr>
        <w:pStyle w:val="21"/>
        <w:spacing w:after="0" w:line="240" w:lineRule="auto"/>
        <w:ind w:left="0" w:firstLine="567"/>
        <w:jc w:val="both"/>
        <w:rPr>
          <w:sz w:val="24"/>
          <w:szCs w:val="24"/>
        </w:rPr>
      </w:pPr>
      <w:r w:rsidRPr="00655594">
        <w:rPr>
          <w:sz w:val="24"/>
          <w:szCs w:val="24"/>
        </w:rPr>
        <w:t>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постоянном режиме ведется работа с работодателями города Урай.</w:t>
      </w:r>
    </w:p>
    <w:p w:rsidR="002A3BA2" w:rsidRPr="00655594" w:rsidRDefault="002A3BA2" w:rsidP="002A3BA2">
      <w:pPr>
        <w:pStyle w:val="21"/>
        <w:spacing w:after="0" w:line="240" w:lineRule="auto"/>
        <w:ind w:left="0" w:firstLine="567"/>
        <w:jc w:val="both"/>
        <w:rPr>
          <w:sz w:val="24"/>
          <w:szCs w:val="24"/>
        </w:rPr>
      </w:pPr>
      <w:r w:rsidRPr="00655594">
        <w:rPr>
          <w:sz w:val="24"/>
          <w:szCs w:val="24"/>
        </w:rPr>
        <w:t xml:space="preserve">В 2017 году заключено 17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16 предприятиями города на 193 рабочих места (за 2016 год было заключено 15 договоров с 14 предприятиями города на 202 рабочих места). Всего за отчетный период трудоустроено на общественные работы 216 безработных  и ищущих работу граждан (в 2016 году 227 безработных). </w:t>
      </w:r>
    </w:p>
    <w:p w:rsidR="002A3BA2" w:rsidRPr="00655594" w:rsidRDefault="002A3BA2" w:rsidP="002A3BA2">
      <w:pPr>
        <w:pStyle w:val="a3"/>
        <w:ind w:firstLine="567"/>
      </w:pPr>
      <w:r w:rsidRPr="00655594">
        <w:t xml:space="preserve">В 2017 году заключено 10 договоров «О совместной деятельности по организации временного трудоустройства безработных граждан, испытывающих трудности в поиске работы» на 19 рабочих мест с 8 работодателями города (в  2016 году - 6 договоров на 21 рабочее место с 6 предприятиями города). Оказана  помощь во временном трудоустройстве 19 безработным гражданам из числа граждан, испытывающих трудности в поиске работы. </w:t>
      </w:r>
    </w:p>
    <w:p w:rsidR="002A3BA2" w:rsidRPr="00655594" w:rsidRDefault="002A3BA2" w:rsidP="002A3BA2">
      <w:pPr>
        <w:ind w:firstLine="567"/>
        <w:jc w:val="both"/>
        <w:rPr>
          <w:sz w:val="24"/>
          <w:szCs w:val="24"/>
        </w:rPr>
      </w:pPr>
      <w:r w:rsidRPr="00655594">
        <w:rPr>
          <w:sz w:val="24"/>
          <w:szCs w:val="24"/>
        </w:rPr>
        <w:t xml:space="preserve">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2017 год заключен на 494 рабочих места, трудоустроено 512 несовершеннолетних граждан по профессиям:  курьер, уборщик территорий. </w:t>
      </w:r>
    </w:p>
    <w:p w:rsidR="002A3BA2" w:rsidRPr="00655594" w:rsidRDefault="002A3BA2" w:rsidP="002A3BA2">
      <w:pPr>
        <w:pStyle w:val="a3"/>
        <w:ind w:firstLine="567"/>
        <w:rPr>
          <w:szCs w:val="24"/>
        </w:rPr>
      </w:pPr>
      <w:r w:rsidRPr="00655594">
        <w:rPr>
          <w:szCs w:val="24"/>
        </w:rPr>
        <w:t>В 2017 году Урайским центром занятости населения  было организовано и проведено 9 мини-ярмарок вакансий, в которых приняли участие 51 человек, было заявлено 46  вакансий. В результате проведенных ярмарок трудоустроено 42 человека.</w:t>
      </w:r>
    </w:p>
    <w:p w:rsidR="002A3BA2" w:rsidRPr="00655594" w:rsidRDefault="002A3BA2" w:rsidP="002A3BA2">
      <w:pPr>
        <w:ind w:firstLine="567"/>
        <w:jc w:val="both"/>
        <w:rPr>
          <w:sz w:val="24"/>
          <w:szCs w:val="24"/>
        </w:rPr>
      </w:pPr>
      <w:r w:rsidRPr="00655594">
        <w:rPr>
          <w:sz w:val="24"/>
          <w:szCs w:val="24"/>
        </w:rPr>
        <w:t xml:space="preserve">Приступили к профессиональному обучению по направлению центра занятости населения 74 гражданина (из них 66 безработных граждан) по профессиям: секретарь руководителя,  младший воспитатель, продавец, водитель автомобиля, охранник, лаборант химического анализа, контрактный управляющий, специалист по охране труда. Завершили </w:t>
      </w:r>
      <w:proofErr w:type="spellStart"/>
      <w:r w:rsidRPr="00655594">
        <w:rPr>
          <w:sz w:val="24"/>
          <w:szCs w:val="24"/>
        </w:rPr>
        <w:t>профобучение</w:t>
      </w:r>
      <w:proofErr w:type="spellEnd"/>
      <w:r w:rsidRPr="00655594">
        <w:rPr>
          <w:sz w:val="24"/>
          <w:szCs w:val="24"/>
        </w:rPr>
        <w:t xml:space="preserve"> 66 безработных граждан, из них трудоустроено 28 человек. Прошли </w:t>
      </w:r>
      <w:proofErr w:type="spellStart"/>
      <w:r w:rsidRPr="00655594">
        <w:rPr>
          <w:sz w:val="24"/>
          <w:szCs w:val="24"/>
        </w:rPr>
        <w:t>профобучение</w:t>
      </w:r>
      <w:proofErr w:type="spellEnd"/>
      <w:r w:rsidRPr="00655594">
        <w:rPr>
          <w:sz w:val="24"/>
          <w:szCs w:val="24"/>
        </w:rPr>
        <w:t xml:space="preserve"> по профессии «охранник» 3 пенсионера. 5 женщин в период отпуска по уходу за детьми до трех лет и 5 женщин, осуществляющих  уход за детьми в возрасте до трех лет, обучились по  профессиям - секретарь руководителя и младший воспитатель.</w:t>
      </w:r>
    </w:p>
    <w:p w:rsidR="002A3BA2" w:rsidRPr="00655594" w:rsidRDefault="002A3BA2" w:rsidP="002A3BA2">
      <w:pPr>
        <w:ind w:firstLine="567"/>
        <w:jc w:val="both"/>
        <w:rPr>
          <w:sz w:val="24"/>
          <w:szCs w:val="24"/>
        </w:rPr>
      </w:pPr>
      <w:r w:rsidRPr="00655594">
        <w:rPr>
          <w:sz w:val="24"/>
          <w:szCs w:val="24"/>
        </w:rPr>
        <w:t>Получили государственную услугу по профориентации 1298 человек,  по психологической поддержке и социальной адаптации на рынке труда – 175 безработных граждан.</w:t>
      </w:r>
    </w:p>
    <w:p w:rsidR="002A3BA2" w:rsidRPr="00655594" w:rsidRDefault="002A3BA2" w:rsidP="002A3BA2">
      <w:pPr>
        <w:pStyle w:val="a3"/>
        <w:ind w:firstLine="567"/>
        <w:rPr>
          <w:color w:val="000000"/>
        </w:rPr>
      </w:pPr>
      <w:r w:rsidRPr="00655594">
        <w:t xml:space="preserve">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в 2017 году </w:t>
      </w:r>
      <w:r w:rsidRPr="00655594">
        <w:rPr>
          <w:color w:val="000000"/>
        </w:rPr>
        <w:t xml:space="preserve">запланировано и трудоустроено 5 человек  из числа незанятых инвалидов и родителей, воспитывающих детей-инвалидов, многодетных и одиноких родителей. </w:t>
      </w:r>
    </w:p>
    <w:p w:rsidR="002A3BA2" w:rsidRPr="00655594" w:rsidRDefault="002A3BA2" w:rsidP="002A3BA2">
      <w:pPr>
        <w:pStyle w:val="a3"/>
        <w:ind w:firstLine="567"/>
        <w:rPr>
          <w:color w:val="000000"/>
        </w:rPr>
      </w:pPr>
      <w:r w:rsidRPr="00655594">
        <w:rPr>
          <w:color w:val="000000"/>
        </w:rPr>
        <w:t>По состоянию на 01.01.2018  года заключено 2 договора  на создание постоянных рабочих мест для трудоустройства многодетных и одиноких родителей с ООО «</w:t>
      </w:r>
      <w:proofErr w:type="spellStart"/>
      <w:r w:rsidRPr="00655594">
        <w:rPr>
          <w:color w:val="000000"/>
        </w:rPr>
        <w:t>Турсунт</w:t>
      </w:r>
      <w:proofErr w:type="spellEnd"/>
      <w:r w:rsidRPr="00655594">
        <w:rPr>
          <w:color w:val="000000"/>
        </w:rPr>
        <w:t xml:space="preserve"> Сервис</w:t>
      </w:r>
      <w:proofErr w:type="gramStart"/>
      <w:r w:rsidRPr="00655594">
        <w:rPr>
          <w:color w:val="000000"/>
        </w:rPr>
        <w:t xml:space="preserve"> К</w:t>
      </w:r>
      <w:proofErr w:type="gramEnd"/>
      <w:r w:rsidRPr="00655594">
        <w:rPr>
          <w:color w:val="000000"/>
        </w:rPr>
        <w:t xml:space="preserve">о», с ИП </w:t>
      </w:r>
      <w:proofErr w:type="spellStart"/>
      <w:r w:rsidRPr="00655594">
        <w:rPr>
          <w:color w:val="000000"/>
        </w:rPr>
        <w:t>Бурлакова</w:t>
      </w:r>
      <w:proofErr w:type="spellEnd"/>
      <w:r w:rsidRPr="00655594">
        <w:rPr>
          <w:color w:val="000000"/>
        </w:rPr>
        <w:t xml:space="preserve"> В.С., граждане трудоустроены по  профессиям: горничная, швея. Заключено 3 договора  на оснащение постоянных рабочих мест для инвалидов с МБДОУ «Детский сад №12», ООО «</w:t>
      </w:r>
      <w:proofErr w:type="spellStart"/>
      <w:r w:rsidRPr="00655594">
        <w:rPr>
          <w:color w:val="000000"/>
        </w:rPr>
        <w:t>Урайнефтегеофизика</w:t>
      </w:r>
      <w:proofErr w:type="spellEnd"/>
      <w:r w:rsidRPr="00655594">
        <w:rPr>
          <w:color w:val="000000"/>
        </w:rPr>
        <w:t xml:space="preserve">» и  ИП </w:t>
      </w:r>
      <w:proofErr w:type="spellStart"/>
      <w:r w:rsidRPr="00655594">
        <w:rPr>
          <w:color w:val="000000"/>
        </w:rPr>
        <w:t>Ширинкин</w:t>
      </w:r>
      <w:proofErr w:type="spellEnd"/>
      <w:r w:rsidRPr="00655594">
        <w:rPr>
          <w:color w:val="000000"/>
        </w:rPr>
        <w:t xml:space="preserve"> В.Н., граждане трудоустроены  по профессиям: «оператор ЭВМ», уборщик территорий, сторож (вахтер).</w:t>
      </w:r>
    </w:p>
    <w:p w:rsidR="002A3BA2" w:rsidRPr="00655594" w:rsidRDefault="002A3BA2" w:rsidP="002A3BA2">
      <w:pPr>
        <w:pStyle w:val="a3"/>
        <w:ind w:firstLine="567"/>
      </w:pPr>
      <w:r w:rsidRPr="00655594">
        <w:t>Проводится еженедельный мониторинг увольнения работников в связи с ликвидацией организаций, либо сокращением численности или штата работников.</w:t>
      </w:r>
    </w:p>
    <w:p w:rsidR="002A3BA2" w:rsidRPr="00655594" w:rsidRDefault="002A3BA2" w:rsidP="002A3BA2">
      <w:pPr>
        <w:widowControl w:val="0"/>
        <w:ind w:firstLine="567"/>
        <w:jc w:val="both"/>
        <w:rPr>
          <w:sz w:val="24"/>
          <w:szCs w:val="24"/>
        </w:rPr>
      </w:pPr>
      <w:r w:rsidRPr="00655594">
        <w:rPr>
          <w:sz w:val="24"/>
          <w:szCs w:val="24"/>
        </w:rPr>
        <w:t xml:space="preserve">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w:t>
      </w:r>
      <w:r w:rsidRPr="00655594">
        <w:rPr>
          <w:sz w:val="24"/>
          <w:szCs w:val="24"/>
        </w:rPr>
        <w:lastRenderedPageBreak/>
        <w:t>«Труд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2A3BA2" w:rsidRPr="00655594" w:rsidRDefault="002A3BA2" w:rsidP="002A3BA2">
      <w:pPr>
        <w:ind w:firstLine="567"/>
        <w:jc w:val="both"/>
        <w:rPr>
          <w:sz w:val="24"/>
          <w:szCs w:val="24"/>
        </w:rPr>
      </w:pPr>
      <w:r w:rsidRPr="00655594">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повышению конкурентоспособности граждан, их адаптации на рынке труда.</w:t>
      </w:r>
    </w:p>
    <w:p w:rsidR="002A3BA2" w:rsidRPr="00655594" w:rsidRDefault="002A3BA2" w:rsidP="002A3BA2">
      <w:pPr>
        <w:widowControl w:val="0"/>
        <w:ind w:firstLine="567"/>
        <w:jc w:val="both"/>
        <w:rPr>
          <w:sz w:val="24"/>
          <w:szCs w:val="24"/>
        </w:rPr>
      </w:pPr>
    </w:p>
    <w:p w:rsidR="002A3BA2" w:rsidRPr="00655594" w:rsidRDefault="002A3BA2" w:rsidP="002A3BA2">
      <w:pPr>
        <w:ind w:firstLine="567"/>
        <w:jc w:val="center"/>
        <w:rPr>
          <w:b/>
          <w:sz w:val="28"/>
          <w:szCs w:val="28"/>
        </w:rPr>
      </w:pPr>
      <w:r w:rsidRPr="00655594">
        <w:rPr>
          <w:b/>
          <w:sz w:val="28"/>
          <w:szCs w:val="28"/>
        </w:rPr>
        <w:t>3.  Пенсии, социальные выплаты  и пособия</w:t>
      </w:r>
    </w:p>
    <w:p w:rsidR="002A3BA2" w:rsidRPr="00655594" w:rsidRDefault="002A3BA2" w:rsidP="002A3BA2">
      <w:pPr>
        <w:pStyle w:val="a3"/>
        <w:ind w:firstLine="567"/>
      </w:pPr>
      <w:r w:rsidRPr="00655594">
        <w:t>Пенсии и пособия являются основной статьей доходов пенсионеров и нетрудоспособного населения.</w:t>
      </w:r>
      <w:r w:rsidRPr="00655594">
        <w:rPr>
          <w:b/>
        </w:rPr>
        <w:t xml:space="preserve"> </w:t>
      </w:r>
      <w:r w:rsidRPr="00655594">
        <w:t xml:space="preserve">Численность пенсионеров на 01.01.2018 года  составила 13242 человека,  что составляет </w:t>
      </w:r>
      <w:r w:rsidRPr="00364CC8">
        <w:t>32,</w:t>
      </w:r>
      <w:r w:rsidR="00364CC8" w:rsidRPr="00364CC8">
        <w:t>7</w:t>
      </w:r>
      <w:r w:rsidRPr="00364CC8">
        <w:t>% от</w:t>
      </w:r>
      <w:r w:rsidRPr="00655594">
        <w:t xml:space="preserve"> общей численности постоянного населения. Численность получателей пенсий продолжает расти и на 01.01.2018 года в сравнении с  аналогичным периодом 201</w:t>
      </w:r>
      <w:r w:rsidR="00467870" w:rsidRPr="00467870">
        <w:t>7</w:t>
      </w:r>
      <w:r w:rsidRPr="00655594">
        <w:t xml:space="preserve"> года (12 990) выросла на 252 человека. </w:t>
      </w:r>
    </w:p>
    <w:p w:rsidR="002A3BA2" w:rsidRPr="00655594" w:rsidRDefault="002A3BA2" w:rsidP="002A3BA2">
      <w:pPr>
        <w:pStyle w:val="a3"/>
        <w:ind w:firstLine="567"/>
        <w:rPr>
          <w:b/>
        </w:rPr>
      </w:pPr>
      <w:r w:rsidRPr="00655594">
        <w:t>В 2017 году в сравнении с 2016 годом произошло увеличение численности пенсионеров «по возрасту» на 170 человек (1,5%), «получателей социальных выплат» на 50 человек (6,4%), пенсионеров «по потере кормильца» на 40 человек (6,7%) и сокращение численности пенсионеров «по инвалидности» на 8 человек.</w:t>
      </w:r>
    </w:p>
    <w:p w:rsidR="002A3BA2" w:rsidRPr="00655594" w:rsidRDefault="002A3BA2" w:rsidP="002A3BA2">
      <w:pPr>
        <w:pStyle w:val="a3"/>
        <w:ind w:firstLine="0"/>
        <w:jc w:val="center"/>
        <w:rPr>
          <w:b/>
        </w:rPr>
      </w:pPr>
    </w:p>
    <w:p w:rsidR="002A3BA2" w:rsidRPr="00655594" w:rsidRDefault="002A3BA2" w:rsidP="002A3BA2">
      <w:pPr>
        <w:pStyle w:val="a3"/>
        <w:ind w:firstLine="0"/>
        <w:jc w:val="center"/>
        <w:rPr>
          <w:b/>
        </w:rPr>
      </w:pPr>
      <w:r w:rsidRPr="00655594">
        <w:rPr>
          <w:b/>
        </w:rPr>
        <w:t>Численность пенсионеров (человек)</w:t>
      </w:r>
    </w:p>
    <w:p w:rsidR="002A3BA2" w:rsidRPr="00655594" w:rsidRDefault="002A3BA2" w:rsidP="002A3BA2">
      <w:pPr>
        <w:pStyle w:val="a3"/>
        <w:ind w:firstLine="0"/>
        <w:jc w:val="right"/>
        <w:rPr>
          <w:sz w:val="22"/>
          <w:szCs w:val="22"/>
        </w:rPr>
      </w:pPr>
      <w:r w:rsidRPr="00655594">
        <w:rPr>
          <w:sz w:val="22"/>
          <w:szCs w:val="22"/>
        </w:rPr>
        <w:t>таблица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2A3BA2" w:rsidRPr="00655594" w:rsidTr="00AD28AD">
        <w:trPr>
          <w:trHeight w:val="284"/>
          <w:tblHeader/>
          <w:jc w:val="center"/>
        </w:trPr>
        <w:tc>
          <w:tcPr>
            <w:tcW w:w="4413" w:type="dxa"/>
            <w:vAlign w:val="center"/>
          </w:tcPr>
          <w:p w:rsidR="002A3BA2" w:rsidRPr="00655594" w:rsidRDefault="002A3BA2" w:rsidP="00AD28AD">
            <w:pPr>
              <w:pStyle w:val="a3"/>
              <w:ind w:firstLine="0"/>
              <w:jc w:val="center"/>
              <w:rPr>
                <w:sz w:val="22"/>
                <w:szCs w:val="22"/>
              </w:rPr>
            </w:pPr>
            <w:r w:rsidRPr="00655594">
              <w:rPr>
                <w:sz w:val="22"/>
                <w:szCs w:val="22"/>
              </w:rPr>
              <w:t>Показатель</w:t>
            </w:r>
          </w:p>
        </w:tc>
        <w:tc>
          <w:tcPr>
            <w:tcW w:w="2617" w:type="dxa"/>
          </w:tcPr>
          <w:p w:rsidR="002A3BA2" w:rsidRPr="00655594" w:rsidRDefault="002A3BA2" w:rsidP="00AD28AD">
            <w:pPr>
              <w:pStyle w:val="a3"/>
              <w:ind w:firstLine="0"/>
              <w:jc w:val="center"/>
              <w:rPr>
                <w:sz w:val="22"/>
                <w:szCs w:val="22"/>
              </w:rPr>
            </w:pPr>
            <w:r w:rsidRPr="00655594">
              <w:rPr>
                <w:sz w:val="22"/>
                <w:szCs w:val="22"/>
              </w:rPr>
              <w:t>на 01.01.2017</w:t>
            </w:r>
          </w:p>
        </w:tc>
        <w:tc>
          <w:tcPr>
            <w:tcW w:w="2618" w:type="dxa"/>
          </w:tcPr>
          <w:p w:rsidR="002A3BA2" w:rsidRPr="00655594" w:rsidRDefault="002A3BA2" w:rsidP="00AD28AD">
            <w:pPr>
              <w:pStyle w:val="a9"/>
              <w:jc w:val="center"/>
              <w:rPr>
                <w:sz w:val="22"/>
                <w:szCs w:val="22"/>
              </w:rPr>
            </w:pPr>
            <w:r w:rsidRPr="00655594">
              <w:rPr>
                <w:sz w:val="22"/>
                <w:szCs w:val="22"/>
              </w:rPr>
              <w:t>на 01.01.2018</w:t>
            </w:r>
          </w:p>
        </w:tc>
      </w:tr>
      <w:tr w:rsidR="002A3BA2" w:rsidRPr="00655594" w:rsidTr="00AD28AD">
        <w:trPr>
          <w:trHeight w:val="280"/>
          <w:jc w:val="center"/>
        </w:trPr>
        <w:tc>
          <w:tcPr>
            <w:tcW w:w="4413" w:type="dxa"/>
          </w:tcPr>
          <w:p w:rsidR="002A3BA2" w:rsidRPr="00655594" w:rsidRDefault="002A3BA2" w:rsidP="00AD28AD">
            <w:pPr>
              <w:pStyle w:val="a3"/>
              <w:ind w:firstLine="0"/>
              <w:rPr>
                <w:b/>
                <w:sz w:val="22"/>
                <w:szCs w:val="22"/>
              </w:rPr>
            </w:pPr>
            <w:r w:rsidRPr="00655594">
              <w:rPr>
                <w:b/>
                <w:sz w:val="22"/>
                <w:szCs w:val="22"/>
              </w:rPr>
              <w:t>Всего пенсионеров</w:t>
            </w:r>
          </w:p>
        </w:tc>
        <w:tc>
          <w:tcPr>
            <w:tcW w:w="2617" w:type="dxa"/>
            <w:shd w:val="clear" w:color="auto" w:fill="auto"/>
            <w:vAlign w:val="center"/>
          </w:tcPr>
          <w:p w:rsidR="002A3BA2" w:rsidRPr="00655594" w:rsidRDefault="002A3BA2" w:rsidP="00AD28AD">
            <w:pPr>
              <w:pStyle w:val="a3"/>
              <w:ind w:firstLine="0"/>
              <w:jc w:val="center"/>
              <w:rPr>
                <w:b/>
                <w:sz w:val="22"/>
                <w:szCs w:val="22"/>
              </w:rPr>
            </w:pPr>
            <w:r w:rsidRPr="00655594">
              <w:rPr>
                <w:b/>
                <w:sz w:val="22"/>
                <w:szCs w:val="22"/>
              </w:rPr>
              <w:t>12990</w:t>
            </w:r>
          </w:p>
        </w:tc>
        <w:tc>
          <w:tcPr>
            <w:tcW w:w="2618" w:type="dxa"/>
            <w:vAlign w:val="center"/>
          </w:tcPr>
          <w:p w:rsidR="002A3BA2" w:rsidRPr="00655594" w:rsidRDefault="002A3BA2" w:rsidP="00AD28AD">
            <w:pPr>
              <w:pStyle w:val="a3"/>
              <w:ind w:firstLine="0"/>
              <w:jc w:val="center"/>
              <w:rPr>
                <w:b/>
                <w:sz w:val="22"/>
                <w:szCs w:val="22"/>
              </w:rPr>
            </w:pPr>
            <w:r w:rsidRPr="00655594">
              <w:rPr>
                <w:b/>
                <w:sz w:val="22"/>
                <w:szCs w:val="22"/>
              </w:rPr>
              <w:t>13 242</w:t>
            </w:r>
          </w:p>
        </w:tc>
      </w:tr>
      <w:tr w:rsidR="002A3BA2" w:rsidRPr="00655594" w:rsidTr="00AD28AD">
        <w:trPr>
          <w:trHeight w:val="274"/>
          <w:jc w:val="center"/>
        </w:trPr>
        <w:tc>
          <w:tcPr>
            <w:tcW w:w="4413" w:type="dxa"/>
          </w:tcPr>
          <w:p w:rsidR="002A3BA2" w:rsidRPr="00655594" w:rsidRDefault="002A3BA2" w:rsidP="00AD28AD">
            <w:pPr>
              <w:pStyle w:val="a3"/>
              <w:rPr>
                <w:sz w:val="22"/>
                <w:szCs w:val="22"/>
              </w:rPr>
            </w:pPr>
            <w:r w:rsidRPr="00655594">
              <w:rPr>
                <w:sz w:val="22"/>
                <w:szCs w:val="22"/>
              </w:rPr>
              <w:t xml:space="preserve"> том числе:</w:t>
            </w:r>
          </w:p>
        </w:tc>
        <w:tc>
          <w:tcPr>
            <w:tcW w:w="2617" w:type="dxa"/>
            <w:vAlign w:val="center"/>
          </w:tcPr>
          <w:p w:rsidR="002A3BA2" w:rsidRPr="00655594" w:rsidRDefault="002A3BA2" w:rsidP="00AD28AD">
            <w:pPr>
              <w:rPr>
                <w:b/>
                <w:sz w:val="22"/>
                <w:szCs w:val="22"/>
              </w:rPr>
            </w:pPr>
          </w:p>
        </w:tc>
        <w:tc>
          <w:tcPr>
            <w:tcW w:w="2618" w:type="dxa"/>
            <w:vAlign w:val="center"/>
          </w:tcPr>
          <w:p w:rsidR="002A3BA2" w:rsidRPr="00655594" w:rsidRDefault="002A3BA2" w:rsidP="00AD28AD">
            <w:pPr>
              <w:rPr>
                <w:b/>
                <w:sz w:val="22"/>
                <w:szCs w:val="22"/>
              </w:rPr>
            </w:pPr>
          </w:p>
        </w:tc>
      </w:tr>
      <w:tr w:rsidR="002A3BA2" w:rsidRPr="00655594" w:rsidTr="00AD28AD">
        <w:trPr>
          <w:trHeight w:val="294"/>
          <w:jc w:val="center"/>
        </w:trPr>
        <w:tc>
          <w:tcPr>
            <w:tcW w:w="4413" w:type="dxa"/>
          </w:tcPr>
          <w:p w:rsidR="002A3BA2" w:rsidRPr="00655594" w:rsidRDefault="002A3BA2" w:rsidP="00AD28AD">
            <w:pPr>
              <w:pStyle w:val="a7"/>
              <w:spacing w:after="0"/>
              <w:rPr>
                <w:sz w:val="22"/>
                <w:szCs w:val="22"/>
              </w:rPr>
            </w:pPr>
            <w:r w:rsidRPr="00655594">
              <w:rPr>
                <w:sz w:val="22"/>
                <w:szCs w:val="22"/>
              </w:rPr>
              <w:t xml:space="preserve">по возрасту   </w:t>
            </w:r>
          </w:p>
        </w:tc>
        <w:tc>
          <w:tcPr>
            <w:tcW w:w="2617" w:type="dxa"/>
            <w:vAlign w:val="center"/>
          </w:tcPr>
          <w:p w:rsidR="002A3BA2" w:rsidRPr="00655594" w:rsidRDefault="002A3BA2" w:rsidP="00AD28AD">
            <w:pPr>
              <w:pStyle w:val="a3"/>
              <w:ind w:firstLine="0"/>
              <w:jc w:val="center"/>
              <w:rPr>
                <w:sz w:val="22"/>
                <w:szCs w:val="22"/>
              </w:rPr>
            </w:pPr>
            <w:r w:rsidRPr="00655594">
              <w:rPr>
                <w:sz w:val="22"/>
                <w:szCs w:val="22"/>
              </w:rPr>
              <w:t>11617</w:t>
            </w:r>
          </w:p>
        </w:tc>
        <w:tc>
          <w:tcPr>
            <w:tcW w:w="2618" w:type="dxa"/>
            <w:vAlign w:val="center"/>
          </w:tcPr>
          <w:p w:rsidR="002A3BA2" w:rsidRPr="00655594" w:rsidRDefault="002A3BA2" w:rsidP="00AD28AD">
            <w:pPr>
              <w:pStyle w:val="a3"/>
              <w:ind w:firstLine="0"/>
              <w:jc w:val="center"/>
              <w:rPr>
                <w:sz w:val="22"/>
                <w:szCs w:val="22"/>
              </w:rPr>
            </w:pPr>
            <w:r w:rsidRPr="00655594">
              <w:rPr>
                <w:sz w:val="22"/>
                <w:szCs w:val="22"/>
              </w:rPr>
              <w:t>11 787</w:t>
            </w:r>
          </w:p>
        </w:tc>
      </w:tr>
      <w:tr w:rsidR="002A3BA2" w:rsidRPr="00655594" w:rsidTr="00AD28AD">
        <w:trPr>
          <w:trHeight w:val="410"/>
          <w:jc w:val="center"/>
        </w:trPr>
        <w:tc>
          <w:tcPr>
            <w:tcW w:w="4413" w:type="dxa"/>
          </w:tcPr>
          <w:p w:rsidR="002A3BA2" w:rsidRPr="00655594" w:rsidRDefault="002A3BA2" w:rsidP="00AD28AD">
            <w:pPr>
              <w:pStyle w:val="a3"/>
              <w:ind w:firstLine="0"/>
              <w:rPr>
                <w:sz w:val="22"/>
                <w:szCs w:val="22"/>
              </w:rPr>
            </w:pPr>
            <w:r w:rsidRPr="00655594">
              <w:rPr>
                <w:sz w:val="22"/>
                <w:szCs w:val="22"/>
              </w:rPr>
              <w:t>по инвалидности</w:t>
            </w:r>
          </w:p>
        </w:tc>
        <w:tc>
          <w:tcPr>
            <w:tcW w:w="2617" w:type="dxa"/>
            <w:vAlign w:val="center"/>
          </w:tcPr>
          <w:p w:rsidR="002A3BA2" w:rsidRPr="00655594" w:rsidRDefault="002A3BA2" w:rsidP="00AD28AD">
            <w:pPr>
              <w:pStyle w:val="a3"/>
              <w:ind w:firstLine="0"/>
              <w:jc w:val="center"/>
              <w:rPr>
                <w:sz w:val="22"/>
                <w:szCs w:val="22"/>
              </w:rPr>
            </w:pPr>
            <w:r w:rsidRPr="00655594">
              <w:rPr>
                <w:sz w:val="22"/>
                <w:szCs w:val="22"/>
              </w:rPr>
              <w:t>312</w:t>
            </w:r>
          </w:p>
        </w:tc>
        <w:tc>
          <w:tcPr>
            <w:tcW w:w="2618" w:type="dxa"/>
            <w:vAlign w:val="center"/>
          </w:tcPr>
          <w:p w:rsidR="002A3BA2" w:rsidRPr="00655594" w:rsidRDefault="002A3BA2" w:rsidP="00AD28AD">
            <w:pPr>
              <w:pStyle w:val="a3"/>
              <w:ind w:firstLine="0"/>
              <w:jc w:val="center"/>
              <w:rPr>
                <w:sz w:val="22"/>
                <w:szCs w:val="22"/>
              </w:rPr>
            </w:pPr>
            <w:r w:rsidRPr="00655594">
              <w:rPr>
                <w:sz w:val="22"/>
                <w:szCs w:val="22"/>
              </w:rPr>
              <w:t>304</w:t>
            </w:r>
          </w:p>
        </w:tc>
      </w:tr>
      <w:tr w:rsidR="002A3BA2" w:rsidRPr="00655594" w:rsidTr="00AD28AD">
        <w:trPr>
          <w:trHeight w:val="266"/>
          <w:jc w:val="center"/>
        </w:trPr>
        <w:tc>
          <w:tcPr>
            <w:tcW w:w="4413" w:type="dxa"/>
          </w:tcPr>
          <w:p w:rsidR="002A3BA2" w:rsidRPr="00655594" w:rsidRDefault="002A3BA2" w:rsidP="00AD28AD">
            <w:pPr>
              <w:pStyle w:val="a3"/>
              <w:ind w:firstLine="0"/>
              <w:rPr>
                <w:sz w:val="22"/>
                <w:szCs w:val="22"/>
              </w:rPr>
            </w:pPr>
            <w:r w:rsidRPr="00655594">
              <w:rPr>
                <w:sz w:val="22"/>
                <w:szCs w:val="22"/>
              </w:rPr>
              <w:t>по потере кормильца</w:t>
            </w:r>
          </w:p>
        </w:tc>
        <w:tc>
          <w:tcPr>
            <w:tcW w:w="2617" w:type="dxa"/>
            <w:vAlign w:val="center"/>
          </w:tcPr>
          <w:p w:rsidR="002A3BA2" w:rsidRPr="00655594" w:rsidRDefault="002A3BA2" w:rsidP="00AD28AD">
            <w:pPr>
              <w:pStyle w:val="a3"/>
              <w:ind w:firstLine="0"/>
              <w:jc w:val="center"/>
              <w:rPr>
                <w:sz w:val="22"/>
                <w:szCs w:val="22"/>
              </w:rPr>
            </w:pPr>
            <w:r w:rsidRPr="00655594">
              <w:rPr>
                <w:sz w:val="22"/>
                <w:szCs w:val="22"/>
              </w:rPr>
              <w:t>279</w:t>
            </w:r>
          </w:p>
        </w:tc>
        <w:tc>
          <w:tcPr>
            <w:tcW w:w="2618" w:type="dxa"/>
            <w:vAlign w:val="center"/>
          </w:tcPr>
          <w:p w:rsidR="002A3BA2" w:rsidRPr="00655594" w:rsidRDefault="002A3BA2" w:rsidP="00AD28AD">
            <w:pPr>
              <w:pStyle w:val="a3"/>
              <w:ind w:firstLine="0"/>
              <w:jc w:val="center"/>
              <w:rPr>
                <w:sz w:val="22"/>
                <w:szCs w:val="22"/>
              </w:rPr>
            </w:pPr>
            <w:r w:rsidRPr="00655594">
              <w:rPr>
                <w:sz w:val="22"/>
                <w:szCs w:val="22"/>
              </w:rPr>
              <w:t>319</w:t>
            </w:r>
          </w:p>
        </w:tc>
      </w:tr>
      <w:tr w:rsidR="002A3BA2" w:rsidRPr="00655594" w:rsidTr="00AD28AD">
        <w:trPr>
          <w:trHeight w:val="270"/>
          <w:jc w:val="center"/>
        </w:trPr>
        <w:tc>
          <w:tcPr>
            <w:tcW w:w="4413" w:type="dxa"/>
            <w:vAlign w:val="center"/>
          </w:tcPr>
          <w:p w:rsidR="002A3BA2" w:rsidRPr="00655594" w:rsidRDefault="002A3BA2" w:rsidP="00AD28AD">
            <w:pPr>
              <w:pStyle w:val="a3"/>
              <w:ind w:firstLine="0"/>
              <w:jc w:val="left"/>
              <w:rPr>
                <w:sz w:val="22"/>
                <w:szCs w:val="22"/>
              </w:rPr>
            </w:pPr>
            <w:r w:rsidRPr="00655594">
              <w:rPr>
                <w:sz w:val="22"/>
                <w:szCs w:val="22"/>
              </w:rPr>
              <w:t>получатели социальных пенсий</w:t>
            </w:r>
          </w:p>
        </w:tc>
        <w:tc>
          <w:tcPr>
            <w:tcW w:w="2617" w:type="dxa"/>
            <w:vAlign w:val="center"/>
          </w:tcPr>
          <w:p w:rsidR="002A3BA2" w:rsidRPr="00655594" w:rsidRDefault="002A3BA2" w:rsidP="00AD28AD">
            <w:pPr>
              <w:pStyle w:val="a3"/>
              <w:ind w:firstLine="0"/>
              <w:jc w:val="center"/>
              <w:rPr>
                <w:sz w:val="22"/>
                <w:szCs w:val="22"/>
              </w:rPr>
            </w:pPr>
            <w:r w:rsidRPr="00655594">
              <w:rPr>
                <w:sz w:val="22"/>
                <w:szCs w:val="22"/>
              </w:rPr>
              <w:t>782</w:t>
            </w:r>
          </w:p>
        </w:tc>
        <w:tc>
          <w:tcPr>
            <w:tcW w:w="2618" w:type="dxa"/>
            <w:vAlign w:val="center"/>
          </w:tcPr>
          <w:p w:rsidR="002A3BA2" w:rsidRPr="00655594" w:rsidRDefault="002A3BA2" w:rsidP="00AD28AD">
            <w:pPr>
              <w:pStyle w:val="a3"/>
              <w:ind w:firstLine="0"/>
              <w:jc w:val="center"/>
              <w:rPr>
                <w:sz w:val="22"/>
                <w:szCs w:val="22"/>
              </w:rPr>
            </w:pPr>
            <w:r w:rsidRPr="00655594">
              <w:rPr>
                <w:sz w:val="22"/>
                <w:szCs w:val="22"/>
              </w:rPr>
              <w:t>832</w:t>
            </w:r>
          </w:p>
        </w:tc>
      </w:tr>
    </w:tbl>
    <w:p w:rsidR="002A3BA2" w:rsidRPr="00655594" w:rsidRDefault="002A3BA2" w:rsidP="002A3BA2">
      <w:pPr>
        <w:pStyle w:val="a3"/>
        <w:rPr>
          <w:szCs w:val="24"/>
        </w:rPr>
      </w:pPr>
    </w:p>
    <w:p w:rsidR="002A3BA2" w:rsidRPr="00655594" w:rsidRDefault="002A3BA2" w:rsidP="002A3BA2">
      <w:pPr>
        <w:pStyle w:val="a3"/>
        <w:ind w:firstLine="567"/>
        <w:rPr>
          <w:szCs w:val="24"/>
        </w:rPr>
      </w:pPr>
      <w:r w:rsidRPr="00655594">
        <w:rPr>
          <w:szCs w:val="24"/>
        </w:rPr>
        <w:t>На 01.01.2018 года число получателей дополнительных пенсий составило 5 453 человека, что на 3,</w:t>
      </w:r>
      <w:r w:rsidR="00364CC8" w:rsidRPr="002D522B">
        <w:rPr>
          <w:szCs w:val="24"/>
        </w:rPr>
        <w:t>4</w:t>
      </w:r>
      <w:r w:rsidRPr="00655594">
        <w:rPr>
          <w:szCs w:val="24"/>
        </w:rPr>
        <w:t>% меньше, чем на 01.01.2017  года (5642 человека).</w:t>
      </w:r>
    </w:p>
    <w:p w:rsidR="002A3BA2" w:rsidRPr="00655594" w:rsidRDefault="002A3BA2" w:rsidP="002A3BA2">
      <w:pPr>
        <w:pStyle w:val="a7"/>
        <w:spacing w:after="0"/>
        <w:jc w:val="center"/>
        <w:rPr>
          <w:b/>
          <w:sz w:val="24"/>
        </w:rPr>
      </w:pPr>
    </w:p>
    <w:p w:rsidR="002A3BA2" w:rsidRPr="00655594" w:rsidRDefault="002A3BA2" w:rsidP="002A3BA2">
      <w:pPr>
        <w:pStyle w:val="a7"/>
        <w:spacing w:after="0"/>
        <w:jc w:val="center"/>
        <w:rPr>
          <w:b/>
          <w:sz w:val="24"/>
        </w:rPr>
      </w:pPr>
      <w:r w:rsidRPr="00655594">
        <w:rPr>
          <w:b/>
          <w:sz w:val="24"/>
        </w:rPr>
        <w:t xml:space="preserve">Доходы, полученные пенсионерами  </w:t>
      </w:r>
    </w:p>
    <w:p w:rsidR="002A3BA2" w:rsidRPr="00655594" w:rsidRDefault="002A3BA2" w:rsidP="002A3BA2">
      <w:pPr>
        <w:pStyle w:val="a7"/>
        <w:spacing w:after="0"/>
        <w:jc w:val="right"/>
        <w:rPr>
          <w:sz w:val="22"/>
          <w:szCs w:val="22"/>
        </w:rPr>
      </w:pPr>
      <w:r w:rsidRPr="00655594">
        <w:rPr>
          <w:sz w:val="22"/>
          <w:szCs w:val="22"/>
        </w:rPr>
        <w:t>таблица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2A3BA2" w:rsidRPr="00655594" w:rsidTr="00AD28AD">
        <w:trPr>
          <w:tblHeader/>
          <w:jc w:val="center"/>
        </w:trPr>
        <w:tc>
          <w:tcPr>
            <w:tcW w:w="5738" w:type="dxa"/>
          </w:tcPr>
          <w:p w:rsidR="002A3BA2" w:rsidRPr="00655594" w:rsidRDefault="002A3BA2" w:rsidP="00AD28AD">
            <w:pPr>
              <w:pStyle w:val="a7"/>
              <w:jc w:val="center"/>
              <w:rPr>
                <w:sz w:val="24"/>
                <w:szCs w:val="24"/>
              </w:rPr>
            </w:pPr>
            <w:r w:rsidRPr="00655594">
              <w:rPr>
                <w:sz w:val="24"/>
                <w:szCs w:val="24"/>
              </w:rPr>
              <w:t>Показатель</w:t>
            </w:r>
          </w:p>
        </w:tc>
        <w:tc>
          <w:tcPr>
            <w:tcW w:w="2016" w:type="dxa"/>
          </w:tcPr>
          <w:p w:rsidR="002A3BA2" w:rsidRPr="00655594" w:rsidRDefault="002A3BA2" w:rsidP="00AD28AD">
            <w:pPr>
              <w:pStyle w:val="a7"/>
              <w:jc w:val="center"/>
              <w:rPr>
                <w:sz w:val="24"/>
                <w:szCs w:val="24"/>
              </w:rPr>
            </w:pPr>
            <w:r w:rsidRPr="00655594">
              <w:rPr>
                <w:sz w:val="24"/>
                <w:szCs w:val="24"/>
              </w:rPr>
              <w:t>на 01.01.2017</w:t>
            </w:r>
          </w:p>
        </w:tc>
        <w:tc>
          <w:tcPr>
            <w:tcW w:w="2017" w:type="dxa"/>
          </w:tcPr>
          <w:p w:rsidR="002A3BA2" w:rsidRPr="00655594" w:rsidRDefault="002A3BA2" w:rsidP="00AD28AD">
            <w:pPr>
              <w:pStyle w:val="a7"/>
              <w:jc w:val="center"/>
              <w:rPr>
                <w:sz w:val="24"/>
                <w:szCs w:val="24"/>
              </w:rPr>
            </w:pPr>
            <w:r w:rsidRPr="00655594">
              <w:rPr>
                <w:sz w:val="24"/>
                <w:szCs w:val="24"/>
              </w:rPr>
              <w:t>на 01.01.2018</w:t>
            </w:r>
          </w:p>
        </w:tc>
      </w:tr>
      <w:tr w:rsidR="002A3BA2" w:rsidRPr="00655594" w:rsidTr="00AD28AD">
        <w:trPr>
          <w:jc w:val="center"/>
        </w:trPr>
        <w:tc>
          <w:tcPr>
            <w:tcW w:w="5738" w:type="dxa"/>
          </w:tcPr>
          <w:p w:rsidR="002A3BA2" w:rsidRPr="00655594" w:rsidRDefault="002A3BA2" w:rsidP="00AD28AD">
            <w:pPr>
              <w:pStyle w:val="210"/>
              <w:ind w:firstLine="0"/>
              <w:jc w:val="left"/>
              <w:rPr>
                <w:szCs w:val="24"/>
              </w:rPr>
            </w:pPr>
            <w:r w:rsidRPr="00655594">
              <w:rPr>
                <w:szCs w:val="24"/>
              </w:rPr>
              <w:t>Сумма назначенных пенсий (государственные пенсии) – тыс. рублей</w:t>
            </w:r>
          </w:p>
        </w:tc>
        <w:tc>
          <w:tcPr>
            <w:tcW w:w="2016" w:type="dxa"/>
          </w:tcPr>
          <w:p w:rsidR="002A3BA2" w:rsidRPr="00655594" w:rsidRDefault="002A3BA2" w:rsidP="00AD28AD">
            <w:pPr>
              <w:pStyle w:val="a5"/>
              <w:rPr>
                <w:b w:val="0"/>
                <w:color w:val="000000" w:themeColor="text1"/>
                <w:szCs w:val="24"/>
              </w:rPr>
            </w:pPr>
            <w:r w:rsidRPr="00655594">
              <w:rPr>
                <w:b w:val="0"/>
                <w:color w:val="000000" w:themeColor="text1"/>
                <w:szCs w:val="24"/>
              </w:rPr>
              <w:t>2 986 709,5</w:t>
            </w:r>
          </w:p>
        </w:tc>
        <w:tc>
          <w:tcPr>
            <w:tcW w:w="2017" w:type="dxa"/>
          </w:tcPr>
          <w:p w:rsidR="002A3BA2" w:rsidRPr="00655594" w:rsidRDefault="002A3BA2" w:rsidP="00AD28AD">
            <w:pPr>
              <w:pStyle w:val="a5"/>
              <w:rPr>
                <w:b w:val="0"/>
                <w:szCs w:val="24"/>
              </w:rPr>
            </w:pPr>
            <w:r w:rsidRPr="00655594">
              <w:rPr>
                <w:b w:val="0"/>
                <w:szCs w:val="24"/>
              </w:rPr>
              <w:t>3 163 750,97</w:t>
            </w:r>
          </w:p>
        </w:tc>
      </w:tr>
      <w:tr w:rsidR="002A3BA2" w:rsidRPr="00655594" w:rsidTr="00AD28AD">
        <w:trPr>
          <w:jc w:val="center"/>
        </w:trPr>
        <w:tc>
          <w:tcPr>
            <w:tcW w:w="5738" w:type="dxa"/>
          </w:tcPr>
          <w:p w:rsidR="002A3BA2" w:rsidRPr="00655594" w:rsidRDefault="002A3BA2" w:rsidP="00AD28AD">
            <w:pPr>
              <w:pStyle w:val="210"/>
              <w:ind w:firstLine="0"/>
              <w:jc w:val="left"/>
              <w:rPr>
                <w:szCs w:val="24"/>
              </w:rPr>
            </w:pPr>
            <w:r w:rsidRPr="00655594">
              <w:rPr>
                <w:szCs w:val="24"/>
              </w:rPr>
              <w:t>Сумма начисленных дополнительных пенсий – тыс. рублей</w:t>
            </w:r>
          </w:p>
        </w:tc>
        <w:tc>
          <w:tcPr>
            <w:tcW w:w="2016" w:type="dxa"/>
          </w:tcPr>
          <w:p w:rsidR="002A3BA2" w:rsidRPr="00655594" w:rsidRDefault="002A3BA2" w:rsidP="00AD28AD">
            <w:pPr>
              <w:pStyle w:val="210"/>
              <w:ind w:firstLine="0"/>
              <w:jc w:val="center"/>
              <w:rPr>
                <w:szCs w:val="24"/>
              </w:rPr>
            </w:pPr>
            <w:r w:rsidRPr="00655594">
              <w:rPr>
                <w:szCs w:val="24"/>
              </w:rPr>
              <w:t>72 094,07</w:t>
            </w:r>
          </w:p>
        </w:tc>
        <w:tc>
          <w:tcPr>
            <w:tcW w:w="2017" w:type="dxa"/>
          </w:tcPr>
          <w:p w:rsidR="002A3BA2" w:rsidRPr="00655594" w:rsidRDefault="002A3BA2" w:rsidP="00AD28AD">
            <w:pPr>
              <w:pStyle w:val="210"/>
              <w:ind w:firstLine="0"/>
              <w:jc w:val="center"/>
              <w:rPr>
                <w:szCs w:val="24"/>
              </w:rPr>
            </w:pPr>
            <w:r w:rsidRPr="00655594">
              <w:rPr>
                <w:szCs w:val="24"/>
              </w:rPr>
              <w:t>79 071,99</w:t>
            </w:r>
          </w:p>
        </w:tc>
      </w:tr>
    </w:tbl>
    <w:p w:rsidR="002A3BA2" w:rsidRPr="00655594" w:rsidRDefault="002A3BA2" w:rsidP="002A3BA2">
      <w:pPr>
        <w:pStyle w:val="a7"/>
        <w:spacing w:after="0"/>
        <w:ind w:firstLine="709"/>
        <w:jc w:val="both"/>
        <w:rPr>
          <w:sz w:val="24"/>
          <w:szCs w:val="24"/>
        </w:rPr>
      </w:pPr>
    </w:p>
    <w:p w:rsidR="002A3BA2" w:rsidRPr="00655594" w:rsidRDefault="002A3BA2" w:rsidP="002A3BA2">
      <w:pPr>
        <w:pStyle w:val="a7"/>
        <w:spacing w:after="0"/>
        <w:ind w:firstLine="567"/>
        <w:jc w:val="both"/>
        <w:rPr>
          <w:sz w:val="24"/>
        </w:rPr>
      </w:pPr>
      <w:r w:rsidRPr="00655594">
        <w:rPr>
          <w:sz w:val="24"/>
        </w:rPr>
        <w:t>В 2017 году  в сравнении с 2016 годом наблюдается увеличение суммы назначенных государственных пенсий на 5,9% и суммы начисленных дополнительных пенсий на 9,7%.</w:t>
      </w:r>
    </w:p>
    <w:p w:rsidR="002A3BA2" w:rsidRPr="00655594" w:rsidRDefault="002A3BA2" w:rsidP="002A3BA2">
      <w:pPr>
        <w:pStyle w:val="a7"/>
        <w:spacing w:after="0"/>
        <w:ind w:firstLine="567"/>
        <w:jc w:val="both"/>
        <w:rPr>
          <w:sz w:val="24"/>
        </w:rPr>
      </w:pPr>
      <w:r w:rsidRPr="00655594">
        <w:rPr>
          <w:sz w:val="24"/>
          <w:szCs w:val="24"/>
        </w:rPr>
        <w:t>Средний размер назначенной пенсии в 2</w:t>
      </w:r>
      <w:r w:rsidRPr="00655594">
        <w:rPr>
          <w:sz w:val="24"/>
        </w:rPr>
        <w:t xml:space="preserve">017 году  составил  20 081,1 рублей (103,9% к 2016 году – 19325,4 рублей). </w:t>
      </w:r>
    </w:p>
    <w:p w:rsidR="002A3BA2" w:rsidRPr="00655594" w:rsidRDefault="002A3BA2" w:rsidP="002A3BA2">
      <w:pPr>
        <w:pStyle w:val="a7"/>
        <w:spacing w:after="0"/>
        <w:ind w:firstLine="567"/>
        <w:jc w:val="both"/>
        <w:rPr>
          <w:sz w:val="24"/>
        </w:rPr>
      </w:pPr>
      <w:r w:rsidRPr="00655594">
        <w:rPr>
          <w:sz w:val="24"/>
        </w:rPr>
        <w:t xml:space="preserve">Средний доход пенсионера с учетом </w:t>
      </w:r>
      <w:r w:rsidRPr="00655594">
        <w:rPr>
          <w:sz w:val="24"/>
          <w:szCs w:val="24"/>
        </w:rPr>
        <w:t>начисленных дополнительных пенсий</w:t>
      </w:r>
      <w:r w:rsidRPr="00655594">
        <w:rPr>
          <w:sz w:val="24"/>
        </w:rPr>
        <w:t xml:space="preserve"> (без учета государственной помощи и доплат) составил 21 271,0 рубль (104,4%  к 2016 году – </w:t>
      </w:r>
      <w:r w:rsidRPr="00655594">
        <w:rPr>
          <w:color w:val="000000" w:themeColor="text1"/>
          <w:sz w:val="24"/>
        </w:rPr>
        <w:t xml:space="preserve">20366,67 </w:t>
      </w:r>
      <w:r w:rsidRPr="00655594">
        <w:rPr>
          <w:sz w:val="24"/>
        </w:rPr>
        <w:t xml:space="preserve">рублей). Соотношение среднемесячного дохода и прожиточного минимума пенсионера составило 179,4%. </w:t>
      </w:r>
    </w:p>
    <w:p w:rsidR="002A3BA2" w:rsidRPr="00655594" w:rsidRDefault="002A3BA2" w:rsidP="002A3BA2">
      <w:pPr>
        <w:pStyle w:val="a5"/>
        <w:ind w:firstLine="567"/>
        <w:jc w:val="both"/>
        <w:rPr>
          <w:b w:val="0"/>
          <w:szCs w:val="24"/>
        </w:rPr>
      </w:pPr>
      <w:r w:rsidRPr="00655594">
        <w:rPr>
          <w:b w:val="0"/>
          <w:szCs w:val="24"/>
        </w:rPr>
        <w:t xml:space="preserve">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w:t>
      </w:r>
      <w:r w:rsidRPr="00655594">
        <w:rPr>
          <w:b w:val="0"/>
          <w:szCs w:val="24"/>
        </w:rPr>
        <w:lastRenderedPageBreak/>
        <w:t>всех категорий пенсионеров.</w:t>
      </w:r>
      <w:r w:rsidRPr="00655594">
        <w:rPr>
          <w:szCs w:val="24"/>
        </w:rPr>
        <w:t xml:space="preserve"> </w:t>
      </w:r>
      <w:r w:rsidRPr="00655594">
        <w:rPr>
          <w:b w:val="0"/>
          <w:szCs w:val="24"/>
        </w:rPr>
        <w:t>Размер</w:t>
      </w:r>
      <w:r w:rsidRPr="00655594">
        <w:rPr>
          <w:szCs w:val="24"/>
        </w:rPr>
        <w:t xml:space="preserve"> </w:t>
      </w:r>
      <w:r w:rsidRPr="00655594">
        <w:rPr>
          <w:b w:val="0"/>
          <w:szCs w:val="24"/>
        </w:rPr>
        <w:t>пенсий корректировался в соответствии с законодательством.</w:t>
      </w:r>
    </w:p>
    <w:p w:rsidR="002A3BA2" w:rsidRPr="00655594" w:rsidRDefault="002A3BA2" w:rsidP="002A3BA2">
      <w:pPr>
        <w:ind w:firstLine="567"/>
        <w:jc w:val="both"/>
        <w:rPr>
          <w:sz w:val="24"/>
          <w:szCs w:val="24"/>
        </w:rPr>
      </w:pPr>
      <w:proofErr w:type="gramStart"/>
      <w:r w:rsidRPr="00655594">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655594">
        <w:rPr>
          <w:sz w:val="24"/>
          <w:szCs w:val="24"/>
        </w:rPr>
        <w:t xml:space="preserve"> </w:t>
      </w:r>
      <w:proofErr w:type="gramStart"/>
      <w:r w:rsidRPr="00655594">
        <w:rPr>
          <w:sz w:val="24"/>
          <w:szCs w:val="24"/>
        </w:rPr>
        <w:t>автономном</w:t>
      </w:r>
      <w:proofErr w:type="gramEnd"/>
      <w:r w:rsidRPr="00655594">
        <w:rPr>
          <w:sz w:val="24"/>
          <w:szCs w:val="24"/>
        </w:rPr>
        <w:t xml:space="preserve"> </w:t>
      </w:r>
      <w:proofErr w:type="spellStart"/>
      <w:r w:rsidRPr="00655594">
        <w:rPr>
          <w:sz w:val="24"/>
          <w:szCs w:val="24"/>
        </w:rPr>
        <w:t>округе-Югре</w:t>
      </w:r>
      <w:proofErr w:type="spellEnd"/>
      <w:r w:rsidRPr="00655594">
        <w:rPr>
          <w:sz w:val="24"/>
          <w:szCs w:val="24"/>
        </w:rPr>
        <w:t>», федеральным законом от 19.05.1995 №81-ФЗ «О государственных пособиях гражданам, имеющим детей» предусмотрены детские пособия.</w:t>
      </w:r>
    </w:p>
    <w:p w:rsidR="002A3BA2" w:rsidRPr="00655594" w:rsidRDefault="002A3BA2" w:rsidP="002A3BA2">
      <w:pPr>
        <w:ind w:firstLine="567"/>
        <w:jc w:val="both"/>
        <w:rPr>
          <w:sz w:val="24"/>
          <w:szCs w:val="24"/>
        </w:rPr>
      </w:pPr>
      <w:r w:rsidRPr="00655594">
        <w:rPr>
          <w:sz w:val="24"/>
          <w:szCs w:val="24"/>
        </w:rPr>
        <w:t>В 2017 году были выплачены детские пособия на общую сумму 123006,89 тыс. рублей. Средний размер пособия на одного ребенка составил 2 742  рубля.</w:t>
      </w:r>
    </w:p>
    <w:p w:rsidR="002A3BA2" w:rsidRPr="00655594" w:rsidRDefault="002A3BA2" w:rsidP="002A3BA2">
      <w:pPr>
        <w:ind w:firstLine="567"/>
        <w:jc w:val="both"/>
        <w:rPr>
          <w:sz w:val="24"/>
          <w:szCs w:val="24"/>
        </w:rPr>
      </w:pPr>
      <w:r w:rsidRPr="00655594">
        <w:rPr>
          <w:sz w:val="24"/>
          <w:szCs w:val="24"/>
        </w:rPr>
        <w:t>Среди существующих социальных выплат можно выделить основные пособия, предусмотренные законодательством:</w:t>
      </w:r>
    </w:p>
    <w:p w:rsidR="002A3BA2" w:rsidRPr="00655594" w:rsidRDefault="002A3BA2" w:rsidP="002A3BA2">
      <w:pPr>
        <w:tabs>
          <w:tab w:val="left" w:pos="1440"/>
        </w:tabs>
        <w:jc w:val="right"/>
        <w:rPr>
          <w:sz w:val="22"/>
          <w:szCs w:val="22"/>
        </w:rPr>
      </w:pPr>
      <w:r w:rsidRPr="00655594">
        <w:rPr>
          <w:sz w:val="24"/>
          <w:szCs w:val="24"/>
        </w:rPr>
        <w:tab/>
        <w:t>т</w:t>
      </w:r>
      <w:r w:rsidRPr="00655594">
        <w:rPr>
          <w:sz w:val="22"/>
          <w:szCs w:val="22"/>
        </w:rPr>
        <w:t>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2A3BA2" w:rsidRPr="00655594" w:rsidTr="00AD28AD">
        <w:trPr>
          <w:tblHeader/>
          <w:jc w:val="center"/>
        </w:trPr>
        <w:tc>
          <w:tcPr>
            <w:tcW w:w="6798" w:type="dxa"/>
            <w:tcBorders>
              <w:top w:val="single" w:sz="12" w:space="0" w:color="auto"/>
              <w:left w:val="single" w:sz="12" w:space="0" w:color="auto"/>
            </w:tcBorders>
          </w:tcPr>
          <w:p w:rsidR="002A3BA2" w:rsidRPr="00655594" w:rsidRDefault="002A3BA2" w:rsidP="00AD28AD">
            <w:pPr>
              <w:pStyle w:val="a7"/>
              <w:jc w:val="center"/>
              <w:rPr>
                <w:sz w:val="24"/>
                <w:szCs w:val="24"/>
              </w:rPr>
            </w:pPr>
            <w:r w:rsidRPr="00655594">
              <w:rPr>
                <w:sz w:val="24"/>
                <w:szCs w:val="24"/>
              </w:rPr>
              <w:t>Наименование показателя</w:t>
            </w:r>
          </w:p>
        </w:tc>
        <w:tc>
          <w:tcPr>
            <w:tcW w:w="1348" w:type="dxa"/>
            <w:tcBorders>
              <w:top w:val="single" w:sz="12" w:space="0" w:color="auto"/>
            </w:tcBorders>
          </w:tcPr>
          <w:p w:rsidR="002A3BA2" w:rsidRPr="00655594" w:rsidRDefault="002A3BA2" w:rsidP="00AD28AD">
            <w:pPr>
              <w:jc w:val="center"/>
              <w:rPr>
                <w:sz w:val="24"/>
                <w:szCs w:val="24"/>
              </w:rPr>
            </w:pPr>
            <w:proofErr w:type="spellStart"/>
            <w:r w:rsidRPr="00655594">
              <w:rPr>
                <w:sz w:val="24"/>
                <w:szCs w:val="24"/>
              </w:rPr>
              <w:t>Ед</w:t>
            </w:r>
            <w:proofErr w:type="gramStart"/>
            <w:r w:rsidRPr="00655594">
              <w:rPr>
                <w:sz w:val="24"/>
                <w:szCs w:val="24"/>
              </w:rPr>
              <w:t>.и</w:t>
            </w:r>
            <w:proofErr w:type="gramEnd"/>
            <w:r w:rsidRPr="00655594">
              <w:rPr>
                <w:sz w:val="24"/>
                <w:szCs w:val="24"/>
              </w:rPr>
              <w:t>зм</w:t>
            </w:r>
            <w:proofErr w:type="spellEnd"/>
            <w:r w:rsidRPr="00655594">
              <w:rPr>
                <w:sz w:val="24"/>
                <w:szCs w:val="24"/>
              </w:rPr>
              <w:t>.</w:t>
            </w:r>
          </w:p>
        </w:tc>
        <w:tc>
          <w:tcPr>
            <w:tcW w:w="1479" w:type="dxa"/>
            <w:tcBorders>
              <w:top w:val="single" w:sz="12" w:space="0" w:color="auto"/>
              <w:right w:val="single" w:sz="12" w:space="0" w:color="auto"/>
            </w:tcBorders>
          </w:tcPr>
          <w:p w:rsidR="002A3BA2" w:rsidRPr="00655594" w:rsidRDefault="002A3BA2" w:rsidP="00AD28AD">
            <w:pPr>
              <w:pStyle w:val="a7"/>
              <w:jc w:val="center"/>
              <w:rPr>
                <w:sz w:val="24"/>
                <w:szCs w:val="24"/>
              </w:rPr>
            </w:pPr>
            <w:r w:rsidRPr="00655594">
              <w:rPr>
                <w:sz w:val="24"/>
                <w:szCs w:val="24"/>
              </w:rPr>
              <w:t>01.01.2018г.</w:t>
            </w:r>
          </w:p>
        </w:tc>
      </w:tr>
      <w:tr w:rsidR="002A3BA2" w:rsidRPr="00655594" w:rsidTr="00AD28AD">
        <w:trPr>
          <w:jc w:val="center"/>
        </w:trPr>
        <w:tc>
          <w:tcPr>
            <w:tcW w:w="6798" w:type="dxa"/>
            <w:tcBorders>
              <w:left w:val="single" w:sz="12" w:space="0" w:color="auto"/>
            </w:tcBorders>
            <w:vAlign w:val="center"/>
          </w:tcPr>
          <w:p w:rsidR="002A3BA2" w:rsidRPr="00655594" w:rsidRDefault="002A3BA2" w:rsidP="00AD28AD">
            <w:pPr>
              <w:pStyle w:val="a7"/>
              <w:spacing w:after="0"/>
              <w:rPr>
                <w:b/>
                <w:sz w:val="24"/>
                <w:szCs w:val="24"/>
              </w:rPr>
            </w:pPr>
            <w:r w:rsidRPr="00655594">
              <w:rPr>
                <w:b/>
                <w:sz w:val="24"/>
                <w:szCs w:val="24"/>
              </w:rPr>
              <w:t>Государственная социальная помощь.</w:t>
            </w:r>
          </w:p>
        </w:tc>
        <w:tc>
          <w:tcPr>
            <w:tcW w:w="1348" w:type="dxa"/>
          </w:tcPr>
          <w:p w:rsidR="002A3BA2" w:rsidRPr="00655594" w:rsidRDefault="002A3BA2" w:rsidP="00AD28AD">
            <w:pPr>
              <w:jc w:val="center"/>
              <w:rPr>
                <w:sz w:val="24"/>
                <w:szCs w:val="24"/>
              </w:rPr>
            </w:pPr>
            <w:r w:rsidRPr="00655594">
              <w:rPr>
                <w:sz w:val="24"/>
                <w:szCs w:val="24"/>
              </w:rPr>
              <w:t>тыс. рублей</w:t>
            </w:r>
          </w:p>
        </w:tc>
        <w:tc>
          <w:tcPr>
            <w:tcW w:w="1479" w:type="dxa"/>
            <w:tcBorders>
              <w:right w:val="single" w:sz="12" w:space="0" w:color="auto"/>
            </w:tcBorders>
            <w:shd w:val="clear" w:color="auto" w:fill="auto"/>
            <w:vAlign w:val="center"/>
          </w:tcPr>
          <w:p w:rsidR="002A3BA2" w:rsidRPr="00655594" w:rsidRDefault="002A3BA2" w:rsidP="00AD28AD">
            <w:pPr>
              <w:pStyle w:val="a7"/>
              <w:spacing w:after="0"/>
              <w:jc w:val="center"/>
              <w:rPr>
                <w:sz w:val="24"/>
                <w:szCs w:val="24"/>
              </w:rPr>
            </w:pPr>
            <w:r w:rsidRPr="00655594">
              <w:rPr>
                <w:sz w:val="24"/>
                <w:szCs w:val="24"/>
              </w:rPr>
              <w:t>14396,8</w:t>
            </w:r>
          </w:p>
        </w:tc>
      </w:tr>
      <w:tr w:rsidR="002A3BA2" w:rsidRPr="00655594" w:rsidTr="00AD28AD">
        <w:trPr>
          <w:jc w:val="center"/>
        </w:trPr>
        <w:tc>
          <w:tcPr>
            <w:tcW w:w="6798" w:type="dxa"/>
            <w:tcBorders>
              <w:left w:val="single" w:sz="12" w:space="0" w:color="auto"/>
            </w:tcBorders>
            <w:vAlign w:val="center"/>
          </w:tcPr>
          <w:p w:rsidR="002A3BA2" w:rsidRPr="00655594" w:rsidRDefault="002A3BA2" w:rsidP="00AD28AD">
            <w:pPr>
              <w:pStyle w:val="a7"/>
              <w:spacing w:after="0"/>
              <w:rPr>
                <w:sz w:val="24"/>
                <w:szCs w:val="24"/>
              </w:rPr>
            </w:pPr>
            <w:r w:rsidRPr="00655594">
              <w:rPr>
                <w:sz w:val="24"/>
                <w:szCs w:val="24"/>
              </w:rPr>
              <w:t>Число получателей ежемесячного социального пособия за 2017г.</w:t>
            </w:r>
          </w:p>
        </w:tc>
        <w:tc>
          <w:tcPr>
            <w:tcW w:w="1348" w:type="dxa"/>
          </w:tcPr>
          <w:p w:rsidR="002A3BA2" w:rsidRPr="00655594" w:rsidRDefault="002A3BA2" w:rsidP="00AD28AD">
            <w:pPr>
              <w:jc w:val="center"/>
              <w:rPr>
                <w:sz w:val="24"/>
                <w:szCs w:val="24"/>
              </w:rPr>
            </w:pPr>
            <w:r w:rsidRPr="00655594">
              <w:rPr>
                <w:sz w:val="24"/>
                <w:szCs w:val="24"/>
              </w:rPr>
              <w:t>человек</w:t>
            </w:r>
          </w:p>
        </w:tc>
        <w:tc>
          <w:tcPr>
            <w:tcW w:w="1479" w:type="dxa"/>
            <w:tcBorders>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848</w:t>
            </w:r>
          </w:p>
        </w:tc>
      </w:tr>
      <w:tr w:rsidR="002A3BA2" w:rsidRPr="00655594" w:rsidTr="00AD28AD">
        <w:trPr>
          <w:jc w:val="center"/>
        </w:trPr>
        <w:tc>
          <w:tcPr>
            <w:tcW w:w="6798" w:type="dxa"/>
            <w:tcBorders>
              <w:left w:val="single" w:sz="12" w:space="0" w:color="auto"/>
              <w:bottom w:val="single" w:sz="12" w:space="0" w:color="auto"/>
            </w:tcBorders>
            <w:vAlign w:val="center"/>
          </w:tcPr>
          <w:p w:rsidR="002A3BA2" w:rsidRPr="00655594" w:rsidRDefault="002A3BA2" w:rsidP="00AD28AD">
            <w:pPr>
              <w:pStyle w:val="a7"/>
              <w:spacing w:after="0"/>
              <w:rPr>
                <w:sz w:val="24"/>
                <w:szCs w:val="24"/>
              </w:rPr>
            </w:pPr>
            <w:r w:rsidRPr="00655594">
              <w:rPr>
                <w:sz w:val="24"/>
                <w:szCs w:val="24"/>
              </w:rPr>
              <w:t>Число получателей единовременной помощи 2017г.</w:t>
            </w:r>
          </w:p>
        </w:tc>
        <w:tc>
          <w:tcPr>
            <w:tcW w:w="1348" w:type="dxa"/>
            <w:tcBorders>
              <w:bottom w:val="single" w:sz="12" w:space="0" w:color="auto"/>
            </w:tcBorders>
          </w:tcPr>
          <w:p w:rsidR="002A3BA2" w:rsidRPr="00655594" w:rsidRDefault="002A3BA2" w:rsidP="00AD28AD">
            <w:pPr>
              <w:jc w:val="center"/>
              <w:rPr>
                <w:sz w:val="24"/>
                <w:szCs w:val="24"/>
              </w:rPr>
            </w:pPr>
            <w:r w:rsidRPr="00655594">
              <w:rPr>
                <w:sz w:val="24"/>
                <w:szCs w:val="24"/>
              </w:rPr>
              <w:t>человек</w:t>
            </w:r>
          </w:p>
        </w:tc>
        <w:tc>
          <w:tcPr>
            <w:tcW w:w="1479" w:type="dxa"/>
            <w:tcBorders>
              <w:bottom w:val="single" w:sz="12" w:space="0" w:color="auto"/>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154</w:t>
            </w:r>
          </w:p>
        </w:tc>
      </w:tr>
      <w:tr w:rsidR="002A3BA2" w:rsidRPr="00655594" w:rsidTr="00AD28AD">
        <w:trPr>
          <w:jc w:val="center"/>
        </w:trPr>
        <w:tc>
          <w:tcPr>
            <w:tcW w:w="6798" w:type="dxa"/>
            <w:tcBorders>
              <w:top w:val="single" w:sz="12" w:space="0" w:color="auto"/>
              <w:left w:val="single" w:sz="12" w:space="0" w:color="auto"/>
            </w:tcBorders>
            <w:vAlign w:val="center"/>
          </w:tcPr>
          <w:p w:rsidR="002A3BA2" w:rsidRPr="00655594" w:rsidRDefault="002A3BA2" w:rsidP="00AD28AD">
            <w:pPr>
              <w:pStyle w:val="a7"/>
              <w:spacing w:after="0"/>
              <w:rPr>
                <w:b/>
                <w:sz w:val="24"/>
                <w:szCs w:val="24"/>
              </w:rPr>
            </w:pPr>
            <w:r w:rsidRPr="00655594">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2A3BA2" w:rsidRPr="00655594" w:rsidRDefault="002A3BA2" w:rsidP="00AD28AD">
            <w:pPr>
              <w:jc w:val="center"/>
              <w:rPr>
                <w:sz w:val="24"/>
                <w:szCs w:val="24"/>
              </w:rPr>
            </w:pPr>
            <w:r w:rsidRPr="00655594">
              <w:rPr>
                <w:sz w:val="24"/>
                <w:szCs w:val="24"/>
              </w:rPr>
              <w:t>тыс. рублей</w:t>
            </w:r>
          </w:p>
        </w:tc>
        <w:tc>
          <w:tcPr>
            <w:tcW w:w="1479" w:type="dxa"/>
            <w:tcBorders>
              <w:top w:val="single" w:sz="12" w:space="0" w:color="auto"/>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157802,44</w:t>
            </w:r>
          </w:p>
        </w:tc>
      </w:tr>
      <w:tr w:rsidR="002A3BA2" w:rsidRPr="00655594" w:rsidTr="00AD28AD">
        <w:trPr>
          <w:jc w:val="center"/>
        </w:trPr>
        <w:tc>
          <w:tcPr>
            <w:tcW w:w="6798" w:type="dxa"/>
            <w:tcBorders>
              <w:left w:val="single" w:sz="12" w:space="0" w:color="auto"/>
              <w:bottom w:val="single" w:sz="12" w:space="0" w:color="auto"/>
            </w:tcBorders>
            <w:vAlign w:val="center"/>
          </w:tcPr>
          <w:p w:rsidR="002A3BA2" w:rsidRPr="00655594" w:rsidRDefault="002A3BA2" w:rsidP="00AD28AD">
            <w:pPr>
              <w:pStyle w:val="a7"/>
              <w:spacing w:after="0"/>
              <w:rPr>
                <w:sz w:val="24"/>
                <w:szCs w:val="24"/>
              </w:rPr>
            </w:pPr>
            <w:r w:rsidRPr="00655594">
              <w:rPr>
                <w:sz w:val="24"/>
                <w:szCs w:val="24"/>
              </w:rPr>
              <w:t>Число получателей  в декабре 2017г.</w:t>
            </w:r>
          </w:p>
        </w:tc>
        <w:tc>
          <w:tcPr>
            <w:tcW w:w="1348" w:type="dxa"/>
            <w:tcBorders>
              <w:bottom w:val="single" w:sz="12" w:space="0" w:color="auto"/>
            </w:tcBorders>
          </w:tcPr>
          <w:p w:rsidR="002A3BA2" w:rsidRPr="00655594" w:rsidRDefault="002A3BA2" w:rsidP="00AD28AD">
            <w:pPr>
              <w:jc w:val="center"/>
              <w:rPr>
                <w:sz w:val="24"/>
                <w:szCs w:val="24"/>
              </w:rPr>
            </w:pPr>
            <w:r w:rsidRPr="00655594">
              <w:rPr>
                <w:sz w:val="24"/>
                <w:szCs w:val="24"/>
              </w:rPr>
              <w:t>человек</w:t>
            </w:r>
          </w:p>
        </w:tc>
        <w:tc>
          <w:tcPr>
            <w:tcW w:w="1479" w:type="dxa"/>
            <w:tcBorders>
              <w:bottom w:val="single" w:sz="12" w:space="0" w:color="auto"/>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5048</w:t>
            </w:r>
          </w:p>
        </w:tc>
      </w:tr>
      <w:tr w:rsidR="002A3BA2" w:rsidRPr="00655594" w:rsidTr="00AD28AD">
        <w:trPr>
          <w:jc w:val="center"/>
        </w:trPr>
        <w:tc>
          <w:tcPr>
            <w:tcW w:w="6798" w:type="dxa"/>
            <w:tcBorders>
              <w:top w:val="single" w:sz="12" w:space="0" w:color="auto"/>
              <w:left w:val="single" w:sz="12" w:space="0" w:color="auto"/>
            </w:tcBorders>
            <w:vAlign w:val="center"/>
          </w:tcPr>
          <w:p w:rsidR="002A3BA2" w:rsidRPr="00655594" w:rsidRDefault="002A3BA2" w:rsidP="00AD28AD">
            <w:pPr>
              <w:pStyle w:val="a7"/>
              <w:spacing w:after="0"/>
              <w:rPr>
                <w:b/>
                <w:sz w:val="24"/>
                <w:szCs w:val="24"/>
              </w:rPr>
            </w:pPr>
            <w:r w:rsidRPr="00655594">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655594">
              <w:rPr>
                <w:b/>
                <w:sz w:val="24"/>
                <w:szCs w:val="24"/>
              </w:rPr>
              <w:t>летием</w:t>
            </w:r>
            <w:proofErr w:type="spellEnd"/>
            <w:r w:rsidRPr="00655594">
              <w:rPr>
                <w:b/>
                <w:sz w:val="24"/>
                <w:szCs w:val="24"/>
              </w:rPr>
              <w:t xml:space="preserve">  Победы ВОВ 1941-1945гг.» от 01.03.2010 №54</w:t>
            </w:r>
          </w:p>
        </w:tc>
        <w:tc>
          <w:tcPr>
            <w:tcW w:w="1348" w:type="dxa"/>
            <w:tcBorders>
              <w:top w:val="single" w:sz="12" w:space="0" w:color="auto"/>
            </w:tcBorders>
            <w:shd w:val="clear" w:color="auto" w:fill="auto"/>
          </w:tcPr>
          <w:p w:rsidR="002A3BA2" w:rsidRPr="00655594" w:rsidRDefault="002A3BA2" w:rsidP="00AD28AD">
            <w:pPr>
              <w:jc w:val="center"/>
              <w:rPr>
                <w:sz w:val="24"/>
                <w:szCs w:val="24"/>
              </w:rPr>
            </w:pPr>
            <w:r w:rsidRPr="00655594">
              <w:rPr>
                <w:sz w:val="24"/>
                <w:szCs w:val="24"/>
              </w:rPr>
              <w:t>тыс. рублей</w:t>
            </w:r>
          </w:p>
        </w:tc>
        <w:tc>
          <w:tcPr>
            <w:tcW w:w="1479" w:type="dxa"/>
            <w:tcBorders>
              <w:top w:val="single" w:sz="12" w:space="0" w:color="auto"/>
              <w:right w:val="single" w:sz="12" w:space="0" w:color="auto"/>
            </w:tcBorders>
            <w:shd w:val="clear" w:color="auto" w:fill="auto"/>
            <w:vAlign w:val="center"/>
          </w:tcPr>
          <w:p w:rsidR="002A3BA2" w:rsidRPr="00655594" w:rsidRDefault="002A3BA2" w:rsidP="00AD28AD">
            <w:pPr>
              <w:pStyle w:val="a7"/>
              <w:spacing w:after="0"/>
              <w:jc w:val="center"/>
              <w:rPr>
                <w:sz w:val="24"/>
                <w:szCs w:val="24"/>
              </w:rPr>
            </w:pPr>
            <w:r w:rsidRPr="00655594">
              <w:rPr>
                <w:sz w:val="24"/>
                <w:szCs w:val="24"/>
              </w:rPr>
              <w:t>848,5</w:t>
            </w:r>
          </w:p>
        </w:tc>
      </w:tr>
      <w:tr w:rsidR="002A3BA2" w:rsidRPr="00655594" w:rsidTr="00AD28AD">
        <w:trPr>
          <w:trHeight w:val="220"/>
          <w:jc w:val="center"/>
        </w:trPr>
        <w:tc>
          <w:tcPr>
            <w:tcW w:w="6798" w:type="dxa"/>
            <w:tcBorders>
              <w:left w:val="single" w:sz="12" w:space="0" w:color="auto"/>
              <w:bottom w:val="single" w:sz="12" w:space="0" w:color="auto"/>
            </w:tcBorders>
            <w:vAlign w:val="center"/>
          </w:tcPr>
          <w:p w:rsidR="002A3BA2" w:rsidRPr="00655594" w:rsidRDefault="002A3BA2" w:rsidP="00AD28AD">
            <w:pPr>
              <w:pStyle w:val="a7"/>
              <w:spacing w:after="0"/>
              <w:rPr>
                <w:sz w:val="24"/>
                <w:szCs w:val="24"/>
              </w:rPr>
            </w:pPr>
            <w:r w:rsidRPr="00655594">
              <w:rPr>
                <w:sz w:val="24"/>
                <w:szCs w:val="24"/>
              </w:rPr>
              <w:t>Число получателей по состоянию на 01.01.2018г.</w:t>
            </w:r>
          </w:p>
        </w:tc>
        <w:tc>
          <w:tcPr>
            <w:tcW w:w="1348" w:type="dxa"/>
            <w:tcBorders>
              <w:bottom w:val="single" w:sz="12" w:space="0" w:color="auto"/>
            </w:tcBorders>
            <w:shd w:val="clear" w:color="auto" w:fill="auto"/>
          </w:tcPr>
          <w:p w:rsidR="002A3BA2" w:rsidRPr="00655594" w:rsidRDefault="002A3BA2" w:rsidP="00AD28AD">
            <w:pPr>
              <w:jc w:val="center"/>
              <w:rPr>
                <w:sz w:val="24"/>
                <w:szCs w:val="24"/>
              </w:rPr>
            </w:pPr>
            <w:r w:rsidRPr="00655594">
              <w:rPr>
                <w:sz w:val="24"/>
                <w:szCs w:val="24"/>
              </w:rPr>
              <w:t>человек</w:t>
            </w:r>
          </w:p>
        </w:tc>
        <w:tc>
          <w:tcPr>
            <w:tcW w:w="1479" w:type="dxa"/>
            <w:tcBorders>
              <w:bottom w:val="single" w:sz="12" w:space="0" w:color="auto"/>
              <w:right w:val="single" w:sz="12" w:space="0" w:color="auto"/>
            </w:tcBorders>
            <w:shd w:val="clear" w:color="auto" w:fill="auto"/>
            <w:vAlign w:val="center"/>
          </w:tcPr>
          <w:p w:rsidR="002A3BA2" w:rsidRPr="00655594" w:rsidRDefault="002A3BA2" w:rsidP="00AD28AD">
            <w:pPr>
              <w:pStyle w:val="a7"/>
              <w:spacing w:after="0"/>
              <w:jc w:val="center"/>
              <w:rPr>
                <w:sz w:val="24"/>
                <w:szCs w:val="24"/>
              </w:rPr>
            </w:pPr>
            <w:r w:rsidRPr="00655594">
              <w:rPr>
                <w:sz w:val="24"/>
                <w:szCs w:val="24"/>
              </w:rPr>
              <w:t>1</w:t>
            </w:r>
            <w:r w:rsidR="00AD5D17">
              <w:rPr>
                <w:sz w:val="24"/>
                <w:szCs w:val="24"/>
              </w:rPr>
              <w:t>23</w:t>
            </w:r>
          </w:p>
        </w:tc>
      </w:tr>
      <w:tr w:rsidR="002A3BA2" w:rsidRPr="00655594" w:rsidTr="00AD28AD">
        <w:trPr>
          <w:jc w:val="center"/>
        </w:trPr>
        <w:tc>
          <w:tcPr>
            <w:tcW w:w="6798" w:type="dxa"/>
            <w:tcBorders>
              <w:top w:val="single" w:sz="12" w:space="0" w:color="auto"/>
              <w:left w:val="single" w:sz="12" w:space="0" w:color="auto"/>
            </w:tcBorders>
            <w:vAlign w:val="center"/>
          </w:tcPr>
          <w:p w:rsidR="002A3BA2" w:rsidRPr="00655594" w:rsidRDefault="002A3BA2" w:rsidP="00AD28AD">
            <w:pPr>
              <w:pStyle w:val="a7"/>
              <w:spacing w:after="0"/>
              <w:rPr>
                <w:b/>
                <w:sz w:val="24"/>
                <w:szCs w:val="24"/>
              </w:rPr>
            </w:pPr>
            <w:r w:rsidRPr="00655594">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2A3BA2" w:rsidRPr="00655594" w:rsidRDefault="002A3BA2" w:rsidP="00AD28AD">
            <w:pPr>
              <w:jc w:val="center"/>
              <w:rPr>
                <w:sz w:val="24"/>
                <w:szCs w:val="24"/>
              </w:rPr>
            </w:pPr>
            <w:r w:rsidRPr="00655594">
              <w:rPr>
                <w:sz w:val="24"/>
                <w:szCs w:val="24"/>
              </w:rPr>
              <w:t>тыс. рублей</w:t>
            </w:r>
          </w:p>
        </w:tc>
        <w:tc>
          <w:tcPr>
            <w:tcW w:w="1479" w:type="dxa"/>
            <w:tcBorders>
              <w:top w:val="single" w:sz="12" w:space="0" w:color="auto"/>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6217,9</w:t>
            </w:r>
          </w:p>
        </w:tc>
      </w:tr>
      <w:tr w:rsidR="002A3BA2" w:rsidRPr="00655594" w:rsidTr="00AD28AD">
        <w:trPr>
          <w:jc w:val="center"/>
        </w:trPr>
        <w:tc>
          <w:tcPr>
            <w:tcW w:w="6798" w:type="dxa"/>
            <w:tcBorders>
              <w:left w:val="single" w:sz="12" w:space="0" w:color="auto"/>
              <w:bottom w:val="single" w:sz="12" w:space="0" w:color="auto"/>
            </w:tcBorders>
            <w:vAlign w:val="center"/>
          </w:tcPr>
          <w:p w:rsidR="002A3BA2" w:rsidRPr="00655594" w:rsidRDefault="002A3BA2" w:rsidP="00AD28AD">
            <w:pPr>
              <w:pStyle w:val="a7"/>
              <w:spacing w:after="0"/>
              <w:rPr>
                <w:sz w:val="24"/>
                <w:szCs w:val="24"/>
              </w:rPr>
            </w:pPr>
            <w:r w:rsidRPr="00655594">
              <w:rPr>
                <w:sz w:val="24"/>
                <w:szCs w:val="24"/>
              </w:rPr>
              <w:t>Число получателей  2017 г.</w:t>
            </w:r>
          </w:p>
        </w:tc>
        <w:tc>
          <w:tcPr>
            <w:tcW w:w="1348" w:type="dxa"/>
            <w:tcBorders>
              <w:bottom w:val="single" w:sz="12" w:space="0" w:color="auto"/>
            </w:tcBorders>
          </w:tcPr>
          <w:p w:rsidR="002A3BA2" w:rsidRPr="00655594" w:rsidRDefault="002A3BA2" w:rsidP="00AD28AD">
            <w:pPr>
              <w:jc w:val="center"/>
              <w:rPr>
                <w:sz w:val="24"/>
                <w:szCs w:val="24"/>
              </w:rPr>
            </w:pPr>
            <w:r w:rsidRPr="00655594">
              <w:rPr>
                <w:sz w:val="24"/>
                <w:szCs w:val="24"/>
              </w:rPr>
              <w:t>человек</w:t>
            </w:r>
          </w:p>
        </w:tc>
        <w:tc>
          <w:tcPr>
            <w:tcW w:w="1479" w:type="dxa"/>
            <w:tcBorders>
              <w:bottom w:val="single" w:sz="12" w:space="0" w:color="auto"/>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477</w:t>
            </w:r>
          </w:p>
        </w:tc>
      </w:tr>
      <w:tr w:rsidR="002A3BA2" w:rsidRPr="00655594" w:rsidTr="00AD28AD">
        <w:trPr>
          <w:jc w:val="center"/>
        </w:trPr>
        <w:tc>
          <w:tcPr>
            <w:tcW w:w="6798" w:type="dxa"/>
            <w:tcBorders>
              <w:top w:val="single" w:sz="12" w:space="0" w:color="auto"/>
              <w:left w:val="single" w:sz="12" w:space="0" w:color="auto"/>
            </w:tcBorders>
            <w:vAlign w:val="center"/>
          </w:tcPr>
          <w:p w:rsidR="002A3BA2" w:rsidRPr="00655594" w:rsidRDefault="002A3BA2" w:rsidP="00AD28AD">
            <w:pPr>
              <w:pStyle w:val="a7"/>
              <w:spacing w:after="0"/>
              <w:rPr>
                <w:b/>
                <w:sz w:val="24"/>
                <w:szCs w:val="24"/>
              </w:rPr>
            </w:pPr>
            <w:r w:rsidRPr="00655594">
              <w:rPr>
                <w:b/>
                <w:sz w:val="24"/>
                <w:szCs w:val="24"/>
              </w:rPr>
              <w:t>Социальное пособие по погребению</w:t>
            </w:r>
          </w:p>
        </w:tc>
        <w:tc>
          <w:tcPr>
            <w:tcW w:w="1348" w:type="dxa"/>
            <w:tcBorders>
              <w:top w:val="single" w:sz="12" w:space="0" w:color="auto"/>
            </w:tcBorders>
          </w:tcPr>
          <w:p w:rsidR="002A3BA2" w:rsidRPr="00655594" w:rsidRDefault="002A3BA2" w:rsidP="00AD28AD">
            <w:pPr>
              <w:jc w:val="center"/>
              <w:rPr>
                <w:sz w:val="24"/>
                <w:szCs w:val="24"/>
              </w:rPr>
            </w:pPr>
            <w:r w:rsidRPr="00655594">
              <w:rPr>
                <w:sz w:val="24"/>
                <w:szCs w:val="24"/>
              </w:rPr>
              <w:t>тыс. рублей</w:t>
            </w:r>
          </w:p>
        </w:tc>
        <w:tc>
          <w:tcPr>
            <w:tcW w:w="1479" w:type="dxa"/>
            <w:tcBorders>
              <w:top w:val="single" w:sz="12" w:space="0" w:color="auto"/>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338,2</w:t>
            </w:r>
          </w:p>
        </w:tc>
      </w:tr>
      <w:tr w:rsidR="002A3BA2" w:rsidRPr="00655594" w:rsidTr="00AD28AD">
        <w:trPr>
          <w:jc w:val="center"/>
        </w:trPr>
        <w:tc>
          <w:tcPr>
            <w:tcW w:w="6798" w:type="dxa"/>
            <w:tcBorders>
              <w:left w:val="single" w:sz="12" w:space="0" w:color="auto"/>
              <w:bottom w:val="single" w:sz="12" w:space="0" w:color="auto"/>
            </w:tcBorders>
            <w:vAlign w:val="center"/>
          </w:tcPr>
          <w:p w:rsidR="002A3BA2" w:rsidRPr="00655594" w:rsidRDefault="002A3BA2" w:rsidP="00AD28AD">
            <w:pPr>
              <w:pStyle w:val="a7"/>
              <w:spacing w:after="0"/>
              <w:rPr>
                <w:sz w:val="24"/>
                <w:szCs w:val="24"/>
              </w:rPr>
            </w:pPr>
            <w:r w:rsidRPr="00655594">
              <w:rPr>
                <w:sz w:val="24"/>
                <w:szCs w:val="24"/>
              </w:rPr>
              <w:t>Число получателей  за 2017 г.</w:t>
            </w:r>
          </w:p>
        </w:tc>
        <w:tc>
          <w:tcPr>
            <w:tcW w:w="1348" w:type="dxa"/>
            <w:tcBorders>
              <w:bottom w:val="single" w:sz="12" w:space="0" w:color="auto"/>
            </w:tcBorders>
          </w:tcPr>
          <w:p w:rsidR="002A3BA2" w:rsidRPr="00655594" w:rsidRDefault="002A3BA2" w:rsidP="00AD28AD">
            <w:pPr>
              <w:jc w:val="center"/>
              <w:rPr>
                <w:sz w:val="24"/>
                <w:szCs w:val="24"/>
              </w:rPr>
            </w:pPr>
            <w:r w:rsidRPr="00655594">
              <w:rPr>
                <w:sz w:val="24"/>
                <w:szCs w:val="24"/>
              </w:rPr>
              <w:t>человек</w:t>
            </w:r>
          </w:p>
        </w:tc>
        <w:tc>
          <w:tcPr>
            <w:tcW w:w="1479" w:type="dxa"/>
            <w:tcBorders>
              <w:bottom w:val="single" w:sz="12" w:space="0" w:color="auto"/>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41</w:t>
            </w:r>
          </w:p>
        </w:tc>
      </w:tr>
      <w:tr w:rsidR="002A3BA2" w:rsidRPr="00655594" w:rsidTr="00AD28AD">
        <w:trPr>
          <w:jc w:val="center"/>
        </w:trPr>
        <w:tc>
          <w:tcPr>
            <w:tcW w:w="6798" w:type="dxa"/>
            <w:tcBorders>
              <w:top w:val="single" w:sz="12" w:space="0" w:color="auto"/>
              <w:left w:val="single" w:sz="12" w:space="0" w:color="auto"/>
            </w:tcBorders>
            <w:vAlign w:val="center"/>
          </w:tcPr>
          <w:p w:rsidR="002A3BA2" w:rsidRPr="00655594" w:rsidRDefault="002A3BA2" w:rsidP="00AD28AD">
            <w:pPr>
              <w:pStyle w:val="a7"/>
              <w:spacing w:after="0"/>
              <w:rPr>
                <w:b/>
                <w:sz w:val="24"/>
                <w:szCs w:val="24"/>
              </w:rPr>
            </w:pPr>
            <w:r w:rsidRPr="00655594">
              <w:rPr>
                <w:b/>
                <w:sz w:val="24"/>
                <w:szCs w:val="24"/>
              </w:rPr>
              <w:t>Жилищные субсидии населению</w:t>
            </w:r>
          </w:p>
        </w:tc>
        <w:tc>
          <w:tcPr>
            <w:tcW w:w="1348" w:type="dxa"/>
            <w:tcBorders>
              <w:top w:val="single" w:sz="12" w:space="0" w:color="auto"/>
            </w:tcBorders>
          </w:tcPr>
          <w:p w:rsidR="002A3BA2" w:rsidRPr="00655594" w:rsidRDefault="002A3BA2" w:rsidP="00AD28AD">
            <w:pPr>
              <w:jc w:val="center"/>
              <w:rPr>
                <w:sz w:val="24"/>
                <w:szCs w:val="24"/>
              </w:rPr>
            </w:pPr>
            <w:r w:rsidRPr="00655594">
              <w:rPr>
                <w:sz w:val="24"/>
                <w:szCs w:val="24"/>
              </w:rPr>
              <w:t>тыс. рублей</w:t>
            </w:r>
          </w:p>
        </w:tc>
        <w:tc>
          <w:tcPr>
            <w:tcW w:w="1479" w:type="dxa"/>
            <w:tcBorders>
              <w:top w:val="single" w:sz="12" w:space="0" w:color="auto"/>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32069,9</w:t>
            </w:r>
          </w:p>
        </w:tc>
      </w:tr>
      <w:tr w:rsidR="002A3BA2" w:rsidRPr="00655594" w:rsidTr="00AD28AD">
        <w:trPr>
          <w:jc w:val="center"/>
        </w:trPr>
        <w:tc>
          <w:tcPr>
            <w:tcW w:w="6798" w:type="dxa"/>
            <w:tcBorders>
              <w:left w:val="single" w:sz="12" w:space="0" w:color="auto"/>
              <w:bottom w:val="single" w:sz="12" w:space="0" w:color="auto"/>
            </w:tcBorders>
            <w:vAlign w:val="center"/>
          </w:tcPr>
          <w:p w:rsidR="002A3BA2" w:rsidRPr="00655594" w:rsidRDefault="002A3BA2" w:rsidP="00AD28AD">
            <w:pPr>
              <w:pStyle w:val="a7"/>
              <w:spacing w:after="0"/>
              <w:rPr>
                <w:sz w:val="24"/>
                <w:szCs w:val="24"/>
              </w:rPr>
            </w:pPr>
            <w:r w:rsidRPr="00655594">
              <w:rPr>
                <w:sz w:val="24"/>
                <w:szCs w:val="24"/>
              </w:rPr>
              <w:t>Число получателей  за 2017 г.</w:t>
            </w:r>
          </w:p>
        </w:tc>
        <w:tc>
          <w:tcPr>
            <w:tcW w:w="1348" w:type="dxa"/>
            <w:tcBorders>
              <w:bottom w:val="single" w:sz="12" w:space="0" w:color="auto"/>
            </w:tcBorders>
          </w:tcPr>
          <w:p w:rsidR="002A3BA2" w:rsidRPr="00655594" w:rsidRDefault="002A3BA2" w:rsidP="00AD28AD">
            <w:pPr>
              <w:jc w:val="center"/>
              <w:rPr>
                <w:sz w:val="24"/>
                <w:szCs w:val="24"/>
              </w:rPr>
            </w:pPr>
            <w:r w:rsidRPr="00655594">
              <w:rPr>
                <w:sz w:val="24"/>
                <w:szCs w:val="24"/>
              </w:rPr>
              <w:t>человек</w:t>
            </w:r>
          </w:p>
        </w:tc>
        <w:tc>
          <w:tcPr>
            <w:tcW w:w="1479" w:type="dxa"/>
            <w:tcBorders>
              <w:bottom w:val="single" w:sz="12" w:space="0" w:color="auto"/>
              <w:right w:val="single" w:sz="12" w:space="0" w:color="auto"/>
            </w:tcBorders>
            <w:vAlign w:val="center"/>
          </w:tcPr>
          <w:p w:rsidR="002A3BA2" w:rsidRPr="00655594" w:rsidRDefault="002A3BA2" w:rsidP="00AD28AD">
            <w:pPr>
              <w:pStyle w:val="a7"/>
              <w:spacing w:after="0"/>
              <w:jc w:val="center"/>
              <w:rPr>
                <w:sz w:val="24"/>
                <w:szCs w:val="24"/>
              </w:rPr>
            </w:pPr>
            <w:r w:rsidRPr="00655594">
              <w:rPr>
                <w:sz w:val="24"/>
                <w:szCs w:val="24"/>
              </w:rPr>
              <w:t>14191</w:t>
            </w:r>
          </w:p>
        </w:tc>
      </w:tr>
    </w:tbl>
    <w:p w:rsidR="002A3BA2" w:rsidRPr="00655594" w:rsidRDefault="002A3BA2" w:rsidP="002A3BA2">
      <w:pPr>
        <w:jc w:val="both"/>
        <w:rPr>
          <w:sz w:val="24"/>
          <w:szCs w:val="24"/>
        </w:rPr>
      </w:pPr>
      <w:r w:rsidRPr="00655594">
        <w:rPr>
          <w:sz w:val="24"/>
          <w:szCs w:val="24"/>
        </w:rPr>
        <w:t xml:space="preserve">            </w:t>
      </w:r>
    </w:p>
    <w:p w:rsidR="002A3BA2" w:rsidRPr="00655594" w:rsidRDefault="002A3BA2" w:rsidP="002A3BA2">
      <w:pPr>
        <w:ind w:firstLine="708"/>
        <w:jc w:val="both"/>
        <w:rPr>
          <w:sz w:val="24"/>
          <w:szCs w:val="24"/>
        </w:rPr>
      </w:pPr>
      <w:r w:rsidRPr="00655594">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8618EE" w:rsidRDefault="008618EE" w:rsidP="008618EE">
      <w:pPr>
        <w:rPr>
          <w:highlight w:val="yellow"/>
        </w:rPr>
      </w:pPr>
    </w:p>
    <w:p w:rsidR="004042AE" w:rsidRDefault="004042AE" w:rsidP="008618EE">
      <w:pPr>
        <w:rPr>
          <w:highlight w:val="yellow"/>
        </w:rPr>
      </w:pPr>
    </w:p>
    <w:p w:rsidR="004042AE" w:rsidRDefault="004042AE" w:rsidP="008618EE">
      <w:pPr>
        <w:rPr>
          <w:highlight w:val="yellow"/>
        </w:rPr>
      </w:pPr>
    </w:p>
    <w:p w:rsidR="004042AE" w:rsidRDefault="004042AE" w:rsidP="008618EE">
      <w:pPr>
        <w:rPr>
          <w:highlight w:val="yellow"/>
        </w:rPr>
      </w:pPr>
    </w:p>
    <w:p w:rsidR="004042AE" w:rsidRDefault="004042AE" w:rsidP="008618EE">
      <w:pPr>
        <w:rPr>
          <w:highlight w:val="yellow"/>
        </w:rPr>
      </w:pPr>
    </w:p>
    <w:p w:rsidR="004042AE" w:rsidRDefault="004042AE" w:rsidP="008618EE">
      <w:pPr>
        <w:rPr>
          <w:highlight w:val="yellow"/>
        </w:rPr>
      </w:pPr>
    </w:p>
    <w:p w:rsidR="004042AE" w:rsidRDefault="004042AE" w:rsidP="008618EE">
      <w:pPr>
        <w:rPr>
          <w:highlight w:val="yellow"/>
        </w:rPr>
      </w:pPr>
    </w:p>
    <w:p w:rsidR="004042AE" w:rsidRPr="00EC0867" w:rsidRDefault="004042AE" w:rsidP="008618EE">
      <w:pPr>
        <w:rPr>
          <w:highlight w:val="yellow"/>
        </w:rPr>
      </w:pPr>
    </w:p>
    <w:p w:rsidR="004E199A" w:rsidRPr="000E21A0" w:rsidRDefault="004E199A" w:rsidP="004E199A">
      <w:pPr>
        <w:jc w:val="center"/>
        <w:rPr>
          <w:b/>
          <w:sz w:val="28"/>
        </w:rPr>
      </w:pPr>
      <w:r w:rsidRPr="000E21A0">
        <w:rPr>
          <w:b/>
          <w:sz w:val="28"/>
        </w:rPr>
        <w:lastRenderedPageBreak/>
        <w:t>4. Развитие отраслей  социальной сферы</w:t>
      </w:r>
    </w:p>
    <w:p w:rsidR="004E199A" w:rsidRPr="000E21A0" w:rsidRDefault="004E199A" w:rsidP="004E199A"/>
    <w:p w:rsidR="00D65D16" w:rsidRPr="000E21A0" w:rsidRDefault="00D65D16" w:rsidP="00D65D16">
      <w:pPr>
        <w:ind w:firstLine="709"/>
        <w:rPr>
          <w:b/>
          <w:sz w:val="24"/>
          <w:szCs w:val="24"/>
        </w:rPr>
      </w:pPr>
      <w:r w:rsidRPr="000E21A0">
        <w:rPr>
          <w:b/>
          <w:sz w:val="24"/>
          <w:szCs w:val="24"/>
        </w:rPr>
        <w:t>4.1.Образование</w:t>
      </w:r>
    </w:p>
    <w:p w:rsidR="00D65D16" w:rsidRPr="000E21A0" w:rsidRDefault="00D65D16" w:rsidP="00D65D16">
      <w:pPr>
        <w:shd w:val="clear" w:color="auto" w:fill="FFFFFF"/>
        <w:ind w:firstLine="709"/>
        <w:jc w:val="both"/>
        <w:rPr>
          <w:sz w:val="24"/>
          <w:szCs w:val="24"/>
        </w:rPr>
      </w:pPr>
      <w:r w:rsidRPr="000E21A0">
        <w:rPr>
          <w:sz w:val="24"/>
          <w:szCs w:val="24"/>
        </w:rPr>
        <w:t xml:space="preserve">Весь спектр мероприятий в сфере образования направлен на комплексное развитие сети образовательных организаций для обеспечения доступности дошкольного, общего и дополнительного образования. Деятельность образовательных организаций города Урай нацелена на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w:t>
      </w:r>
    </w:p>
    <w:p w:rsidR="00D65D16" w:rsidRPr="000E21A0" w:rsidRDefault="00D65D16" w:rsidP="00D65D16">
      <w:pPr>
        <w:shd w:val="clear" w:color="auto" w:fill="FFFFFF"/>
        <w:ind w:firstLine="709"/>
        <w:jc w:val="both"/>
        <w:rPr>
          <w:sz w:val="24"/>
          <w:szCs w:val="24"/>
        </w:rPr>
      </w:pPr>
      <w:r w:rsidRPr="000E21A0">
        <w:rPr>
          <w:sz w:val="24"/>
          <w:szCs w:val="24"/>
        </w:rPr>
        <w:t xml:space="preserve">На территории города Урай находится 16 муниципальных  организаций дошкольного и общего образования, в которых получают образовательную услугу 7 915  детей.  </w:t>
      </w:r>
    </w:p>
    <w:p w:rsidR="00D65D16" w:rsidRPr="000E21A0" w:rsidRDefault="00D65D16" w:rsidP="00D65D16">
      <w:pPr>
        <w:ind w:firstLine="708"/>
        <w:jc w:val="both"/>
        <w:rPr>
          <w:sz w:val="24"/>
          <w:szCs w:val="24"/>
        </w:rPr>
      </w:pPr>
      <w:r w:rsidRPr="000E21A0">
        <w:rPr>
          <w:sz w:val="24"/>
          <w:szCs w:val="24"/>
        </w:rPr>
        <w:t>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образования, развитие кадрового состава, обеспечение условий для реализации образовательных программ и организацию каникулярного отдыха детей и подростков. Мероприятия муниципальной программы успешно реализуются, принося высокие показатели в развитии образовательной системы в городе Урай. В целях обеспечения комплексной безопасности  и комфортных условий для реализации образовательных программ образовательных организаций:</w:t>
      </w:r>
    </w:p>
    <w:p w:rsidR="00D65D16" w:rsidRPr="000E21A0" w:rsidRDefault="00D65D16" w:rsidP="00D65D16">
      <w:pPr>
        <w:ind w:firstLine="708"/>
        <w:jc w:val="both"/>
        <w:rPr>
          <w:sz w:val="24"/>
          <w:szCs w:val="24"/>
        </w:rPr>
      </w:pPr>
      <w:r w:rsidRPr="000E21A0">
        <w:rPr>
          <w:sz w:val="24"/>
          <w:szCs w:val="24"/>
        </w:rPr>
        <w:t>-завершен капитальный ремонт МБОУ «Средняя общеобразовательная школа №5»;</w:t>
      </w:r>
    </w:p>
    <w:p w:rsidR="00D65D16" w:rsidRPr="000E21A0" w:rsidRDefault="00D65D16" w:rsidP="00D65D16">
      <w:pPr>
        <w:ind w:firstLine="708"/>
        <w:jc w:val="both"/>
        <w:rPr>
          <w:sz w:val="24"/>
          <w:szCs w:val="24"/>
        </w:rPr>
      </w:pPr>
      <w:r w:rsidRPr="000E21A0">
        <w:rPr>
          <w:sz w:val="24"/>
          <w:szCs w:val="24"/>
        </w:rPr>
        <w:t>-выполнена замена  противопожарного трубопровода, заменен линолеум в учебных классах, проведен монтаж системы ГВС в начальных классах, выполнены работы по  расчету пожарных рисков, огнезащитной обработке чердачных помещений</w:t>
      </w:r>
      <w:r w:rsidRPr="000E21A0">
        <w:rPr>
          <w:color w:val="FF0000"/>
          <w:sz w:val="24"/>
          <w:szCs w:val="24"/>
        </w:rPr>
        <w:t xml:space="preserve"> </w:t>
      </w:r>
      <w:r w:rsidRPr="000E21A0">
        <w:rPr>
          <w:sz w:val="24"/>
          <w:szCs w:val="24"/>
        </w:rPr>
        <w:t>МБОУ «Средняя общеобразовательная школа №12;</w:t>
      </w:r>
    </w:p>
    <w:p w:rsidR="00D65D16" w:rsidRPr="000E21A0" w:rsidRDefault="00D65D16" w:rsidP="00D65D16">
      <w:pPr>
        <w:ind w:firstLine="708"/>
        <w:jc w:val="both"/>
        <w:rPr>
          <w:sz w:val="24"/>
          <w:szCs w:val="24"/>
        </w:rPr>
      </w:pPr>
      <w:r w:rsidRPr="000E21A0">
        <w:rPr>
          <w:sz w:val="24"/>
          <w:szCs w:val="24"/>
        </w:rPr>
        <w:t>-выполнены работы по огнезащитной обработке чердачных помещений МБОУ Гимназия имения А.И.Яковлева, МБОУ «Средняя общеобразовательная школа №2», МБДОУ «Детский сад №10», МБДОУ «Детский сад №16»;</w:t>
      </w:r>
    </w:p>
    <w:p w:rsidR="00D65D16" w:rsidRPr="000E21A0" w:rsidRDefault="00D65D16" w:rsidP="00D65D16">
      <w:pPr>
        <w:ind w:firstLine="708"/>
        <w:jc w:val="both"/>
        <w:rPr>
          <w:sz w:val="24"/>
          <w:szCs w:val="24"/>
        </w:rPr>
      </w:pPr>
      <w:r w:rsidRPr="000E21A0">
        <w:rPr>
          <w:sz w:val="24"/>
          <w:szCs w:val="24"/>
        </w:rPr>
        <w:t>-проведен ремонт  группы МБДОУ «Детский сад №19»;</w:t>
      </w:r>
    </w:p>
    <w:p w:rsidR="00D65D16" w:rsidRPr="000E21A0" w:rsidRDefault="00D65D16" w:rsidP="00D65D16">
      <w:pPr>
        <w:ind w:firstLine="708"/>
        <w:jc w:val="both"/>
        <w:rPr>
          <w:sz w:val="24"/>
          <w:szCs w:val="24"/>
        </w:rPr>
      </w:pPr>
      <w:r w:rsidRPr="000E21A0">
        <w:rPr>
          <w:sz w:val="24"/>
          <w:szCs w:val="24"/>
        </w:rPr>
        <w:t>-проведена замена сетей отопления в  группе, замена откосов и уплотнительных резинок на оконных блоках ПВХ в группах МБДОУ «Детский сад №12»;</w:t>
      </w:r>
    </w:p>
    <w:p w:rsidR="00D65D16" w:rsidRPr="000E21A0" w:rsidRDefault="00D65D16" w:rsidP="00D65D16">
      <w:pPr>
        <w:widowControl w:val="0"/>
        <w:autoSpaceDE w:val="0"/>
        <w:autoSpaceDN w:val="0"/>
        <w:adjustRightInd w:val="0"/>
        <w:ind w:firstLine="708"/>
        <w:jc w:val="both"/>
        <w:rPr>
          <w:sz w:val="24"/>
          <w:szCs w:val="24"/>
        </w:rPr>
      </w:pPr>
      <w:r w:rsidRPr="000E21A0">
        <w:rPr>
          <w:sz w:val="24"/>
          <w:szCs w:val="24"/>
        </w:rPr>
        <w:t>-восстановлено кровельное ограждение в МБОУ «Средняя общеобразовательная школа №4», МБДОУ «Детский сад №6»;</w:t>
      </w:r>
    </w:p>
    <w:p w:rsidR="00D65D16" w:rsidRPr="000E21A0" w:rsidRDefault="00D65D16" w:rsidP="00D65D16">
      <w:pPr>
        <w:widowControl w:val="0"/>
        <w:autoSpaceDE w:val="0"/>
        <w:autoSpaceDN w:val="0"/>
        <w:adjustRightInd w:val="0"/>
        <w:ind w:firstLine="708"/>
        <w:jc w:val="both"/>
        <w:rPr>
          <w:sz w:val="24"/>
          <w:szCs w:val="24"/>
        </w:rPr>
      </w:pPr>
      <w:r w:rsidRPr="000E21A0">
        <w:rPr>
          <w:sz w:val="24"/>
          <w:szCs w:val="24"/>
        </w:rPr>
        <w:t>-выполнены замеры сопротивления изоляции проводов электрооборудования и электроустановок в МБДОУ «Детский сад №8», МБУ ДО «ЦДО».</w:t>
      </w:r>
    </w:p>
    <w:p w:rsidR="00D65D16" w:rsidRPr="000E21A0" w:rsidRDefault="00D65D16" w:rsidP="00D65D16">
      <w:pPr>
        <w:widowControl w:val="0"/>
        <w:autoSpaceDE w:val="0"/>
        <w:autoSpaceDN w:val="0"/>
        <w:adjustRightInd w:val="0"/>
        <w:ind w:firstLine="708"/>
        <w:jc w:val="both"/>
        <w:rPr>
          <w:sz w:val="24"/>
          <w:szCs w:val="24"/>
        </w:rPr>
      </w:pPr>
      <w:r w:rsidRPr="000E21A0">
        <w:rPr>
          <w:sz w:val="24"/>
          <w:szCs w:val="24"/>
        </w:rPr>
        <w:t>-проведена строительно-техническая экспертиза основных конструкций (несущих) с целью определения причин возникновения строительных дефектов и определение возможности дальнейшей эксплуатации здания МБОУ Гимназия имения А.И.Яковлева;</w:t>
      </w:r>
    </w:p>
    <w:p w:rsidR="00D65D16" w:rsidRPr="000E21A0" w:rsidRDefault="00D65D16" w:rsidP="00D65D16">
      <w:pPr>
        <w:widowControl w:val="0"/>
        <w:autoSpaceDE w:val="0"/>
        <w:autoSpaceDN w:val="0"/>
        <w:adjustRightInd w:val="0"/>
        <w:ind w:firstLine="708"/>
        <w:jc w:val="both"/>
        <w:rPr>
          <w:sz w:val="24"/>
          <w:szCs w:val="24"/>
        </w:rPr>
      </w:pPr>
      <w:r w:rsidRPr="000E21A0">
        <w:rPr>
          <w:sz w:val="24"/>
          <w:szCs w:val="24"/>
        </w:rPr>
        <w:t>-во всех дошкольных образовательных учреждениях выполнены расчеты пожарных рисков зданий и сооружений;</w:t>
      </w:r>
    </w:p>
    <w:p w:rsidR="00D65D16" w:rsidRPr="000E21A0" w:rsidRDefault="00D65D16" w:rsidP="00D65D16">
      <w:pPr>
        <w:widowControl w:val="0"/>
        <w:autoSpaceDE w:val="0"/>
        <w:autoSpaceDN w:val="0"/>
        <w:adjustRightInd w:val="0"/>
        <w:ind w:firstLine="708"/>
        <w:jc w:val="both"/>
        <w:rPr>
          <w:sz w:val="24"/>
          <w:szCs w:val="24"/>
        </w:rPr>
      </w:pPr>
      <w:r w:rsidRPr="000E21A0">
        <w:rPr>
          <w:sz w:val="24"/>
          <w:szCs w:val="24"/>
        </w:rPr>
        <w:t>-заключен договор на ремонт кровли МБДОУ «Детский сад №10».</w:t>
      </w:r>
    </w:p>
    <w:p w:rsidR="00D65D16" w:rsidRPr="000E21A0" w:rsidRDefault="00D65D16" w:rsidP="00D65D16">
      <w:pPr>
        <w:shd w:val="clear" w:color="auto" w:fill="FFFFFF"/>
        <w:ind w:firstLine="709"/>
        <w:jc w:val="both"/>
        <w:rPr>
          <w:rFonts w:eastAsia="Arial Unicode MS"/>
          <w:sz w:val="24"/>
          <w:szCs w:val="24"/>
        </w:rPr>
      </w:pPr>
      <w:r w:rsidRPr="000E21A0">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0E21A0">
        <w:rPr>
          <w:rFonts w:eastAsia="Arial Unicode MS"/>
          <w:sz w:val="24"/>
          <w:szCs w:val="24"/>
        </w:rPr>
        <w:t>округа-Югры</w:t>
      </w:r>
      <w:proofErr w:type="spellEnd"/>
      <w:r w:rsidRPr="000E21A0">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w:t>
      </w:r>
      <w:r w:rsidRPr="000E21A0">
        <w:rPr>
          <w:rFonts w:eastAsia="Arial Unicode MS"/>
          <w:sz w:val="24"/>
          <w:szCs w:val="24"/>
        </w:rPr>
        <w:lastRenderedPageBreak/>
        <w:t>повышению эффективности и качества услуг, введение эффективного контракта в образовании.</w:t>
      </w:r>
    </w:p>
    <w:p w:rsidR="00D65D16" w:rsidRPr="00EC0867" w:rsidRDefault="00D65D16" w:rsidP="00D65D16">
      <w:pPr>
        <w:tabs>
          <w:tab w:val="left" w:pos="0"/>
          <w:tab w:val="left" w:pos="709"/>
        </w:tabs>
        <w:ind w:firstLine="709"/>
        <w:jc w:val="both"/>
        <w:rPr>
          <w:rFonts w:eastAsia="Arial Unicode MS"/>
          <w:sz w:val="24"/>
          <w:szCs w:val="24"/>
          <w:highlight w:val="yellow"/>
        </w:rPr>
      </w:pPr>
    </w:p>
    <w:p w:rsidR="00D65D16" w:rsidRPr="000E21A0" w:rsidRDefault="00D65D16" w:rsidP="00D65D16">
      <w:pPr>
        <w:pStyle w:val="af2"/>
        <w:ind w:left="0"/>
        <w:jc w:val="center"/>
        <w:rPr>
          <w:sz w:val="24"/>
          <w:szCs w:val="24"/>
        </w:rPr>
      </w:pPr>
      <w:r w:rsidRPr="000E21A0">
        <w:rPr>
          <w:b/>
          <w:sz w:val="24"/>
          <w:szCs w:val="24"/>
        </w:rPr>
        <w:t>Численность работников сферы  образования</w:t>
      </w:r>
    </w:p>
    <w:p w:rsidR="00D65D16" w:rsidRPr="000E21A0" w:rsidRDefault="003877A9" w:rsidP="003877A9">
      <w:pPr>
        <w:pStyle w:val="af2"/>
        <w:ind w:left="0" w:firstLine="709"/>
        <w:jc w:val="center"/>
        <w:rPr>
          <w:sz w:val="22"/>
          <w:szCs w:val="22"/>
        </w:rPr>
      </w:pPr>
      <w:r w:rsidRPr="000E21A0">
        <w:rPr>
          <w:sz w:val="22"/>
          <w:szCs w:val="22"/>
        </w:rPr>
        <w:t xml:space="preserve">                                                                                                                                  </w:t>
      </w:r>
      <w:r w:rsidR="00D65D16" w:rsidRPr="000E21A0">
        <w:rPr>
          <w:sz w:val="22"/>
          <w:szCs w:val="22"/>
        </w:rPr>
        <w:t xml:space="preserve">таблица </w:t>
      </w:r>
      <w:r w:rsidRPr="000E21A0">
        <w:rPr>
          <w:sz w:val="22"/>
          <w:szCs w:val="22"/>
        </w:rPr>
        <w:t>7</w:t>
      </w:r>
    </w:p>
    <w:tbl>
      <w:tblPr>
        <w:tblStyle w:val="ad"/>
        <w:tblW w:w="9536" w:type="dxa"/>
        <w:jc w:val="center"/>
        <w:tblLayout w:type="fixed"/>
        <w:tblLook w:val="04A0"/>
      </w:tblPr>
      <w:tblGrid>
        <w:gridCol w:w="5142"/>
        <w:gridCol w:w="1418"/>
        <w:gridCol w:w="1417"/>
        <w:gridCol w:w="1559"/>
      </w:tblGrid>
      <w:tr w:rsidR="00D65D16" w:rsidRPr="000E21A0" w:rsidTr="00E15E08">
        <w:trPr>
          <w:jc w:val="center"/>
        </w:trPr>
        <w:tc>
          <w:tcPr>
            <w:tcW w:w="5142" w:type="dxa"/>
          </w:tcPr>
          <w:p w:rsidR="00D65D16" w:rsidRPr="000E21A0" w:rsidRDefault="00D65D16" w:rsidP="00E15E08">
            <w:pPr>
              <w:pStyle w:val="af2"/>
              <w:ind w:left="0"/>
              <w:jc w:val="center"/>
              <w:rPr>
                <w:sz w:val="22"/>
                <w:szCs w:val="22"/>
              </w:rPr>
            </w:pPr>
            <w:r w:rsidRPr="000E21A0">
              <w:rPr>
                <w:sz w:val="22"/>
                <w:szCs w:val="22"/>
              </w:rPr>
              <w:t>Количество работников</w:t>
            </w:r>
          </w:p>
        </w:tc>
        <w:tc>
          <w:tcPr>
            <w:tcW w:w="1418" w:type="dxa"/>
          </w:tcPr>
          <w:p w:rsidR="00D65D16" w:rsidRPr="000E21A0" w:rsidRDefault="00D65D16" w:rsidP="00E15E08">
            <w:pPr>
              <w:pStyle w:val="af2"/>
              <w:ind w:left="0"/>
              <w:jc w:val="center"/>
              <w:rPr>
                <w:sz w:val="22"/>
                <w:szCs w:val="22"/>
              </w:rPr>
            </w:pPr>
            <w:r w:rsidRPr="000E21A0">
              <w:rPr>
                <w:sz w:val="22"/>
                <w:szCs w:val="22"/>
              </w:rPr>
              <w:t>2016 год</w:t>
            </w:r>
          </w:p>
        </w:tc>
        <w:tc>
          <w:tcPr>
            <w:tcW w:w="1417" w:type="dxa"/>
          </w:tcPr>
          <w:p w:rsidR="00D65D16" w:rsidRPr="000E21A0" w:rsidRDefault="00D65D16" w:rsidP="00E15E08">
            <w:pPr>
              <w:pStyle w:val="af2"/>
              <w:ind w:left="0"/>
              <w:jc w:val="center"/>
              <w:rPr>
                <w:sz w:val="22"/>
                <w:szCs w:val="22"/>
              </w:rPr>
            </w:pPr>
            <w:r w:rsidRPr="000E21A0">
              <w:rPr>
                <w:sz w:val="22"/>
                <w:szCs w:val="22"/>
              </w:rPr>
              <w:t>2017 год</w:t>
            </w:r>
          </w:p>
        </w:tc>
        <w:tc>
          <w:tcPr>
            <w:tcW w:w="1559" w:type="dxa"/>
          </w:tcPr>
          <w:p w:rsidR="00D65D16" w:rsidRPr="000E21A0" w:rsidRDefault="00D65D16" w:rsidP="00E15E08">
            <w:pPr>
              <w:pStyle w:val="af2"/>
              <w:ind w:left="0"/>
              <w:jc w:val="center"/>
              <w:rPr>
                <w:sz w:val="22"/>
                <w:szCs w:val="22"/>
              </w:rPr>
            </w:pPr>
            <w:r w:rsidRPr="000E21A0">
              <w:rPr>
                <w:sz w:val="22"/>
                <w:szCs w:val="22"/>
              </w:rPr>
              <w:t>Отклонение %</w:t>
            </w:r>
          </w:p>
        </w:tc>
      </w:tr>
      <w:tr w:rsidR="00D65D16" w:rsidRPr="000E21A0" w:rsidTr="00E15E08">
        <w:trPr>
          <w:jc w:val="center"/>
        </w:trPr>
        <w:tc>
          <w:tcPr>
            <w:tcW w:w="5142" w:type="dxa"/>
          </w:tcPr>
          <w:p w:rsidR="00D65D16" w:rsidRPr="000E21A0" w:rsidRDefault="00D65D16" w:rsidP="00E15E08">
            <w:pPr>
              <w:pStyle w:val="af2"/>
              <w:ind w:left="0"/>
              <w:jc w:val="both"/>
              <w:rPr>
                <w:b/>
                <w:sz w:val="22"/>
                <w:szCs w:val="22"/>
              </w:rPr>
            </w:pPr>
            <w:r w:rsidRPr="000E21A0">
              <w:rPr>
                <w:b/>
                <w:sz w:val="22"/>
                <w:szCs w:val="22"/>
              </w:rPr>
              <w:t xml:space="preserve">Всего, </w:t>
            </w:r>
          </w:p>
          <w:p w:rsidR="00D65D16" w:rsidRPr="000E21A0" w:rsidRDefault="00D65D16" w:rsidP="00E15E08">
            <w:pPr>
              <w:pStyle w:val="af2"/>
              <w:ind w:left="0"/>
              <w:jc w:val="both"/>
              <w:rPr>
                <w:sz w:val="22"/>
                <w:szCs w:val="22"/>
              </w:rPr>
            </w:pPr>
            <w:r w:rsidRPr="000E21A0">
              <w:rPr>
                <w:sz w:val="22"/>
                <w:szCs w:val="22"/>
              </w:rPr>
              <w:t>в том числе:</w:t>
            </w:r>
          </w:p>
        </w:tc>
        <w:tc>
          <w:tcPr>
            <w:tcW w:w="1418" w:type="dxa"/>
          </w:tcPr>
          <w:p w:rsidR="00D65D16" w:rsidRPr="000E21A0" w:rsidRDefault="00D65D16" w:rsidP="00E15E08">
            <w:pPr>
              <w:pStyle w:val="af2"/>
              <w:ind w:left="0"/>
              <w:jc w:val="center"/>
              <w:rPr>
                <w:b/>
                <w:sz w:val="22"/>
                <w:szCs w:val="22"/>
              </w:rPr>
            </w:pPr>
            <w:r w:rsidRPr="000E21A0">
              <w:rPr>
                <w:b/>
                <w:sz w:val="22"/>
                <w:szCs w:val="22"/>
              </w:rPr>
              <w:t>1 392</w:t>
            </w:r>
          </w:p>
        </w:tc>
        <w:tc>
          <w:tcPr>
            <w:tcW w:w="1417" w:type="dxa"/>
          </w:tcPr>
          <w:p w:rsidR="00D65D16" w:rsidRPr="000E21A0" w:rsidRDefault="00D65D16" w:rsidP="00E15E08">
            <w:pPr>
              <w:pStyle w:val="af2"/>
              <w:ind w:left="0"/>
              <w:jc w:val="center"/>
              <w:rPr>
                <w:b/>
                <w:sz w:val="22"/>
                <w:szCs w:val="22"/>
              </w:rPr>
            </w:pPr>
            <w:r w:rsidRPr="000E21A0">
              <w:rPr>
                <w:b/>
                <w:sz w:val="22"/>
                <w:szCs w:val="22"/>
              </w:rPr>
              <w:t>1 441</w:t>
            </w:r>
          </w:p>
        </w:tc>
        <w:tc>
          <w:tcPr>
            <w:tcW w:w="1559" w:type="dxa"/>
          </w:tcPr>
          <w:p w:rsidR="00D65D16" w:rsidRPr="000E21A0" w:rsidRDefault="00D65D16" w:rsidP="00E15E08">
            <w:pPr>
              <w:pStyle w:val="af2"/>
              <w:ind w:left="0"/>
              <w:jc w:val="center"/>
              <w:rPr>
                <w:b/>
                <w:sz w:val="22"/>
                <w:szCs w:val="22"/>
              </w:rPr>
            </w:pPr>
            <w:r w:rsidRPr="000E21A0">
              <w:rPr>
                <w:b/>
                <w:sz w:val="22"/>
                <w:szCs w:val="22"/>
              </w:rPr>
              <w:t>103,5</w:t>
            </w:r>
          </w:p>
        </w:tc>
      </w:tr>
      <w:tr w:rsidR="00D65D16" w:rsidRPr="000E21A0" w:rsidTr="00E15E08">
        <w:trPr>
          <w:jc w:val="center"/>
        </w:trPr>
        <w:tc>
          <w:tcPr>
            <w:tcW w:w="5142" w:type="dxa"/>
          </w:tcPr>
          <w:p w:rsidR="00D65D16" w:rsidRPr="000E21A0" w:rsidRDefault="00D65D16" w:rsidP="00E15E08">
            <w:pPr>
              <w:pStyle w:val="af2"/>
              <w:ind w:left="0"/>
              <w:jc w:val="both"/>
              <w:rPr>
                <w:sz w:val="22"/>
                <w:szCs w:val="22"/>
              </w:rPr>
            </w:pPr>
            <w:r w:rsidRPr="000E21A0">
              <w:rPr>
                <w:sz w:val="22"/>
                <w:szCs w:val="22"/>
              </w:rPr>
              <w:t>Воспитатели (чел.)</w:t>
            </w:r>
          </w:p>
        </w:tc>
        <w:tc>
          <w:tcPr>
            <w:tcW w:w="1418" w:type="dxa"/>
          </w:tcPr>
          <w:p w:rsidR="00D65D16" w:rsidRPr="000E21A0" w:rsidRDefault="00D65D16" w:rsidP="00E15E08">
            <w:pPr>
              <w:pStyle w:val="af2"/>
              <w:ind w:left="0"/>
              <w:jc w:val="center"/>
              <w:rPr>
                <w:sz w:val="22"/>
                <w:szCs w:val="22"/>
              </w:rPr>
            </w:pPr>
            <w:r w:rsidRPr="000E21A0">
              <w:rPr>
                <w:sz w:val="22"/>
                <w:szCs w:val="22"/>
              </w:rPr>
              <w:t>216</w:t>
            </w:r>
          </w:p>
        </w:tc>
        <w:tc>
          <w:tcPr>
            <w:tcW w:w="1417" w:type="dxa"/>
          </w:tcPr>
          <w:p w:rsidR="00D65D16" w:rsidRPr="000E21A0" w:rsidRDefault="00D65D16" w:rsidP="00E15E08">
            <w:pPr>
              <w:pStyle w:val="af2"/>
              <w:ind w:left="0"/>
              <w:jc w:val="center"/>
              <w:rPr>
                <w:sz w:val="22"/>
                <w:szCs w:val="22"/>
              </w:rPr>
            </w:pPr>
            <w:r w:rsidRPr="000E21A0">
              <w:rPr>
                <w:sz w:val="22"/>
                <w:szCs w:val="22"/>
              </w:rPr>
              <w:t>236</w:t>
            </w:r>
          </w:p>
        </w:tc>
        <w:tc>
          <w:tcPr>
            <w:tcW w:w="1559" w:type="dxa"/>
          </w:tcPr>
          <w:p w:rsidR="00D65D16" w:rsidRPr="000E21A0" w:rsidRDefault="00D65D16" w:rsidP="00E15E08">
            <w:pPr>
              <w:pStyle w:val="af2"/>
              <w:ind w:left="0"/>
              <w:jc w:val="center"/>
              <w:rPr>
                <w:sz w:val="22"/>
                <w:szCs w:val="22"/>
              </w:rPr>
            </w:pPr>
            <w:r w:rsidRPr="000E21A0">
              <w:rPr>
                <w:sz w:val="22"/>
                <w:szCs w:val="22"/>
              </w:rPr>
              <w:t>109,3</w:t>
            </w:r>
          </w:p>
        </w:tc>
      </w:tr>
      <w:tr w:rsidR="00D65D16" w:rsidRPr="000E21A0" w:rsidTr="00E15E08">
        <w:trPr>
          <w:jc w:val="center"/>
        </w:trPr>
        <w:tc>
          <w:tcPr>
            <w:tcW w:w="5142" w:type="dxa"/>
          </w:tcPr>
          <w:p w:rsidR="00D65D16" w:rsidRPr="000E21A0" w:rsidRDefault="00D65D16" w:rsidP="00E15E08">
            <w:pPr>
              <w:pStyle w:val="af2"/>
              <w:ind w:left="0"/>
              <w:jc w:val="both"/>
              <w:rPr>
                <w:sz w:val="22"/>
                <w:szCs w:val="22"/>
              </w:rPr>
            </w:pPr>
            <w:r w:rsidRPr="000E21A0">
              <w:rPr>
                <w:sz w:val="22"/>
                <w:szCs w:val="22"/>
              </w:rPr>
              <w:t>Учителя (чел.)</w:t>
            </w:r>
          </w:p>
        </w:tc>
        <w:tc>
          <w:tcPr>
            <w:tcW w:w="1418" w:type="dxa"/>
          </w:tcPr>
          <w:p w:rsidR="00D65D16" w:rsidRPr="000E21A0" w:rsidRDefault="00D65D16" w:rsidP="00E15E08">
            <w:pPr>
              <w:pStyle w:val="af2"/>
              <w:ind w:left="0"/>
              <w:jc w:val="center"/>
              <w:rPr>
                <w:sz w:val="22"/>
                <w:szCs w:val="22"/>
              </w:rPr>
            </w:pPr>
            <w:r w:rsidRPr="000E21A0">
              <w:rPr>
                <w:sz w:val="22"/>
                <w:szCs w:val="22"/>
              </w:rPr>
              <w:t>296</w:t>
            </w:r>
          </w:p>
        </w:tc>
        <w:tc>
          <w:tcPr>
            <w:tcW w:w="1417" w:type="dxa"/>
          </w:tcPr>
          <w:p w:rsidR="00D65D16" w:rsidRPr="000E21A0" w:rsidRDefault="00D65D16" w:rsidP="00E15E08">
            <w:pPr>
              <w:pStyle w:val="af2"/>
              <w:ind w:left="0"/>
              <w:jc w:val="center"/>
              <w:rPr>
                <w:sz w:val="22"/>
                <w:szCs w:val="22"/>
              </w:rPr>
            </w:pPr>
            <w:r w:rsidRPr="000E21A0">
              <w:rPr>
                <w:sz w:val="22"/>
                <w:szCs w:val="22"/>
              </w:rPr>
              <w:t>293</w:t>
            </w:r>
          </w:p>
        </w:tc>
        <w:tc>
          <w:tcPr>
            <w:tcW w:w="1559" w:type="dxa"/>
          </w:tcPr>
          <w:p w:rsidR="00D65D16" w:rsidRPr="000E21A0" w:rsidRDefault="00D65D16" w:rsidP="00E15E08">
            <w:pPr>
              <w:pStyle w:val="af2"/>
              <w:ind w:left="0"/>
              <w:jc w:val="center"/>
              <w:rPr>
                <w:sz w:val="22"/>
                <w:szCs w:val="22"/>
              </w:rPr>
            </w:pPr>
            <w:r w:rsidRPr="000E21A0">
              <w:rPr>
                <w:sz w:val="22"/>
                <w:szCs w:val="22"/>
              </w:rPr>
              <w:t>99</w:t>
            </w:r>
          </w:p>
        </w:tc>
      </w:tr>
      <w:tr w:rsidR="00D65D16" w:rsidRPr="000E21A0" w:rsidTr="00E15E08">
        <w:trPr>
          <w:jc w:val="center"/>
        </w:trPr>
        <w:tc>
          <w:tcPr>
            <w:tcW w:w="5142" w:type="dxa"/>
          </w:tcPr>
          <w:p w:rsidR="00D65D16" w:rsidRPr="000E21A0" w:rsidRDefault="00D65D16" w:rsidP="00E15E08">
            <w:pPr>
              <w:pStyle w:val="af2"/>
              <w:ind w:left="0"/>
              <w:rPr>
                <w:sz w:val="22"/>
                <w:szCs w:val="22"/>
              </w:rPr>
            </w:pPr>
            <w:r w:rsidRPr="000E21A0">
              <w:rPr>
                <w:sz w:val="22"/>
                <w:szCs w:val="22"/>
              </w:rPr>
              <w:t>Педагоги дополнительного образования (чел.)</w:t>
            </w:r>
          </w:p>
        </w:tc>
        <w:tc>
          <w:tcPr>
            <w:tcW w:w="1418" w:type="dxa"/>
          </w:tcPr>
          <w:p w:rsidR="00D65D16" w:rsidRPr="000E21A0" w:rsidRDefault="00D65D16" w:rsidP="00E15E08">
            <w:pPr>
              <w:pStyle w:val="af2"/>
              <w:ind w:left="0"/>
              <w:jc w:val="center"/>
              <w:rPr>
                <w:sz w:val="22"/>
                <w:szCs w:val="22"/>
              </w:rPr>
            </w:pPr>
            <w:r w:rsidRPr="000E21A0">
              <w:rPr>
                <w:sz w:val="22"/>
                <w:szCs w:val="22"/>
              </w:rPr>
              <w:t>23</w:t>
            </w:r>
          </w:p>
        </w:tc>
        <w:tc>
          <w:tcPr>
            <w:tcW w:w="1417" w:type="dxa"/>
          </w:tcPr>
          <w:p w:rsidR="00D65D16" w:rsidRPr="000E21A0" w:rsidRDefault="00D65D16" w:rsidP="00E15E08">
            <w:pPr>
              <w:pStyle w:val="af2"/>
              <w:ind w:left="0"/>
              <w:jc w:val="center"/>
              <w:rPr>
                <w:sz w:val="22"/>
                <w:szCs w:val="22"/>
              </w:rPr>
            </w:pPr>
            <w:r w:rsidRPr="000E21A0">
              <w:rPr>
                <w:sz w:val="22"/>
                <w:szCs w:val="22"/>
              </w:rPr>
              <w:t>20</w:t>
            </w:r>
          </w:p>
        </w:tc>
        <w:tc>
          <w:tcPr>
            <w:tcW w:w="1559" w:type="dxa"/>
          </w:tcPr>
          <w:p w:rsidR="00D65D16" w:rsidRPr="000E21A0" w:rsidRDefault="00D65D16" w:rsidP="00E15E08">
            <w:pPr>
              <w:pStyle w:val="af2"/>
              <w:ind w:left="0"/>
              <w:jc w:val="center"/>
              <w:rPr>
                <w:sz w:val="22"/>
                <w:szCs w:val="22"/>
              </w:rPr>
            </w:pPr>
            <w:r w:rsidRPr="000E21A0">
              <w:rPr>
                <w:sz w:val="22"/>
                <w:szCs w:val="22"/>
              </w:rPr>
              <w:t>87</w:t>
            </w:r>
          </w:p>
        </w:tc>
      </w:tr>
      <w:tr w:rsidR="00D65D16" w:rsidRPr="00EC0867" w:rsidTr="00E15E08">
        <w:trPr>
          <w:jc w:val="center"/>
        </w:trPr>
        <w:tc>
          <w:tcPr>
            <w:tcW w:w="5142" w:type="dxa"/>
          </w:tcPr>
          <w:p w:rsidR="00D65D16" w:rsidRPr="000E21A0" w:rsidRDefault="00D65D16" w:rsidP="00E15E08">
            <w:pPr>
              <w:pStyle w:val="af2"/>
              <w:ind w:left="0"/>
              <w:rPr>
                <w:sz w:val="22"/>
                <w:szCs w:val="22"/>
              </w:rPr>
            </w:pPr>
            <w:r w:rsidRPr="000E21A0">
              <w:rPr>
                <w:sz w:val="22"/>
                <w:szCs w:val="22"/>
              </w:rPr>
              <w:t>Административно-управленческий, младший обслуживающий персонал (чел.)</w:t>
            </w:r>
          </w:p>
        </w:tc>
        <w:tc>
          <w:tcPr>
            <w:tcW w:w="1418" w:type="dxa"/>
          </w:tcPr>
          <w:p w:rsidR="00D65D16" w:rsidRPr="000E21A0" w:rsidRDefault="00D65D16" w:rsidP="00E15E08">
            <w:pPr>
              <w:pStyle w:val="af2"/>
              <w:ind w:left="0"/>
              <w:jc w:val="center"/>
              <w:rPr>
                <w:sz w:val="22"/>
                <w:szCs w:val="22"/>
              </w:rPr>
            </w:pPr>
            <w:r w:rsidRPr="000E21A0">
              <w:rPr>
                <w:sz w:val="22"/>
                <w:szCs w:val="22"/>
              </w:rPr>
              <w:t>857</w:t>
            </w:r>
          </w:p>
        </w:tc>
        <w:tc>
          <w:tcPr>
            <w:tcW w:w="1417" w:type="dxa"/>
          </w:tcPr>
          <w:p w:rsidR="00D65D16" w:rsidRPr="000E21A0" w:rsidRDefault="00D65D16" w:rsidP="00E15E08">
            <w:pPr>
              <w:pStyle w:val="af2"/>
              <w:ind w:left="0"/>
              <w:jc w:val="center"/>
              <w:rPr>
                <w:sz w:val="22"/>
                <w:szCs w:val="22"/>
              </w:rPr>
            </w:pPr>
            <w:r w:rsidRPr="000E21A0">
              <w:rPr>
                <w:sz w:val="22"/>
                <w:szCs w:val="22"/>
              </w:rPr>
              <w:t>892</w:t>
            </w:r>
          </w:p>
        </w:tc>
        <w:tc>
          <w:tcPr>
            <w:tcW w:w="1559" w:type="dxa"/>
          </w:tcPr>
          <w:p w:rsidR="00D65D16" w:rsidRPr="000E21A0" w:rsidRDefault="00D65D16" w:rsidP="00E15E08">
            <w:pPr>
              <w:pStyle w:val="af2"/>
              <w:ind w:left="0"/>
              <w:jc w:val="center"/>
              <w:rPr>
                <w:sz w:val="22"/>
                <w:szCs w:val="22"/>
              </w:rPr>
            </w:pPr>
            <w:r w:rsidRPr="000E21A0">
              <w:rPr>
                <w:sz w:val="22"/>
                <w:szCs w:val="22"/>
              </w:rPr>
              <w:t>104,1</w:t>
            </w:r>
          </w:p>
        </w:tc>
      </w:tr>
    </w:tbl>
    <w:p w:rsidR="00D65D16" w:rsidRPr="00EC0867" w:rsidRDefault="00D65D16" w:rsidP="00D65D16">
      <w:pPr>
        <w:widowControl w:val="0"/>
        <w:autoSpaceDE w:val="0"/>
        <w:autoSpaceDN w:val="0"/>
        <w:adjustRightInd w:val="0"/>
        <w:rPr>
          <w:b/>
          <w:sz w:val="24"/>
          <w:szCs w:val="24"/>
          <w:highlight w:val="yellow"/>
          <w:lang w:val="en-US"/>
        </w:rPr>
      </w:pPr>
    </w:p>
    <w:p w:rsidR="00D65D16" w:rsidRPr="000E21A0" w:rsidRDefault="00D65D16" w:rsidP="00D65D16">
      <w:pPr>
        <w:widowControl w:val="0"/>
        <w:autoSpaceDE w:val="0"/>
        <w:autoSpaceDN w:val="0"/>
        <w:adjustRightInd w:val="0"/>
        <w:ind w:firstLine="709"/>
        <w:rPr>
          <w:b/>
          <w:sz w:val="24"/>
          <w:szCs w:val="24"/>
        </w:rPr>
      </w:pPr>
      <w:r w:rsidRPr="000E21A0">
        <w:rPr>
          <w:b/>
          <w:sz w:val="24"/>
          <w:szCs w:val="24"/>
        </w:rPr>
        <w:t>4.1.1. Дошкольное образование</w:t>
      </w:r>
    </w:p>
    <w:p w:rsidR="00D65D16" w:rsidRPr="000E21A0" w:rsidRDefault="00D65D16" w:rsidP="00D65D16">
      <w:pPr>
        <w:widowControl w:val="0"/>
        <w:autoSpaceDE w:val="0"/>
        <w:autoSpaceDN w:val="0"/>
        <w:adjustRightInd w:val="0"/>
        <w:ind w:firstLine="709"/>
        <w:jc w:val="both"/>
        <w:rPr>
          <w:sz w:val="24"/>
          <w:szCs w:val="24"/>
        </w:rPr>
      </w:pPr>
      <w:r w:rsidRPr="000E21A0">
        <w:rPr>
          <w:sz w:val="24"/>
          <w:szCs w:val="24"/>
        </w:rPr>
        <w:t>Сеть дошкольных образовательных организаций представлена 9 организациями, реализующими основную общеобразовательную программу дошкольного образования, из них 1 детский сад компенсирующего вида.</w:t>
      </w:r>
    </w:p>
    <w:p w:rsidR="00D65D16" w:rsidRPr="000E21A0" w:rsidRDefault="00D65D16" w:rsidP="00D65D16">
      <w:pPr>
        <w:pStyle w:val="33"/>
        <w:spacing w:after="0"/>
        <w:ind w:firstLine="708"/>
        <w:jc w:val="both"/>
        <w:rPr>
          <w:sz w:val="24"/>
          <w:szCs w:val="24"/>
        </w:rPr>
      </w:pPr>
      <w:r w:rsidRPr="000E21A0">
        <w:rPr>
          <w:sz w:val="24"/>
          <w:szCs w:val="24"/>
        </w:rPr>
        <w:t xml:space="preserve">Проектная мощность дошкольных образовательных организаций  города Урай за 2017  год увеличилась на 0,1% относительно 2016 года и составила  2953 места. </w:t>
      </w:r>
    </w:p>
    <w:p w:rsidR="00D65D16" w:rsidRPr="000E21A0" w:rsidRDefault="00D65D16" w:rsidP="00D65D16">
      <w:pPr>
        <w:pStyle w:val="33"/>
        <w:spacing w:after="0"/>
        <w:ind w:firstLine="708"/>
        <w:jc w:val="both"/>
        <w:rPr>
          <w:sz w:val="24"/>
          <w:szCs w:val="24"/>
        </w:rPr>
      </w:pPr>
      <w:r w:rsidRPr="000E21A0">
        <w:rPr>
          <w:sz w:val="24"/>
          <w:szCs w:val="24"/>
        </w:rPr>
        <w:t>По итогам 2017 года сложились следующие значения показателей деятельности дошкольных образовательных организаций:</w:t>
      </w:r>
    </w:p>
    <w:p w:rsidR="00D65D16" w:rsidRPr="000E21A0" w:rsidRDefault="003877A9" w:rsidP="003877A9">
      <w:pPr>
        <w:widowControl w:val="0"/>
        <w:autoSpaceDE w:val="0"/>
        <w:autoSpaceDN w:val="0"/>
        <w:adjustRightInd w:val="0"/>
        <w:ind w:left="7787"/>
        <w:jc w:val="center"/>
        <w:rPr>
          <w:sz w:val="22"/>
          <w:szCs w:val="22"/>
        </w:rPr>
      </w:pPr>
      <w:r w:rsidRPr="000E21A0">
        <w:rPr>
          <w:sz w:val="22"/>
          <w:szCs w:val="22"/>
        </w:rPr>
        <w:t xml:space="preserve">            </w:t>
      </w:r>
      <w:r w:rsidR="00D65D16" w:rsidRPr="000E21A0">
        <w:rPr>
          <w:sz w:val="22"/>
          <w:szCs w:val="22"/>
        </w:rPr>
        <w:t xml:space="preserve">таблица </w:t>
      </w:r>
      <w:r w:rsidRPr="000E21A0">
        <w:rPr>
          <w:sz w:val="22"/>
          <w:szCs w:val="22"/>
        </w:rPr>
        <w:t>8</w:t>
      </w:r>
    </w:p>
    <w:tbl>
      <w:tblPr>
        <w:tblStyle w:val="ad"/>
        <w:tblW w:w="9569" w:type="dxa"/>
        <w:jc w:val="center"/>
        <w:tblInd w:w="108" w:type="dxa"/>
        <w:tblLayout w:type="fixed"/>
        <w:tblLook w:val="04A0"/>
      </w:tblPr>
      <w:tblGrid>
        <w:gridCol w:w="4643"/>
        <w:gridCol w:w="709"/>
        <w:gridCol w:w="1418"/>
        <w:gridCol w:w="1417"/>
        <w:gridCol w:w="1382"/>
      </w:tblGrid>
      <w:tr w:rsidR="00D65D16" w:rsidRPr="000E21A0" w:rsidTr="00E15E08">
        <w:trPr>
          <w:jc w:val="center"/>
        </w:trPr>
        <w:tc>
          <w:tcPr>
            <w:tcW w:w="4643" w:type="dxa"/>
            <w:vMerge w:val="restart"/>
            <w:vAlign w:val="center"/>
          </w:tcPr>
          <w:p w:rsidR="00D65D16" w:rsidRPr="000E21A0" w:rsidRDefault="00D65D16" w:rsidP="00E15E08">
            <w:pPr>
              <w:jc w:val="center"/>
              <w:rPr>
                <w:sz w:val="22"/>
                <w:szCs w:val="22"/>
              </w:rPr>
            </w:pPr>
            <w:r w:rsidRPr="000E21A0">
              <w:rPr>
                <w:sz w:val="22"/>
                <w:szCs w:val="22"/>
              </w:rPr>
              <w:t>Показатель</w:t>
            </w:r>
          </w:p>
        </w:tc>
        <w:tc>
          <w:tcPr>
            <w:tcW w:w="3544" w:type="dxa"/>
            <w:gridSpan w:val="3"/>
            <w:vAlign w:val="center"/>
          </w:tcPr>
          <w:p w:rsidR="00D65D16" w:rsidRPr="000E21A0" w:rsidRDefault="00D65D16" w:rsidP="00E15E08">
            <w:pPr>
              <w:jc w:val="center"/>
              <w:rPr>
                <w:sz w:val="22"/>
                <w:szCs w:val="22"/>
              </w:rPr>
            </w:pPr>
            <w:r w:rsidRPr="000E21A0">
              <w:rPr>
                <w:sz w:val="22"/>
                <w:szCs w:val="22"/>
              </w:rPr>
              <w:t>Абсолютный показатель</w:t>
            </w:r>
          </w:p>
        </w:tc>
        <w:tc>
          <w:tcPr>
            <w:tcW w:w="1382" w:type="dxa"/>
            <w:vMerge w:val="restart"/>
            <w:vAlign w:val="center"/>
          </w:tcPr>
          <w:p w:rsidR="00D65D16" w:rsidRPr="000E21A0" w:rsidRDefault="00D65D16" w:rsidP="00E15E08">
            <w:pPr>
              <w:jc w:val="center"/>
              <w:rPr>
                <w:sz w:val="22"/>
                <w:szCs w:val="22"/>
              </w:rPr>
            </w:pPr>
            <w:r w:rsidRPr="000E21A0">
              <w:rPr>
                <w:sz w:val="22"/>
                <w:szCs w:val="22"/>
              </w:rPr>
              <w:t>отношение</w:t>
            </w:r>
          </w:p>
          <w:p w:rsidR="00D65D16" w:rsidRPr="000E21A0" w:rsidRDefault="00D65D16" w:rsidP="00E15E08">
            <w:pPr>
              <w:jc w:val="center"/>
              <w:rPr>
                <w:sz w:val="22"/>
                <w:szCs w:val="22"/>
              </w:rPr>
            </w:pPr>
            <w:r w:rsidRPr="000E21A0">
              <w:rPr>
                <w:sz w:val="22"/>
                <w:szCs w:val="22"/>
              </w:rPr>
              <w:t>2017/2016</w:t>
            </w:r>
          </w:p>
          <w:p w:rsidR="00D65D16" w:rsidRPr="000E21A0" w:rsidRDefault="00D65D16" w:rsidP="00E15E08">
            <w:pPr>
              <w:jc w:val="center"/>
              <w:rPr>
                <w:sz w:val="22"/>
                <w:szCs w:val="22"/>
              </w:rPr>
            </w:pPr>
            <w:r w:rsidRPr="000E21A0">
              <w:rPr>
                <w:sz w:val="22"/>
                <w:szCs w:val="22"/>
              </w:rPr>
              <w:t>%</w:t>
            </w:r>
          </w:p>
        </w:tc>
      </w:tr>
      <w:tr w:rsidR="00D65D16" w:rsidRPr="000E21A0" w:rsidTr="00E15E08">
        <w:trPr>
          <w:jc w:val="center"/>
        </w:trPr>
        <w:tc>
          <w:tcPr>
            <w:tcW w:w="4643" w:type="dxa"/>
            <w:vMerge/>
            <w:vAlign w:val="center"/>
          </w:tcPr>
          <w:p w:rsidR="00D65D16" w:rsidRPr="000E21A0" w:rsidRDefault="00D65D16" w:rsidP="00E15E08">
            <w:pPr>
              <w:jc w:val="center"/>
              <w:rPr>
                <w:sz w:val="22"/>
                <w:szCs w:val="22"/>
              </w:rPr>
            </w:pPr>
          </w:p>
        </w:tc>
        <w:tc>
          <w:tcPr>
            <w:tcW w:w="709" w:type="dxa"/>
            <w:vAlign w:val="center"/>
          </w:tcPr>
          <w:p w:rsidR="00D65D16" w:rsidRPr="000E21A0" w:rsidRDefault="00D65D16" w:rsidP="00E15E08">
            <w:pPr>
              <w:jc w:val="center"/>
              <w:rPr>
                <w:sz w:val="22"/>
                <w:szCs w:val="22"/>
              </w:rPr>
            </w:pPr>
            <w:r w:rsidRPr="000E21A0">
              <w:rPr>
                <w:sz w:val="22"/>
                <w:szCs w:val="22"/>
              </w:rPr>
              <w:t>Ед.</w:t>
            </w:r>
          </w:p>
          <w:p w:rsidR="00D65D16" w:rsidRPr="000E21A0" w:rsidRDefault="00D65D16" w:rsidP="00E15E08">
            <w:pPr>
              <w:jc w:val="center"/>
              <w:rPr>
                <w:sz w:val="22"/>
                <w:szCs w:val="22"/>
              </w:rPr>
            </w:pPr>
            <w:proofErr w:type="spellStart"/>
            <w:r w:rsidRPr="000E21A0">
              <w:rPr>
                <w:sz w:val="22"/>
                <w:szCs w:val="22"/>
              </w:rPr>
              <w:t>изм</w:t>
            </w:r>
            <w:proofErr w:type="spellEnd"/>
            <w:r w:rsidRPr="000E21A0">
              <w:rPr>
                <w:sz w:val="22"/>
                <w:szCs w:val="22"/>
              </w:rPr>
              <w:t>.</w:t>
            </w:r>
          </w:p>
        </w:tc>
        <w:tc>
          <w:tcPr>
            <w:tcW w:w="1418" w:type="dxa"/>
            <w:vAlign w:val="center"/>
          </w:tcPr>
          <w:p w:rsidR="00D65D16" w:rsidRPr="000E21A0" w:rsidRDefault="00D65D16" w:rsidP="00E15E08">
            <w:pPr>
              <w:jc w:val="center"/>
              <w:rPr>
                <w:sz w:val="22"/>
                <w:szCs w:val="22"/>
              </w:rPr>
            </w:pPr>
            <w:r w:rsidRPr="000E21A0">
              <w:rPr>
                <w:sz w:val="22"/>
                <w:szCs w:val="22"/>
                <w:lang w:val="en-US"/>
              </w:rPr>
              <w:t>20</w:t>
            </w:r>
            <w:r w:rsidRPr="000E21A0">
              <w:rPr>
                <w:sz w:val="22"/>
                <w:szCs w:val="22"/>
              </w:rPr>
              <w:t>16 год</w:t>
            </w:r>
            <w:r w:rsidRPr="000E21A0">
              <w:rPr>
                <w:sz w:val="22"/>
                <w:szCs w:val="22"/>
                <w:lang w:val="en-US"/>
              </w:rPr>
              <w:t xml:space="preserve"> </w:t>
            </w:r>
          </w:p>
        </w:tc>
        <w:tc>
          <w:tcPr>
            <w:tcW w:w="1417" w:type="dxa"/>
            <w:vAlign w:val="center"/>
          </w:tcPr>
          <w:p w:rsidR="00D65D16" w:rsidRPr="000E21A0" w:rsidRDefault="00D65D16" w:rsidP="00E15E08">
            <w:pPr>
              <w:jc w:val="center"/>
              <w:rPr>
                <w:sz w:val="22"/>
                <w:szCs w:val="22"/>
              </w:rPr>
            </w:pPr>
            <w:r w:rsidRPr="000E21A0">
              <w:rPr>
                <w:sz w:val="22"/>
                <w:szCs w:val="22"/>
              </w:rPr>
              <w:t>2017 год</w:t>
            </w:r>
          </w:p>
        </w:tc>
        <w:tc>
          <w:tcPr>
            <w:tcW w:w="1382" w:type="dxa"/>
            <w:vMerge/>
            <w:vAlign w:val="center"/>
          </w:tcPr>
          <w:p w:rsidR="00D65D16" w:rsidRPr="000E21A0" w:rsidRDefault="00D65D16" w:rsidP="00E15E08">
            <w:pPr>
              <w:jc w:val="center"/>
              <w:rPr>
                <w:sz w:val="22"/>
                <w:szCs w:val="22"/>
              </w:rPr>
            </w:pPr>
          </w:p>
        </w:tc>
      </w:tr>
      <w:tr w:rsidR="00D65D16" w:rsidRPr="00EC0867" w:rsidTr="00E15E08">
        <w:trPr>
          <w:jc w:val="center"/>
        </w:trPr>
        <w:tc>
          <w:tcPr>
            <w:tcW w:w="4643" w:type="dxa"/>
          </w:tcPr>
          <w:p w:rsidR="00D65D16" w:rsidRPr="000E21A0" w:rsidRDefault="00D65D16" w:rsidP="00E15E08">
            <w:pPr>
              <w:rPr>
                <w:sz w:val="22"/>
                <w:szCs w:val="22"/>
              </w:rPr>
            </w:pPr>
            <w:r w:rsidRPr="000E21A0">
              <w:rPr>
                <w:sz w:val="22"/>
                <w:szCs w:val="22"/>
              </w:rPr>
              <w:t>Число муниципальных дошкольных образовательных организаций</w:t>
            </w:r>
          </w:p>
        </w:tc>
        <w:tc>
          <w:tcPr>
            <w:tcW w:w="709" w:type="dxa"/>
          </w:tcPr>
          <w:p w:rsidR="00D65D16" w:rsidRPr="000E21A0" w:rsidRDefault="00D65D16" w:rsidP="00E15E08">
            <w:pPr>
              <w:jc w:val="center"/>
              <w:rPr>
                <w:sz w:val="22"/>
                <w:szCs w:val="22"/>
              </w:rPr>
            </w:pPr>
            <w:r w:rsidRPr="000E21A0">
              <w:rPr>
                <w:sz w:val="22"/>
                <w:szCs w:val="22"/>
              </w:rPr>
              <w:t>Ед.</w:t>
            </w:r>
          </w:p>
        </w:tc>
        <w:tc>
          <w:tcPr>
            <w:tcW w:w="1418" w:type="dxa"/>
          </w:tcPr>
          <w:p w:rsidR="00D65D16" w:rsidRPr="000E21A0" w:rsidRDefault="00D65D16" w:rsidP="00E15E08">
            <w:pPr>
              <w:tabs>
                <w:tab w:val="left" w:pos="765"/>
              </w:tabs>
              <w:jc w:val="center"/>
              <w:rPr>
                <w:sz w:val="22"/>
                <w:szCs w:val="22"/>
              </w:rPr>
            </w:pPr>
            <w:r w:rsidRPr="000E21A0">
              <w:rPr>
                <w:sz w:val="22"/>
                <w:szCs w:val="22"/>
              </w:rPr>
              <w:t>8</w:t>
            </w:r>
          </w:p>
        </w:tc>
        <w:tc>
          <w:tcPr>
            <w:tcW w:w="1417" w:type="dxa"/>
          </w:tcPr>
          <w:p w:rsidR="00D65D16" w:rsidRPr="000E21A0" w:rsidRDefault="00D65D16" w:rsidP="00E15E08">
            <w:pPr>
              <w:jc w:val="center"/>
              <w:rPr>
                <w:sz w:val="22"/>
                <w:szCs w:val="22"/>
              </w:rPr>
            </w:pPr>
            <w:r w:rsidRPr="000E21A0">
              <w:rPr>
                <w:sz w:val="22"/>
                <w:szCs w:val="22"/>
              </w:rPr>
              <w:t>9</w:t>
            </w:r>
          </w:p>
        </w:tc>
        <w:tc>
          <w:tcPr>
            <w:tcW w:w="1382" w:type="dxa"/>
          </w:tcPr>
          <w:p w:rsidR="00D65D16" w:rsidRPr="000E21A0" w:rsidRDefault="00D65D16" w:rsidP="00E15E08">
            <w:pPr>
              <w:jc w:val="center"/>
              <w:rPr>
                <w:sz w:val="22"/>
                <w:szCs w:val="22"/>
              </w:rPr>
            </w:pPr>
            <w:r w:rsidRPr="000E21A0">
              <w:rPr>
                <w:sz w:val="22"/>
                <w:szCs w:val="22"/>
              </w:rPr>
              <w:t>112,5</w:t>
            </w:r>
          </w:p>
        </w:tc>
      </w:tr>
      <w:tr w:rsidR="00D65D16" w:rsidRPr="00EC0867" w:rsidTr="00E15E08">
        <w:trPr>
          <w:jc w:val="center"/>
        </w:trPr>
        <w:tc>
          <w:tcPr>
            <w:tcW w:w="4643" w:type="dxa"/>
            <w:shd w:val="clear" w:color="auto" w:fill="auto"/>
          </w:tcPr>
          <w:p w:rsidR="00D65D16" w:rsidRPr="000E21A0" w:rsidRDefault="00D65D16" w:rsidP="00E15E08">
            <w:pPr>
              <w:rPr>
                <w:sz w:val="22"/>
                <w:szCs w:val="22"/>
              </w:rPr>
            </w:pPr>
            <w:r w:rsidRPr="000E21A0">
              <w:rPr>
                <w:sz w:val="22"/>
                <w:szCs w:val="22"/>
              </w:rPr>
              <w:t>Проектная  мощность</w:t>
            </w:r>
          </w:p>
        </w:tc>
        <w:tc>
          <w:tcPr>
            <w:tcW w:w="709" w:type="dxa"/>
            <w:shd w:val="clear" w:color="auto" w:fill="auto"/>
          </w:tcPr>
          <w:p w:rsidR="00D65D16" w:rsidRPr="000E21A0" w:rsidRDefault="00D65D16" w:rsidP="00E15E08">
            <w:pPr>
              <w:jc w:val="center"/>
              <w:rPr>
                <w:sz w:val="22"/>
                <w:szCs w:val="22"/>
              </w:rPr>
            </w:pPr>
            <w:r w:rsidRPr="000E21A0">
              <w:rPr>
                <w:sz w:val="22"/>
                <w:szCs w:val="22"/>
              </w:rPr>
              <w:t>Чел.</w:t>
            </w:r>
          </w:p>
        </w:tc>
        <w:tc>
          <w:tcPr>
            <w:tcW w:w="1418" w:type="dxa"/>
            <w:shd w:val="clear" w:color="auto" w:fill="auto"/>
          </w:tcPr>
          <w:p w:rsidR="00D65D16" w:rsidRPr="000E21A0" w:rsidRDefault="00D65D16" w:rsidP="00E15E08">
            <w:pPr>
              <w:jc w:val="center"/>
              <w:rPr>
                <w:sz w:val="22"/>
                <w:szCs w:val="22"/>
              </w:rPr>
            </w:pPr>
            <w:r w:rsidRPr="000E21A0">
              <w:rPr>
                <w:sz w:val="22"/>
                <w:szCs w:val="22"/>
              </w:rPr>
              <w:t>2 951</w:t>
            </w:r>
          </w:p>
        </w:tc>
        <w:tc>
          <w:tcPr>
            <w:tcW w:w="1417" w:type="dxa"/>
            <w:shd w:val="clear" w:color="auto" w:fill="auto"/>
          </w:tcPr>
          <w:p w:rsidR="00D65D16" w:rsidRPr="000E21A0" w:rsidRDefault="00D65D16" w:rsidP="00E15E08">
            <w:pPr>
              <w:jc w:val="center"/>
              <w:rPr>
                <w:sz w:val="22"/>
                <w:szCs w:val="22"/>
              </w:rPr>
            </w:pPr>
            <w:r w:rsidRPr="000E21A0">
              <w:rPr>
                <w:sz w:val="22"/>
                <w:szCs w:val="22"/>
              </w:rPr>
              <w:t>2 953</w:t>
            </w:r>
          </w:p>
        </w:tc>
        <w:tc>
          <w:tcPr>
            <w:tcW w:w="1382" w:type="dxa"/>
            <w:shd w:val="clear" w:color="auto" w:fill="auto"/>
          </w:tcPr>
          <w:p w:rsidR="00D65D16" w:rsidRPr="000E21A0" w:rsidRDefault="00D65D16" w:rsidP="00E15E08">
            <w:pPr>
              <w:jc w:val="center"/>
              <w:rPr>
                <w:sz w:val="22"/>
                <w:szCs w:val="22"/>
              </w:rPr>
            </w:pPr>
            <w:r w:rsidRPr="000E21A0">
              <w:rPr>
                <w:sz w:val="22"/>
                <w:szCs w:val="22"/>
              </w:rPr>
              <w:t>100,1</w:t>
            </w:r>
          </w:p>
        </w:tc>
      </w:tr>
      <w:tr w:rsidR="00D65D16" w:rsidRPr="00EC0867" w:rsidTr="00E15E08">
        <w:trPr>
          <w:jc w:val="center"/>
        </w:trPr>
        <w:tc>
          <w:tcPr>
            <w:tcW w:w="4643" w:type="dxa"/>
          </w:tcPr>
          <w:p w:rsidR="00D65D16" w:rsidRPr="000E21A0" w:rsidRDefault="00D65D16" w:rsidP="00E15E08">
            <w:pPr>
              <w:rPr>
                <w:sz w:val="22"/>
                <w:szCs w:val="22"/>
              </w:rPr>
            </w:pPr>
            <w:r w:rsidRPr="000E21A0">
              <w:rPr>
                <w:sz w:val="22"/>
                <w:szCs w:val="22"/>
              </w:rPr>
              <w:t>Количество детей в муниципальных дошкольных образовательных организациях</w:t>
            </w:r>
          </w:p>
        </w:tc>
        <w:tc>
          <w:tcPr>
            <w:tcW w:w="709" w:type="dxa"/>
          </w:tcPr>
          <w:p w:rsidR="00D65D16" w:rsidRPr="000E21A0" w:rsidRDefault="00D65D16" w:rsidP="00E15E08">
            <w:pPr>
              <w:jc w:val="center"/>
              <w:rPr>
                <w:sz w:val="22"/>
                <w:szCs w:val="22"/>
              </w:rPr>
            </w:pPr>
            <w:r w:rsidRPr="000E21A0">
              <w:rPr>
                <w:sz w:val="22"/>
                <w:szCs w:val="22"/>
              </w:rPr>
              <w:t>Чел.</w:t>
            </w:r>
          </w:p>
        </w:tc>
        <w:tc>
          <w:tcPr>
            <w:tcW w:w="1418" w:type="dxa"/>
          </w:tcPr>
          <w:p w:rsidR="00D65D16" w:rsidRPr="00EC0867" w:rsidRDefault="00D65D16" w:rsidP="00E15E08">
            <w:pPr>
              <w:jc w:val="center"/>
              <w:rPr>
                <w:sz w:val="22"/>
                <w:szCs w:val="22"/>
                <w:highlight w:val="yellow"/>
              </w:rPr>
            </w:pPr>
            <w:r w:rsidRPr="000E21A0">
              <w:rPr>
                <w:sz w:val="22"/>
                <w:szCs w:val="22"/>
              </w:rPr>
              <w:t>2 610</w:t>
            </w:r>
          </w:p>
        </w:tc>
        <w:tc>
          <w:tcPr>
            <w:tcW w:w="1417" w:type="dxa"/>
          </w:tcPr>
          <w:p w:rsidR="00D65D16" w:rsidRPr="00EC0867" w:rsidRDefault="00D65D16" w:rsidP="00E15E08">
            <w:pPr>
              <w:jc w:val="center"/>
              <w:rPr>
                <w:sz w:val="22"/>
                <w:szCs w:val="22"/>
                <w:highlight w:val="yellow"/>
              </w:rPr>
            </w:pPr>
            <w:r w:rsidRPr="000E21A0">
              <w:rPr>
                <w:sz w:val="22"/>
                <w:szCs w:val="22"/>
              </w:rPr>
              <w:t>2 825</w:t>
            </w:r>
          </w:p>
        </w:tc>
        <w:tc>
          <w:tcPr>
            <w:tcW w:w="1382" w:type="dxa"/>
          </w:tcPr>
          <w:p w:rsidR="00D65D16" w:rsidRPr="00EC0867" w:rsidRDefault="00D65D16" w:rsidP="00E15E08">
            <w:pPr>
              <w:jc w:val="center"/>
              <w:rPr>
                <w:sz w:val="22"/>
                <w:szCs w:val="22"/>
                <w:highlight w:val="yellow"/>
              </w:rPr>
            </w:pPr>
            <w:r w:rsidRPr="000E21A0">
              <w:rPr>
                <w:sz w:val="22"/>
                <w:szCs w:val="22"/>
              </w:rPr>
              <w:t>108,2</w:t>
            </w:r>
          </w:p>
        </w:tc>
      </w:tr>
      <w:tr w:rsidR="00D65D16" w:rsidRPr="00EC0867" w:rsidTr="00E15E08">
        <w:trPr>
          <w:jc w:val="center"/>
        </w:trPr>
        <w:tc>
          <w:tcPr>
            <w:tcW w:w="4643" w:type="dxa"/>
          </w:tcPr>
          <w:p w:rsidR="00D65D16" w:rsidRPr="000E21A0" w:rsidRDefault="00D65D16" w:rsidP="00E15E08">
            <w:pPr>
              <w:rPr>
                <w:sz w:val="22"/>
                <w:szCs w:val="22"/>
              </w:rPr>
            </w:pPr>
            <w:r w:rsidRPr="000E21A0">
              <w:rPr>
                <w:sz w:val="22"/>
                <w:szCs w:val="22"/>
              </w:rPr>
              <w:t>В том числе дети 7 лет</w:t>
            </w:r>
          </w:p>
        </w:tc>
        <w:tc>
          <w:tcPr>
            <w:tcW w:w="709" w:type="dxa"/>
          </w:tcPr>
          <w:p w:rsidR="00D65D16" w:rsidRPr="000E21A0" w:rsidRDefault="00D65D16" w:rsidP="00E15E08">
            <w:pPr>
              <w:jc w:val="center"/>
              <w:rPr>
                <w:sz w:val="22"/>
                <w:szCs w:val="22"/>
              </w:rPr>
            </w:pPr>
            <w:r w:rsidRPr="000E21A0">
              <w:rPr>
                <w:sz w:val="22"/>
                <w:szCs w:val="22"/>
              </w:rPr>
              <w:t>Чел.</w:t>
            </w:r>
          </w:p>
        </w:tc>
        <w:tc>
          <w:tcPr>
            <w:tcW w:w="1418" w:type="dxa"/>
          </w:tcPr>
          <w:p w:rsidR="00D65D16" w:rsidRPr="000E21A0" w:rsidRDefault="00D65D16" w:rsidP="00E15E08">
            <w:pPr>
              <w:jc w:val="center"/>
              <w:rPr>
                <w:sz w:val="22"/>
                <w:szCs w:val="22"/>
              </w:rPr>
            </w:pPr>
            <w:r w:rsidRPr="000E21A0">
              <w:rPr>
                <w:sz w:val="22"/>
                <w:szCs w:val="22"/>
              </w:rPr>
              <w:t>53</w:t>
            </w:r>
          </w:p>
        </w:tc>
        <w:tc>
          <w:tcPr>
            <w:tcW w:w="1417" w:type="dxa"/>
          </w:tcPr>
          <w:p w:rsidR="00D65D16" w:rsidRPr="000E21A0" w:rsidRDefault="00D65D16" w:rsidP="00E15E08">
            <w:pPr>
              <w:jc w:val="center"/>
              <w:rPr>
                <w:sz w:val="22"/>
                <w:szCs w:val="22"/>
              </w:rPr>
            </w:pPr>
            <w:r w:rsidRPr="000E21A0">
              <w:rPr>
                <w:sz w:val="22"/>
                <w:szCs w:val="22"/>
              </w:rPr>
              <w:t>58</w:t>
            </w:r>
          </w:p>
        </w:tc>
        <w:tc>
          <w:tcPr>
            <w:tcW w:w="1382" w:type="dxa"/>
          </w:tcPr>
          <w:p w:rsidR="00D65D16" w:rsidRPr="000E21A0" w:rsidRDefault="00D65D16" w:rsidP="00E15E08">
            <w:pPr>
              <w:jc w:val="center"/>
              <w:rPr>
                <w:sz w:val="22"/>
                <w:szCs w:val="22"/>
              </w:rPr>
            </w:pPr>
            <w:r w:rsidRPr="000E21A0">
              <w:rPr>
                <w:sz w:val="22"/>
                <w:szCs w:val="22"/>
              </w:rPr>
              <w:t>109,4</w:t>
            </w:r>
          </w:p>
        </w:tc>
      </w:tr>
      <w:tr w:rsidR="00D65D16" w:rsidRPr="00EC0867" w:rsidTr="00E15E08">
        <w:trPr>
          <w:jc w:val="center"/>
        </w:trPr>
        <w:tc>
          <w:tcPr>
            <w:tcW w:w="4643" w:type="dxa"/>
            <w:shd w:val="clear" w:color="auto" w:fill="auto"/>
          </w:tcPr>
          <w:p w:rsidR="00D65D16" w:rsidRPr="000E21A0" w:rsidRDefault="00D65D16" w:rsidP="00E15E08">
            <w:pPr>
              <w:rPr>
                <w:sz w:val="22"/>
                <w:szCs w:val="22"/>
              </w:rPr>
            </w:pPr>
            <w:r w:rsidRPr="000E21A0">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D65D16" w:rsidRPr="000E21A0" w:rsidRDefault="00D65D16" w:rsidP="00E15E08">
            <w:pPr>
              <w:jc w:val="center"/>
              <w:rPr>
                <w:sz w:val="22"/>
                <w:szCs w:val="22"/>
              </w:rPr>
            </w:pPr>
            <w:r w:rsidRPr="000E21A0">
              <w:rPr>
                <w:sz w:val="22"/>
                <w:szCs w:val="22"/>
              </w:rPr>
              <w:t>Чел.</w:t>
            </w:r>
          </w:p>
        </w:tc>
        <w:tc>
          <w:tcPr>
            <w:tcW w:w="1418" w:type="dxa"/>
            <w:shd w:val="clear" w:color="auto" w:fill="auto"/>
          </w:tcPr>
          <w:p w:rsidR="00D65D16" w:rsidRPr="000E21A0" w:rsidRDefault="00D65D16" w:rsidP="00E15E08">
            <w:pPr>
              <w:jc w:val="center"/>
              <w:rPr>
                <w:sz w:val="22"/>
                <w:szCs w:val="22"/>
              </w:rPr>
            </w:pPr>
            <w:r w:rsidRPr="000E21A0">
              <w:rPr>
                <w:sz w:val="22"/>
                <w:szCs w:val="22"/>
              </w:rPr>
              <w:t>1 298</w:t>
            </w:r>
          </w:p>
        </w:tc>
        <w:tc>
          <w:tcPr>
            <w:tcW w:w="1417" w:type="dxa"/>
            <w:shd w:val="clear" w:color="auto" w:fill="auto"/>
          </w:tcPr>
          <w:p w:rsidR="00D65D16" w:rsidRPr="000E21A0" w:rsidRDefault="00D65D16" w:rsidP="00E15E08">
            <w:pPr>
              <w:jc w:val="center"/>
              <w:rPr>
                <w:sz w:val="22"/>
                <w:szCs w:val="22"/>
              </w:rPr>
            </w:pPr>
            <w:r w:rsidRPr="000E21A0">
              <w:rPr>
                <w:sz w:val="22"/>
                <w:szCs w:val="22"/>
              </w:rPr>
              <w:t>988</w:t>
            </w:r>
          </w:p>
        </w:tc>
        <w:tc>
          <w:tcPr>
            <w:tcW w:w="1382" w:type="dxa"/>
            <w:shd w:val="clear" w:color="auto" w:fill="auto"/>
          </w:tcPr>
          <w:p w:rsidR="00D65D16" w:rsidRPr="000E21A0" w:rsidRDefault="00D65D16" w:rsidP="00E15E08">
            <w:pPr>
              <w:jc w:val="center"/>
              <w:rPr>
                <w:sz w:val="22"/>
                <w:szCs w:val="22"/>
              </w:rPr>
            </w:pPr>
            <w:r w:rsidRPr="000E21A0">
              <w:rPr>
                <w:sz w:val="22"/>
                <w:szCs w:val="22"/>
              </w:rPr>
              <w:t>76,1</w:t>
            </w:r>
          </w:p>
        </w:tc>
      </w:tr>
    </w:tbl>
    <w:p w:rsidR="00D65D16" w:rsidRPr="00EC0867" w:rsidRDefault="00D65D16" w:rsidP="00D65D16">
      <w:pPr>
        <w:ind w:firstLine="720"/>
        <w:jc w:val="both"/>
        <w:rPr>
          <w:rFonts w:eastAsia="Arial Unicode MS"/>
          <w:sz w:val="24"/>
          <w:szCs w:val="24"/>
          <w:highlight w:val="yellow"/>
        </w:rPr>
      </w:pPr>
    </w:p>
    <w:p w:rsidR="00D65D16" w:rsidRPr="000E21A0" w:rsidRDefault="00D65D16" w:rsidP="00D65D16">
      <w:pPr>
        <w:shd w:val="clear" w:color="auto" w:fill="FFFFFF"/>
        <w:ind w:firstLine="708"/>
        <w:jc w:val="both"/>
        <w:textAlignment w:val="baseline"/>
        <w:rPr>
          <w:sz w:val="24"/>
          <w:szCs w:val="24"/>
        </w:rPr>
      </w:pPr>
      <w:r w:rsidRPr="000E21A0">
        <w:rPr>
          <w:rFonts w:eastAsia="Arial Unicode MS"/>
          <w:sz w:val="24"/>
          <w:szCs w:val="24"/>
        </w:rPr>
        <w:t xml:space="preserve">В целях  решения проблемы обеспеченности детей местами </w:t>
      </w:r>
      <w:r w:rsidRPr="000E21A0">
        <w:rPr>
          <w:sz w:val="24"/>
          <w:szCs w:val="24"/>
        </w:rPr>
        <w:t xml:space="preserve"> в организациях дошкольного образования с  01.01.2017 года осуществляется деятельность  нового д</w:t>
      </w:r>
      <w:r w:rsidRPr="000E21A0">
        <w:rPr>
          <w:rFonts w:eastAsia="Calibri"/>
          <w:sz w:val="24"/>
          <w:szCs w:val="24"/>
        </w:rPr>
        <w:t xml:space="preserve">етского сада, численность воспитанников МБДОУ «Детский сад №7 «Антошка» составляет 287 человек, функционируют 12 групп. </w:t>
      </w:r>
    </w:p>
    <w:p w:rsidR="00D65D16" w:rsidRPr="000E21A0" w:rsidRDefault="00D65D16" w:rsidP="00D65D16">
      <w:pPr>
        <w:tabs>
          <w:tab w:val="left" w:pos="0"/>
          <w:tab w:val="left" w:pos="709"/>
        </w:tabs>
        <w:ind w:firstLine="709"/>
        <w:jc w:val="both"/>
        <w:rPr>
          <w:rFonts w:eastAsia="Arial Unicode MS"/>
          <w:sz w:val="24"/>
          <w:szCs w:val="24"/>
        </w:rPr>
      </w:pPr>
      <w:r w:rsidRPr="000E21A0">
        <w:rPr>
          <w:sz w:val="24"/>
          <w:szCs w:val="24"/>
        </w:rPr>
        <w:t>Вопрос о доступности дошкольного образования для детей до 3-х лет остается актуальным. Поэтому д</w:t>
      </w:r>
      <w:r w:rsidRPr="000E21A0">
        <w:rPr>
          <w:rFonts w:eastAsia="Arial Unicode MS"/>
          <w:sz w:val="24"/>
          <w:szCs w:val="24"/>
        </w:rPr>
        <w:t xml:space="preserve">ля детей дошкольного возраста в целях адаптации к условиям детского сада детей от 1,5 до 3х лет в 2-х дошкольных организациях функционируют  4 группы кратковременного пребывания детей раннего возраста «Кроха» - 57 детей (2016 г. - 3 группы  кратковременного пребывания - 51 ребенок). </w:t>
      </w:r>
    </w:p>
    <w:p w:rsidR="00D65D16" w:rsidRPr="000E21A0" w:rsidRDefault="00D65D16" w:rsidP="00D65D16">
      <w:pPr>
        <w:tabs>
          <w:tab w:val="left" w:pos="0"/>
          <w:tab w:val="left" w:pos="709"/>
        </w:tabs>
        <w:ind w:firstLine="709"/>
        <w:jc w:val="both"/>
        <w:rPr>
          <w:sz w:val="24"/>
          <w:szCs w:val="24"/>
        </w:rPr>
      </w:pPr>
      <w:r w:rsidRPr="000E21A0">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0E21A0">
        <w:rPr>
          <w:color w:val="000000"/>
          <w:sz w:val="24"/>
          <w:szCs w:val="24"/>
        </w:rPr>
        <w:t>обеспечены  местами в муниципальных бюджетных дошкольных организациях.</w:t>
      </w:r>
      <w:r w:rsidRPr="000E21A0">
        <w:rPr>
          <w:sz w:val="24"/>
          <w:szCs w:val="24"/>
        </w:rPr>
        <w:t xml:space="preserve"> </w:t>
      </w:r>
    </w:p>
    <w:p w:rsidR="00D65D16" w:rsidRPr="000E21A0" w:rsidRDefault="00D65D16" w:rsidP="00D65D16">
      <w:pPr>
        <w:jc w:val="center"/>
        <w:rPr>
          <w:rFonts w:eastAsia="Arial Unicode MS"/>
          <w:b/>
          <w:sz w:val="24"/>
          <w:szCs w:val="24"/>
        </w:rPr>
      </w:pPr>
    </w:p>
    <w:p w:rsidR="00D65D16" w:rsidRPr="000E21A0" w:rsidRDefault="00D65D16" w:rsidP="00D65D16">
      <w:pPr>
        <w:ind w:firstLine="709"/>
        <w:jc w:val="both"/>
        <w:rPr>
          <w:rFonts w:eastAsia="Arial Unicode MS"/>
          <w:b/>
          <w:sz w:val="24"/>
          <w:szCs w:val="24"/>
        </w:rPr>
      </w:pPr>
      <w:r w:rsidRPr="000E21A0">
        <w:rPr>
          <w:rFonts w:eastAsia="Arial Unicode MS"/>
          <w:b/>
          <w:sz w:val="24"/>
          <w:szCs w:val="24"/>
        </w:rPr>
        <w:t>4.1.2. Общее образование</w:t>
      </w:r>
    </w:p>
    <w:p w:rsidR="00D65D16" w:rsidRPr="000E21A0" w:rsidRDefault="00D65D16" w:rsidP="00D65D16">
      <w:pPr>
        <w:ind w:firstLine="720"/>
        <w:jc w:val="both"/>
        <w:rPr>
          <w:rFonts w:eastAsia="Arial Unicode MS"/>
          <w:sz w:val="24"/>
          <w:szCs w:val="24"/>
        </w:rPr>
      </w:pPr>
      <w:r w:rsidRPr="000E21A0">
        <w:rPr>
          <w:rFonts w:eastAsia="Arial Unicode MS"/>
          <w:sz w:val="24"/>
          <w:szCs w:val="24"/>
        </w:rPr>
        <w:t>На 01.01.2018 года на территории города действует</w:t>
      </w:r>
      <w:r w:rsidRPr="000E21A0">
        <w:rPr>
          <w:rFonts w:eastAsia="Arial Unicode MS"/>
          <w:b/>
          <w:sz w:val="24"/>
          <w:szCs w:val="24"/>
        </w:rPr>
        <w:t xml:space="preserve"> </w:t>
      </w:r>
      <w:r w:rsidRPr="000E21A0">
        <w:rPr>
          <w:rFonts w:eastAsia="Arial Unicode MS"/>
          <w:sz w:val="24"/>
          <w:szCs w:val="24"/>
        </w:rPr>
        <w:t>6 муниципальных образовательных учреждений (203 класса). Средняя  наполняемость классов учащимися  составила 25,1 человека.</w:t>
      </w:r>
      <w:r w:rsidRPr="000E21A0">
        <w:rPr>
          <w:sz w:val="24"/>
          <w:szCs w:val="24"/>
        </w:rPr>
        <w:t xml:space="preserve"> </w:t>
      </w:r>
      <w:r w:rsidRPr="000E21A0">
        <w:rPr>
          <w:rFonts w:eastAsia="Arial Unicode MS"/>
          <w:sz w:val="24"/>
          <w:szCs w:val="24"/>
        </w:rPr>
        <w:t xml:space="preserve">Проектная мощность образовательных учреждений составила 3840 мест. Обеспеченность в местах относительно 2016 года (76,4 места) снизилась в связи с </w:t>
      </w:r>
      <w:r w:rsidRPr="000E21A0">
        <w:rPr>
          <w:rFonts w:eastAsia="Arial Unicode MS"/>
          <w:sz w:val="24"/>
          <w:szCs w:val="24"/>
        </w:rPr>
        <w:lastRenderedPageBreak/>
        <w:t xml:space="preserve">ростом числа </w:t>
      </w:r>
      <w:r w:rsidRPr="000E21A0">
        <w:rPr>
          <w:sz w:val="24"/>
          <w:szCs w:val="24"/>
        </w:rPr>
        <w:t xml:space="preserve">учащихся на 1,3% и </w:t>
      </w:r>
      <w:r w:rsidRPr="000E21A0">
        <w:rPr>
          <w:rFonts w:eastAsia="Arial Unicode MS"/>
          <w:sz w:val="24"/>
          <w:szCs w:val="24"/>
        </w:rPr>
        <w:t xml:space="preserve">составила 75,4. Все школы города продолжают работать в две смены. </w:t>
      </w:r>
    </w:p>
    <w:p w:rsidR="00D65D16" w:rsidRPr="000E21A0" w:rsidRDefault="003877A9" w:rsidP="003877A9">
      <w:pPr>
        <w:widowControl w:val="0"/>
        <w:autoSpaceDE w:val="0"/>
        <w:autoSpaceDN w:val="0"/>
        <w:adjustRightInd w:val="0"/>
        <w:ind w:left="7787"/>
        <w:jc w:val="center"/>
        <w:rPr>
          <w:sz w:val="22"/>
          <w:szCs w:val="22"/>
        </w:rPr>
      </w:pPr>
      <w:r w:rsidRPr="000E21A0">
        <w:rPr>
          <w:sz w:val="22"/>
          <w:szCs w:val="22"/>
        </w:rPr>
        <w:t xml:space="preserve">               </w:t>
      </w:r>
      <w:r w:rsidR="00D65D16" w:rsidRPr="000E21A0">
        <w:rPr>
          <w:sz w:val="22"/>
          <w:szCs w:val="22"/>
        </w:rPr>
        <w:t xml:space="preserve">таблица </w:t>
      </w:r>
      <w:r w:rsidRPr="000E21A0">
        <w:rPr>
          <w:sz w:val="22"/>
          <w:szCs w:val="22"/>
        </w:rPr>
        <w:t>9</w:t>
      </w:r>
    </w:p>
    <w:tbl>
      <w:tblPr>
        <w:tblStyle w:val="ad"/>
        <w:tblW w:w="9798" w:type="dxa"/>
        <w:jc w:val="center"/>
        <w:tblInd w:w="108" w:type="dxa"/>
        <w:tblLayout w:type="fixed"/>
        <w:tblLook w:val="04A0"/>
      </w:tblPr>
      <w:tblGrid>
        <w:gridCol w:w="4617"/>
        <w:gridCol w:w="992"/>
        <w:gridCol w:w="1417"/>
        <w:gridCol w:w="1418"/>
        <w:gridCol w:w="1354"/>
      </w:tblGrid>
      <w:tr w:rsidR="00D65D16" w:rsidRPr="000E21A0" w:rsidTr="00E15E08">
        <w:trPr>
          <w:jc w:val="center"/>
        </w:trPr>
        <w:tc>
          <w:tcPr>
            <w:tcW w:w="4617" w:type="dxa"/>
            <w:vMerge w:val="restart"/>
            <w:vAlign w:val="center"/>
          </w:tcPr>
          <w:p w:rsidR="00D65D16" w:rsidRPr="000E21A0" w:rsidRDefault="00D65D16" w:rsidP="00E15E08">
            <w:pPr>
              <w:jc w:val="center"/>
              <w:rPr>
                <w:sz w:val="22"/>
                <w:szCs w:val="22"/>
              </w:rPr>
            </w:pPr>
            <w:r w:rsidRPr="000E21A0">
              <w:rPr>
                <w:sz w:val="22"/>
                <w:szCs w:val="22"/>
              </w:rPr>
              <w:t>Показатель</w:t>
            </w:r>
          </w:p>
        </w:tc>
        <w:tc>
          <w:tcPr>
            <w:tcW w:w="3827" w:type="dxa"/>
            <w:gridSpan w:val="3"/>
            <w:vAlign w:val="center"/>
          </w:tcPr>
          <w:p w:rsidR="00D65D16" w:rsidRPr="000E21A0" w:rsidRDefault="00D65D16" w:rsidP="00E15E08">
            <w:pPr>
              <w:jc w:val="center"/>
              <w:rPr>
                <w:sz w:val="22"/>
                <w:szCs w:val="22"/>
              </w:rPr>
            </w:pPr>
            <w:r w:rsidRPr="000E21A0">
              <w:rPr>
                <w:sz w:val="22"/>
                <w:szCs w:val="22"/>
              </w:rPr>
              <w:t>Абсолютный показатель</w:t>
            </w:r>
          </w:p>
        </w:tc>
        <w:tc>
          <w:tcPr>
            <w:tcW w:w="1354" w:type="dxa"/>
            <w:vMerge w:val="restart"/>
            <w:vAlign w:val="center"/>
          </w:tcPr>
          <w:p w:rsidR="00D65D16" w:rsidRPr="000E21A0" w:rsidRDefault="00D65D16" w:rsidP="00E15E08">
            <w:pPr>
              <w:jc w:val="center"/>
              <w:rPr>
                <w:sz w:val="22"/>
                <w:szCs w:val="22"/>
              </w:rPr>
            </w:pPr>
            <w:r w:rsidRPr="000E21A0">
              <w:rPr>
                <w:sz w:val="22"/>
                <w:szCs w:val="22"/>
              </w:rPr>
              <w:t>отношение</w:t>
            </w:r>
          </w:p>
          <w:p w:rsidR="00D65D16" w:rsidRPr="000E21A0" w:rsidRDefault="00D65D16" w:rsidP="00E15E08">
            <w:pPr>
              <w:jc w:val="center"/>
              <w:rPr>
                <w:sz w:val="22"/>
                <w:szCs w:val="22"/>
              </w:rPr>
            </w:pPr>
            <w:r w:rsidRPr="000E21A0">
              <w:rPr>
                <w:sz w:val="22"/>
                <w:szCs w:val="22"/>
              </w:rPr>
              <w:t>2017/2016</w:t>
            </w:r>
          </w:p>
          <w:p w:rsidR="00D65D16" w:rsidRPr="000E21A0" w:rsidRDefault="00D65D16" w:rsidP="00E15E08">
            <w:pPr>
              <w:jc w:val="center"/>
              <w:rPr>
                <w:sz w:val="22"/>
                <w:szCs w:val="22"/>
              </w:rPr>
            </w:pPr>
            <w:r w:rsidRPr="000E21A0">
              <w:rPr>
                <w:sz w:val="22"/>
                <w:szCs w:val="22"/>
              </w:rPr>
              <w:t>%</w:t>
            </w:r>
          </w:p>
        </w:tc>
      </w:tr>
      <w:tr w:rsidR="00D65D16" w:rsidRPr="000E21A0" w:rsidTr="00E15E08">
        <w:trPr>
          <w:jc w:val="center"/>
        </w:trPr>
        <w:tc>
          <w:tcPr>
            <w:tcW w:w="4617" w:type="dxa"/>
            <w:vMerge/>
            <w:vAlign w:val="center"/>
          </w:tcPr>
          <w:p w:rsidR="00D65D16" w:rsidRPr="000E21A0" w:rsidRDefault="00D65D16" w:rsidP="00E15E08">
            <w:pPr>
              <w:jc w:val="center"/>
              <w:rPr>
                <w:sz w:val="22"/>
                <w:szCs w:val="22"/>
              </w:rPr>
            </w:pPr>
          </w:p>
        </w:tc>
        <w:tc>
          <w:tcPr>
            <w:tcW w:w="992" w:type="dxa"/>
            <w:vAlign w:val="center"/>
          </w:tcPr>
          <w:p w:rsidR="00D65D16" w:rsidRPr="000E21A0" w:rsidRDefault="00D65D16" w:rsidP="00E15E08">
            <w:pPr>
              <w:jc w:val="center"/>
              <w:rPr>
                <w:sz w:val="22"/>
                <w:szCs w:val="22"/>
              </w:rPr>
            </w:pPr>
            <w:proofErr w:type="spellStart"/>
            <w:r w:rsidRPr="000E21A0">
              <w:rPr>
                <w:sz w:val="22"/>
                <w:szCs w:val="22"/>
              </w:rPr>
              <w:t>Ед</w:t>
            </w:r>
            <w:proofErr w:type="gramStart"/>
            <w:r w:rsidRPr="000E21A0">
              <w:rPr>
                <w:sz w:val="22"/>
                <w:szCs w:val="22"/>
              </w:rPr>
              <w:t>.и</w:t>
            </w:r>
            <w:proofErr w:type="gramEnd"/>
            <w:r w:rsidRPr="000E21A0">
              <w:rPr>
                <w:sz w:val="22"/>
                <w:szCs w:val="22"/>
              </w:rPr>
              <w:t>зм</w:t>
            </w:r>
            <w:proofErr w:type="spellEnd"/>
            <w:r w:rsidRPr="000E21A0">
              <w:rPr>
                <w:sz w:val="22"/>
                <w:szCs w:val="22"/>
              </w:rPr>
              <w:t>.</w:t>
            </w:r>
          </w:p>
        </w:tc>
        <w:tc>
          <w:tcPr>
            <w:tcW w:w="1417" w:type="dxa"/>
            <w:vAlign w:val="center"/>
          </w:tcPr>
          <w:p w:rsidR="00D65D16" w:rsidRPr="000E21A0" w:rsidRDefault="00D65D16" w:rsidP="00E15E08">
            <w:pPr>
              <w:jc w:val="center"/>
              <w:rPr>
                <w:sz w:val="22"/>
                <w:szCs w:val="22"/>
              </w:rPr>
            </w:pPr>
            <w:r w:rsidRPr="000E21A0">
              <w:rPr>
                <w:sz w:val="22"/>
                <w:szCs w:val="22"/>
                <w:lang w:val="en-US"/>
              </w:rPr>
              <w:t>201</w:t>
            </w:r>
            <w:r w:rsidRPr="000E21A0">
              <w:rPr>
                <w:sz w:val="22"/>
                <w:szCs w:val="22"/>
              </w:rPr>
              <w:t>6 год</w:t>
            </w:r>
            <w:r w:rsidRPr="000E21A0">
              <w:rPr>
                <w:sz w:val="22"/>
                <w:szCs w:val="22"/>
                <w:lang w:val="en-US"/>
              </w:rPr>
              <w:t xml:space="preserve"> </w:t>
            </w:r>
          </w:p>
        </w:tc>
        <w:tc>
          <w:tcPr>
            <w:tcW w:w="1418" w:type="dxa"/>
            <w:vAlign w:val="center"/>
          </w:tcPr>
          <w:p w:rsidR="00D65D16" w:rsidRPr="000E21A0" w:rsidRDefault="00D65D16" w:rsidP="00E15E08">
            <w:pPr>
              <w:jc w:val="center"/>
              <w:rPr>
                <w:sz w:val="22"/>
                <w:szCs w:val="22"/>
              </w:rPr>
            </w:pPr>
            <w:r w:rsidRPr="000E21A0">
              <w:rPr>
                <w:sz w:val="22"/>
                <w:szCs w:val="22"/>
              </w:rPr>
              <w:t xml:space="preserve">2017 год </w:t>
            </w:r>
          </w:p>
        </w:tc>
        <w:tc>
          <w:tcPr>
            <w:tcW w:w="1354" w:type="dxa"/>
            <w:vMerge/>
            <w:vAlign w:val="center"/>
          </w:tcPr>
          <w:p w:rsidR="00D65D16" w:rsidRPr="000E21A0" w:rsidRDefault="00D65D16" w:rsidP="00E15E08">
            <w:pPr>
              <w:jc w:val="center"/>
              <w:rPr>
                <w:sz w:val="22"/>
                <w:szCs w:val="22"/>
              </w:rPr>
            </w:pPr>
          </w:p>
        </w:tc>
      </w:tr>
      <w:tr w:rsidR="00D65D16" w:rsidRPr="00EC0867" w:rsidTr="00E15E08">
        <w:trPr>
          <w:jc w:val="center"/>
        </w:trPr>
        <w:tc>
          <w:tcPr>
            <w:tcW w:w="4617" w:type="dxa"/>
          </w:tcPr>
          <w:p w:rsidR="00D65D16" w:rsidRPr="000E21A0" w:rsidRDefault="00D65D16" w:rsidP="00E15E08">
            <w:pPr>
              <w:jc w:val="both"/>
              <w:rPr>
                <w:sz w:val="22"/>
                <w:szCs w:val="22"/>
              </w:rPr>
            </w:pPr>
            <w:r w:rsidRPr="000E21A0">
              <w:rPr>
                <w:sz w:val="22"/>
                <w:szCs w:val="22"/>
              </w:rPr>
              <w:t>Количество муниципальных общеобразовательных организаций</w:t>
            </w:r>
          </w:p>
        </w:tc>
        <w:tc>
          <w:tcPr>
            <w:tcW w:w="992" w:type="dxa"/>
          </w:tcPr>
          <w:p w:rsidR="00D65D16" w:rsidRPr="000E21A0" w:rsidRDefault="00D65D16" w:rsidP="00E15E08">
            <w:pPr>
              <w:jc w:val="center"/>
              <w:rPr>
                <w:sz w:val="22"/>
                <w:szCs w:val="22"/>
              </w:rPr>
            </w:pPr>
            <w:r w:rsidRPr="000E21A0">
              <w:rPr>
                <w:sz w:val="22"/>
                <w:szCs w:val="22"/>
              </w:rPr>
              <w:t>Ед.</w:t>
            </w:r>
          </w:p>
        </w:tc>
        <w:tc>
          <w:tcPr>
            <w:tcW w:w="1417" w:type="dxa"/>
          </w:tcPr>
          <w:p w:rsidR="00D65D16" w:rsidRPr="000E21A0" w:rsidRDefault="00D65D16" w:rsidP="00E15E08">
            <w:pPr>
              <w:jc w:val="center"/>
              <w:rPr>
                <w:sz w:val="22"/>
                <w:szCs w:val="22"/>
              </w:rPr>
            </w:pPr>
            <w:r w:rsidRPr="000E21A0">
              <w:rPr>
                <w:sz w:val="22"/>
                <w:szCs w:val="22"/>
              </w:rPr>
              <w:t>6</w:t>
            </w:r>
          </w:p>
        </w:tc>
        <w:tc>
          <w:tcPr>
            <w:tcW w:w="1418" w:type="dxa"/>
          </w:tcPr>
          <w:p w:rsidR="00D65D16" w:rsidRPr="000E21A0" w:rsidRDefault="00D65D16" w:rsidP="00E15E08">
            <w:pPr>
              <w:jc w:val="center"/>
              <w:rPr>
                <w:sz w:val="22"/>
                <w:szCs w:val="22"/>
              </w:rPr>
            </w:pPr>
            <w:r w:rsidRPr="000E21A0">
              <w:rPr>
                <w:sz w:val="22"/>
                <w:szCs w:val="22"/>
              </w:rPr>
              <w:t>6</w:t>
            </w:r>
          </w:p>
        </w:tc>
        <w:tc>
          <w:tcPr>
            <w:tcW w:w="1354" w:type="dxa"/>
          </w:tcPr>
          <w:p w:rsidR="00D65D16" w:rsidRPr="000E21A0" w:rsidRDefault="00D65D16" w:rsidP="00E15E08">
            <w:pPr>
              <w:jc w:val="center"/>
              <w:rPr>
                <w:sz w:val="22"/>
                <w:szCs w:val="22"/>
              </w:rPr>
            </w:pPr>
            <w:r w:rsidRPr="000E21A0">
              <w:rPr>
                <w:sz w:val="22"/>
                <w:szCs w:val="22"/>
              </w:rPr>
              <w:t>100</w:t>
            </w:r>
          </w:p>
        </w:tc>
      </w:tr>
      <w:tr w:rsidR="00D65D16" w:rsidRPr="00EC0867" w:rsidTr="00E15E08">
        <w:trPr>
          <w:jc w:val="center"/>
        </w:trPr>
        <w:tc>
          <w:tcPr>
            <w:tcW w:w="4617" w:type="dxa"/>
          </w:tcPr>
          <w:p w:rsidR="00D65D16" w:rsidRPr="000E21A0" w:rsidRDefault="00D65D16" w:rsidP="00E15E08">
            <w:pPr>
              <w:jc w:val="both"/>
              <w:rPr>
                <w:sz w:val="22"/>
                <w:szCs w:val="22"/>
              </w:rPr>
            </w:pPr>
            <w:r w:rsidRPr="000E21A0">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67561F" w:rsidRPr="000E21A0">
              <w:rPr>
                <w:sz w:val="22"/>
                <w:szCs w:val="22"/>
              </w:rPr>
              <w:t>*</w:t>
            </w:r>
          </w:p>
        </w:tc>
        <w:tc>
          <w:tcPr>
            <w:tcW w:w="992" w:type="dxa"/>
          </w:tcPr>
          <w:p w:rsidR="00D65D16" w:rsidRPr="000E21A0" w:rsidRDefault="00D65D16" w:rsidP="00E15E08">
            <w:pPr>
              <w:jc w:val="center"/>
              <w:rPr>
                <w:sz w:val="22"/>
                <w:szCs w:val="22"/>
              </w:rPr>
            </w:pPr>
            <w:r w:rsidRPr="000E21A0">
              <w:rPr>
                <w:sz w:val="22"/>
                <w:szCs w:val="22"/>
              </w:rPr>
              <w:t>%</w:t>
            </w:r>
          </w:p>
        </w:tc>
        <w:tc>
          <w:tcPr>
            <w:tcW w:w="1417" w:type="dxa"/>
          </w:tcPr>
          <w:p w:rsidR="00D65D16" w:rsidRPr="000E21A0" w:rsidRDefault="00D65D16" w:rsidP="00E15E08">
            <w:pPr>
              <w:jc w:val="center"/>
              <w:rPr>
                <w:sz w:val="22"/>
                <w:szCs w:val="22"/>
              </w:rPr>
            </w:pPr>
            <w:r w:rsidRPr="000E21A0">
              <w:rPr>
                <w:sz w:val="22"/>
                <w:szCs w:val="22"/>
              </w:rPr>
              <w:t>86,5</w:t>
            </w:r>
          </w:p>
        </w:tc>
        <w:tc>
          <w:tcPr>
            <w:tcW w:w="1418" w:type="dxa"/>
          </w:tcPr>
          <w:p w:rsidR="00D65D16" w:rsidRPr="000E21A0" w:rsidRDefault="00D65D16" w:rsidP="00AD7AA8">
            <w:pPr>
              <w:jc w:val="center"/>
              <w:rPr>
                <w:sz w:val="22"/>
                <w:szCs w:val="22"/>
              </w:rPr>
            </w:pPr>
            <w:r w:rsidRPr="000E21A0">
              <w:rPr>
                <w:sz w:val="22"/>
                <w:szCs w:val="22"/>
              </w:rPr>
              <w:t>92,7</w:t>
            </w:r>
          </w:p>
        </w:tc>
        <w:tc>
          <w:tcPr>
            <w:tcW w:w="1354" w:type="dxa"/>
          </w:tcPr>
          <w:p w:rsidR="00D65D16" w:rsidRPr="000E21A0" w:rsidRDefault="00D65D16" w:rsidP="00E15E08">
            <w:pPr>
              <w:jc w:val="center"/>
              <w:rPr>
                <w:sz w:val="22"/>
                <w:szCs w:val="22"/>
              </w:rPr>
            </w:pPr>
            <w:proofErr w:type="spellStart"/>
            <w:r w:rsidRPr="000E21A0">
              <w:rPr>
                <w:sz w:val="22"/>
                <w:szCs w:val="22"/>
              </w:rPr>
              <w:t>х</w:t>
            </w:r>
            <w:proofErr w:type="spellEnd"/>
          </w:p>
        </w:tc>
      </w:tr>
      <w:tr w:rsidR="00D65D16" w:rsidRPr="00EC0867" w:rsidTr="00E15E08">
        <w:trPr>
          <w:jc w:val="center"/>
        </w:trPr>
        <w:tc>
          <w:tcPr>
            <w:tcW w:w="4617" w:type="dxa"/>
          </w:tcPr>
          <w:p w:rsidR="00D65D16" w:rsidRPr="000E21A0" w:rsidRDefault="00D65D16" w:rsidP="00E15E08">
            <w:pPr>
              <w:jc w:val="both"/>
              <w:rPr>
                <w:sz w:val="22"/>
                <w:szCs w:val="22"/>
              </w:rPr>
            </w:pPr>
            <w:r w:rsidRPr="000E21A0">
              <w:rPr>
                <w:sz w:val="22"/>
                <w:szCs w:val="22"/>
              </w:rPr>
              <w:t>Количество учащихся в муниципальных общеобразовательных учреждениях</w:t>
            </w:r>
          </w:p>
        </w:tc>
        <w:tc>
          <w:tcPr>
            <w:tcW w:w="992" w:type="dxa"/>
          </w:tcPr>
          <w:p w:rsidR="00D65D16" w:rsidRPr="000E21A0" w:rsidRDefault="00D65D16" w:rsidP="00E15E08">
            <w:pPr>
              <w:jc w:val="center"/>
              <w:rPr>
                <w:sz w:val="22"/>
                <w:szCs w:val="22"/>
              </w:rPr>
            </w:pPr>
            <w:r w:rsidRPr="000E21A0">
              <w:rPr>
                <w:sz w:val="22"/>
                <w:szCs w:val="22"/>
              </w:rPr>
              <w:t>Чел.</w:t>
            </w:r>
          </w:p>
        </w:tc>
        <w:tc>
          <w:tcPr>
            <w:tcW w:w="1417" w:type="dxa"/>
          </w:tcPr>
          <w:p w:rsidR="00D65D16" w:rsidRPr="000E21A0" w:rsidRDefault="00D65D16" w:rsidP="00E15E08">
            <w:pPr>
              <w:jc w:val="center"/>
              <w:rPr>
                <w:sz w:val="22"/>
                <w:szCs w:val="22"/>
              </w:rPr>
            </w:pPr>
            <w:r w:rsidRPr="000E21A0">
              <w:rPr>
                <w:sz w:val="22"/>
                <w:szCs w:val="22"/>
              </w:rPr>
              <w:t>5025</w:t>
            </w:r>
          </w:p>
        </w:tc>
        <w:tc>
          <w:tcPr>
            <w:tcW w:w="1418" w:type="dxa"/>
          </w:tcPr>
          <w:p w:rsidR="00D65D16" w:rsidRPr="000E21A0" w:rsidRDefault="00D65D16" w:rsidP="00E15E08">
            <w:pPr>
              <w:jc w:val="center"/>
              <w:rPr>
                <w:sz w:val="22"/>
                <w:szCs w:val="22"/>
              </w:rPr>
            </w:pPr>
            <w:r w:rsidRPr="000E21A0">
              <w:rPr>
                <w:sz w:val="22"/>
                <w:szCs w:val="22"/>
              </w:rPr>
              <w:t>5 090</w:t>
            </w:r>
          </w:p>
        </w:tc>
        <w:tc>
          <w:tcPr>
            <w:tcW w:w="1354" w:type="dxa"/>
          </w:tcPr>
          <w:p w:rsidR="00D65D16" w:rsidRPr="000E21A0" w:rsidRDefault="00D65D16" w:rsidP="00E15E08">
            <w:pPr>
              <w:jc w:val="center"/>
              <w:rPr>
                <w:sz w:val="22"/>
                <w:szCs w:val="22"/>
              </w:rPr>
            </w:pPr>
            <w:r w:rsidRPr="000E21A0">
              <w:rPr>
                <w:sz w:val="22"/>
                <w:szCs w:val="22"/>
              </w:rPr>
              <w:t>101,3</w:t>
            </w:r>
          </w:p>
        </w:tc>
      </w:tr>
      <w:tr w:rsidR="00D65D16" w:rsidRPr="00EC0867" w:rsidTr="00E15E08">
        <w:trPr>
          <w:jc w:val="center"/>
        </w:trPr>
        <w:tc>
          <w:tcPr>
            <w:tcW w:w="4617" w:type="dxa"/>
          </w:tcPr>
          <w:p w:rsidR="00D65D16" w:rsidRPr="000E21A0" w:rsidRDefault="00D65D16" w:rsidP="00E15E08">
            <w:pPr>
              <w:jc w:val="both"/>
              <w:rPr>
                <w:color w:val="000000"/>
                <w:sz w:val="22"/>
                <w:szCs w:val="22"/>
              </w:rPr>
            </w:pPr>
            <w:r w:rsidRPr="000E21A0">
              <w:rPr>
                <w:color w:val="000000"/>
                <w:sz w:val="22"/>
                <w:szCs w:val="22"/>
              </w:rPr>
              <w:t xml:space="preserve">Количество призовых мест </w:t>
            </w:r>
            <w:r w:rsidRPr="000E21A0">
              <w:rPr>
                <w:sz w:val="22"/>
                <w:szCs w:val="22"/>
              </w:rPr>
              <w:t>р</w:t>
            </w:r>
            <w:r w:rsidRPr="000E21A0">
              <w:rPr>
                <w:color w:val="000000"/>
                <w:sz w:val="22"/>
                <w:szCs w:val="22"/>
              </w:rPr>
              <w:t xml:space="preserve">егионального этапа </w:t>
            </w:r>
            <w:r w:rsidRPr="000E21A0">
              <w:rPr>
                <w:sz w:val="22"/>
                <w:szCs w:val="22"/>
              </w:rPr>
              <w:t xml:space="preserve">Всероссийской олимпиады школьников </w:t>
            </w:r>
            <w:r w:rsidRPr="000E21A0">
              <w:rPr>
                <w:color w:val="000000"/>
                <w:sz w:val="22"/>
                <w:szCs w:val="22"/>
              </w:rPr>
              <w:t xml:space="preserve"> </w:t>
            </w:r>
          </w:p>
        </w:tc>
        <w:tc>
          <w:tcPr>
            <w:tcW w:w="992" w:type="dxa"/>
          </w:tcPr>
          <w:p w:rsidR="00D65D16" w:rsidRPr="000E21A0" w:rsidRDefault="00D65D16" w:rsidP="00E15E08">
            <w:pPr>
              <w:jc w:val="center"/>
              <w:rPr>
                <w:sz w:val="22"/>
                <w:szCs w:val="22"/>
              </w:rPr>
            </w:pPr>
            <w:r w:rsidRPr="000E21A0">
              <w:rPr>
                <w:sz w:val="22"/>
                <w:szCs w:val="22"/>
              </w:rPr>
              <w:t>мест</w:t>
            </w:r>
          </w:p>
        </w:tc>
        <w:tc>
          <w:tcPr>
            <w:tcW w:w="1417" w:type="dxa"/>
          </w:tcPr>
          <w:p w:rsidR="00D65D16" w:rsidRPr="000E21A0" w:rsidRDefault="00D65D16" w:rsidP="00E15E08">
            <w:pPr>
              <w:jc w:val="center"/>
              <w:rPr>
                <w:sz w:val="22"/>
                <w:szCs w:val="22"/>
              </w:rPr>
            </w:pPr>
            <w:r w:rsidRPr="000E21A0">
              <w:rPr>
                <w:sz w:val="22"/>
                <w:szCs w:val="22"/>
              </w:rPr>
              <w:t>8</w:t>
            </w:r>
          </w:p>
        </w:tc>
        <w:tc>
          <w:tcPr>
            <w:tcW w:w="1418" w:type="dxa"/>
          </w:tcPr>
          <w:p w:rsidR="00D65D16" w:rsidRPr="000E21A0" w:rsidRDefault="00D65D16" w:rsidP="00E15E08">
            <w:pPr>
              <w:jc w:val="center"/>
              <w:rPr>
                <w:sz w:val="22"/>
                <w:szCs w:val="22"/>
              </w:rPr>
            </w:pPr>
            <w:r w:rsidRPr="000E21A0">
              <w:rPr>
                <w:sz w:val="22"/>
                <w:szCs w:val="22"/>
              </w:rPr>
              <w:t>8</w:t>
            </w:r>
          </w:p>
        </w:tc>
        <w:tc>
          <w:tcPr>
            <w:tcW w:w="1354" w:type="dxa"/>
          </w:tcPr>
          <w:p w:rsidR="00D65D16" w:rsidRPr="000E21A0" w:rsidRDefault="00D65D16" w:rsidP="00E15E08">
            <w:pPr>
              <w:jc w:val="center"/>
              <w:rPr>
                <w:sz w:val="22"/>
                <w:szCs w:val="22"/>
              </w:rPr>
            </w:pPr>
            <w:r w:rsidRPr="000E21A0">
              <w:rPr>
                <w:sz w:val="22"/>
                <w:szCs w:val="22"/>
              </w:rPr>
              <w:t>100,0</w:t>
            </w:r>
          </w:p>
        </w:tc>
      </w:tr>
    </w:tbl>
    <w:p w:rsidR="00D65D16" w:rsidRPr="000E21A0" w:rsidRDefault="00D65D16" w:rsidP="00D65D16">
      <w:pPr>
        <w:ind w:firstLine="720"/>
        <w:jc w:val="both"/>
        <w:rPr>
          <w:rFonts w:eastAsia="Arial Unicode MS"/>
        </w:rPr>
      </w:pPr>
      <w:r w:rsidRPr="000E21A0">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D65D16" w:rsidRPr="00EC0867"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highlight w:val="yellow"/>
        </w:rPr>
      </w:pPr>
    </w:p>
    <w:p w:rsidR="00D65D16" w:rsidRPr="000E21A0"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0E21A0">
        <w:rPr>
          <w:color w:val="000000"/>
          <w:sz w:val="24"/>
          <w:szCs w:val="24"/>
        </w:rPr>
        <w:t xml:space="preserve">Наблюдается стабильность по количеству призовых мест </w:t>
      </w:r>
      <w:r w:rsidRPr="000E21A0">
        <w:rPr>
          <w:sz w:val="24"/>
          <w:szCs w:val="24"/>
        </w:rPr>
        <w:t>р</w:t>
      </w:r>
      <w:r w:rsidRPr="000E21A0">
        <w:rPr>
          <w:color w:val="000000"/>
          <w:sz w:val="24"/>
          <w:szCs w:val="24"/>
        </w:rPr>
        <w:t xml:space="preserve">егионального этапа </w:t>
      </w:r>
      <w:r w:rsidRPr="000E21A0">
        <w:rPr>
          <w:sz w:val="24"/>
          <w:szCs w:val="24"/>
        </w:rPr>
        <w:t xml:space="preserve">Всероссийской олимпиады школьников за </w:t>
      </w:r>
      <w:r w:rsidRPr="000E21A0">
        <w:rPr>
          <w:color w:val="000000"/>
          <w:sz w:val="24"/>
          <w:szCs w:val="24"/>
        </w:rPr>
        <w:t>2017 год (8 призовых мест) относительно 2016 года (8 призовых мест).</w:t>
      </w:r>
    </w:p>
    <w:p w:rsidR="00D65D16" w:rsidRPr="000E21A0"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E21A0">
        <w:rPr>
          <w:sz w:val="24"/>
          <w:szCs w:val="24"/>
        </w:rPr>
        <w:t xml:space="preserve">Город Урай на региональном этапе Всероссийской олимпиады школьников представляла команда из 22 старшеклассников 9-11 классов.  </w:t>
      </w:r>
      <w:r w:rsidRPr="000E21A0">
        <w:rPr>
          <w:rFonts w:eastAsia="Calibri"/>
          <w:sz w:val="24"/>
          <w:szCs w:val="24"/>
        </w:rPr>
        <w:t xml:space="preserve">По итогам </w:t>
      </w:r>
      <w:r w:rsidRPr="000E21A0">
        <w:rPr>
          <w:sz w:val="24"/>
          <w:szCs w:val="24"/>
        </w:rPr>
        <w:t xml:space="preserve">регионального этапа Всероссийской олимпиады школьников завоевано 8 призовых мест по 6 предметам: физика, литература, химия, биология, математика, экология. </w:t>
      </w:r>
    </w:p>
    <w:p w:rsidR="00D65D16" w:rsidRPr="000E21A0"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E21A0">
        <w:rPr>
          <w:sz w:val="24"/>
          <w:szCs w:val="24"/>
        </w:rPr>
        <w:t>Учащимися общеобразовательных организаций принято участие во Всероссийском форуме научной молодежи «Шаг в будущее» в городе Москва и в конкурсе «Ученик года- 2017» в городе Ханты-Мансийск.</w:t>
      </w:r>
    </w:p>
    <w:p w:rsidR="00D65D16" w:rsidRPr="000E21A0"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E21A0">
        <w:rPr>
          <w:sz w:val="24"/>
          <w:szCs w:val="24"/>
        </w:rPr>
        <w:t>В целях развития ранней одаренности учащихся города Урай состоялась муниципальная предметная  олимпиада «Юниор», в котором приняли участие 44 выпускника начальной школы из 6 общеобразовательных организаций города.</w:t>
      </w:r>
    </w:p>
    <w:p w:rsidR="00D65D16" w:rsidRPr="000E21A0"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E21A0">
        <w:rPr>
          <w:sz w:val="24"/>
          <w:szCs w:val="24"/>
        </w:rPr>
        <w:t>Гарантией качественного образования являются успешные показатели учащихся  и педагогов общеобразовательных организаций города Урай:</w:t>
      </w:r>
    </w:p>
    <w:p w:rsidR="00D65D16" w:rsidRPr="000E21A0" w:rsidRDefault="00486DAD"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0E21A0">
        <w:rPr>
          <w:sz w:val="24"/>
          <w:szCs w:val="24"/>
        </w:rPr>
        <w:t xml:space="preserve">- </w:t>
      </w:r>
      <w:r w:rsidR="00D65D16" w:rsidRPr="000E21A0">
        <w:rPr>
          <w:sz w:val="24"/>
          <w:szCs w:val="24"/>
        </w:rPr>
        <w:t xml:space="preserve">20 выпускников  получили золотые медали и являются Стипендиатами главы города Урай; </w:t>
      </w:r>
    </w:p>
    <w:p w:rsidR="00D65D16" w:rsidRPr="000E21A0" w:rsidRDefault="00486DAD"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0E21A0">
        <w:rPr>
          <w:sz w:val="24"/>
          <w:szCs w:val="24"/>
        </w:rPr>
        <w:t xml:space="preserve">- </w:t>
      </w:r>
      <w:r w:rsidR="00D65D16" w:rsidRPr="000E21A0">
        <w:rPr>
          <w:sz w:val="24"/>
          <w:szCs w:val="24"/>
        </w:rPr>
        <w:t>4 школьника получили Грант АО «</w:t>
      </w:r>
      <w:proofErr w:type="spellStart"/>
      <w:r w:rsidR="00D65D16" w:rsidRPr="000E21A0">
        <w:rPr>
          <w:sz w:val="24"/>
          <w:szCs w:val="24"/>
        </w:rPr>
        <w:t>СибурТюменьГаз</w:t>
      </w:r>
      <w:proofErr w:type="spellEnd"/>
      <w:r w:rsidR="00D65D16" w:rsidRPr="000E21A0">
        <w:rPr>
          <w:sz w:val="24"/>
          <w:szCs w:val="24"/>
        </w:rPr>
        <w:t xml:space="preserve">»; </w:t>
      </w:r>
    </w:p>
    <w:p w:rsidR="00D65D16" w:rsidRPr="000E21A0"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0E21A0">
        <w:rPr>
          <w:sz w:val="24"/>
          <w:szCs w:val="24"/>
        </w:rPr>
        <w:t xml:space="preserve">- 3 учащихся 7-8 классов приняли участие в обучении на базе БОУ ХМАО-Югры «Югорский физико-математический  лицей-интернет» («Летняя профильная школа 2017»); </w:t>
      </w:r>
    </w:p>
    <w:p w:rsidR="00D65D16" w:rsidRPr="000E21A0" w:rsidRDefault="00580F27"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0E21A0">
        <w:rPr>
          <w:sz w:val="24"/>
          <w:szCs w:val="24"/>
        </w:rPr>
        <w:t>-</w:t>
      </w:r>
      <w:r w:rsidR="00D65D16" w:rsidRPr="000E21A0">
        <w:rPr>
          <w:sz w:val="24"/>
          <w:szCs w:val="24"/>
        </w:rPr>
        <w:t>2 учащимся и 1 педагогу присвоено звание «Лауреат молодежной премии главы города Урай»;</w:t>
      </w:r>
    </w:p>
    <w:p w:rsidR="00D65D16" w:rsidRPr="000E21A0" w:rsidRDefault="00486DAD"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0E21A0">
        <w:rPr>
          <w:sz w:val="24"/>
          <w:szCs w:val="24"/>
        </w:rPr>
        <w:t>-</w:t>
      </w:r>
      <w:r w:rsidR="00D65D16" w:rsidRPr="000E21A0">
        <w:rPr>
          <w:sz w:val="24"/>
          <w:szCs w:val="24"/>
        </w:rPr>
        <w:t>53 учащихся 1-11 классов награждены именной премией ООО «</w:t>
      </w:r>
      <w:proofErr w:type="spellStart"/>
      <w:proofErr w:type="gramStart"/>
      <w:r w:rsidR="00D65D16" w:rsidRPr="000E21A0">
        <w:rPr>
          <w:sz w:val="24"/>
          <w:szCs w:val="24"/>
        </w:rPr>
        <w:t>ЛУКОЙЛ-Западная</w:t>
      </w:r>
      <w:proofErr w:type="spellEnd"/>
      <w:proofErr w:type="gramEnd"/>
      <w:r w:rsidR="00D65D16" w:rsidRPr="000E21A0">
        <w:rPr>
          <w:sz w:val="24"/>
          <w:szCs w:val="24"/>
        </w:rPr>
        <w:t xml:space="preserve"> Сибирь».</w:t>
      </w:r>
    </w:p>
    <w:p w:rsidR="00D65D16" w:rsidRPr="000E21A0" w:rsidRDefault="00486DAD"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0E21A0">
        <w:rPr>
          <w:sz w:val="24"/>
          <w:szCs w:val="24"/>
        </w:rPr>
        <w:t>-</w:t>
      </w:r>
      <w:r w:rsidR="00D65D16" w:rsidRPr="000E21A0">
        <w:rPr>
          <w:sz w:val="24"/>
          <w:szCs w:val="24"/>
        </w:rPr>
        <w:t>100% выпускников 11 классов получили аттестат о среднем общем образовании (2016 год - 98%).</w:t>
      </w:r>
    </w:p>
    <w:p w:rsidR="00D65D16" w:rsidRPr="000E21A0" w:rsidRDefault="00D65D16" w:rsidP="00D65D16">
      <w:pPr>
        <w:pStyle w:val="ae"/>
        <w:tabs>
          <w:tab w:val="left" w:pos="567"/>
        </w:tabs>
        <w:ind w:firstLine="567"/>
        <w:jc w:val="both"/>
        <w:rPr>
          <w:rFonts w:ascii="Times New Roman" w:hAnsi="Times New Roman"/>
          <w:sz w:val="24"/>
          <w:szCs w:val="24"/>
        </w:rPr>
      </w:pPr>
      <w:r w:rsidRPr="000E21A0">
        <w:rPr>
          <w:rFonts w:ascii="Times New Roman" w:hAnsi="Times New Roman"/>
          <w:sz w:val="24"/>
          <w:szCs w:val="24"/>
        </w:rPr>
        <w:t>В целях повышения кадрового состава обучено на курсах повышения квалификации  428 человек,  аттестовано 94 педагогических работника.</w:t>
      </w:r>
    </w:p>
    <w:p w:rsidR="00D65D16" w:rsidRPr="000E21A0"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E21A0">
        <w:rPr>
          <w:rFonts w:eastAsia="Calibri"/>
          <w:sz w:val="24"/>
          <w:szCs w:val="24"/>
        </w:rPr>
        <w:t>В</w:t>
      </w:r>
      <w:r w:rsidRPr="000E21A0">
        <w:rPr>
          <w:sz w:val="24"/>
          <w:szCs w:val="24"/>
        </w:rPr>
        <w:t xml:space="preserve"> рамках месячника оборонно-массовой и спортивной работы в школьных мероприятиях приняли участие 4 870 учащихся общеобразовательных организаций.</w:t>
      </w:r>
    </w:p>
    <w:p w:rsidR="00D65D16" w:rsidRPr="000E21A0" w:rsidRDefault="00D65D16" w:rsidP="00D65D16">
      <w:pPr>
        <w:widowControl w:val="0"/>
        <w:autoSpaceDE w:val="0"/>
        <w:autoSpaceDN w:val="0"/>
        <w:adjustRightInd w:val="0"/>
        <w:ind w:firstLine="530"/>
        <w:jc w:val="both"/>
        <w:rPr>
          <w:bCs/>
          <w:sz w:val="24"/>
          <w:szCs w:val="24"/>
        </w:rPr>
      </w:pPr>
      <w:r w:rsidRPr="000E21A0">
        <w:rPr>
          <w:sz w:val="24"/>
          <w:szCs w:val="24"/>
        </w:rPr>
        <w:t xml:space="preserve">В дни весенних  каникул была организована работа лагеря с дневным пребыванием детей «Планета детства» на базе учреждений образования, в котором отдохнули 2 523 ребенка. </w:t>
      </w:r>
    </w:p>
    <w:p w:rsidR="00D65D16" w:rsidRPr="000E21A0" w:rsidRDefault="00D65D16" w:rsidP="00D65D16">
      <w:pPr>
        <w:ind w:firstLine="709"/>
        <w:jc w:val="both"/>
        <w:rPr>
          <w:rFonts w:eastAsia="Arial Unicode MS"/>
          <w:sz w:val="24"/>
          <w:szCs w:val="24"/>
        </w:rPr>
      </w:pPr>
      <w:proofErr w:type="gramStart"/>
      <w:r w:rsidRPr="000E21A0">
        <w:rPr>
          <w:rFonts w:eastAsia="Arial Unicode MS"/>
          <w:sz w:val="24"/>
          <w:szCs w:val="24"/>
        </w:rPr>
        <w:t xml:space="preserve">Для обучения детей школьного возраста  с ограниченными возможностями здоровья функционируют 2 специальные (коррекционные) школы окружного подчинения, в которых </w:t>
      </w:r>
      <w:r w:rsidRPr="000E21A0">
        <w:rPr>
          <w:rFonts w:eastAsia="Arial Unicode MS"/>
          <w:sz w:val="24"/>
          <w:szCs w:val="24"/>
        </w:rPr>
        <w:lastRenderedPageBreak/>
        <w:t xml:space="preserve">обучается 258 детей (2016 г. – 277 чел.): КОУ </w:t>
      </w:r>
      <w:proofErr w:type="spellStart"/>
      <w:r w:rsidRPr="000E21A0">
        <w:rPr>
          <w:rFonts w:eastAsia="Arial Unicode MS"/>
          <w:sz w:val="24"/>
          <w:szCs w:val="24"/>
        </w:rPr>
        <w:t>ХМАО-Югры</w:t>
      </w:r>
      <w:proofErr w:type="spellEnd"/>
      <w:r w:rsidRPr="000E21A0">
        <w:rPr>
          <w:rFonts w:eastAsia="Arial Unicode MS"/>
          <w:sz w:val="24"/>
          <w:szCs w:val="24"/>
        </w:rPr>
        <w:t xml:space="preserve"> «</w:t>
      </w:r>
      <w:proofErr w:type="spellStart"/>
      <w:r w:rsidRPr="000E21A0">
        <w:rPr>
          <w:rFonts w:eastAsia="Arial Unicode MS"/>
          <w:sz w:val="24"/>
          <w:szCs w:val="24"/>
        </w:rPr>
        <w:t>Урайская</w:t>
      </w:r>
      <w:proofErr w:type="spellEnd"/>
      <w:r w:rsidRPr="000E21A0">
        <w:rPr>
          <w:rFonts w:eastAsia="Arial Unicode MS"/>
          <w:sz w:val="24"/>
          <w:szCs w:val="24"/>
        </w:rPr>
        <w:t xml:space="preserve"> школа для обучающихся с ограниченными возможностями здоровья» и Специальная коррекционная школа-интернат </w:t>
      </w:r>
      <w:r w:rsidRPr="000E21A0">
        <w:rPr>
          <w:rFonts w:eastAsia="Arial Unicode MS"/>
          <w:sz w:val="24"/>
          <w:szCs w:val="24"/>
          <w:lang w:val="en-US"/>
        </w:rPr>
        <w:t>VIII</w:t>
      </w:r>
      <w:r w:rsidRPr="000E21A0">
        <w:rPr>
          <w:rFonts w:eastAsia="Arial Unicode MS"/>
          <w:sz w:val="24"/>
          <w:szCs w:val="24"/>
        </w:rPr>
        <w:t xml:space="preserve"> вида.</w:t>
      </w:r>
      <w:proofErr w:type="gramEnd"/>
    </w:p>
    <w:p w:rsidR="00D65D16" w:rsidRPr="000E21A0" w:rsidRDefault="00D65D16" w:rsidP="00D65D16">
      <w:pPr>
        <w:ind w:firstLine="709"/>
        <w:jc w:val="both"/>
        <w:rPr>
          <w:rFonts w:eastAsia="Arial Unicode MS"/>
          <w:sz w:val="24"/>
          <w:szCs w:val="24"/>
        </w:rPr>
      </w:pPr>
      <w:r w:rsidRPr="000E21A0">
        <w:rPr>
          <w:rFonts w:eastAsia="Arial Unicode MS"/>
          <w:sz w:val="24"/>
          <w:szCs w:val="24"/>
        </w:rPr>
        <w:t xml:space="preserve"> </w:t>
      </w:r>
    </w:p>
    <w:p w:rsidR="00D65D16" w:rsidRPr="000E21A0" w:rsidRDefault="00D65D16" w:rsidP="00D65D16">
      <w:pPr>
        <w:ind w:firstLine="709"/>
        <w:jc w:val="both"/>
        <w:rPr>
          <w:b/>
          <w:sz w:val="24"/>
          <w:szCs w:val="24"/>
        </w:rPr>
      </w:pPr>
      <w:r w:rsidRPr="000E21A0">
        <w:rPr>
          <w:rFonts w:eastAsia="Arial Unicode MS"/>
          <w:b/>
          <w:sz w:val="24"/>
          <w:szCs w:val="24"/>
        </w:rPr>
        <w:t>4.1.3. Д</w:t>
      </w:r>
      <w:r w:rsidRPr="000E21A0">
        <w:rPr>
          <w:b/>
          <w:sz w:val="24"/>
          <w:szCs w:val="24"/>
        </w:rPr>
        <w:t>ополнительное образование</w:t>
      </w:r>
    </w:p>
    <w:p w:rsidR="00D65D16" w:rsidRPr="000E21A0" w:rsidRDefault="00D65D16" w:rsidP="00D65D16">
      <w:pPr>
        <w:tabs>
          <w:tab w:val="left" w:pos="0"/>
        </w:tabs>
        <w:ind w:firstLine="709"/>
        <w:jc w:val="both"/>
        <w:rPr>
          <w:sz w:val="24"/>
          <w:szCs w:val="24"/>
        </w:rPr>
      </w:pPr>
      <w:r w:rsidRPr="000E21A0">
        <w:rPr>
          <w:spacing w:val="-3"/>
          <w:sz w:val="24"/>
          <w:szCs w:val="24"/>
        </w:rPr>
        <w:t>Услуги дополнительного образования в городе предоставляются</w:t>
      </w:r>
      <w:r w:rsidRPr="000E21A0">
        <w:rPr>
          <w:sz w:val="24"/>
          <w:szCs w:val="24"/>
        </w:rPr>
        <w:t xml:space="preserve"> </w:t>
      </w:r>
      <w:r w:rsidRPr="000E21A0">
        <w:rPr>
          <w:spacing w:val="-2"/>
          <w:sz w:val="24"/>
          <w:szCs w:val="24"/>
        </w:rPr>
        <w:t xml:space="preserve">муниципальным </w:t>
      </w:r>
      <w:r w:rsidRPr="000E21A0">
        <w:rPr>
          <w:spacing w:val="-1"/>
          <w:sz w:val="24"/>
          <w:szCs w:val="24"/>
        </w:rPr>
        <w:t>бюджетным учреждением допол</w:t>
      </w:r>
      <w:r w:rsidRPr="000E21A0">
        <w:rPr>
          <w:spacing w:val="-1"/>
          <w:sz w:val="24"/>
          <w:szCs w:val="24"/>
        </w:rPr>
        <w:softHyphen/>
        <w:t>нительного образования «Центр дополнительного образования»</w:t>
      </w:r>
      <w:r w:rsidRPr="000E21A0">
        <w:rPr>
          <w:sz w:val="24"/>
          <w:szCs w:val="24"/>
        </w:rPr>
        <w:t>. По итогам 2017 года количество детей, посещающих центр дополнительного образования (далее Центр),  снизилось на 21,7% относительно 2016 года (1 315 чел.) и составило 1 029 человек.</w:t>
      </w:r>
    </w:p>
    <w:p w:rsidR="00D65D16" w:rsidRPr="000E21A0" w:rsidRDefault="00D65D16" w:rsidP="00D65D16">
      <w:pPr>
        <w:tabs>
          <w:tab w:val="left" w:pos="0"/>
        </w:tabs>
        <w:ind w:firstLine="709"/>
        <w:jc w:val="both"/>
        <w:rPr>
          <w:sz w:val="24"/>
          <w:szCs w:val="24"/>
        </w:rPr>
      </w:pPr>
      <w:r w:rsidRPr="000E21A0">
        <w:rPr>
          <w:sz w:val="24"/>
          <w:szCs w:val="24"/>
        </w:rPr>
        <w:t xml:space="preserve"> С 01.09.2017 года введено персонифицированное финансирование дополнительного образования детей на территории города Урай.  Центром </w:t>
      </w:r>
      <w:r w:rsidRPr="000E21A0">
        <w:rPr>
          <w:color w:val="000000"/>
          <w:sz w:val="24"/>
          <w:szCs w:val="24"/>
        </w:rPr>
        <w:t xml:space="preserve">проведена разъяснительная работа с родителями (законными представителями) несовершеннолетних учащихся по введению персонифицированного финансирования дополнительного образования детей и предоставлению сертификата дополнительного образования.  Проведен </w:t>
      </w:r>
      <w:r w:rsidRPr="000E21A0">
        <w:rPr>
          <w:sz w:val="24"/>
          <w:szCs w:val="24"/>
        </w:rPr>
        <w:t>набор учащихся в объединения на 2017-2018 учебный год, и сформирован список учащихся, переведенных на сертификаты дополнительного образования на период действия апробации системы персонифицированного финансирования.</w:t>
      </w:r>
    </w:p>
    <w:p w:rsidR="00D65D16" w:rsidRPr="000E21A0" w:rsidRDefault="00D65D16" w:rsidP="00D65D16">
      <w:pPr>
        <w:tabs>
          <w:tab w:val="left" w:pos="0"/>
        </w:tabs>
        <w:ind w:firstLine="709"/>
        <w:jc w:val="both"/>
        <w:rPr>
          <w:sz w:val="24"/>
          <w:szCs w:val="24"/>
        </w:rPr>
      </w:pPr>
      <w:r w:rsidRPr="000E21A0">
        <w:rPr>
          <w:sz w:val="24"/>
          <w:szCs w:val="24"/>
        </w:rPr>
        <w:t xml:space="preserve">67 дополнительных общеобразовательных общеразвивающих программ внесены в Реестр образовательных программ, </w:t>
      </w:r>
      <w:r w:rsidRPr="000E21A0">
        <w:rPr>
          <w:color w:val="000000"/>
          <w:sz w:val="24"/>
          <w:szCs w:val="24"/>
        </w:rPr>
        <w:t xml:space="preserve">включенных в систему персонифицированного финансирования, </w:t>
      </w:r>
      <w:r w:rsidRPr="000E21A0">
        <w:rPr>
          <w:sz w:val="24"/>
          <w:szCs w:val="24"/>
        </w:rPr>
        <w:t xml:space="preserve">в рамках апробации системы </w:t>
      </w:r>
      <w:r w:rsidRPr="000E21A0">
        <w:rPr>
          <w:color w:val="000000"/>
          <w:sz w:val="24"/>
          <w:szCs w:val="24"/>
        </w:rPr>
        <w:t xml:space="preserve">персонифицированного финансирования дополнительного образования и прошли сертификацию.  Всего  в сентябре 2017 года выдано   1000 сертификатов. </w:t>
      </w:r>
    </w:p>
    <w:p w:rsidR="00D65D16" w:rsidRPr="000E21A0" w:rsidRDefault="00D65D16" w:rsidP="00D65D16">
      <w:pPr>
        <w:shd w:val="clear" w:color="auto" w:fill="FFFFFF"/>
        <w:ind w:firstLine="708"/>
        <w:jc w:val="both"/>
        <w:rPr>
          <w:sz w:val="24"/>
          <w:szCs w:val="24"/>
        </w:rPr>
      </w:pPr>
      <w:r w:rsidRPr="000E21A0">
        <w:rPr>
          <w:sz w:val="24"/>
          <w:szCs w:val="24"/>
        </w:rPr>
        <w:t>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течение 2017 года в Центре функционировало 29 детских творческих объединений,  82 учебные группы.</w:t>
      </w:r>
    </w:p>
    <w:p w:rsidR="00D65D16" w:rsidRPr="000E21A0" w:rsidRDefault="00D65D16" w:rsidP="00D65D16">
      <w:pPr>
        <w:tabs>
          <w:tab w:val="left" w:pos="709"/>
        </w:tabs>
        <w:autoSpaceDE w:val="0"/>
        <w:autoSpaceDN w:val="0"/>
        <w:adjustRightInd w:val="0"/>
        <w:jc w:val="both"/>
        <w:rPr>
          <w:sz w:val="24"/>
          <w:szCs w:val="24"/>
        </w:rPr>
      </w:pPr>
      <w:r w:rsidRPr="000E21A0">
        <w:rPr>
          <w:sz w:val="24"/>
          <w:szCs w:val="24"/>
        </w:rPr>
        <w:tab/>
        <w:t>За 2017 год победителями в конкурсных мероприятиях различного уровня  стали 637 учащихся.</w:t>
      </w:r>
    </w:p>
    <w:p w:rsidR="00D65D16" w:rsidRPr="000E21A0" w:rsidRDefault="00D65D16" w:rsidP="00D65D16">
      <w:pPr>
        <w:shd w:val="clear" w:color="auto" w:fill="FFFFFF"/>
        <w:ind w:firstLine="708"/>
        <w:jc w:val="both"/>
        <w:rPr>
          <w:sz w:val="24"/>
          <w:szCs w:val="24"/>
          <w:lang w:eastAsia="en-US"/>
        </w:rPr>
      </w:pPr>
      <w:r w:rsidRPr="000E21A0">
        <w:rPr>
          <w:sz w:val="24"/>
          <w:szCs w:val="24"/>
          <w:lang w:eastAsia="en-US"/>
        </w:rPr>
        <w:t>В течение 2017 года п</w:t>
      </w:r>
      <w:r w:rsidRPr="000E21A0">
        <w:rPr>
          <w:sz w:val="24"/>
          <w:szCs w:val="24"/>
        </w:rPr>
        <w:t xml:space="preserve">ринято участие во </w:t>
      </w:r>
      <w:r w:rsidRPr="000E21A0">
        <w:rPr>
          <w:sz w:val="24"/>
          <w:szCs w:val="24"/>
          <w:lang w:val="en-US"/>
        </w:rPr>
        <w:t>II</w:t>
      </w:r>
      <w:r w:rsidRPr="000E21A0">
        <w:rPr>
          <w:sz w:val="24"/>
          <w:szCs w:val="24"/>
        </w:rPr>
        <w:t xml:space="preserve"> этапе открытого Кубка города Урай по спортивному туризму при поддержке молодежной региональной общественной организации «Федерация спортивного туризма» ХМАО-Югры; п</w:t>
      </w:r>
      <w:r w:rsidRPr="000E21A0">
        <w:rPr>
          <w:sz w:val="24"/>
          <w:szCs w:val="24"/>
          <w:lang w:eastAsia="en-US"/>
        </w:rPr>
        <w:t xml:space="preserve">роведен </w:t>
      </w:r>
      <w:r w:rsidRPr="000E21A0">
        <w:rPr>
          <w:sz w:val="24"/>
          <w:szCs w:val="24"/>
          <w:lang w:val="en-US" w:eastAsia="en-US"/>
        </w:rPr>
        <w:t>I</w:t>
      </w:r>
      <w:r w:rsidRPr="000E21A0">
        <w:rPr>
          <w:sz w:val="24"/>
          <w:szCs w:val="24"/>
          <w:lang w:eastAsia="en-US"/>
        </w:rPr>
        <w:t xml:space="preserve"> межмуниципальный творческий конкурс «Мы вместе» из г. Урай, г. </w:t>
      </w:r>
      <w:proofErr w:type="spellStart"/>
      <w:r w:rsidRPr="000E21A0">
        <w:rPr>
          <w:sz w:val="24"/>
          <w:szCs w:val="24"/>
          <w:lang w:eastAsia="en-US"/>
        </w:rPr>
        <w:t>Югорск</w:t>
      </w:r>
      <w:proofErr w:type="spellEnd"/>
      <w:r w:rsidRPr="000E21A0">
        <w:rPr>
          <w:sz w:val="24"/>
          <w:szCs w:val="24"/>
          <w:lang w:eastAsia="en-US"/>
        </w:rPr>
        <w:t xml:space="preserve">, </w:t>
      </w:r>
      <w:proofErr w:type="spellStart"/>
      <w:r w:rsidRPr="000E21A0">
        <w:rPr>
          <w:sz w:val="24"/>
          <w:szCs w:val="24"/>
          <w:lang w:eastAsia="en-US"/>
        </w:rPr>
        <w:t>Кондинского</w:t>
      </w:r>
      <w:proofErr w:type="spellEnd"/>
      <w:r w:rsidRPr="000E21A0">
        <w:rPr>
          <w:sz w:val="24"/>
          <w:szCs w:val="24"/>
          <w:lang w:eastAsia="en-US"/>
        </w:rPr>
        <w:t xml:space="preserve"> района (охват 108 участников); состоялся муниципальный этап </w:t>
      </w:r>
      <w:r w:rsidRPr="000E21A0">
        <w:rPr>
          <w:sz w:val="24"/>
          <w:szCs w:val="24"/>
          <w:lang w:val="en-US" w:eastAsia="en-US"/>
        </w:rPr>
        <w:t>II</w:t>
      </w:r>
      <w:r w:rsidRPr="000E21A0">
        <w:rPr>
          <w:sz w:val="24"/>
          <w:szCs w:val="24"/>
          <w:lang w:eastAsia="en-US"/>
        </w:rPr>
        <w:t xml:space="preserve"> творческого конкурса «Мы вместе» с охватом 400 человек в возрасте от 4 до 72 лет.</w:t>
      </w:r>
    </w:p>
    <w:p w:rsidR="00D65D16" w:rsidRPr="000E21A0" w:rsidRDefault="00D65D16" w:rsidP="00D65D16">
      <w:pPr>
        <w:shd w:val="clear" w:color="auto" w:fill="FFFFFF"/>
        <w:ind w:firstLine="708"/>
        <w:jc w:val="both"/>
        <w:rPr>
          <w:sz w:val="24"/>
          <w:szCs w:val="24"/>
        </w:rPr>
      </w:pPr>
      <w:r w:rsidRPr="000E21A0">
        <w:rPr>
          <w:sz w:val="24"/>
          <w:szCs w:val="24"/>
        </w:rPr>
        <w:t xml:space="preserve">Среди положительных тенденций развития дополнительного образования важно отметить победы Всероссийского конкурса «Гражданин и патриот России», окружного конкурса молодежных проектов в номинации «Патриотическое и духовно-нравственное образование», окружного конкурса на звание лучшего педагога ХМАО-Югры. </w:t>
      </w:r>
    </w:p>
    <w:p w:rsidR="00D65D16" w:rsidRPr="000E21A0" w:rsidRDefault="00D65D16" w:rsidP="00D65D16">
      <w:pPr>
        <w:shd w:val="clear" w:color="auto" w:fill="FFFFFF"/>
        <w:ind w:firstLine="708"/>
        <w:jc w:val="both"/>
        <w:rPr>
          <w:sz w:val="24"/>
          <w:szCs w:val="24"/>
        </w:rPr>
      </w:pPr>
      <w:r w:rsidRPr="000E21A0">
        <w:rPr>
          <w:sz w:val="24"/>
          <w:szCs w:val="24"/>
        </w:rPr>
        <w:t xml:space="preserve">Центр включен  в национальный Реестр «Ведущие образовательные учреждения России-2016» и является лучшей организацией дополнительного образования 2017 года по результатам Всероссийского конкурса «100 </w:t>
      </w:r>
      <w:proofErr w:type="gramStart"/>
      <w:r w:rsidRPr="000E21A0">
        <w:rPr>
          <w:sz w:val="24"/>
          <w:szCs w:val="24"/>
        </w:rPr>
        <w:t>лучших</w:t>
      </w:r>
      <w:proofErr w:type="gramEnd"/>
      <w:r w:rsidRPr="000E21A0">
        <w:rPr>
          <w:sz w:val="24"/>
          <w:szCs w:val="24"/>
        </w:rPr>
        <w:t xml:space="preserve"> ДОД России». </w:t>
      </w:r>
    </w:p>
    <w:p w:rsidR="00D65D16" w:rsidRPr="000E21A0" w:rsidRDefault="00D65D16" w:rsidP="00D65D16">
      <w:pPr>
        <w:ind w:firstLine="720"/>
        <w:jc w:val="both"/>
        <w:rPr>
          <w:sz w:val="24"/>
          <w:szCs w:val="24"/>
        </w:rPr>
      </w:pPr>
      <w:r w:rsidRPr="000E21A0">
        <w:rPr>
          <w:sz w:val="24"/>
          <w:szCs w:val="24"/>
        </w:rPr>
        <w:t>Таким образом,   в результате проведенной работы за 2017 год</w:t>
      </w:r>
      <w:r w:rsidRPr="000E21A0">
        <w:rPr>
          <w:b/>
          <w:sz w:val="24"/>
          <w:szCs w:val="24"/>
        </w:rPr>
        <w:t xml:space="preserve"> система образования </w:t>
      </w:r>
      <w:r w:rsidRPr="000E21A0">
        <w:rPr>
          <w:sz w:val="24"/>
          <w:szCs w:val="24"/>
        </w:rPr>
        <w:t>города Урай имеет положительную динамику по  основным показателям. В целях  повышения охвата дошкольным образованием осуществлен ввод  детского сада.</w:t>
      </w:r>
      <w:r w:rsidRPr="000E21A0">
        <w:rPr>
          <w:rFonts w:eastAsia="Calibri"/>
          <w:sz w:val="24"/>
          <w:szCs w:val="24"/>
        </w:rPr>
        <w:t xml:space="preserve"> Исполнен Указ </w:t>
      </w:r>
      <w:r w:rsidRPr="000E21A0">
        <w:rPr>
          <w:sz w:val="24"/>
          <w:szCs w:val="24"/>
        </w:rPr>
        <w:t xml:space="preserve">Президента РФ от 07.05.2012 №599 «О мерах по реализации государственной политики в области образования и науки» в части   100%-го обеспечения детей в  возрасте  от 3-х лет до 7 лет </w:t>
      </w:r>
      <w:r w:rsidRPr="000E21A0">
        <w:rPr>
          <w:color w:val="000000"/>
          <w:sz w:val="24"/>
          <w:szCs w:val="24"/>
        </w:rPr>
        <w:t>местами в муниципальных бюджетных дошкольных организациях.</w:t>
      </w:r>
      <w:r w:rsidRPr="000E21A0">
        <w:rPr>
          <w:sz w:val="24"/>
          <w:szCs w:val="24"/>
        </w:rPr>
        <w:t xml:space="preserve"> </w:t>
      </w:r>
    </w:p>
    <w:p w:rsidR="00D65D16" w:rsidRPr="000E21A0" w:rsidRDefault="00D65D16" w:rsidP="00D65D16">
      <w:pPr>
        <w:ind w:firstLine="720"/>
        <w:jc w:val="both"/>
        <w:rPr>
          <w:rFonts w:eastAsia="Calibri"/>
          <w:sz w:val="24"/>
          <w:szCs w:val="24"/>
        </w:rPr>
      </w:pPr>
      <w:r w:rsidRPr="000E21A0">
        <w:rPr>
          <w:color w:val="000000"/>
          <w:sz w:val="24"/>
          <w:szCs w:val="24"/>
        </w:rPr>
        <w:t xml:space="preserve">В учебно-воспитательном процессе активно используются информационно-коммуникационные технологии. Обеспечиваются безопасные условия пребывания обучающихся и воспитанников в образовательных организациях. Педагогические кадры </w:t>
      </w:r>
      <w:r w:rsidRPr="000E21A0">
        <w:rPr>
          <w:color w:val="000000"/>
          <w:sz w:val="24"/>
          <w:szCs w:val="24"/>
        </w:rPr>
        <w:lastRenderedPageBreak/>
        <w:t xml:space="preserve">имеют высокий образовательный уровень и уровень квалификации, опыт работы. Функционирует муниципальная система независимой оценки качества образования. </w:t>
      </w:r>
    </w:p>
    <w:p w:rsidR="00D65D16" w:rsidRPr="000E21A0" w:rsidRDefault="00D65D16" w:rsidP="00D65D16">
      <w:pPr>
        <w:ind w:firstLine="720"/>
        <w:jc w:val="both"/>
        <w:rPr>
          <w:color w:val="000000"/>
          <w:sz w:val="24"/>
          <w:szCs w:val="24"/>
        </w:rPr>
      </w:pPr>
      <w:r w:rsidRPr="000E21A0">
        <w:rPr>
          <w:color w:val="000000"/>
          <w:sz w:val="24"/>
          <w:szCs w:val="24"/>
        </w:rPr>
        <w:t>В муниципальной системе образования сформирована оптимальная сеть образовательных организаций, сохраняется стабильный уровень общей и качественной успеваемости, создана городская  система по выявлению и сопровождению одаренных детей.</w:t>
      </w:r>
    </w:p>
    <w:p w:rsidR="00D65D16" w:rsidRPr="000E21A0"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p>
    <w:p w:rsidR="00D65D16" w:rsidRPr="00DE4F35" w:rsidRDefault="00D65D16" w:rsidP="00D65D1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DE4F35">
        <w:rPr>
          <w:rFonts w:eastAsia="Calibri"/>
          <w:b/>
          <w:color w:val="000000"/>
          <w:sz w:val="24"/>
          <w:szCs w:val="24"/>
        </w:rPr>
        <w:t>4.1.4. Профессиональное образование</w:t>
      </w:r>
    </w:p>
    <w:p w:rsidR="00D65D16" w:rsidRPr="00DE4F35" w:rsidRDefault="00D65D16" w:rsidP="00D65D16">
      <w:pPr>
        <w:ind w:firstLine="720"/>
        <w:jc w:val="both"/>
        <w:rPr>
          <w:bCs/>
          <w:sz w:val="24"/>
          <w:szCs w:val="24"/>
        </w:rPr>
      </w:pPr>
      <w:r w:rsidRPr="00DE4F35">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D65D16" w:rsidRPr="00DE4F35" w:rsidRDefault="00D65D16" w:rsidP="00D65D16">
      <w:pPr>
        <w:ind w:firstLine="709"/>
        <w:jc w:val="both"/>
        <w:rPr>
          <w:bCs/>
          <w:sz w:val="24"/>
          <w:szCs w:val="24"/>
        </w:rPr>
      </w:pPr>
      <w:r w:rsidRPr="00DE4F35">
        <w:rPr>
          <w:bCs/>
          <w:sz w:val="24"/>
          <w:szCs w:val="24"/>
        </w:rPr>
        <w:t xml:space="preserve">Численность учащихся   БУ ПО ХМАО-Югры «Урайский политехнический колледж» на 01.01.2018 года увеличилась на 8,6% относительно 2016 года (582 чел.) и составила  632 человека, в том числе: </w:t>
      </w:r>
    </w:p>
    <w:p w:rsidR="00D65D16" w:rsidRPr="00DE4F35" w:rsidRDefault="00D65D16" w:rsidP="00D65D16">
      <w:pPr>
        <w:ind w:firstLine="709"/>
        <w:jc w:val="both"/>
        <w:rPr>
          <w:bCs/>
          <w:sz w:val="24"/>
          <w:szCs w:val="24"/>
        </w:rPr>
      </w:pPr>
      <w:r w:rsidRPr="00DE4F35">
        <w:rPr>
          <w:bCs/>
          <w:sz w:val="24"/>
          <w:szCs w:val="24"/>
        </w:rPr>
        <w:t>-количество студентов, обучающихся по программам  подготовки квалифицированных  рабочих, служащих - 156 учащихся;</w:t>
      </w:r>
    </w:p>
    <w:p w:rsidR="00D65D16" w:rsidRPr="00DE4F35" w:rsidRDefault="00D65D16" w:rsidP="00D65D16">
      <w:pPr>
        <w:ind w:firstLine="709"/>
        <w:jc w:val="both"/>
        <w:rPr>
          <w:bCs/>
          <w:sz w:val="24"/>
          <w:szCs w:val="24"/>
        </w:rPr>
      </w:pPr>
      <w:r w:rsidRPr="00DE4F35">
        <w:rPr>
          <w:bCs/>
          <w:sz w:val="24"/>
          <w:szCs w:val="24"/>
        </w:rPr>
        <w:t xml:space="preserve">- количество студентов, обучающихся по программам  подготовки  специалистов среднего звена - 476 человек. </w:t>
      </w:r>
    </w:p>
    <w:p w:rsidR="00D65D16" w:rsidRPr="00DE4F35" w:rsidRDefault="00D65D16" w:rsidP="00D65D16">
      <w:pPr>
        <w:ind w:firstLine="709"/>
        <w:jc w:val="both"/>
        <w:rPr>
          <w:bCs/>
          <w:sz w:val="24"/>
          <w:szCs w:val="24"/>
        </w:rPr>
      </w:pPr>
      <w:r w:rsidRPr="00DE4F35">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D65D16" w:rsidRPr="00DE4F35" w:rsidRDefault="00D65D16" w:rsidP="00D65D16">
      <w:pPr>
        <w:ind w:firstLine="709"/>
        <w:jc w:val="both"/>
        <w:rPr>
          <w:bCs/>
          <w:sz w:val="24"/>
          <w:szCs w:val="24"/>
        </w:rPr>
      </w:pPr>
      <w:r w:rsidRPr="00DE4F35">
        <w:rPr>
          <w:bCs/>
          <w:sz w:val="24"/>
          <w:szCs w:val="24"/>
        </w:rPr>
        <w:t>Выпуск за 2017 год составил 104 специалиста (2016 год – 108 чел.), из них по программе подготовки специалистов среднего звена – 81 специалист и по программе подготовки рабочих, служащих - 23.</w:t>
      </w:r>
    </w:p>
    <w:p w:rsidR="00D65D16" w:rsidRPr="00DE4F35" w:rsidRDefault="00D65D16" w:rsidP="00D65D16">
      <w:pPr>
        <w:autoSpaceDE w:val="0"/>
        <w:autoSpaceDN w:val="0"/>
        <w:ind w:firstLine="720"/>
        <w:jc w:val="both"/>
        <w:rPr>
          <w:bCs/>
          <w:sz w:val="24"/>
          <w:szCs w:val="24"/>
        </w:rPr>
      </w:pPr>
      <w:r w:rsidRPr="00DE4F35">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D65D16" w:rsidRPr="00EC0867" w:rsidRDefault="00D65D16" w:rsidP="00D65D16">
      <w:pPr>
        <w:ind w:firstLine="709"/>
        <w:rPr>
          <w:b/>
          <w:bCs/>
          <w:sz w:val="24"/>
          <w:szCs w:val="24"/>
          <w:highlight w:val="yellow"/>
        </w:rPr>
      </w:pPr>
    </w:p>
    <w:p w:rsidR="00F24F16" w:rsidRPr="00E24E9C" w:rsidRDefault="00F24F16" w:rsidP="00F24F16">
      <w:pPr>
        <w:ind w:firstLine="709"/>
        <w:rPr>
          <w:b/>
          <w:bCs/>
          <w:sz w:val="24"/>
          <w:szCs w:val="24"/>
        </w:rPr>
      </w:pPr>
      <w:r w:rsidRPr="00E24E9C">
        <w:rPr>
          <w:b/>
          <w:bCs/>
          <w:sz w:val="24"/>
          <w:szCs w:val="24"/>
        </w:rPr>
        <w:t>4.2. Культура</w:t>
      </w:r>
    </w:p>
    <w:p w:rsidR="00F24F16" w:rsidRPr="00E24E9C" w:rsidRDefault="00F24F16" w:rsidP="00F24F16">
      <w:pPr>
        <w:widowControl w:val="0"/>
        <w:autoSpaceDE w:val="0"/>
        <w:autoSpaceDN w:val="0"/>
        <w:adjustRightInd w:val="0"/>
        <w:ind w:firstLine="709"/>
        <w:jc w:val="both"/>
        <w:rPr>
          <w:sz w:val="24"/>
          <w:szCs w:val="24"/>
        </w:rPr>
      </w:pPr>
      <w:r w:rsidRPr="00E24E9C">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E24E9C">
        <w:rPr>
          <w:sz w:val="24"/>
          <w:szCs w:val="24"/>
        </w:rPr>
        <w:t>культурно-досугового</w:t>
      </w:r>
      <w:proofErr w:type="spellEnd"/>
      <w:r w:rsidRPr="00E24E9C">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28601A" w:rsidRPr="00E24E9C" w:rsidRDefault="00F24F16" w:rsidP="00F24F16">
      <w:pPr>
        <w:widowControl w:val="0"/>
        <w:autoSpaceDE w:val="0"/>
        <w:autoSpaceDN w:val="0"/>
        <w:adjustRightInd w:val="0"/>
        <w:ind w:firstLine="709"/>
        <w:jc w:val="both"/>
        <w:rPr>
          <w:sz w:val="24"/>
          <w:szCs w:val="24"/>
        </w:rPr>
      </w:pPr>
      <w:r w:rsidRPr="00E24E9C">
        <w:rPr>
          <w:sz w:val="24"/>
          <w:szCs w:val="24"/>
        </w:rPr>
        <w:t>По состоянию на 31.12.2017 года численность работающих в сфере культуры и молодежной политики составила  2</w:t>
      </w:r>
      <w:r w:rsidR="000621EF" w:rsidRPr="00E24E9C">
        <w:rPr>
          <w:sz w:val="24"/>
          <w:szCs w:val="24"/>
        </w:rPr>
        <w:t>95</w:t>
      </w:r>
      <w:r w:rsidRPr="00E24E9C">
        <w:rPr>
          <w:sz w:val="24"/>
          <w:szCs w:val="24"/>
        </w:rPr>
        <w:t xml:space="preserve"> человек</w:t>
      </w:r>
      <w:r w:rsidRPr="00E24E9C">
        <w:rPr>
          <w:b/>
          <w:sz w:val="24"/>
          <w:szCs w:val="24"/>
        </w:rPr>
        <w:t xml:space="preserve">  </w:t>
      </w:r>
      <w:r w:rsidRPr="00E24E9C">
        <w:rPr>
          <w:sz w:val="24"/>
          <w:szCs w:val="24"/>
        </w:rPr>
        <w:t xml:space="preserve">(2016 г. – 313 человек). </w:t>
      </w:r>
    </w:p>
    <w:p w:rsidR="00F24F16" w:rsidRPr="00E24E9C" w:rsidRDefault="00F24F16" w:rsidP="00F24F16">
      <w:pPr>
        <w:widowControl w:val="0"/>
        <w:autoSpaceDE w:val="0"/>
        <w:autoSpaceDN w:val="0"/>
        <w:adjustRightInd w:val="0"/>
        <w:ind w:firstLine="709"/>
        <w:jc w:val="both"/>
        <w:rPr>
          <w:sz w:val="24"/>
          <w:szCs w:val="24"/>
        </w:rPr>
      </w:pPr>
      <w:r w:rsidRPr="00E24E9C">
        <w:rPr>
          <w:sz w:val="24"/>
          <w:szCs w:val="24"/>
        </w:rPr>
        <w:t xml:space="preserve">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мероприятий.  Реализация  Плана мероприятий направлена на обеспечение качества библиотечных услуг,  на проведение </w:t>
      </w:r>
      <w:proofErr w:type="spellStart"/>
      <w:r w:rsidRPr="00E24E9C">
        <w:rPr>
          <w:sz w:val="24"/>
          <w:szCs w:val="24"/>
        </w:rPr>
        <w:t>культурно-досуговых</w:t>
      </w:r>
      <w:proofErr w:type="spellEnd"/>
      <w:r w:rsidRPr="00E24E9C">
        <w:rPr>
          <w:sz w:val="24"/>
          <w:szCs w:val="24"/>
        </w:rPr>
        <w:t xml:space="preserve"> мероприятий, на информатизацию музейных ресурсов и  поддержку  талантливых одаренных детей. </w:t>
      </w:r>
    </w:p>
    <w:p w:rsidR="00F24F16" w:rsidRPr="00E24E9C" w:rsidRDefault="00F24F16" w:rsidP="00F24F16">
      <w:pPr>
        <w:widowControl w:val="0"/>
        <w:autoSpaceDE w:val="0"/>
        <w:autoSpaceDN w:val="0"/>
        <w:adjustRightInd w:val="0"/>
        <w:ind w:firstLine="709"/>
        <w:jc w:val="both"/>
        <w:rPr>
          <w:sz w:val="24"/>
          <w:szCs w:val="24"/>
        </w:rPr>
      </w:pPr>
      <w:r w:rsidRPr="00E24E9C">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p>
    <w:p w:rsidR="00F24F16" w:rsidRPr="00E24E9C" w:rsidRDefault="00F24F16" w:rsidP="00F24F16">
      <w:pPr>
        <w:widowControl w:val="0"/>
        <w:autoSpaceDE w:val="0"/>
        <w:autoSpaceDN w:val="0"/>
        <w:adjustRightInd w:val="0"/>
        <w:ind w:firstLine="709"/>
        <w:jc w:val="both"/>
        <w:rPr>
          <w:sz w:val="24"/>
          <w:szCs w:val="24"/>
        </w:rPr>
      </w:pPr>
      <w:r w:rsidRPr="00E24E9C">
        <w:rPr>
          <w:sz w:val="24"/>
          <w:szCs w:val="24"/>
        </w:rPr>
        <w:t>За 2017 год отмечен рост на 6,4% (1565 мероприятий) относительно 2016 года  (1480 мероприятий)  по количеству мероприятий, проведенных у</w:t>
      </w:r>
      <w:r w:rsidRPr="00E24E9C">
        <w:rPr>
          <w:bCs/>
          <w:sz w:val="24"/>
          <w:szCs w:val="24"/>
        </w:rPr>
        <w:t xml:space="preserve">чреждениями </w:t>
      </w:r>
      <w:proofErr w:type="spellStart"/>
      <w:r w:rsidRPr="00E24E9C">
        <w:rPr>
          <w:bCs/>
          <w:sz w:val="24"/>
          <w:szCs w:val="24"/>
        </w:rPr>
        <w:t>культурно-досугового</w:t>
      </w:r>
      <w:proofErr w:type="spellEnd"/>
      <w:r w:rsidRPr="00E24E9C">
        <w:rPr>
          <w:bCs/>
          <w:sz w:val="24"/>
          <w:szCs w:val="24"/>
        </w:rPr>
        <w:t xml:space="preserve"> типа</w:t>
      </w:r>
      <w:r w:rsidRPr="00E24E9C">
        <w:rPr>
          <w:sz w:val="24"/>
          <w:szCs w:val="24"/>
        </w:rPr>
        <w:t xml:space="preserve"> (киноконцертный цирковой комплекс «Юность </w:t>
      </w:r>
      <w:proofErr w:type="spellStart"/>
      <w:r w:rsidRPr="00E24E9C">
        <w:rPr>
          <w:sz w:val="24"/>
          <w:szCs w:val="24"/>
        </w:rPr>
        <w:t>Шаима</w:t>
      </w:r>
      <w:proofErr w:type="spellEnd"/>
      <w:r w:rsidRPr="00E24E9C">
        <w:rPr>
          <w:sz w:val="24"/>
          <w:szCs w:val="24"/>
        </w:rPr>
        <w:t xml:space="preserve">» и </w:t>
      </w:r>
      <w:proofErr w:type="spellStart"/>
      <w:r w:rsidRPr="00E24E9C">
        <w:rPr>
          <w:sz w:val="24"/>
          <w:szCs w:val="24"/>
        </w:rPr>
        <w:t>культурно-досуговый</w:t>
      </w:r>
      <w:proofErr w:type="spellEnd"/>
      <w:r w:rsidRPr="00E24E9C">
        <w:rPr>
          <w:sz w:val="24"/>
          <w:szCs w:val="24"/>
        </w:rPr>
        <w:t xml:space="preserve"> центр «Нефтяник») и на 1,6% - по количеству посетителей </w:t>
      </w:r>
      <w:proofErr w:type="spellStart"/>
      <w:r w:rsidRPr="00E24E9C">
        <w:rPr>
          <w:sz w:val="24"/>
          <w:szCs w:val="24"/>
        </w:rPr>
        <w:t>культурно-досуговых</w:t>
      </w:r>
      <w:proofErr w:type="spellEnd"/>
      <w:r w:rsidRPr="00E24E9C">
        <w:rPr>
          <w:sz w:val="24"/>
          <w:szCs w:val="24"/>
        </w:rPr>
        <w:t xml:space="preserve"> мероприятий (2017- 143 681 человек, 2016  – 141 367 человек).</w:t>
      </w:r>
    </w:p>
    <w:p w:rsidR="00F24F16" w:rsidRPr="00E24E9C" w:rsidRDefault="00F24F16" w:rsidP="00F24F16">
      <w:pPr>
        <w:widowControl w:val="0"/>
        <w:autoSpaceDE w:val="0"/>
        <w:autoSpaceDN w:val="0"/>
        <w:adjustRightInd w:val="0"/>
        <w:ind w:firstLine="709"/>
        <w:jc w:val="both"/>
        <w:rPr>
          <w:sz w:val="24"/>
          <w:szCs w:val="24"/>
        </w:rPr>
      </w:pPr>
      <w:r w:rsidRPr="00E24E9C">
        <w:rPr>
          <w:sz w:val="24"/>
          <w:szCs w:val="24"/>
        </w:rPr>
        <w:t>Особое внимание уделяется развитию клубных формирований, число которых  за  2017 год составило 29 единиц с количеством участников 6</w:t>
      </w:r>
      <w:r w:rsidR="002F6628" w:rsidRPr="00E24E9C">
        <w:rPr>
          <w:sz w:val="24"/>
          <w:szCs w:val="24"/>
        </w:rPr>
        <w:t>63</w:t>
      </w:r>
      <w:r w:rsidRPr="00E24E9C">
        <w:rPr>
          <w:sz w:val="24"/>
          <w:szCs w:val="24"/>
        </w:rPr>
        <w:t xml:space="preserve"> человек</w:t>
      </w:r>
      <w:r w:rsidR="002F6628" w:rsidRPr="00E24E9C">
        <w:rPr>
          <w:sz w:val="24"/>
          <w:szCs w:val="24"/>
        </w:rPr>
        <w:t>а</w:t>
      </w:r>
      <w:r w:rsidRPr="00E24E9C">
        <w:rPr>
          <w:sz w:val="24"/>
          <w:szCs w:val="24"/>
        </w:rPr>
        <w:t xml:space="preserve">. </w:t>
      </w:r>
    </w:p>
    <w:p w:rsidR="00F24F16" w:rsidRPr="00EC0867" w:rsidRDefault="00F24F16" w:rsidP="00F24F16">
      <w:pPr>
        <w:widowControl w:val="0"/>
        <w:autoSpaceDE w:val="0"/>
        <w:autoSpaceDN w:val="0"/>
        <w:adjustRightInd w:val="0"/>
        <w:ind w:firstLine="709"/>
        <w:jc w:val="both"/>
        <w:rPr>
          <w:rStyle w:val="af1"/>
          <w:rFonts w:ascii="Times New Roman" w:eastAsiaTheme="minorHAnsi" w:hAnsi="Times New Roman"/>
          <w:sz w:val="24"/>
          <w:szCs w:val="24"/>
        </w:rPr>
      </w:pPr>
      <w:r w:rsidRPr="00EC0867">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населения библиотеками составляет 100%.</w:t>
      </w:r>
    </w:p>
    <w:p w:rsidR="00F24F16" w:rsidRPr="00EC0867" w:rsidRDefault="00F24F16" w:rsidP="00F24F16">
      <w:pPr>
        <w:widowControl w:val="0"/>
        <w:autoSpaceDE w:val="0"/>
        <w:autoSpaceDN w:val="0"/>
        <w:adjustRightInd w:val="0"/>
        <w:ind w:firstLine="709"/>
        <w:jc w:val="both"/>
        <w:rPr>
          <w:rStyle w:val="af1"/>
          <w:rFonts w:ascii="Times New Roman" w:eastAsiaTheme="minorHAnsi" w:hAnsi="Times New Roman"/>
          <w:bCs/>
          <w:sz w:val="24"/>
          <w:szCs w:val="24"/>
        </w:rPr>
      </w:pPr>
    </w:p>
    <w:p w:rsidR="00F24F16" w:rsidRPr="00E24E9C" w:rsidRDefault="00F24F16" w:rsidP="00F24F16">
      <w:pPr>
        <w:tabs>
          <w:tab w:val="left" w:pos="8080"/>
        </w:tabs>
        <w:jc w:val="center"/>
        <w:rPr>
          <w:sz w:val="22"/>
          <w:szCs w:val="22"/>
        </w:rPr>
      </w:pPr>
      <w:r w:rsidRPr="00E24E9C">
        <w:rPr>
          <w:b/>
          <w:sz w:val="24"/>
          <w:szCs w:val="24"/>
        </w:rPr>
        <w:t>Основные показатели деятельности  централизованной библиотечной системы</w:t>
      </w:r>
      <w:r w:rsidRPr="00E24E9C">
        <w:rPr>
          <w:sz w:val="22"/>
          <w:szCs w:val="22"/>
        </w:rPr>
        <w:t xml:space="preserve">  </w:t>
      </w:r>
    </w:p>
    <w:p w:rsidR="00F24F16" w:rsidRPr="00E24E9C" w:rsidRDefault="00F24F16" w:rsidP="00F24F16">
      <w:pPr>
        <w:tabs>
          <w:tab w:val="left" w:pos="8080"/>
        </w:tabs>
        <w:jc w:val="center"/>
        <w:rPr>
          <w:sz w:val="22"/>
          <w:szCs w:val="22"/>
        </w:rPr>
      </w:pPr>
      <w:r w:rsidRPr="00E24E9C">
        <w:rPr>
          <w:sz w:val="22"/>
          <w:szCs w:val="22"/>
        </w:rPr>
        <w:t xml:space="preserve">                                                                                                                                                </w:t>
      </w:r>
      <w:r w:rsidR="003877A9" w:rsidRPr="00E24E9C">
        <w:rPr>
          <w:sz w:val="22"/>
          <w:szCs w:val="22"/>
        </w:rPr>
        <w:t>т</w:t>
      </w:r>
      <w:r w:rsidRPr="00E24E9C">
        <w:rPr>
          <w:sz w:val="22"/>
          <w:szCs w:val="22"/>
        </w:rPr>
        <w:t>аблица</w:t>
      </w:r>
      <w:r w:rsidR="003877A9" w:rsidRPr="00E24E9C">
        <w:rPr>
          <w:sz w:val="22"/>
          <w:szCs w:val="22"/>
        </w:rPr>
        <w:t>10</w:t>
      </w:r>
      <w:r w:rsidRPr="00E24E9C">
        <w:rPr>
          <w:sz w:val="22"/>
          <w:szCs w:val="22"/>
        </w:rPr>
        <w:t xml:space="preserve">                                                                                                                                                           </w:t>
      </w:r>
    </w:p>
    <w:tbl>
      <w:tblPr>
        <w:tblStyle w:val="ad"/>
        <w:tblW w:w="0" w:type="auto"/>
        <w:jc w:val="center"/>
        <w:tblLook w:val="04A0"/>
      </w:tblPr>
      <w:tblGrid>
        <w:gridCol w:w="5607"/>
        <w:gridCol w:w="1417"/>
        <w:gridCol w:w="1369"/>
        <w:gridCol w:w="1402"/>
      </w:tblGrid>
      <w:tr w:rsidR="00F24F16" w:rsidRPr="00E24E9C" w:rsidTr="00E15E08">
        <w:trPr>
          <w:jc w:val="center"/>
        </w:trPr>
        <w:tc>
          <w:tcPr>
            <w:tcW w:w="5607" w:type="dxa"/>
          </w:tcPr>
          <w:p w:rsidR="00F24F16" w:rsidRPr="00E24E9C" w:rsidRDefault="00F24F16" w:rsidP="00E15E08">
            <w:pPr>
              <w:pStyle w:val="af2"/>
              <w:ind w:left="0"/>
              <w:jc w:val="center"/>
              <w:rPr>
                <w:sz w:val="22"/>
                <w:szCs w:val="22"/>
              </w:rPr>
            </w:pPr>
            <w:r w:rsidRPr="00E24E9C">
              <w:rPr>
                <w:sz w:val="22"/>
                <w:szCs w:val="22"/>
              </w:rPr>
              <w:t>Показатели</w:t>
            </w:r>
          </w:p>
        </w:tc>
        <w:tc>
          <w:tcPr>
            <w:tcW w:w="1417" w:type="dxa"/>
          </w:tcPr>
          <w:p w:rsidR="00F24F16" w:rsidRPr="00E24E9C" w:rsidRDefault="00F24F16" w:rsidP="00E15E08">
            <w:pPr>
              <w:pStyle w:val="af2"/>
              <w:ind w:left="0"/>
              <w:jc w:val="center"/>
              <w:rPr>
                <w:sz w:val="22"/>
                <w:szCs w:val="22"/>
              </w:rPr>
            </w:pPr>
            <w:r w:rsidRPr="00E24E9C">
              <w:rPr>
                <w:sz w:val="22"/>
                <w:szCs w:val="22"/>
              </w:rPr>
              <w:t>2016 год</w:t>
            </w:r>
          </w:p>
        </w:tc>
        <w:tc>
          <w:tcPr>
            <w:tcW w:w="1369" w:type="dxa"/>
          </w:tcPr>
          <w:p w:rsidR="00F24F16" w:rsidRPr="00E24E9C" w:rsidRDefault="00F24F16" w:rsidP="00E15E08">
            <w:pPr>
              <w:pStyle w:val="af2"/>
              <w:ind w:left="0"/>
              <w:jc w:val="center"/>
              <w:rPr>
                <w:sz w:val="22"/>
                <w:szCs w:val="22"/>
              </w:rPr>
            </w:pPr>
            <w:r w:rsidRPr="00E24E9C">
              <w:rPr>
                <w:sz w:val="22"/>
                <w:szCs w:val="22"/>
              </w:rPr>
              <w:t>2017 год</w:t>
            </w:r>
          </w:p>
        </w:tc>
        <w:tc>
          <w:tcPr>
            <w:tcW w:w="1402" w:type="dxa"/>
          </w:tcPr>
          <w:p w:rsidR="00F24F16" w:rsidRPr="00E24E9C" w:rsidRDefault="00F24F16" w:rsidP="00E15E08">
            <w:pPr>
              <w:pStyle w:val="af2"/>
              <w:ind w:left="0"/>
              <w:jc w:val="center"/>
              <w:rPr>
                <w:sz w:val="22"/>
                <w:szCs w:val="22"/>
              </w:rPr>
            </w:pPr>
            <w:r w:rsidRPr="00E24E9C">
              <w:rPr>
                <w:sz w:val="22"/>
                <w:szCs w:val="22"/>
              </w:rPr>
              <w:t>Отклонение,</w:t>
            </w:r>
          </w:p>
          <w:p w:rsidR="00F24F16" w:rsidRPr="00E24E9C" w:rsidRDefault="00F24F16" w:rsidP="00E15E08">
            <w:pPr>
              <w:pStyle w:val="af2"/>
              <w:ind w:left="0"/>
              <w:jc w:val="center"/>
              <w:rPr>
                <w:sz w:val="22"/>
                <w:szCs w:val="22"/>
              </w:rPr>
            </w:pPr>
            <w:r w:rsidRPr="00E24E9C">
              <w:rPr>
                <w:sz w:val="22"/>
                <w:szCs w:val="22"/>
              </w:rPr>
              <w:t>%</w:t>
            </w:r>
          </w:p>
        </w:tc>
      </w:tr>
      <w:tr w:rsidR="00F24F16" w:rsidRPr="00E24E9C" w:rsidTr="00E15E08">
        <w:trPr>
          <w:jc w:val="center"/>
        </w:trPr>
        <w:tc>
          <w:tcPr>
            <w:tcW w:w="5607" w:type="dxa"/>
          </w:tcPr>
          <w:p w:rsidR="00F24F16" w:rsidRPr="00E24E9C" w:rsidRDefault="00F24F16" w:rsidP="00E15E08">
            <w:pPr>
              <w:pStyle w:val="af2"/>
              <w:ind w:left="0"/>
              <w:jc w:val="both"/>
              <w:rPr>
                <w:sz w:val="22"/>
                <w:szCs w:val="22"/>
              </w:rPr>
            </w:pPr>
            <w:r w:rsidRPr="00E24E9C">
              <w:rPr>
                <w:sz w:val="22"/>
                <w:szCs w:val="22"/>
              </w:rPr>
              <w:t>Книжный фонд (экз.)</w:t>
            </w:r>
          </w:p>
        </w:tc>
        <w:tc>
          <w:tcPr>
            <w:tcW w:w="1417" w:type="dxa"/>
          </w:tcPr>
          <w:p w:rsidR="00F24F16" w:rsidRPr="00E24E9C" w:rsidRDefault="00F24F16" w:rsidP="00E15E08">
            <w:pPr>
              <w:pStyle w:val="af2"/>
              <w:ind w:left="0"/>
              <w:jc w:val="center"/>
              <w:rPr>
                <w:sz w:val="22"/>
                <w:szCs w:val="22"/>
              </w:rPr>
            </w:pPr>
            <w:r w:rsidRPr="00E24E9C">
              <w:rPr>
                <w:sz w:val="22"/>
                <w:szCs w:val="22"/>
              </w:rPr>
              <w:t>131 765</w:t>
            </w:r>
          </w:p>
        </w:tc>
        <w:tc>
          <w:tcPr>
            <w:tcW w:w="1369" w:type="dxa"/>
          </w:tcPr>
          <w:p w:rsidR="00F24F16" w:rsidRPr="00E24E9C" w:rsidRDefault="00F24F16" w:rsidP="00E15E08">
            <w:pPr>
              <w:pStyle w:val="af2"/>
              <w:ind w:left="0"/>
              <w:jc w:val="center"/>
              <w:rPr>
                <w:sz w:val="22"/>
                <w:szCs w:val="22"/>
              </w:rPr>
            </w:pPr>
            <w:r w:rsidRPr="00E24E9C">
              <w:rPr>
                <w:sz w:val="22"/>
                <w:szCs w:val="22"/>
              </w:rPr>
              <w:t>106 041</w:t>
            </w:r>
          </w:p>
        </w:tc>
        <w:tc>
          <w:tcPr>
            <w:tcW w:w="1402" w:type="dxa"/>
          </w:tcPr>
          <w:p w:rsidR="00F24F16" w:rsidRPr="00E24E9C" w:rsidRDefault="00F24F16" w:rsidP="00E15E08">
            <w:pPr>
              <w:pStyle w:val="af2"/>
              <w:ind w:left="0"/>
              <w:jc w:val="center"/>
              <w:rPr>
                <w:sz w:val="22"/>
                <w:szCs w:val="22"/>
              </w:rPr>
            </w:pPr>
            <w:r w:rsidRPr="00E24E9C">
              <w:rPr>
                <w:sz w:val="22"/>
                <w:szCs w:val="22"/>
              </w:rPr>
              <w:t>80,5</w:t>
            </w:r>
          </w:p>
        </w:tc>
      </w:tr>
      <w:tr w:rsidR="00F24F16" w:rsidRPr="00E24E9C" w:rsidTr="00E15E08">
        <w:trPr>
          <w:jc w:val="center"/>
        </w:trPr>
        <w:tc>
          <w:tcPr>
            <w:tcW w:w="5607" w:type="dxa"/>
          </w:tcPr>
          <w:p w:rsidR="00F24F16" w:rsidRPr="00E24E9C" w:rsidRDefault="00F24F16" w:rsidP="00E15E08">
            <w:pPr>
              <w:pStyle w:val="af2"/>
              <w:ind w:left="0"/>
              <w:jc w:val="both"/>
              <w:rPr>
                <w:sz w:val="22"/>
                <w:szCs w:val="22"/>
              </w:rPr>
            </w:pPr>
            <w:r w:rsidRPr="00E24E9C">
              <w:rPr>
                <w:sz w:val="22"/>
                <w:szCs w:val="22"/>
              </w:rPr>
              <w:t>Число читателей библиотек (чел.)</w:t>
            </w:r>
          </w:p>
        </w:tc>
        <w:tc>
          <w:tcPr>
            <w:tcW w:w="1417" w:type="dxa"/>
          </w:tcPr>
          <w:p w:rsidR="00F24F16" w:rsidRPr="00E24E9C" w:rsidRDefault="00F24F16" w:rsidP="00E15E08">
            <w:pPr>
              <w:pStyle w:val="af2"/>
              <w:ind w:left="0"/>
              <w:jc w:val="center"/>
              <w:rPr>
                <w:sz w:val="22"/>
                <w:szCs w:val="22"/>
              </w:rPr>
            </w:pPr>
            <w:r w:rsidRPr="00E24E9C">
              <w:rPr>
                <w:sz w:val="22"/>
                <w:szCs w:val="22"/>
              </w:rPr>
              <w:t>15 530</w:t>
            </w:r>
          </w:p>
        </w:tc>
        <w:tc>
          <w:tcPr>
            <w:tcW w:w="1369" w:type="dxa"/>
          </w:tcPr>
          <w:p w:rsidR="00F24F16" w:rsidRPr="00E24E9C" w:rsidRDefault="00F24F16" w:rsidP="00E15E08">
            <w:pPr>
              <w:pStyle w:val="af2"/>
              <w:ind w:left="0"/>
              <w:jc w:val="center"/>
              <w:rPr>
                <w:sz w:val="22"/>
                <w:szCs w:val="22"/>
              </w:rPr>
            </w:pPr>
            <w:r w:rsidRPr="00E24E9C">
              <w:rPr>
                <w:sz w:val="22"/>
                <w:szCs w:val="22"/>
              </w:rPr>
              <w:t>15 576</w:t>
            </w:r>
          </w:p>
        </w:tc>
        <w:tc>
          <w:tcPr>
            <w:tcW w:w="1402" w:type="dxa"/>
          </w:tcPr>
          <w:p w:rsidR="00F24F16" w:rsidRPr="00E24E9C" w:rsidRDefault="00F24F16" w:rsidP="00E15E08">
            <w:pPr>
              <w:pStyle w:val="af2"/>
              <w:ind w:left="0"/>
              <w:jc w:val="center"/>
              <w:rPr>
                <w:sz w:val="22"/>
                <w:szCs w:val="22"/>
              </w:rPr>
            </w:pPr>
            <w:r w:rsidRPr="00E24E9C">
              <w:rPr>
                <w:sz w:val="22"/>
                <w:szCs w:val="22"/>
              </w:rPr>
              <w:t>100,3</w:t>
            </w:r>
          </w:p>
        </w:tc>
      </w:tr>
      <w:tr w:rsidR="00F24F16" w:rsidRPr="00E24E9C" w:rsidTr="00E15E08">
        <w:trPr>
          <w:jc w:val="center"/>
        </w:trPr>
        <w:tc>
          <w:tcPr>
            <w:tcW w:w="5607" w:type="dxa"/>
          </w:tcPr>
          <w:p w:rsidR="00F24F16" w:rsidRPr="00E24E9C" w:rsidRDefault="00F24F16" w:rsidP="00E15E08">
            <w:pPr>
              <w:pStyle w:val="af2"/>
              <w:ind w:left="0"/>
              <w:jc w:val="both"/>
              <w:rPr>
                <w:sz w:val="22"/>
                <w:szCs w:val="22"/>
              </w:rPr>
            </w:pPr>
            <w:r w:rsidRPr="00E24E9C">
              <w:rPr>
                <w:sz w:val="22"/>
                <w:szCs w:val="22"/>
              </w:rPr>
              <w:t>Количество посещений</w:t>
            </w:r>
          </w:p>
        </w:tc>
        <w:tc>
          <w:tcPr>
            <w:tcW w:w="1417" w:type="dxa"/>
          </w:tcPr>
          <w:p w:rsidR="00F24F16" w:rsidRPr="00E24E9C" w:rsidRDefault="00F24F16" w:rsidP="00E15E08">
            <w:pPr>
              <w:pStyle w:val="af2"/>
              <w:ind w:left="0"/>
              <w:jc w:val="center"/>
              <w:rPr>
                <w:sz w:val="22"/>
                <w:szCs w:val="22"/>
              </w:rPr>
            </w:pPr>
            <w:r w:rsidRPr="00E24E9C">
              <w:rPr>
                <w:sz w:val="22"/>
                <w:szCs w:val="22"/>
              </w:rPr>
              <w:t>121 154</w:t>
            </w:r>
          </w:p>
        </w:tc>
        <w:tc>
          <w:tcPr>
            <w:tcW w:w="1369" w:type="dxa"/>
          </w:tcPr>
          <w:p w:rsidR="00F24F16" w:rsidRPr="00E24E9C" w:rsidRDefault="00F24F16" w:rsidP="00E15E08">
            <w:pPr>
              <w:pStyle w:val="af2"/>
              <w:ind w:left="0"/>
              <w:jc w:val="center"/>
              <w:rPr>
                <w:sz w:val="22"/>
                <w:szCs w:val="22"/>
              </w:rPr>
            </w:pPr>
            <w:r w:rsidRPr="00E24E9C">
              <w:rPr>
                <w:sz w:val="22"/>
                <w:szCs w:val="22"/>
              </w:rPr>
              <w:t>121 733</w:t>
            </w:r>
          </w:p>
        </w:tc>
        <w:tc>
          <w:tcPr>
            <w:tcW w:w="1402" w:type="dxa"/>
          </w:tcPr>
          <w:p w:rsidR="00F24F16" w:rsidRPr="00E24E9C" w:rsidRDefault="00F24F16" w:rsidP="00E15E08">
            <w:pPr>
              <w:pStyle w:val="af2"/>
              <w:ind w:left="0"/>
              <w:jc w:val="center"/>
              <w:rPr>
                <w:sz w:val="22"/>
                <w:szCs w:val="22"/>
              </w:rPr>
            </w:pPr>
            <w:r w:rsidRPr="00E24E9C">
              <w:rPr>
                <w:sz w:val="22"/>
                <w:szCs w:val="22"/>
              </w:rPr>
              <w:t>100,5</w:t>
            </w:r>
          </w:p>
        </w:tc>
      </w:tr>
      <w:tr w:rsidR="00F24F16" w:rsidRPr="00E24E9C" w:rsidTr="00E15E08">
        <w:trPr>
          <w:jc w:val="center"/>
        </w:trPr>
        <w:tc>
          <w:tcPr>
            <w:tcW w:w="5607" w:type="dxa"/>
          </w:tcPr>
          <w:p w:rsidR="00F24F16" w:rsidRPr="00E24E9C" w:rsidRDefault="00F24F16" w:rsidP="00E15E08">
            <w:pPr>
              <w:pStyle w:val="af2"/>
              <w:ind w:left="0"/>
              <w:jc w:val="both"/>
              <w:rPr>
                <w:sz w:val="22"/>
                <w:szCs w:val="22"/>
              </w:rPr>
            </w:pPr>
            <w:r w:rsidRPr="00E24E9C">
              <w:rPr>
                <w:sz w:val="22"/>
                <w:szCs w:val="22"/>
              </w:rPr>
              <w:t>Книговыдача (шт.)</w:t>
            </w:r>
          </w:p>
        </w:tc>
        <w:tc>
          <w:tcPr>
            <w:tcW w:w="1417" w:type="dxa"/>
          </w:tcPr>
          <w:p w:rsidR="00F24F16" w:rsidRPr="00E24E9C" w:rsidRDefault="00F24F16" w:rsidP="00E15E08">
            <w:pPr>
              <w:pStyle w:val="af2"/>
              <w:ind w:left="0"/>
              <w:jc w:val="center"/>
              <w:rPr>
                <w:sz w:val="22"/>
                <w:szCs w:val="22"/>
              </w:rPr>
            </w:pPr>
            <w:r w:rsidRPr="00E24E9C">
              <w:rPr>
                <w:sz w:val="22"/>
                <w:szCs w:val="22"/>
              </w:rPr>
              <w:t>318 421</w:t>
            </w:r>
          </w:p>
        </w:tc>
        <w:tc>
          <w:tcPr>
            <w:tcW w:w="1369" w:type="dxa"/>
          </w:tcPr>
          <w:p w:rsidR="00F24F16" w:rsidRPr="00E24E9C" w:rsidRDefault="00F24F16" w:rsidP="00E15E08">
            <w:pPr>
              <w:pStyle w:val="af2"/>
              <w:ind w:left="0"/>
              <w:jc w:val="center"/>
              <w:rPr>
                <w:sz w:val="22"/>
                <w:szCs w:val="22"/>
              </w:rPr>
            </w:pPr>
            <w:r w:rsidRPr="00E24E9C">
              <w:rPr>
                <w:sz w:val="22"/>
                <w:szCs w:val="22"/>
              </w:rPr>
              <w:t>311 837</w:t>
            </w:r>
          </w:p>
        </w:tc>
        <w:tc>
          <w:tcPr>
            <w:tcW w:w="1402" w:type="dxa"/>
          </w:tcPr>
          <w:p w:rsidR="00F24F16" w:rsidRPr="00E24E9C" w:rsidRDefault="00F24F16" w:rsidP="00E15E08">
            <w:pPr>
              <w:pStyle w:val="af2"/>
              <w:ind w:left="0"/>
              <w:jc w:val="center"/>
              <w:rPr>
                <w:sz w:val="22"/>
                <w:szCs w:val="22"/>
              </w:rPr>
            </w:pPr>
            <w:r w:rsidRPr="00E24E9C">
              <w:rPr>
                <w:sz w:val="22"/>
                <w:szCs w:val="22"/>
              </w:rPr>
              <w:t>97,9</w:t>
            </w:r>
          </w:p>
        </w:tc>
      </w:tr>
      <w:tr w:rsidR="00F24F16" w:rsidRPr="00E24E9C" w:rsidTr="00E15E08">
        <w:trPr>
          <w:jc w:val="center"/>
        </w:trPr>
        <w:tc>
          <w:tcPr>
            <w:tcW w:w="5607" w:type="dxa"/>
          </w:tcPr>
          <w:p w:rsidR="00F24F16" w:rsidRPr="00E24E9C" w:rsidRDefault="00F24F16" w:rsidP="00E15E08">
            <w:pPr>
              <w:pStyle w:val="af2"/>
              <w:ind w:left="0"/>
              <w:rPr>
                <w:sz w:val="22"/>
                <w:szCs w:val="22"/>
              </w:rPr>
            </w:pPr>
            <w:r w:rsidRPr="00E24E9C">
              <w:rPr>
                <w:sz w:val="22"/>
                <w:szCs w:val="22"/>
              </w:rPr>
              <w:t xml:space="preserve">Коэффициент </w:t>
            </w:r>
            <w:proofErr w:type="spellStart"/>
            <w:r w:rsidRPr="00E24E9C">
              <w:rPr>
                <w:sz w:val="22"/>
                <w:szCs w:val="22"/>
              </w:rPr>
              <w:t>книгообеспеч-ти</w:t>
            </w:r>
            <w:proofErr w:type="spellEnd"/>
            <w:r w:rsidRPr="00E24E9C">
              <w:rPr>
                <w:sz w:val="22"/>
                <w:szCs w:val="22"/>
              </w:rPr>
              <w:t xml:space="preserve">  на 1 пользователя</w:t>
            </w:r>
            <w:proofErr w:type="gramStart"/>
            <w:r w:rsidRPr="00E24E9C">
              <w:rPr>
                <w:sz w:val="22"/>
                <w:szCs w:val="22"/>
              </w:rPr>
              <w:t xml:space="preserve"> (%)</w:t>
            </w:r>
            <w:proofErr w:type="gramEnd"/>
          </w:p>
        </w:tc>
        <w:tc>
          <w:tcPr>
            <w:tcW w:w="1417" w:type="dxa"/>
          </w:tcPr>
          <w:p w:rsidR="00F24F16" w:rsidRPr="00E24E9C" w:rsidRDefault="00F24F16" w:rsidP="00E15E08">
            <w:pPr>
              <w:pStyle w:val="af2"/>
              <w:ind w:left="0"/>
              <w:jc w:val="center"/>
              <w:rPr>
                <w:sz w:val="22"/>
                <w:szCs w:val="22"/>
              </w:rPr>
            </w:pPr>
            <w:r w:rsidRPr="00E24E9C">
              <w:rPr>
                <w:sz w:val="22"/>
                <w:szCs w:val="22"/>
              </w:rPr>
              <w:t>3,25</w:t>
            </w:r>
          </w:p>
        </w:tc>
        <w:tc>
          <w:tcPr>
            <w:tcW w:w="1369" w:type="dxa"/>
          </w:tcPr>
          <w:p w:rsidR="00F24F16" w:rsidRPr="00E24E9C" w:rsidRDefault="00F24F16" w:rsidP="00E15E08">
            <w:pPr>
              <w:pStyle w:val="af2"/>
              <w:ind w:left="0"/>
              <w:jc w:val="center"/>
              <w:rPr>
                <w:sz w:val="22"/>
                <w:szCs w:val="22"/>
              </w:rPr>
            </w:pPr>
            <w:r w:rsidRPr="00E24E9C">
              <w:rPr>
                <w:sz w:val="22"/>
                <w:szCs w:val="22"/>
              </w:rPr>
              <w:t>2,61</w:t>
            </w:r>
          </w:p>
        </w:tc>
        <w:tc>
          <w:tcPr>
            <w:tcW w:w="1402" w:type="dxa"/>
          </w:tcPr>
          <w:p w:rsidR="00F24F16" w:rsidRPr="00E24E9C" w:rsidRDefault="00F24F16" w:rsidP="00E15E08">
            <w:pPr>
              <w:pStyle w:val="af2"/>
              <w:ind w:left="0"/>
              <w:jc w:val="center"/>
              <w:rPr>
                <w:sz w:val="22"/>
                <w:szCs w:val="22"/>
              </w:rPr>
            </w:pPr>
            <w:r w:rsidRPr="00E24E9C">
              <w:rPr>
                <w:sz w:val="22"/>
                <w:szCs w:val="22"/>
              </w:rPr>
              <w:t>80,3</w:t>
            </w:r>
          </w:p>
        </w:tc>
      </w:tr>
    </w:tbl>
    <w:p w:rsidR="00F24F16" w:rsidRPr="00E24E9C" w:rsidRDefault="00F24F16" w:rsidP="00F24F16">
      <w:pPr>
        <w:jc w:val="both"/>
        <w:rPr>
          <w:sz w:val="24"/>
          <w:szCs w:val="24"/>
        </w:rPr>
      </w:pPr>
    </w:p>
    <w:p w:rsidR="00F24F16" w:rsidRPr="00E24E9C" w:rsidRDefault="00F24F16" w:rsidP="00F24F16">
      <w:pPr>
        <w:ind w:firstLine="709"/>
        <w:jc w:val="both"/>
        <w:rPr>
          <w:sz w:val="24"/>
          <w:szCs w:val="24"/>
        </w:rPr>
      </w:pPr>
      <w:r w:rsidRPr="00E24E9C">
        <w:rPr>
          <w:sz w:val="24"/>
          <w:szCs w:val="24"/>
        </w:rPr>
        <w:t xml:space="preserve">На снижение показателей «книжный фонд» и «Книговыдача» повлияла проводимая оптимизация учреждений библиотечной системы города (ведется работа по  закрытию 1 библиотеки), снижение показателя «коэффициент </w:t>
      </w:r>
      <w:proofErr w:type="spellStart"/>
      <w:r w:rsidRPr="00E24E9C">
        <w:rPr>
          <w:sz w:val="24"/>
          <w:szCs w:val="24"/>
        </w:rPr>
        <w:t>книгообеспеченности</w:t>
      </w:r>
      <w:proofErr w:type="spellEnd"/>
      <w:r w:rsidRPr="00E24E9C">
        <w:rPr>
          <w:sz w:val="24"/>
          <w:szCs w:val="24"/>
        </w:rPr>
        <w:t xml:space="preserve"> на 1 пользователя</w:t>
      </w:r>
      <w:proofErr w:type="gramStart"/>
      <w:r w:rsidRPr="00E24E9C">
        <w:rPr>
          <w:sz w:val="24"/>
          <w:szCs w:val="24"/>
        </w:rPr>
        <w:t xml:space="preserve"> (%)» </w:t>
      </w:r>
      <w:proofErr w:type="gramEnd"/>
      <w:r w:rsidRPr="00E24E9C">
        <w:rPr>
          <w:sz w:val="24"/>
          <w:szCs w:val="24"/>
        </w:rPr>
        <w:t>связано с проведенной работой по списанию ветхой,  дублетной, устаревшей по содержанию и непрофильной литературы.</w:t>
      </w:r>
    </w:p>
    <w:p w:rsidR="00F24F16" w:rsidRPr="00E24E9C" w:rsidRDefault="00F24F16" w:rsidP="00F24F16">
      <w:pPr>
        <w:ind w:firstLine="709"/>
        <w:jc w:val="both"/>
        <w:rPr>
          <w:sz w:val="24"/>
          <w:szCs w:val="24"/>
        </w:rPr>
      </w:pPr>
      <w:r w:rsidRPr="00E24E9C">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F24F16" w:rsidRPr="00E24E9C" w:rsidRDefault="00F24F16" w:rsidP="00F24F16">
      <w:pPr>
        <w:ind w:firstLine="709"/>
        <w:jc w:val="both"/>
        <w:rPr>
          <w:sz w:val="24"/>
          <w:szCs w:val="24"/>
        </w:rPr>
      </w:pPr>
      <w:r w:rsidRPr="00E24E9C">
        <w:rPr>
          <w:sz w:val="24"/>
          <w:szCs w:val="24"/>
        </w:rPr>
        <w:t>Сайт Централизованной библиотечной системы (</w:t>
      </w:r>
      <w:proofErr w:type="spellStart"/>
      <w:r w:rsidRPr="00E24E9C">
        <w:rPr>
          <w:sz w:val="24"/>
          <w:szCs w:val="24"/>
        </w:rPr>
        <w:t>uraylib.ru</w:t>
      </w:r>
      <w:proofErr w:type="spellEnd"/>
      <w:r w:rsidRPr="00E24E9C">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За 2017 год число просмотров </w:t>
      </w:r>
      <w:proofErr w:type="spellStart"/>
      <w:r w:rsidRPr="00E24E9C">
        <w:rPr>
          <w:sz w:val="24"/>
          <w:szCs w:val="24"/>
        </w:rPr>
        <w:t>веб-сайта</w:t>
      </w:r>
      <w:proofErr w:type="spellEnd"/>
      <w:r w:rsidRPr="00E24E9C">
        <w:rPr>
          <w:sz w:val="24"/>
          <w:szCs w:val="24"/>
        </w:rPr>
        <w:t xml:space="preserve"> Централизованной библиотечной системы составило 6 683</w:t>
      </w:r>
      <w:r w:rsidRPr="00E24E9C">
        <w:rPr>
          <w:color w:val="000000"/>
          <w:sz w:val="24"/>
          <w:szCs w:val="24"/>
        </w:rPr>
        <w:t>,</w:t>
      </w:r>
      <w:r w:rsidRPr="00E24E9C">
        <w:rPr>
          <w:sz w:val="24"/>
          <w:szCs w:val="24"/>
        </w:rPr>
        <w:t xml:space="preserve"> предоставление доступа к оцифрованным изданиям, хранящимся в библиотеках, в том числе к фонду редких книг составило 212.</w:t>
      </w:r>
    </w:p>
    <w:p w:rsidR="00F24F16" w:rsidRPr="00E24E9C" w:rsidRDefault="00F24F16" w:rsidP="00F24F16">
      <w:pPr>
        <w:pStyle w:val="Default"/>
        <w:tabs>
          <w:tab w:val="left" w:pos="175"/>
          <w:tab w:val="left" w:pos="317"/>
        </w:tabs>
        <w:jc w:val="both"/>
      </w:pPr>
      <w:r w:rsidRPr="00E24E9C">
        <w:tab/>
      </w:r>
      <w:r w:rsidRPr="00E24E9C">
        <w:tab/>
      </w:r>
      <w:r w:rsidRPr="00E24E9C">
        <w:tab/>
        <w:t xml:space="preserve">В 2017 году состоялось открытие точки доступа к информационным ресурсам ФГБУ «Президентская библиотека имени Б. Н. Ельцина» в  Центральной библиотеке Урая имени Л. И. </w:t>
      </w:r>
      <w:proofErr w:type="spellStart"/>
      <w:r w:rsidRPr="00E24E9C">
        <w:t>Либова</w:t>
      </w:r>
      <w:proofErr w:type="spellEnd"/>
      <w:r w:rsidRPr="00E24E9C">
        <w:t>. Электронный читальный зал предназначен для обеспечения бесплатного доступа к информационным ресурсам Президентской библиотеки, имеющим научное и образовательное значение, а также оказания информационно-библиографических и сервисных услуг на основе современных компьютерных технологий. Точка доступа открылась в рамках подписанного Соглашения о сотрудничестве между Президентской библиотекой  им. Б. Н. Ельцина в городе  Санкт-Петербург и Правительством Ханты-Мансийского автономного округа – Югры.</w:t>
      </w:r>
    </w:p>
    <w:p w:rsidR="00F24F16" w:rsidRPr="00E24E9C" w:rsidRDefault="00F24F16" w:rsidP="00F24F16">
      <w:pPr>
        <w:pStyle w:val="14"/>
        <w:ind w:firstLine="708"/>
        <w:jc w:val="both"/>
        <w:rPr>
          <w:rFonts w:ascii="Times New Roman" w:hAnsi="Times New Roman"/>
          <w:sz w:val="24"/>
          <w:szCs w:val="24"/>
        </w:rPr>
      </w:pPr>
      <w:r w:rsidRPr="00E24E9C">
        <w:rPr>
          <w:rFonts w:ascii="Times New Roman" w:hAnsi="Times New Roman"/>
          <w:sz w:val="24"/>
          <w:szCs w:val="24"/>
          <w:shd w:val="clear" w:color="auto" w:fill="FFFFFF"/>
        </w:rPr>
        <w:t xml:space="preserve">В рамках Всероссийской библиотечной акции единого дня действий «День экологических знаний» организован </w:t>
      </w:r>
      <w:r w:rsidRPr="00E24E9C">
        <w:rPr>
          <w:rFonts w:ascii="Times New Roman" w:hAnsi="Times New Roman"/>
          <w:sz w:val="24"/>
          <w:szCs w:val="24"/>
        </w:rPr>
        <w:t>и проведен Молодежный экологический форум «Земля моя – Югра», который стал дипломантом в номинации «За успешное социальное партнерство».</w:t>
      </w:r>
    </w:p>
    <w:p w:rsidR="00F24F16" w:rsidRPr="00E24E9C" w:rsidRDefault="00F24F16" w:rsidP="00F24F16">
      <w:pPr>
        <w:pStyle w:val="14"/>
        <w:ind w:firstLine="708"/>
        <w:jc w:val="both"/>
        <w:rPr>
          <w:rFonts w:ascii="Times New Roman" w:hAnsi="Times New Roman"/>
          <w:sz w:val="24"/>
          <w:szCs w:val="24"/>
        </w:rPr>
      </w:pPr>
      <w:r w:rsidRPr="00E24E9C">
        <w:rPr>
          <w:rFonts w:ascii="Times New Roman" w:hAnsi="Times New Roman"/>
          <w:sz w:val="24"/>
          <w:szCs w:val="24"/>
        </w:rPr>
        <w:t>Увеличилось на 14,9% количество просветительских и социально-значимых мероприятий и составило 904 (2016 г. – 787), в которых принял участие 19 061 житель города (2016 г. – 18 570).</w:t>
      </w:r>
    </w:p>
    <w:p w:rsidR="00F24F16" w:rsidRPr="00E24E9C" w:rsidRDefault="00F24F16" w:rsidP="00F24F16">
      <w:pPr>
        <w:pStyle w:val="14"/>
        <w:ind w:firstLine="708"/>
        <w:jc w:val="both"/>
        <w:rPr>
          <w:rFonts w:ascii="Times New Roman" w:hAnsi="Times New Roman"/>
          <w:sz w:val="24"/>
          <w:szCs w:val="24"/>
        </w:rPr>
      </w:pPr>
      <w:r w:rsidRPr="00E24E9C">
        <w:rPr>
          <w:rFonts w:ascii="Times New Roman" w:hAnsi="Times New Roman"/>
          <w:sz w:val="24"/>
          <w:szCs w:val="24"/>
        </w:rPr>
        <w:t xml:space="preserve">Зарегистрировано 64 634 посещения Парка культуры и отдыха за 2017 год.   </w:t>
      </w:r>
    </w:p>
    <w:p w:rsidR="00F24F16" w:rsidRPr="00E24E9C" w:rsidRDefault="00F24F16" w:rsidP="00F24F16">
      <w:pPr>
        <w:ind w:firstLine="709"/>
        <w:jc w:val="both"/>
        <w:rPr>
          <w:sz w:val="24"/>
          <w:szCs w:val="24"/>
        </w:rPr>
      </w:pPr>
      <w:r w:rsidRPr="00E24E9C">
        <w:rPr>
          <w:rFonts w:eastAsia="Calibri"/>
          <w:sz w:val="24"/>
          <w:szCs w:val="24"/>
        </w:rPr>
        <w:t xml:space="preserve">Одним из основных видов деятельности музея  города Урай является комплектование фондов. </w:t>
      </w:r>
      <w:r w:rsidRPr="00E24E9C">
        <w:rPr>
          <w:sz w:val="24"/>
          <w:szCs w:val="24"/>
        </w:rPr>
        <w:t xml:space="preserve">Основной фонд  музея  за 2017 год пополнился на  0,4% и составил 27 083 экспоната (2016 г. – 26 983 </w:t>
      </w:r>
      <w:proofErr w:type="spellStart"/>
      <w:r w:rsidRPr="00E24E9C">
        <w:rPr>
          <w:sz w:val="24"/>
          <w:szCs w:val="24"/>
        </w:rPr>
        <w:t>эксп</w:t>
      </w:r>
      <w:proofErr w:type="spellEnd"/>
      <w:r w:rsidRPr="00E24E9C">
        <w:rPr>
          <w:sz w:val="24"/>
          <w:szCs w:val="24"/>
        </w:rPr>
        <w:t xml:space="preserve">.). </w:t>
      </w:r>
    </w:p>
    <w:p w:rsidR="00F24F16" w:rsidRPr="00E24E9C" w:rsidRDefault="00F24F16" w:rsidP="00F24F16">
      <w:pPr>
        <w:ind w:firstLine="709"/>
        <w:jc w:val="both"/>
        <w:rPr>
          <w:sz w:val="24"/>
          <w:szCs w:val="24"/>
        </w:rPr>
      </w:pPr>
      <w:r w:rsidRPr="00E24E9C">
        <w:rPr>
          <w:sz w:val="24"/>
          <w:szCs w:val="24"/>
        </w:rPr>
        <w:t xml:space="preserve">Важнейшим условием успешной музейной деятельности является доступность музейных услуг. За  2017 год посещаемость музея увеличилась на 7,6% относительно  2016 года и составила 15 270 человек, из них 10 715 детей (2016 г. – 14 187 чел., из них  8897 детей). Увеличение количества посещений музея связано с экспонированием двух коммерческих выставок, традиционно пользующихся большой популярностью среди населения города, введением новой образовательно-просветительской программы «Музей в гостях», охватывающей большое количество детей. </w:t>
      </w:r>
    </w:p>
    <w:p w:rsidR="00F24F16" w:rsidRPr="00E24E9C" w:rsidRDefault="00F24F16" w:rsidP="00F24F16">
      <w:pPr>
        <w:ind w:firstLine="709"/>
        <w:jc w:val="both"/>
        <w:rPr>
          <w:sz w:val="24"/>
          <w:szCs w:val="24"/>
        </w:rPr>
      </w:pPr>
      <w:r w:rsidRPr="00E24E9C">
        <w:rPr>
          <w:sz w:val="24"/>
          <w:szCs w:val="24"/>
        </w:rPr>
        <w:t xml:space="preserve">В Музее истории города Урай с начала года реализуются следующие проекты: </w:t>
      </w:r>
      <w:proofErr w:type="gramStart"/>
      <w:r w:rsidRPr="00E24E9C">
        <w:rPr>
          <w:sz w:val="24"/>
          <w:szCs w:val="24"/>
        </w:rPr>
        <w:t xml:space="preserve">«Экологические встречи» (экологическое воспитание детей, подростков и молодежи); </w:t>
      </w:r>
      <w:r w:rsidRPr="00E24E9C">
        <w:rPr>
          <w:sz w:val="24"/>
          <w:szCs w:val="24"/>
        </w:rPr>
        <w:lastRenderedPageBreak/>
        <w:t>«Хобби-день» (организация досуга и отдыха в выходные дни); «Беседы в музее» (</w:t>
      </w:r>
      <w:r w:rsidRPr="00E24E9C">
        <w:rPr>
          <w:spacing w:val="-3"/>
          <w:sz w:val="24"/>
          <w:szCs w:val="24"/>
        </w:rPr>
        <w:t xml:space="preserve">расширение культурного кругозора учащихся детской школы искусств посредством участия в музейной </w:t>
      </w:r>
      <w:r w:rsidRPr="00E24E9C">
        <w:rPr>
          <w:spacing w:val="-11"/>
          <w:sz w:val="24"/>
          <w:szCs w:val="24"/>
        </w:rPr>
        <w:t>деятельности</w:t>
      </w:r>
      <w:r w:rsidRPr="00E24E9C">
        <w:rPr>
          <w:sz w:val="24"/>
          <w:szCs w:val="24"/>
        </w:rPr>
        <w:t xml:space="preserve">); «Без прошлого нет будущего» (воспитание у подрастающего поколения толерантности, гражданственности  и патриотизма, любви к своему Отечеству и готовности встать на его защиту). </w:t>
      </w:r>
      <w:proofErr w:type="gramEnd"/>
    </w:p>
    <w:p w:rsidR="00F24F16" w:rsidRPr="00E24E9C" w:rsidRDefault="00F24F16" w:rsidP="00F24F16">
      <w:pPr>
        <w:ind w:firstLine="709"/>
        <w:jc w:val="both"/>
        <w:rPr>
          <w:sz w:val="24"/>
          <w:szCs w:val="24"/>
        </w:rPr>
      </w:pPr>
      <w:r w:rsidRPr="00E24E9C">
        <w:rPr>
          <w:sz w:val="24"/>
          <w:szCs w:val="24"/>
        </w:rPr>
        <w:t>За 2017 год экспонировались 54 выставочных проект</w:t>
      </w:r>
      <w:r w:rsidR="00DE477B" w:rsidRPr="00E24E9C">
        <w:rPr>
          <w:sz w:val="24"/>
          <w:szCs w:val="24"/>
        </w:rPr>
        <w:t>а</w:t>
      </w:r>
      <w:r w:rsidRPr="00E24E9C">
        <w:rPr>
          <w:sz w:val="24"/>
          <w:szCs w:val="24"/>
        </w:rPr>
        <w:t xml:space="preserve"> (2016 г. – 45), рост составил 20% по сравнению с 2016 годом.</w:t>
      </w:r>
    </w:p>
    <w:p w:rsidR="00F24F16" w:rsidRPr="00E24E9C" w:rsidRDefault="00F24F16" w:rsidP="00F24F16">
      <w:pPr>
        <w:ind w:firstLine="709"/>
        <w:jc w:val="both"/>
        <w:rPr>
          <w:sz w:val="24"/>
          <w:szCs w:val="24"/>
        </w:rPr>
      </w:pPr>
      <w:r w:rsidRPr="00E24E9C">
        <w:rPr>
          <w:sz w:val="24"/>
          <w:szCs w:val="24"/>
        </w:rPr>
        <w:t>Общее количество культурно-массовых мероприятий</w:t>
      </w:r>
      <w:r w:rsidRPr="00E24E9C">
        <w:rPr>
          <w:b/>
          <w:sz w:val="24"/>
          <w:szCs w:val="24"/>
        </w:rPr>
        <w:t xml:space="preserve"> (</w:t>
      </w:r>
      <w:r w:rsidRPr="00E24E9C">
        <w:rPr>
          <w:sz w:val="24"/>
          <w:szCs w:val="24"/>
        </w:rPr>
        <w:t>экскурсии, лекции, образовательные программы и т.д.) увеличилось  относительно 2016 года на 28,8 % и составило 478 (2016 г. – 371).</w:t>
      </w:r>
    </w:p>
    <w:p w:rsidR="00F24F16" w:rsidRPr="00E24E9C" w:rsidRDefault="00F24F16" w:rsidP="00F24F16">
      <w:pPr>
        <w:ind w:firstLine="709"/>
        <w:jc w:val="both"/>
        <w:rPr>
          <w:sz w:val="24"/>
          <w:szCs w:val="24"/>
        </w:rPr>
      </w:pPr>
      <w:r w:rsidRPr="00E24E9C">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F24F16" w:rsidRPr="00E24E9C" w:rsidRDefault="00F24F16" w:rsidP="00F24F16">
      <w:pPr>
        <w:ind w:firstLine="709"/>
        <w:jc w:val="both"/>
        <w:rPr>
          <w:sz w:val="24"/>
          <w:szCs w:val="24"/>
        </w:rPr>
      </w:pPr>
      <w:r w:rsidRPr="00E24E9C">
        <w:rPr>
          <w:sz w:val="24"/>
          <w:szCs w:val="24"/>
        </w:rPr>
        <w:t>На 31.12.2017 года количество учащихся в учреждениях дополнительного образования в сфере культуры и искусства  увеличилось на 0,7 % относительно 2016 года (806 чел.) и составила 812 человек. За 2017 год  творческие коллективы приняли участие в 61 конкурсе, в том числе в 19  международных конкурсах. Завоевано 495 наград.</w:t>
      </w:r>
    </w:p>
    <w:p w:rsidR="00F24F16" w:rsidRPr="00E24E9C" w:rsidRDefault="00F24F16" w:rsidP="00F24F16">
      <w:pPr>
        <w:ind w:firstLine="851"/>
        <w:jc w:val="both"/>
        <w:rPr>
          <w:sz w:val="24"/>
          <w:szCs w:val="24"/>
        </w:rPr>
      </w:pPr>
      <w:r w:rsidRPr="00E24E9C">
        <w:rPr>
          <w:sz w:val="24"/>
          <w:szCs w:val="24"/>
        </w:rPr>
        <w:t>Активно продолжается работа над  расширением спектра общеобразовательных программ:</w:t>
      </w:r>
    </w:p>
    <w:p w:rsidR="00F24F16" w:rsidRPr="00E24E9C" w:rsidRDefault="00F24F16" w:rsidP="00F24F16">
      <w:pPr>
        <w:jc w:val="both"/>
        <w:rPr>
          <w:sz w:val="24"/>
          <w:szCs w:val="24"/>
        </w:rPr>
      </w:pPr>
      <w:r w:rsidRPr="00E24E9C">
        <w:rPr>
          <w:sz w:val="24"/>
          <w:szCs w:val="24"/>
        </w:rPr>
        <w:t xml:space="preserve">-введена дополнительная </w:t>
      </w:r>
      <w:proofErr w:type="spellStart"/>
      <w:r w:rsidRPr="00E24E9C">
        <w:rPr>
          <w:sz w:val="24"/>
          <w:szCs w:val="24"/>
        </w:rPr>
        <w:t>предпрофессиональная</w:t>
      </w:r>
      <w:proofErr w:type="spellEnd"/>
      <w:r w:rsidRPr="00E24E9C">
        <w:rPr>
          <w:sz w:val="24"/>
          <w:szCs w:val="24"/>
        </w:rPr>
        <w:t xml:space="preserve"> общеобразовательная программа на музыкальном отделении (гитара, срок обучения 8 лет);</w:t>
      </w:r>
    </w:p>
    <w:p w:rsidR="00F24F16" w:rsidRPr="00E24E9C" w:rsidRDefault="00F24F16" w:rsidP="00F24F16">
      <w:pPr>
        <w:jc w:val="both"/>
        <w:rPr>
          <w:sz w:val="24"/>
          <w:szCs w:val="24"/>
        </w:rPr>
      </w:pPr>
      <w:r w:rsidRPr="00E24E9C">
        <w:rPr>
          <w:sz w:val="24"/>
          <w:szCs w:val="24"/>
        </w:rPr>
        <w:t xml:space="preserve">-проведена сертификация  трех общеразвивающих программ по видам искусства на всех трех отделениях («Юный музыкант» срок обучения 4 года, «Учимся танцевать» срок обучения 3 года, «Юный художник» срок обучения 3 года») в рамках внедрения персонифицированного финансирования в дополнительном образовании. </w:t>
      </w:r>
    </w:p>
    <w:p w:rsidR="00F24F16" w:rsidRPr="00E24E9C" w:rsidRDefault="00F24F16" w:rsidP="00F24F16">
      <w:pPr>
        <w:ind w:firstLine="709"/>
        <w:jc w:val="both"/>
        <w:rPr>
          <w:sz w:val="24"/>
          <w:szCs w:val="24"/>
        </w:rPr>
      </w:pPr>
      <w:r w:rsidRPr="00E24E9C">
        <w:rPr>
          <w:sz w:val="24"/>
          <w:szCs w:val="24"/>
        </w:rPr>
        <w:t>В учреждениях дополнительного образования регулярно проводятся открытые  уроки, методические сообщения, публикуются  методические материалы на различные сайты, принимается участие в сетевых сообществах. В рамках  методического сотрудничества  состоялся мастер-класс заслуженного работника культуры ХМАО-Югры, преподавателя БУ «Центр для одарённых детей Севера» на тему: «Работа над музыкальными произведениями разных жанров».</w:t>
      </w:r>
    </w:p>
    <w:p w:rsidR="00F24F16" w:rsidRPr="00E24E9C" w:rsidRDefault="00F24F16" w:rsidP="00F24F16">
      <w:pPr>
        <w:ind w:firstLine="709"/>
        <w:jc w:val="both"/>
        <w:rPr>
          <w:sz w:val="24"/>
          <w:szCs w:val="24"/>
        </w:rPr>
      </w:pPr>
      <w:r w:rsidRPr="00E24E9C">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E24E9C">
        <w:rPr>
          <w:b/>
          <w:sz w:val="24"/>
          <w:szCs w:val="24"/>
        </w:rPr>
        <w:t xml:space="preserve"> </w:t>
      </w:r>
      <w:r w:rsidRPr="00E24E9C">
        <w:rPr>
          <w:sz w:val="24"/>
          <w:szCs w:val="24"/>
        </w:rPr>
        <w:t>в состав которого входят клубы по месту жительства «Дружба» и «Ровесник», службы: ювенальная, профориентации, временная занятость.</w:t>
      </w:r>
    </w:p>
    <w:p w:rsidR="00F24F16" w:rsidRPr="00E24E9C" w:rsidRDefault="00F24F16" w:rsidP="00F24F16">
      <w:pPr>
        <w:ind w:firstLine="709"/>
        <w:jc w:val="both"/>
        <w:rPr>
          <w:color w:val="000000"/>
          <w:sz w:val="24"/>
          <w:szCs w:val="24"/>
        </w:rPr>
      </w:pPr>
      <w:r w:rsidRPr="00E24E9C">
        <w:rPr>
          <w:color w:val="000000"/>
          <w:sz w:val="24"/>
          <w:szCs w:val="24"/>
        </w:rPr>
        <w:t xml:space="preserve">В течение 2017 года в рамках работы клубов по месту жительства МБУ «Молодежный центр», «Ровесник» и «Дружба» была организована деятельность  </w:t>
      </w:r>
      <w:r w:rsidRPr="00E24E9C">
        <w:rPr>
          <w:bCs/>
          <w:sz w:val="24"/>
          <w:szCs w:val="24"/>
        </w:rPr>
        <w:t>дискуссионной площадки,</w:t>
      </w:r>
      <w:r w:rsidRPr="00E24E9C">
        <w:rPr>
          <w:color w:val="000000"/>
          <w:sz w:val="24"/>
          <w:szCs w:val="24"/>
        </w:rPr>
        <w:t xml:space="preserve"> </w:t>
      </w:r>
      <w:r w:rsidRPr="00E24E9C">
        <w:rPr>
          <w:bCs/>
          <w:sz w:val="24"/>
          <w:szCs w:val="24"/>
        </w:rPr>
        <w:t>персональных выставок, круглых столов</w:t>
      </w:r>
      <w:r w:rsidRPr="00E24E9C">
        <w:rPr>
          <w:color w:val="000000"/>
          <w:sz w:val="24"/>
          <w:szCs w:val="24"/>
        </w:rPr>
        <w:t xml:space="preserve">, клуба волонтеров «Доброволец Урая», кукольного театра «Люди и куклы», вокальной студии «Тембр», клуба «Гитарист» (276 мероприятий с охватом  14 642  чел.). </w:t>
      </w:r>
    </w:p>
    <w:p w:rsidR="00F24F16" w:rsidRPr="00E24E9C" w:rsidRDefault="00F24F16" w:rsidP="00F24F16">
      <w:pPr>
        <w:pStyle w:val="ab"/>
        <w:shd w:val="clear" w:color="auto" w:fill="FFFFFF"/>
        <w:spacing w:before="0" w:beforeAutospacing="0" w:after="0" w:afterAutospacing="0"/>
        <w:ind w:firstLine="709"/>
        <w:jc w:val="both"/>
      </w:pPr>
      <w:r w:rsidRPr="00E24E9C">
        <w:t xml:space="preserve">За 2017 год в службу временной занятости обратилось 709 несовершеннолетних,  желающих трудиться в свободное от учёбы время, трудоустроено 633 человека. </w:t>
      </w:r>
    </w:p>
    <w:p w:rsidR="00F24F16" w:rsidRPr="00E24E9C" w:rsidRDefault="00F24F16" w:rsidP="00F24F16">
      <w:pPr>
        <w:pStyle w:val="ae"/>
        <w:ind w:firstLine="708"/>
        <w:jc w:val="both"/>
        <w:rPr>
          <w:rFonts w:ascii="Times New Roman" w:hAnsi="Times New Roman"/>
          <w:color w:val="000000"/>
          <w:sz w:val="24"/>
          <w:szCs w:val="24"/>
        </w:rPr>
      </w:pPr>
      <w:proofErr w:type="spellStart"/>
      <w:r w:rsidRPr="00E24E9C">
        <w:rPr>
          <w:rFonts w:ascii="Times New Roman" w:hAnsi="Times New Roman"/>
          <w:color w:val="000000"/>
          <w:sz w:val="24"/>
          <w:szCs w:val="24"/>
        </w:rPr>
        <w:t>Профориентационной</w:t>
      </w:r>
      <w:proofErr w:type="spellEnd"/>
      <w:r w:rsidRPr="00E24E9C">
        <w:rPr>
          <w:rFonts w:ascii="Times New Roman" w:hAnsi="Times New Roman"/>
          <w:color w:val="000000"/>
          <w:sz w:val="24"/>
          <w:szCs w:val="24"/>
        </w:rPr>
        <w:t xml:space="preserve"> работой охвачено 4 486 человек, проведено 253 мероприятия по групповой форме и 153 по индивидуальной форме. </w:t>
      </w:r>
    </w:p>
    <w:p w:rsidR="00F24F16" w:rsidRPr="00E24E9C" w:rsidRDefault="00F24F16" w:rsidP="00F24F16">
      <w:pPr>
        <w:pStyle w:val="ae"/>
        <w:ind w:firstLine="708"/>
        <w:jc w:val="both"/>
        <w:rPr>
          <w:rFonts w:ascii="Times New Roman" w:hAnsi="Times New Roman"/>
          <w:color w:val="000000"/>
          <w:sz w:val="24"/>
          <w:szCs w:val="24"/>
        </w:rPr>
      </w:pPr>
      <w:r w:rsidRPr="00E24E9C">
        <w:rPr>
          <w:rFonts w:ascii="Times New Roman" w:hAnsi="Times New Roman"/>
          <w:color w:val="000000"/>
          <w:sz w:val="24"/>
          <w:szCs w:val="24"/>
        </w:rPr>
        <w:t>Успешно развивается волонтерское движение, в котором состоит 121 человек. За 2017 год организовано и проведено 84 мероприятия, в которых приняло участие 6000 человек.</w:t>
      </w:r>
    </w:p>
    <w:p w:rsidR="00F24F16" w:rsidRPr="00E24E9C" w:rsidRDefault="00F24F16" w:rsidP="00F24F16">
      <w:pPr>
        <w:ind w:firstLine="708"/>
        <w:jc w:val="both"/>
        <w:rPr>
          <w:sz w:val="24"/>
          <w:szCs w:val="24"/>
        </w:rPr>
      </w:pPr>
      <w:r w:rsidRPr="00E24E9C">
        <w:rPr>
          <w:sz w:val="24"/>
          <w:szCs w:val="24"/>
        </w:rPr>
        <w:t>Активизировалась работа в целях эффективного управления кадрами  в сфере культуры города. За 2017 год на 12% увеличилось количество работников учреждений культуры, направленных на прохождение аттестации, на профессиональную переподготовку  и повышение квалификации  и составило 56  (2016 г.- 50  чел.).</w:t>
      </w:r>
    </w:p>
    <w:p w:rsidR="00F24F16" w:rsidRPr="00E24E9C" w:rsidRDefault="00F24F16" w:rsidP="00F24F16">
      <w:pPr>
        <w:ind w:firstLine="709"/>
        <w:jc w:val="both"/>
        <w:rPr>
          <w:sz w:val="24"/>
          <w:szCs w:val="24"/>
        </w:rPr>
      </w:pPr>
      <w:r w:rsidRPr="00E24E9C">
        <w:rPr>
          <w:sz w:val="24"/>
          <w:szCs w:val="24"/>
        </w:rPr>
        <w:t xml:space="preserve">Таким образом,  в целях сохранения  и развития  учреждений культуры и молодежной политики, системы дополнительного образования города Урай все принятые меры за 2017 </w:t>
      </w:r>
      <w:r w:rsidRPr="00E24E9C">
        <w:rPr>
          <w:sz w:val="24"/>
          <w:szCs w:val="24"/>
        </w:rPr>
        <w:lastRenderedPageBreak/>
        <w:t xml:space="preserve">год позволили добиться высоких результатов. Положительная  динамика прослеживается во всех направлениях в области культуры: рост основных показателей деятельности централизованной библиотечной системы; рост числа </w:t>
      </w:r>
      <w:proofErr w:type="spellStart"/>
      <w:r w:rsidRPr="00E24E9C">
        <w:rPr>
          <w:sz w:val="24"/>
          <w:szCs w:val="24"/>
        </w:rPr>
        <w:t>культурно-досуговых</w:t>
      </w:r>
      <w:proofErr w:type="spellEnd"/>
      <w:r w:rsidRPr="00E24E9C">
        <w:rPr>
          <w:sz w:val="24"/>
          <w:szCs w:val="24"/>
        </w:rPr>
        <w:t xml:space="preserve"> мероприятий; увеличение посещаемости музея; рост количества культурно-массовых мероприятий музейной деятельности, увеличение количества детей, занимающихся в сфере художественного образования;  рост  количества высокопрофессиональных  работников.</w:t>
      </w:r>
    </w:p>
    <w:p w:rsidR="00F24F16" w:rsidRPr="00E24E9C" w:rsidRDefault="00F24F16" w:rsidP="00F24F16"/>
    <w:p w:rsidR="0011617A" w:rsidRPr="00E24E9C" w:rsidRDefault="0011617A" w:rsidP="0011617A">
      <w:pPr>
        <w:ind w:firstLine="709"/>
        <w:jc w:val="both"/>
        <w:rPr>
          <w:b/>
          <w:bCs/>
          <w:sz w:val="24"/>
          <w:szCs w:val="24"/>
        </w:rPr>
      </w:pPr>
      <w:r w:rsidRPr="00E24E9C">
        <w:rPr>
          <w:b/>
          <w:bCs/>
          <w:sz w:val="24"/>
          <w:szCs w:val="24"/>
        </w:rPr>
        <w:t>4.3. Здравоохранение</w:t>
      </w:r>
    </w:p>
    <w:p w:rsidR="0011617A" w:rsidRPr="00E24E9C" w:rsidRDefault="0011617A" w:rsidP="0011617A">
      <w:pPr>
        <w:ind w:firstLine="709"/>
        <w:jc w:val="both"/>
        <w:rPr>
          <w:sz w:val="24"/>
          <w:szCs w:val="24"/>
        </w:rPr>
      </w:pPr>
      <w:r w:rsidRPr="00E24E9C">
        <w:rPr>
          <w:bCs/>
          <w:sz w:val="24"/>
          <w:szCs w:val="24"/>
        </w:rPr>
        <w:t>Систему здравоохранения</w:t>
      </w:r>
      <w:r w:rsidRPr="00E24E9C">
        <w:rPr>
          <w:sz w:val="24"/>
          <w:szCs w:val="24"/>
        </w:rPr>
        <w:t xml:space="preserve"> на территории города Урай представляют бюджетное учреждение </w:t>
      </w:r>
      <w:proofErr w:type="spellStart"/>
      <w:r w:rsidRPr="00E24E9C">
        <w:rPr>
          <w:sz w:val="24"/>
          <w:szCs w:val="24"/>
        </w:rPr>
        <w:t>ХМАО-Югры</w:t>
      </w:r>
      <w:proofErr w:type="spellEnd"/>
      <w:r w:rsidRPr="00E24E9C">
        <w:rPr>
          <w:sz w:val="24"/>
          <w:szCs w:val="24"/>
        </w:rPr>
        <w:t xml:space="preserve"> «</w:t>
      </w:r>
      <w:proofErr w:type="spellStart"/>
      <w:r w:rsidRPr="00E24E9C">
        <w:rPr>
          <w:sz w:val="24"/>
          <w:szCs w:val="24"/>
        </w:rPr>
        <w:t>Урайская</w:t>
      </w:r>
      <w:proofErr w:type="spellEnd"/>
      <w:r w:rsidRPr="00E24E9C">
        <w:rPr>
          <w:sz w:val="24"/>
          <w:szCs w:val="24"/>
        </w:rPr>
        <w:t xml:space="preserve"> городская клиническая больница», автономное учреждение </w:t>
      </w:r>
      <w:proofErr w:type="spellStart"/>
      <w:r w:rsidRPr="00E24E9C">
        <w:rPr>
          <w:sz w:val="24"/>
          <w:szCs w:val="24"/>
        </w:rPr>
        <w:t>ХМАО-Югры</w:t>
      </w:r>
      <w:proofErr w:type="spellEnd"/>
      <w:r w:rsidRPr="00E24E9C">
        <w:rPr>
          <w:sz w:val="24"/>
          <w:szCs w:val="24"/>
        </w:rPr>
        <w:t xml:space="preserve"> «</w:t>
      </w:r>
      <w:proofErr w:type="spellStart"/>
      <w:r w:rsidRPr="00E24E9C">
        <w:rPr>
          <w:sz w:val="24"/>
          <w:szCs w:val="24"/>
        </w:rPr>
        <w:t>Урайская</w:t>
      </w:r>
      <w:proofErr w:type="spellEnd"/>
      <w:r w:rsidRPr="00E24E9C">
        <w:rPr>
          <w:sz w:val="24"/>
          <w:szCs w:val="24"/>
        </w:rPr>
        <w:t xml:space="preserve"> городская стоматологическая поликлиника» и бюджетное учреждение </w:t>
      </w:r>
      <w:proofErr w:type="spellStart"/>
      <w:r w:rsidRPr="00E24E9C">
        <w:rPr>
          <w:sz w:val="24"/>
          <w:szCs w:val="24"/>
        </w:rPr>
        <w:t>ХМАО-Югры</w:t>
      </w:r>
      <w:proofErr w:type="spellEnd"/>
      <w:r w:rsidRPr="00E24E9C">
        <w:rPr>
          <w:sz w:val="24"/>
          <w:szCs w:val="24"/>
        </w:rPr>
        <w:t xml:space="preserve"> «</w:t>
      </w:r>
      <w:proofErr w:type="spellStart"/>
      <w:r w:rsidRPr="00E24E9C">
        <w:rPr>
          <w:sz w:val="24"/>
          <w:szCs w:val="24"/>
        </w:rPr>
        <w:t>Урайская</w:t>
      </w:r>
      <w:proofErr w:type="spellEnd"/>
      <w:r w:rsidRPr="00E24E9C">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11617A" w:rsidRPr="00E24E9C" w:rsidRDefault="0011617A" w:rsidP="0011617A">
      <w:pPr>
        <w:ind w:firstLine="720"/>
        <w:jc w:val="both"/>
        <w:rPr>
          <w:sz w:val="24"/>
        </w:rPr>
      </w:pPr>
      <w:r w:rsidRPr="00E24E9C">
        <w:rPr>
          <w:sz w:val="24"/>
        </w:rPr>
        <w:t xml:space="preserve">На территории города находится  также казенное учреждение Ханты-Мансийского </w:t>
      </w:r>
      <w:proofErr w:type="spellStart"/>
      <w:r w:rsidRPr="00E24E9C">
        <w:rPr>
          <w:sz w:val="24"/>
        </w:rPr>
        <w:t>округа-Югры</w:t>
      </w:r>
      <w:proofErr w:type="spellEnd"/>
      <w:r w:rsidRPr="00E24E9C">
        <w:rPr>
          <w:sz w:val="24"/>
        </w:rPr>
        <w:t xml:space="preserve"> «</w:t>
      </w:r>
      <w:proofErr w:type="spellStart"/>
      <w:r w:rsidRPr="00E24E9C">
        <w:rPr>
          <w:sz w:val="24"/>
        </w:rPr>
        <w:t>Урайский</w:t>
      </w:r>
      <w:proofErr w:type="spellEnd"/>
      <w:r w:rsidRPr="00E24E9C">
        <w:rPr>
          <w:sz w:val="24"/>
        </w:rPr>
        <w:t xml:space="preserve"> специализированный Дом ребенка» с  численностью  врачей и среднего  медицинского персонала  за 2017 год – 42 человека (врачи – 7 человек, средний медицинский персонал – 35) и коечным фондом  в 102  койки круглосуточного пребывания.</w:t>
      </w:r>
    </w:p>
    <w:p w:rsidR="0011617A" w:rsidRPr="00E24E9C" w:rsidRDefault="0011617A" w:rsidP="0011617A">
      <w:pPr>
        <w:ind w:firstLine="709"/>
        <w:jc w:val="both"/>
        <w:rPr>
          <w:sz w:val="24"/>
          <w:szCs w:val="24"/>
        </w:rPr>
      </w:pPr>
      <w:r w:rsidRPr="00E24E9C">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E24E9C">
        <w:rPr>
          <w:sz w:val="24"/>
          <w:szCs w:val="24"/>
        </w:rPr>
        <w:t>автономном</w:t>
      </w:r>
      <w:proofErr w:type="gramEnd"/>
      <w:r w:rsidRPr="00E24E9C">
        <w:rPr>
          <w:sz w:val="24"/>
          <w:szCs w:val="24"/>
        </w:rPr>
        <w:t xml:space="preserve"> </w:t>
      </w:r>
      <w:proofErr w:type="spellStart"/>
      <w:r w:rsidRPr="00E24E9C">
        <w:rPr>
          <w:sz w:val="24"/>
          <w:szCs w:val="24"/>
        </w:rPr>
        <w:t>округе-Югре</w:t>
      </w:r>
      <w:proofErr w:type="spellEnd"/>
      <w:r w:rsidRPr="00E24E9C">
        <w:rPr>
          <w:sz w:val="24"/>
          <w:szCs w:val="24"/>
        </w:rPr>
        <w:t xml:space="preserve">» (постановление Правительства </w:t>
      </w:r>
      <w:proofErr w:type="spellStart"/>
      <w:r w:rsidRPr="00E24E9C">
        <w:rPr>
          <w:sz w:val="24"/>
          <w:szCs w:val="24"/>
        </w:rPr>
        <w:t>ХМАО-Югры</w:t>
      </w:r>
      <w:proofErr w:type="spellEnd"/>
      <w:r w:rsidRPr="00E24E9C">
        <w:rPr>
          <w:sz w:val="24"/>
          <w:szCs w:val="24"/>
        </w:rPr>
        <w:t xml:space="preserve"> от 09.02.2013 №38-п). </w:t>
      </w:r>
    </w:p>
    <w:p w:rsidR="0011617A" w:rsidRPr="00E24E9C" w:rsidRDefault="0011617A" w:rsidP="0011617A">
      <w:pPr>
        <w:ind w:firstLine="709"/>
        <w:jc w:val="both"/>
        <w:rPr>
          <w:sz w:val="24"/>
          <w:szCs w:val="24"/>
        </w:rPr>
      </w:pPr>
    </w:p>
    <w:p w:rsidR="0011617A" w:rsidRPr="00E24E9C" w:rsidRDefault="0011617A" w:rsidP="0011617A">
      <w:pPr>
        <w:pStyle w:val="af2"/>
        <w:ind w:left="0" w:firstLine="709"/>
        <w:jc w:val="center"/>
        <w:rPr>
          <w:b/>
          <w:sz w:val="24"/>
          <w:szCs w:val="24"/>
        </w:rPr>
      </w:pPr>
      <w:r w:rsidRPr="00E24E9C">
        <w:rPr>
          <w:b/>
          <w:sz w:val="24"/>
          <w:szCs w:val="24"/>
        </w:rPr>
        <w:t>Основные показатели деятельности  системы здравоохранения</w:t>
      </w:r>
    </w:p>
    <w:p w:rsidR="0011617A" w:rsidRPr="00E24E9C" w:rsidRDefault="0011617A" w:rsidP="0011617A">
      <w:pPr>
        <w:pStyle w:val="af2"/>
        <w:ind w:left="0" w:firstLine="709"/>
        <w:jc w:val="right"/>
        <w:rPr>
          <w:sz w:val="22"/>
          <w:szCs w:val="22"/>
        </w:rPr>
      </w:pPr>
      <w:r w:rsidRPr="00E24E9C">
        <w:rPr>
          <w:sz w:val="22"/>
          <w:szCs w:val="22"/>
        </w:rPr>
        <w:t xml:space="preserve">                                                                                                        </w:t>
      </w:r>
      <w:r w:rsidR="003877A9" w:rsidRPr="00E24E9C">
        <w:rPr>
          <w:sz w:val="22"/>
          <w:szCs w:val="22"/>
        </w:rPr>
        <w:t xml:space="preserve">                              </w:t>
      </w:r>
      <w:r w:rsidRPr="00E24E9C">
        <w:rPr>
          <w:sz w:val="22"/>
          <w:szCs w:val="22"/>
        </w:rPr>
        <w:t xml:space="preserve"> </w:t>
      </w:r>
      <w:r w:rsidR="003877A9" w:rsidRPr="00E24E9C">
        <w:rPr>
          <w:sz w:val="22"/>
          <w:szCs w:val="22"/>
        </w:rPr>
        <w:t>т</w:t>
      </w:r>
      <w:r w:rsidRPr="00E24E9C">
        <w:rPr>
          <w:sz w:val="22"/>
          <w:szCs w:val="22"/>
        </w:rPr>
        <w:t>аблица</w:t>
      </w:r>
      <w:r w:rsidR="003877A9" w:rsidRPr="00E24E9C">
        <w:rPr>
          <w:sz w:val="22"/>
          <w:szCs w:val="22"/>
        </w:rPr>
        <w:t>11</w:t>
      </w:r>
    </w:p>
    <w:tbl>
      <w:tblPr>
        <w:tblStyle w:val="ad"/>
        <w:tblW w:w="9694" w:type="dxa"/>
        <w:jc w:val="center"/>
        <w:tblLayout w:type="fixed"/>
        <w:tblLook w:val="04A0"/>
      </w:tblPr>
      <w:tblGrid>
        <w:gridCol w:w="4166"/>
        <w:gridCol w:w="1134"/>
        <w:gridCol w:w="1329"/>
        <w:gridCol w:w="1364"/>
        <w:gridCol w:w="1701"/>
      </w:tblGrid>
      <w:tr w:rsidR="0011617A" w:rsidRPr="00E24E9C" w:rsidTr="00E15E08">
        <w:trPr>
          <w:jc w:val="center"/>
        </w:trPr>
        <w:tc>
          <w:tcPr>
            <w:tcW w:w="4166" w:type="dxa"/>
          </w:tcPr>
          <w:p w:rsidR="0011617A" w:rsidRPr="00E24E9C" w:rsidRDefault="0011617A" w:rsidP="00E15E08">
            <w:pPr>
              <w:pStyle w:val="af2"/>
              <w:ind w:left="0"/>
              <w:jc w:val="center"/>
              <w:rPr>
                <w:sz w:val="22"/>
                <w:szCs w:val="22"/>
              </w:rPr>
            </w:pPr>
            <w:r w:rsidRPr="00E24E9C">
              <w:rPr>
                <w:sz w:val="22"/>
                <w:szCs w:val="22"/>
              </w:rPr>
              <w:t>Показатели</w:t>
            </w:r>
          </w:p>
        </w:tc>
        <w:tc>
          <w:tcPr>
            <w:tcW w:w="1134" w:type="dxa"/>
          </w:tcPr>
          <w:p w:rsidR="0011617A" w:rsidRPr="00E24E9C" w:rsidRDefault="0011617A" w:rsidP="00E15E08">
            <w:pPr>
              <w:pStyle w:val="af2"/>
              <w:ind w:left="0"/>
              <w:jc w:val="center"/>
              <w:rPr>
                <w:sz w:val="22"/>
                <w:szCs w:val="22"/>
              </w:rPr>
            </w:pPr>
            <w:proofErr w:type="spellStart"/>
            <w:r w:rsidRPr="00E24E9C">
              <w:rPr>
                <w:sz w:val="22"/>
                <w:szCs w:val="22"/>
              </w:rPr>
              <w:t>Ед</w:t>
            </w:r>
            <w:proofErr w:type="gramStart"/>
            <w:r w:rsidRPr="00E24E9C">
              <w:rPr>
                <w:sz w:val="22"/>
                <w:szCs w:val="22"/>
              </w:rPr>
              <w:t>.и</w:t>
            </w:r>
            <w:proofErr w:type="gramEnd"/>
            <w:r w:rsidRPr="00E24E9C">
              <w:rPr>
                <w:sz w:val="22"/>
                <w:szCs w:val="22"/>
              </w:rPr>
              <w:t>зм</w:t>
            </w:r>
            <w:proofErr w:type="spellEnd"/>
            <w:r w:rsidRPr="00E24E9C">
              <w:rPr>
                <w:sz w:val="22"/>
                <w:szCs w:val="22"/>
              </w:rPr>
              <w:t>.</w:t>
            </w:r>
          </w:p>
        </w:tc>
        <w:tc>
          <w:tcPr>
            <w:tcW w:w="1329" w:type="dxa"/>
          </w:tcPr>
          <w:p w:rsidR="0011617A" w:rsidRPr="00E24E9C" w:rsidRDefault="0011617A" w:rsidP="00E15E08">
            <w:pPr>
              <w:pStyle w:val="af2"/>
              <w:ind w:left="0"/>
              <w:jc w:val="center"/>
              <w:rPr>
                <w:sz w:val="22"/>
                <w:szCs w:val="22"/>
              </w:rPr>
            </w:pPr>
            <w:r w:rsidRPr="00E24E9C">
              <w:rPr>
                <w:sz w:val="22"/>
                <w:szCs w:val="22"/>
              </w:rPr>
              <w:t>2016 год</w:t>
            </w:r>
          </w:p>
        </w:tc>
        <w:tc>
          <w:tcPr>
            <w:tcW w:w="1364" w:type="dxa"/>
          </w:tcPr>
          <w:p w:rsidR="0011617A" w:rsidRPr="00E24E9C" w:rsidRDefault="0011617A" w:rsidP="00E15E08">
            <w:pPr>
              <w:pStyle w:val="af2"/>
              <w:ind w:left="0"/>
              <w:jc w:val="center"/>
              <w:rPr>
                <w:sz w:val="22"/>
                <w:szCs w:val="22"/>
              </w:rPr>
            </w:pPr>
            <w:r w:rsidRPr="00E24E9C">
              <w:rPr>
                <w:sz w:val="22"/>
                <w:szCs w:val="22"/>
              </w:rPr>
              <w:t>2017 год</w:t>
            </w:r>
          </w:p>
        </w:tc>
        <w:tc>
          <w:tcPr>
            <w:tcW w:w="1701" w:type="dxa"/>
          </w:tcPr>
          <w:p w:rsidR="0011617A" w:rsidRPr="00E24E9C" w:rsidRDefault="0011617A" w:rsidP="00E15E08">
            <w:pPr>
              <w:pStyle w:val="af2"/>
              <w:ind w:left="0"/>
              <w:jc w:val="center"/>
              <w:rPr>
                <w:sz w:val="22"/>
                <w:szCs w:val="22"/>
              </w:rPr>
            </w:pPr>
            <w:r w:rsidRPr="00E24E9C">
              <w:rPr>
                <w:sz w:val="22"/>
                <w:szCs w:val="22"/>
              </w:rPr>
              <w:t>Отклонение,</w:t>
            </w:r>
          </w:p>
          <w:p w:rsidR="0011617A" w:rsidRPr="00E24E9C" w:rsidRDefault="0011617A" w:rsidP="00E15E08">
            <w:pPr>
              <w:pStyle w:val="af2"/>
              <w:ind w:left="0"/>
              <w:jc w:val="center"/>
              <w:rPr>
                <w:sz w:val="22"/>
                <w:szCs w:val="22"/>
              </w:rPr>
            </w:pPr>
            <w:r w:rsidRPr="00E24E9C">
              <w:rPr>
                <w:sz w:val="22"/>
                <w:szCs w:val="22"/>
              </w:rPr>
              <w:t xml:space="preserve"> %</w:t>
            </w:r>
          </w:p>
        </w:tc>
      </w:tr>
      <w:tr w:rsidR="0011617A" w:rsidRPr="00E24E9C" w:rsidTr="00E15E08">
        <w:trPr>
          <w:jc w:val="center"/>
        </w:trPr>
        <w:tc>
          <w:tcPr>
            <w:tcW w:w="4166" w:type="dxa"/>
          </w:tcPr>
          <w:p w:rsidR="0011617A" w:rsidRPr="00E24E9C" w:rsidRDefault="0011617A" w:rsidP="00E15E08">
            <w:pPr>
              <w:ind w:left="24"/>
              <w:jc w:val="both"/>
              <w:rPr>
                <w:sz w:val="22"/>
                <w:szCs w:val="22"/>
              </w:rPr>
            </w:pPr>
            <w:r w:rsidRPr="00E24E9C">
              <w:rPr>
                <w:sz w:val="22"/>
                <w:szCs w:val="22"/>
              </w:rPr>
              <w:t>1.Численность работников здравоохранения  – всего, из них:</w:t>
            </w:r>
          </w:p>
        </w:tc>
        <w:tc>
          <w:tcPr>
            <w:tcW w:w="1134" w:type="dxa"/>
          </w:tcPr>
          <w:p w:rsidR="0011617A" w:rsidRPr="00E24E9C" w:rsidRDefault="0011617A" w:rsidP="00E15E08">
            <w:pPr>
              <w:pStyle w:val="af2"/>
              <w:ind w:left="0"/>
              <w:jc w:val="center"/>
              <w:rPr>
                <w:sz w:val="22"/>
                <w:szCs w:val="22"/>
              </w:rPr>
            </w:pPr>
            <w:r w:rsidRPr="00E24E9C">
              <w:rPr>
                <w:sz w:val="22"/>
                <w:szCs w:val="22"/>
              </w:rPr>
              <w:t>Человек</w:t>
            </w:r>
          </w:p>
        </w:tc>
        <w:tc>
          <w:tcPr>
            <w:tcW w:w="1329" w:type="dxa"/>
          </w:tcPr>
          <w:p w:rsidR="0011617A" w:rsidRPr="00E24E9C" w:rsidRDefault="0011617A" w:rsidP="00E15E08">
            <w:pPr>
              <w:pStyle w:val="af2"/>
              <w:ind w:left="0"/>
              <w:jc w:val="center"/>
              <w:rPr>
                <w:sz w:val="22"/>
                <w:szCs w:val="22"/>
              </w:rPr>
            </w:pPr>
            <w:r w:rsidRPr="00E24E9C">
              <w:rPr>
                <w:sz w:val="22"/>
                <w:szCs w:val="22"/>
              </w:rPr>
              <w:t>1 390</w:t>
            </w:r>
          </w:p>
        </w:tc>
        <w:tc>
          <w:tcPr>
            <w:tcW w:w="1364" w:type="dxa"/>
          </w:tcPr>
          <w:p w:rsidR="0011617A" w:rsidRPr="00E24E9C" w:rsidRDefault="0011617A" w:rsidP="00E15E08">
            <w:pPr>
              <w:pStyle w:val="af2"/>
              <w:ind w:left="0"/>
              <w:jc w:val="center"/>
              <w:rPr>
                <w:sz w:val="22"/>
                <w:szCs w:val="22"/>
              </w:rPr>
            </w:pPr>
            <w:r w:rsidRPr="00E24E9C">
              <w:rPr>
                <w:sz w:val="22"/>
                <w:szCs w:val="22"/>
              </w:rPr>
              <w:t>1 426</w:t>
            </w:r>
          </w:p>
        </w:tc>
        <w:tc>
          <w:tcPr>
            <w:tcW w:w="1701" w:type="dxa"/>
          </w:tcPr>
          <w:p w:rsidR="0011617A" w:rsidRPr="00E24E9C" w:rsidRDefault="0011617A" w:rsidP="00E15E08">
            <w:pPr>
              <w:pStyle w:val="af2"/>
              <w:ind w:left="0"/>
              <w:jc w:val="center"/>
              <w:rPr>
                <w:sz w:val="22"/>
                <w:szCs w:val="22"/>
              </w:rPr>
            </w:pPr>
            <w:r w:rsidRPr="00E24E9C">
              <w:rPr>
                <w:sz w:val="22"/>
                <w:szCs w:val="22"/>
              </w:rPr>
              <w:t>102,6</w:t>
            </w:r>
          </w:p>
        </w:tc>
      </w:tr>
      <w:tr w:rsidR="0011617A" w:rsidRPr="00E24E9C" w:rsidTr="00E15E08">
        <w:trPr>
          <w:jc w:val="center"/>
        </w:trPr>
        <w:tc>
          <w:tcPr>
            <w:tcW w:w="4166" w:type="dxa"/>
          </w:tcPr>
          <w:p w:rsidR="0011617A" w:rsidRPr="00E24E9C" w:rsidRDefault="0011617A" w:rsidP="00E15E08">
            <w:pPr>
              <w:ind w:left="24"/>
              <w:rPr>
                <w:sz w:val="22"/>
                <w:szCs w:val="22"/>
              </w:rPr>
            </w:pPr>
            <w:r w:rsidRPr="00E24E9C">
              <w:rPr>
                <w:sz w:val="22"/>
                <w:szCs w:val="22"/>
              </w:rPr>
              <w:t>- врачей</w:t>
            </w:r>
          </w:p>
        </w:tc>
        <w:tc>
          <w:tcPr>
            <w:tcW w:w="1134" w:type="dxa"/>
          </w:tcPr>
          <w:p w:rsidR="0011617A" w:rsidRPr="00E24E9C" w:rsidRDefault="0011617A" w:rsidP="00E15E08">
            <w:pPr>
              <w:pStyle w:val="af2"/>
              <w:ind w:left="0"/>
              <w:jc w:val="center"/>
              <w:rPr>
                <w:sz w:val="22"/>
                <w:szCs w:val="22"/>
              </w:rPr>
            </w:pPr>
            <w:r w:rsidRPr="00E24E9C">
              <w:rPr>
                <w:sz w:val="22"/>
                <w:szCs w:val="22"/>
              </w:rPr>
              <w:t>Человек</w:t>
            </w:r>
          </w:p>
        </w:tc>
        <w:tc>
          <w:tcPr>
            <w:tcW w:w="1329" w:type="dxa"/>
          </w:tcPr>
          <w:p w:rsidR="0011617A" w:rsidRPr="00E24E9C" w:rsidRDefault="0011617A" w:rsidP="00E15E08">
            <w:pPr>
              <w:pStyle w:val="af2"/>
              <w:ind w:left="0"/>
              <w:jc w:val="center"/>
              <w:rPr>
                <w:sz w:val="22"/>
                <w:szCs w:val="22"/>
              </w:rPr>
            </w:pPr>
            <w:r w:rsidRPr="00E24E9C">
              <w:rPr>
                <w:sz w:val="22"/>
                <w:szCs w:val="22"/>
              </w:rPr>
              <w:t>186</w:t>
            </w:r>
          </w:p>
        </w:tc>
        <w:tc>
          <w:tcPr>
            <w:tcW w:w="1364" w:type="dxa"/>
          </w:tcPr>
          <w:p w:rsidR="0011617A" w:rsidRPr="00E24E9C" w:rsidRDefault="0011617A" w:rsidP="00E15E08">
            <w:pPr>
              <w:pStyle w:val="af2"/>
              <w:ind w:left="0"/>
              <w:jc w:val="center"/>
              <w:rPr>
                <w:sz w:val="22"/>
                <w:szCs w:val="22"/>
              </w:rPr>
            </w:pPr>
            <w:r w:rsidRPr="00E24E9C">
              <w:rPr>
                <w:sz w:val="22"/>
                <w:szCs w:val="22"/>
              </w:rPr>
              <w:t>195</w:t>
            </w:r>
          </w:p>
        </w:tc>
        <w:tc>
          <w:tcPr>
            <w:tcW w:w="1701" w:type="dxa"/>
          </w:tcPr>
          <w:p w:rsidR="0011617A" w:rsidRPr="00E24E9C" w:rsidRDefault="0011617A" w:rsidP="00E15E08">
            <w:pPr>
              <w:pStyle w:val="af2"/>
              <w:ind w:left="0"/>
              <w:jc w:val="center"/>
              <w:rPr>
                <w:sz w:val="22"/>
                <w:szCs w:val="22"/>
              </w:rPr>
            </w:pPr>
            <w:r w:rsidRPr="00E24E9C">
              <w:rPr>
                <w:sz w:val="22"/>
                <w:szCs w:val="22"/>
              </w:rPr>
              <w:t>104,8</w:t>
            </w:r>
          </w:p>
        </w:tc>
      </w:tr>
      <w:tr w:rsidR="0011617A" w:rsidRPr="00E24E9C" w:rsidTr="00E15E08">
        <w:trPr>
          <w:jc w:val="center"/>
        </w:trPr>
        <w:tc>
          <w:tcPr>
            <w:tcW w:w="4166" w:type="dxa"/>
          </w:tcPr>
          <w:p w:rsidR="0011617A" w:rsidRPr="00E24E9C" w:rsidRDefault="0011617A" w:rsidP="00E15E08">
            <w:pPr>
              <w:ind w:left="24"/>
              <w:jc w:val="both"/>
              <w:rPr>
                <w:sz w:val="22"/>
                <w:szCs w:val="22"/>
              </w:rPr>
            </w:pPr>
            <w:r w:rsidRPr="00E24E9C">
              <w:rPr>
                <w:sz w:val="22"/>
                <w:szCs w:val="22"/>
              </w:rPr>
              <w:t>- из них: врачей общей практики  (семейной медицины)</w:t>
            </w:r>
          </w:p>
        </w:tc>
        <w:tc>
          <w:tcPr>
            <w:tcW w:w="1134" w:type="dxa"/>
          </w:tcPr>
          <w:p w:rsidR="0011617A" w:rsidRPr="00E24E9C" w:rsidRDefault="0011617A" w:rsidP="00E15E08">
            <w:pPr>
              <w:pStyle w:val="af2"/>
              <w:ind w:left="0"/>
              <w:jc w:val="center"/>
              <w:rPr>
                <w:sz w:val="22"/>
                <w:szCs w:val="22"/>
              </w:rPr>
            </w:pPr>
            <w:r w:rsidRPr="00E24E9C">
              <w:rPr>
                <w:sz w:val="22"/>
                <w:szCs w:val="22"/>
              </w:rPr>
              <w:t>Человек</w:t>
            </w:r>
          </w:p>
        </w:tc>
        <w:tc>
          <w:tcPr>
            <w:tcW w:w="1329" w:type="dxa"/>
          </w:tcPr>
          <w:p w:rsidR="0011617A" w:rsidRPr="00E24E9C" w:rsidRDefault="0011617A" w:rsidP="00E15E08">
            <w:pPr>
              <w:pStyle w:val="af2"/>
              <w:ind w:left="0"/>
              <w:jc w:val="center"/>
              <w:rPr>
                <w:sz w:val="22"/>
                <w:szCs w:val="22"/>
              </w:rPr>
            </w:pPr>
            <w:r w:rsidRPr="00E24E9C">
              <w:rPr>
                <w:sz w:val="22"/>
                <w:szCs w:val="22"/>
              </w:rPr>
              <w:t>1</w:t>
            </w:r>
          </w:p>
        </w:tc>
        <w:tc>
          <w:tcPr>
            <w:tcW w:w="1364" w:type="dxa"/>
          </w:tcPr>
          <w:p w:rsidR="0011617A" w:rsidRPr="00E24E9C" w:rsidRDefault="0011617A" w:rsidP="00E15E08">
            <w:pPr>
              <w:pStyle w:val="af2"/>
              <w:ind w:left="0"/>
              <w:jc w:val="center"/>
              <w:rPr>
                <w:sz w:val="22"/>
                <w:szCs w:val="22"/>
              </w:rPr>
            </w:pPr>
            <w:r w:rsidRPr="00E24E9C">
              <w:rPr>
                <w:sz w:val="22"/>
                <w:szCs w:val="22"/>
              </w:rPr>
              <w:t>1</w:t>
            </w:r>
          </w:p>
        </w:tc>
        <w:tc>
          <w:tcPr>
            <w:tcW w:w="1701" w:type="dxa"/>
          </w:tcPr>
          <w:p w:rsidR="0011617A" w:rsidRPr="00E24E9C" w:rsidRDefault="0011617A" w:rsidP="00E15E08">
            <w:pPr>
              <w:pStyle w:val="af2"/>
              <w:ind w:left="0"/>
              <w:jc w:val="center"/>
              <w:rPr>
                <w:sz w:val="22"/>
                <w:szCs w:val="22"/>
              </w:rPr>
            </w:pPr>
            <w:r w:rsidRPr="00E24E9C">
              <w:rPr>
                <w:sz w:val="22"/>
                <w:szCs w:val="22"/>
              </w:rPr>
              <w:t>100,0</w:t>
            </w:r>
          </w:p>
        </w:tc>
      </w:tr>
      <w:tr w:rsidR="0011617A" w:rsidRPr="00E24E9C" w:rsidTr="00E15E08">
        <w:trPr>
          <w:jc w:val="center"/>
        </w:trPr>
        <w:tc>
          <w:tcPr>
            <w:tcW w:w="4166" w:type="dxa"/>
          </w:tcPr>
          <w:p w:rsidR="0011617A" w:rsidRPr="00E24E9C" w:rsidRDefault="0011617A" w:rsidP="00E15E08">
            <w:pPr>
              <w:ind w:left="24"/>
              <w:rPr>
                <w:sz w:val="22"/>
                <w:szCs w:val="22"/>
              </w:rPr>
            </w:pPr>
            <w:r w:rsidRPr="00E24E9C">
              <w:rPr>
                <w:sz w:val="22"/>
                <w:szCs w:val="22"/>
              </w:rPr>
              <w:t>- среднего медицинского персонала</w:t>
            </w:r>
          </w:p>
        </w:tc>
        <w:tc>
          <w:tcPr>
            <w:tcW w:w="1134" w:type="dxa"/>
          </w:tcPr>
          <w:p w:rsidR="0011617A" w:rsidRPr="00E24E9C" w:rsidRDefault="0011617A" w:rsidP="00E15E08">
            <w:pPr>
              <w:pStyle w:val="af2"/>
              <w:ind w:left="0"/>
              <w:jc w:val="center"/>
              <w:rPr>
                <w:sz w:val="22"/>
                <w:szCs w:val="22"/>
              </w:rPr>
            </w:pPr>
            <w:r w:rsidRPr="00E24E9C">
              <w:rPr>
                <w:sz w:val="22"/>
                <w:szCs w:val="22"/>
              </w:rPr>
              <w:t>Человек</w:t>
            </w:r>
          </w:p>
        </w:tc>
        <w:tc>
          <w:tcPr>
            <w:tcW w:w="1329" w:type="dxa"/>
          </w:tcPr>
          <w:p w:rsidR="0011617A" w:rsidRPr="00E24E9C" w:rsidRDefault="0011617A" w:rsidP="00E15E08">
            <w:pPr>
              <w:pStyle w:val="af2"/>
              <w:ind w:left="0"/>
              <w:jc w:val="center"/>
              <w:rPr>
                <w:sz w:val="22"/>
                <w:szCs w:val="22"/>
              </w:rPr>
            </w:pPr>
            <w:r w:rsidRPr="00E24E9C">
              <w:rPr>
                <w:sz w:val="22"/>
                <w:szCs w:val="22"/>
              </w:rPr>
              <w:t>594</w:t>
            </w:r>
          </w:p>
        </w:tc>
        <w:tc>
          <w:tcPr>
            <w:tcW w:w="1364" w:type="dxa"/>
          </w:tcPr>
          <w:p w:rsidR="0011617A" w:rsidRPr="00E24E9C" w:rsidRDefault="0011617A" w:rsidP="00E15E08">
            <w:pPr>
              <w:pStyle w:val="af2"/>
              <w:ind w:left="0"/>
              <w:jc w:val="center"/>
              <w:rPr>
                <w:sz w:val="22"/>
                <w:szCs w:val="22"/>
              </w:rPr>
            </w:pPr>
            <w:r w:rsidRPr="00E24E9C">
              <w:rPr>
                <w:sz w:val="22"/>
                <w:szCs w:val="22"/>
              </w:rPr>
              <w:t>615</w:t>
            </w:r>
          </w:p>
        </w:tc>
        <w:tc>
          <w:tcPr>
            <w:tcW w:w="1701" w:type="dxa"/>
          </w:tcPr>
          <w:p w:rsidR="0011617A" w:rsidRPr="00E24E9C" w:rsidRDefault="0011617A" w:rsidP="00E15E08">
            <w:pPr>
              <w:pStyle w:val="af2"/>
              <w:ind w:left="0"/>
              <w:jc w:val="center"/>
              <w:rPr>
                <w:sz w:val="22"/>
                <w:szCs w:val="22"/>
              </w:rPr>
            </w:pPr>
            <w:r w:rsidRPr="00E24E9C">
              <w:rPr>
                <w:sz w:val="22"/>
                <w:szCs w:val="22"/>
              </w:rPr>
              <w:t>103,5</w:t>
            </w:r>
          </w:p>
        </w:tc>
      </w:tr>
      <w:tr w:rsidR="0011617A" w:rsidRPr="00E24E9C" w:rsidTr="00E15E08">
        <w:trPr>
          <w:jc w:val="center"/>
        </w:trPr>
        <w:tc>
          <w:tcPr>
            <w:tcW w:w="4166" w:type="dxa"/>
          </w:tcPr>
          <w:p w:rsidR="0011617A" w:rsidRPr="00E24E9C" w:rsidRDefault="0011617A" w:rsidP="00E15E08">
            <w:pPr>
              <w:ind w:left="24"/>
              <w:jc w:val="both"/>
              <w:rPr>
                <w:sz w:val="22"/>
                <w:szCs w:val="22"/>
              </w:rPr>
            </w:pPr>
            <w:r w:rsidRPr="00E24E9C">
              <w:rPr>
                <w:sz w:val="22"/>
                <w:szCs w:val="22"/>
              </w:rPr>
              <w:t>2.Объем  медицинской помощи, предоставляемой муниципальными учреждениями здравоохранения:</w:t>
            </w:r>
          </w:p>
        </w:tc>
        <w:tc>
          <w:tcPr>
            <w:tcW w:w="1134" w:type="dxa"/>
          </w:tcPr>
          <w:p w:rsidR="0011617A" w:rsidRPr="00E24E9C" w:rsidRDefault="0011617A" w:rsidP="00E15E08">
            <w:pPr>
              <w:jc w:val="center"/>
              <w:rPr>
                <w:sz w:val="22"/>
                <w:szCs w:val="22"/>
              </w:rPr>
            </w:pPr>
          </w:p>
        </w:tc>
        <w:tc>
          <w:tcPr>
            <w:tcW w:w="1329" w:type="dxa"/>
          </w:tcPr>
          <w:p w:rsidR="0011617A" w:rsidRPr="00E24E9C" w:rsidRDefault="0011617A" w:rsidP="00E15E08">
            <w:pPr>
              <w:pStyle w:val="af2"/>
              <w:ind w:left="0"/>
              <w:jc w:val="center"/>
              <w:rPr>
                <w:sz w:val="22"/>
                <w:szCs w:val="22"/>
              </w:rPr>
            </w:pPr>
          </w:p>
        </w:tc>
        <w:tc>
          <w:tcPr>
            <w:tcW w:w="1364" w:type="dxa"/>
          </w:tcPr>
          <w:p w:rsidR="0011617A" w:rsidRPr="00E24E9C" w:rsidRDefault="0011617A" w:rsidP="00E15E08">
            <w:pPr>
              <w:pStyle w:val="af2"/>
              <w:ind w:left="0"/>
              <w:jc w:val="center"/>
              <w:rPr>
                <w:sz w:val="22"/>
                <w:szCs w:val="22"/>
              </w:rPr>
            </w:pPr>
          </w:p>
        </w:tc>
        <w:tc>
          <w:tcPr>
            <w:tcW w:w="1701" w:type="dxa"/>
          </w:tcPr>
          <w:p w:rsidR="0011617A" w:rsidRPr="00E24E9C" w:rsidRDefault="0011617A" w:rsidP="00E15E08">
            <w:pPr>
              <w:pStyle w:val="af2"/>
              <w:ind w:left="0"/>
              <w:jc w:val="center"/>
              <w:rPr>
                <w:sz w:val="22"/>
                <w:szCs w:val="22"/>
              </w:rPr>
            </w:pPr>
          </w:p>
        </w:tc>
      </w:tr>
      <w:tr w:rsidR="0011617A" w:rsidRPr="00E24E9C" w:rsidTr="00E15E08">
        <w:trPr>
          <w:jc w:val="center"/>
        </w:trPr>
        <w:tc>
          <w:tcPr>
            <w:tcW w:w="4166" w:type="dxa"/>
          </w:tcPr>
          <w:p w:rsidR="0011617A" w:rsidRPr="00E24E9C" w:rsidRDefault="0011617A" w:rsidP="00E15E08">
            <w:pPr>
              <w:ind w:left="24"/>
              <w:rPr>
                <w:sz w:val="22"/>
                <w:szCs w:val="22"/>
              </w:rPr>
            </w:pPr>
            <w:r w:rsidRPr="00E24E9C">
              <w:rPr>
                <w:sz w:val="22"/>
                <w:szCs w:val="22"/>
              </w:rPr>
              <w:t>- стационарная медицинская помощь</w:t>
            </w:r>
          </w:p>
        </w:tc>
        <w:tc>
          <w:tcPr>
            <w:tcW w:w="1134" w:type="dxa"/>
          </w:tcPr>
          <w:p w:rsidR="0011617A" w:rsidRPr="00E24E9C" w:rsidRDefault="0011617A" w:rsidP="00E15E08">
            <w:pPr>
              <w:jc w:val="center"/>
              <w:rPr>
                <w:sz w:val="22"/>
                <w:szCs w:val="22"/>
              </w:rPr>
            </w:pPr>
            <w:r w:rsidRPr="00E24E9C">
              <w:rPr>
                <w:sz w:val="22"/>
                <w:szCs w:val="22"/>
              </w:rPr>
              <w:t>койко-день</w:t>
            </w:r>
          </w:p>
        </w:tc>
        <w:tc>
          <w:tcPr>
            <w:tcW w:w="1329" w:type="dxa"/>
          </w:tcPr>
          <w:p w:rsidR="0011617A" w:rsidRPr="00E24E9C" w:rsidRDefault="0011617A" w:rsidP="00E15E08">
            <w:pPr>
              <w:pStyle w:val="af2"/>
              <w:ind w:left="0"/>
              <w:jc w:val="center"/>
              <w:rPr>
                <w:sz w:val="22"/>
                <w:szCs w:val="22"/>
              </w:rPr>
            </w:pPr>
            <w:r w:rsidRPr="00E24E9C">
              <w:rPr>
                <w:sz w:val="22"/>
                <w:szCs w:val="22"/>
              </w:rPr>
              <w:t>101 012</w:t>
            </w:r>
          </w:p>
        </w:tc>
        <w:tc>
          <w:tcPr>
            <w:tcW w:w="1364" w:type="dxa"/>
          </w:tcPr>
          <w:p w:rsidR="0011617A" w:rsidRPr="00E24E9C" w:rsidRDefault="0011617A" w:rsidP="00E15E08">
            <w:pPr>
              <w:pStyle w:val="af2"/>
              <w:ind w:left="0"/>
              <w:jc w:val="center"/>
              <w:rPr>
                <w:sz w:val="22"/>
                <w:szCs w:val="22"/>
              </w:rPr>
            </w:pPr>
            <w:r w:rsidRPr="00E24E9C">
              <w:rPr>
                <w:sz w:val="22"/>
                <w:szCs w:val="22"/>
              </w:rPr>
              <w:t>110 854</w:t>
            </w:r>
          </w:p>
        </w:tc>
        <w:tc>
          <w:tcPr>
            <w:tcW w:w="1701" w:type="dxa"/>
          </w:tcPr>
          <w:p w:rsidR="0011617A" w:rsidRPr="00E24E9C" w:rsidRDefault="0011617A" w:rsidP="00E15E08">
            <w:pPr>
              <w:pStyle w:val="af2"/>
              <w:ind w:left="0"/>
              <w:jc w:val="center"/>
              <w:rPr>
                <w:sz w:val="22"/>
                <w:szCs w:val="22"/>
              </w:rPr>
            </w:pPr>
            <w:r w:rsidRPr="00E24E9C">
              <w:rPr>
                <w:sz w:val="22"/>
                <w:szCs w:val="22"/>
              </w:rPr>
              <w:t>109,7</w:t>
            </w:r>
          </w:p>
        </w:tc>
      </w:tr>
      <w:tr w:rsidR="0011617A" w:rsidRPr="00E24E9C" w:rsidTr="00E15E08">
        <w:trPr>
          <w:jc w:val="center"/>
        </w:trPr>
        <w:tc>
          <w:tcPr>
            <w:tcW w:w="4166" w:type="dxa"/>
          </w:tcPr>
          <w:p w:rsidR="0011617A" w:rsidRPr="00E24E9C" w:rsidRDefault="0011617A" w:rsidP="00E15E08">
            <w:pPr>
              <w:ind w:left="24"/>
              <w:rPr>
                <w:sz w:val="22"/>
                <w:szCs w:val="22"/>
              </w:rPr>
            </w:pPr>
            <w:r w:rsidRPr="00E24E9C">
              <w:rPr>
                <w:sz w:val="22"/>
                <w:szCs w:val="22"/>
              </w:rPr>
              <w:t>- амбулаторная помощь</w:t>
            </w:r>
          </w:p>
        </w:tc>
        <w:tc>
          <w:tcPr>
            <w:tcW w:w="1134" w:type="dxa"/>
          </w:tcPr>
          <w:p w:rsidR="0011617A" w:rsidRPr="00E24E9C" w:rsidRDefault="0011617A" w:rsidP="00E15E08">
            <w:pPr>
              <w:jc w:val="center"/>
              <w:rPr>
                <w:sz w:val="22"/>
                <w:szCs w:val="22"/>
              </w:rPr>
            </w:pPr>
            <w:r w:rsidRPr="00E24E9C">
              <w:rPr>
                <w:sz w:val="22"/>
                <w:szCs w:val="22"/>
              </w:rPr>
              <w:t>посещений</w:t>
            </w:r>
          </w:p>
        </w:tc>
        <w:tc>
          <w:tcPr>
            <w:tcW w:w="1329" w:type="dxa"/>
          </w:tcPr>
          <w:p w:rsidR="0011617A" w:rsidRPr="00E24E9C" w:rsidRDefault="0011617A" w:rsidP="00E15E08">
            <w:pPr>
              <w:pStyle w:val="af2"/>
              <w:ind w:left="0"/>
              <w:jc w:val="center"/>
              <w:rPr>
                <w:sz w:val="22"/>
                <w:szCs w:val="22"/>
              </w:rPr>
            </w:pPr>
            <w:r w:rsidRPr="00E24E9C">
              <w:rPr>
                <w:sz w:val="22"/>
                <w:szCs w:val="22"/>
              </w:rPr>
              <w:t>500 102</w:t>
            </w:r>
          </w:p>
        </w:tc>
        <w:tc>
          <w:tcPr>
            <w:tcW w:w="1364" w:type="dxa"/>
          </w:tcPr>
          <w:p w:rsidR="0011617A" w:rsidRPr="00E24E9C" w:rsidRDefault="0011617A" w:rsidP="00E15E08">
            <w:pPr>
              <w:pStyle w:val="af2"/>
              <w:ind w:left="0"/>
              <w:jc w:val="center"/>
              <w:rPr>
                <w:sz w:val="22"/>
                <w:szCs w:val="22"/>
              </w:rPr>
            </w:pPr>
            <w:r w:rsidRPr="00E24E9C">
              <w:rPr>
                <w:sz w:val="22"/>
                <w:szCs w:val="22"/>
              </w:rPr>
              <w:t>472 158</w:t>
            </w:r>
          </w:p>
        </w:tc>
        <w:tc>
          <w:tcPr>
            <w:tcW w:w="1701" w:type="dxa"/>
          </w:tcPr>
          <w:p w:rsidR="0011617A" w:rsidRPr="00E24E9C" w:rsidRDefault="0011617A" w:rsidP="00E15E08">
            <w:pPr>
              <w:pStyle w:val="af2"/>
              <w:ind w:left="0"/>
              <w:jc w:val="center"/>
              <w:rPr>
                <w:sz w:val="22"/>
                <w:szCs w:val="22"/>
              </w:rPr>
            </w:pPr>
            <w:r w:rsidRPr="00E24E9C">
              <w:rPr>
                <w:sz w:val="22"/>
                <w:szCs w:val="22"/>
              </w:rPr>
              <w:t>94,4</w:t>
            </w:r>
          </w:p>
        </w:tc>
      </w:tr>
      <w:tr w:rsidR="0011617A" w:rsidRPr="00E24E9C" w:rsidTr="00E15E08">
        <w:trPr>
          <w:jc w:val="center"/>
        </w:trPr>
        <w:tc>
          <w:tcPr>
            <w:tcW w:w="4166" w:type="dxa"/>
          </w:tcPr>
          <w:p w:rsidR="0011617A" w:rsidRPr="00E24E9C" w:rsidRDefault="0011617A" w:rsidP="00E15E08">
            <w:pPr>
              <w:ind w:left="24"/>
              <w:rPr>
                <w:sz w:val="22"/>
                <w:szCs w:val="22"/>
              </w:rPr>
            </w:pPr>
            <w:r w:rsidRPr="00E24E9C">
              <w:rPr>
                <w:sz w:val="22"/>
                <w:szCs w:val="22"/>
              </w:rPr>
              <w:t>- дневные стационары всех видов</w:t>
            </w:r>
          </w:p>
        </w:tc>
        <w:tc>
          <w:tcPr>
            <w:tcW w:w="1134" w:type="dxa"/>
          </w:tcPr>
          <w:p w:rsidR="0011617A" w:rsidRPr="00E24E9C" w:rsidRDefault="0011617A" w:rsidP="00E15E08">
            <w:pPr>
              <w:jc w:val="center"/>
              <w:rPr>
                <w:sz w:val="22"/>
                <w:szCs w:val="22"/>
              </w:rPr>
            </w:pPr>
            <w:proofErr w:type="spellStart"/>
            <w:r w:rsidRPr="00E24E9C">
              <w:rPr>
                <w:sz w:val="22"/>
                <w:szCs w:val="22"/>
              </w:rPr>
              <w:t>пациенто-день</w:t>
            </w:r>
            <w:proofErr w:type="spellEnd"/>
          </w:p>
        </w:tc>
        <w:tc>
          <w:tcPr>
            <w:tcW w:w="1329" w:type="dxa"/>
          </w:tcPr>
          <w:p w:rsidR="0011617A" w:rsidRPr="00E24E9C" w:rsidRDefault="0011617A" w:rsidP="00E15E08">
            <w:pPr>
              <w:pStyle w:val="af2"/>
              <w:ind w:left="0"/>
              <w:jc w:val="center"/>
              <w:rPr>
                <w:sz w:val="22"/>
                <w:szCs w:val="22"/>
              </w:rPr>
            </w:pPr>
            <w:r w:rsidRPr="00E24E9C">
              <w:rPr>
                <w:sz w:val="22"/>
                <w:szCs w:val="22"/>
              </w:rPr>
              <w:t>38 841</w:t>
            </w:r>
          </w:p>
        </w:tc>
        <w:tc>
          <w:tcPr>
            <w:tcW w:w="1364" w:type="dxa"/>
          </w:tcPr>
          <w:p w:rsidR="0011617A" w:rsidRPr="00E24E9C" w:rsidRDefault="0011617A" w:rsidP="00E15E08">
            <w:pPr>
              <w:pStyle w:val="af2"/>
              <w:ind w:left="0"/>
              <w:jc w:val="center"/>
              <w:rPr>
                <w:sz w:val="22"/>
                <w:szCs w:val="22"/>
              </w:rPr>
            </w:pPr>
            <w:r w:rsidRPr="00E24E9C">
              <w:rPr>
                <w:sz w:val="22"/>
                <w:szCs w:val="22"/>
              </w:rPr>
              <w:t>38 394</w:t>
            </w:r>
          </w:p>
        </w:tc>
        <w:tc>
          <w:tcPr>
            <w:tcW w:w="1701" w:type="dxa"/>
          </w:tcPr>
          <w:p w:rsidR="0011617A" w:rsidRPr="00E24E9C" w:rsidRDefault="0011617A" w:rsidP="00E15E08">
            <w:pPr>
              <w:pStyle w:val="af2"/>
              <w:ind w:left="0"/>
              <w:jc w:val="center"/>
              <w:rPr>
                <w:sz w:val="22"/>
                <w:szCs w:val="22"/>
              </w:rPr>
            </w:pPr>
            <w:r w:rsidRPr="00E24E9C">
              <w:rPr>
                <w:sz w:val="22"/>
                <w:szCs w:val="22"/>
              </w:rPr>
              <w:t>98,8</w:t>
            </w:r>
          </w:p>
        </w:tc>
      </w:tr>
      <w:tr w:rsidR="0011617A" w:rsidRPr="00E24E9C" w:rsidTr="00E15E08">
        <w:trPr>
          <w:jc w:val="center"/>
        </w:trPr>
        <w:tc>
          <w:tcPr>
            <w:tcW w:w="4166" w:type="dxa"/>
          </w:tcPr>
          <w:p w:rsidR="0011617A" w:rsidRPr="00E24E9C" w:rsidRDefault="0011617A" w:rsidP="00E15E08">
            <w:pPr>
              <w:ind w:left="24"/>
              <w:rPr>
                <w:sz w:val="22"/>
                <w:szCs w:val="22"/>
              </w:rPr>
            </w:pPr>
            <w:r w:rsidRPr="00E24E9C">
              <w:rPr>
                <w:sz w:val="22"/>
                <w:szCs w:val="22"/>
              </w:rPr>
              <w:t>- скорая медицинская помощь</w:t>
            </w:r>
          </w:p>
        </w:tc>
        <w:tc>
          <w:tcPr>
            <w:tcW w:w="1134" w:type="dxa"/>
          </w:tcPr>
          <w:p w:rsidR="0011617A" w:rsidRPr="00E24E9C" w:rsidRDefault="0011617A" w:rsidP="00E15E08">
            <w:pPr>
              <w:jc w:val="center"/>
              <w:rPr>
                <w:sz w:val="22"/>
                <w:szCs w:val="22"/>
              </w:rPr>
            </w:pPr>
            <w:r w:rsidRPr="00E24E9C">
              <w:rPr>
                <w:sz w:val="22"/>
                <w:szCs w:val="22"/>
              </w:rPr>
              <w:t>вызов</w:t>
            </w:r>
          </w:p>
        </w:tc>
        <w:tc>
          <w:tcPr>
            <w:tcW w:w="1329" w:type="dxa"/>
          </w:tcPr>
          <w:p w:rsidR="0011617A" w:rsidRPr="00E24E9C" w:rsidRDefault="0011617A" w:rsidP="00E15E08">
            <w:pPr>
              <w:pStyle w:val="af2"/>
              <w:ind w:left="0"/>
              <w:jc w:val="center"/>
              <w:rPr>
                <w:sz w:val="22"/>
                <w:szCs w:val="22"/>
              </w:rPr>
            </w:pPr>
            <w:r w:rsidRPr="00E24E9C">
              <w:rPr>
                <w:sz w:val="22"/>
                <w:szCs w:val="22"/>
              </w:rPr>
              <w:t>14 356</w:t>
            </w:r>
          </w:p>
        </w:tc>
        <w:tc>
          <w:tcPr>
            <w:tcW w:w="1364" w:type="dxa"/>
          </w:tcPr>
          <w:p w:rsidR="0011617A" w:rsidRPr="00E24E9C" w:rsidRDefault="0011617A" w:rsidP="00E15E08">
            <w:pPr>
              <w:pStyle w:val="af2"/>
              <w:ind w:left="0"/>
              <w:jc w:val="center"/>
              <w:rPr>
                <w:sz w:val="22"/>
                <w:szCs w:val="22"/>
              </w:rPr>
            </w:pPr>
            <w:r w:rsidRPr="00E24E9C">
              <w:rPr>
                <w:sz w:val="22"/>
                <w:szCs w:val="22"/>
              </w:rPr>
              <w:t>14 402</w:t>
            </w:r>
          </w:p>
        </w:tc>
        <w:tc>
          <w:tcPr>
            <w:tcW w:w="1701" w:type="dxa"/>
          </w:tcPr>
          <w:p w:rsidR="0011617A" w:rsidRPr="00E24E9C" w:rsidRDefault="0011617A" w:rsidP="00E15E08">
            <w:pPr>
              <w:pStyle w:val="af2"/>
              <w:ind w:left="0"/>
              <w:jc w:val="center"/>
              <w:rPr>
                <w:sz w:val="22"/>
                <w:szCs w:val="22"/>
              </w:rPr>
            </w:pPr>
            <w:r w:rsidRPr="00E24E9C">
              <w:rPr>
                <w:sz w:val="22"/>
                <w:szCs w:val="22"/>
              </w:rPr>
              <w:t>100,3</w:t>
            </w:r>
          </w:p>
        </w:tc>
      </w:tr>
      <w:tr w:rsidR="0011617A" w:rsidRPr="00E24E9C" w:rsidTr="00E15E08">
        <w:trPr>
          <w:jc w:val="center"/>
        </w:trPr>
        <w:tc>
          <w:tcPr>
            <w:tcW w:w="4166" w:type="dxa"/>
          </w:tcPr>
          <w:p w:rsidR="0011617A" w:rsidRPr="00E24E9C" w:rsidRDefault="0011617A" w:rsidP="00E15E08">
            <w:pPr>
              <w:ind w:left="24"/>
              <w:rPr>
                <w:sz w:val="22"/>
                <w:szCs w:val="22"/>
              </w:rPr>
            </w:pPr>
            <w:r w:rsidRPr="00E24E9C">
              <w:rPr>
                <w:sz w:val="22"/>
                <w:szCs w:val="22"/>
              </w:rPr>
              <w:t>3.Коечный фонд всего:</w:t>
            </w:r>
          </w:p>
        </w:tc>
        <w:tc>
          <w:tcPr>
            <w:tcW w:w="1134" w:type="dxa"/>
          </w:tcPr>
          <w:p w:rsidR="0011617A" w:rsidRPr="00E24E9C" w:rsidRDefault="0011617A" w:rsidP="00E15E08">
            <w:pPr>
              <w:jc w:val="center"/>
              <w:rPr>
                <w:sz w:val="22"/>
                <w:szCs w:val="22"/>
              </w:rPr>
            </w:pPr>
            <w:r w:rsidRPr="00E24E9C">
              <w:rPr>
                <w:sz w:val="22"/>
                <w:szCs w:val="22"/>
              </w:rPr>
              <w:t>коек</w:t>
            </w:r>
          </w:p>
        </w:tc>
        <w:tc>
          <w:tcPr>
            <w:tcW w:w="1329" w:type="dxa"/>
          </w:tcPr>
          <w:p w:rsidR="0011617A" w:rsidRPr="00E24E9C" w:rsidRDefault="0011617A" w:rsidP="00E15E08">
            <w:pPr>
              <w:pStyle w:val="af2"/>
              <w:ind w:left="0"/>
              <w:jc w:val="center"/>
              <w:rPr>
                <w:sz w:val="22"/>
                <w:szCs w:val="22"/>
              </w:rPr>
            </w:pPr>
            <w:r w:rsidRPr="00E24E9C">
              <w:rPr>
                <w:sz w:val="22"/>
                <w:szCs w:val="22"/>
              </w:rPr>
              <w:t>467</w:t>
            </w:r>
          </w:p>
        </w:tc>
        <w:tc>
          <w:tcPr>
            <w:tcW w:w="1364" w:type="dxa"/>
          </w:tcPr>
          <w:p w:rsidR="0011617A" w:rsidRPr="00E24E9C" w:rsidRDefault="0011617A" w:rsidP="00E15E08">
            <w:pPr>
              <w:pStyle w:val="af2"/>
              <w:ind w:left="0"/>
              <w:jc w:val="center"/>
              <w:rPr>
                <w:sz w:val="22"/>
                <w:szCs w:val="22"/>
              </w:rPr>
            </w:pPr>
            <w:r w:rsidRPr="00E24E9C">
              <w:rPr>
                <w:sz w:val="22"/>
                <w:szCs w:val="22"/>
              </w:rPr>
              <w:t>467</w:t>
            </w:r>
          </w:p>
        </w:tc>
        <w:tc>
          <w:tcPr>
            <w:tcW w:w="1701" w:type="dxa"/>
          </w:tcPr>
          <w:p w:rsidR="0011617A" w:rsidRPr="00E24E9C" w:rsidRDefault="0011617A" w:rsidP="00E15E08">
            <w:pPr>
              <w:pStyle w:val="af2"/>
              <w:ind w:left="0"/>
              <w:jc w:val="center"/>
              <w:rPr>
                <w:sz w:val="22"/>
                <w:szCs w:val="22"/>
              </w:rPr>
            </w:pPr>
            <w:r w:rsidRPr="00E24E9C">
              <w:rPr>
                <w:sz w:val="22"/>
                <w:szCs w:val="22"/>
              </w:rPr>
              <w:t>100,0</w:t>
            </w:r>
          </w:p>
        </w:tc>
      </w:tr>
      <w:tr w:rsidR="0011617A" w:rsidRPr="00E24E9C" w:rsidTr="00E15E08">
        <w:trPr>
          <w:jc w:val="center"/>
        </w:trPr>
        <w:tc>
          <w:tcPr>
            <w:tcW w:w="4166" w:type="dxa"/>
          </w:tcPr>
          <w:p w:rsidR="0011617A" w:rsidRPr="00E24E9C" w:rsidRDefault="0011617A" w:rsidP="00E15E08">
            <w:pPr>
              <w:ind w:left="24"/>
              <w:rPr>
                <w:sz w:val="22"/>
                <w:szCs w:val="22"/>
              </w:rPr>
            </w:pPr>
            <w:r w:rsidRPr="00E24E9C">
              <w:rPr>
                <w:sz w:val="22"/>
                <w:szCs w:val="22"/>
              </w:rPr>
              <w:t>- койки круглосуточного пребывания</w:t>
            </w:r>
          </w:p>
        </w:tc>
        <w:tc>
          <w:tcPr>
            <w:tcW w:w="1134" w:type="dxa"/>
          </w:tcPr>
          <w:p w:rsidR="0011617A" w:rsidRPr="00E24E9C" w:rsidRDefault="0011617A" w:rsidP="00E15E08">
            <w:pPr>
              <w:jc w:val="center"/>
              <w:rPr>
                <w:sz w:val="22"/>
                <w:szCs w:val="22"/>
              </w:rPr>
            </w:pPr>
            <w:r w:rsidRPr="00E24E9C">
              <w:rPr>
                <w:sz w:val="22"/>
                <w:szCs w:val="22"/>
              </w:rPr>
              <w:t>ед.</w:t>
            </w:r>
          </w:p>
        </w:tc>
        <w:tc>
          <w:tcPr>
            <w:tcW w:w="1329" w:type="dxa"/>
          </w:tcPr>
          <w:p w:rsidR="0011617A" w:rsidRPr="00E24E9C" w:rsidRDefault="0011617A" w:rsidP="00E15E08">
            <w:pPr>
              <w:pStyle w:val="af2"/>
              <w:ind w:left="0"/>
              <w:jc w:val="center"/>
              <w:rPr>
                <w:sz w:val="22"/>
                <w:szCs w:val="22"/>
              </w:rPr>
            </w:pPr>
            <w:r w:rsidRPr="00E24E9C">
              <w:rPr>
                <w:sz w:val="22"/>
                <w:szCs w:val="22"/>
              </w:rPr>
              <w:t>337</w:t>
            </w:r>
          </w:p>
        </w:tc>
        <w:tc>
          <w:tcPr>
            <w:tcW w:w="1364" w:type="dxa"/>
          </w:tcPr>
          <w:p w:rsidR="0011617A" w:rsidRPr="00E24E9C" w:rsidRDefault="0011617A" w:rsidP="00E15E08">
            <w:pPr>
              <w:pStyle w:val="af2"/>
              <w:ind w:left="0"/>
              <w:jc w:val="center"/>
              <w:rPr>
                <w:sz w:val="22"/>
                <w:szCs w:val="22"/>
              </w:rPr>
            </w:pPr>
            <w:r w:rsidRPr="00E24E9C">
              <w:rPr>
                <w:sz w:val="22"/>
                <w:szCs w:val="22"/>
              </w:rPr>
              <w:t>337</w:t>
            </w:r>
          </w:p>
        </w:tc>
        <w:tc>
          <w:tcPr>
            <w:tcW w:w="1701" w:type="dxa"/>
          </w:tcPr>
          <w:p w:rsidR="0011617A" w:rsidRPr="00E24E9C" w:rsidRDefault="0011617A" w:rsidP="00E15E08">
            <w:pPr>
              <w:pStyle w:val="af2"/>
              <w:ind w:left="0"/>
              <w:jc w:val="center"/>
              <w:rPr>
                <w:sz w:val="22"/>
                <w:szCs w:val="22"/>
              </w:rPr>
            </w:pPr>
            <w:r w:rsidRPr="00E24E9C">
              <w:rPr>
                <w:sz w:val="22"/>
                <w:szCs w:val="22"/>
              </w:rPr>
              <w:t>100,0</w:t>
            </w:r>
          </w:p>
        </w:tc>
      </w:tr>
      <w:tr w:rsidR="0011617A" w:rsidRPr="00EC0867" w:rsidTr="00E15E08">
        <w:trPr>
          <w:jc w:val="center"/>
        </w:trPr>
        <w:tc>
          <w:tcPr>
            <w:tcW w:w="4166" w:type="dxa"/>
          </w:tcPr>
          <w:p w:rsidR="0011617A" w:rsidRPr="00E24E9C" w:rsidRDefault="0011617A" w:rsidP="00E15E08">
            <w:pPr>
              <w:ind w:left="24"/>
              <w:rPr>
                <w:sz w:val="22"/>
                <w:szCs w:val="22"/>
              </w:rPr>
            </w:pPr>
            <w:r w:rsidRPr="00E24E9C">
              <w:rPr>
                <w:sz w:val="22"/>
                <w:szCs w:val="22"/>
              </w:rPr>
              <w:t>- койки дневного пребывания</w:t>
            </w:r>
          </w:p>
        </w:tc>
        <w:tc>
          <w:tcPr>
            <w:tcW w:w="1134" w:type="dxa"/>
          </w:tcPr>
          <w:p w:rsidR="0011617A" w:rsidRPr="00E24E9C" w:rsidRDefault="0011617A" w:rsidP="00E15E08">
            <w:pPr>
              <w:jc w:val="center"/>
              <w:rPr>
                <w:sz w:val="22"/>
                <w:szCs w:val="22"/>
              </w:rPr>
            </w:pPr>
            <w:r w:rsidRPr="00E24E9C">
              <w:rPr>
                <w:sz w:val="22"/>
                <w:szCs w:val="22"/>
              </w:rPr>
              <w:t>ед.</w:t>
            </w:r>
          </w:p>
        </w:tc>
        <w:tc>
          <w:tcPr>
            <w:tcW w:w="1329" w:type="dxa"/>
          </w:tcPr>
          <w:p w:rsidR="0011617A" w:rsidRPr="00E24E9C" w:rsidRDefault="0011617A" w:rsidP="00E15E08">
            <w:pPr>
              <w:pStyle w:val="af2"/>
              <w:ind w:left="0"/>
              <w:jc w:val="center"/>
              <w:rPr>
                <w:sz w:val="22"/>
                <w:szCs w:val="22"/>
              </w:rPr>
            </w:pPr>
            <w:r w:rsidRPr="00E24E9C">
              <w:rPr>
                <w:sz w:val="22"/>
                <w:szCs w:val="22"/>
              </w:rPr>
              <w:t>130</w:t>
            </w:r>
          </w:p>
        </w:tc>
        <w:tc>
          <w:tcPr>
            <w:tcW w:w="1364" w:type="dxa"/>
          </w:tcPr>
          <w:p w:rsidR="0011617A" w:rsidRPr="00E24E9C" w:rsidRDefault="0011617A" w:rsidP="00E15E08">
            <w:pPr>
              <w:pStyle w:val="af2"/>
              <w:ind w:left="0"/>
              <w:jc w:val="center"/>
              <w:rPr>
                <w:sz w:val="22"/>
                <w:szCs w:val="22"/>
              </w:rPr>
            </w:pPr>
            <w:r w:rsidRPr="00E24E9C">
              <w:rPr>
                <w:sz w:val="22"/>
                <w:szCs w:val="22"/>
              </w:rPr>
              <w:t>130</w:t>
            </w:r>
          </w:p>
        </w:tc>
        <w:tc>
          <w:tcPr>
            <w:tcW w:w="1701" w:type="dxa"/>
          </w:tcPr>
          <w:p w:rsidR="0011617A" w:rsidRPr="00E24E9C" w:rsidRDefault="0011617A" w:rsidP="00E15E08">
            <w:pPr>
              <w:pStyle w:val="af2"/>
              <w:ind w:left="0"/>
              <w:jc w:val="center"/>
              <w:rPr>
                <w:sz w:val="22"/>
                <w:szCs w:val="22"/>
              </w:rPr>
            </w:pPr>
            <w:r w:rsidRPr="00E24E9C">
              <w:rPr>
                <w:sz w:val="22"/>
                <w:szCs w:val="22"/>
              </w:rPr>
              <w:t>100,0</w:t>
            </w:r>
          </w:p>
        </w:tc>
      </w:tr>
    </w:tbl>
    <w:p w:rsidR="0011617A" w:rsidRPr="00EC0867" w:rsidRDefault="0011617A" w:rsidP="0011617A">
      <w:pPr>
        <w:ind w:firstLine="709"/>
        <w:jc w:val="both"/>
        <w:rPr>
          <w:sz w:val="24"/>
          <w:szCs w:val="24"/>
          <w:highlight w:val="yellow"/>
        </w:rPr>
      </w:pPr>
    </w:p>
    <w:p w:rsidR="0011617A" w:rsidRPr="00E24E9C" w:rsidRDefault="0011617A" w:rsidP="0011617A">
      <w:pPr>
        <w:ind w:firstLine="709"/>
        <w:jc w:val="both"/>
        <w:rPr>
          <w:sz w:val="24"/>
          <w:szCs w:val="24"/>
        </w:rPr>
      </w:pPr>
      <w:r w:rsidRPr="00E24E9C">
        <w:rPr>
          <w:sz w:val="24"/>
          <w:szCs w:val="24"/>
        </w:rPr>
        <w:t xml:space="preserve">За 2017 год объем стационарной медицинской помощи составил  110 854 койко-дня, увеличение относительно 2016 года составило на 9,7% или на 9842 </w:t>
      </w:r>
      <w:proofErr w:type="spellStart"/>
      <w:r w:rsidRPr="00E24E9C">
        <w:rPr>
          <w:sz w:val="24"/>
          <w:szCs w:val="24"/>
        </w:rPr>
        <w:t>дето-дня</w:t>
      </w:r>
      <w:proofErr w:type="spellEnd"/>
      <w:r w:rsidRPr="00E24E9C">
        <w:rPr>
          <w:sz w:val="24"/>
          <w:szCs w:val="24"/>
        </w:rPr>
        <w:t xml:space="preserve">. Амбулаторная помощь составила 472 158 посещений (спад к 2016 году на 5,6%). Объем медицинской помощи, предоставляемой дневными стационарами всех видов, составил  </w:t>
      </w:r>
      <w:r w:rsidR="0066094D" w:rsidRPr="00E24E9C">
        <w:rPr>
          <w:sz w:val="24"/>
          <w:szCs w:val="24"/>
        </w:rPr>
        <w:t>38394</w:t>
      </w:r>
      <w:r w:rsidRPr="00E24E9C">
        <w:rPr>
          <w:sz w:val="24"/>
          <w:szCs w:val="24"/>
        </w:rPr>
        <w:t xml:space="preserve"> </w:t>
      </w:r>
      <w:proofErr w:type="spellStart"/>
      <w:r w:rsidRPr="00E24E9C">
        <w:rPr>
          <w:sz w:val="24"/>
          <w:szCs w:val="24"/>
        </w:rPr>
        <w:t>пациенто-дня</w:t>
      </w:r>
      <w:proofErr w:type="spellEnd"/>
      <w:r w:rsidRPr="00E24E9C">
        <w:rPr>
          <w:sz w:val="24"/>
          <w:szCs w:val="24"/>
        </w:rPr>
        <w:t xml:space="preserve"> (снижение к 2016 году на 1,2%), зафиксировано 14 402 вызова скорой медицинской помощи (рост к  2016 году на 0,3%).</w:t>
      </w:r>
    </w:p>
    <w:p w:rsidR="0011617A" w:rsidRPr="00E24E9C" w:rsidRDefault="0011617A" w:rsidP="0011617A">
      <w:pPr>
        <w:ind w:firstLine="708"/>
        <w:jc w:val="both"/>
        <w:rPr>
          <w:sz w:val="24"/>
          <w:szCs w:val="24"/>
        </w:rPr>
      </w:pPr>
      <w:r w:rsidRPr="00E24E9C">
        <w:rPr>
          <w:sz w:val="24"/>
          <w:szCs w:val="24"/>
        </w:rPr>
        <w:lastRenderedPageBreak/>
        <w:t>В рамках реализации государственной программы «Развитие здравоохранения» на 2014-2020 годы, утвержденной постановлением Правительства ХМАО-Югры от 09.10.2013 №414-п  ведется  строительство нового здания стационара с прачечной на 120 коек круглосуточного пребывания. Стационар будет располагаться  на месте существующего стационара, строительство будет вестись пусковыми комплексами: 1 пусковой комплекс. Пищеблок. Прачечное отделение и 2 пусковой комплекс. Стационар. Ввод нового здания  в прогнозных 2018-2020 годах не запланирован.</w:t>
      </w:r>
    </w:p>
    <w:p w:rsidR="0011617A" w:rsidRPr="00E24E9C" w:rsidRDefault="0011617A" w:rsidP="0011617A">
      <w:pPr>
        <w:ind w:firstLine="708"/>
        <w:jc w:val="both"/>
        <w:rPr>
          <w:sz w:val="24"/>
          <w:szCs w:val="24"/>
        </w:rPr>
      </w:pPr>
    </w:p>
    <w:p w:rsidR="0011617A" w:rsidRPr="00E24E9C" w:rsidRDefault="0011617A" w:rsidP="0011617A">
      <w:pPr>
        <w:ind w:firstLine="567"/>
        <w:jc w:val="center"/>
        <w:rPr>
          <w:b/>
          <w:sz w:val="24"/>
          <w:szCs w:val="24"/>
        </w:rPr>
      </w:pPr>
      <w:r w:rsidRPr="00E24E9C">
        <w:rPr>
          <w:b/>
          <w:sz w:val="24"/>
          <w:szCs w:val="24"/>
        </w:rPr>
        <w:t xml:space="preserve">Динамика показателей в сфере здравоохранения </w:t>
      </w:r>
    </w:p>
    <w:p w:rsidR="0011617A" w:rsidRPr="00E24E9C" w:rsidRDefault="003877A9" w:rsidP="0011617A">
      <w:pPr>
        <w:autoSpaceDE w:val="0"/>
        <w:autoSpaceDN w:val="0"/>
        <w:adjustRightInd w:val="0"/>
        <w:jc w:val="right"/>
        <w:rPr>
          <w:sz w:val="22"/>
          <w:szCs w:val="22"/>
        </w:rPr>
      </w:pPr>
      <w:r w:rsidRPr="00E24E9C">
        <w:rPr>
          <w:sz w:val="22"/>
          <w:szCs w:val="22"/>
        </w:rPr>
        <w:t>т</w:t>
      </w:r>
      <w:r w:rsidR="0011617A" w:rsidRPr="00E24E9C">
        <w:rPr>
          <w:sz w:val="22"/>
          <w:szCs w:val="22"/>
        </w:rPr>
        <w:t>аблица</w:t>
      </w:r>
      <w:r w:rsidRPr="00E24E9C">
        <w:rPr>
          <w:sz w:val="22"/>
          <w:szCs w:val="22"/>
        </w:rPr>
        <w:t xml:space="preserve"> 12</w:t>
      </w:r>
      <w:r w:rsidR="0011617A" w:rsidRPr="00E24E9C">
        <w:rPr>
          <w:sz w:val="22"/>
          <w:szCs w:val="22"/>
        </w:rPr>
        <w:t xml:space="preserve"> </w:t>
      </w:r>
    </w:p>
    <w:tbl>
      <w:tblPr>
        <w:tblStyle w:val="ad"/>
        <w:tblW w:w="9598" w:type="dxa"/>
        <w:jc w:val="center"/>
        <w:tblLook w:val="04A0"/>
      </w:tblPr>
      <w:tblGrid>
        <w:gridCol w:w="3768"/>
        <w:gridCol w:w="2733"/>
        <w:gridCol w:w="992"/>
        <w:gridCol w:w="993"/>
        <w:gridCol w:w="1112"/>
      </w:tblGrid>
      <w:tr w:rsidR="0011617A" w:rsidRPr="00E24E9C" w:rsidTr="00E15E08">
        <w:trPr>
          <w:jc w:val="center"/>
        </w:trPr>
        <w:tc>
          <w:tcPr>
            <w:tcW w:w="3768" w:type="dxa"/>
            <w:vMerge w:val="restart"/>
          </w:tcPr>
          <w:p w:rsidR="0011617A" w:rsidRPr="00E24E9C" w:rsidRDefault="0011617A" w:rsidP="00E15E08">
            <w:pPr>
              <w:autoSpaceDE w:val="0"/>
              <w:autoSpaceDN w:val="0"/>
              <w:adjustRightInd w:val="0"/>
              <w:jc w:val="center"/>
              <w:outlineLvl w:val="0"/>
              <w:rPr>
                <w:sz w:val="24"/>
                <w:szCs w:val="24"/>
              </w:rPr>
            </w:pPr>
            <w:bookmarkStart w:id="2" w:name="_Toc528587895"/>
            <w:r w:rsidRPr="00E24E9C">
              <w:rPr>
                <w:sz w:val="24"/>
                <w:szCs w:val="24"/>
              </w:rPr>
              <w:t>Показатели</w:t>
            </w:r>
            <w:bookmarkEnd w:id="2"/>
          </w:p>
        </w:tc>
        <w:tc>
          <w:tcPr>
            <w:tcW w:w="2733" w:type="dxa"/>
          </w:tcPr>
          <w:p w:rsidR="0011617A" w:rsidRPr="00E24E9C" w:rsidRDefault="0011617A" w:rsidP="00E15E08">
            <w:pPr>
              <w:autoSpaceDE w:val="0"/>
              <w:autoSpaceDN w:val="0"/>
              <w:adjustRightInd w:val="0"/>
              <w:jc w:val="center"/>
              <w:outlineLvl w:val="0"/>
              <w:rPr>
                <w:sz w:val="24"/>
                <w:szCs w:val="24"/>
              </w:rPr>
            </w:pPr>
            <w:bookmarkStart w:id="3" w:name="_Toc528587896"/>
            <w:r w:rsidRPr="00E24E9C">
              <w:rPr>
                <w:sz w:val="24"/>
                <w:szCs w:val="24"/>
              </w:rPr>
              <w:t xml:space="preserve">Ед. </w:t>
            </w:r>
            <w:proofErr w:type="spellStart"/>
            <w:r w:rsidRPr="00E24E9C">
              <w:rPr>
                <w:sz w:val="24"/>
                <w:szCs w:val="24"/>
              </w:rPr>
              <w:t>изм</w:t>
            </w:r>
            <w:proofErr w:type="spellEnd"/>
            <w:r w:rsidRPr="00E24E9C">
              <w:rPr>
                <w:sz w:val="24"/>
                <w:szCs w:val="24"/>
              </w:rPr>
              <w:t>.</w:t>
            </w:r>
            <w:bookmarkEnd w:id="3"/>
          </w:p>
        </w:tc>
        <w:tc>
          <w:tcPr>
            <w:tcW w:w="3097" w:type="dxa"/>
            <w:gridSpan w:val="3"/>
          </w:tcPr>
          <w:p w:rsidR="0011617A" w:rsidRPr="00E24E9C" w:rsidRDefault="0011617A" w:rsidP="00E15E08">
            <w:pPr>
              <w:autoSpaceDE w:val="0"/>
              <w:autoSpaceDN w:val="0"/>
              <w:adjustRightInd w:val="0"/>
              <w:jc w:val="center"/>
              <w:outlineLvl w:val="0"/>
              <w:rPr>
                <w:sz w:val="24"/>
                <w:szCs w:val="24"/>
              </w:rPr>
            </w:pPr>
            <w:bookmarkStart w:id="4" w:name="_Toc528587897"/>
            <w:r w:rsidRPr="00E24E9C">
              <w:rPr>
                <w:sz w:val="24"/>
                <w:szCs w:val="24"/>
              </w:rPr>
              <w:t>город Урай</w:t>
            </w:r>
            <w:bookmarkEnd w:id="4"/>
          </w:p>
        </w:tc>
      </w:tr>
      <w:tr w:rsidR="0011617A" w:rsidRPr="00E24E9C" w:rsidTr="00E15E08">
        <w:trPr>
          <w:jc w:val="center"/>
        </w:trPr>
        <w:tc>
          <w:tcPr>
            <w:tcW w:w="3768" w:type="dxa"/>
            <w:vMerge/>
          </w:tcPr>
          <w:p w:rsidR="0011617A" w:rsidRPr="00E24E9C" w:rsidRDefault="0011617A" w:rsidP="00E15E08">
            <w:pPr>
              <w:autoSpaceDE w:val="0"/>
              <w:autoSpaceDN w:val="0"/>
              <w:adjustRightInd w:val="0"/>
              <w:jc w:val="center"/>
              <w:outlineLvl w:val="0"/>
              <w:rPr>
                <w:sz w:val="24"/>
                <w:szCs w:val="24"/>
              </w:rPr>
            </w:pPr>
          </w:p>
        </w:tc>
        <w:tc>
          <w:tcPr>
            <w:tcW w:w="2733" w:type="dxa"/>
          </w:tcPr>
          <w:p w:rsidR="0011617A" w:rsidRPr="00E24E9C" w:rsidRDefault="0011617A" w:rsidP="00E15E08">
            <w:pPr>
              <w:autoSpaceDE w:val="0"/>
              <w:autoSpaceDN w:val="0"/>
              <w:adjustRightInd w:val="0"/>
              <w:jc w:val="center"/>
              <w:outlineLvl w:val="0"/>
              <w:rPr>
                <w:sz w:val="24"/>
                <w:szCs w:val="24"/>
                <w:lang w:val="en-US"/>
              </w:rPr>
            </w:pPr>
          </w:p>
        </w:tc>
        <w:tc>
          <w:tcPr>
            <w:tcW w:w="992" w:type="dxa"/>
          </w:tcPr>
          <w:p w:rsidR="0011617A" w:rsidRPr="00E24E9C" w:rsidRDefault="0011617A" w:rsidP="00E15E08">
            <w:pPr>
              <w:autoSpaceDE w:val="0"/>
              <w:autoSpaceDN w:val="0"/>
              <w:adjustRightInd w:val="0"/>
              <w:jc w:val="center"/>
              <w:outlineLvl w:val="0"/>
              <w:rPr>
                <w:sz w:val="24"/>
                <w:szCs w:val="24"/>
              </w:rPr>
            </w:pPr>
            <w:bookmarkStart w:id="5" w:name="_Toc528587898"/>
            <w:r w:rsidRPr="00E24E9C">
              <w:rPr>
                <w:sz w:val="24"/>
                <w:szCs w:val="24"/>
              </w:rPr>
              <w:t>2016 год</w:t>
            </w:r>
            <w:bookmarkEnd w:id="5"/>
          </w:p>
        </w:tc>
        <w:tc>
          <w:tcPr>
            <w:tcW w:w="993" w:type="dxa"/>
          </w:tcPr>
          <w:p w:rsidR="0011617A" w:rsidRPr="00E24E9C" w:rsidRDefault="0011617A" w:rsidP="00E15E08">
            <w:pPr>
              <w:autoSpaceDE w:val="0"/>
              <w:autoSpaceDN w:val="0"/>
              <w:adjustRightInd w:val="0"/>
              <w:jc w:val="center"/>
              <w:outlineLvl w:val="0"/>
              <w:rPr>
                <w:sz w:val="24"/>
                <w:szCs w:val="24"/>
              </w:rPr>
            </w:pPr>
            <w:bookmarkStart w:id="6" w:name="_Toc528587899"/>
            <w:r w:rsidRPr="00E24E9C">
              <w:rPr>
                <w:sz w:val="24"/>
                <w:szCs w:val="24"/>
              </w:rPr>
              <w:t>2017 год</w:t>
            </w:r>
            <w:bookmarkEnd w:id="6"/>
          </w:p>
        </w:tc>
        <w:tc>
          <w:tcPr>
            <w:tcW w:w="1112" w:type="dxa"/>
          </w:tcPr>
          <w:p w:rsidR="0011617A" w:rsidRPr="00E24E9C" w:rsidRDefault="0011617A" w:rsidP="00E15E08">
            <w:pPr>
              <w:pStyle w:val="af2"/>
              <w:ind w:left="0"/>
              <w:jc w:val="center"/>
              <w:rPr>
                <w:sz w:val="24"/>
                <w:szCs w:val="24"/>
              </w:rPr>
            </w:pPr>
            <w:proofErr w:type="spellStart"/>
            <w:r w:rsidRPr="00E24E9C">
              <w:rPr>
                <w:sz w:val="24"/>
                <w:szCs w:val="24"/>
              </w:rPr>
              <w:t>Отклоне</w:t>
            </w:r>
            <w:proofErr w:type="spellEnd"/>
          </w:p>
          <w:p w:rsidR="0011617A" w:rsidRPr="00E24E9C" w:rsidRDefault="0011617A" w:rsidP="00E15E08">
            <w:pPr>
              <w:pStyle w:val="af2"/>
              <w:ind w:left="0"/>
              <w:jc w:val="center"/>
              <w:rPr>
                <w:sz w:val="24"/>
                <w:szCs w:val="24"/>
              </w:rPr>
            </w:pPr>
            <w:proofErr w:type="spellStart"/>
            <w:r w:rsidRPr="00E24E9C">
              <w:rPr>
                <w:sz w:val="24"/>
                <w:szCs w:val="24"/>
              </w:rPr>
              <w:t>ние</w:t>
            </w:r>
            <w:proofErr w:type="spellEnd"/>
            <w:r w:rsidRPr="00E24E9C">
              <w:rPr>
                <w:sz w:val="24"/>
                <w:szCs w:val="24"/>
              </w:rPr>
              <w:t>,</w:t>
            </w:r>
          </w:p>
          <w:p w:rsidR="0011617A" w:rsidRPr="00E24E9C" w:rsidRDefault="0011617A" w:rsidP="00E15E08">
            <w:pPr>
              <w:autoSpaceDE w:val="0"/>
              <w:autoSpaceDN w:val="0"/>
              <w:adjustRightInd w:val="0"/>
              <w:jc w:val="center"/>
              <w:outlineLvl w:val="0"/>
              <w:rPr>
                <w:sz w:val="24"/>
                <w:szCs w:val="24"/>
              </w:rPr>
            </w:pPr>
            <w:r w:rsidRPr="00E24E9C">
              <w:rPr>
                <w:sz w:val="24"/>
                <w:szCs w:val="24"/>
              </w:rPr>
              <w:t xml:space="preserve"> </w:t>
            </w:r>
            <w:bookmarkStart w:id="7" w:name="_Toc528587900"/>
            <w:r w:rsidRPr="00E24E9C">
              <w:rPr>
                <w:sz w:val="24"/>
                <w:szCs w:val="24"/>
              </w:rPr>
              <w:t>%</w:t>
            </w:r>
            <w:bookmarkEnd w:id="7"/>
          </w:p>
        </w:tc>
      </w:tr>
      <w:tr w:rsidR="0011617A" w:rsidRPr="00EC0867" w:rsidTr="00E15E08">
        <w:trPr>
          <w:jc w:val="center"/>
        </w:trPr>
        <w:tc>
          <w:tcPr>
            <w:tcW w:w="3768" w:type="dxa"/>
          </w:tcPr>
          <w:p w:rsidR="0011617A" w:rsidRPr="00E24E9C" w:rsidRDefault="0011617A" w:rsidP="00E15E08">
            <w:pPr>
              <w:jc w:val="both"/>
              <w:rPr>
                <w:sz w:val="24"/>
                <w:szCs w:val="24"/>
              </w:rPr>
            </w:pPr>
            <w:r w:rsidRPr="00E24E9C">
              <w:rPr>
                <w:sz w:val="24"/>
                <w:szCs w:val="24"/>
              </w:rPr>
              <w:t>Ожидаемая продолжительность жизни при рождении</w:t>
            </w:r>
          </w:p>
        </w:tc>
        <w:tc>
          <w:tcPr>
            <w:tcW w:w="2733" w:type="dxa"/>
          </w:tcPr>
          <w:p w:rsidR="0011617A" w:rsidRPr="00E24E9C" w:rsidRDefault="0011617A" w:rsidP="00E15E08">
            <w:pPr>
              <w:jc w:val="both"/>
              <w:rPr>
                <w:sz w:val="24"/>
                <w:szCs w:val="24"/>
              </w:rPr>
            </w:pPr>
            <w:r w:rsidRPr="00E24E9C">
              <w:rPr>
                <w:sz w:val="24"/>
                <w:szCs w:val="24"/>
              </w:rPr>
              <w:t>лет</w:t>
            </w:r>
          </w:p>
        </w:tc>
        <w:tc>
          <w:tcPr>
            <w:tcW w:w="992" w:type="dxa"/>
          </w:tcPr>
          <w:p w:rsidR="0011617A" w:rsidRPr="00E24E9C" w:rsidRDefault="0011617A" w:rsidP="00E15E08">
            <w:pPr>
              <w:autoSpaceDE w:val="0"/>
              <w:autoSpaceDN w:val="0"/>
              <w:adjustRightInd w:val="0"/>
              <w:spacing w:after="120"/>
              <w:jc w:val="center"/>
              <w:rPr>
                <w:rFonts w:eastAsia="Calibri"/>
                <w:sz w:val="24"/>
                <w:szCs w:val="24"/>
                <w:lang w:eastAsia="en-US"/>
              </w:rPr>
            </w:pPr>
            <w:r w:rsidRPr="00E24E9C">
              <w:rPr>
                <w:rFonts w:eastAsia="Calibri"/>
                <w:sz w:val="24"/>
                <w:szCs w:val="24"/>
                <w:lang w:eastAsia="en-US"/>
              </w:rPr>
              <w:t>64,2</w:t>
            </w:r>
          </w:p>
        </w:tc>
        <w:tc>
          <w:tcPr>
            <w:tcW w:w="993" w:type="dxa"/>
          </w:tcPr>
          <w:p w:rsidR="0011617A" w:rsidRPr="00E24E9C" w:rsidRDefault="0011617A" w:rsidP="00E15E08">
            <w:pPr>
              <w:autoSpaceDE w:val="0"/>
              <w:autoSpaceDN w:val="0"/>
              <w:adjustRightInd w:val="0"/>
              <w:spacing w:after="120"/>
              <w:jc w:val="center"/>
              <w:rPr>
                <w:rFonts w:eastAsia="Calibri"/>
                <w:sz w:val="24"/>
                <w:szCs w:val="24"/>
                <w:lang w:eastAsia="en-US"/>
              </w:rPr>
            </w:pPr>
            <w:r w:rsidRPr="00E24E9C">
              <w:rPr>
                <w:rFonts w:eastAsia="Calibri"/>
                <w:sz w:val="24"/>
                <w:szCs w:val="24"/>
                <w:lang w:eastAsia="en-US"/>
              </w:rPr>
              <w:t>64,3</w:t>
            </w:r>
          </w:p>
        </w:tc>
        <w:tc>
          <w:tcPr>
            <w:tcW w:w="1112" w:type="dxa"/>
          </w:tcPr>
          <w:p w:rsidR="0011617A" w:rsidRPr="00E24E9C" w:rsidRDefault="0011617A" w:rsidP="00E15E08">
            <w:pPr>
              <w:autoSpaceDE w:val="0"/>
              <w:autoSpaceDN w:val="0"/>
              <w:adjustRightInd w:val="0"/>
              <w:spacing w:after="120"/>
              <w:jc w:val="center"/>
              <w:rPr>
                <w:rFonts w:eastAsia="Calibri"/>
                <w:sz w:val="24"/>
                <w:szCs w:val="24"/>
                <w:lang w:eastAsia="en-US"/>
              </w:rPr>
            </w:pPr>
            <w:r w:rsidRPr="00E24E9C">
              <w:rPr>
                <w:rFonts w:eastAsia="Calibri"/>
                <w:sz w:val="24"/>
                <w:szCs w:val="24"/>
                <w:lang w:eastAsia="en-US"/>
              </w:rPr>
              <w:t>100,2</w:t>
            </w:r>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Смертность от всех причин</w:t>
            </w:r>
          </w:p>
        </w:tc>
        <w:tc>
          <w:tcPr>
            <w:tcW w:w="2733" w:type="dxa"/>
          </w:tcPr>
          <w:p w:rsidR="0011617A" w:rsidRPr="00E24E9C" w:rsidRDefault="0011617A" w:rsidP="00E15E08">
            <w:pPr>
              <w:jc w:val="both"/>
              <w:rPr>
                <w:sz w:val="24"/>
                <w:szCs w:val="24"/>
              </w:rPr>
            </w:pPr>
            <w:r w:rsidRPr="00E24E9C">
              <w:rPr>
                <w:sz w:val="24"/>
                <w:szCs w:val="24"/>
              </w:rPr>
              <w:t>на 1000 населения</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8" w:name="_Toc528587901"/>
            <w:r w:rsidRPr="00E24E9C">
              <w:rPr>
                <w:rFonts w:eastAsia="Calibri"/>
                <w:sz w:val="24"/>
                <w:szCs w:val="24"/>
                <w:lang w:eastAsia="en-US"/>
              </w:rPr>
              <w:t>8,7</w:t>
            </w:r>
            <w:bookmarkEnd w:id="8"/>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9" w:name="_Toc528587902"/>
            <w:r w:rsidRPr="00E24E9C">
              <w:rPr>
                <w:rFonts w:eastAsia="Calibri"/>
                <w:sz w:val="24"/>
                <w:szCs w:val="24"/>
                <w:lang w:eastAsia="en-US"/>
              </w:rPr>
              <w:t>8,3</w:t>
            </w:r>
            <w:bookmarkEnd w:id="9"/>
          </w:p>
        </w:tc>
        <w:tc>
          <w:tcPr>
            <w:tcW w:w="111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10" w:name="_Toc528587903"/>
            <w:r w:rsidRPr="00E24E9C">
              <w:rPr>
                <w:rFonts w:eastAsia="Calibri"/>
                <w:sz w:val="24"/>
                <w:szCs w:val="24"/>
                <w:lang w:eastAsia="en-US"/>
              </w:rPr>
              <w:t>95,4</w:t>
            </w:r>
            <w:bookmarkEnd w:id="10"/>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Материнская смертность</w:t>
            </w:r>
          </w:p>
        </w:tc>
        <w:tc>
          <w:tcPr>
            <w:tcW w:w="2733" w:type="dxa"/>
          </w:tcPr>
          <w:p w:rsidR="0011617A" w:rsidRPr="00E24E9C" w:rsidRDefault="0011617A" w:rsidP="00E15E08">
            <w:pPr>
              <w:jc w:val="both"/>
              <w:rPr>
                <w:sz w:val="24"/>
                <w:szCs w:val="24"/>
              </w:rPr>
            </w:pPr>
            <w:r w:rsidRPr="00E24E9C">
              <w:rPr>
                <w:sz w:val="24"/>
                <w:szCs w:val="24"/>
              </w:rPr>
              <w:t>случаев на 100 тыс. родившихся живыми</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11" w:name="_Toc528587904"/>
            <w:r w:rsidRPr="00E24E9C">
              <w:rPr>
                <w:rFonts w:eastAsia="Calibri"/>
                <w:sz w:val="24"/>
                <w:szCs w:val="24"/>
                <w:lang w:eastAsia="en-US"/>
              </w:rPr>
              <w:t>нет</w:t>
            </w:r>
            <w:bookmarkEnd w:id="11"/>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12" w:name="_Toc528587905"/>
            <w:r w:rsidRPr="00E24E9C">
              <w:rPr>
                <w:rFonts w:eastAsia="Calibri"/>
                <w:sz w:val="24"/>
                <w:szCs w:val="24"/>
                <w:lang w:eastAsia="en-US"/>
              </w:rPr>
              <w:t>нет</w:t>
            </w:r>
            <w:bookmarkEnd w:id="12"/>
          </w:p>
        </w:tc>
        <w:tc>
          <w:tcPr>
            <w:tcW w:w="111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13" w:name="_Toc528587906"/>
            <w:r w:rsidRPr="00E24E9C">
              <w:rPr>
                <w:rFonts w:eastAsia="Calibri"/>
                <w:sz w:val="24"/>
                <w:szCs w:val="24"/>
                <w:lang w:eastAsia="en-US"/>
              </w:rPr>
              <w:t>-</w:t>
            </w:r>
            <w:bookmarkEnd w:id="13"/>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Младенческая смертность</w:t>
            </w:r>
          </w:p>
        </w:tc>
        <w:tc>
          <w:tcPr>
            <w:tcW w:w="2733" w:type="dxa"/>
          </w:tcPr>
          <w:p w:rsidR="0011617A" w:rsidRPr="00E24E9C" w:rsidRDefault="0011617A" w:rsidP="00E15E08">
            <w:pPr>
              <w:jc w:val="both"/>
              <w:rPr>
                <w:sz w:val="24"/>
                <w:szCs w:val="24"/>
              </w:rPr>
            </w:pPr>
            <w:r w:rsidRPr="00E24E9C">
              <w:rPr>
                <w:sz w:val="24"/>
                <w:szCs w:val="24"/>
              </w:rPr>
              <w:t>случаев на 100 тыс. родившихся живыми</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14" w:name="_Toc528587907"/>
            <w:r w:rsidRPr="00E24E9C">
              <w:rPr>
                <w:rFonts w:eastAsia="Calibri"/>
                <w:sz w:val="24"/>
                <w:szCs w:val="24"/>
                <w:lang w:eastAsia="en-US"/>
              </w:rPr>
              <w:t>нет</w:t>
            </w:r>
            <w:bookmarkEnd w:id="14"/>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15" w:name="_Toc528587908"/>
            <w:r w:rsidRPr="00E24E9C">
              <w:rPr>
                <w:rFonts w:eastAsia="Calibri"/>
                <w:sz w:val="24"/>
                <w:szCs w:val="24"/>
                <w:lang w:eastAsia="en-US"/>
              </w:rPr>
              <w:t>2,0</w:t>
            </w:r>
            <w:bookmarkEnd w:id="15"/>
          </w:p>
        </w:tc>
        <w:tc>
          <w:tcPr>
            <w:tcW w:w="1112" w:type="dxa"/>
          </w:tcPr>
          <w:p w:rsidR="0011617A" w:rsidRPr="00E24E9C" w:rsidRDefault="000D4F5B" w:rsidP="00E15E08">
            <w:pPr>
              <w:autoSpaceDE w:val="0"/>
              <w:autoSpaceDN w:val="0"/>
              <w:adjustRightInd w:val="0"/>
              <w:spacing w:after="120"/>
              <w:jc w:val="center"/>
              <w:outlineLvl w:val="0"/>
              <w:rPr>
                <w:rFonts w:eastAsia="Calibri"/>
                <w:sz w:val="24"/>
                <w:szCs w:val="24"/>
                <w:lang w:eastAsia="en-US"/>
              </w:rPr>
            </w:pPr>
            <w:bookmarkStart w:id="16" w:name="_Toc528587909"/>
            <w:r w:rsidRPr="00E24E9C">
              <w:rPr>
                <w:rFonts w:eastAsia="Calibri"/>
                <w:sz w:val="24"/>
                <w:szCs w:val="24"/>
                <w:lang w:eastAsia="en-US"/>
              </w:rPr>
              <w:t>-</w:t>
            </w:r>
            <w:bookmarkEnd w:id="16"/>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Смертность  детей в возрасте от 0 - 17 лет</w:t>
            </w:r>
          </w:p>
        </w:tc>
        <w:tc>
          <w:tcPr>
            <w:tcW w:w="2733" w:type="dxa"/>
          </w:tcPr>
          <w:p w:rsidR="0011617A" w:rsidRPr="00E24E9C" w:rsidRDefault="0011617A" w:rsidP="00E15E08">
            <w:pPr>
              <w:jc w:val="both"/>
              <w:rPr>
                <w:sz w:val="24"/>
                <w:szCs w:val="24"/>
              </w:rPr>
            </w:pPr>
            <w:r w:rsidRPr="00E24E9C">
              <w:rPr>
                <w:sz w:val="24"/>
                <w:szCs w:val="24"/>
              </w:rPr>
              <w:t>случаев на 10 тыс. населения соответствующего возраста</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17" w:name="_Toc528587910"/>
            <w:r w:rsidRPr="00E24E9C">
              <w:rPr>
                <w:rFonts w:eastAsia="Calibri"/>
                <w:sz w:val="24"/>
                <w:szCs w:val="24"/>
                <w:lang w:eastAsia="en-US"/>
              </w:rPr>
              <w:t>4,1</w:t>
            </w:r>
            <w:bookmarkEnd w:id="17"/>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18" w:name="_Toc528587911"/>
            <w:r w:rsidRPr="00E24E9C">
              <w:rPr>
                <w:rFonts w:eastAsia="Calibri"/>
                <w:sz w:val="24"/>
                <w:szCs w:val="24"/>
                <w:lang w:eastAsia="en-US"/>
              </w:rPr>
              <w:t>3,1</w:t>
            </w:r>
            <w:bookmarkEnd w:id="18"/>
          </w:p>
        </w:tc>
        <w:tc>
          <w:tcPr>
            <w:tcW w:w="111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19" w:name="_Toc528587912"/>
            <w:r w:rsidRPr="00E24E9C">
              <w:rPr>
                <w:rFonts w:eastAsia="Calibri"/>
                <w:sz w:val="24"/>
                <w:szCs w:val="24"/>
                <w:lang w:eastAsia="en-US"/>
              </w:rPr>
              <w:t>75,6</w:t>
            </w:r>
            <w:bookmarkEnd w:id="19"/>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Смертность от болезней системы кровообращения</w:t>
            </w:r>
          </w:p>
        </w:tc>
        <w:tc>
          <w:tcPr>
            <w:tcW w:w="2733" w:type="dxa"/>
          </w:tcPr>
          <w:p w:rsidR="0011617A" w:rsidRPr="00E24E9C" w:rsidRDefault="0011617A" w:rsidP="00E15E08">
            <w:pPr>
              <w:jc w:val="both"/>
              <w:rPr>
                <w:sz w:val="24"/>
                <w:szCs w:val="24"/>
              </w:rPr>
            </w:pPr>
            <w:r w:rsidRPr="00E24E9C">
              <w:rPr>
                <w:sz w:val="24"/>
                <w:szCs w:val="24"/>
              </w:rPr>
              <w:t>на 100 тыс. населения</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0" w:name="_Toc528587913"/>
            <w:r w:rsidRPr="00E24E9C">
              <w:rPr>
                <w:rFonts w:eastAsia="Calibri"/>
                <w:sz w:val="24"/>
                <w:szCs w:val="24"/>
                <w:lang w:eastAsia="en-US"/>
              </w:rPr>
              <w:t>340,1</w:t>
            </w:r>
            <w:bookmarkEnd w:id="20"/>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1" w:name="_Toc528587914"/>
            <w:r w:rsidRPr="00E24E9C">
              <w:rPr>
                <w:rFonts w:eastAsia="Calibri"/>
                <w:sz w:val="24"/>
                <w:szCs w:val="24"/>
                <w:lang w:eastAsia="en-US"/>
              </w:rPr>
              <w:t>221,5</w:t>
            </w:r>
            <w:bookmarkEnd w:id="21"/>
          </w:p>
        </w:tc>
        <w:tc>
          <w:tcPr>
            <w:tcW w:w="111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2" w:name="_Toc528587915"/>
            <w:r w:rsidRPr="00E24E9C">
              <w:rPr>
                <w:rFonts w:eastAsia="Calibri"/>
                <w:sz w:val="24"/>
                <w:szCs w:val="24"/>
                <w:lang w:eastAsia="en-US"/>
              </w:rPr>
              <w:t>65,1</w:t>
            </w:r>
            <w:bookmarkEnd w:id="22"/>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Смертность от дорожно-транспортных происшествий</w:t>
            </w:r>
          </w:p>
        </w:tc>
        <w:tc>
          <w:tcPr>
            <w:tcW w:w="2733" w:type="dxa"/>
          </w:tcPr>
          <w:p w:rsidR="0011617A" w:rsidRPr="00E24E9C" w:rsidRDefault="0011617A" w:rsidP="00E15E08">
            <w:pPr>
              <w:jc w:val="both"/>
              <w:rPr>
                <w:sz w:val="24"/>
                <w:szCs w:val="24"/>
              </w:rPr>
            </w:pPr>
            <w:r w:rsidRPr="00E24E9C">
              <w:rPr>
                <w:sz w:val="24"/>
                <w:szCs w:val="24"/>
              </w:rPr>
              <w:t>на 100 тыс. населения</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3" w:name="_Toc528587916"/>
            <w:r w:rsidRPr="00E24E9C">
              <w:rPr>
                <w:rFonts w:eastAsia="Calibri"/>
                <w:sz w:val="24"/>
                <w:szCs w:val="24"/>
                <w:lang w:eastAsia="en-US"/>
              </w:rPr>
              <w:t>14,8</w:t>
            </w:r>
            <w:bookmarkEnd w:id="23"/>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4" w:name="_Toc528587917"/>
            <w:r w:rsidRPr="00E24E9C">
              <w:rPr>
                <w:rFonts w:eastAsia="Calibri"/>
                <w:sz w:val="24"/>
                <w:szCs w:val="24"/>
                <w:lang w:eastAsia="en-US"/>
              </w:rPr>
              <w:t>нет</w:t>
            </w:r>
            <w:bookmarkEnd w:id="24"/>
          </w:p>
        </w:tc>
        <w:tc>
          <w:tcPr>
            <w:tcW w:w="111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5" w:name="_Toc528587918"/>
            <w:r w:rsidRPr="00E24E9C">
              <w:rPr>
                <w:rFonts w:eastAsia="Calibri"/>
                <w:sz w:val="24"/>
                <w:szCs w:val="24"/>
                <w:lang w:eastAsia="en-US"/>
              </w:rPr>
              <w:t>-</w:t>
            </w:r>
            <w:bookmarkEnd w:id="25"/>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Смертность от новообразований (в том числе  злокачественных)</w:t>
            </w:r>
          </w:p>
        </w:tc>
        <w:tc>
          <w:tcPr>
            <w:tcW w:w="2733" w:type="dxa"/>
          </w:tcPr>
          <w:p w:rsidR="0011617A" w:rsidRPr="00E24E9C" w:rsidRDefault="0011617A" w:rsidP="00E15E08">
            <w:pPr>
              <w:jc w:val="both"/>
              <w:rPr>
                <w:sz w:val="24"/>
                <w:szCs w:val="24"/>
              </w:rPr>
            </w:pPr>
            <w:r w:rsidRPr="00E24E9C">
              <w:rPr>
                <w:sz w:val="24"/>
                <w:szCs w:val="24"/>
              </w:rPr>
              <w:t>на 100 тыс. населения</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6" w:name="_Toc528587919"/>
            <w:r w:rsidRPr="00E24E9C">
              <w:rPr>
                <w:rFonts w:eastAsia="Calibri"/>
                <w:sz w:val="24"/>
                <w:szCs w:val="24"/>
                <w:lang w:eastAsia="en-US"/>
              </w:rPr>
              <w:t>187,3</w:t>
            </w:r>
            <w:bookmarkEnd w:id="26"/>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7" w:name="_Toc528587920"/>
            <w:r w:rsidRPr="00E24E9C">
              <w:rPr>
                <w:rFonts w:eastAsia="Calibri"/>
                <w:sz w:val="24"/>
                <w:szCs w:val="24"/>
                <w:lang w:eastAsia="en-US"/>
              </w:rPr>
              <w:t>194,4</w:t>
            </w:r>
            <w:bookmarkEnd w:id="27"/>
          </w:p>
        </w:tc>
        <w:tc>
          <w:tcPr>
            <w:tcW w:w="111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8" w:name="_Toc528587921"/>
            <w:r w:rsidRPr="00E24E9C">
              <w:rPr>
                <w:rFonts w:eastAsia="Calibri"/>
                <w:sz w:val="24"/>
                <w:szCs w:val="24"/>
                <w:lang w:eastAsia="en-US"/>
              </w:rPr>
              <w:t>103,8</w:t>
            </w:r>
            <w:bookmarkEnd w:id="28"/>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Смертность от туберкулеза</w:t>
            </w:r>
          </w:p>
        </w:tc>
        <w:tc>
          <w:tcPr>
            <w:tcW w:w="2733" w:type="dxa"/>
          </w:tcPr>
          <w:p w:rsidR="0011617A" w:rsidRPr="00E24E9C" w:rsidRDefault="0011617A" w:rsidP="00E15E08">
            <w:pPr>
              <w:jc w:val="both"/>
              <w:rPr>
                <w:sz w:val="24"/>
                <w:szCs w:val="24"/>
              </w:rPr>
            </w:pPr>
            <w:r w:rsidRPr="00E24E9C">
              <w:rPr>
                <w:sz w:val="24"/>
                <w:szCs w:val="24"/>
              </w:rPr>
              <w:t>на 100 тыс. населения</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29" w:name="_Toc528587922"/>
            <w:r w:rsidRPr="00E24E9C">
              <w:rPr>
                <w:rFonts w:eastAsia="Calibri"/>
                <w:sz w:val="24"/>
                <w:szCs w:val="24"/>
                <w:lang w:eastAsia="en-US"/>
              </w:rPr>
              <w:t>4,9</w:t>
            </w:r>
            <w:bookmarkEnd w:id="29"/>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30" w:name="_Toc528587923"/>
            <w:r w:rsidRPr="00E24E9C">
              <w:rPr>
                <w:rFonts w:eastAsia="Calibri"/>
                <w:sz w:val="24"/>
                <w:szCs w:val="24"/>
                <w:lang w:eastAsia="en-US"/>
              </w:rPr>
              <w:t>нет</w:t>
            </w:r>
            <w:bookmarkEnd w:id="30"/>
          </w:p>
        </w:tc>
        <w:tc>
          <w:tcPr>
            <w:tcW w:w="111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31" w:name="_Toc528587924"/>
            <w:r w:rsidRPr="00E24E9C">
              <w:rPr>
                <w:rFonts w:eastAsia="Calibri"/>
                <w:sz w:val="24"/>
                <w:szCs w:val="24"/>
                <w:lang w:eastAsia="en-US"/>
              </w:rPr>
              <w:t>-</w:t>
            </w:r>
            <w:bookmarkEnd w:id="31"/>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Заболеваемость туберкулезом</w:t>
            </w:r>
          </w:p>
        </w:tc>
        <w:tc>
          <w:tcPr>
            <w:tcW w:w="2733" w:type="dxa"/>
          </w:tcPr>
          <w:p w:rsidR="0011617A" w:rsidRPr="00E24E9C" w:rsidRDefault="0011617A" w:rsidP="00E15E08">
            <w:pPr>
              <w:jc w:val="both"/>
              <w:rPr>
                <w:sz w:val="24"/>
                <w:szCs w:val="24"/>
              </w:rPr>
            </w:pPr>
            <w:r w:rsidRPr="00E24E9C">
              <w:rPr>
                <w:sz w:val="24"/>
                <w:szCs w:val="24"/>
              </w:rPr>
              <w:t>на 100 тыс. населения</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32" w:name="_Toc528587925"/>
            <w:r w:rsidRPr="00E24E9C">
              <w:rPr>
                <w:rFonts w:eastAsia="Calibri"/>
                <w:sz w:val="24"/>
                <w:szCs w:val="24"/>
                <w:lang w:eastAsia="en-US"/>
              </w:rPr>
              <w:t>123,2</w:t>
            </w:r>
            <w:bookmarkEnd w:id="32"/>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33" w:name="_Toc528587926"/>
            <w:r w:rsidRPr="00E24E9C">
              <w:rPr>
                <w:rFonts w:eastAsia="Calibri"/>
                <w:sz w:val="24"/>
                <w:szCs w:val="24"/>
                <w:lang w:eastAsia="en-US"/>
              </w:rPr>
              <w:t>105,8</w:t>
            </w:r>
            <w:bookmarkEnd w:id="33"/>
          </w:p>
        </w:tc>
        <w:tc>
          <w:tcPr>
            <w:tcW w:w="111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34" w:name="_Toc528587927"/>
            <w:r w:rsidRPr="00E24E9C">
              <w:rPr>
                <w:rFonts w:eastAsia="Calibri"/>
                <w:sz w:val="24"/>
                <w:szCs w:val="24"/>
                <w:lang w:eastAsia="en-US"/>
              </w:rPr>
              <w:t>85,9</w:t>
            </w:r>
            <w:bookmarkEnd w:id="34"/>
          </w:p>
        </w:tc>
      </w:tr>
      <w:tr w:rsidR="0011617A" w:rsidRPr="00E24E9C" w:rsidTr="00E15E08">
        <w:trPr>
          <w:jc w:val="center"/>
        </w:trPr>
        <w:tc>
          <w:tcPr>
            <w:tcW w:w="3768" w:type="dxa"/>
          </w:tcPr>
          <w:p w:rsidR="0011617A" w:rsidRPr="00E24E9C" w:rsidRDefault="0011617A" w:rsidP="00E15E08">
            <w:pPr>
              <w:jc w:val="both"/>
              <w:rPr>
                <w:sz w:val="24"/>
                <w:szCs w:val="24"/>
              </w:rPr>
            </w:pPr>
            <w:r w:rsidRPr="00E24E9C">
              <w:rPr>
                <w:sz w:val="24"/>
                <w:szCs w:val="24"/>
              </w:rPr>
              <w:t xml:space="preserve">Доля выездов бригад скорой медицинской помощи со временем </w:t>
            </w:r>
            <w:proofErr w:type="spellStart"/>
            <w:r w:rsidRPr="00E24E9C">
              <w:rPr>
                <w:sz w:val="24"/>
                <w:szCs w:val="24"/>
              </w:rPr>
              <w:t>доезда</w:t>
            </w:r>
            <w:proofErr w:type="spellEnd"/>
            <w:r w:rsidRPr="00E24E9C">
              <w:rPr>
                <w:sz w:val="24"/>
                <w:szCs w:val="24"/>
              </w:rPr>
              <w:t xml:space="preserve"> до больного менее 20 мин</w:t>
            </w:r>
          </w:p>
        </w:tc>
        <w:tc>
          <w:tcPr>
            <w:tcW w:w="2733" w:type="dxa"/>
          </w:tcPr>
          <w:p w:rsidR="0011617A" w:rsidRPr="00E24E9C" w:rsidRDefault="0011617A" w:rsidP="00E15E08">
            <w:pPr>
              <w:jc w:val="both"/>
              <w:rPr>
                <w:sz w:val="24"/>
                <w:szCs w:val="24"/>
              </w:rPr>
            </w:pPr>
            <w:r w:rsidRPr="00E24E9C">
              <w:rPr>
                <w:sz w:val="24"/>
                <w:szCs w:val="24"/>
              </w:rPr>
              <w:t>%</w:t>
            </w:r>
          </w:p>
        </w:tc>
        <w:tc>
          <w:tcPr>
            <w:tcW w:w="99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35" w:name="_Toc528587928"/>
            <w:r w:rsidRPr="00E24E9C">
              <w:rPr>
                <w:rFonts w:eastAsia="Calibri"/>
                <w:sz w:val="24"/>
                <w:szCs w:val="24"/>
                <w:lang w:eastAsia="en-US"/>
              </w:rPr>
              <w:t>94,7</w:t>
            </w:r>
            <w:bookmarkEnd w:id="35"/>
          </w:p>
        </w:tc>
        <w:tc>
          <w:tcPr>
            <w:tcW w:w="993"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36" w:name="_Toc528587929"/>
            <w:r w:rsidRPr="00E24E9C">
              <w:rPr>
                <w:rFonts w:eastAsia="Calibri"/>
                <w:sz w:val="24"/>
                <w:szCs w:val="24"/>
                <w:lang w:eastAsia="en-US"/>
              </w:rPr>
              <w:t>97,6</w:t>
            </w:r>
            <w:bookmarkEnd w:id="36"/>
          </w:p>
        </w:tc>
        <w:tc>
          <w:tcPr>
            <w:tcW w:w="1112" w:type="dxa"/>
          </w:tcPr>
          <w:p w:rsidR="0011617A" w:rsidRPr="00E24E9C" w:rsidRDefault="0011617A" w:rsidP="00E15E08">
            <w:pPr>
              <w:autoSpaceDE w:val="0"/>
              <w:autoSpaceDN w:val="0"/>
              <w:adjustRightInd w:val="0"/>
              <w:spacing w:after="120"/>
              <w:jc w:val="center"/>
              <w:outlineLvl w:val="0"/>
              <w:rPr>
                <w:rFonts w:eastAsia="Calibri"/>
                <w:sz w:val="24"/>
                <w:szCs w:val="24"/>
                <w:lang w:eastAsia="en-US"/>
              </w:rPr>
            </w:pPr>
            <w:bookmarkStart w:id="37" w:name="_Toc528587930"/>
            <w:r w:rsidRPr="00E24E9C">
              <w:rPr>
                <w:rFonts w:eastAsia="Calibri"/>
                <w:sz w:val="24"/>
                <w:szCs w:val="24"/>
                <w:lang w:eastAsia="en-US"/>
              </w:rPr>
              <w:t>103,1</w:t>
            </w:r>
            <w:bookmarkEnd w:id="37"/>
          </w:p>
        </w:tc>
      </w:tr>
    </w:tbl>
    <w:p w:rsidR="0011617A" w:rsidRPr="00E24E9C" w:rsidRDefault="0011617A" w:rsidP="0011617A">
      <w:pPr>
        <w:tabs>
          <w:tab w:val="left" w:pos="10191"/>
        </w:tabs>
        <w:ind w:firstLine="709"/>
        <w:jc w:val="both"/>
        <w:rPr>
          <w:sz w:val="24"/>
          <w:szCs w:val="24"/>
        </w:rPr>
      </w:pPr>
    </w:p>
    <w:p w:rsidR="0011617A" w:rsidRPr="00E24E9C" w:rsidRDefault="0011617A" w:rsidP="0011617A">
      <w:pPr>
        <w:tabs>
          <w:tab w:val="left" w:pos="709"/>
        </w:tabs>
        <w:ind w:firstLine="426"/>
        <w:jc w:val="both"/>
        <w:rPr>
          <w:sz w:val="24"/>
          <w:szCs w:val="24"/>
        </w:rPr>
      </w:pPr>
      <w:r w:rsidRPr="00E24E9C">
        <w:rPr>
          <w:sz w:val="24"/>
          <w:szCs w:val="24"/>
        </w:rPr>
        <w:tab/>
        <w:t>Положительными результатами деятельности учреждений здравоохранения за 2017 год являются следующие показатели:</w:t>
      </w:r>
    </w:p>
    <w:p w:rsidR="0011617A" w:rsidRPr="00E24E9C" w:rsidRDefault="0011617A" w:rsidP="0011617A">
      <w:pPr>
        <w:jc w:val="both"/>
        <w:rPr>
          <w:sz w:val="24"/>
          <w:szCs w:val="24"/>
        </w:rPr>
      </w:pPr>
      <w:r w:rsidRPr="00E24E9C">
        <w:rPr>
          <w:sz w:val="24"/>
          <w:szCs w:val="24"/>
        </w:rPr>
        <w:t>- увеличение ожидаемой продолжительности жизни при рождении;</w:t>
      </w:r>
    </w:p>
    <w:p w:rsidR="0011617A" w:rsidRPr="00E24E9C" w:rsidRDefault="0011617A" w:rsidP="0011617A">
      <w:pPr>
        <w:jc w:val="both"/>
        <w:rPr>
          <w:sz w:val="24"/>
          <w:szCs w:val="24"/>
        </w:rPr>
      </w:pPr>
      <w:r w:rsidRPr="00E24E9C">
        <w:rPr>
          <w:sz w:val="24"/>
          <w:szCs w:val="24"/>
        </w:rPr>
        <w:t>- снижение смертности от всех причин;</w:t>
      </w:r>
    </w:p>
    <w:p w:rsidR="0011617A" w:rsidRPr="00E24E9C" w:rsidRDefault="0011617A" w:rsidP="0011617A">
      <w:pPr>
        <w:jc w:val="both"/>
        <w:rPr>
          <w:sz w:val="24"/>
          <w:szCs w:val="24"/>
        </w:rPr>
      </w:pPr>
      <w:r w:rsidRPr="00E24E9C">
        <w:rPr>
          <w:sz w:val="24"/>
          <w:szCs w:val="24"/>
        </w:rPr>
        <w:t>- отсутствие материнской смертности;</w:t>
      </w:r>
    </w:p>
    <w:p w:rsidR="0011617A" w:rsidRPr="00E24E9C" w:rsidRDefault="0011617A" w:rsidP="0011617A">
      <w:pPr>
        <w:jc w:val="both"/>
        <w:rPr>
          <w:sz w:val="24"/>
          <w:szCs w:val="24"/>
        </w:rPr>
      </w:pPr>
      <w:r w:rsidRPr="00E24E9C">
        <w:rPr>
          <w:sz w:val="24"/>
          <w:szCs w:val="24"/>
        </w:rPr>
        <w:t>- снижение смертности детей в возрасте от 0-17 лет;</w:t>
      </w:r>
    </w:p>
    <w:p w:rsidR="0011617A" w:rsidRPr="00E24E9C" w:rsidRDefault="0011617A" w:rsidP="0011617A">
      <w:pPr>
        <w:jc w:val="both"/>
        <w:rPr>
          <w:sz w:val="24"/>
          <w:szCs w:val="24"/>
        </w:rPr>
      </w:pPr>
      <w:r w:rsidRPr="00E24E9C">
        <w:rPr>
          <w:sz w:val="24"/>
          <w:szCs w:val="24"/>
        </w:rPr>
        <w:t>- снижение смертности  от болезней системы кровообращения;</w:t>
      </w:r>
    </w:p>
    <w:p w:rsidR="0011617A" w:rsidRPr="00E24E9C" w:rsidRDefault="0011617A" w:rsidP="0011617A">
      <w:pPr>
        <w:jc w:val="both"/>
        <w:rPr>
          <w:sz w:val="24"/>
          <w:szCs w:val="24"/>
        </w:rPr>
      </w:pPr>
      <w:r w:rsidRPr="00E24E9C">
        <w:rPr>
          <w:sz w:val="24"/>
          <w:szCs w:val="24"/>
        </w:rPr>
        <w:t>- отсутствие смертности от дорожно-транспортных происшествий;</w:t>
      </w:r>
    </w:p>
    <w:p w:rsidR="0011617A" w:rsidRPr="00E24E9C" w:rsidRDefault="0011617A" w:rsidP="0011617A">
      <w:pPr>
        <w:jc w:val="both"/>
        <w:rPr>
          <w:sz w:val="24"/>
          <w:szCs w:val="24"/>
        </w:rPr>
      </w:pPr>
      <w:r w:rsidRPr="00E24E9C">
        <w:rPr>
          <w:sz w:val="24"/>
          <w:szCs w:val="24"/>
        </w:rPr>
        <w:t>- отсутствие смертности от туберкулеза;</w:t>
      </w:r>
    </w:p>
    <w:p w:rsidR="0011617A" w:rsidRPr="00E24E9C" w:rsidRDefault="0011617A" w:rsidP="0011617A">
      <w:pPr>
        <w:jc w:val="both"/>
        <w:rPr>
          <w:sz w:val="24"/>
          <w:szCs w:val="24"/>
        </w:rPr>
      </w:pPr>
      <w:r w:rsidRPr="00E24E9C">
        <w:rPr>
          <w:sz w:val="24"/>
          <w:szCs w:val="24"/>
        </w:rPr>
        <w:t>- снижение заболеваемости туберкулезом.</w:t>
      </w:r>
    </w:p>
    <w:p w:rsidR="0011617A" w:rsidRPr="00E24E9C" w:rsidRDefault="0011617A" w:rsidP="0011617A">
      <w:pPr>
        <w:pStyle w:val="af2"/>
        <w:widowControl w:val="0"/>
        <w:shd w:val="clear" w:color="auto" w:fill="FFFFFF"/>
        <w:tabs>
          <w:tab w:val="left" w:pos="709"/>
        </w:tabs>
        <w:suppressAutoHyphens/>
        <w:ind w:left="0"/>
        <w:jc w:val="both"/>
        <w:rPr>
          <w:sz w:val="24"/>
          <w:szCs w:val="24"/>
        </w:rPr>
      </w:pPr>
      <w:r w:rsidRPr="00E24E9C">
        <w:rPr>
          <w:sz w:val="24"/>
          <w:szCs w:val="24"/>
        </w:rPr>
        <w:tab/>
        <w:t xml:space="preserve">В целях обеспечения  санитарно-гигиенического благополучия населения за 2017 год состоялось 12 заседаний санитарно-противоэпидемической комиссии, </w:t>
      </w:r>
      <w:r w:rsidRPr="00E24E9C">
        <w:rPr>
          <w:b/>
          <w:sz w:val="24"/>
          <w:szCs w:val="24"/>
        </w:rPr>
        <w:t xml:space="preserve"> </w:t>
      </w:r>
      <w:r w:rsidRPr="00E24E9C">
        <w:rPr>
          <w:sz w:val="24"/>
          <w:szCs w:val="24"/>
        </w:rPr>
        <w:t xml:space="preserve">на которых рассматривалась эпидемиологическая  ситуация по острой респираторной вирусной </w:t>
      </w:r>
      <w:r w:rsidRPr="00E24E9C">
        <w:rPr>
          <w:sz w:val="24"/>
          <w:szCs w:val="24"/>
        </w:rPr>
        <w:lastRenderedPageBreak/>
        <w:t xml:space="preserve">инфекции (ОРВИ) и гриппу в городе Урай среди взрослого и детского населения. </w:t>
      </w:r>
    </w:p>
    <w:p w:rsidR="0011617A" w:rsidRPr="00E24E9C" w:rsidRDefault="0011617A" w:rsidP="0011617A">
      <w:pPr>
        <w:tabs>
          <w:tab w:val="left" w:pos="709"/>
          <w:tab w:val="left" w:pos="851"/>
        </w:tabs>
        <w:jc w:val="both"/>
        <w:rPr>
          <w:sz w:val="24"/>
          <w:szCs w:val="24"/>
        </w:rPr>
      </w:pPr>
      <w:r w:rsidRPr="00E24E9C">
        <w:rPr>
          <w:sz w:val="24"/>
          <w:szCs w:val="24"/>
        </w:rPr>
        <w:tab/>
        <w:t xml:space="preserve">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было предпринято ограничение проведения массовых спортивных и культурных мероприятий и приостановление учебного процесса во всех образовательных организациях города. В течение 2017 года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Еженедельно проводился мониторинг об обеспеченности и ценовой политике на лекарственные и профилактические средства против гриппа и ОРВИ,  во всех образовательных организациях проводились </w:t>
      </w:r>
      <w:r w:rsidRPr="00E24E9C">
        <w:rPr>
          <w:kern w:val="36"/>
          <w:sz w:val="24"/>
          <w:szCs w:val="24"/>
        </w:rPr>
        <w:t>противоэпидемические мероприятия</w:t>
      </w:r>
      <w:r w:rsidRPr="00E24E9C">
        <w:rPr>
          <w:sz w:val="24"/>
          <w:szCs w:val="24"/>
        </w:rPr>
        <w:t xml:space="preserve">. </w:t>
      </w:r>
    </w:p>
    <w:p w:rsidR="0011617A" w:rsidRPr="00E24E9C" w:rsidRDefault="0011617A" w:rsidP="0011617A">
      <w:pPr>
        <w:tabs>
          <w:tab w:val="left" w:pos="709"/>
        </w:tabs>
        <w:ind w:firstLine="426"/>
        <w:jc w:val="both"/>
        <w:rPr>
          <w:sz w:val="24"/>
          <w:szCs w:val="24"/>
        </w:rPr>
      </w:pPr>
      <w:r w:rsidRPr="00E24E9C">
        <w:rPr>
          <w:sz w:val="24"/>
          <w:szCs w:val="24"/>
        </w:rPr>
        <w:t xml:space="preserve">     С целью обеспечения санитарно-эпидемиологического благополучия населения и недопущения угрозы распространения энтеровирусной инфекции, предупреждения формирования эпидемических очагов на территории муниципального образования городской округ город Урай работа проводилась в соответствии с Комплексным планом мероприятий по профилактике энтеровирусных инфекций среди населения на территории муниципального образования городской округ город Урай на 2017 год.</w:t>
      </w:r>
    </w:p>
    <w:p w:rsidR="0011617A" w:rsidRPr="00E24E9C" w:rsidRDefault="0011617A" w:rsidP="0011617A">
      <w:pPr>
        <w:tabs>
          <w:tab w:val="left" w:pos="709"/>
        </w:tabs>
        <w:ind w:firstLine="426"/>
        <w:jc w:val="both"/>
        <w:rPr>
          <w:sz w:val="24"/>
          <w:szCs w:val="24"/>
        </w:rPr>
      </w:pPr>
      <w:r w:rsidRPr="00E24E9C">
        <w:rPr>
          <w:sz w:val="24"/>
          <w:szCs w:val="24"/>
        </w:rPr>
        <w:t>С целью формирования приоритетов здорового образа жизни, профилактики инфекционных заболеваний среди населения города Урай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2017 год».</w:t>
      </w:r>
    </w:p>
    <w:p w:rsidR="0011617A" w:rsidRPr="00E24E9C" w:rsidRDefault="0011617A" w:rsidP="0011617A">
      <w:pPr>
        <w:tabs>
          <w:tab w:val="left" w:pos="709"/>
        </w:tabs>
        <w:ind w:firstLine="426"/>
        <w:jc w:val="both"/>
        <w:rPr>
          <w:sz w:val="24"/>
          <w:szCs w:val="24"/>
        </w:rPr>
      </w:pPr>
      <w:proofErr w:type="gramStart"/>
      <w:r w:rsidRPr="00E24E9C">
        <w:rPr>
          <w:sz w:val="24"/>
          <w:szCs w:val="24"/>
        </w:rPr>
        <w:t>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разработан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w:t>
      </w:r>
      <w:proofErr w:type="gramEnd"/>
      <w:r w:rsidRPr="00E24E9C">
        <w:rPr>
          <w:sz w:val="24"/>
          <w:szCs w:val="24"/>
        </w:rPr>
        <w:t xml:space="preserve"> человека (ВИЧ - инфекции) на 2017 – 2020 годы».</w:t>
      </w:r>
    </w:p>
    <w:p w:rsidR="0011617A" w:rsidRPr="00E24E9C" w:rsidRDefault="0011617A" w:rsidP="0011617A">
      <w:pPr>
        <w:tabs>
          <w:tab w:val="left" w:pos="709"/>
        </w:tabs>
        <w:ind w:firstLine="426"/>
        <w:jc w:val="both"/>
        <w:rPr>
          <w:sz w:val="24"/>
          <w:szCs w:val="24"/>
        </w:rPr>
      </w:pPr>
      <w:r w:rsidRPr="00E24E9C">
        <w:rPr>
          <w:sz w:val="24"/>
          <w:szCs w:val="24"/>
        </w:rPr>
        <w:t xml:space="preserve">    В целях дальнейшей реализации мероприятий в сфере здравоохранения, направленных на сохранение и укрепление здоровья населения города, актуальными вопросами являются младенческ</w:t>
      </w:r>
      <w:r w:rsidR="00FD27C8" w:rsidRPr="00E24E9C">
        <w:rPr>
          <w:sz w:val="24"/>
          <w:szCs w:val="24"/>
        </w:rPr>
        <w:t>ая</w:t>
      </w:r>
      <w:r w:rsidRPr="00E24E9C">
        <w:rPr>
          <w:sz w:val="24"/>
          <w:szCs w:val="24"/>
        </w:rPr>
        <w:t xml:space="preserve"> смертност</w:t>
      </w:r>
      <w:r w:rsidR="00FD27C8" w:rsidRPr="00E24E9C">
        <w:rPr>
          <w:sz w:val="24"/>
          <w:szCs w:val="24"/>
        </w:rPr>
        <w:t>ь</w:t>
      </w:r>
      <w:r w:rsidRPr="00E24E9C">
        <w:rPr>
          <w:sz w:val="24"/>
          <w:szCs w:val="24"/>
        </w:rPr>
        <w:t>, смертност</w:t>
      </w:r>
      <w:r w:rsidR="00FD27C8" w:rsidRPr="00E24E9C">
        <w:rPr>
          <w:sz w:val="24"/>
          <w:szCs w:val="24"/>
        </w:rPr>
        <w:t>ь</w:t>
      </w:r>
      <w:r w:rsidRPr="00E24E9C">
        <w:rPr>
          <w:sz w:val="22"/>
          <w:szCs w:val="22"/>
        </w:rPr>
        <w:t xml:space="preserve"> </w:t>
      </w:r>
      <w:r w:rsidRPr="00E24E9C">
        <w:rPr>
          <w:sz w:val="24"/>
          <w:szCs w:val="24"/>
        </w:rPr>
        <w:t>от новообразований (в том числе  злокачественных) и совершенствование оказания скорой специализированной медицинской помощи.</w:t>
      </w:r>
    </w:p>
    <w:p w:rsidR="004E199A" w:rsidRPr="00E24E9C" w:rsidRDefault="004E199A" w:rsidP="004E199A">
      <w:pPr>
        <w:tabs>
          <w:tab w:val="left" w:pos="10191"/>
        </w:tabs>
        <w:ind w:firstLine="709"/>
        <w:jc w:val="both"/>
        <w:rPr>
          <w:sz w:val="24"/>
          <w:szCs w:val="24"/>
        </w:rPr>
      </w:pPr>
    </w:p>
    <w:p w:rsidR="002A3BA2" w:rsidRPr="00655594" w:rsidRDefault="002A3BA2" w:rsidP="002A3BA2">
      <w:pPr>
        <w:ind w:firstLine="709"/>
        <w:jc w:val="both"/>
        <w:rPr>
          <w:b/>
          <w:sz w:val="24"/>
          <w:szCs w:val="24"/>
        </w:rPr>
      </w:pPr>
      <w:r w:rsidRPr="00E24E9C">
        <w:rPr>
          <w:b/>
          <w:sz w:val="24"/>
          <w:szCs w:val="24"/>
        </w:rPr>
        <w:t>4</w:t>
      </w:r>
      <w:r w:rsidRPr="00655594">
        <w:rPr>
          <w:b/>
          <w:sz w:val="24"/>
          <w:szCs w:val="24"/>
        </w:rPr>
        <w:t>.4. Физкультура и спорт</w:t>
      </w:r>
    </w:p>
    <w:p w:rsidR="002A3BA2" w:rsidRPr="00655594" w:rsidRDefault="002A3BA2" w:rsidP="002A3BA2">
      <w:pPr>
        <w:pStyle w:val="bodytext"/>
        <w:spacing w:before="0" w:beforeAutospacing="0" w:after="0" w:afterAutospacing="0"/>
        <w:ind w:firstLine="709"/>
        <w:jc w:val="both"/>
      </w:pPr>
      <w:r w:rsidRPr="00655594">
        <w:t xml:space="preserve">Материально-спортивная база физической культуры и спорта в городе Урай включает 106 спортивных объектов, в том числе: 1 стадион с трибунами на 1 500 мест, 50 плоскостных спортивных сооружений, 22 спортивных зала, 4 плавательных бассейна, 1 биатлонный комплекс, 1 сооружение для стрелковых видов спорта и др. спортивные сооружения. </w:t>
      </w:r>
    </w:p>
    <w:p w:rsidR="002A3BA2" w:rsidRPr="00655594" w:rsidRDefault="002A3BA2" w:rsidP="002A3BA2">
      <w:pPr>
        <w:pStyle w:val="a7"/>
        <w:keepLines/>
        <w:widowControl w:val="0"/>
        <w:spacing w:after="0"/>
        <w:ind w:firstLine="709"/>
        <w:jc w:val="both"/>
        <w:rPr>
          <w:sz w:val="24"/>
          <w:szCs w:val="24"/>
        </w:rPr>
      </w:pPr>
      <w:r w:rsidRPr="00655594">
        <w:rPr>
          <w:sz w:val="24"/>
          <w:szCs w:val="24"/>
        </w:rPr>
        <w:t xml:space="preserve">В  городе Урай осуществляют деятельность 2 детско-юношеские спортивные школы: </w:t>
      </w:r>
    </w:p>
    <w:p w:rsidR="002A3BA2" w:rsidRPr="00655594" w:rsidRDefault="002A3BA2" w:rsidP="002A3BA2">
      <w:pPr>
        <w:pStyle w:val="a7"/>
        <w:keepLines/>
        <w:widowControl w:val="0"/>
        <w:numPr>
          <w:ilvl w:val="0"/>
          <w:numId w:val="27"/>
        </w:numPr>
        <w:spacing w:after="0"/>
        <w:ind w:left="0" w:firstLine="709"/>
        <w:jc w:val="both"/>
        <w:rPr>
          <w:sz w:val="24"/>
          <w:szCs w:val="24"/>
        </w:rPr>
      </w:pPr>
      <w:r w:rsidRPr="00655594">
        <w:rPr>
          <w:sz w:val="24"/>
          <w:szCs w:val="24"/>
        </w:rPr>
        <w:t xml:space="preserve">МБУ ДО «Детско-юношеская спортивная  школа «Старт», в том числе </w:t>
      </w:r>
      <w:r w:rsidRPr="00655594">
        <w:rPr>
          <w:bCs/>
          <w:sz w:val="24"/>
          <w:szCs w:val="24"/>
        </w:rPr>
        <w:t>физкультурно-спортивный  комплекс «Олимп».</w:t>
      </w:r>
    </w:p>
    <w:p w:rsidR="002A3BA2" w:rsidRPr="00655594" w:rsidRDefault="002A3BA2" w:rsidP="002A3BA2">
      <w:pPr>
        <w:numPr>
          <w:ilvl w:val="0"/>
          <w:numId w:val="27"/>
        </w:numPr>
        <w:ind w:left="0" w:firstLine="709"/>
        <w:jc w:val="both"/>
        <w:rPr>
          <w:sz w:val="24"/>
          <w:szCs w:val="24"/>
        </w:rPr>
      </w:pPr>
      <w:r w:rsidRPr="00655594">
        <w:rPr>
          <w:sz w:val="24"/>
          <w:szCs w:val="24"/>
        </w:rPr>
        <w:t>МБУ ДО «Детско-юношеская спортивная  школа «Звезды Югры», в т.ч. детско-юношеский клуб физической подготовки «Смена».</w:t>
      </w:r>
    </w:p>
    <w:p w:rsidR="002A3BA2" w:rsidRPr="00655594" w:rsidRDefault="002A3BA2" w:rsidP="002A3BA2">
      <w:pPr>
        <w:pStyle w:val="bodytext"/>
        <w:spacing w:before="0" w:beforeAutospacing="0" w:after="0" w:afterAutospacing="0"/>
        <w:ind w:firstLine="709"/>
        <w:jc w:val="both"/>
      </w:pPr>
      <w:r w:rsidRPr="00655594">
        <w:t xml:space="preserve">Средняя численность учащихся спортивных школ по состоянию на 01.01.2018 года составила 1 625 человек (на 01.01.2017 года – 1 651 чел.). Средняя численность тренерско-преподавательского состава составила 34 человека (на 01.01.2017 - 33 чел). Функционируют 11 секций. </w:t>
      </w:r>
    </w:p>
    <w:p w:rsidR="009E5DA3" w:rsidRDefault="002A3BA2" w:rsidP="002A3BA2">
      <w:pPr>
        <w:pStyle w:val="bodytext"/>
        <w:spacing w:before="0" w:beforeAutospacing="0" w:after="0" w:afterAutospacing="0"/>
        <w:ind w:firstLine="709"/>
        <w:jc w:val="both"/>
      </w:pPr>
      <w:r w:rsidRPr="00655594">
        <w:t xml:space="preserve">В соответствии с Календарным планом муниципальных физкультурных и спортивно-массовых мероприятий города Урай в 2017 году состоялось:                          </w:t>
      </w:r>
    </w:p>
    <w:p w:rsidR="009E5DA3" w:rsidRDefault="009E5DA3" w:rsidP="002A3BA2">
      <w:pPr>
        <w:pStyle w:val="bodytext"/>
        <w:spacing w:before="0" w:beforeAutospacing="0" w:after="0" w:afterAutospacing="0"/>
        <w:ind w:firstLine="709"/>
        <w:jc w:val="both"/>
      </w:pPr>
    </w:p>
    <w:p w:rsidR="002A3BA2" w:rsidRPr="00655594" w:rsidRDefault="002A3BA2" w:rsidP="002A3BA2">
      <w:pPr>
        <w:pStyle w:val="bodytext"/>
        <w:spacing w:before="0" w:beforeAutospacing="0" w:after="0" w:afterAutospacing="0"/>
        <w:ind w:firstLine="709"/>
        <w:jc w:val="both"/>
      </w:pPr>
      <w:r w:rsidRPr="00655594">
        <w:t xml:space="preserve">                                                                                      </w:t>
      </w:r>
    </w:p>
    <w:p w:rsidR="002A3BA2" w:rsidRPr="00655594" w:rsidRDefault="002A3BA2" w:rsidP="002A3BA2">
      <w:pPr>
        <w:pStyle w:val="bodytext"/>
        <w:spacing w:before="0" w:beforeAutospacing="0" w:after="0" w:afterAutospacing="0"/>
        <w:ind w:firstLine="709"/>
        <w:jc w:val="both"/>
      </w:pPr>
      <w:r w:rsidRPr="00655594">
        <w:lastRenderedPageBreak/>
        <w:t xml:space="preserve">                                                                                                                                  таблица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1134"/>
        <w:gridCol w:w="1417"/>
        <w:gridCol w:w="1560"/>
        <w:gridCol w:w="1842"/>
      </w:tblGrid>
      <w:tr w:rsidR="002A3BA2" w:rsidRPr="00655594" w:rsidTr="00AD28AD">
        <w:trPr>
          <w:trHeight w:val="645"/>
        </w:trPr>
        <w:tc>
          <w:tcPr>
            <w:tcW w:w="674" w:type="dxa"/>
            <w:vAlign w:val="center"/>
          </w:tcPr>
          <w:p w:rsidR="002A3BA2" w:rsidRPr="00655594" w:rsidRDefault="002A3BA2" w:rsidP="00AD28AD">
            <w:pPr>
              <w:pStyle w:val="13"/>
              <w:tabs>
                <w:tab w:val="left" w:pos="7371"/>
              </w:tabs>
              <w:ind w:right="72" w:firstLine="2"/>
              <w:jc w:val="center"/>
              <w:rPr>
                <w:spacing w:val="-5"/>
                <w:sz w:val="24"/>
                <w:szCs w:val="24"/>
              </w:rPr>
            </w:pPr>
            <w:r w:rsidRPr="00655594">
              <w:rPr>
                <w:spacing w:val="-5"/>
                <w:sz w:val="24"/>
                <w:szCs w:val="24"/>
              </w:rPr>
              <w:t>№</w:t>
            </w:r>
          </w:p>
          <w:p w:rsidR="002A3BA2" w:rsidRPr="00655594" w:rsidRDefault="002A3BA2" w:rsidP="00AD28AD">
            <w:pPr>
              <w:pStyle w:val="13"/>
              <w:tabs>
                <w:tab w:val="left" w:pos="7371"/>
              </w:tabs>
              <w:ind w:right="72" w:firstLine="2"/>
              <w:jc w:val="center"/>
              <w:rPr>
                <w:spacing w:val="-5"/>
                <w:sz w:val="24"/>
                <w:szCs w:val="24"/>
              </w:rPr>
            </w:pPr>
            <w:r w:rsidRPr="00655594">
              <w:rPr>
                <w:spacing w:val="-5"/>
                <w:sz w:val="24"/>
                <w:szCs w:val="24"/>
              </w:rPr>
              <w:t>п/п</w:t>
            </w:r>
          </w:p>
        </w:tc>
        <w:tc>
          <w:tcPr>
            <w:tcW w:w="3120" w:type="dxa"/>
            <w:vAlign w:val="center"/>
          </w:tcPr>
          <w:p w:rsidR="002A3BA2" w:rsidRPr="00655594" w:rsidRDefault="002A3BA2" w:rsidP="00AD28AD">
            <w:pPr>
              <w:pStyle w:val="13"/>
              <w:tabs>
                <w:tab w:val="left" w:pos="7371"/>
              </w:tabs>
              <w:ind w:right="72" w:firstLine="175"/>
              <w:jc w:val="center"/>
              <w:rPr>
                <w:spacing w:val="-5"/>
                <w:sz w:val="24"/>
                <w:szCs w:val="24"/>
              </w:rPr>
            </w:pPr>
            <w:r w:rsidRPr="00655594">
              <w:rPr>
                <w:spacing w:val="-5"/>
                <w:sz w:val="24"/>
                <w:szCs w:val="24"/>
              </w:rPr>
              <w:t>Показатель</w:t>
            </w:r>
          </w:p>
        </w:tc>
        <w:tc>
          <w:tcPr>
            <w:tcW w:w="1134"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Ед.</w:t>
            </w:r>
          </w:p>
          <w:p w:rsidR="002A3BA2" w:rsidRPr="00655594" w:rsidRDefault="002A3BA2" w:rsidP="00AD28AD">
            <w:pPr>
              <w:pStyle w:val="13"/>
              <w:tabs>
                <w:tab w:val="left" w:pos="7371"/>
              </w:tabs>
              <w:ind w:right="72"/>
              <w:jc w:val="center"/>
              <w:rPr>
                <w:spacing w:val="-5"/>
                <w:sz w:val="24"/>
                <w:szCs w:val="24"/>
              </w:rPr>
            </w:pPr>
            <w:proofErr w:type="spellStart"/>
            <w:r w:rsidRPr="00655594">
              <w:rPr>
                <w:spacing w:val="-5"/>
                <w:sz w:val="24"/>
                <w:szCs w:val="24"/>
              </w:rPr>
              <w:t>изм</w:t>
            </w:r>
            <w:proofErr w:type="spellEnd"/>
            <w:r w:rsidRPr="00655594">
              <w:rPr>
                <w:spacing w:val="-5"/>
                <w:sz w:val="24"/>
                <w:szCs w:val="24"/>
              </w:rPr>
              <w:t>.</w:t>
            </w:r>
          </w:p>
        </w:tc>
        <w:tc>
          <w:tcPr>
            <w:tcW w:w="1417" w:type="dxa"/>
            <w:vAlign w:val="center"/>
          </w:tcPr>
          <w:p w:rsidR="002A3BA2" w:rsidRPr="00655594" w:rsidRDefault="002A3BA2" w:rsidP="00AD28AD">
            <w:pPr>
              <w:pStyle w:val="13"/>
              <w:tabs>
                <w:tab w:val="left" w:pos="7371"/>
              </w:tabs>
              <w:ind w:right="72" w:firstLine="141"/>
              <w:jc w:val="center"/>
              <w:rPr>
                <w:spacing w:val="-5"/>
                <w:sz w:val="24"/>
                <w:szCs w:val="24"/>
              </w:rPr>
            </w:pPr>
            <w:r w:rsidRPr="00655594">
              <w:rPr>
                <w:spacing w:val="-5"/>
                <w:sz w:val="24"/>
                <w:szCs w:val="24"/>
              </w:rPr>
              <w:t xml:space="preserve"> 2016г.</w:t>
            </w:r>
          </w:p>
        </w:tc>
        <w:tc>
          <w:tcPr>
            <w:tcW w:w="1560" w:type="dxa"/>
            <w:vAlign w:val="center"/>
          </w:tcPr>
          <w:p w:rsidR="002A3BA2" w:rsidRPr="00655594" w:rsidRDefault="002A3BA2" w:rsidP="00AD28AD">
            <w:pPr>
              <w:jc w:val="center"/>
              <w:rPr>
                <w:sz w:val="24"/>
                <w:szCs w:val="24"/>
              </w:rPr>
            </w:pPr>
            <w:r w:rsidRPr="00655594">
              <w:rPr>
                <w:sz w:val="24"/>
                <w:szCs w:val="24"/>
              </w:rPr>
              <w:t>2017г.</w:t>
            </w:r>
          </w:p>
        </w:tc>
        <w:tc>
          <w:tcPr>
            <w:tcW w:w="1842" w:type="dxa"/>
            <w:vAlign w:val="center"/>
          </w:tcPr>
          <w:p w:rsidR="002A3BA2" w:rsidRPr="00655594" w:rsidRDefault="002A3BA2" w:rsidP="00AD28AD">
            <w:pPr>
              <w:jc w:val="center"/>
              <w:rPr>
                <w:sz w:val="24"/>
                <w:szCs w:val="24"/>
              </w:rPr>
            </w:pPr>
            <w:r w:rsidRPr="00655594">
              <w:rPr>
                <w:color w:val="000000"/>
                <w:sz w:val="24"/>
                <w:szCs w:val="24"/>
              </w:rPr>
              <w:t>рост/снижение, в %</w:t>
            </w:r>
          </w:p>
        </w:tc>
      </w:tr>
      <w:tr w:rsidR="002A3BA2" w:rsidRPr="00655594" w:rsidTr="00AD28AD">
        <w:trPr>
          <w:trHeight w:val="703"/>
        </w:trPr>
        <w:tc>
          <w:tcPr>
            <w:tcW w:w="674" w:type="dxa"/>
          </w:tcPr>
          <w:p w:rsidR="002A3BA2" w:rsidRPr="00655594" w:rsidRDefault="002A3BA2" w:rsidP="00AD28AD">
            <w:pPr>
              <w:pStyle w:val="13"/>
              <w:tabs>
                <w:tab w:val="left" w:pos="7371"/>
              </w:tabs>
              <w:spacing w:before="178"/>
              <w:ind w:right="72"/>
              <w:jc w:val="center"/>
              <w:rPr>
                <w:spacing w:val="-5"/>
                <w:sz w:val="24"/>
                <w:szCs w:val="24"/>
              </w:rPr>
            </w:pPr>
            <w:r w:rsidRPr="00655594">
              <w:rPr>
                <w:spacing w:val="-5"/>
                <w:sz w:val="24"/>
                <w:szCs w:val="24"/>
              </w:rPr>
              <w:t>1.</w:t>
            </w:r>
          </w:p>
        </w:tc>
        <w:tc>
          <w:tcPr>
            <w:tcW w:w="3120" w:type="dxa"/>
          </w:tcPr>
          <w:p w:rsidR="002A3BA2" w:rsidRPr="00655594" w:rsidRDefault="002A3BA2" w:rsidP="00AD28AD">
            <w:pPr>
              <w:pStyle w:val="13"/>
              <w:tabs>
                <w:tab w:val="left" w:pos="7371"/>
              </w:tabs>
              <w:spacing w:before="178"/>
              <w:ind w:right="72"/>
              <w:jc w:val="both"/>
              <w:rPr>
                <w:spacing w:val="-5"/>
                <w:sz w:val="24"/>
                <w:szCs w:val="24"/>
              </w:rPr>
            </w:pPr>
            <w:r w:rsidRPr="00655594">
              <w:rPr>
                <w:spacing w:val="-5"/>
                <w:sz w:val="24"/>
                <w:szCs w:val="24"/>
              </w:rPr>
              <w:t>Спортивные мероприятия, в том числе:</w:t>
            </w:r>
          </w:p>
        </w:tc>
        <w:tc>
          <w:tcPr>
            <w:tcW w:w="1134" w:type="dxa"/>
          </w:tcPr>
          <w:p w:rsidR="002A3BA2" w:rsidRPr="00655594" w:rsidRDefault="002A3BA2" w:rsidP="00AD28AD">
            <w:pPr>
              <w:pStyle w:val="13"/>
              <w:tabs>
                <w:tab w:val="left" w:pos="7371"/>
              </w:tabs>
              <w:spacing w:before="178"/>
              <w:ind w:right="72"/>
              <w:jc w:val="center"/>
              <w:rPr>
                <w:spacing w:val="-5"/>
                <w:sz w:val="24"/>
                <w:szCs w:val="24"/>
              </w:rPr>
            </w:pPr>
            <w:r w:rsidRPr="00655594">
              <w:rPr>
                <w:spacing w:val="-5"/>
                <w:sz w:val="24"/>
                <w:szCs w:val="24"/>
              </w:rPr>
              <w:t>Ед.</w:t>
            </w:r>
          </w:p>
        </w:tc>
        <w:tc>
          <w:tcPr>
            <w:tcW w:w="1417" w:type="dxa"/>
          </w:tcPr>
          <w:p w:rsidR="002A3BA2" w:rsidRPr="00655594" w:rsidRDefault="002A3BA2" w:rsidP="00AD28AD">
            <w:pPr>
              <w:pStyle w:val="13"/>
              <w:tabs>
                <w:tab w:val="left" w:pos="7371"/>
              </w:tabs>
              <w:spacing w:before="178"/>
              <w:ind w:right="72"/>
              <w:jc w:val="center"/>
              <w:rPr>
                <w:spacing w:val="-5"/>
                <w:sz w:val="24"/>
                <w:szCs w:val="24"/>
              </w:rPr>
            </w:pPr>
            <w:r w:rsidRPr="00655594">
              <w:rPr>
                <w:spacing w:val="-5"/>
                <w:sz w:val="24"/>
                <w:szCs w:val="24"/>
              </w:rPr>
              <w:t>301</w:t>
            </w:r>
          </w:p>
        </w:tc>
        <w:tc>
          <w:tcPr>
            <w:tcW w:w="1560" w:type="dxa"/>
          </w:tcPr>
          <w:p w:rsidR="002A3BA2" w:rsidRPr="00655594" w:rsidRDefault="002A3BA2" w:rsidP="00AD28AD">
            <w:pPr>
              <w:pStyle w:val="13"/>
              <w:tabs>
                <w:tab w:val="left" w:pos="7371"/>
              </w:tabs>
              <w:spacing w:before="178"/>
              <w:ind w:right="72"/>
              <w:jc w:val="center"/>
              <w:rPr>
                <w:spacing w:val="-5"/>
                <w:sz w:val="24"/>
                <w:szCs w:val="24"/>
              </w:rPr>
            </w:pPr>
            <w:r w:rsidRPr="00655594">
              <w:rPr>
                <w:spacing w:val="-5"/>
                <w:sz w:val="24"/>
                <w:szCs w:val="24"/>
              </w:rPr>
              <w:t>323</w:t>
            </w:r>
          </w:p>
        </w:tc>
        <w:tc>
          <w:tcPr>
            <w:tcW w:w="1842" w:type="dxa"/>
          </w:tcPr>
          <w:p w:rsidR="002A3BA2" w:rsidRPr="00655594" w:rsidRDefault="002A3BA2" w:rsidP="00AD28AD">
            <w:pPr>
              <w:pStyle w:val="13"/>
              <w:tabs>
                <w:tab w:val="left" w:pos="7371"/>
              </w:tabs>
              <w:spacing w:before="178"/>
              <w:ind w:right="72"/>
              <w:jc w:val="center"/>
              <w:rPr>
                <w:spacing w:val="-5"/>
                <w:sz w:val="24"/>
                <w:szCs w:val="24"/>
              </w:rPr>
            </w:pPr>
            <w:r w:rsidRPr="00655594">
              <w:rPr>
                <w:spacing w:val="-5"/>
                <w:sz w:val="24"/>
                <w:szCs w:val="24"/>
              </w:rPr>
              <w:t>107,3</w:t>
            </w:r>
          </w:p>
        </w:tc>
      </w:tr>
      <w:tr w:rsidR="002A3BA2" w:rsidRPr="00655594" w:rsidTr="00AD28AD">
        <w:trPr>
          <w:trHeight w:val="344"/>
        </w:trPr>
        <w:tc>
          <w:tcPr>
            <w:tcW w:w="674" w:type="dxa"/>
            <w:vAlign w:val="center"/>
          </w:tcPr>
          <w:p w:rsidR="002A3BA2" w:rsidRPr="00655594" w:rsidRDefault="002A3BA2" w:rsidP="00AD28AD">
            <w:pPr>
              <w:pStyle w:val="13"/>
              <w:tabs>
                <w:tab w:val="left" w:pos="7371"/>
              </w:tabs>
              <w:ind w:right="72" w:firstLine="2"/>
              <w:jc w:val="center"/>
              <w:rPr>
                <w:spacing w:val="-5"/>
                <w:sz w:val="24"/>
                <w:szCs w:val="24"/>
              </w:rPr>
            </w:pPr>
            <w:r w:rsidRPr="00655594">
              <w:rPr>
                <w:spacing w:val="-5"/>
                <w:sz w:val="24"/>
                <w:szCs w:val="24"/>
              </w:rPr>
              <w:t>1.1</w:t>
            </w:r>
          </w:p>
        </w:tc>
        <w:tc>
          <w:tcPr>
            <w:tcW w:w="3120" w:type="dxa"/>
            <w:vAlign w:val="center"/>
          </w:tcPr>
          <w:p w:rsidR="002A3BA2" w:rsidRPr="00655594" w:rsidRDefault="002A3BA2" w:rsidP="00AD28AD">
            <w:pPr>
              <w:pStyle w:val="13"/>
              <w:tabs>
                <w:tab w:val="left" w:pos="7371"/>
              </w:tabs>
              <w:ind w:right="72"/>
              <w:rPr>
                <w:spacing w:val="-5"/>
                <w:sz w:val="24"/>
                <w:szCs w:val="24"/>
              </w:rPr>
            </w:pPr>
            <w:r w:rsidRPr="00655594">
              <w:rPr>
                <w:spacing w:val="-5"/>
                <w:sz w:val="24"/>
                <w:szCs w:val="24"/>
              </w:rPr>
              <w:t>Городские:</w:t>
            </w:r>
          </w:p>
        </w:tc>
        <w:tc>
          <w:tcPr>
            <w:tcW w:w="1134"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кол-во</w:t>
            </w:r>
          </w:p>
        </w:tc>
        <w:tc>
          <w:tcPr>
            <w:tcW w:w="1417"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172</w:t>
            </w:r>
          </w:p>
        </w:tc>
        <w:tc>
          <w:tcPr>
            <w:tcW w:w="1560"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188</w:t>
            </w:r>
          </w:p>
        </w:tc>
        <w:tc>
          <w:tcPr>
            <w:tcW w:w="1842" w:type="dxa"/>
            <w:vAlign w:val="center"/>
          </w:tcPr>
          <w:p w:rsidR="002A3BA2" w:rsidRPr="00655594" w:rsidRDefault="002A3BA2" w:rsidP="00AD28AD">
            <w:pPr>
              <w:pStyle w:val="13"/>
              <w:tabs>
                <w:tab w:val="left" w:pos="7371"/>
              </w:tabs>
              <w:ind w:right="74"/>
              <w:jc w:val="center"/>
              <w:rPr>
                <w:spacing w:val="-5"/>
                <w:sz w:val="24"/>
                <w:szCs w:val="24"/>
              </w:rPr>
            </w:pPr>
            <w:r w:rsidRPr="00655594">
              <w:rPr>
                <w:spacing w:val="-5"/>
                <w:sz w:val="24"/>
                <w:szCs w:val="24"/>
              </w:rPr>
              <w:t>109,3</w:t>
            </w:r>
          </w:p>
        </w:tc>
      </w:tr>
      <w:tr w:rsidR="002A3BA2" w:rsidRPr="00655594" w:rsidTr="00AD28AD">
        <w:trPr>
          <w:trHeight w:val="349"/>
        </w:trPr>
        <w:tc>
          <w:tcPr>
            <w:tcW w:w="674" w:type="dxa"/>
            <w:vAlign w:val="center"/>
          </w:tcPr>
          <w:p w:rsidR="002A3BA2" w:rsidRPr="00655594" w:rsidRDefault="002A3BA2" w:rsidP="00AD28AD">
            <w:pPr>
              <w:pStyle w:val="13"/>
              <w:tabs>
                <w:tab w:val="left" w:pos="7371"/>
              </w:tabs>
              <w:ind w:right="72" w:firstLine="2"/>
              <w:jc w:val="center"/>
              <w:rPr>
                <w:spacing w:val="-5"/>
                <w:sz w:val="24"/>
                <w:szCs w:val="24"/>
              </w:rPr>
            </w:pPr>
            <w:r w:rsidRPr="00655594">
              <w:rPr>
                <w:spacing w:val="-5"/>
                <w:sz w:val="24"/>
                <w:szCs w:val="24"/>
              </w:rPr>
              <w:t>1.2</w:t>
            </w:r>
          </w:p>
        </w:tc>
        <w:tc>
          <w:tcPr>
            <w:tcW w:w="3120" w:type="dxa"/>
            <w:vAlign w:val="center"/>
          </w:tcPr>
          <w:p w:rsidR="002A3BA2" w:rsidRPr="00655594" w:rsidRDefault="002A3BA2" w:rsidP="00AD28AD">
            <w:pPr>
              <w:pStyle w:val="13"/>
              <w:tabs>
                <w:tab w:val="left" w:pos="7371"/>
              </w:tabs>
              <w:ind w:right="72"/>
              <w:rPr>
                <w:spacing w:val="-5"/>
                <w:sz w:val="24"/>
                <w:szCs w:val="24"/>
              </w:rPr>
            </w:pPr>
            <w:r w:rsidRPr="00655594">
              <w:rPr>
                <w:spacing w:val="-5"/>
                <w:sz w:val="24"/>
                <w:szCs w:val="24"/>
              </w:rPr>
              <w:t>Окружного значения</w:t>
            </w:r>
          </w:p>
        </w:tc>
        <w:tc>
          <w:tcPr>
            <w:tcW w:w="1134"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кол-во</w:t>
            </w:r>
          </w:p>
        </w:tc>
        <w:tc>
          <w:tcPr>
            <w:tcW w:w="1417"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89</w:t>
            </w:r>
          </w:p>
        </w:tc>
        <w:tc>
          <w:tcPr>
            <w:tcW w:w="1560"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91</w:t>
            </w:r>
          </w:p>
        </w:tc>
        <w:tc>
          <w:tcPr>
            <w:tcW w:w="1842" w:type="dxa"/>
            <w:vAlign w:val="center"/>
          </w:tcPr>
          <w:p w:rsidR="002A3BA2" w:rsidRPr="00655594" w:rsidRDefault="002A3BA2" w:rsidP="00AD28AD">
            <w:pPr>
              <w:pStyle w:val="13"/>
              <w:tabs>
                <w:tab w:val="left" w:pos="7371"/>
              </w:tabs>
              <w:ind w:right="74"/>
              <w:jc w:val="center"/>
              <w:rPr>
                <w:spacing w:val="-5"/>
                <w:sz w:val="24"/>
                <w:szCs w:val="24"/>
              </w:rPr>
            </w:pPr>
            <w:r w:rsidRPr="00655594">
              <w:rPr>
                <w:spacing w:val="-5"/>
                <w:sz w:val="24"/>
                <w:szCs w:val="24"/>
              </w:rPr>
              <w:t>102,2</w:t>
            </w:r>
          </w:p>
        </w:tc>
      </w:tr>
      <w:tr w:rsidR="002A3BA2" w:rsidRPr="00655594" w:rsidTr="00AD28AD">
        <w:trPr>
          <w:trHeight w:val="313"/>
        </w:trPr>
        <w:tc>
          <w:tcPr>
            <w:tcW w:w="674" w:type="dxa"/>
            <w:vAlign w:val="center"/>
          </w:tcPr>
          <w:p w:rsidR="002A3BA2" w:rsidRPr="00655594" w:rsidRDefault="002A3BA2" w:rsidP="00AD28AD">
            <w:pPr>
              <w:pStyle w:val="13"/>
              <w:tabs>
                <w:tab w:val="left" w:pos="7371"/>
              </w:tabs>
              <w:ind w:right="72" w:firstLine="2"/>
              <w:jc w:val="center"/>
              <w:rPr>
                <w:spacing w:val="-5"/>
                <w:sz w:val="24"/>
                <w:szCs w:val="24"/>
              </w:rPr>
            </w:pPr>
            <w:r w:rsidRPr="00655594">
              <w:rPr>
                <w:spacing w:val="-5"/>
                <w:sz w:val="24"/>
                <w:szCs w:val="24"/>
              </w:rPr>
              <w:t>1.3</w:t>
            </w:r>
          </w:p>
        </w:tc>
        <w:tc>
          <w:tcPr>
            <w:tcW w:w="3120" w:type="dxa"/>
            <w:vAlign w:val="center"/>
          </w:tcPr>
          <w:p w:rsidR="002A3BA2" w:rsidRPr="00655594" w:rsidRDefault="002A3BA2" w:rsidP="00AD28AD">
            <w:pPr>
              <w:pStyle w:val="13"/>
              <w:tabs>
                <w:tab w:val="left" w:pos="7371"/>
              </w:tabs>
              <w:ind w:right="72"/>
              <w:rPr>
                <w:spacing w:val="-5"/>
                <w:sz w:val="24"/>
                <w:szCs w:val="24"/>
              </w:rPr>
            </w:pPr>
            <w:r w:rsidRPr="00655594">
              <w:rPr>
                <w:spacing w:val="-5"/>
                <w:sz w:val="24"/>
                <w:szCs w:val="24"/>
              </w:rPr>
              <w:t>Всероссийского значения</w:t>
            </w:r>
          </w:p>
        </w:tc>
        <w:tc>
          <w:tcPr>
            <w:tcW w:w="1134"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кол-во</w:t>
            </w:r>
          </w:p>
        </w:tc>
        <w:tc>
          <w:tcPr>
            <w:tcW w:w="1417"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37</w:t>
            </w:r>
          </w:p>
        </w:tc>
        <w:tc>
          <w:tcPr>
            <w:tcW w:w="1560"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40</w:t>
            </w:r>
          </w:p>
        </w:tc>
        <w:tc>
          <w:tcPr>
            <w:tcW w:w="1842" w:type="dxa"/>
            <w:vAlign w:val="center"/>
          </w:tcPr>
          <w:p w:rsidR="002A3BA2" w:rsidRPr="00655594" w:rsidRDefault="002A3BA2" w:rsidP="00AD28AD">
            <w:pPr>
              <w:pStyle w:val="13"/>
              <w:tabs>
                <w:tab w:val="left" w:pos="7371"/>
              </w:tabs>
              <w:ind w:right="74"/>
              <w:jc w:val="center"/>
              <w:rPr>
                <w:spacing w:val="-5"/>
                <w:sz w:val="24"/>
                <w:szCs w:val="24"/>
              </w:rPr>
            </w:pPr>
            <w:r w:rsidRPr="00655594">
              <w:rPr>
                <w:spacing w:val="-5"/>
                <w:sz w:val="24"/>
                <w:szCs w:val="24"/>
              </w:rPr>
              <w:t>108,1</w:t>
            </w:r>
          </w:p>
        </w:tc>
      </w:tr>
      <w:tr w:rsidR="002A3BA2" w:rsidRPr="00655594" w:rsidTr="00AD28AD">
        <w:trPr>
          <w:trHeight w:val="373"/>
        </w:trPr>
        <w:tc>
          <w:tcPr>
            <w:tcW w:w="674" w:type="dxa"/>
            <w:vAlign w:val="center"/>
          </w:tcPr>
          <w:p w:rsidR="002A3BA2" w:rsidRPr="00655594" w:rsidRDefault="002A3BA2" w:rsidP="00AD28AD">
            <w:pPr>
              <w:pStyle w:val="13"/>
              <w:tabs>
                <w:tab w:val="left" w:pos="7371"/>
              </w:tabs>
              <w:ind w:right="72" w:firstLine="2"/>
              <w:jc w:val="center"/>
              <w:rPr>
                <w:spacing w:val="-5"/>
                <w:sz w:val="24"/>
                <w:szCs w:val="24"/>
              </w:rPr>
            </w:pPr>
            <w:r w:rsidRPr="00655594">
              <w:rPr>
                <w:spacing w:val="-5"/>
                <w:sz w:val="24"/>
                <w:szCs w:val="24"/>
              </w:rPr>
              <w:t>1.4</w:t>
            </w:r>
          </w:p>
        </w:tc>
        <w:tc>
          <w:tcPr>
            <w:tcW w:w="3120" w:type="dxa"/>
            <w:vAlign w:val="center"/>
          </w:tcPr>
          <w:p w:rsidR="002A3BA2" w:rsidRPr="00655594" w:rsidRDefault="002A3BA2" w:rsidP="00AD28AD">
            <w:pPr>
              <w:pStyle w:val="13"/>
              <w:tabs>
                <w:tab w:val="left" w:pos="7371"/>
              </w:tabs>
              <w:ind w:right="72"/>
              <w:rPr>
                <w:spacing w:val="-5"/>
                <w:sz w:val="24"/>
                <w:szCs w:val="24"/>
              </w:rPr>
            </w:pPr>
            <w:r w:rsidRPr="00655594">
              <w:rPr>
                <w:spacing w:val="-5"/>
                <w:sz w:val="24"/>
                <w:szCs w:val="24"/>
              </w:rPr>
              <w:t>Международного значения</w:t>
            </w:r>
          </w:p>
        </w:tc>
        <w:tc>
          <w:tcPr>
            <w:tcW w:w="1134"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кол-во</w:t>
            </w:r>
          </w:p>
        </w:tc>
        <w:tc>
          <w:tcPr>
            <w:tcW w:w="1417"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3</w:t>
            </w:r>
          </w:p>
        </w:tc>
        <w:tc>
          <w:tcPr>
            <w:tcW w:w="1560" w:type="dxa"/>
            <w:vAlign w:val="center"/>
          </w:tcPr>
          <w:p w:rsidR="002A3BA2" w:rsidRPr="00655594" w:rsidRDefault="002A3BA2" w:rsidP="00AD28AD">
            <w:pPr>
              <w:pStyle w:val="13"/>
              <w:tabs>
                <w:tab w:val="left" w:pos="7371"/>
              </w:tabs>
              <w:ind w:right="72"/>
              <w:jc w:val="center"/>
              <w:rPr>
                <w:spacing w:val="-5"/>
                <w:sz w:val="24"/>
                <w:szCs w:val="24"/>
              </w:rPr>
            </w:pPr>
            <w:r w:rsidRPr="00655594">
              <w:rPr>
                <w:spacing w:val="-5"/>
                <w:sz w:val="24"/>
                <w:szCs w:val="24"/>
              </w:rPr>
              <w:t>4</w:t>
            </w:r>
          </w:p>
        </w:tc>
        <w:tc>
          <w:tcPr>
            <w:tcW w:w="1842" w:type="dxa"/>
            <w:vAlign w:val="center"/>
          </w:tcPr>
          <w:p w:rsidR="002A3BA2" w:rsidRPr="00655594" w:rsidRDefault="002A3BA2" w:rsidP="00AD28AD">
            <w:pPr>
              <w:pStyle w:val="13"/>
              <w:tabs>
                <w:tab w:val="left" w:pos="7371"/>
              </w:tabs>
              <w:ind w:right="74"/>
              <w:jc w:val="center"/>
              <w:rPr>
                <w:spacing w:val="-5"/>
                <w:sz w:val="24"/>
                <w:szCs w:val="24"/>
              </w:rPr>
            </w:pPr>
            <w:r w:rsidRPr="00655594">
              <w:rPr>
                <w:spacing w:val="-5"/>
                <w:sz w:val="24"/>
                <w:szCs w:val="24"/>
              </w:rPr>
              <w:t>133,3</w:t>
            </w:r>
          </w:p>
        </w:tc>
      </w:tr>
      <w:tr w:rsidR="002A3BA2" w:rsidRPr="00655594" w:rsidTr="00AD28AD">
        <w:trPr>
          <w:trHeight w:val="373"/>
        </w:trPr>
        <w:tc>
          <w:tcPr>
            <w:tcW w:w="674" w:type="dxa"/>
            <w:vAlign w:val="center"/>
          </w:tcPr>
          <w:p w:rsidR="002A3BA2" w:rsidRPr="00655594" w:rsidRDefault="002A3BA2" w:rsidP="00AD28AD">
            <w:pPr>
              <w:pStyle w:val="13"/>
              <w:tabs>
                <w:tab w:val="left" w:pos="7371"/>
              </w:tabs>
              <w:ind w:right="72" w:firstLine="2"/>
              <w:jc w:val="center"/>
              <w:rPr>
                <w:spacing w:val="-5"/>
                <w:sz w:val="24"/>
                <w:szCs w:val="24"/>
              </w:rPr>
            </w:pPr>
            <w:r w:rsidRPr="00655594">
              <w:rPr>
                <w:spacing w:val="-5"/>
                <w:sz w:val="24"/>
                <w:szCs w:val="24"/>
              </w:rPr>
              <w:t>2.</w:t>
            </w:r>
          </w:p>
        </w:tc>
        <w:tc>
          <w:tcPr>
            <w:tcW w:w="3120" w:type="dxa"/>
          </w:tcPr>
          <w:p w:rsidR="002A3BA2" w:rsidRPr="00655594" w:rsidRDefault="002A3BA2" w:rsidP="00AD28AD">
            <w:pPr>
              <w:pStyle w:val="13"/>
              <w:tabs>
                <w:tab w:val="left" w:pos="7371"/>
              </w:tabs>
              <w:spacing w:before="178"/>
              <w:ind w:right="72"/>
              <w:jc w:val="both"/>
              <w:rPr>
                <w:spacing w:val="-5"/>
                <w:sz w:val="24"/>
                <w:szCs w:val="24"/>
              </w:rPr>
            </w:pPr>
            <w:r w:rsidRPr="00655594">
              <w:rPr>
                <w:spacing w:val="-5"/>
                <w:sz w:val="24"/>
                <w:szCs w:val="24"/>
              </w:rPr>
              <w:t>Всего участников спортивных мероприятий</w:t>
            </w:r>
          </w:p>
        </w:tc>
        <w:tc>
          <w:tcPr>
            <w:tcW w:w="1134" w:type="dxa"/>
          </w:tcPr>
          <w:p w:rsidR="002A3BA2" w:rsidRPr="00655594" w:rsidRDefault="002A3BA2" w:rsidP="00AD28AD">
            <w:pPr>
              <w:pStyle w:val="13"/>
              <w:tabs>
                <w:tab w:val="left" w:pos="7371"/>
              </w:tabs>
              <w:spacing w:before="178"/>
              <w:ind w:right="72"/>
              <w:jc w:val="center"/>
              <w:rPr>
                <w:spacing w:val="-5"/>
                <w:sz w:val="24"/>
                <w:szCs w:val="24"/>
              </w:rPr>
            </w:pPr>
            <w:r w:rsidRPr="00655594">
              <w:rPr>
                <w:spacing w:val="-5"/>
                <w:sz w:val="24"/>
                <w:szCs w:val="24"/>
              </w:rPr>
              <w:t>Чел</w:t>
            </w:r>
          </w:p>
        </w:tc>
        <w:tc>
          <w:tcPr>
            <w:tcW w:w="1417" w:type="dxa"/>
          </w:tcPr>
          <w:p w:rsidR="002A3BA2" w:rsidRPr="00655594" w:rsidRDefault="002A3BA2" w:rsidP="00AD28AD">
            <w:pPr>
              <w:pStyle w:val="13"/>
              <w:tabs>
                <w:tab w:val="left" w:pos="7371"/>
              </w:tabs>
              <w:spacing w:before="178"/>
              <w:ind w:right="72"/>
              <w:jc w:val="center"/>
              <w:rPr>
                <w:spacing w:val="-5"/>
                <w:sz w:val="24"/>
                <w:szCs w:val="24"/>
              </w:rPr>
            </w:pPr>
            <w:r w:rsidRPr="00655594">
              <w:rPr>
                <w:spacing w:val="-5"/>
                <w:sz w:val="24"/>
                <w:szCs w:val="24"/>
              </w:rPr>
              <w:t>7991</w:t>
            </w:r>
          </w:p>
        </w:tc>
        <w:tc>
          <w:tcPr>
            <w:tcW w:w="1560" w:type="dxa"/>
          </w:tcPr>
          <w:p w:rsidR="002A3BA2" w:rsidRPr="00655594" w:rsidRDefault="002A3BA2" w:rsidP="00AD28AD">
            <w:pPr>
              <w:pStyle w:val="13"/>
              <w:tabs>
                <w:tab w:val="left" w:pos="7371"/>
              </w:tabs>
              <w:spacing w:before="178"/>
              <w:ind w:right="72"/>
              <w:jc w:val="center"/>
              <w:rPr>
                <w:spacing w:val="-5"/>
                <w:sz w:val="24"/>
                <w:szCs w:val="24"/>
                <w:lang w:val="en-US"/>
              </w:rPr>
            </w:pPr>
            <w:r w:rsidRPr="00655594">
              <w:rPr>
                <w:spacing w:val="-5"/>
                <w:sz w:val="24"/>
                <w:szCs w:val="24"/>
              </w:rPr>
              <w:t>9140</w:t>
            </w:r>
          </w:p>
        </w:tc>
        <w:tc>
          <w:tcPr>
            <w:tcW w:w="1842" w:type="dxa"/>
          </w:tcPr>
          <w:p w:rsidR="002A3BA2" w:rsidRPr="00655594" w:rsidRDefault="002A3BA2" w:rsidP="00AD28AD">
            <w:pPr>
              <w:pStyle w:val="13"/>
              <w:tabs>
                <w:tab w:val="left" w:pos="7371"/>
              </w:tabs>
              <w:spacing w:before="178"/>
              <w:ind w:right="72"/>
              <w:jc w:val="center"/>
              <w:rPr>
                <w:spacing w:val="-5"/>
                <w:sz w:val="24"/>
                <w:szCs w:val="24"/>
              </w:rPr>
            </w:pPr>
            <w:r w:rsidRPr="00655594">
              <w:rPr>
                <w:spacing w:val="-5"/>
                <w:sz w:val="24"/>
                <w:szCs w:val="24"/>
                <w:lang w:val="en-US"/>
              </w:rPr>
              <w:t>11</w:t>
            </w:r>
            <w:r w:rsidRPr="00655594">
              <w:rPr>
                <w:spacing w:val="-5"/>
                <w:sz w:val="24"/>
                <w:szCs w:val="24"/>
              </w:rPr>
              <w:t>4,4</w:t>
            </w:r>
          </w:p>
        </w:tc>
      </w:tr>
    </w:tbl>
    <w:p w:rsidR="002A3BA2" w:rsidRPr="00655594" w:rsidRDefault="002A3BA2" w:rsidP="002A3BA2">
      <w:pPr>
        <w:pStyle w:val="bodytext"/>
        <w:spacing w:before="0" w:beforeAutospacing="0" w:after="0" w:afterAutospacing="0"/>
        <w:ind w:firstLine="709"/>
        <w:jc w:val="both"/>
      </w:pPr>
    </w:p>
    <w:p w:rsidR="002A3BA2" w:rsidRPr="00655594" w:rsidRDefault="002A3BA2" w:rsidP="002A3BA2">
      <w:pPr>
        <w:pStyle w:val="33"/>
        <w:spacing w:after="0"/>
        <w:ind w:firstLine="720"/>
        <w:jc w:val="both"/>
        <w:rPr>
          <w:sz w:val="24"/>
          <w:szCs w:val="24"/>
        </w:rPr>
      </w:pPr>
    </w:p>
    <w:p w:rsidR="002A3BA2" w:rsidRPr="00655594" w:rsidRDefault="002A3BA2" w:rsidP="002A3BA2">
      <w:pPr>
        <w:pStyle w:val="33"/>
        <w:spacing w:after="0"/>
        <w:ind w:firstLine="720"/>
        <w:jc w:val="both"/>
        <w:rPr>
          <w:sz w:val="24"/>
          <w:szCs w:val="24"/>
        </w:rPr>
      </w:pPr>
      <w:r w:rsidRPr="00655594">
        <w:rPr>
          <w:sz w:val="24"/>
          <w:szCs w:val="24"/>
        </w:rPr>
        <w:t xml:space="preserve">Согласно утвержденному календарному плану муниципальных физкультурных и спортивно-массовых мероприятий города Урай на 2017 год, было проведено (на территории города) за отчетный период 188 мероприятий городского значения, в которых приняло участие 7150 человек. За 12 месяцев 2017 года в городе было проведено 11 спортивно-массовых мероприятий окружного значения, это: Открытый Чемпионат ХМАО-Югры по художественной гимнастике; </w:t>
      </w:r>
      <w:proofErr w:type="gramStart"/>
      <w:r w:rsidRPr="00655594">
        <w:rPr>
          <w:sz w:val="24"/>
          <w:szCs w:val="24"/>
        </w:rPr>
        <w:t xml:space="preserve">Открытые Первенство, Чемпионат и Региональные соревнования округа по авиамодельному спорту, Чемпионат и Первенство ХМАО-Югры по пауэрлифтингу, Кубок городов Югры по плаванию, окружные соревнования по плаванию «Жемчужина </w:t>
      </w:r>
      <w:proofErr w:type="spellStart"/>
      <w:r w:rsidRPr="00655594">
        <w:rPr>
          <w:sz w:val="24"/>
          <w:szCs w:val="24"/>
        </w:rPr>
        <w:t>Приобья</w:t>
      </w:r>
      <w:proofErr w:type="spellEnd"/>
      <w:r w:rsidRPr="00655594">
        <w:rPr>
          <w:sz w:val="24"/>
          <w:szCs w:val="24"/>
        </w:rPr>
        <w:t>», Чемпионат округа среди женщин 1999 г.р. и старше по волейболу, Открытый региональный турнир по боксу, посвященный Дню Победы в Великой Отечественной войне, Открытые Чемпионат и Первенство округа по спортивному туризму.</w:t>
      </w:r>
      <w:r w:rsidRPr="00655594">
        <w:rPr>
          <w:color w:val="FF0000"/>
          <w:sz w:val="24"/>
          <w:szCs w:val="24"/>
        </w:rPr>
        <w:t xml:space="preserve"> </w:t>
      </w:r>
      <w:r w:rsidRPr="00655594">
        <w:rPr>
          <w:sz w:val="24"/>
          <w:szCs w:val="24"/>
        </w:rPr>
        <w:t>4 марта</w:t>
      </w:r>
      <w:proofErr w:type="gramEnd"/>
      <w:r w:rsidRPr="00655594">
        <w:rPr>
          <w:sz w:val="24"/>
          <w:szCs w:val="24"/>
        </w:rPr>
        <w:t xml:space="preserve"> 2017 года в городе прошли традиционные </w:t>
      </w:r>
      <w:r w:rsidRPr="00655594">
        <w:rPr>
          <w:sz w:val="24"/>
          <w:szCs w:val="24"/>
          <w:lang w:val="en-US"/>
        </w:rPr>
        <w:t>XXXV</w:t>
      </w:r>
      <w:r w:rsidRPr="00655594">
        <w:rPr>
          <w:sz w:val="24"/>
          <w:szCs w:val="24"/>
        </w:rPr>
        <w:t xml:space="preserve"> Всероссийские соревнования по лыжным гонкам «Лыжня России – 2017», в которых приняло участие 240 человек. 16 сентября 2017 года состоялся всероссийский день бега «Кросс Нации» - 2017, в котором приняли участие 404 человек. </w:t>
      </w:r>
    </w:p>
    <w:p w:rsidR="002A3BA2" w:rsidRPr="00655594" w:rsidRDefault="002A3BA2" w:rsidP="002A3BA2">
      <w:pPr>
        <w:pStyle w:val="33"/>
        <w:spacing w:after="0"/>
        <w:ind w:firstLine="720"/>
        <w:jc w:val="both"/>
        <w:rPr>
          <w:sz w:val="24"/>
          <w:szCs w:val="24"/>
        </w:rPr>
      </w:pPr>
      <w:r w:rsidRPr="00655594">
        <w:rPr>
          <w:sz w:val="24"/>
          <w:szCs w:val="24"/>
        </w:rPr>
        <w:t xml:space="preserve">Одними из многочисленных физкультурных мероприятий стали велопробег, в рамках празднования Дня города, а также </w:t>
      </w:r>
      <w:proofErr w:type="spellStart"/>
      <w:r w:rsidRPr="00655594">
        <w:rPr>
          <w:sz w:val="24"/>
          <w:szCs w:val="24"/>
        </w:rPr>
        <w:t>этномарафон</w:t>
      </w:r>
      <w:proofErr w:type="spellEnd"/>
      <w:r w:rsidRPr="00655594">
        <w:rPr>
          <w:sz w:val="24"/>
          <w:szCs w:val="24"/>
        </w:rPr>
        <w:t xml:space="preserve">, в которых приняло участие более 600 человек. </w:t>
      </w:r>
    </w:p>
    <w:p w:rsidR="002A3BA2" w:rsidRPr="00655594" w:rsidRDefault="002A3BA2" w:rsidP="002A3BA2">
      <w:pPr>
        <w:pStyle w:val="33"/>
        <w:spacing w:after="0"/>
        <w:ind w:firstLine="720"/>
        <w:jc w:val="both"/>
        <w:rPr>
          <w:sz w:val="24"/>
          <w:szCs w:val="24"/>
        </w:rPr>
      </w:pPr>
      <w:r w:rsidRPr="00655594">
        <w:rPr>
          <w:sz w:val="24"/>
          <w:szCs w:val="24"/>
        </w:rPr>
        <w:t xml:space="preserve">31 марта 2017 года в городе был проведен городской конкурс «Спортивная элита – 2016», на котором чествовали лучших спортсменов города по итогам 2016 года в 14 номинациях: «Лучший тренер», «Лучшая команда по игровым видам спорта», «Спортсмен года», «Золотой резерв </w:t>
      </w:r>
      <w:proofErr w:type="spellStart"/>
      <w:r w:rsidRPr="00655594">
        <w:rPr>
          <w:sz w:val="24"/>
          <w:szCs w:val="24"/>
        </w:rPr>
        <w:t>урайского</w:t>
      </w:r>
      <w:proofErr w:type="spellEnd"/>
      <w:r w:rsidRPr="00655594">
        <w:rPr>
          <w:sz w:val="24"/>
          <w:szCs w:val="24"/>
        </w:rPr>
        <w:t xml:space="preserve"> спорта» и др., где были отмечены порядка 110 спортсменов и активистов городского физкультурного движения, а также подведены итоги городских спартакиад за 2016 год. </w:t>
      </w:r>
    </w:p>
    <w:p w:rsidR="002A3BA2" w:rsidRPr="00655594" w:rsidRDefault="002A3BA2" w:rsidP="002A3BA2">
      <w:pPr>
        <w:pStyle w:val="33"/>
        <w:spacing w:after="0"/>
        <w:ind w:firstLine="720"/>
        <w:jc w:val="both"/>
        <w:rPr>
          <w:sz w:val="24"/>
          <w:szCs w:val="24"/>
        </w:rPr>
      </w:pPr>
      <w:r w:rsidRPr="00655594">
        <w:rPr>
          <w:sz w:val="24"/>
          <w:szCs w:val="24"/>
        </w:rPr>
        <w:t xml:space="preserve">В 2017 году с целью определения сильнейших команд округа, пропаганды и популяризации отдельных видов спорта учащиеся спортивных школ и сборные команды города по разным видам спорта принимали участие в 91 соревнованиях окружного, областного, межрегионального, российского и международного значения. </w:t>
      </w:r>
    </w:p>
    <w:p w:rsidR="002A3BA2" w:rsidRPr="00655594" w:rsidRDefault="002A3BA2" w:rsidP="002A3BA2">
      <w:pPr>
        <w:ind w:firstLine="709"/>
        <w:contextualSpacing/>
        <w:jc w:val="both"/>
        <w:rPr>
          <w:sz w:val="24"/>
          <w:szCs w:val="24"/>
        </w:rPr>
      </w:pPr>
      <w:r w:rsidRPr="00655594">
        <w:rPr>
          <w:sz w:val="24"/>
          <w:szCs w:val="24"/>
        </w:rPr>
        <w:t>В соответствии с Положением о проведении всероссийских спортивных соревнований «Президентские состязания», для учащихся 5-8 классов организованы школьный и муниципальный этапы соревнований. Общее количество участников – 800 учащихся</w:t>
      </w:r>
      <w:proofErr w:type="gramStart"/>
      <w:r w:rsidRPr="00655594">
        <w:rPr>
          <w:sz w:val="24"/>
          <w:szCs w:val="24"/>
        </w:rPr>
        <w:t>..</w:t>
      </w:r>
      <w:proofErr w:type="gramEnd"/>
    </w:p>
    <w:p w:rsidR="002A3BA2" w:rsidRPr="00655594" w:rsidRDefault="002A3BA2" w:rsidP="002A3BA2">
      <w:pPr>
        <w:ind w:firstLine="709"/>
        <w:contextualSpacing/>
        <w:jc w:val="both"/>
        <w:rPr>
          <w:sz w:val="24"/>
          <w:szCs w:val="24"/>
        </w:rPr>
      </w:pPr>
      <w:r w:rsidRPr="00655594">
        <w:rPr>
          <w:sz w:val="24"/>
          <w:szCs w:val="24"/>
        </w:rPr>
        <w:t xml:space="preserve">Учащимся школ города предоставлена возможность заниматься в школьных спортивных секциях по волейболу, футболу, шахматам и т.д. </w:t>
      </w:r>
    </w:p>
    <w:p w:rsidR="002A3BA2" w:rsidRPr="00655594" w:rsidRDefault="002A3BA2" w:rsidP="002A3BA2">
      <w:pPr>
        <w:autoSpaceDE w:val="0"/>
        <w:autoSpaceDN w:val="0"/>
        <w:adjustRightInd w:val="0"/>
        <w:ind w:firstLine="709"/>
        <w:jc w:val="both"/>
        <w:rPr>
          <w:sz w:val="24"/>
          <w:szCs w:val="24"/>
        </w:rPr>
      </w:pPr>
      <w:r w:rsidRPr="00655594">
        <w:rPr>
          <w:sz w:val="24"/>
          <w:szCs w:val="24"/>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активно работает городской центр сдачи Всероссийского физкультурно-спортивного комплекса «Готов к труду и обороне!». Любой желающий, зарегистрировавшийся на портале ВФСК «ГТО» </w:t>
      </w:r>
      <w:r w:rsidRPr="00655594">
        <w:rPr>
          <w:sz w:val="24"/>
          <w:szCs w:val="24"/>
        </w:rPr>
        <w:lastRenderedPageBreak/>
        <w:t xml:space="preserve">может попробовать свои силы в сдаче норм ВФСК «ГТО» (стрельба, прыжок в длину с места, наклон из </w:t>
      </w:r>
      <w:proofErr w:type="gramStart"/>
      <w:r w:rsidRPr="00655594">
        <w:rPr>
          <w:sz w:val="24"/>
          <w:szCs w:val="24"/>
        </w:rPr>
        <w:t>положения</w:t>
      </w:r>
      <w:proofErr w:type="gramEnd"/>
      <w:r w:rsidRPr="00655594">
        <w:rPr>
          <w:sz w:val="24"/>
          <w:szCs w:val="24"/>
        </w:rPr>
        <w:t xml:space="preserve"> стоя, подтягивание из виса на верхней и нижней перекладинах, поднимание туловища из положения лежа, бег на лыжах и плавание). В 2017 году в сдаче норм ВФСК ГТО приняло участие 795 человек, из них 593 – учащиеся образовательных организаций города. В результате подведения итогов Летнего окружного фестиваля ГТО, участник сборной команды города Урай был приглашен на сборы, а впоследствии, включен в состав сборной команды ХМАО-Югры, для участия во Всероссийском летнем фестивале ВФСК ГТО. В окружном конкурсе «Лучшее муниципальное образование по организации работы ВФСК ГТО», результаты которого подводились в апреле, город Урай занял первое место.</w:t>
      </w:r>
    </w:p>
    <w:p w:rsidR="002A3BA2" w:rsidRPr="00655594" w:rsidRDefault="002A3BA2" w:rsidP="002A3BA2">
      <w:pPr>
        <w:pStyle w:val="33"/>
        <w:spacing w:after="0"/>
        <w:ind w:firstLine="720"/>
        <w:jc w:val="both"/>
        <w:rPr>
          <w:sz w:val="24"/>
          <w:szCs w:val="24"/>
        </w:rPr>
      </w:pPr>
      <w:r w:rsidRPr="00655594">
        <w:rPr>
          <w:sz w:val="24"/>
          <w:szCs w:val="24"/>
        </w:rPr>
        <w:t xml:space="preserve">Во время весенних каникул с 27 марта по 02 апреля 2017 года на базе МБУДО ДЮСШ «Старт» и МБУДОД ДЮСШ «Звезды Югры» были созданы лагеря с дневным пребыванием детей «Планета детства» с охватом 125 человек. В июне отчетного года на базе МБУДО ДЮСШ «Старт» и МБУДО ДЮСШ «Звезды Югры» функционировали отряды летнего оздоровительного лагеря. В период осенних каникул на базе МБУ ДО ДЮСШ «Звезды Югры» проведен турнир (с 31.10-03.11.2017) по мини-футболу «Осенние каникулы» среди учащихся отделения мини-футбола. Охват участников составил 50 человек. </w:t>
      </w:r>
    </w:p>
    <w:p w:rsidR="002A3BA2" w:rsidRPr="00655594" w:rsidRDefault="002A3BA2" w:rsidP="002A3BA2">
      <w:pPr>
        <w:ind w:firstLine="709"/>
        <w:jc w:val="both"/>
        <w:rPr>
          <w:sz w:val="24"/>
          <w:szCs w:val="24"/>
        </w:rPr>
      </w:pPr>
      <w:r w:rsidRPr="00655594">
        <w:rPr>
          <w:sz w:val="24"/>
          <w:szCs w:val="24"/>
        </w:rPr>
        <w:t xml:space="preserve">В 2017 году учащиеся спортивных школ приняли участие в городских учебно-тренировочных сборах в </w:t>
      </w:r>
      <w:r w:rsidRPr="00655594">
        <w:rPr>
          <w:sz w:val="24"/>
          <w:szCs w:val="24"/>
          <w:shd w:val="clear" w:color="auto" w:fill="FFFFFF" w:themeFill="background1"/>
        </w:rPr>
        <w:t>количестве 189 человек</w:t>
      </w:r>
      <w:r w:rsidRPr="00655594">
        <w:rPr>
          <w:sz w:val="24"/>
          <w:szCs w:val="24"/>
        </w:rPr>
        <w:t>. В выездных учебно-тренировочных сборах участие приняли 107 учащихся спортивных школ г</w:t>
      </w:r>
      <w:proofErr w:type="gramStart"/>
      <w:r w:rsidRPr="00655594">
        <w:rPr>
          <w:sz w:val="24"/>
          <w:szCs w:val="24"/>
        </w:rPr>
        <w:t>.З</w:t>
      </w:r>
      <w:proofErr w:type="gramEnd"/>
      <w:r w:rsidRPr="00655594">
        <w:rPr>
          <w:sz w:val="24"/>
          <w:szCs w:val="24"/>
        </w:rPr>
        <w:t xml:space="preserve">аводоуковск, г.Волгоград, г.Аша, Челябинская область, г.Алушта, Крым, </w:t>
      </w:r>
      <w:proofErr w:type="spellStart"/>
      <w:r w:rsidRPr="00655594">
        <w:rPr>
          <w:sz w:val="24"/>
          <w:szCs w:val="24"/>
        </w:rPr>
        <w:t>г.Каштым</w:t>
      </w:r>
      <w:proofErr w:type="spellEnd"/>
      <w:r w:rsidRPr="00655594">
        <w:rPr>
          <w:sz w:val="24"/>
          <w:szCs w:val="24"/>
        </w:rPr>
        <w:t>, Челябинская область, г.Белокуриха, Алтайский край.</w:t>
      </w:r>
    </w:p>
    <w:p w:rsidR="002A3BA2" w:rsidRPr="00655594" w:rsidRDefault="002A3BA2" w:rsidP="002A3BA2">
      <w:pPr>
        <w:pStyle w:val="33"/>
        <w:spacing w:after="0"/>
        <w:ind w:firstLine="720"/>
        <w:jc w:val="both"/>
        <w:rPr>
          <w:sz w:val="24"/>
          <w:szCs w:val="24"/>
        </w:rPr>
      </w:pPr>
      <w:proofErr w:type="gramStart"/>
      <w:r w:rsidRPr="00655594">
        <w:rPr>
          <w:sz w:val="24"/>
          <w:szCs w:val="24"/>
        </w:rPr>
        <w:t>С 1 июня по 30 сентября 2017 года реализована программа» «Спортивно-оздоровительное лето», в рамках которой был открыт доступ для занятий на 4-х спортивных дворовых площадках (</w:t>
      </w:r>
      <w:proofErr w:type="spellStart"/>
      <w:r w:rsidRPr="00655594">
        <w:rPr>
          <w:sz w:val="24"/>
          <w:szCs w:val="24"/>
        </w:rPr>
        <w:t>х</w:t>
      </w:r>
      <w:proofErr w:type="spellEnd"/>
      <w:r w:rsidRPr="00655594">
        <w:rPr>
          <w:sz w:val="24"/>
          <w:szCs w:val="24"/>
        </w:rPr>
        <w:t xml:space="preserve">/к «Западный», спортивная площадка «Звезды Югры», стадион «Нефтяник» и стадион ФОК «Олимп») и проводилась Спартакиада среди дворовых команд «Старт к Олимпу» по </w:t>
      </w:r>
      <w:proofErr w:type="spellStart"/>
      <w:r w:rsidRPr="00655594">
        <w:rPr>
          <w:sz w:val="24"/>
          <w:szCs w:val="24"/>
        </w:rPr>
        <w:t>стритболу</w:t>
      </w:r>
      <w:proofErr w:type="spellEnd"/>
      <w:r w:rsidRPr="00655594">
        <w:rPr>
          <w:sz w:val="24"/>
          <w:szCs w:val="24"/>
        </w:rPr>
        <w:t>, пионерболу и мини-футболу.</w:t>
      </w:r>
      <w:proofErr w:type="gramEnd"/>
      <w:r w:rsidRPr="00655594">
        <w:rPr>
          <w:sz w:val="24"/>
          <w:szCs w:val="24"/>
        </w:rPr>
        <w:t xml:space="preserve"> Охват участников составил 3389 человек.</w:t>
      </w:r>
    </w:p>
    <w:p w:rsidR="002A3BA2" w:rsidRPr="00655594" w:rsidRDefault="002A3BA2" w:rsidP="002A3BA2">
      <w:pPr>
        <w:ind w:firstLine="709"/>
        <w:contextualSpacing/>
        <w:jc w:val="both"/>
        <w:rPr>
          <w:sz w:val="24"/>
          <w:szCs w:val="24"/>
        </w:rPr>
      </w:pPr>
      <w:r w:rsidRPr="00655594">
        <w:rPr>
          <w:sz w:val="24"/>
          <w:szCs w:val="24"/>
        </w:rPr>
        <w:t>С целью популяризации баскетбола в городе Урай, привлечения школьников к регулярным занятиям спортом проведен Чемпионат школьной баскетбольной лиги «КЭС-БАСКЕТ». Охват участников в 2017 году составил 80 человек.</w:t>
      </w:r>
    </w:p>
    <w:p w:rsidR="002A3BA2" w:rsidRPr="00655594" w:rsidRDefault="002A3BA2" w:rsidP="002A3BA2">
      <w:pPr>
        <w:ind w:firstLine="709"/>
        <w:contextualSpacing/>
        <w:jc w:val="both"/>
        <w:rPr>
          <w:sz w:val="24"/>
          <w:szCs w:val="24"/>
        </w:rPr>
      </w:pPr>
      <w:r w:rsidRPr="00655594">
        <w:rPr>
          <w:sz w:val="24"/>
          <w:szCs w:val="24"/>
        </w:rPr>
        <w:t>Большое внимание уделяется развитию шахматного образования в образовательных организациях. Общее количество детей, занимающихся шахматами, составляет 2 194 человек.</w:t>
      </w:r>
    </w:p>
    <w:p w:rsidR="002A3BA2" w:rsidRPr="00655594" w:rsidRDefault="002A3BA2" w:rsidP="002A3BA2">
      <w:pPr>
        <w:ind w:firstLine="709"/>
        <w:jc w:val="both"/>
        <w:rPr>
          <w:sz w:val="24"/>
          <w:szCs w:val="24"/>
        </w:rPr>
      </w:pPr>
      <w:r w:rsidRPr="00655594">
        <w:rPr>
          <w:sz w:val="24"/>
          <w:szCs w:val="24"/>
        </w:rPr>
        <w:t xml:space="preserve">За 2017 год заключены договоры по оказанию спортивно-оздоровительных услуг </w:t>
      </w:r>
      <w:r w:rsidRPr="00655594">
        <w:rPr>
          <w:sz w:val="24"/>
          <w:szCs w:val="24"/>
        </w:rPr>
        <w:br/>
        <w:t>с 45 предприятиями, организациями и учреждениями города Урай. Предоставлено населению более 13 видов услуг, а именно: спортивное занятие в тренажерном зале, футбольном зале, зале волейбола, теннисном зале, бассейне, прокат спортивного инвентаря и пр.</w:t>
      </w:r>
    </w:p>
    <w:p w:rsidR="002A3BA2" w:rsidRPr="00655594" w:rsidRDefault="002A3BA2" w:rsidP="002A3BA2">
      <w:pPr>
        <w:tabs>
          <w:tab w:val="left" w:pos="709"/>
        </w:tabs>
        <w:ind w:right="-81" w:firstLine="709"/>
        <w:jc w:val="both"/>
        <w:rPr>
          <w:b/>
          <w:sz w:val="24"/>
          <w:szCs w:val="24"/>
        </w:rPr>
      </w:pPr>
      <w:r w:rsidRPr="00655594">
        <w:rPr>
          <w:sz w:val="24"/>
          <w:szCs w:val="24"/>
        </w:rPr>
        <w:t xml:space="preserve">В 2017 году  спортсменам города Урай присвоено 676 спортивных разрядов, что составило 41,6% от количества занимающихся в спортивных школах города. </w:t>
      </w:r>
    </w:p>
    <w:p w:rsidR="002A3BA2" w:rsidRPr="00655594" w:rsidRDefault="002A3BA2" w:rsidP="002A3BA2">
      <w:pPr>
        <w:tabs>
          <w:tab w:val="left" w:pos="709"/>
        </w:tabs>
        <w:ind w:right="-81" w:firstLine="709"/>
        <w:jc w:val="both"/>
        <w:rPr>
          <w:color w:val="FF0000"/>
          <w:sz w:val="24"/>
          <w:szCs w:val="24"/>
        </w:rPr>
      </w:pPr>
      <w:r w:rsidRPr="00655594">
        <w:rPr>
          <w:color w:val="000000" w:themeColor="text1"/>
          <w:sz w:val="24"/>
          <w:szCs w:val="24"/>
        </w:rPr>
        <w:t>Стоит отметить, что по итогам 2017 года доля населения систематически занимающихся физической культурой и спортом возросла на 13,7% по сравнению с 2016 годом и составила 13 672 человек или 35,7% от численности населения муниципального образования (населения возрастной категории от 3 до 79 лет).</w:t>
      </w:r>
      <w:r w:rsidRPr="00655594">
        <w:rPr>
          <w:color w:val="FF0000"/>
          <w:sz w:val="24"/>
          <w:szCs w:val="24"/>
        </w:rPr>
        <w:t xml:space="preserve"> </w:t>
      </w:r>
    </w:p>
    <w:p w:rsidR="002A3BA2" w:rsidRPr="00655594" w:rsidRDefault="002A3BA2" w:rsidP="002A3BA2">
      <w:pPr>
        <w:tabs>
          <w:tab w:val="left" w:pos="709"/>
        </w:tabs>
        <w:ind w:right="-81" w:firstLine="709"/>
        <w:jc w:val="both"/>
        <w:rPr>
          <w:sz w:val="24"/>
          <w:szCs w:val="24"/>
        </w:rPr>
      </w:pPr>
      <w:r w:rsidRPr="00655594">
        <w:rPr>
          <w:color w:val="000000"/>
          <w:sz w:val="24"/>
          <w:szCs w:val="24"/>
        </w:rPr>
        <w:t>Постановлением</w:t>
      </w:r>
      <w:r w:rsidRPr="00655594">
        <w:rPr>
          <w:bCs/>
          <w:sz w:val="24"/>
          <w:szCs w:val="24"/>
        </w:rPr>
        <w:t xml:space="preserve"> администрации города Урай от 02.10.2015 №3242 принята и реализуется  муниципальная программа </w:t>
      </w:r>
      <w:r w:rsidRPr="00655594">
        <w:rPr>
          <w:sz w:val="24"/>
          <w:szCs w:val="24"/>
        </w:rPr>
        <w:t xml:space="preserve">«Развитие физической культуры, спорта и туризма в городе Урай» на 2016-2018 годы, мероприятия которой направлены на </w:t>
      </w:r>
      <w:r w:rsidRPr="00655594">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w:t>
      </w:r>
      <w:proofErr w:type="spellStart"/>
      <w:r w:rsidRPr="00655594">
        <w:rPr>
          <w:sz w:val="24"/>
          <w:szCs w:val="24"/>
          <w:lang w:eastAsia="en-US"/>
        </w:rPr>
        <w:t>физкультурно</w:t>
      </w:r>
      <w:proofErr w:type="spellEnd"/>
      <w:r w:rsidRPr="00655594">
        <w:rPr>
          <w:sz w:val="24"/>
          <w:szCs w:val="24"/>
          <w:lang w:eastAsia="en-US"/>
        </w:rPr>
        <w:t xml:space="preserve"> - оздоровительной и спортивно-массовой работы.</w:t>
      </w:r>
      <w:r w:rsidRPr="00655594">
        <w:rPr>
          <w:sz w:val="24"/>
          <w:szCs w:val="24"/>
        </w:rPr>
        <w:t xml:space="preserve"> </w:t>
      </w:r>
    </w:p>
    <w:p w:rsidR="002A3BA2" w:rsidRPr="00655594" w:rsidRDefault="002A3BA2" w:rsidP="002A3BA2">
      <w:pPr>
        <w:ind w:firstLine="709"/>
        <w:rPr>
          <w:b/>
          <w:bCs/>
          <w:sz w:val="24"/>
          <w:szCs w:val="24"/>
        </w:rPr>
      </w:pPr>
    </w:p>
    <w:p w:rsidR="002A3BA2" w:rsidRPr="00655594" w:rsidRDefault="002A3BA2" w:rsidP="002A3BA2">
      <w:pPr>
        <w:ind w:firstLine="709"/>
        <w:rPr>
          <w:b/>
          <w:sz w:val="24"/>
          <w:szCs w:val="24"/>
        </w:rPr>
      </w:pPr>
      <w:r w:rsidRPr="00655594">
        <w:rPr>
          <w:b/>
          <w:bCs/>
          <w:sz w:val="24"/>
          <w:szCs w:val="24"/>
        </w:rPr>
        <w:lastRenderedPageBreak/>
        <w:t>4.5.</w:t>
      </w:r>
      <w:r w:rsidRPr="00655594">
        <w:rPr>
          <w:b/>
          <w:sz w:val="24"/>
          <w:szCs w:val="24"/>
        </w:rPr>
        <w:t xml:space="preserve"> Туризм</w:t>
      </w:r>
    </w:p>
    <w:p w:rsidR="002A3BA2" w:rsidRPr="00655594" w:rsidRDefault="002A3BA2" w:rsidP="002A3BA2">
      <w:pPr>
        <w:ind w:firstLine="709"/>
        <w:jc w:val="both"/>
        <w:rPr>
          <w:sz w:val="24"/>
        </w:rPr>
      </w:pPr>
      <w:r w:rsidRPr="00655594">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2A3BA2" w:rsidRPr="00655594" w:rsidRDefault="002A3BA2" w:rsidP="002A3BA2">
      <w:pPr>
        <w:ind w:firstLine="709"/>
        <w:jc w:val="both"/>
        <w:rPr>
          <w:b/>
          <w:sz w:val="24"/>
          <w:szCs w:val="24"/>
        </w:rPr>
      </w:pPr>
      <w:r w:rsidRPr="00655594">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655594">
        <w:rPr>
          <w:sz w:val="24"/>
          <w:szCs w:val="24"/>
        </w:rPr>
        <w:t>культурно-досуговых</w:t>
      </w:r>
      <w:proofErr w:type="spellEnd"/>
      <w:r w:rsidRPr="00655594">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2A3BA2" w:rsidRPr="00655594" w:rsidRDefault="002A3BA2" w:rsidP="002A3BA2">
      <w:pPr>
        <w:ind w:firstLine="709"/>
        <w:jc w:val="both"/>
        <w:rPr>
          <w:sz w:val="24"/>
          <w:szCs w:val="24"/>
        </w:rPr>
      </w:pPr>
      <w:r w:rsidRPr="00655594">
        <w:rPr>
          <w:sz w:val="24"/>
          <w:szCs w:val="24"/>
        </w:rPr>
        <w:t>Размещен Туристический паспорт муниципального образования городской округ город Урай, который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2A3BA2" w:rsidRPr="00655594" w:rsidRDefault="002A3BA2" w:rsidP="002A3BA2">
      <w:pPr>
        <w:ind w:firstLine="709"/>
        <w:jc w:val="both"/>
        <w:rPr>
          <w:sz w:val="24"/>
          <w:szCs w:val="24"/>
        </w:rPr>
      </w:pPr>
      <w:r w:rsidRPr="00655594">
        <w:rPr>
          <w:sz w:val="24"/>
          <w:szCs w:val="24"/>
        </w:rPr>
        <w:t>Туристической деятельностью в городе занимаются   ООО «</w:t>
      </w:r>
      <w:proofErr w:type="spellStart"/>
      <w:r w:rsidRPr="00655594">
        <w:rPr>
          <w:sz w:val="24"/>
          <w:szCs w:val="24"/>
        </w:rPr>
        <w:t>Экпа-Тур</w:t>
      </w:r>
      <w:proofErr w:type="spellEnd"/>
      <w:r w:rsidRPr="00655594">
        <w:rPr>
          <w:sz w:val="24"/>
          <w:szCs w:val="24"/>
        </w:rPr>
        <w:t>», ООО «</w:t>
      </w:r>
      <w:proofErr w:type="spellStart"/>
      <w:r w:rsidRPr="00655594">
        <w:rPr>
          <w:sz w:val="24"/>
          <w:szCs w:val="24"/>
        </w:rPr>
        <w:t>Югра-Тур</w:t>
      </w:r>
      <w:proofErr w:type="spellEnd"/>
      <w:r w:rsidRPr="00655594">
        <w:rPr>
          <w:sz w:val="24"/>
          <w:szCs w:val="24"/>
        </w:rPr>
        <w:t xml:space="preserve">», которые работают в основном в направлении выездного туризма. </w:t>
      </w:r>
    </w:p>
    <w:p w:rsidR="002A3BA2" w:rsidRPr="00655594" w:rsidRDefault="002A3BA2" w:rsidP="002A3BA2">
      <w:pPr>
        <w:ind w:firstLine="709"/>
        <w:jc w:val="both"/>
        <w:rPr>
          <w:sz w:val="24"/>
          <w:szCs w:val="24"/>
        </w:rPr>
      </w:pPr>
      <w:r w:rsidRPr="00655594">
        <w:rPr>
          <w:sz w:val="24"/>
          <w:szCs w:val="24"/>
        </w:rPr>
        <w:t>Для приема гостей  города  работают 5 гостиниц, 30 предприятий общественного питания общедоступной сети  (рестораны, кафе, бары).</w:t>
      </w:r>
    </w:p>
    <w:p w:rsidR="002A3BA2" w:rsidRPr="00655594" w:rsidRDefault="002A3BA2" w:rsidP="002A3BA2">
      <w:pPr>
        <w:ind w:firstLine="709"/>
        <w:jc w:val="both"/>
        <w:rPr>
          <w:sz w:val="24"/>
          <w:szCs w:val="24"/>
        </w:rPr>
      </w:pPr>
      <w:r w:rsidRPr="00655594">
        <w:rPr>
          <w:sz w:val="24"/>
          <w:szCs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 </w:t>
      </w:r>
    </w:p>
    <w:p w:rsidR="002A3BA2" w:rsidRPr="00655594" w:rsidRDefault="002A3BA2" w:rsidP="002A3BA2">
      <w:pPr>
        <w:ind w:firstLine="709"/>
        <w:jc w:val="both"/>
        <w:rPr>
          <w:sz w:val="24"/>
          <w:szCs w:val="24"/>
        </w:rPr>
      </w:pPr>
      <w:r w:rsidRPr="00655594">
        <w:rPr>
          <w:sz w:val="24"/>
          <w:szCs w:val="24"/>
        </w:rPr>
        <w:t xml:space="preserve">Большим успехом среди населения города пользуется </w:t>
      </w:r>
      <w:proofErr w:type="spellStart"/>
      <w:r w:rsidRPr="00655594">
        <w:rPr>
          <w:sz w:val="24"/>
          <w:szCs w:val="24"/>
        </w:rPr>
        <w:t>Этноцентр</w:t>
      </w:r>
      <w:proofErr w:type="spellEnd"/>
      <w:r w:rsidRPr="00655594">
        <w:rPr>
          <w:sz w:val="24"/>
          <w:szCs w:val="24"/>
        </w:rPr>
        <w:t xml:space="preserve"> «</w:t>
      </w:r>
      <w:proofErr w:type="spellStart"/>
      <w:r w:rsidRPr="00655594">
        <w:rPr>
          <w:sz w:val="24"/>
          <w:szCs w:val="24"/>
        </w:rPr>
        <w:t>Силава</w:t>
      </w:r>
      <w:proofErr w:type="spellEnd"/>
      <w:r w:rsidRPr="00655594">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В 2017 году в </w:t>
      </w:r>
      <w:proofErr w:type="spellStart"/>
      <w:r w:rsidRPr="00655594">
        <w:rPr>
          <w:sz w:val="24"/>
          <w:szCs w:val="24"/>
        </w:rPr>
        <w:t>этноцентре</w:t>
      </w:r>
      <w:proofErr w:type="spellEnd"/>
      <w:r w:rsidRPr="00655594">
        <w:rPr>
          <w:sz w:val="24"/>
          <w:szCs w:val="24"/>
        </w:rPr>
        <w:t xml:space="preserve"> отдохнули 1956 человек, из них 507 детей. </w:t>
      </w:r>
    </w:p>
    <w:p w:rsidR="002A3BA2" w:rsidRPr="00655594" w:rsidRDefault="002A3BA2" w:rsidP="002A3BA2">
      <w:pPr>
        <w:ind w:firstLine="709"/>
        <w:jc w:val="both"/>
        <w:rPr>
          <w:sz w:val="24"/>
          <w:szCs w:val="24"/>
        </w:rPr>
      </w:pPr>
      <w:r w:rsidRPr="00655594">
        <w:rPr>
          <w:sz w:val="24"/>
          <w:szCs w:val="24"/>
        </w:rPr>
        <w:t xml:space="preserve">Экстремальный туризм представлен в городе </w:t>
      </w:r>
      <w:proofErr w:type="spellStart"/>
      <w:r w:rsidRPr="00655594">
        <w:rPr>
          <w:sz w:val="24"/>
          <w:szCs w:val="24"/>
        </w:rPr>
        <w:t>Экстрим-спорт-парком</w:t>
      </w:r>
      <w:proofErr w:type="spellEnd"/>
      <w:r w:rsidRPr="00655594">
        <w:rPr>
          <w:sz w:val="24"/>
          <w:szCs w:val="24"/>
        </w:rPr>
        <w:t xml:space="preserve"> «Атмосфера», где проводятся городские зарницы среди школ города, спортивные соревнования по </w:t>
      </w:r>
      <w:proofErr w:type="spellStart"/>
      <w:r w:rsidRPr="00655594">
        <w:rPr>
          <w:sz w:val="24"/>
          <w:szCs w:val="24"/>
        </w:rPr>
        <w:t>пейнболу</w:t>
      </w:r>
      <w:proofErr w:type="spellEnd"/>
      <w:r w:rsidRPr="00655594">
        <w:rPr>
          <w:sz w:val="24"/>
          <w:szCs w:val="24"/>
        </w:rPr>
        <w:t xml:space="preserve">, соревнования по мотокроссу.  </w:t>
      </w:r>
    </w:p>
    <w:p w:rsidR="002A3BA2" w:rsidRPr="00655594" w:rsidRDefault="002A3BA2" w:rsidP="002A3BA2">
      <w:pPr>
        <w:ind w:firstLine="709"/>
        <w:jc w:val="both"/>
        <w:rPr>
          <w:sz w:val="24"/>
          <w:szCs w:val="24"/>
        </w:rPr>
      </w:pPr>
      <w:r w:rsidRPr="00655594">
        <w:rPr>
          <w:sz w:val="24"/>
          <w:szCs w:val="24"/>
        </w:rPr>
        <w:t>Разработанный план мероприятий на 2017 год по организации выставочной деятельности на территории города Урай размещен на официальном сайте Музея истории города Урай (http://www.museumuray.ru/).</w:t>
      </w:r>
    </w:p>
    <w:p w:rsidR="002A3BA2" w:rsidRPr="00655594" w:rsidRDefault="002A3BA2" w:rsidP="002A3BA2">
      <w:pPr>
        <w:ind w:firstLine="709"/>
        <w:jc w:val="both"/>
        <w:rPr>
          <w:sz w:val="24"/>
          <w:szCs w:val="24"/>
        </w:rPr>
      </w:pPr>
      <w:r w:rsidRPr="00655594">
        <w:rPr>
          <w:sz w:val="24"/>
          <w:szCs w:val="24"/>
        </w:rPr>
        <w:t>В 2017 году в музее организован экскурсионный клуб «Луч знаний», главной задачей которого является проведение экскурсий  в доступной форме для детей с ограниченными возможностями здоровья.</w:t>
      </w:r>
    </w:p>
    <w:p w:rsidR="002A3BA2" w:rsidRPr="00655594" w:rsidRDefault="002A3BA2" w:rsidP="002A3BA2">
      <w:pPr>
        <w:pStyle w:val="af2"/>
        <w:tabs>
          <w:tab w:val="left" w:pos="-111"/>
        </w:tabs>
        <w:ind w:left="0" w:firstLine="709"/>
        <w:jc w:val="both"/>
        <w:rPr>
          <w:sz w:val="24"/>
          <w:szCs w:val="24"/>
        </w:rPr>
      </w:pPr>
      <w:r w:rsidRPr="00655594">
        <w:rPr>
          <w:bCs/>
          <w:color w:val="000000"/>
          <w:sz w:val="24"/>
          <w:szCs w:val="24"/>
        </w:rPr>
        <w:t xml:space="preserve">В целях рассмотрения возможности </w:t>
      </w:r>
      <w:r w:rsidRPr="00655594">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с подпрограммой II «Создание условий для развития туризма в городе Урай». </w:t>
      </w:r>
    </w:p>
    <w:p w:rsidR="002A3BA2" w:rsidRPr="00655594" w:rsidRDefault="002A3BA2" w:rsidP="002A3BA2">
      <w:pPr>
        <w:pStyle w:val="ConsPlusNormal"/>
        <w:widowControl/>
        <w:ind w:firstLine="709"/>
        <w:jc w:val="both"/>
        <w:outlineLvl w:val="1"/>
        <w:rPr>
          <w:rFonts w:ascii="Times New Roman" w:hAnsi="Times New Roman" w:cs="Times New Roman"/>
          <w:b/>
          <w:bCs/>
          <w:kern w:val="32"/>
          <w:sz w:val="24"/>
          <w:szCs w:val="24"/>
        </w:rPr>
      </w:pPr>
      <w:bookmarkStart w:id="38" w:name="_Toc528587931"/>
      <w:r w:rsidRPr="00655594">
        <w:rPr>
          <w:rFonts w:ascii="Times New Roman" w:hAnsi="Times New Roman" w:cs="Times New Roman"/>
          <w:sz w:val="24"/>
          <w:szCs w:val="24"/>
        </w:rPr>
        <w:t>Развитие туризма на территории города Урай является одной из перспективных и приоритетных направлений стратегического развития города Урай и предполагает возможность привлечения инвесторов в данную сферу.</w:t>
      </w:r>
      <w:bookmarkEnd w:id="38"/>
      <w:r w:rsidRPr="00655594">
        <w:rPr>
          <w:rFonts w:ascii="Times New Roman" w:hAnsi="Times New Roman" w:cs="Times New Roman"/>
          <w:color w:val="555555"/>
          <w:sz w:val="24"/>
          <w:szCs w:val="24"/>
          <w:shd w:val="clear" w:color="auto" w:fill="FFFFFF"/>
        </w:rPr>
        <w:t xml:space="preserve"> </w:t>
      </w:r>
    </w:p>
    <w:p w:rsidR="00607D9B" w:rsidRPr="00EC0867" w:rsidRDefault="00607D9B" w:rsidP="006F5F76">
      <w:pPr>
        <w:pStyle w:val="af2"/>
        <w:spacing w:line="360" w:lineRule="auto"/>
        <w:ind w:left="0"/>
        <w:jc w:val="center"/>
        <w:rPr>
          <w:b/>
          <w:bCs/>
          <w:kern w:val="32"/>
          <w:sz w:val="16"/>
          <w:szCs w:val="16"/>
          <w:highlight w:val="yellow"/>
        </w:rPr>
      </w:pPr>
    </w:p>
    <w:p w:rsidR="00607D9B" w:rsidRPr="00EC0867" w:rsidRDefault="00607D9B" w:rsidP="006F5F76">
      <w:pPr>
        <w:pStyle w:val="af2"/>
        <w:spacing w:line="360" w:lineRule="auto"/>
        <w:ind w:left="0"/>
        <w:jc w:val="center"/>
        <w:rPr>
          <w:b/>
          <w:bCs/>
          <w:kern w:val="32"/>
          <w:sz w:val="16"/>
          <w:szCs w:val="16"/>
          <w:highlight w:val="yellow"/>
        </w:rPr>
      </w:pPr>
    </w:p>
    <w:p w:rsidR="00607D9B" w:rsidRPr="00EC0867" w:rsidRDefault="00607D9B" w:rsidP="006F5F76">
      <w:pPr>
        <w:pStyle w:val="af2"/>
        <w:spacing w:line="360" w:lineRule="auto"/>
        <w:ind w:left="0"/>
        <w:jc w:val="center"/>
        <w:rPr>
          <w:b/>
          <w:bCs/>
          <w:kern w:val="32"/>
          <w:sz w:val="16"/>
          <w:szCs w:val="16"/>
          <w:highlight w:val="yellow"/>
        </w:rPr>
      </w:pPr>
    </w:p>
    <w:p w:rsidR="00607D9B" w:rsidRPr="00EC0867" w:rsidRDefault="00607D9B" w:rsidP="006F5F76">
      <w:pPr>
        <w:pStyle w:val="af2"/>
        <w:spacing w:line="360" w:lineRule="auto"/>
        <w:ind w:left="0"/>
        <w:jc w:val="center"/>
        <w:rPr>
          <w:b/>
          <w:bCs/>
          <w:kern w:val="32"/>
          <w:sz w:val="16"/>
          <w:szCs w:val="16"/>
          <w:highlight w:val="yellow"/>
        </w:rPr>
      </w:pPr>
    </w:p>
    <w:p w:rsidR="00607D9B" w:rsidRPr="00EC0867" w:rsidRDefault="00607D9B" w:rsidP="006F5F76">
      <w:pPr>
        <w:pStyle w:val="af2"/>
        <w:spacing w:line="360" w:lineRule="auto"/>
        <w:ind w:left="0"/>
        <w:jc w:val="center"/>
        <w:rPr>
          <w:b/>
          <w:bCs/>
          <w:kern w:val="32"/>
          <w:sz w:val="16"/>
          <w:szCs w:val="16"/>
          <w:highlight w:val="yellow"/>
        </w:rPr>
      </w:pPr>
    </w:p>
    <w:p w:rsidR="00607D9B" w:rsidRPr="00EC0867" w:rsidRDefault="00607D9B" w:rsidP="006F5F76">
      <w:pPr>
        <w:pStyle w:val="af2"/>
        <w:spacing w:line="360" w:lineRule="auto"/>
        <w:ind w:left="0"/>
        <w:jc w:val="center"/>
        <w:rPr>
          <w:b/>
          <w:bCs/>
          <w:kern w:val="32"/>
          <w:sz w:val="16"/>
          <w:szCs w:val="16"/>
          <w:highlight w:val="yellow"/>
        </w:rPr>
      </w:pPr>
    </w:p>
    <w:p w:rsidR="00607D9B" w:rsidRPr="00EC0867" w:rsidRDefault="00607D9B" w:rsidP="006F5F76">
      <w:pPr>
        <w:pStyle w:val="af2"/>
        <w:spacing w:line="360" w:lineRule="auto"/>
        <w:ind w:left="0"/>
        <w:jc w:val="center"/>
        <w:rPr>
          <w:b/>
          <w:bCs/>
          <w:kern w:val="32"/>
          <w:sz w:val="16"/>
          <w:szCs w:val="16"/>
          <w:highlight w:val="yellow"/>
        </w:rPr>
      </w:pPr>
    </w:p>
    <w:p w:rsidR="003C3C8F" w:rsidRPr="00EC0867" w:rsidRDefault="003C3C8F" w:rsidP="006F5F76">
      <w:pPr>
        <w:pStyle w:val="af2"/>
        <w:spacing w:line="360" w:lineRule="auto"/>
        <w:ind w:left="0"/>
        <w:jc w:val="center"/>
        <w:rPr>
          <w:b/>
          <w:bCs/>
          <w:kern w:val="32"/>
          <w:sz w:val="16"/>
          <w:szCs w:val="16"/>
          <w:highlight w:val="yellow"/>
        </w:rPr>
      </w:pPr>
    </w:p>
    <w:p w:rsidR="003C3C8F" w:rsidRPr="00EC0867" w:rsidRDefault="003C3C8F" w:rsidP="006F5F76">
      <w:pPr>
        <w:pStyle w:val="af2"/>
        <w:spacing w:line="360" w:lineRule="auto"/>
        <w:ind w:left="0"/>
        <w:jc w:val="center"/>
        <w:rPr>
          <w:b/>
          <w:bCs/>
          <w:kern w:val="32"/>
          <w:sz w:val="16"/>
          <w:szCs w:val="16"/>
          <w:highlight w:val="yellow"/>
        </w:rPr>
      </w:pPr>
    </w:p>
    <w:p w:rsidR="003C3C8F" w:rsidRPr="00EC0867" w:rsidRDefault="003C3C8F" w:rsidP="006F5F76">
      <w:pPr>
        <w:pStyle w:val="af2"/>
        <w:spacing w:line="360" w:lineRule="auto"/>
        <w:ind w:left="0"/>
        <w:jc w:val="center"/>
        <w:rPr>
          <w:b/>
          <w:bCs/>
          <w:kern w:val="32"/>
          <w:sz w:val="16"/>
          <w:szCs w:val="16"/>
          <w:highlight w:val="yellow"/>
        </w:rPr>
      </w:pPr>
    </w:p>
    <w:p w:rsidR="00AB78A7" w:rsidRPr="00705039" w:rsidRDefault="00AB78A7" w:rsidP="00AB78A7">
      <w:pPr>
        <w:pStyle w:val="af2"/>
        <w:ind w:left="0"/>
        <w:jc w:val="center"/>
        <w:rPr>
          <w:b/>
          <w:bCs/>
          <w:kern w:val="32"/>
          <w:sz w:val="32"/>
          <w:szCs w:val="32"/>
        </w:rPr>
      </w:pPr>
      <w:r w:rsidRPr="00705039">
        <w:rPr>
          <w:b/>
          <w:bCs/>
          <w:kern w:val="32"/>
          <w:sz w:val="32"/>
          <w:szCs w:val="32"/>
          <w:lang w:val="en-US"/>
        </w:rPr>
        <w:lastRenderedPageBreak/>
        <w:t>II</w:t>
      </w:r>
      <w:r w:rsidRPr="00705039">
        <w:rPr>
          <w:b/>
          <w:bCs/>
          <w:kern w:val="32"/>
          <w:sz w:val="32"/>
          <w:szCs w:val="32"/>
        </w:rPr>
        <w:t>. Экономическая политика</w:t>
      </w:r>
    </w:p>
    <w:p w:rsidR="00AB78A7" w:rsidRPr="00705039" w:rsidRDefault="00AB78A7" w:rsidP="00AB78A7">
      <w:pPr>
        <w:pStyle w:val="a5"/>
        <w:rPr>
          <w:sz w:val="28"/>
          <w:szCs w:val="28"/>
        </w:rPr>
      </w:pPr>
      <w:r w:rsidRPr="00705039">
        <w:rPr>
          <w:sz w:val="28"/>
          <w:szCs w:val="28"/>
        </w:rPr>
        <w:t>1. Промышленное производство</w:t>
      </w:r>
    </w:p>
    <w:p w:rsidR="00AB78A7" w:rsidRPr="00705039" w:rsidRDefault="00AB78A7" w:rsidP="00AB78A7">
      <w:pPr>
        <w:pStyle w:val="a5"/>
        <w:rPr>
          <w:sz w:val="28"/>
          <w:szCs w:val="28"/>
        </w:rPr>
      </w:pPr>
    </w:p>
    <w:p w:rsidR="00AB78A7" w:rsidRPr="00705039" w:rsidRDefault="00AB78A7" w:rsidP="00AB78A7">
      <w:pPr>
        <w:pStyle w:val="21"/>
        <w:spacing w:after="0" w:line="240" w:lineRule="auto"/>
        <w:ind w:left="0" w:firstLine="709"/>
        <w:jc w:val="both"/>
        <w:rPr>
          <w:sz w:val="24"/>
          <w:szCs w:val="24"/>
        </w:rPr>
      </w:pPr>
      <w:r w:rsidRPr="00705039">
        <w:rPr>
          <w:sz w:val="24"/>
          <w:szCs w:val="24"/>
        </w:rPr>
        <w:t>В 2017 году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5544,6 млн. рублей (11</w:t>
      </w:r>
      <w:r>
        <w:rPr>
          <w:sz w:val="24"/>
          <w:szCs w:val="24"/>
        </w:rPr>
        <w:t>6,5</w:t>
      </w:r>
      <w:r w:rsidRPr="00705039">
        <w:rPr>
          <w:sz w:val="24"/>
          <w:szCs w:val="24"/>
        </w:rPr>
        <w:t>% к 2016 году). Добыча полезных ископаемых по-прежнему лидирует по объемам отгрузки в структуре промышленного производства и составляет 4</w:t>
      </w:r>
      <w:r>
        <w:rPr>
          <w:sz w:val="24"/>
          <w:szCs w:val="24"/>
        </w:rPr>
        <w:t>7,6</w:t>
      </w:r>
      <w:r w:rsidRPr="00705039">
        <w:rPr>
          <w:sz w:val="24"/>
          <w:szCs w:val="24"/>
        </w:rPr>
        <w:t>% от всего объема промышленного производства.</w:t>
      </w:r>
    </w:p>
    <w:p w:rsidR="00AB78A7" w:rsidRPr="00705039" w:rsidRDefault="00AB78A7" w:rsidP="00AB78A7">
      <w:pPr>
        <w:pStyle w:val="a5"/>
        <w:ind w:firstLine="709"/>
        <w:jc w:val="both"/>
        <w:rPr>
          <w:b w:val="0"/>
          <w:snapToGrid w:val="0"/>
        </w:rPr>
      </w:pPr>
    </w:p>
    <w:p w:rsidR="00AB78A7" w:rsidRPr="00705039" w:rsidRDefault="00AB78A7" w:rsidP="00AB78A7">
      <w:pPr>
        <w:ind w:firstLine="709"/>
        <w:jc w:val="center"/>
        <w:rPr>
          <w:b/>
          <w:sz w:val="24"/>
          <w:szCs w:val="24"/>
        </w:rPr>
      </w:pPr>
      <w:r w:rsidRPr="00705039">
        <w:rPr>
          <w:b/>
          <w:sz w:val="24"/>
          <w:szCs w:val="24"/>
        </w:rPr>
        <w:t xml:space="preserve">Динамика объема отгруженных промышленных товаров </w:t>
      </w:r>
    </w:p>
    <w:p w:rsidR="00AB78A7" w:rsidRPr="00705039" w:rsidRDefault="00AB78A7" w:rsidP="00AB78A7">
      <w:pPr>
        <w:ind w:firstLine="709"/>
        <w:jc w:val="center"/>
        <w:rPr>
          <w:b/>
          <w:sz w:val="24"/>
          <w:szCs w:val="24"/>
        </w:rPr>
      </w:pPr>
      <w:r w:rsidRPr="00705039">
        <w:rPr>
          <w:b/>
          <w:sz w:val="24"/>
          <w:szCs w:val="24"/>
        </w:rPr>
        <w:t>собственного производства, выполненных работ и услуг по муниципальному образованию город Урай</w:t>
      </w:r>
    </w:p>
    <w:p w:rsidR="00AB78A7" w:rsidRPr="00705039" w:rsidRDefault="00AB78A7" w:rsidP="00AB78A7">
      <w:pPr>
        <w:jc w:val="right"/>
        <w:rPr>
          <w:sz w:val="22"/>
          <w:szCs w:val="22"/>
          <w:lang w:val="en-US"/>
        </w:rPr>
      </w:pPr>
      <w:r w:rsidRPr="00705039">
        <w:rPr>
          <w:sz w:val="22"/>
          <w:szCs w:val="22"/>
        </w:rPr>
        <w:t xml:space="preserve">                                                                                                                                               таблица 1</w:t>
      </w:r>
    </w:p>
    <w:p w:rsidR="00AB78A7" w:rsidRPr="00705039" w:rsidRDefault="00AB78A7" w:rsidP="00AB78A7">
      <w:pPr>
        <w:jc w:val="right"/>
        <w:rPr>
          <w:sz w:val="22"/>
          <w:szCs w:val="22"/>
        </w:rPr>
      </w:pPr>
    </w:p>
    <w:tbl>
      <w:tblPr>
        <w:tblStyle w:val="ad"/>
        <w:tblW w:w="0" w:type="auto"/>
        <w:tblLayout w:type="fixed"/>
        <w:tblLook w:val="04A0"/>
      </w:tblPr>
      <w:tblGrid>
        <w:gridCol w:w="534"/>
        <w:gridCol w:w="3260"/>
        <w:gridCol w:w="1276"/>
        <w:gridCol w:w="1559"/>
        <w:gridCol w:w="1559"/>
        <w:gridCol w:w="1559"/>
      </w:tblGrid>
      <w:tr w:rsidR="00AB78A7" w:rsidRPr="00705039" w:rsidTr="00AD28AD">
        <w:tc>
          <w:tcPr>
            <w:tcW w:w="534" w:type="dxa"/>
            <w:vAlign w:val="center"/>
          </w:tcPr>
          <w:p w:rsidR="00AB78A7" w:rsidRPr="00705039" w:rsidRDefault="00AB78A7" w:rsidP="00AD28AD">
            <w:pPr>
              <w:jc w:val="center"/>
              <w:rPr>
                <w:sz w:val="24"/>
                <w:szCs w:val="24"/>
              </w:rPr>
            </w:pPr>
            <w:r w:rsidRPr="00705039">
              <w:rPr>
                <w:sz w:val="24"/>
                <w:szCs w:val="24"/>
              </w:rPr>
              <w:t>№</w:t>
            </w:r>
          </w:p>
        </w:tc>
        <w:tc>
          <w:tcPr>
            <w:tcW w:w="3260" w:type="dxa"/>
          </w:tcPr>
          <w:p w:rsidR="00AB78A7" w:rsidRPr="00705039" w:rsidRDefault="00AB78A7" w:rsidP="00AD28AD">
            <w:pPr>
              <w:jc w:val="center"/>
              <w:rPr>
                <w:sz w:val="24"/>
                <w:szCs w:val="24"/>
              </w:rPr>
            </w:pPr>
            <w:r w:rsidRPr="00705039">
              <w:rPr>
                <w:sz w:val="24"/>
                <w:szCs w:val="24"/>
              </w:rPr>
              <w:t>Показатель</w:t>
            </w:r>
          </w:p>
        </w:tc>
        <w:tc>
          <w:tcPr>
            <w:tcW w:w="1276" w:type="dxa"/>
          </w:tcPr>
          <w:p w:rsidR="00AB78A7" w:rsidRPr="00705039" w:rsidRDefault="00AB78A7" w:rsidP="00AD28AD">
            <w:pPr>
              <w:jc w:val="center"/>
              <w:rPr>
                <w:sz w:val="24"/>
                <w:szCs w:val="24"/>
              </w:rPr>
            </w:pPr>
            <w:r w:rsidRPr="00705039">
              <w:rPr>
                <w:sz w:val="24"/>
                <w:szCs w:val="24"/>
              </w:rPr>
              <w:t>Ед.</w:t>
            </w:r>
          </w:p>
          <w:p w:rsidR="00AB78A7" w:rsidRPr="00705039" w:rsidRDefault="00AB78A7" w:rsidP="00AD28AD">
            <w:pPr>
              <w:jc w:val="center"/>
              <w:rPr>
                <w:sz w:val="24"/>
                <w:szCs w:val="24"/>
              </w:rPr>
            </w:pPr>
            <w:proofErr w:type="spellStart"/>
            <w:r w:rsidRPr="00705039">
              <w:rPr>
                <w:sz w:val="24"/>
                <w:szCs w:val="24"/>
              </w:rPr>
              <w:t>изм</w:t>
            </w:r>
            <w:proofErr w:type="spellEnd"/>
            <w:r w:rsidRPr="00705039">
              <w:rPr>
                <w:sz w:val="24"/>
                <w:szCs w:val="24"/>
              </w:rPr>
              <w:t>.</w:t>
            </w:r>
          </w:p>
        </w:tc>
        <w:tc>
          <w:tcPr>
            <w:tcW w:w="1559" w:type="dxa"/>
          </w:tcPr>
          <w:p w:rsidR="00AB78A7" w:rsidRPr="00705039" w:rsidRDefault="00AB78A7" w:rsidP="00AD28AD">
            <w:pPr>
              <w:pStyle w:val="a5"/>
              <w:spacing w:line="276" w:lineRule="auto"/>
              <w:rPr>
                <w:b w:val="0"/>
                <w:szCs w:val="24"/>
                <w:lang w:eastAsia="en-US"/>
              </w:rPr>
            </w:pPr>
            <w:r w:rsidRPr="00705039">
              <w:rPr>
                <w:b w:val="0"/>
                <w:szCs w:val="24"/>
                <w:lang w:eastAsia="en-US"/>
              </w:rPr>
              <w:t>2016г.</w:t>
            </w:r>
          </w:p>
        </w:tc>
        <w:tc>
          <w:tcPr>
            <w:tcW w:w="1559" w:type="dxa"/>
          </w:tcPr>
          <w:p w:rsidR="00AB78A7" w:rsidRPr="00705039" w:rsidRDefault="00AB78A7" w:rsidP="00AD28AD">
            <w:pPr>
              <w:pStyle w:val="a5"/>
              <w:spacing w:line="276" w:lineRule="auto"/>
              <w:rPr>
                <w:b w:val="0"/>
                <w:szCs w:val="24"/>
                <w:lang w:eastAsia="en-US"/>
              </w:rPr>
            </w:pPr>
            <w:r w:rsidRPr="00705039">
              <w:rPr>
                <w:b w:val="0"/>
                <w:szCs w:val="24"/>
                <w:lang w:eastAsia="en-US"/>
              </w:rPr>
              <w:t xml:space="preserve">2017г. </w:t>
            </w:r>
          </w:p>
        </w:tc>
        <w:tc>
          <w:tcPr>
            <w:tcW w:w="1559" w:type="dxa"/>
          </w:tcPr>
          <w:p w:rsidR="00AB78A7" w:rsidRPr="00705039" w:rsidRDefault="00AB78A7" w:rsidP="00AD28AD">
            <w:pPr>
              <w:jc w:val="center"/>
              <w:rPr>
                <w:sz w:val="24"/>
                <w:szCs w:val="24"/>
              </w:rPr>
            </w:pPr>
            <w:r w:rsidRPr="00705039">
              <w:rPr>
                <w:sz w:val="24"/>
                <w:szCs w:val="24"/>
              </w:rPr>
              <w:t>Отклонение, 2017/2016</w:t>
            </w:r>
          </w:p>
          <w:p w:rsidR="00AB78A7" w:rsidRPr="00705039" w:rsidRDefault="00AB78A7" w:rsidP="00AD28AD">
            <w:pPr>
              <w:jc w:val="center"/>
              <w:rPr>
                <w:sz w:val="24"/>
                <w:szCs w:val="24"/>
              </w:rPr>
            </w:pPr>
            <w:r w:rsidRPr="00705039">
              <w:rPr>
                <w:sz w:val="24"/>
                <w:szCs w:val="24"/>
              </w:rPr>
              <w:t>%</w:t>
            </w:r>
          </w:p>
        </w:tc>
      </w:tr>
      <w:tr w:rsidR="00AB78A7" w:rsidRPr="00705039" w:rsidTr="00AD28AD">
        <w:tc>
          <w:tcPr>
            <w:tcW w:w="534" w:type="dxa"/>
            <w:vAlign w:val="center"/>
          </w:tcPr>
          <w:p w:rsidR="00AB78A7" w:rsidRPr="00705039" w:rsidRDefault="00AB78A7" w:rsidP="00AD28AD">
            <w:pPr>
              <w:jc w:val="center"/>
              <w:rPr>
                <w:sz w:val="24"/>
                <w:szCs w:val="24"/>
              </w:rPr>
            </w:pPr>
            <w:r w:rsidRPr="00705039">
              <w:rPr>
                <w:sz w:val="24"/>
                <w:szCs w:val="24"/>
              </w:rPr>
              <w:t>1.1</w:t>
            </w:r>
          </w:p>
        </w:tc>
        <w:tc>
          <w:tcPr>
            <w:tcW w:w="3260" w:type="dxa"/>
            <w:vAlign w:val="center"/>
          </w:tcPr>
          <w:p w:rsidR="00AB78A7" w:rsidRPr="00705039" w:rsidRDefault="00AB78A7" w:rsidP="00AD28AD">
            <w:pPr>
              <w:jc w:val="center"/>
              <w:rPr>
                <w:sz w:val="24"/>
                <w:szCs w:val="24"/>
              </w:rPr>
            </w:pPr>
            <w:r w:rsidRPr="00705039">
              <w:rPr>
                <w:sz w:val="24"/>
                <w:szCs w:val="24"/>
              </w:rPr>
              <w:t>Промышленное производство (В+С+D+Е)</w:t>
            </w:r>
          </w:p>
        </w:tc>
        <w:tc>
          <w:tcPr>
            <w:tcW w:w="1276" w:type="dxa"/>
            <w:vAlign w:val="center"/>
          </w:tcPr>
          <w:p w:rsidR="00AB78A7" w:rsidRPr="00705039" w:rsidRDefault="00AB78A7" w:rsidP="00AD28AD">
            <w:pPr>
              <w:jc w:val="center"/>
              <w:rPr>
                <w:sz w:val="24"/>
                <w:szCs w:val="24"/>
              </w:rPr>
            </w:pPr>
            <w:r w:rsidRPr="00705039">
              <w:rPr>
                <w:sz w:val="24"/>
                <w:szCs w:val="24"/>
              </w:rPr>
              <w:t>Млн. руб.</w:t>
            </w:r>
          </w:p>
        </w:tc>
        <w:tc>
          <w:tcPr>
            <w:tcW w:w="1559" w:type="dxa"/>
            <w:vAlign w:val="center"/>
          </w:tcPr>
          <w:p w:rsidR="00AB78A7" w:rsidRPr="00705039" w:rsidRDefault="00AB78A7" w:rsidP="005D6378">
            <w:pPr>
              <w:jc w:val="center"/>
              <w:rPr>
                <w:sz w:val="24"/>
                <w:szCs w:val="24"/>
              </w:rPr>
            </w:pPr>
            <w:r w:rsidRPr="00705039">
              <w:rPr>
                <w:sz w:val="24"/>
                <w:szCs w:val="24"/>
              </w:rPr>
              <w:t>4757,4</w:t>
            </w:r>
          </w:p>
        </w:tc>
        <w:tc>
          <w:tcPr>
            <w:tcW w:w="1559" w:type="dxa"/>
            <w:vAlign w:val="center"/>
          </w:tcPr>
          <w:p w:rsidR="00AB78A7" w:rsidRPr="00705039" w:rsidRDefault="00AB78A7" w:rsidP="00AD28AD">
            <w:pPr>
              <w:jc w:val="center"/>
              <w:rPr>
                <w:sz w:val="24"/>
                <w:szCs w:val="24"/>
              </w:rPr>
            </w:pPr>
            <w:r w:rsidRPr="00705039">
              <w:rPr>
                <w:sz w:val="24"/>
                <w:szCs w:val="24"/>
              </w:rPr>
              <w:t>5544,6</w:t>
            </w:r>
          </w:p>
        </w:tc>
        <w:tc>
          <w:tcPr>
            <w:tcW w:w="1559" w:type="dxa"/>
            <w:vAlign w:val="center"/>
          </w:tcPr>
          <w:p w:rsidR="00AB78A7" w:rsidRPr="00705039" w:rsidRDefault="00AB78A7" w:rsidP="00AD28AD">
            <w:pPr>
              <w:jc w:val="center"/>
              <w:rPr>
                <w:sz w:val="24"/>
                <w:szCs w:val="24"/>
              </w:rPr>
            </w:pPr>
            <w:r w:rsidRPr="00705039">
              <w:rPr>
                <w:sz w:val="24"/>
                <w:szCs w:val="24"/>
              </w:rPr>
              <w:t>116,5</w:t>
            </w:r>
          </w:p>
        </w:tc>
      </w:tr>
      <w:tr w:rsidR="00AB78A7" w:rsidRPr="00705039" w:rsidTr="00AD28AD">
        <w:tc>
          <w:tcPr>
            <w:tcW w:w="534" w:type="dxa"/>
            <w:vAlign w:val="center"/>
          </w:tcPr>
          <w:p w:rsidR="00AB78A7" w:rsidRPr="00705039" w:rsidRDefault="00AB78A7" w:rsidP="00AD28AD">
            <w:pPr>
              <w:jc w:val="center"/>
              <w:rPr>
                <w:sz w:val="24"/>
                <w:szCs w:val="24"/>
              </w:rPr>
            </w:pPr>
            <w:r w:rsidRPr="00705039">
              <w:rPr>
                <w:sz w:val="24"/>
                <w:szCs w:val="24"/>
              </w:rPr>
              <w:t>1.2</w:t>
            </w:r>
          </w:p>
        </w:tc>
        <w:tc>
          <w:tcPr>
            <w:tcW w:w="3260" w:type="dxa"/>
            <w:vAlign w:val="center"/>
          </w:tcPr>
          <w:p w:rsidR="00AB78A7" w:rsidRPr="00705039" w:rsidRDefault="00AB78A7" w:rsidP="00AD28AD">
            <w:pPr>
              <w:jc w:val="center"/>
              <w:rPr>
                <w:sz w:val="24"/>
                <w:szCs w:val="24"/>
              </w:rPr>
            </w:pPr>
            <w:r w:rsidRPr="00705039">
              <w:rPr>
                <w:sz w:val="24"/>
                <w:szCs w:val="24"/>
              </w:rPr>
              <w:t>Добыча полезных ископаемых (В)</w:t>
            </w:r>
          </w:p>
        </w:tc>
        <w:tc>
          <w:tcPr>
            <w:tcW w:w="1276" w:type="dxa"/>
            <w:vAlign w:val="center"/>
          </w:tcPr>
          <w:p w:rsidR="00AB78A7" w:rsidRPr="00705039" w:rsidRDefault="00AB78A7" w:rsidP="00AD28AD">
            <w:pPr>
              <w:jc w:val="center"/>
              <w:rPr>
                <w:sz w:val="24"/>
                <w:szCs w:val="24"/>
              </w:rPr>
            </w:pPr>
            <w:r w:rsidRPr="00705039">
              <w:rPr>
                <w:sz w:val="24"/>
                <w:szCs w:val="24"/>
              </w:rPr>
              <w:t>Млн. руб.</w:t>
            </w:r>
          </w:p>
        </w:tc>
        <w:tc>
          <w:tcPr>
            <w:tcW w:w="1559" w:type="dxa"/>
            <w:vAlign w:val="center"/>
          </w:tcPr>
          <w:p w:rsidR="00AB78A7" w:rsidRPr="00705039" w:rsidRDefault="00AB78A7" w:rsidP="005D6378">
            <w:pPr>
              <w:jc w:val="center"/>
              <w:rPr>
                <w:sz w:val="24"/>
                <w:szCs w:val="24"/>
              </w:rPr>
            </w:pPr>
            <w:r w:rsidRPr="00705039">
              <w:rPr>
                <w:sz w:val="24"/>
                <w:szCs w:val="24"/>
              </w:rPr>
              <w:t>2115,9</w:t>
            </w:r>
          </w:p>
        </w:tc>
        <w:tc>
          <w:tcPr>
            <w:tcW w:w="1559" w:type="dxa"/>
            <w:vAlign w:val="center"/>
          </w:tcPr>
          <w:p w:rsidR="00AB78A7" w:rsidRPr="00705039" w:rsidRDefault="00AB78A7" w:rsidP="005D6378">
            <w:pPr>
              <w:jc w:val="center"/>
              <w:rPr>
                <w:sz w:val="24"/>
                <w:szCs w:val="24"/>
              </w:rPr>
            </w:pPr>
            <w:r w:rsidRPr="00705039">
              <w:rPr>
                <w:sz w:val="24"/>
                <w:szCs w:val="24"/>
              </w:rPr>
              <w:t>26</w:t>
            </w:r>
            <w:r w:rsidR="00514346">
              <w:rPr>
                <w:sz w:val="24"/>
                <w:szCs w:val="24"/>
                <w:lang w:val="en-US"/>
              </w:rPr>
              <w:t>71</w:t>
            </w:r>
            <w:r w:rsidR="00514346">
              <w:rPr>
                <w:sz w:val="24"/>
                <w:szCs w:val="24"/>
              </w:rPr>
              <w:t>,</w:t>
            </w:r>
            <w:r w:rsidR="005D6378">
              <w:rPr>
                <w:sz w:val="24"/>
                <w:szCs w:val="24"/>
              </w:rPr>
              <w:t>2</w:t>
            </w:r>
          </w:p>
        </w:tc>
        <w:tc>
          <w:tcPr>
            <w:tcW w:w="1559" w:type="dxa"/>
            <w:vAlign w:val="center"/>
          </w:tcPr>
          <w:p w:rsidR="00AB78A7" w:rsidRPr="00705039" w:rsidRDefault="00AB78A7" w:rsidP="00514346">
            <w:pPr>
              <w:jc w:val="center"/>
              <w:rPr>
                <w:sz w:val="24"/>
                <w:szCs w:val="24"/>
              </w:rPr>
            </w:pPr>
            <w:r w:rsidRPr="00705039">
              <w:rPr>
                <w:sz w:val="24"/>
                <w:szCs w:val="24"/>
              </w:rPr>
              <w:t>12</w:t>
            </w:r>
            <w:r w:rsidR="00514346">
              <w:rPr>
                <w:sz w:val="24"/>
                <w:szCs w:val="24"/>
              </w:rPr>
              <w:t>6,2</w:t>
            </w:r>
          </w:p>
        </w:tc>
      </w:tr>
      <w:tr w:rsidR="00AB78A7" w:rsidRPr="00705039" w:rsidTr="00AD28AD">
        <w:tc>
          <w:tcPr>
            <w:tcW w:w="534" w:type="dxa"/>
            <w:vAlign w:val="center"/>
          </w:tcPr>
          <w:p w:rsidR="00AB78A7" w:rsidRPr="00705039" w:rsidRDefault="00AB78A7" w:rsidP="00AD28AD">
            <w:pPr>
              <w:jc w:val="center"/>
              <w:rPr>
                <w:sz w:val="24"/>
                <w:szCs w:val="24"/>
              </w:rPr>
            </w:pPr>
            <w:r w:rsidRPr="00705039">
              <w:rPr>
                <w:sz w:val="24"/>
                <w:szCs w:val="24"/>
              </w:rPr>
              <w:t>1.3</w:t>
            </w:r>
          </w:p>
        </w:tc>
        <w:tc>
          <w:tcPr>
            <w:tcW w:w="3260" w:type="dxa"/>
            <w:vAlign w:val="center"/>
          </w:tcPr>
          <w:p w:rsidR="00AB78A7" w:rsidRPr="00705039" w:rsidRDefault="00AB78A7" w:rsidP="00AD28AD">
            <w:pPr>
              <w:jc w:val="center"/>
              <w:rPr>
                <w:sz w:val="24"/>
                <w:szCs w:val="24"/>
              </w:rPr>
            </w:pPr>
            <w:r w:rsidRPr="00705039">
              <w:rPr>
                <w:sz w:val="24"/>
                <w:szCs w:val="24"/>
              </w:rPr>
              <w:t>Обрабатывающие производства (С)</w:t>
            </w:r>
          </w:p>
        </w:tc>
        <w:tc>
          <w:tcPr>
            <w:tcW w:w="1276" w:type="dxa"/>
            <w:vAlign w:val="center"/>
          </w:tcPr>
          <w:p w:rsidR="00AB78A7" w:rsidRPr="00705039" w:rsidRDefault="00AB78A7" w:rsidP="00AD28AD">
            <w:pPr>
              <w:jc w:val="center"/>
              <w:rPr>
                <w:sz w:val="24"/>
                <w:szCs w:val="24"/>
              </w:rPr>
            </w:pPr>
            <w:r w:rsidRPr="00705039">
              <w:rPr>
                <w:sz w:val="24"/>
                <w:szCs w:val="24"/>
              </w:rPr>
              <w:t>Млн. руб.</w:t>
            </w:r>
          </w:p>
        </w:tc>
        <w:tc>
          <w:tcPr>
            <w:tcW w:w="1559" w:type="dxa"/>
            <w:vAlign w:val="center"/>
          </w:tcPr>
          <w:p w:rsidR="00AB78A7" w:rsidRPr="00705039" w:rsidRDefault="00AB78A7" w:rsidP="005D6378">
            <w:pPr>
              <w:jc w:val="center"/>
              <w:rPr>
                <w:sz w:val="24"/>
                <w:szCs w:val="24"/>
              </w:rPr>
            </w:pPr>
            <w:r w:rsidRPr="00705039">
              <w:rPr>
                <w:sz w:val="24"/>
                <w:szCs w:val="24"/>
              </w:rPr>
              <w:t>1036,0</w:t>
            </w:r>
          </w:p>
        </w:tc>
        <w:tc>
          <w:tcPr>
            <w:tcW w:w="1559" w:type="dxa"/>
            <w:vAlign w:val="center"/>
          </w:tcPr>
          <w:p w:rsidR="00AB78A7" w:rsidRPr="00705039" w:rsidRDefault="00AB78A7" w:rsidP="005D6378">
            <w:pPr>
              <w:jc w:val="center"/>
              <w:rPr>
                <w:sz w:val="24"/>
                <w:szCs w:val="24"/>
              </w:rPr>
            </w:pPr>
            <w:r w:rsidRPr="00705039">
              <w:rPr>
                <w:sz w:val="24"/>
                <w:szCs w:val="24"/>
              </w:rPr>
              <w:t>1110,6</w:t>
            </w:r>
          </w:p>
        </w:tc>
        <w:tc>
          <w:tcPr>
            <w:tcW w:w="1559" w:type="dxa"/>
            <w:vAlign w:val="center"/>
          </w:tcPr>
          <w:p w:rsidR="00AB78A7" w:rsidRPr="00705039" w:rsidRDefault="00AB78A7" w:rsidP="00AD28AD">
            <w:pPr>
              <w:jc w:val="center"/>
              <w:rPr>
                <w:sz w:val="24"/>
                <w:szCs w:val="24"/>
              </w:rPr>
            </w:pPr>
            <w:r w:rsidRPr="00705039">
              <w:rPr>
                <w:sz w:val="24"/>
                <w:szCs w:val="24"/>
              </w:rPr>
              <w:t>107,2</w:t>
            </w:r>
          </w:p>
        </w:tc>
      </w:tr>
      <w:tr w:rsidR="00AB78A7" w:rsidRPr="00705039" w:rsidTr="00AD28AD">
        <w:tc>
          <w:tcPr>
            <w:tcW w:w="534" w:type="dxa"/>
            <w:vAlign w:val="center"/>
          </w:tcPr>
          <w:p w:rsidR="00AB78A7" w:rsidRPr="00705039" w:rsidRDefault="00AB78A7" w:rsidP="00AD28AD">
            <w:pPr>
              <w:jc w:val="center"/>
              <w:rPr>
                <w:sz w:val="24"/>
                <w:szCs w:val="24"/>
              </w:rPr>
            </w:pPr>
            <w:r w:rsidRPr="00705039">
              <w:rPr>
                <w:sz w:val="24"/>
                <w:szCs w:val="24"/>
              </w:rPr>
              <w:t>1.4</w:t>
            </w:r>
          </w:p>
        </w:tc>
        <w:tc>
          <w:tcPr>
            <w:tcW w:w="3260" w:type="dxa"/>
            <w:vAlign w:val="center"/>
          </w:tcPr>
          <w:p w:rsidR="00AB78A7" w:rsidRPr="00705039" w:rsidRDefault="00AB78A7" w:rsidP="00AD28AD">
            <w:pPr>
              <w:jc w:val="center"/>
              <w:rPr>
                <w:sz w:val="24"/>
                <w:szCs w:val="24"/>
              </w:rPr>
            </w:pPr>
            <w:r w:rsidRPr="00705039">
              <w:rPr>
                <w:sz w:val="24"/>
                <w:szCs w:val="24"/>
              </w:rPr>
              <w:t>Обеспечение электрической энергией, газом и паром, кондиционирование воздуха (D)</w:t>
            </w:r>
          </w:p>
        </w:tc>
        <w:tc>
          <w:tcPr>
            <w:tcW w:w="1276" w:type="dxa"/>
            <w:vAlign w:val="center"/>
          </w:tcPr>
          <w:p w:rsidR="00AB78A7" w:rsidRPr="00705039" w:rsidRDefault="00AB78A7" w:rsidP="00AD28AD">
            <w:pPr>
              <w:jc w:val="center"/>
              <w:rPr>
                <w:sz w:val="24"/>
                <w:szCs w:val="24"/>
              </w:rPr>
            </w:pPr>
            <w:r w:rsidRPr="00705039">
              <w:rPr>
                <w:sz w:val="24"/>
                <w:szCs w:val="24"/>
              </w:rPr>
              <w:t>Млн. руб.</w:t>
            </w:r>
          </w:p>
        </w:tc>
        <w:tc>
          <w:tcPr>
            <w:tcW w:w="1559" w:type="dxa"/>
            <w:vAlign w:val="center"/>
          </w:tcPr>
          <w:p w:rsidR="00AB78A7" w:rsidRPr="00705039" w:rsidRDefault="00AB78A7" w:rsidP="00AD28AD">
            <w:pPr>
              <w:jc w:val="center"/>
              <w:rPr>
                <w:sz w:val="24"/>
                <w:szCs w:val="24"/>
              </w:rPr>
            </w:pPr>
            <w:r w:rsidRPr="00705039">
              <w:rPr>
                <w:sz w:val="24"/>
                <w:szCs w:val="24"/>
              </w:rPr>
              <w:t>1409,1</w:t>
            </w:r>
          </w:p>
        </w:tc>
        <w:tc>
          <w:tcPr>
            <w:tcW w:w="1559" w:type="dxa"/>
            <w:vAlign w:val="center"/>
          </w:tcPr>
          <w:p w:rsidR="00AB78A7" w:rsidRPr="00705039" w:rsidRDefault="00AB78A7" w:rsidP="005D6378">
            <w:pPr>
              <w:jc w:val="center"/>
              <w:rPr>
                <w:sz w:val="24"/>
                <w:szCs w:val="24"/>
              </w:rPr>
            </w:pPr>
            <w:r w:rsidRPr="00705039">
              <w:rPr>
                <w:sz w:val="24"/>
                <w:szCs w:val="24"/>
              </w:rPr>
              <w:t>1</w:t>
            </w:r>
            <w:r w:rsidR="00514346">
              <w:rPr>
                <w:sz w:val="24"/>
                <w:szCs w:val="24"/>
              </w:rPr>
              <w:t>571,7</w:t>
            </w:r>
          </w:p>
        </w:tc>
        <w:tc>
          <w:tcPr>
            <w:tcW w:w="1559" w:type="dxa"/>
            <w:vAlign w:val="center"/>
          </w:tcPr>
          <w:p w:rsidR="00AB78A7" w:rsidRPr="00705039" w:rsidRDefault="00AB78A7" w:rsidP="00514346">
            <w:pPr>
              <w:jc w:val="center"/>
              <w:rPr>
                <w:sz w:val="24"/>
                <w:szCs w:val="24"/>
              </w:rPr>
            </w:pPr>
            <w:r w:rsidRPr="00705039">
              <w:rPr>
                <w:sz w:val="24"/>
                <w:szCs w:val="24"/>
              </w:rPr>
              <w:t>11</w:t>
            </w:r>
            <w:r w:rsidR="00514346">
              <w:rPr>
                <w:sz w:val="24"/>
                <w:szCs w:val="24"/>
              </w:rPr>
              <w:t>1,5</w:t>
            </w:r>
          </w:p>
        </w:tc>
      </w:tr>
      <w:tr w:rsidR="00AB78A7" w:rsidRPr="00EC0867" w:rsidTr="00AD28AD">
        <w:tc>
          <w:tcPr>
            <w:tcW w:w="534" w:type="dxa"/>
            <w:vAlign w:val="center"/>
          </w:tcPr>
          <w:p w:rsidR="00AB78A7" w:rsidRPr="00705039" w:rsidRDefault="00AB78A7" w:rsidP="00AD28AD">
            <w:pPr>
              <w:jc w:val="center"/>
              <w:rPr>
                <w:sz w:val="24"/>
                <w:szCs w:val="24"/>
              </w:rPr>
            </w:pPr>
            <w:r w:rsidRPr="00705039">
              <w:rPr>
                <w:sz w:val="24"/>
                <w:szCs w:val="24"/>
              </w:rPr>
              <w:t>1.5</w:t>
            </w:r>
          </w:p>
        </w:tc>
        <w:tc>
          <w:tcPr>
            <w:tcW w:w="3260" w:type="dxa"/>
            <w:vAlign w:val="center"/>
          </w:tcPr>
          <w:p w:rsidR="00AB78A7" w:rsidRPr="00705039" w:rsidRDefault="00AB78A7" w:rsidP="00AD28AD">
            <w:pPr>
              <w:jc w:val="center"/>
              <w:rPr>
                <w:sz w:val="24"/>
                <w:szCs w:val="24"/>
              </w:rPr>
            </w:pPr>
            <w:r w:rsidRPr="00705039">
              <w:rPr>
                <w:sz w:val="24"/>
                <w:szCs w:val="24"/>
              </w:rPr>
              <w:t>Водоснабжение, водоотведение, организация сбора и утилизации отходов, деятельность по ликвидации загрязнений (Е)</w:t>
            </w:r>
          </w:p>
        </w:tc>
        <w:tc>
          <w:tcPr>
            <w:tcW w:w="1276" w:type="dxa"/>
            <w:vAlign w:val="center"/>
          </w:tcPr>
          <w:p w:rsidR="00AB78A7" w:rsidRPr="00705039" w:rsidRDefault="00AB78A7" w:rsidP="00AD28AD">
            <w:pPr>
              <w:jc w:val="center"/>
              <w:rPr>
                <w:sz w:val="24"/>
                <w:szCs w:val="24"/>
              </w:rPr>
            </w:pPr>
            <w:r w:rsidRPr="00705039">
              <w:rPr>
                <w:sz w:val="24"/>
                <w:szCs w:val="24"/>
              </w:rPr>
              <w:t>Млн. руб.</w:t>
            </w:r>
          </w:p>
        </w:tc>
        <w:tc>
          <w:tcPr>
            <w:tcW w:w="1559" w:type="dxa"/>
            <w:vAlign w:val="center"/>
          </w:tcPr>
          <w:p w:rsidR="00AB78A7" w:rsidRPr="00705039" w:rsidRDefault="00AB78A7" w:rsidP="00AD28AD">
            <w:pPr>
              <w:jc w:val="center"/>
              <w:rPr>
                <w:sz w:val="24"/>
                <w:szCs w:val="24"/>
              </w:rPr>
            </w:pPr>
            <w:r w:rsidRPr="00705039">
              <w:rPr>
                <w:sz w:val="24"/>
                <w:szCs w:val="24"/>
              </w:rPr>
              <w:t>196,4</w:t>
            </w:r>
          </w:p>
        </w:tc>
        <w:tc>
          <w:tcPr>
            <w:tcW w:w="1559" w:type="dxa"/>
            <w:vAlign w:val="center"/>
          </w:tcPr>
          <w:p w:rsidR="00AB78A7" w:rsidRPr="00705039" w:rsidRDefault="00AB78A7" w:rsidP="005D6378">
            <w:pPr>
              <w:jc w:val="center"/>
              <w:rPr>
                <w:sz w:val="24"/>
                <w:szCs w:val="24"/>
              </w:rPr>
            </w:pPr>
            <w:r w:rsidRPr="00705039">
              <w:rPr>
                <w:sz w:val="24"/>
                <w:szCs w:val="24"/>
              </w:rPr>
              <w:t>191,</w:t>
            </w:r>
            <w:r w:rsidR="005D6378">
              <w:rPr>
                <w:sz w:val="24"/>
                <w:szCs w:val="24"/>
              </w:rPr>
              <w:t>1</w:t>
            </w:r>
          </w:p>
        </w:tc>
        <w:tc>
          <w:tcPr>
            <w:tcW w:w="1559" w:type="dxa"/>
            <w:vAlign w:val="center"/>
          </w:tcPr>
          <w:p w:rsidR="00AB78A7" w:rsidRPr="00705039" w:rsidRDefault="00AB78A7" w:rsidP="00AD28AD">
            <w:pPr>
              <w:jc w:val="center"/>
              <w:rPr>
                <w:sz w:val="24"/>
                <w:szCs w:val="24"/>
              </w:rPr>
            </w:pPr>
            <w:r w:rsidRPr="00705039">
              <w:rPr>
                <w:sz w:val="24"/>
                <w:szCs w:val="24"/>
              </w:rPr>
              <w:t>97,3</w:t>
            </w:r>
          </w:p>
        </w:tc>
      </w:tr>
    </w:tbl>
    <w:p w:rsidR="00AB78A7" w:rsidRPr="00EC0867" w:rsidRDefault="00AB78A7" w:rsidP="00AB78A7">
      <w:pPr>
        <w:jc w:val="right"/>
        <w:rPr>
          <w:sz w:val="22"/>
          <w:szCs w:val="22"/>
          <w:highlight w:val="yellow"/>
        </w:rPr>
      </w:pPr>
    </w:p>
    <w:p w:rsidR="00AB78A7" w:rsidRPr="00705039" w:rsidRDefault="00AB78A7" w:rsidP="00AB78A7">
      <w:pPr>
        <w:shd w:val="clear" w:color="auto" w:fill="FFFFFF"/>
        <w:ind w:firstLine="709"/>
        <w:jc w:val="both"/>
        <w:rPr>
          <w:color w:val="0F1419"/>
          <w:sz w:val="24"/>
          <w:szCs w:val="24"/>
          <w:shd w:val="clear" w:color="auto" w:fill="FFFFFF"/>
        </w:rPr>
      </w:pPr>
      <w:r w:rsidRPr="00705039">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AB78A7" w:rsidRPr="00705039" w:rsidRDefault="00AB78A7" w:rsidP="00AB78A7">
      <w:pPr>
        <w:ind w:firstLine="567"/>
        <w:jc w:val="both"/>
        <w:rPr>
          <w:sz w:val="24"/>
          <w:szCs w:val="24"/>
        </w:rPr>
      </w:pPr>
      <w:r w:rsidRPr="00705039">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705039">
        <w:rPr>
          <w:bCs/>
          <w:sz w:val="24"/>
          <w:szCs w:val="24"/>
        </w:rPr>
        <w:t xml:space="preserve">«Добыча полезных ископаемых» в 2017 году </w:t>
      </w:r>
      <w:r w:rsidRPr="00705039">
        <w:rPr>
          <w:sz w:val="24"/>
          <w:szCs w:val="24"/>
        </w:rPr>
        <w:t>составил 26</w:t>
      </w:r>
      <w:r w:rsidR="005D6378">
        <w:rPr>
          <w:sz w:val="24"/>
          <w:szCs w:val="24"/>
        </w:rPr>
        <w:t>71,2</w:t>
      </w:r>
      <w:r w:rsidRPr="00705039">
        <w:rPr>
          <w:sz w:val="24"/>
          <w:szCs w:val="24"/>
        </w:rPr>
        <w:t xml:space="preserve"> млн. рублей (12</w:t>
      </w:r>
      <w:r w:rsidR="005D6378">
        <w:rPr>
          <w:sz w:val="24"/>
          <w:szCs w:val="24"/>
        </w:rPr>
        <w:t>6,2</w:t>
      </w:r>
      <w:r w:rsidRPr="00705039">
        <w:rPr>
          <w:sz w:val="24"/>
          <w:szCs w:val="24"/>
        </w:rPr>
        <w:t xml:space="preserve">% в фактических ценах к  2016 году). </w:t>
      </w:r>
    </w:p>
    <w:p w:rsidR="00AB78A7" w:rsidRPr="00705039" w:rsidRDefault="00AB78A7" w:rsidP="00AB78A7">
      <w:pPr>
        <w:ind w:firstLine="567"/>
        <w:jc w:val="both"/>
        <w:rPr>
          <w:sz w:val="24"/>
          <w:szCs w:val="24"/>
        </w:rPr>
      </w:pPr>
      <w:r w:rsidRPr="00705039">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705039">
        <w:rPr>
          <w:bCs/>
          <w:sz w:val="24"/>
          <w:szCs w:val="24"/>
        </w:rPr>
        <w:t xml:space="preserve">«Обрабатывающие производства» </w:t>
      </w:r>
      <w:r w:rsidRPr="00705039">
        <w:rPr>
          <w:sz w:val="24"/>
          <w:szCs w:val="24"/>
        </w:rPr>
        <w:t>составил 1</w:t>
      </w:r>
      <w:r>
        <w:rPr>
          <w:sz w:val="24"/>
          <w:szCs w:val="24"/>
        </w:rPr>
        <w:t>110,6</w:t>
      </w:r>
      <w:r w:rsidRPr="00705039">
        <w:rPr>
          <w:sz w:val="24"/>
          <w:szCs w:val="24"/>
        </w:rPr>
        <w:t xml:space="preserve"> млн. рублей (10</w:t>
      </w:r>
      <w:r>
        <w:rPr>
          <w:sz w:val="24"/>
          <w:szCs w:val="24"/>
        </w:rPr>
        <w:t>7,2</w:t>
      </w:r>
      <w:r w:rsidRPr="00705039">
        <w:rPr>
          <w:sz w:val="24"/>
          <w:szCs w:val="24"/>
        </w:rPr>
        <w:t xml:space="preserve">% в фактических ценах к 2016 году). Рост обусловлен, в основном, ростом объёмов на предприятиях стройиндустрии и производства нефтепродуктов.  </w:t>
      </w:r>
    </w:p>
    <w:p w:rsidR="00AB78A7" w:rsidRPr="00705039" w:rsidRDefault="00AB78A7" w:rsidP="00AB78A7">
      <w:pPr>
        <w:ind w:firstLine="567"/>
        <w:jc w:val="both"/>
        <w:rPr>
          <w:sz w:val="24"/>
          <w:szCs w:val="24"/>
        </w:rPr>
      </w:pPr>
      <w:r w:rsidRPr="00705039">
        <w:rPr>
          <w:sz w:val="24"/>
          <w:szCs w:val="24"/>
        </w:rPr>
        <w:t>Объем отгруженных товаров по разделу «Обеспечение электрической энергией, газом и паром, кондиционирование воздуха» составил 1</w:t>
      </w:r>
      <w:r w:rsidR="005D6378">
        <w:rPr>
          <w:sz w:val="24"/>
          <w:szCs w:val="24"/>
        </w:rPr>
        <w:t xml:space="preserve">571,7 </w:t>
      </w:r>
      <w:r w:rsidRPr="00705039">
        <w:rPr>
          <w:sz w:val="24"/>
          <w:szCs w:val="24"/>
        </w:rPr>
        <w:t>млн. рублей (1</w:t>
      </w:r>
      <w:r>
        <w:rPr>
          <w:sz w:val="24"/>
          <w:szCs w:val="24"/>
        </w:rPr>
        <w:t>1</w:t>
      </w:r>
      <w:r w:rsidR="005D6378">
        <w:rPr>
          <w:sz w:val="24"/>
          <w:szCs w:val="24"/>
        </w:rPr>
        <w:t>1,5</w:t>
      </w:r>
      <w:r w:rsidRPr="00705039">
        <w:rPr>
          <w:sz w:val="24"/>
          <w:szCs w:val="24"/>
        </w:rPr>
        <w:t xml:space="preserve">%  к 2016 году). </w:t>
      </w:r>
    </w:p>
    <w:p w:rsidR="00AB78A7" w:rsidRDefault="00AB78A7" w:rsidP="00AB78A7">
      <w:pPr>
        <w:ind w:firstLine="567"/>
        <w:jc w:val="both"/>
        <w:rPr>
          <w:sz w:val="24"/>
          <w:szCs w:val="24"/>
        </w:rPr>
      </w:pPr>
      <w:r w:rsidRPr="00705039">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705039">
        <w:rPr>
          <w:bCs/>
          <w:sz w:val="24"/>
          <w:szCs w:val="24"/>
        </w:rPr>
        <w:t xml:space="preserve">«Водоснабжение, водоотведение, организация сбора и утилизация отходов, деятельность по ликвидации загрязнений»  </w:t>
      </w:r>
      <w:r w:rsidRPr="00705039">
        <w:rPr>
          <w:sz w:val="24"/>
          <w:szCs w:val="24"/>
        </w:rPr>
        <w:t>составил 1</w:t>
      </w:r>
      <w:r>
        <w:rPr>
          <w:sz w:val="24"/>
          <w:szCs w:val="24"/>
        </w:rPr>
        <w:t>91,</w:t>
      </w:r>
      <w:r w:rsidR="005D6378">
        <w:rPr>
          <w:sz w:val="24"/>
          <w:szCs w:val="24"/>
        </w:rPr>
        <w:t xml:space="preserve">1 </w:t>
      </w:r>
      <w:r w:rsidRPr="00705039">
        <w:rPr>
          <w:sz w:val="24"/>
          <w:szCs w:val="24"/>
        </w:rPr>
        <w:t>млн. рублей (9</w:t>
      </w:r>
      <w:r>
        <w:rPr>
          <w:sz w:val="24"/>
          <w:szCs w:val="24"/>
        </w:rPr>
        <w:t>7,3</w:t>
      </w:r>
      <w:r w:rsidRPr="00705039">
        <w:rPr>
          <w:sz w:val="24"/>
          <w:szCs w:val="24"/>
        </w:rPr>
        <w:t>% в фактических ценах к 2016 году).</w:t>
      </w:r>
    </w:p>
    <w:p w:rsidR="009E5DA3" w:rsidRDefault="009E5DA3" w:rsidP="00AB78A7">
      <w:pPr>
        <w:ind w:firstLine="567"/>
        <w:jc w:val="both"/>
        <w:rPr>
          <w:sz w:val="24"/>
          <w:szCs w:val="24"/>
        </w:rPr>
      </w:pPr>
    </w:p>
    <w:p w:rsidR="009E5DA3" w:rsidRDefault="009E5DA3" w:rsidP="00AB78A7">
      <w:pPr>
        <w:ind w:firstLine="567"/>
        <w:jc w:val="both"/>
        <w:rPr>
          <w:sz w:val="24"/>
          <w:szCs w:val="24"/>
        </w:rPr>
      </w:pPr>
    </w:p>
    <w:p w:rsidR="009E5DA3" w:rsidRPr="00705039" w:rsidRDefault="009E5DA3" w:rsidP="00AB78A7">
      <w:pPr>
        <w:ind w:firstLine="567"/>
        <w:jc w:val="both"/>
        <w:rPr>
          <w:sz w:val="24"/>
          <w:szCs w:val="24"/>
        </w:rPr>
      </w:pPr>
    </w:p>
    <w:p w:rsidR="00AB78A7" w:rsidRPr="002D522B" w:rsidRDefault="00AB78A7" w:rsidP="00AB78A7"/>
    <w:p w:rsidR="00AB26F1" w:rsidRPr="002D522B" w:rsidRDefault="00AB26F1" w:rsidP="00AB26F1">
      <w:pPr>
        <w:pStyle w:val="a5"/>
        <w:rPr>
          <w:sz w:val="28"/>
          <w:szCs w:val="28"/>
        </w:rPr>
      </w:pPr>
      <w:r w:rsidRPr="002D522B">
        <w:rPr>
          <w:sz w:val="28"/>
          <w:szCs w:val="28"/>
        </w:rPr>
        <w:lastRenderedPageBreak/>
        <w:t>2. Агропромышленный комплекс</w:t>
      </w:r>
    </w:p>
    <w:p w:rsidR="00760F35" w:rsidRPr="002D522B" w:rsidRDefault="00760F35" w:rsidP="00AB26F1">
      <w:pPr>
        <w:pStyle w:val="a5"/>
        <w:rPr>
          <w:sz w:val="28"/>
          <w:szCs w:val="28"/>
        </w:rPr>
      </w:pPr>
    </w:p>
    <w:p w:rsidR="00AD53C3" w:rsidRPr="002D522B" w:rsidRDefault="00AD53C3" w:rsidP="00AD53C3">
      <w:pPr>
        <w:ind w:firstLine="709"/>
        <w:jc w:val="both"/>
        <w:rPr>
          <w:sz w:val="24"/>
          <w:szCs w:val="24"/>
        </w:rPr>
      </w:pPr>
      <w:r w:rsidRPr="002D522B">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AD53C3" w:rsidRPr="002D522B" w:rsidRDefault="00AD53C3" w:rsidP="00AD53C3">
      <w:pPr>
        <w:ind w:firstLine="709"/>
        <w:jc w:val="both"/>
        <w:rPr>
          <w:sz w:val="24"/>
          <w:szCs w:val="24"/>
        </w:rPr>
      </w:pPr>
      <w:r w:rsidRPr="002D522B">
        <w:rPr>
          <w:sz w:val="24"/>
          <w:szCs w:val="24"/>
        </w:rPr>
        <w:t>- сельскохозяйственным предприятием – ОАО «Агроника»;</w:t>
      </w:r>
    </w:p>
    <w:p w:rsidR="00AD53C3" w:rsidRPr="002D522B" w:rsidRDefault="00AD53C3" w:rsidP="00AD53C3">
      <w:pPr>
        <w:ind w:firstLine="709"/>
        <w:jc w:val="both"/>
        <w:rPr>
          <w:sz w:val="24"/>
          <w:szCs w:val="24"/>
        </w:rPr>
      </w:pPr>
      <w:r w:rsidRPr="002D522B">
        <w:rPr>
          <w:sz w:val="24"/>
          <w:szCs w:val="24"/>
        </w:rPr>
        <w:t>- крестьянскими (фермерскими) хозяйствами;</w:t>
      </w:r>
    </w:p>
    <w:p w:rsidR="00AD53C3" w:rsidRPr="002D522B" w:rsidRDefault="00AD53C3" w:rsidP="00AD53C3">
      <w:pPr>
        <w:ind w:firstLine="709"/>
        <w:jc w:val="both"/>
        <w:rPr>
          <w:sz w:val="24"/>
          <w:szCs w:val="24"/>
        </w:rPr>
      </w:pPr>
      <w:r w:rsidRPr="002D522B">
        <w:rPr>
          <w:sz w:val="24"/>
          <w:szCs w:val="24"/>
        </w:rPr>
        <w:t>- личными  подсобными  хозяйствами.</w:t>
      </w:r>
    </w:p>
    <w:p w:rsidR="00AD53C3" w:rsidRPr="002D522B" w:rsidRDefault="00AD53C3" w:rsidP="00AD53C3">
      <w:pPr>
        <w:ind w:firstLine="709"/>
        <w:jc w:val="center"/>
        <w:rPr>
          <w:rFonts w:eastAsia="Calibri"/>
          <w:sz w:val="24"/>
          <w:szCs w:val="24"/>
        </w:rPr>
      </w:pPr>
    </w:p>
    <w:p w:rsidR="00AD53C3" w:rsidRPr="002D522B" w:rsidRDefault="00AD53C3" w:rsidP="00AD53C3">
      <w:pPr>
        <w:ind w:firstLine="709"/>
        <w:jc w:val="center"/>
        <w:rPr>
          <w:rFonts w:eastAsia="Calibri"/>
          <w:sz w:val="24"/>
          <w:szCs w:val="24"/>
        </w:rPr>
      </w:pPr>
      <w:r w:rsidRPr="002D522B">
        <w:rPr>
          <w:rFonts w:eastAsia="Calibri"/>
          <w:sz w:val="24"/>
          <w:szCs w:val="24"/>
        </w:rPr>
        <w:t xml:space="preserve">Производство основных видов сельскохозяйственной продукции </w:t>
      </w:r>
    </w:p>
    <w:p w:rsidR="00AD53C3" w:rsidRPr="002D522B" w:rsidRDefault="00AD53C3" w:rsidP="00AD53C3">
      <w:pPr>
        <w:ind w:firstLine="709"/>
        <w:jc w:val="center"/>
        <w:rPr>
          <w:rFonts w:eastAsia="Calibri"/>
          <w:sz w:val="24"/>
          <w:szCs w:val="24"/>
        </w:rPr>
      </w:pPr>
      <w:r w:rsidRPr="002D522B">
        <w:rPr>
          <w:rFonts w:eastAsia="Calibri"/>
          <w:sz w:val="24"/>
          <w:szCs w:val="24"/>
        </w:rPr>
        <w:t xml:space="preserve">в ОАО «Агроника» </w:t>
      </w:r>
    </w:p>
    <w:p w:rsidR="00AD53C3" w:rsidRPr="002D522B" w:rsidRDefault="0056451B" w:rsidP="00AD53C3">
      <w:pPr>
        <w:ind w:firstLine="709"/>
        <w:jc w:val="right"/>
        <w:rPr>
          <w:sz w:val="24"/>
          <w:szCs w:val="24"/>
        </w:rPr>
      </w:pPr>
      <w:r w:rsidRPr="002D522B">
        <w:rPr>
          <w:sz w:val="24"/>
          <w:szCs w:val="24"/>
        </w:rPr>
        <w:t>т</w:t>
      </w:r>
      <w:r w:rsidR="00AD53C3" w:rsidRPr="002D522B">
        <w:rPr>
          <w:sz w:val="24"/>
          <w:szCs w:val="24"/>
        </w:rPr>
        <w:t xml:space="preserve">аблица </w:t>
      </w:r>
      <w:r w:rsidR="00A3196C" w:rsidRPr="002D522B">
        <w:rPr>
          <w:sz w:val="24"/>
          <w:szCs w:val="24"/>
        </w:rPr>
        <w:t>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1134"/>
        <w:gridCol w:w="1417"/>
        <w:gridCol w:w="1418"/>
        <w:gridCol w:w="1559"/>
      </w:tblGrid>
      <w:tr w:rsidR="00AD53C3" w:rsidRPr="002D522B" w:rsidTr="006A1E85">
        <w:trPr>
          <w:trHeight w:val="799"/>
        </w:trPr>
        <w:tc>
          <w:tcPr>
            <w:tcW w:w="4503" w:type="dxa"/>
          </w:tcPr>
          <w:p w:rsidR="00AD53C3" w:rsidRPr="002D522B" w:rsidRDefault="00AD53C3" w:rsidP="006A1E85">
            <w:pPr>
              <w:jc w:val="center"/>
              <w:rPr>
                <w:b/>
                <w:bCs/>
                <w:sz w:val="24"/>
                <w:szCs w:val="24"/>
              </w:rPr>
            </w:pPr>
          </w:p>
          <w:p w:rsidR="00AD53C3" w:rsidRPr="002D522B" w:rsidRDefault="00AD53C3" w:rsidP="006A1E85">
            <w:pPr>
              <w:jc w:val="center"/>
              <w:rPr>
                <w:b/>
                <w:bCs/>
                <w:sz w:val="24"/>
                <w:szCs w:val="24"/>
              </w:rPr>
            </w:pPr>
            <w:r w:rsidRPr="002D522B">
              <w:rPr>
                <w:b/>
                <w:bCs/>
                <w:sz w:val="24"/>
                <w:szCs w:val="24"/>
              </w:rPr>
              <w:t>Показатель</w:t>
            </w:r>
          </w:p>
          <w:p w:rsidR="00AD53C3" w:rsidRPr="002D522B" w:rsidRDefault="00AD53C3" w:rsidP="006A1E85">
            <w:pPr>
              <w:jc w:val="center"/>
              <w:rPr>
                <w:b/>
                <w:bCs/>
                <w:sz w:val="24"/>
                <w:szCs w:val="24"/>
              </w:rPr>
            </w:pPr>
          </w:p>
        </w:tc>
        <w:tc>
          <w:tcPr>
            <w:tcW w:w="1134" w:type="dxa"/>
          </w:tcPr>
          <w:p w:rsidR="00AD53C3" w:rsidRPr="002D522B" w:rsidRDefault="00AD53C3" w:rsidP="006A1E85">
            <w:pPr>
              <w:jc w:val="center"/>
              <w:rPr>
                <w:b/>
                <w:bCs/>
                <w:sz w:val="24"/>
                <w:szCs w:val="24"/>
              </w:rPr>
            </w:pPr>
          </w:p>
          <w:p w:rsidR="00AD53C3" w:rsidRPr="002D522B" w:rsidRDefault="00AD53C3" w:rsidP="006A1E85">
            <w:pPr>
              <w:jc w:val="center"/>
              <w:rPr>
                <w:b/>
                <w:bCs/>
                <w:sz w:val="24"/>
                <w:szCs w:val="24"/>
              </w:rPr>
            </w:pPr>
            <w:proofErr w:type="spellStart"/>
            <w:r w:rsidRPr="002D522B">
              <w:rPr>
                <w:b/>
                <w:bCs/>
                <w:sz w:val="24"/>
                <w:szCs w:val="24"/>
              </w:rPr>
              <w:t>ед</w:t>
            </w:r>
            <w:proofErr w:type="gramStart"/>
            <w:r w:rsidRPr="002D522B">
              <w:rPr>
                <w:b/>
                <w:bCs/>
                <w:sz w:val="24"/>
                <w:szCs w:val="24"/>
              </w:rPr>
              <w:t>.и</w:t>
            </w:r>
            <w:proofErr w:type="gramEnd"/>
            <w:r w:rsidRPr="002D522B">
              <w:rPr>
                <w:b/>
                <w:bCs/>
                <w:sz w:val="24"/>
                <w:szCs w:val="24"/>
              </w:rPr>
              <w:t>зм</w:t>
            </w:r>
            <w:proofErr w:type="spellEnd"/>
            <w:r w:rsidRPr="002D522B">
              <w:rPr>
                <w:b/>
                <w:bCs/>
                <w:sz w:val="24"/>
                <w:szCs w:val="24"/>
              </w:rPr>
              <w:t>.</w:t>
            </w:r>
          </w:p>
        </w:tc>
        <w:tc>
          <w:tcPr>
            <w:tcW w:w="1417" w:type="dxa"/>
          </w:tcPr>
          <w:p w:rsidR="00AD53C3" w:rsidRPr="002D522B" w:rsidRDefault="00AD53C3" w:rsidP="006A1E85">
            <w:pPr>
              <w:jc w:val="center"/>
              <w:rPr>
                <w:b/>
                <w:bCs/>
                <w:sz w:val="24"/>
                <w:szCs w:val="24"/>
              </w:rPr>
            </w:pPr>
          </w:p>
          <w:p w:rsidR="00AD53C3" w:rsidRPr="002D522B" w:rsidRDefault="00AD53C3" w:rsidP="006A1E85">
            <w:pPr>
              <w:jc w:val="center"/>
              <w:rPr>
                <w:b/>
                <w:bCs/>
                <w:sz w:val="24"/>
                <w:szCs w:val="24"/>
                <w:lang w:val="en-US"/>
              </w:rPr>
            </w:pPr>
            <w:r w:rsidRPr="002D522B">
              <w:rPr>
                <w:b/>
                <w:bCs/>
                <w:sz w:val="24"/>
                <w:szCs w:val="24"/>
              </w:rPr>
              <w:t xml:space="preserve"> 2016 год</w:t>
            </w:r>
          </w:p>
        </w:tc>
        <w:tc>
          <w:tcPr>
            <w:tcW w:w="1418" w:type="dxa"/>
          </w:tcPr>
          <w:p w:rsidR="00AD53C3" w:rsidRPr="002D522B" w:rsidRDefault="00AD53C3" w:rsidP="006A1E85">
            <w:pPr>
              <w:jc w:val="center"/>
              <w:rPr>
                <w:b/>
                <w:bCs/>
                <w:sz w:val="24"/>
                <w:szCs w:val="24"/>
              </w:rPr>
            </w:pPr>
          </w:p>
          <w:p w:rsidR="00AD53C3" w:rsidRPr="002D522B" w:rsidRDefault="00AD53C3" w:rsidP="006A1E85">
            <w:pPr>
              <w:jc w:val="center"/>
              <w:rPr>
                <w:b/>
                <w:bCs/>
                <w:sz w:val="24"/>
                <w:szCs w:val="24"/>
              </w:rPr>
            </w:pPr>
            <w:r w:rsidRPr="002D522B">
              <w:rPr>
                <w:b/>
                <w:bCs/>
                <w:sz w:val="24"/>
                <w:szCs w:val="24"/>
              </w:rPr>
              <w:t>2017 год</w:t>
            </w:r>
          </w:p>
        </w:tc>
        <w:tc>
          <w:tcPr>
            <w:tcW w:w="1559" w:type="dxa"/>
          </w:tcPr>
          <w:p w:rsidR="00AD53C3" w:rsidRPr="002D522B" w:rsidRDefault="00AD53C3" w:rsidP="006A1E85">
            <w:pPr>
              <w:jc w:val="center"/>
              <w:rPr>
                <w:b/>
                <w:bCs/>
                <w:sz w:val="24"/>
                <w:szCs w:val="24"/>
              </w:rPr>
            </w:pPr>
            <w:r w:rsidRPr="002D522B">
              <w:rPr>
                <w:b/>
                <w:bCs/>
                <w:sz w:val="24"/>
                <w:szCs w:val="24"/>
              </w:rPr>
              <w:t>отношение 2017/2016,</w:t>
            </w:r>
          </w:p>
          <w:p w:rsidR="00AD53C3" w:rsidRPr="002D522B" w:rsidRDefault="00AD53C3" w:rsidP="006A1E85">
            <w:pPr>
              <w:jc w:val="center"/>
              <w:rPr>
                <w:b/>
                <w:bCs/>
                <w:sz w:val="24"/>
                <w:szCs w:val="24"/>
              </w:rPr>
            </w:pPr>
            <w:proofErr w:type="spellStart"/>
            <w:r w:rsidRPr="002D522B">
              <w:rPr>
                <w:b/>
                <w:bCs/>
                <w:sz w:val="24"/>
                <w:szCs w:val="24"/>
              </w:rPr>
              <w:t>в%</w:t>
            </w:r>
            <w:proofErr w:type="spellEnd"/>
          </w:p>
        </w:tc>
      </w:tr>
      <w:tr w:rsidR="00AD53C3" w:rsidRPr="002D522B" w:rsidTr="006A1E85">
        <w:tc>
          <w:tcPr>
            <w:tcW w:w="4503" w:type="dxa"/>
          </w:tcPr>
          <w:p w:rsidR="00AD53C3" w:rsidRPr="002D522B" w:rsidRDefault="00AD53C3" w:rsidP="006A1E85">
            <w:pPr>
              <w:keepNext/>
              <w:outlineLvl w:val="0"/>
              <w:rPr>
                <w:b/>
                <w:bCs/>
                <w:sz w:val="24"/>
                <w:szCs w:val="24"/>
              </w:rPr>
            </w:pPr>
            <w:bookmarkStart w:id="39" w:name="_Toc528587932"/>
            <w:r w:rsidRPr="002D522B">
              <w:rPr>
                <w:b/>
                <w:bCs/>
                <w:sz w:val="24"/>
                <w:szCs w:val="24"/>
              </w:rPr>
              <w:t>Продукция сельского хозяйства</w:t>
            </w:r>
            <w:bookmarkEnd w:id="39"/>
          </w:p>
        </w:tc>
        <w:tc>
          <w:tcPr>
            <w:tcW w:w="1134" w:type="dxa"/>
          </w:tcPr>
          <w:p w:rsidR="00AD53C3" w:rsidRPr="002D522B" w:rsidRDefault="00AD53C3" w:rsidP="006A1E85">
            <w:pPr>
              <w:jc w:val="center"/>
              <w:rPr>
                <w:sz w:val="24"/>
                <w:szCs w:val="24"/>
              </w:rPr>
            </w:pPr>
            <w:r w:rsidRPr="002D522B">
              <w:rPr>
                <w:sz w:val="24"/>
                <w:szCs w:val="24"/>
              </w:rPr>
              <w:t>Млн. руб.</w:t>
            </w:r>
          </w:p>
        </w:tc>
        <w:tc>
          <w:tcPr>
            <w:tcW w:w="1417" w:type="dxa"/>
          </w:tcPr>
          <w:p w:rsidR="00AD53C3" w:rsidRPr="002D522B" w:rsidRDefault="00AD53C3" w:rsidP="006A1E85">
            <w:pPr>
              <w:jc w:val="center"/>
              <w:rPr>
                <w:rFonts w:eastAsia="Calibri"/>
                <w:sz w:val="24"/>
                <w:szCs w:val="24"/>
              </w:rPr>
            </w:pPr>
            <w:r w:rsidRPr="002D522B">
              <w:rPr>
                <w:rFonts w:eastAsia="Calibri"/>
                <w:sz w:val="24"/>
                <w:szCs w:val="24"/>
              </w:rPr>
              <w:t>112,12</w:t>
            </w:r>
          </w:p>
        </w:tc>
        <w:tc>
          <w:tcPr>
            <w:tcW w:w="1418" w:type="dxa"/>
          </w:tcPr>
          <w:p w:rsidR="00AD53C3" w:rsidRPr="002D522B" w:rsidRDefault="00AD53C3" w:rsidP="006A1E85">
            <w:pPr>
              <w:jc w:val="center"/>
              <w:rPr>
                <w:rFonts w:eastAsia="Calibri"/>
                <w:sz w:val="24"/>
                <w:szCs w:val="24"/>
              </w:rPr>
            </w:pPr>
            <w:r w:rsidRPr="002D522B">
              <w:rPr>
                <w:rFonts w:eastAsia="Calibri"/>
                <w:sz w:val="24"/>
                <w:szCs w:val="24"/>
              </w:rPr>
              <w:t>99,04</w:t>
            </w:r>
          </w:p>
        </w:tc>
        <w:tc>
          <w:tcPr>
            <w:tcW w:w="1559" w:type="dxa"/>
          </w:tcPr>
          <w:p w:rsidR="00AD53C3" w:rsidRPr="002D522B" w:rsidRDefault="00AD53C3" w:rsidP="006A1E85">
            <w:pPr>
              <w:jc w:val="center"/>
              <w:rPr>
                <w:rFonts w:eastAsia="Calibri"/>
                <w:sz w:val="24"/>
                <w:szCs w:val="24"/>
              </w:rPr>
            </w:pPr>
            <w:r w:rsidRPr="002D522B">
              <w:rPr>
                <w:rFonts w:eastAsia="Calibri"/>
                <w:sz w:val="24"/>
                <w:szCs w:val="24"/>
              </w:rPr>
              <w:t>88,3</w:t>
            </w:r>
          </w:p>
        </w:tc>
      </w:tr>
      <w:tr w:rsidR="00AD53C3" w:rsidRPr="002D522B" w:rsidTr="006A1E85">
        <w:tc>
          <w:tcPr>
            <w:tcW w:w="4503" w:type="dxa"/>
          </w:tcPr>
          <w:p w:rsidR="00AD53C3" w:rsidRPr="002D522B" w:rsidRDefault="00AD53C3" w:rsidP="006A1E85">
            <w:pPr>
              <w:rPr>
                <w:b/>
                <w:bCs/>
                <w:sz w:val="24"/>
                <w:szCs w:val="24"/>
              </w:rPr>
            </w:pPr>
            <w:r w:rsidRPr="002D522B">
              <w:rPr>
                <w:b/>
                <w:bCs/>
                <w:sz w:val="24"/>
                <w:szCs w:val="24"/>
              </w:rPr>
              <w:t>Производство основных видов продукции</w:t>
            </w:r>
          </w:p>
        </w:tc>
        <w:tc>
          <w:tcPr>
            <w:tcW w:w="1134" w:type="dxa"/>
          </w:tcPr>
          <w:p w:rsidR="00AD53C3" w:rsidRPr="002D522B" w:rsidRDefault="00AD53C3" w:rsidP="006A1E85">
            <w:pPr>
              <w:jc w:val="center"/>
              <w:rPr>
                <w:sz w:val="24"/>
                <w:szCs w:val="24"/>
              </w:rPr>
            </w:pPr>
          </w:p>
        </w:tc>
        <w:tc>
          <w:tcPr>
            <w:tcW w:w="1417" w:type="dxa"/>
          </w:tcPr>
          <w:p w:rsidR="00AD53C3" w:rsidRPr="002D522B" w:rsidRDefault="00AD53C3" w:rsidP="006A1E85">
            <w:pPr>
              <w:jc w:val="center"/>
              <w:rPr>
                <w:color w:val="FF0000"/>
                <w:sz w:val="24"/>
                <w:szCs w:val="24"/>
              </w:rPr>
            </w:pPr>
          </w:p>
        </w:tc>
        <w:tc>
          <w:tcPr>
            <w:tcW w:w="1418" w:type="dxa"/>
          </w:tcPr>
          <w:p w:rsidR="00AD53C3" w:rsidRPr="002D522B" w:rsidRDefault="00AD53C3" w:rsidP="006A1E85">
            <w:pPr>
              <w:jc w:val="center"/>
              <w:rPr>
                <w:color w:val="FF0000"/>
                <w:sz w:val="24"/>
                <w:szCs w:val="24"/>
              </w:rPr>
            </w:pPr>
          </w:p>
        </w:tc>
        <w:tc>
          <w:tcPr>
            <w:tcW w:w="1559" w:type="dxa"/>
          </w:tcPr>
          <w:p w:rsidR="00AD53C3" w:rsidRPr="002D522B" w:rsidRDefault="00AD53C3" w:rsidP="006A1E85">
            <w:pPr>
              <w:jc w:val="center"/>
              <w:rPr>
                <w:color w:val="FF0000"/>
                <w:sz w:val="24"/>
                <w:szCs w:val="24"/>
              </w:rPr>
            </w:pPr>
          </w:p>
        </w:tc>
      </w:tr>
      <w:tr w:rsidR="00AD53C3" w:rsidRPr="002D522B" w:rsidTr="006A1E85">
        <w:tc>
          <w:tcPr>
            <w:tcW w:w="4503" w:type="dxa"/>
          </w:tcPr>
          <w:p w:rsidR="00AD53C3" w:rsidRPr="002D522B" w:rsidRDefault="00AD53C3" w:rsidP="006A1E85">
            <w:pPr>
              <w:rPr>
                <w:sz w:val="24"/>
                <w:szCs w:val="24"/>
              </w:rPr>
            </w:pPr>
            <w:r w:rsidRPr="002D522B">
              <w:rPr>
                <w:sz w:val="24"/>
                <w:szCs w:val="24"/>
              </w:rPr>
              <w:t xml:space="preserve">     в том числе:</w:t>
            </w:r>
          </w:p>
        </w:tc>
        <w:tc>
          <w:tcPr>
            <w:tcW w:w="1134" w:type="dxa"/>
          </w:tcPr>
          <w:p w:rsidR="00AD53C3" w:rsidRPr="002D522B" w:rsidRDefault="00AD53C3" w:rsidP="006A1E85">
            <w:pPr>
              <w:jc w:val="center"/>
              <w:rPr>
                <w:sz w:val="24"/>
                <w:szCs w:val="24"/>
              </w:rPr>
            </w:pPr>
          </w:p>
        </w:tc>
        <w:tc>
          <w:tcPr>
            <w:tcW w:w="1417" w:type="dxa"/>
          </w:tcPr>
          <w:p w:rsidR="00AD53C3" w:rsidRPr="002D522B" w:rsidRDefault="00AD53C3" w:rsidP="006A1E85">
            <w:pPr>
              <w:jc w:val="center"/>
              <w:rPr>
                <w:sz w:val="24"/>
                <w:szCs w:val="24"/>
              </w:rPr>
            </w:pPr>
          </w:p>
        </w:tc>
        <w:tc>
          <w:tcPr>
            <w:tcW w:w="1418" w:type="dxa"/>
          </w:tcPr>
          <w:p w:rsidR="00AD53C3" w:rsidRPr="002D522B" w:rsidRDefault="00AD53C3" w:rsidP="006A1E85">
            <w:pPr>
              <w:jc w:val="center"/>
              <w:rPr>
                <w:sz w:val="24"/>
                <w:szCs w:val="24"/>
              </w:rPr>
            </w:pPr>
          </w:p>
        </w:tc>
        <w:tc>
          <w:tcPr>
            <w:tcW w:w="1559" w:type="dxa"/>
          </w:tcPr>
          <w:p w:rsidR="00AD53C3" w:rsidRPr="002D522B" w:rsidRDefault="00AD53C3" w:rsidP="006A1E85">
            <w:pPr>
              <w:jc w:val="center"/>
              <w:rPr>
                <w:sz w:val="24"/>
                <w:szCs w:val="24"/>
              </w:rPr>
            </w:pPr>
          </w:p>
        </w:tc>
      </w:tr>
      <w:tr w:rsidR="00AD53C3" w:rsidRPr="002D522B" w:rsidTr="006A1E85">
        <w:tc>
          <w:tcPr>
            <w:tcW w:w="4503" w:type="dxa"/>
          </w:tcPr>
          <w:p w:rsidR="00AD53C3" w:rsidRPr="002D522B" w:rsidRDefault="00AD53C3" w:rsidP="006A1E85">
            <w:pPr>
              <w:rPr>
                <w:sz w:val="24"/>
                <w:szCs w:val="24"/>
              </w:rPr>
            </w:pPr>
            <w:r w:rsidRPr="002D522B">
              <w:rPr>
                <w:sz w:val="24"/>
                <w:szCs w:val="24"/>
              </w:rPr>
              <w:t>Овощи</w:t>
            </w:r>
          </w:p>
        </w:tc>
        <w:tc>
          <w:tcPr>
            <w:tcW w:w="1134" w:type="dxa"/>
          </w:tcPr>
          <w:p w:rsidR="00AD53C3" w:rsidRPr="002D522B" w:rsidRDefault="00AD53C3" w:rsidP="006A1E85">
            <w:pPr>
              <w:jc w:val="center"/>
              <w:rPr>
                <w:sz w:val="24"/>
                <w:szCs w:val="24"/>
              </w:rPr>
            </w:pPr>
            <w:r w:rsidRPr="002D522B">
              <w:rPr>
                <w:sz w:val="24"/>
                <w:szCs w:val="24"/>
              </w:rPr>
              <w:t>тонн</w:t>
            </w:r>
          </w:p>
        </w:tc>
        <w:tc>
          <w:tcPr>
            <w:tcW w:w="1417" w:type="dxa"/>
          </w:tcPr>
          <w:p w:rsidR="00AD53C3" w:rsidRPr="002D522B" w:rsidRDefault="00AD53C3" w:rsidP="006A1E85">
            <w:pPr>
              <w:jc w:val="center"/>
              <w:rPr>
                <w:sz w:val="24"/>
                <w:szCs w:val="24"/>
              </w:rPr>
            </w:pPr>
            <w:r w:rsidRPr="002D522B">
              <w:rPr>
                <w:sz w:val="24"/>
                <w:szCs w:val="24"/>
              </w:rPr>
              <w:t>0</w:t>
            </w:r>
          </w:p>
        </w:tc>
        <w:tc>
          <w:tcPr>
            <w:tcW w:w="1418" w:type="dxa"/>
          </w:tcPr>
          <w:p w:rsidR="00AD53C3" w:rsidRPr="002D522B" w:rsidRDefault="00AD53C3" w:rsidP="006A1E85">
            <w:pPr>
              <w:jc w:val="center"/>
              <w:rPr>
                <w:sz w:val="24"/>
                <w:szCs w:val="24"/>
              </w:rPr>
            </w:pPr>
            <w:r w:rsidRPr="002D522B">
              <w:rPr>
                <w:sz w:val="24"/>
                <w:szCs w:val="24"/>
              </w:rPr>
              <w:t>0</w:t>
            </w:r>
          </w:p>
        </w:tc>
        <w:tc>
          <w:tcPr>
            <w:tcW w:w="1559" w:type="dxa"/>
          </w:tcPr>
          <w:p w:rsidR="00AD53C3" w:rsidRPr="002D522B" w:rsidRDefault="00AD53C3" w:rsidP="006A1E85">
            <w:pPr>
              <w:jc w:val="center"/>
              <w:rPr>
                <w:sz w:val="24"/>
                <w:szCs w:val="24"/>
              </w:rPr>
            </w:pPr>
            <w:r w:rsidRPr="002D522B">
              <w:rPr>
                <w:sz w:val="24"/>
                <w:szCs w:val="24"/>
              </w:rPr>
              <w:t>0</w:t>
            </w:r>
          </w:p>
        </w:tc>
      </w:tr>
      <w:tr w:rsidR="00AD53C3" w:rsidRPr="002D522B" w:rsidTr="006A1E85">
        <w:tc>
          <w:tcPr>
            <w:tcW w:w="4503" w:type="dxa"/>
          </w:tcPr>
          <w:p w:rsidR="00AD53C3" w:rsidRPr="002D522B" w:rsidRDefault="00AD53C3" w:rsidP="006A1E85">
            <w:pPr>
              <w:rPr>
                <w:sz w:val="24"/>
                <w:szCs w:val="24"/>
              </w:rPr>
            </w:pPr>
            <w:r w:rsidRPr="002D522B">
              <w:rPr>
                <w:sz w:val="24"/>
                <w:szCs w:val="24"/>
              </w:rPr>
              <w:t>Производство (реализация) скота (в ж</w:t>
            </w:r>
            <w:proofErr w:type="gramStart"/>
            <w:r w:rsidRPr="002D522B">
              <w:rPr>
                <w:sz w:val="24"/>
                <w:szCs w:val="24"/>
              </w:rPr>
              <w:t>.в</w:t>
            </w:r>
            <w:proofErr w:type="gramEnd"/>
            <w:r w:rsidRPr="002D522B">
              <w:rPr>
                <w:sz w:val="24"/>
                <w:szCs w:val="24"/>
              </w:rPr>
              <w:t>есе)</w:t>
            </w:r>
          </w:p>
        </w:tc>
        <w:tc>
          <w:tcPr>
            <w:tcW w:w="1134" w:type="dxa"/>
          </w:tcPr>
          <w:p w:rsidR="00AD53C3" w:rsidRPr="002D522B" w:rsidRDefault="00AD53C3" w:rsidP="006A1E85">
            <w:pPr>
              <w:jc w:val="center"/>
              <w:rPr>
                <w:sz w:val="24"/>
                <w:szCs w:val="24"/>
              </w:rPr>
            </w:pPr>
            <w:r w:rsidRPr="002D522B">
              <w:rPr>
                <w:sz w:val="24"/>
                <w:szCs w:val="24"/>
              </w:rPr>
              <w:t>тонн</w:t>
            </w:r>
          </w:p>
        </w:tc>
        <w:tc>
          <w:tcPr>
            <w:tcW w:w="1417" w:type="dxa"/>
          </w:tcPr>
          <w:p w:rsidR="00AD53C3" w:rsidRPr="002D522B" w:rsidRDefault="00AD53C3" w:rsidP="006A1E85">
            <w:pPr>
              <w:jc w:val="center"/>
              <w:rPr>
                <w:sz w:val="24"/>
                <w:szCs w:val="24"/>
              </w:rPr>
            </w:pPr>
            <w:r w:rsidRPr="002D522B">
              <w:rPr>
                <w:sz w:val="24"/>
                <w:szCs w:val="24"/>
              </w:rPr>
              <w:t>17,6</w:t>
            </w:r>
          </w:p>
        </w:tc>
        <w:tc>
          <w:tcPr>
            <w:tcW w:w="1418" w:type="dxa"/>
          </w:tcPr>
          <w:p w:rsidR="00AD53C3" w:rsidRPr="002D522B" w:rsidRDefault="00AD53C3" w:rsidP="006A1E85">
            <w:pPr>
              <w:jc w:val="center"/>
              <w:rPr>
                <w:sz w:val="24"/>
                <w:szCs w:val="24"/>
              </w:rPr>
            </w:pPr>
            <w:r w:rsidRPr="002D522B">
              <w:rPr>
                <w:sz w:val="24"/>
                <w:szCs w:val="24"/>
              </w:rPr>
              <w:t>45,7</w:t>
            </w:r>
          </w:p>
        </w:tc>
        <w:tc>
          <w:tcPr>
            <w:tcW w:w="1559" w:type="dxa"/>
          </w:tcPr>
          <w:p w:rsidR="00AD53C3" w:rsidRPr="002D522B" w:rsidRDefault="00AD53C3" w:rsidP="006A1E85">
            <w:pPr>
              <w:jc w:val="center"/>
              <w:rPr>
                <w:sz w:val="24"/>
                <w:szCs w:val="24"/>
              </w:rPr>
            </w:pPr>
            <w:r w:rsidRPr="002D522B">
              <w:rPr>
                <w:sz w:val="24"/>
                <w:szCs w:val="24"/>
              </w:rPr>
              <w:t>в 2,6 раза</w:t>
            </w:r>
          </w:p>
        </w:tc>
      </w:tr>
      <w:tr w:rsidR="00AD53C3" w:rsidRPr="002D522B" w:rsidTr="006A1E85">
        <w:tc>
          <w:tcPr>
            <w:tcW w:w="4503" w:type="dxa"/>
          </w:tcPr>
          <w:p w:rsidR="00AD53C3" w:rsidRPr="002D522B" w:rsidRDefault="00AD53C3" w:rsidP="006A1E85">
            <w:pPr>
              <w:rPr>
                <w:sz w:val="24"/>
                <w:szCs w:val="24"/>
              </w:rPr>
            </w:pPr>
            <w:r w:rsidRPr="002D522B">
              <w:rPr>
                <w:sz w:val="24"/>
                <w:szCs w:val="24"/>
              </w:rPr>
              <w:t>Скот и птица (мясо в ж</w:t>
            </w:r>
            <w:proofErr w:type="gramStart"/>
            <w:r w:rsidRPr="002D522B">
              <w:rPr>
                <w:sz w:val="24"/>
                <w:szCs w:val="24"/>
              </w:rPr>
              <w:t>.в</w:t>
            </w:r>
            <w:proofErr w:type="gramEnd"/>
            <w:r w:rsidRPr="002D522B">
              <w:rPr>
                <w:sz w:val="24"/>
                <w:szCs w:val="24"/>
              </w:rPr>
              <w:t>есе)</w:t>
            </w:r>
          </w:p>
        </w:tc>
        <w:tc>
          <w:tcPr>
            <w:tcW w:w="1134" w:type="dxa"/>
          </w:tcPr>
          <w:p w:rsidR="00AD53C3" w:rsidRPr="002D522B" w:rsidRDefault="00AD53C3" w:rsidP="006A1E85">
            <w:pPr>
              <w:jc w:val="center"/>
              <w:rPr>
                <w:sz w:val="24"/>
                <w:szCs w:val="24"/>
              </w:rPr>
            </w:pPr>
            <w:r w:rsidRPr="002D522B">
              <w:rPr>
                <w:sz w:val="24"/>
                <w:szCs w:val="24"/>
              </w:rPr>
              <w:t>тонн</w:t>
            </w:r>
          </w:p>
        </w:tc>
        <w:tc>
          <w:tcPr>
            <w:tcW w:w="1417" w:type="dxa"/>
          </w:tcPr>
          <w:p w:rsidR="00AD53C3" w:rsidRPr="002D522B" w:rsidRDefault="00AD53C3" w:rsidP="006A1E85">
            <w:pPr>
              <w:jc w:val="center"/>
              <w:rPr>
                <w:sz w:val="24"/>
                <w:szCs w:val="24"/>
              </w:rPr>
            </w:pPr>
            <w:r w:rsidRPr="002D522B">
              <w:rPr>
                <w:sz w:val="24"/>
                <w:szCs w:val="24"/>
              </w:rPr>
              <w:t>60,1</w:t>
            </w:r>
          </w:p>
        </w:tc>
        <w:tc>
          <w:tcPr>
            <w:tcW w:w="1418" w:type="dxa"/>
          </w:tcPr>
          <w:p w:rsidR="00AD53C3" w:rsidRPr="002D522B" w:rsidRDefault="00AD53C3" w:rsidP="006A1E85">
            <w:pPr>
              <w:jc w:val="center"/>
              <w:rPr>
                <w:sz w:val="24"/>
                <w:szCs w:val="24"/>
              </w:rPr>
            </w:pPr>
            <w:r w:rsidRPr="002D522B">
              <w:rPr>
                <w:sz w:val="24"/>
                <w:szCs w:val="24"/>
              </w:rPr>
              <w:t>53,9</w:t>
            </w:r>
          </w:p>
        </w:tc>
        <w:tc>
          <w:tcPr>
            <w:tcW w:w="1559" w:type="dxa"/>
          </w:tcPr>
          <w:p w:rsidR="00AD53C3" w:rsidRPr="002D522B" w:rsidRDefault="00AD53C3" w:rsidP="006A1E85">
            <w:pPr>
              <w:jc w:val="center"/>
              <w:rPr>
                <w:sz w:val="24"/>
                <w:szCs w:val="24"/>
              </w:rPr>
            </w:pPr>
            <w:r w:rsidRPr="002D522B">
              <w:rPr>
                <w:sz w:val="24"/>
                <w:szCs w:val="24"/>
              </w:rPr>
              <w:t>89,7</w:t>
            </w:r>
          </w:p>
        </w:tc>
      </w:tr>
      <w:tr w:rsidR="00AD53C3" w:rsidRPr="002D522B" w:rsidTr="006A1E85">
        <w:tc>
          <w:tcPr>
            <w:tcW w:w="4503" w:type="dxa"/>
          </w:tcPr>
          <w:p w:rsidR="00AD53C3" w:rsidRPr="002D522B" w:rsidRDefault="00AD53C3" w:rsidP="006A1E85">
            <w:pPr>
              <w:rPr>
                <w:sz w:val="24"/>
                <w:szCs w:val="24"/>
              </w:rPr>
            </w:pPr>
            <w:r w:rsidRPr="002D522B">
              <w:rPr>
                <w:sz w:val="24"/>
                <w:szCs w:val="24"/>
              </w:rPr>
              <w:t xml:space="preserve">Скот и птица (в </w:t>
            </w:r>
            <w:proofErr w:type="spellStart"/>
            <w:r w:rsidRPr="002D522B">
              <w:rPr>
                <w:sz w:val="24"/>
                <w:szCs w:val="24"/>
              </w:rPr>
              <w:t>уб</w:t>
            </w:r>
            <w:proofErr w:type="gramStart"/>
            <w:r w:rsidRPr="002D522B">
              <w:rPr>
                <w:sz w:val="24"/>
                <w:szCs w:val="24"/>
              </w:rPr>
              <w:t>.в</w:t>
            </w:r>
            <w:proofErr w:type="gramEnd"/>
            <w:r w:rsidRPr="002D522B">
              <w:rPr>
                <w:sz w:val="24"/>
                <w:szCs w:val="24"/>
              </w:rPr>
              <w:t>есе</w:t>
            </w:r>
            <w:proofErr w:type="spellEnd"/>
            <w:r w:rsidRPr="002D522B">
              <w:rPr>
                <w:sz w:val="24"/>
                <w:szCs w:val="24"/>
              </w:rPr>
              <w:t>)</w:t>
            </w:r>
          </w:p>
        </w:tc>
        <w:tc>
          <w:tcPr>
            <w:tcW w:w="1134" w:type="dxa"/>
          </w:tcPr>
          <w:p w:rsidR="00AD53C3" w:rsidRPr="002D522B" w:rsidRDefault="00AD53C3" w:rsidP="006A1E85">
            <w:pPr>
              <w:jc w:val="center"/>
              <w:rPr>
                <w:sz w:val="24"/>
                <w:szCs w:val="24"/>
              </w:rPr>
            </w:pPr>
            <w:r w:rsidRPr="002D522B">
              <w:rPr>
                <w:sz w:val="24"/>
                <w:szCs w:val="24"/>
              </w:rPr>
              <w:t>тонн</w:t>
            </w:r>
          </w:p>
        </w:tc>
        <w:tc>
          <w:tcPr>
            <w:tcW w:w="1417" w:type="dxa"/>
          </w:tcPr>
          <w:p w:rsidR="00AD53C3" w:rsidRPr="002D522B" w:rsidRDefault="00AD53C3" w:rsidP="006A1E85">
            <w:pPr>
              <w:jc w:val="center"/>
              <w:rPr>
                <w:sz w:val="24"/>
                <w:szCs w:val="24"/>
              </w:rPr>
            </w:pPr>
            <w:r w:rsidRPr="002D522B">
              <w:rPr>
                <w:sz w:val="24"/>
                <w:szCs w:val="24"/>
              </w:rPr>
              <w:t>29,3</w:t>
            </w:r>
          </w:p>
        </w:tc>
        <w:tc>
          <w:tcPr>
            <w:tcW w:w="1418" w:type="dxa"/>
          </w:tcPr>
          <w:p w:rsidR="00AD53C3" w:rsidRPr="002D522B" w:rsidRDefault="00AD53C3" w:rsidP="006A1E85">
            <w:pPr>
              <w:jc w:val="center"/>
              <w:rPr>
                <w:sz w:val="24"/>
                <w:szCs w:val="24"/>
              </w:rPr>
            </w:pPr>
            <w:r w:rsidRPr="002D522B">
              <w:rPr>
                <w:sz w:val="24"/>
                <w:szCs w:val="24"/>
              </w:rPr>
              <w:t>26,8</w:t>
            </w:r>
          </w:p>
        </w:tc>
        <w:tc>
          <w:tcPr>
            <w:tcW w:w="1559" w:type="dxa"/>
          </w:tcPr>
          <w:p w:rsidR="00AD53C3" w:rsidRPr="002D522B" w:rsidRDefault="00AD53C3" w:rsidP="006A1E85">
            <w:pPr>
              <w:jc w:val="center"/>
              <w:rPr>
                <w:sz w:val="24"/>
                <w:szCs w:val="24"/>
              </w:rPr>
            </w:pPr>
            <w:r w:rsidRPr="002D522B">
              <w:rPr>
                <w:sz w:val="24"/>
                <w:szCs w:val="24"/>
              </w:rPr>
              <w:t>91,5</w:t>
            </w:r>
          </w:p>
        </w:tc>
      </w:tr>
      <w:tr w:rsidR="00AD53C3" w:rsidRPr="002D522B" w:rsidTr="006A1E85">
        <w:tc>
          <w:tcPr>
            <w:tcW w:w="4503" w:type="dxa"/>
          </w:tcPr>
          <w:p w:rsidR="00AD53C3" w:rsidRPr="002D522B" w:rsidRDefault="00AD53C3" w:rsidP="006A1E85">
            <w:pPr>
              <w:rPr>
                <w:sz w:val="24"/>
                <w:szCs w:val="24"/>
              </w:rPr>
            </w:pPr>
            <w:r w:rsidRPr="002D522B">
              <w:rPr>
                <w:sz w:val="24"/>
                <w:szCs w:val="24"/>
              </w:rPr>
              <w:t>Валовой надой молока</w:t>
            </w:r>
          </w:p>
        </w:tc>
        <w:tc>
          <w:tcPr>
            <w:tcW w:w="1134" w:type="dxa"/>
          </w:tcPr>
          <w:p w:rsidR="00AD53C3" w:rsidRPr="002D522B" w:rsidRDefault="00AD53C3" w:rsidP="006A1E85">
            <w:pPr>
              <w:jc w:val="center"/>
              <w:rPr>
                <w:sz w:val="24"/>
                <w:szCs w:val="24"/>
              </w:rPr>
            </w:pPr>
            <w:r w:rsidRPr="002D522B">
              <w:rPr>
                <w:sz w:val="24"/>
                <w:szCs w:val="24"/>
              </w:rPr>
              <w:t>тонн</w:t>
            </w:r>
          </w:p>
        </w:tc>
        <w:tc>
          <w:tcPr>
            <w:tcW w:w="1417" w:type="dxa"/>
          </w:tcPr>
          <w:p w:rsidR="00AD53C3" w:rsidRPr="002D522B" w:rsidRDefault="00AD53C3" w:rsidP="006A1E85">
            <w:pPr>
              <w:jc w:val="center"/>
              <w:rPr>
                <w:sz w:val="24"/>
                <w:szCs w:val="24"/>
              </w:rPr>
            </w:pPr>
            <w:r w:rsidRPr="002D522B">
              <w:rPr>
                <w:sz w:val="24"/>
                <w:szCs w:val="24"/>
              </w:rPr>
              <w:t>1 716,8</w:t>
            </w:r>
          </w:p>
        </w:tc>
        <w:tc>
          <w:tcPr>
            <w:tcW w:w="1418" w:type="dxa"/>
          </w:tcPr>
          <w:p w:rsidR="00AD53C3" w:rsidRPr="002D522B" w:rsidRDefault="00AD53C3" w:rsidP="006A1E85">
            <w:pPr>
              <w:jc w:val="center"/>
              <w:rPr>
                <w:sz w:val="24"/>
                <w:szCs w:val="24"/>
              </w:rPr>
            </w:pPr>
            <w:r w:rsidRPr="002D522B">
              <w:rPr>
                <w:sz w:val="24"/>
                <w:szCs w:val="24"/>
              </w:rPr>
              <w:t>1750,0</w:t>
            </w:r>
          </w:p>
        </w:tc>
        <w:tc>
          <w:tcPr>
            <w:tcW w:w="1559" w:type="dxa"/>
          </w:tcPr>
          <w:p w:rsidR="00AD53C3" w:rsidRPr="002D522B" w:rsidRDefault="00AD53C3" w:rsidP="006A1E85">
            <w:pPr>
              <w:jc w:val="center"/>
              <w:rPr>
                <w:sz w:val="24"/>
                <w:szCs w:val="24"/>
              </w:rPr>
            </w:pPr>
            <w:r w:rsidRPr="002D522B">
              <w:rPr>
                <w:sz w:val="24"/>
                <w:szCs w:val="24"/>
              </w:rPr>
              <w:t>101,9</w:t>
            </w:r>
          </w:p>
        </w:tc>
      </w:tr>
      <w:tr w:rsidR="00AD53C3" w:rsidRPr="002D522B" w:rsidTr="006A1E85">
        <w:tc>
          <w:tcPr>
            <w:tcW w:w="4503" w:type="dxa"/>
          </w:tcPr>
          <w:p w:rsidR="00AD53C3" w:rsidRPr="002D522B" w:rsidRDefault="00AD53C3" w:rsidP="006A1E85">
            <w:pPr>
              <w:rPr>
                <w:sz w:val="24"/>
                <w:szCs w:val="24"/>
              </w:rPr>
            </w:pPr>
            <w:r w:rsidRPr="002D522B">
              <w:rPr>
                <w:sz w:val="24"/>
                <w:szCs w:val="24"/>
              </w:rPr>
              <w:t>Цельномолочная продукция (в пересчете на молоко)</w:t>
            </w:r>
          </w:p>
        </w:tc>
        <w:tc>
          <w:tcPr>
            <w:tcW w:w="1134" w:type="dxa"/>
          </w:tcPr>
          <w:p w:rsidR="00AD53C3" w:rsidRPr="002D522B" w:rsidRDefault="00AD53C3" w:rsidP="006A1E85">
            <w:pPr>
              <w:jc w:val="center"/>
              <w:rPr>
                <w:sz w:val="24"/>
                <w:szCs w:val="24"/>
              </w:rPr>
            </w:pPr>
            <w:r w:rsidRPr="002D522B">
              <w:rPr>
                <w:sz w:val="24"/>
                <w:szCs w:val="24"/>
              </w:rPr>
              <w:t>тонн</w:t>
            </w:r>
          </w:p>
        </w:tc>
        <w:tc>
          <w:tcPr>
            <w:tcW w:w="1417" w:type="dxa"/>
          </w:tcPr>
          <w:p w:rsidR="00AD53C3" w:rsidRPr="002D522B" w:rsidRDefault="00AD53C3" w:rsidP="006A1E85">
            <w:pPr>
              <w:jc w:val="center"/>
              <w:rPr>
                <w:sz w:val="24"/>
                <w:szCs w:val="24"/>
              </w:rPr>
            </w:pPr>
            <w:r w:rsidRPr="002D522B">
              <w:rPr>
                <w:sz w:val="24"/>
                <w:szCs w:val="24"/>
              </w:rPr>
              <w:t>2 631,5</w:t>
            </w:r>
          </w:p>
        </w:tc>
        <w:tc>
          <w:tcPr>
            <w:tcW w:w="1418" w:type="dxa"/>
          </w:tcPr>
          <w:p w:rsidR="00AD53C3" w:rsidRPr="002D522B" w:rsidRDefault="00AD53C3" w:rsidP="006A1E85">
            <w:pPr>
              <w:jc w:val="center"/>
              <w:rPr>
                <w:sz w:val="24"/>
                <w:szCs w:val="24"/>
              </w:rPr>
            </w:pPr>
            <w:r w:rsidRPr="002D522B">
              <w:rPr>
                <w:sz w:val="24"/>
                <w:szCs w:val="24"/>
              </w:rPr>
              <w:t>2 234,5</w:t>
            </w:r>
          </w:p>
        </w:tc>
        <w:tc>
          <w:tcPr>
            <w:tcW w:w="1559" w:type="dxa"/>
          </w:tcPr>
          <w:p w:rsidR="00AD53C3" w:rsidRPr="002D522B" w:rsidRDefault="00AD53C3" w:rsidP="006A1E85">
            <w:pPr>
              <w:jc w:val="center"/>
              <w:rPr>
                <w:sz w:val="24"/>
                <w:szCs w:val="24"/>
              </w:rPr>
            </w:pPr>
            <w:r w:rsidRPr="002D522B">
              <w:rPr>
                <w:sz w:val="24"/>
                <w:szCs w:val="24"/>
              </w:rPr>
              <w:t>84,9</w:t>
            </w:r>
          </w:p>
        </w:tc>
      </w:tr>
      <w:tr w:rsidR="00AD53C3" w:rsidRPr="002D522B" w:rsidTr="006A1E85">
        <w:tc>
          <w:tcPr>
            <w:tcW w:w="4503" w:type="dxa"/>
          </w:tcPr>
          <w:p w:rsidR="00AD53C3" w:rsidRPr="002D522B" w:rsidRDefault="00AD53C3" w:rsidP="006A1E85">
            <w:pPr>
              <w:rPr>
                <w:sz w:val="24"/>
                <w:szCs w:val="24"/>
              </w:rPr>
            </w:pPr>
            <w:r w:rsidRPr="002D522B">
              <w:rPr>
                <w:sz w:val="24"/>
                <w:szCs w:val="24"/>
              </w:rPr>
              <w:t>Масло животное</w:t>
            </w:r>
          </w:p>
        </w:tc>
        <w:tc>
          <w:tcPr>
            <w:tcW w:w="1134" w:type="dxa"/>
          </w:tcPr>
          <w:p w:rsidR="00AD53C3" w:rsidRPr="002D522B" w:rsidRDefault="00AD53C3" w:rsidP="006A1E85">
            <w:pPr>
              <w:jc w:val="center"/>
              <w:rPr>
                <w:sz w:val="24"/>
                <w:szCs w:val="24"/>
              </w:rPr>
            </w:pPr>
            <w:r w:rsidRPr="002D522B">
              <w:rPr>
                <w:sz w:val="24"/>
                <w:szCs w:val="24"/>
              </w:rPr>
              <w:t>тонн</w:t>
            </w:r>
          </w:p>
        </w:tc>
        <w:tc>
          <w:tcPr>
            <w:tcW w:w="1417" w:type="dxa"/>
          </w:tcPr>
          <w:p w:rsidR="00AD53C3" w:rsidRPr="002D522B" w:rsidRDefault="00AD53C3" w:rsidP="006A1E85">
            <w:pPr>
              <w:jc w:val="center"/>
              <w:rPr>
                <w:sz w:val="24"/>
                <w:szCs w:val="24"/>
              </w:rPr>
            </w:pPr>
            <w:r w:rsidRPr="002D522B">
              <w:rPr>
                <w:sz w:val="24"/>
                <w:szCs w:val="24"/>
              </w:rPr>
              <w:t>35,3</w:t>
            </w:r>
          </w:p>
        </w:tc>
        <w:tc>
          <w:tcPr>
            <w:tcW w:w="1418" w:type="dxa"/>
          </w:tcPr>
          <w:p w:rsidR="00AD53C3" w:rsidRPr="002D522B" w:rsidRDefault="00AD53C3" w:rsidP="006A1E85">
            <w:pPr>
              <w:jc w:val="center"/>
              <w:rPr>
                <w:sz w:val="24"/>
                <w:szCs w:val="24"/>
              </w:rPr>
            </w:pPr>
            <w:r w:rsidRPr="002D522B">
              <w:rPr>
                <w:sz w:val="24"/>
                <w:szCs w:val="24"/>
              </w:rPr>
              <w:t>31,9</w:t>
            </w:r>
          </w:p>
        </w:tc>
        <w:tc>
          <w:tcPr>
            <w:tcW w:w="1559" w:type="dxa"/>
          </w:tcPr>
          <w:p w:rsidR="00AD53C3" w:rsidRPr="002D522B" w:rsidRDefault="00AD53C3" w:rsidP="006A1E85">
            <w:pPr>
              <w:jc w:val="center"/>
              <w:rPr>
                <w:sz w:val="24"/>
                <w:szCs w:val="24"/>
              </w:rPr>
            </w:pPr>
            <w:r w:rsidRPr="002D522B">
              <w:rPr>
                <w:sz w:val="24"/>
                <w:szCs w:val="24"/>
              </w:rPr>
              <w:t>90,4</w:t>
            </w:r>
          </w:p>
        </w:tc>
      </w:tr>
      <w:tr w:rsidR="00AD53C3" w:rsidRPr="002D522B" w:rsidTr="006A1E85">
        <w:tc>
          <w:tcPr>
            <w:tcW w:w="4503" w:type="dxa"/>
          </w:tcPr>
          <w:p w:rsidR="00AD53C3" w:rsidRPr="002D522B" w:rsidRDefault="00AD53C3" w:rsidP="006A1E85">
            <w:pPr>
              <w:rPr>
                <w:sz w:val="24"/>
                <w:szCs w:val="24"/>
              </w:rPr>
            </w:pPr>
            <w:r w:rsidRPr="002D522B">
              <w:rPr>
                <w:sz w:val="24"/>
                <w:szCs w:val="24"/>
              </w:rPr>
              <w:t>Остатки готовой продукции (цельномолочная продукция (в базисной жирности))</w:t>
            </w:r>
          </w:p>
        </w:tc>
        <w:tc>
          <w:tcPr>
            <w:tcW w:w="1134" w:type="dxa"/>
          </w:tcPr>
          <w:p w:rsidR="00AD53C3" w:rsidRPr="002D522B" w:rsidRDefault="00AD53C3" w:rsidP="006A1E85">
            <w:pPr>
              <w:jc w:val="center"/>
              <w:rPr>
                <w:sz w:val="24"/>
                <w:szCs w:val="24"/>
              </w:rPr>
            </w:pPr>
          </w:p>
        </w:tc>
        <w:tc>
          <w:tcPr>
            <w:tcW w:w="1417" w:type="dxa"/>
          </w:tcPr>
          <w:p w:rsidR="00AD53C3" w:rsidRPr="002D522B" w:rsidRDefault="00AD53C3" w:rsidP="006A1E85">
            <w:pPr>
              <w:jc w:val="center"/>
              <w:rPr>
                <w:sz w:val="24"/>
                <w:szCs w:val="24"/>
              </w:rPr>
            </w:pPr>
          </w:p>
          <w:p w:rsidR="00AD53C3" w:rsidRPr="002D522B" w:rsidRDefault="00AD53C3" w:rsidP="006A1E85">
            <w:pPr>
              <w:jc w:val="center"/>
              <w:rPr>
                <w:sz w:val="24"/>
                <w:szCs w:val="24"/>
              </w:rPr>
            </w:pPr>
            <w:r w:rsidRPr="002D522B">
              <w:rPr>
                <w:sz w:val="24"/>
                <w:szCs w:val="24"/>
              </w:rPr>
              <w:t>9</w:t>
            </w:r>
          </w:p>
        </w:tc>
        <w:tc>
          <w:tcPr>
            <w:tcW w:w="1418" w:type="dxa"/>
          </w:tcPr>
          <w:p w:rsidR="00AD53C3" w:rsidRPr="002D522B" w:rsidRDefault="00AD53C3" w:rsidP="006A1E85">
            <w:pPr>
              <w:jc w:val="center"/>
              <w:rPr>
                <w:sz w:val="24"/>
                <w:szCs w:val="24"/>
              </w:rPr>
            </w:pPr>
          </w:p>
          <w:p w:rsidR="00AD53C3" w:rsidRPr="002D522B" w:rsidRDefault="00AD53C3" w:rsidP="006A1E85">
            <w:pPr>
              <w:jc w:val="center"/>
              <w:rPr>
                <w:sz w:val="24"/>
                <w:szCs w:val="24"/>
              </w:rPr>
            </w:pPr>
            <w:r w:rsidRPr="002D522B">
              <w:rPr>
                <w:sz w:val="24"/>
                <w:szCs w:val="24"/>
              </w:rPr>
              <w:t>37</w:t>
            </w:r>
          </w:p>
        </w:tc>
        <w:tc>
          <w:tcPr>
            <w:tcW w:w="1559" w:type="dxa"/>
          </w:tcPr>
          <w:p w:rsidR="00AD53C3" w:rsidRPr="002D522B" w:rsidRDefault="00AD53C3" w:rsidP="006A1E85">
            <w:pPr>
              <w:jc w:val="center"/>
              <w:rPr>
                <w:sz w:val="24"/>
                <w:szCs w:val="24"/>
              </w:rPr>
            </w:pPr>
          </w:p>
          <w:p w:rsidR="00AD53C3" w:rsidRPr="002D522B" w:rsidRDefault="00AD53C3" w:rsidP="006A1E85">
            <w:pPr>
              <w:jc w:val="center"/>
              <w:rPr>
                <w:sz w:val="24"/>
                <w:szCs w:val="24"/>
              </w:rPr>
            </w:pPr>
            <w:r w:rsidRPr="002D522B">
              <w:rPr>
                <w:sz w:val="24"/>
                <w:szCs w:val="24"/>
              </w:rPr>
              <w:t>в 4 раза</w:t>
            </w:r>
          </w:p>
        </w:tc>
      </w:tr>
      <w:tr w:rsidR="00AD53C3" w:rsidRPr="002D522B" w:rsidTr="006A1E85">
        <w:tc>
          <w:tcPr>
            <w:tcW w:w="4503" w:type="dxa"/>
          </w:tcPr>
          <w:p w:rsidR="00AD53C3" w:rsidRPr="002D522B" w:rsidRDefault="00AD53C3" w:rsidP="006A1E85">
            <w:pPr>
              <w:keepNext/>
              <w:outlineLvl w:val="0"/>
              <w:rPr>
                <w:b/>
                <w:bCs/>
                <w:sz w:val="24"/>
                <w:szCs w:val="24"/>
              </w:rPr>
            </w:pPr>
            <w:bookmarkStart w:id="40" w:name="_Toc528587933"/>
            <w:r w:rsidRPr="002D522B">
              <w:rPr>
                <w:b/>
                <w:bCs/>
                <w:sz w:val="24"/>
                <w:szCs w:val="24"/>
              </w:rPr>
              <w:t>Поголовье скота</w:t>
            </w:r>
            <w:bookmarkEnd w:id="40"/>
          </w:p>
        </w:tc>
        <w:tc>
          <w:tcPr>
            <w:tcW w:w="1134" w:type="dxa"/>
          </w:tcPr>
          <w:p w:rsidR="00AD53C3" w:rsidRPr="002D522B" w:rsidRDefault="00AD53C3" w:rsidP="006A1E85">
            <w:pPr>
              <w:jc w:val="center"/>
              <w:rPr>
                <w:sz w:val="24"/>
                <w:szCs w:val="24"/>
              </w:rPr>
            </w:pPr>
          </w:p>
        </w:tc>
        <w:tc>
          <w:tcPr>
            <w:tcW w:w="1417" w:type="dxa"/>
          </w:tcPr>
          <w:p w:rsidR="00AD53C3" w:rsidRPr="002D522B" w:rsidRDefault="00AD53C3" w:rsidP="006A1E85">
            <w:pPr>
              <w:jc w:val="center"/>
              <w:rPr>
                <w:sz w:val="24"/>
                <w:szCs w:val="24"/>
              </w:rPr>
            </w:pPr>
          </w:p>
        </w:tc>
        <w:tc>
          <w:tcPr>
            <w:tcW w:w="1418" w:type="dxa"/>
          </w:tcPr>
          <w:p w:rsidR="00AD53C3" w:rsidRPr="002D522B" w:rsidRDefault="00AD53C3" w:rsidP="006A1E85">
            <w:pPr>
              <w:jc w:val="center"/>
              <w:rPr>
                <w:sz w:val="24"/>
                <w:szCs w:val="24"/>
              </w:rPr>
            </w:pPr>
          </w:p>
        </w:tc>
        <w:tc>
          <w:tcPr>
            <w:tcW w:w="1559" w:type="dxa"/>
          </w:tcPr>
          <w:p w:rsidR="00AD53C3" w:rsidRPr="002D522B" w:rsidRDefault="00AD53C3" w:rsidP="006A1E85">
            <w:pPr>
              <w:jc w:val="center"/>
              <w:rPr>
                <w:sz w:val="24"/>
                <w:szCs w:val="24"/>
              </w:rPr>
            </w:pPr>
          </w:p>
        </w:tc>
      </w:tr>
      <w:tr w:rsidR="00AD53C3" w:rsidRPr="00EC0867" w:rsidTr="006A1E85">
        <w:tc>
          <w:tcPr>
            <w:tcW w:w="4503" w:type="dxa"/>
          </w:tcPr>
          <w:p w:rsidR="00AD53C3" w:rsidRPr="002D522B" w:rsidRDefault="00AD53C3" w:rsidP="006A1E85">
            <w:pPr>
              <w:rPr>
                <w:sz w:val="24"/>
                <w:szCs w:val="24"/>
              </w:rPr>
            </w:pPr>
            <w:r w:rsidRPr="002D522B">
              <w:rPr>
                <w:sz w:val="24"/>
                <w:szCs w:val="24"/>
              </w:rPr>
              <w:t>Крупный рогатый скот – всего</w:t>
            </w:r>
          </w:p>
        </w:tc>
        <w:tc>
          <w:tcPr>
            <w:tcW w:w="1134" w:type="dxa"/>
          </w:tcPr>
          <w:p w:rsidR="00AD53C3" w:rsidRPr="002D522B" w:rsidRDefault="00AD53C3" w:rsidP="006A1E85">
            <w:pPr>
              <w:jc w:val="center"/>
              <w:rPr>
                <w:sz w:val="24"/>
                <w:szCs w:val="24"/>
              </w:rPr>
            </w:pPr>
            <w:r w:rsidRPr="002D522B">
              <w:rPr>
                <w:sz w:val="24"/>
                <w:szCs w:val="24"/>
              </w:rPr>
              <w:t>гол</w:t>
            </w:r>
          </w:p>
        </w:tc>
        <w:tc>
          <w:tcPr>
            <w:tcW w:w="1417" w:type="dxa"/>
          </w:tcPr>
          <w:p w:rsidR="00AD53C3" w:rsidRPr="002D522B" w:rsidRDefault="00AD53C3" w:rsidP="006A1E85">
            <w:pPr>
              <w:jc w:val="center"/>
              <w:rPr>
                <w:sz w:val="24"/>
                <w:szCs w:val="24"/>
              </w:rPr>
            </w:pPr>
            <w:r w:rsidRPr="002D522B">
              <w:rPr>
                <w:sz w:val="24"/>
                <w:szCs w:val="24"/>
              </w:rPr>
              <w:t>776</w:t>
            </w:r>
          </w:p>
        </w:tc>
        <w:tc>
          <w:tcPr>
            <w:tcW w:w="1418" w:type="dxa"/>
          </w:tcPr>
          <w:p w:rsidR="00AD53C3" w:rsidRPr="002D522B" w:rsidRDefault="00AD53C3" w:rsidP="006A1E85">
            <w:pPr>
              <w:jc w:val="center"/>
              <w:rPr>
                <w:sz w:val="24"/>
                <w:szCs w:val="24"/>
              </w:rPr>
            </w:pPr>
            <w:r w:rsidRPr="002D522B">
              <w:rPr>
                <w:sz w:val="24"/>
                <w:szCs w:val="24"/>
              </w:rPr>
              <w:t>791</w:t>
            </w:r>
          </w:p>
        </w:tc>
        <w:tc>
          <w:tcPr>
            <w:tcW w:w="1559" w:type="dxa"/>
          </w:tcPr>
          <w:p w:rsidR="00AD53C3" w:rsidRPr="002D522B" w:rsidRDefault="00AD53C3" w:rsidP="006A1E85">
            <w:pPr>
              <w:jc w:val="center"/>
              <w:rPr>
                <w:sz w:val="24"/>
                <w:szCs w:val="24"/>
              </w:rPr>
            </w:pPr>
            <w:r w:rsidRPr="002D522B">
              <w:rPr>
                <w:sz w:val="24"/>
                <w:szCs w:val="24"/>
              </w:rPr>
              <w:t>101,9</w:t>
            </w:r>
          </w:p>
        </w:tc>
      </w:tr>
      <w:tr w:rsidR="00AD53C3" w:rsidRPr="002D522B" w:rsidTr="006A1E85">
        <w:tc>
          <w:tcPr>
            <w:tcW w:w="4503" w:type="dxa"/>
          </w:tcPr>
          <w:p w:rsidR="00AD53C3" w:rsidRPr="002D522B" w:rsidRDefault="00AD53C3" w:rsidP="006A1E85">
            <w:pPr>
              <w:rPr>
                <w:sz w:val="24"/>
                <w:szCs w:val="24"/>
              </w:rPr>
            </w:pPr>
            <w:r w:rsidRPr="002D522B">
              <w:rPr>
                <w:sz w:val="24"/>
                <w:szCs w:val="24"/>
              </w:rPr>
              <w:t>в том числе коровы</w:t>
            </w:r>
          </w:p>
        </w:tc>
        <w:tc>
          <w:tcPr>
            <w:tcW w:w="1134" w:type="dxa"/>
          </w:tcPr>
          <w:p w:rsidR="00AD53C3" w:rsidRPr="002D522B" w:rsidRDefault="00AD53C3" w:rsidP="006A1E85">
            <w:pPr>
              <w:jc w:val="center"/>
              <w:rPr>
                <w:sz w:val="24"/>
                <w:szCs w:val="24"/>
              </w:rPr>
            </w:pPr>
            <w:r w:rsidRPr="002D522B">
              <w:rPr>
                <w:sz w:val="24"/>
                <w:szCs w:val="24"/>
              </w:rPr>
              <w:t>гол</w:t>
            </w:r>
          </w:p>
        </w:tc>
        <w:tc>
          <w:tcPr>
            <w:tcW w:w="1417" w:type="dxa"/>
          </w:tcPr>
          <w:p w:rsidR="00AD53C3" w:rsidRPr="002D522B" w:rsidRDefault="00AD53C3" w:rsidP="006A1E85">
            <w:pPr>
              <w:jc w:val="center"/>
              <w:rPr>
                <w:sz w:val="24"/>
                <w:szCs w:val="24"/>
              </w:rPr>
            </w:pPr>
            <w:r w:rsidRPr="002D522B">
              <w:rPr>
                <w:sz w:val="24"/>
                <w:szCs w:val="24"/>
              </w:rPr>
              <w:t>317</w:t>
            </w:r>
          </w:p>
        </w:tc>
        <w:tc>
          <w:tcPr>
            <w:tcW w:w="1418" w:type="dxa"/>
          </w:tcPr>
          <w:p w:rsidR="00AD53C3" w:rsidRPr="002D522B" w:rsidRDefault="00AD53C3" w:rsidP="006A1E85">
            <w:pPr>
              <w:jc w:val="center"/>
              <w:rPr>
                <w:sz w:val="24"/>
                <w:szCs w:val="24"/>
              </w:rPr>
            </w:pPr>
            <w:r w:rsidRPr="002D522B">
              <w:rPr>
                <w:sz w:val="24"/>
                <w:szCs w:val="24"/>
              </w:rPr>
              <w:t>325</w:t>
            </w:r>
          </w:p>
        </w:tc>
        <w:tc>
          <w:tcPr>
            <w:tcW w:w="1559" w:type="dxa"/>
          </w:tcPr>
          <w:p w:rsidR="00AD53C3" w:rsidRPr="002D522B" w:rsidRDefault="00AD53C3" w:rsidP="006A1E85">
            <w:pPr>
              <w:jc w:val="center"/>
              <w:rPr>
                <w:sz w:val="24"/>
                <w:szCs w:val="24"/>
              </w:rPr>
            </w:pPr>
            <w:r w:rsidRPr="002D522B">
              <w:rPr>
                <w:sz w:val="24"/>
                <w:szCs w:val="24"/>
              </w:rPr>
              <w:t>102,5</w:t>
            </w:r>
          </w:p>
        </w:tc>
      </w:tr>
    </w:tbl>
    <w:p w:rsidR="00AD53C3" w:rsidRPr="002D522B" w:rsidRDefault="00AD53C3" w:rsidP="00AD53C3">
      <w:pPr>
        <w:ind w:firstLine="709"/>
        <w:jc w:val="right"/>
        <w:rPr>
          <w:sz w:val="24"/>
          <w:szCs w:val="24"/>
        </w:rPr>
      </w:pPr>
    </w:p>
    <w:p w:rsidR="00AD53C3" w:rsidRPr="002D522B" w:rsidRDefault="00AD53C3" w:rsidP="00AD53C3">
      <w:pPr>
        <w:ind w:firstLine="709"/>
        <w:jc w:val="both"/>
        <w:rPr>
          <w:sz w:val="24"/>
          <w:szCs w:val="24"/>
        </w:rPr>
      </w:pPr>
      <w:r w:rsidRPr="002D522B">
        <w:rPr>
          <w:sz w:val="24"/>
          <w:szCs w:val="24"/>
        </w:rPr>
        <w:t xml:space="preserve">Основной задачей ОАО «Агроника» является обеспечение населения города Урай натуральной молочной продукцией. </w:t>
      </w:r>
    </w:p>
    <w:p w:rsidR="00AD53C3" w:rsidRPr="002D522B" w:rsidRDefault="00AD53C3" w:rsidP="00AD53C3">
      <w:pPr>
        <w:ind w:firstLine="709"/>
        <w:jc w:val="both"/>
        <w:rPr>
          <w:sz w:val="24"/>
          <w:szCs w:val="24"/>
        </w:rPr>
      </w:pPr>
      <w:r w:rsidRPr="002D522B">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AD53C3" w:rsidRPr="002D522B" w:rsidRDefault="00AD53C3" w:rsidP="00AD53C3">
      <w:pPr>
        <w:ind w:firstLine="709"/>
        <w:jc w:val="both"/>
        <w:rPr>
          <w:bCs/>
          <w:sz w:val="24"/>
          <w:szCs w:val="24"/>
        </w:rPr>
      </w:pPr>
      <w:r w:rsidRPr="002D522B">
        <w:rPr>
          <w:bCs/>
          <w:sz w:val="24"/>
          <w:szCs w:val="24"/>
        </w:rPr>
        <w:t xml:space="preserve">За отчетный год показатели по валовому надою молока к уровню прошлого года выше на 1,9% или 33,2 тонн. Производство цельномолочной продукции ниже уровня прошлого года  на 397 тонн и составляет </w:t>
      </w:r>
      <w:r w:rsidR="002D522B" w:rsidRPr="002D522B">
        <w:rPr>
          <w:bCs/>
          <w:sz w:val="24"/>
          <w:szCs w:val="24"/>
        </w:rPr>
        <w:t>84</w:t>
      </w:r>
      <w:r w:rsidRPr="002D522B">
        <w:rPr>
          <w:bCs/>
          <w:sz w:val="24"/>
          <w:szCs w:val="24"/>
        </w:rPr>
        <w:t>,</w:t>
      </w:r>
      <w:r w:rsidR="002D522B" w:rsidRPr="002D522B">
        <w:rPr>
          <w:bCs/>
          <w:sz w:val="24"/>
          <w:szCs w:val="24"/>
        </w:rPr>
        <w:t>9</w:t>
      </w:r>
      <w:r w:rsidRPr="002D522B">
        <w:rPr>
          <w:bCs/>
          <w:sz w:val="24"/>
          <w:szCs w:val="24"/>
        </w:rPr>
        <w:t xml:space="preserve">%. Снижение показателей производства цельномолочной продукции объясняется значительным снижением покупного молока. Предприятием переработано собственного молока по сравнению с 2016 годом больше на 32,7 тонн или на 2,1%. </w:t>
      </w:r>
    </w:p>
    <w:p w:rsidR="00AD53C3" w:rsidRPr="002D522B" w:rsidRDefault="00AD53C3" w:rsidP="00AD53C3">
      <w:pPr>
        <w:ind w:firstLine="709"/>
        <w:jc w:val="both"/>
        <w:rPr>
          <w:sz w:val="24"/>
          <w:szCs w:val="24"/>
        </w:rPr>
      </w:pPr>
      <w:r w:rsidRPr="002D522B">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и городе Ханты-Мансийске.</w:t>
      </w:r>
    </w:p>
    <w:p w:rsidR="00AD53C3" w:rsidRPr="002D522B" w:rsidRDefault="00AD53C3" w:rsidP="00AD53C3">
      <w:pPr>
        <w:pStyle w:val="a7"/>
        <w:tabs>
          <w:tab w:val="left" w:pos="720"/>
        </w:tabs>
        <w:spacing w:after="0"/>
        <w:ind w:firstLine="720"/>
        <w:jc w:val="both"/>
        <w:rPr>
          <w:sz w:val="24"/>
          <w:szCs w:val="24"/>
        </w:rPr>
      </w:pPr>
    </w:p>
    <w:p w:rsidR="00AD53C3" w:rsidRPr="002D522B" w:rsidRDefault="00AD53C3" w:rsidP="00AD53C3">
      <w:pPr>
        <w:jc w:val="center"/>
        <w:rPr>
          <w:rFonts w:eastAsia="Calibri"/>
          <w:sz w:val="24"/>
          <w:szCs w:val="24"/>
        </w:rPr>
      </w:pPr>
      <w:r w:rsidRPr="002D522B">
        <w:rPr>
          <w:rFonts w:eastAsia="Calibri"/>
          <w:sz w:val="24"/>
          <w:szCs w:val="24"/>
        </w:rPr>
        <w:lastRenderedPageBreak/>
        <w:t xml:space="preserve">Производство основных видов сельскохозяйственной продукции в КФХ </w:t>
      </w:r>
    </w:p>
    <w:p w:rsidR="00AD53C3" w:rsidRPr="002D522B" w:rsidRDefault="00A3196C" w:rsidP="00AD53C3">
      <w:pPr>
        <w:jc w:val="right"/>
        <w:rPr>
          <w:rFonts w:eastAsia="Calibri"/>
          <w:sz w:val="24"/>
          <w:szCs w:val="24"/>
        </w:rPr>
      </w:pPr>
      <w:r w:rsidRPr="002D522B">
        <w:rPr>
          <w:rFonts w:eastAsia="Calibri"/>
          <w:sz w:val="24"/>
          <w:szCs w:val="24"/>
        </w:rPr>
        <w:t>т</w:t>
      </w:r>
      <w:r w:rsidR="00AD53C3" w:rsidRPr="002D522B">
        <w:rPr>
          <w:rFonts w:eastAsia="Calibri"/>
          <w:sz w:val="24"/>
          <w:szCs w:val="24"/>
        </w:rPr>
        <w:t>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0"/>
        <w:gridCol w:w="992"/>
        <w:gridCol w:w="1124"/>
        <w:gridCol w:w="1124"/>
        <w:gridCol w:w="1663"/>
      </w:tblGrid>
      <w:tr w:rsidR="00AD53C3" w:rsidRPr="002D522B" w:rsidTr="006A1E85">
        <w:trPr>
          <w:trHeight w:val="497"/>
        </w:trPr>
        <w:tc>
          <w:tcPr>
            <w:tcW w:w="5103" w:type="dxa"/>
            <w:vAlign w:val="center"/>
          </w:tcPr>
          <w:p w:rsidR="00AD53C3" w:rsidRPr="002D522B" w:rsidRDefault="00AD53C3" w:rsidP="006A1E85">
            <w:pPr>
              <w:jc w:val="center"/>
              <w:rPr>
                <w:bCs/>
                <w:sz w:val="24"/>
                <w:szCs w:val="24"/>
              </w:rPr>
            </w:pPr>
            <w:r w:rsidRPr="002D522B">
              <w:rPr>
                <w:bCs/>
                <w:sz w:val="24"/>
                <w:szCs w:val="24"/>
              </w:rPr>
              <w:t>Показатель</w:t>
            </w:r>
          </w:p>
          <w:p w:rsidR="00AD53C3" w:rsidRPr="002D522B" w:rsidRDefault="00AD53C3" w:rsidP="006A1E85">
            <w:pPr>
              <w:jc w:val="center"/>
              <w:rPr>
                <w:bCs/>
                <w:sz w:val="24"/>
                <w:szCs w:val="24"/>
              </w:rPr>
            </w:pPr>
          </w:p>
        </w:tc>
        <w:tc>
          <w:tcPr>
            <w:tcW w:w="993" w:type="dxa"/>
            <w:vAlign w:val="center"/>
          </w:tcPr>
          <w:p w:rsidR="00AD53C3" w:rsidRPr="002D522B" w:rsidRDefault="00AD53C3" w:rsidP="006A1E85">
            <w:pPr>
              <w:jc w:val="center"/>
              <w:rPr>
                <w:bCs/>
                <w:sz w:val="24"/>
                <w:szCs w:val="24"/>
              </w:rPr>
            </w:pPr>
            <w:proofErr w:type="spellStart"/>
            <w:r w:rsidRPr="002D522B">
              <w:rPr>
                <w:bCs/>
                <w:sz w:val="24"/>
                <w:szCs w:val="24"/>
              </w:rPr>
              <w:t>ед</w:t>
            </w:r>
            <w:proofErr w:type="gramStart"/>
            <w:r w:rsidRPr="002D522B">
              <w:rPr>
                <w:bCs/>
                <w:sz w:val="24"/>
                <w:szCs w:val="24"/>
              </w:rPr>
              <w:t>.и</w:t>
            </w:r>
            <w:proofErr w:type="gramEnd"/>
            <w:r w:rsidRPr="002D522B">
              <w:rPr>
                <w:bCs/>
                <w:sz w:val="24"/>
                <w:szCs w:val="24"/>
              </w:rPr>
              <w:t>зм</w:t>
            </w:r>
            <w:proofErr w:type="spellEnd"/>
            <w:r w:rsidRPr="002D522B">
              <w:rPr>
                <w:bCs/>
                <w:sz w:val="24"/>
                <w:szCs w:val="24"/>
              </w:rPr>
              <w:t>.</w:t>
            </w:r>
          </w:p>
        </w:tc>
        <w:tc>
          <w:tcPr>
            <w:tcW w:w="1134" w:type="dxa"/>
            <w:vAlign w:val="center"/>
          </w:tcPr>
          <w:p w:rsidR="00AD53C3" w:rsidRPr="002D522B" w:rsidRDefault="00AD53C3" w:rsidP="006A1E85">
            <w:pPr>
              <w:jc w:val="center"/>
              <w:rPr>
                <w:bCs/>
                <w:sz w:val="24"/>
                <w:szCs w:val="24"/>
              </w:rPr>
            </w:pPr>
            <w:r w:rsidRPr="002D522B">
              <w:rPr>
                <w:bCs/>
                <w:sz w:val="24"/>
                <w:szCs w:val="24"/>
              </w:rPr>
              <w:t>2016 год</w:t>
            </w:r>
          </w:p>
        </w:tc>
        <w:tc>
          <w:tcPr>
            <w:tcW w:w="1134" w:type="dxa"/>
            <w:vAlign w:val="center"/>
          </w:tcPr>
          <w:p w:rsidR="00AD53C3" w:rsidRPr="002D522B" w:rsidRDefault="00AD53C3" w:rsidP="006A1E85">
            <w:pPr>
              <w:jc w:val="center"/>
              <w:rPr>
                <w:bCs/>
                <w:sz w:val="24"/>
                <w:szCs w:val="24"/>
              </w:rPr>
            </w:pPr>
            <w:r w:rsidRPr="002D522B">
              <w:rPr>
                <w:bCs/>
                <w:sz w:val="24"/>
                <w:szCs w:val="24"/>
              </w:rPr>
              <w:t>2017 год</w:t>
            </w:r>
          </w:p>
        </w:tc>
        <w:tc>
          <w:tcPr>
            <w:tcW w:w="1559" w:type="dxa"/>
            <w:vAlign w:val="center"/>
          </w:tcPr>
          <w:p w:rsidR="00AD53C3" w:rsidRPr="002D522B" w:rsidRDefault="00AD53C3" w:rsidP="006A1E85">
            <w:pPr>
              <w:jc w:val="center"/>
              <w:rPr>
                <w:bCs/>
                <w:sz w:val="24"/>
                <w:szCs w:val="24"/>
              </w:rPr>
            </w:pPr>
            <w:r w:rsidRPr="002D522B">
              <w:rPr>
                <w:bCs/>
                <w:sz w:val="24"/>
                <w:szCs w:val="24"/>
              </w:rPr>
              <w:t>отношение 2017/2016,(%)</w:t>
            </w:r>
          </w:p>
        </w:tc>
      </w:tr>
      <w:tr w:rsidR="00AD53C3" w:rsidRPr="002D522B" w:rsidTr="006A1E85">
        <w:tc>
          <w:tcPr>
            <w:tcW w:w="5103" w:type="dxa"/>
          </w:tcPr>
          <w:p w:rsidR="00AD53C3" w:rsidRPr="002D522B" w:rsidRDefault="00AD53C3" w:rsidP="006A1E85">
            <w:pPr>
              <w:rPr>
                <w:sz w:val="24"/>
                <w:szCs w:val="24"/>
              </w:rPr>
            </w:pPr>
            <w:r w:rsidRPr="002D522B">
              <w:rPr>
                <w:sz w:val="24"/>
                <w:szCs w:val="24"/>
              </w:rPr>
              <w:t>Молоко</w:t>
            </w:r>
          </w:p>
        </w:tc>
        <w:tc>
          <w:tcPr>
            <w:tcW w:w="993" w:type="dxa"/>
          </w:tcPr>
          <w:p w:rsidR="00AD53C3" w:rsidRPr="002D522B" w:rsidRDefault="00AD53C3" w:rsidP="006A1E85">
            <w:pPr>
              <w:jc w:val="center"/>
              <w:rPr>
                <w:sz w:val="24"/>
                <w:szCs w:val="24"/>
              </w:rPr>
            </w:pPr>
            <w:r w:rsidRPr="002D522B">
              <w:rPr>
                <w:sz w:val="24"/>
                <w:szCs w:val="24"/>
              </w:rPr>
              <w:t>тонн</w:t>
            </w:r>
          </w:p>
        </w:tc>
        <w:tc>
          <w:tcPr>
            <w:tcW w:w="1134" w:type="dxa"/>
          </w:tcPr>
          <w:p w:rsidR="00AD53C3" w:rsidRPr="002D522B" w:rsidRDefault="00AD53C3" w:rsidP="006A1E85">
            <w:pPr>
              <w:jc w:val="center"/>
              <w:rPr>
                <w:sz w:val="24"/>
                <w:szCs w:val="24"/>
              </w:rPr>
            </w:pPr>
            <w:r w:rsidRPr="002D522B">
              <w:rPr>
                <w:sz w:val="24"/>
                <w:szCs w:val="24"/>
              </w:rPr>
              <w:t>52,7</w:t>
            </w:r>
          </w:p>
        </w:tc>
        <w:tc>
          <w:tcPr>
            <w:tcW w:w="1134" w:type="dxa"/>
          </w:tcPr>
          <w:p w:rsidR="00AD53C3" w:rsidRPr="002D522B" w:rsidRDefault="00AD53C3" w:rsidP="006A1E85">
            <w:pPr>
              <w:jc w:val="center"/>
              <w:rPr>
                <w:sz w:val="24"/>
                <w:szCs w:val="24"/>
              </w:rPr>
            </w:pPr>
            <w:r w:rsidRPr="002D522B">
              <w:rPr>
                <w:sz w:val="24"/>
                <w:szCs w:val="24"/>
              </w:rPr>
              <w:t>36,6</w:t>
            </w:r>
          </w:p>
        </w:tc>
        <w:tc>
          <w:tcPr>
            <w:tcW w:w="1559" w:type="dxa"/>
          </w:tcPr>
          <w:p w:rsidR="00AD53C3" w:rsidRPr="002D522B" w:rsidRDefault="00AD53C3" w:rsidP="006A1E85">
            <w:pPr>
              <w:jc w:val="center"/>
              <w:rPr>
                <w:sz w:val="24"/>
                <w:szCs w:val="24"/>
              </w:rPr>
            </w:pPr>
            <w:r w:rsidRPr="002D522B">
              <w:rPr>
                <w:sz w:val="24"/>
                <w:szCs w:val="24"/>
              </w:rPr>
              <w:t>69,5</w:t>
            </w:r>
          </w:p>
        </w:tc>
      </w:tr>
      <w:tr w:rsidR="00AD53C3" w:rsidRPr="002D522B" w:rsidTr="006A1E85">
        <w:tc>
          <w:tcPr>
            <w:tcW w:w="5103" w:type="dxa"/>
          </w:tcPr>
          <w:p w:rsidR="00AD53C3" w:rsidRPr="002D522B" w:rsidRDefault="00AD53C3" w:rsidP="006A1E85">
            <w:pPr>
              <w:rPr>
                <w:sz w:val="24"/>
                <w:szCs w:val="24"/>
              </w:rPr>
            </w:pPr>
            <w:r w:rsidRPr="002D522B">
              <w:rPr>
                <w:sz w:val="24"/>
                <w:szCs w:val="24"/>
              </w:rPr>
              <w:t>Мясо КРС (в живом весе)</w:t>
            </w:r>
          </w:p>
        </w:tc>
        <w:tc>
          <w:tcPr>
            <w:tcW w:w="993" w:type="dxa"/>
          </w:tcPr>
          <w:p w:rsidR="00AD53C3" w:rsidRPr="002D522B" w:rsidRDefault="00AD53C3" w:rsidP="006A1E85">
            <w:pPr>
              <w:jc w:val="center"/>
              <w:rPr>
                <w:sz w:val="24"/>
                <w:szCs w:val="24"/>
              </w:rPr>
            </w:pPr>
            <w:r w:rsidRPr="002D522B">
              <w:rPr>
                <w:sz w:val="24"/>
                <w:szCs w:val="24"/>
              </w:rPr>
              <w:t>тонн</w:t>
            </w:r>
          </w:p>
        </w:tc>
        <w:tc>
          <w:tcPr>
            <w:tcW w:w="1134" w:type="dxa"/>
          </w:tcPr>
          <w:p w:rsidR="00AD53C3" w:rsidRPr="002D522B" w:rsidRDefault="00AD53C3" w:rsidP="006A1E85">
            <w:pPr>
              <w:jc w:val="center"/>
              <w:rPr>
                <w:sz w:val="24"/>
                <w:szCs w:val="24"/>
              </w:rPr>
            </w:pPr>
            <w:r w:rsidRPr="002D522B">
              <w:rPr>
                <w:sz w:val="24"/>
                <w:szCs w:val="24"/>
              </w:rPr>
              <w:t>6,4</w:t>
            </w:r>
          </w:p>
        </w:tc>
        <w:tc>
          <w:tcPr>
            <w:tcW w:w="1134" w:type="dxa"/>
          </w:tcPr>
          <w:p w:rsidR="00AD53C3" w:rsidRPr="002D522B" w:rsidRDefault="00AD53C3" w:rsidP="006A1E85">
            <w:pPr>
              <w:jc w:val="center"/>
              <w:rPr>
                <w:sz w:val="24"/>
                <w:szCs w:val="24"/>
              </w:rPr>
            </w:pPr>
            <w:r w:rsidRPr="002D522B">
              <w:rPr>
                <w:sz w:val="24"/>
                <w:szCs w:val="24"/>
              </w:rPr>
              <w:t>3,9</w:t>
            </w:r>
          </w:p>
        </w:tc>
        <w:tc>
          <w:tcPr>
            <w:tcW w:w="1559" w:type="dxa"/>
          </w:tcPr>
          <w:p w:rsidR="00AD53C3" w:rsidRPr="002D522B" w:rsidRDefault="00AD53C3" w:rsidP="006A1E85">
            <w:pPr>
              <w:jc w:val="center"/>
              <w:rPr>
                <w:sz w:val="24"/>
                <w:szCs w:val="24"/>
              </w:rPr>
            </w:pPr>
            <w:r w:rsidRPr="002D522B">
              <w:rPr>
                <w:sz w:val="24"/>
                <w:szCs w:val="24"/>
              </w:rPr>
              <w:t>61,0</w:t>
            </w:r>
          </w:p>
        </w:tc>
      </w:tr>
      <w:tr w:rsidR="00AD53C3" w:rsidRPr="002D522B" w:rsidTr="006A1E85">
        <w:tc>
          <w:tcPr>
            <w:tcW w:w="5103" w:type="dxa"/>
          </w:tcPr>
          <w:p w:rsidR="00AD53C3" w:rsidRPr="002D522B" w:rsidRDefault="00AD53C3" w:rsidP="006A1E85">
            <w:pPr>
              <w:rPr>
                <w:sz w:val="24"/>
                <w:szCs w:val="24"/>
              </w:rPr>
            </w:pPr>
            <w:r w:rsidRPr="002D522B">
              <w:rPr>
                <w:sz w:val="24"/>
                <w:szCs w:val="24"/>
              </w:rPr>
              <w:t>Свинина (в живом весе)</w:t>
            </w:r>
          </w:p>
        </w:tc>
        <w:tc>
          <w:tcPr>
            <w:tcW w:w="993" w:type="dxa"/>
          </w:tcPr>
          <w:p w:rsidR="00AD53C3" w:rsidRPr="002D522B" w:rsidRDefault="00AD53C3" w:rsidP="006A1E85">
            <w:pPr>
              <w:jc w:val="center"/>
              <w:rPr>
                <w:sz w:val="24"/>
                <w:szCs w:val="24"/>
              </w:rPr>
            </w:pPr>
            <w:r w:rsidRPr="002D522B">
              <w:rPr>
                <w:sz w:val="24"/>
                <w:szCs w:val="24"/>
              </w:rPr>
              <w:t>тонн</w:t>
            </w:r>
          </w:p>
        </w:tc>
        <w:tc>
          <w:tcPr>
            <w:tcW w:w="1134" w:type="dxa"/>
          </w:tcPr>
          <w:p w:rsidR="00AD53C3" w:rsidRPr="002D522B" w:rsidRDefault="00AD53C3" w:rsidP="006A1E85">
            <w:pPr>
              <w:jc w:val="center"/>
              <w:rPr>
                <w:sz w:val="24"/>
                <w:szCs w:val="24"/>
              </w:rPr>
            </w:pPr>
            <w:r w:rsidRPr="002D522B">
              <w:rPr>
                <w:sz w:val="24"/>
                <w:szCs w:val="24"/>
              </w:rPr>
              <w:t>9,8</w:t>
            </w:r>
          </w:p>
        </w:tc>
        <w:tc>
          <w:tcPr>
            <w:tcW w:w="1134" w:type="dxa"/>
          </w:tcPr>
          <w:p w:rsidR="00AD53C3" w:rsidRPr="002D522B" w:rsidRDefault="00AD53C3" w:rsidP="006A1E85">
            <w:pPr>
              <w:jc w:val="center"/>
              <w:rPr>
                <w:sz w:val="24"/>
                <w:szCs w:val="24"/>
              </w:rPr>
            </w:pPr>
            <w:r w:rsidRPr="002D522B">
              <w:rPr>
                <w:sz w:val="24"/>
                <w:szCs w:val="24"/>
              </w:rPr>
              <w:t>10,8</w:t>
            </w:r>
          </w:p>
        </w:tc>
        <w:tc>
          <w:tcPr>
            <w:tcW w:w="1559" w:type="dxa"/>
          </w:tcPr>
          <w:p w:rsidR="00AD53C3" w:rsidRPr="002D522B" w:rsidRDefault="00AD53C3" w:rsidP="006A1E85">
            <w:pPr>
              <w:jc w:val="center"/>
              <w:rPr>
                <w:sz w:val="24"/>
                <w:szCs w:val="24"/>
              </w:rPr>
            </w:pPr>
            <w:r w:rsidRPr="002D522B">
              <w:rPr>
                <w:sz w:val="24"/>
                <w:szCs w:val="24"/>
              </w:rPr>
              <w:t>110,2</w:t>
            </w:r>
          </w:p>
        </w:tc>
      </w:tr>
      <w:tr w:rsidR="00AD53C3" w:rsidRPr="002D522B" w:rsidTr="006A1E85">
        <w:tc>
          <w:tcPr>
            <w:tcW w:w="5103" w:type="dxa"/>
          </w:tcPr>
          <w:p w:rsidR="00AD53C3" w:rsidRPr="002D522B" w:rsidRDefault="00AD53C3" w:rsidP="006A1E85">
            <w:pPr>
              <w:rPr>
                <w:sz w:val="24"/>
                <w:szCs w:val="24"/>
              </w:rPr>
            </w:pPr>
            <w:r w:rsidRPr="002D522B">
              <w:rPr>
                <w:sz w:val="24"/>
                <w:szCs w:val="24"/>
              </w:rPr>
              <w:t>Мясо кролика, мелкого рогатого скота (в живом весе)</w:t>
            </w:r>
          </w:p>
        </w:tc>
        <w:tc>
          <w:tcPr>
            <w:tcW w:w="993" w:type="dxa"/>
          </w:tcPr>
          <w:p w:rsidR="00AD53C3" w:rsidRPr="002D522B" w:rsidRDefault="00AD53C3" w:rsidP="006A1E85">
            <w:pPr>
              <w:jc w:val="center"/>
              <w:rPr>
                <w:sz w:val="24"/>
                <w:szCs w:val="24"/>
              </w:rPr>
            </w:pPr>
            <w:r w:rsidRPr="002D522B">
              <w:rPr>
                <w:sz w:val="24"/>
                <w:szCs w:val="24"/>
              </w:rPr>
              <w:t>тонн</w:t>
            </w:r>
          </w:p>
        </w:tc>
        <w:tc>
          <w:tcPr>
            <w:tcW w:w="1134" w:type="dxa"/>
          </w:tcPr>
          <w:p w:rsidR="00AD53C3" w:rsidRPr="002D522B" w:rsidRDefault="00AD53C3" w:rsidP="006A1E85">
            <w:pPr>
              <w:jc w:val="center"/>
              <w:rPr>
                <w:sz w:val="24"/>
                <w:szCs w:val="24"/>
              </w:rPr>
            </w:pPr>
            <w:r w:rsidRPr="002D522B">
              <w:rPr>
                <w:sz w:val="24"/>
                <w:szCs w:val="24"/>
              </w:rPr>
              <w:t>2,5</w:t>
            </w:r>
          </w:p>
        </w:tc>
        <w:tc>
          <w:tcPr>
            <w:tcW w:w="1134" w:type="dxa"/>
          </w:tcPr>
          <w:p w:rsidR="00AD53C3" w:rsidRPr="002D522B" w:rsidRDefault="00AD53C3" w:rsidP="006A1E85">
            <w:pPr>
              <w:jc w:val="center"/>
              <w:rPr>
                <w:sz w:val="24"/>
                <w:szCs w:val="24"/>
              </w:rPr>
            </w:pPr>
            <w:r w:rsidRPr="002D522B">
              <w:rPr>
                <w:sz w:val="24"/>
                <w:szCs w:val="24"/>
              </w:rPr>
              <w:t>1,3</w:t>
            </w:r>
          </w:p>
        </w:tc>
        <w:tc>
          <w:tcPr>
            <w:tcW w:w="1559" w:type="dxa"/>
          </w:tcPr>
          <w:p w:rsidR="00AD53C3" w:rsidRPr="002D522B" w:rsidRDefault="00AD53C3" w:rsidP="006A1E85">
            <w:pPr>
              <w:jc w:val="center"/>
              <w:rPr>
                <w:sz w:val="24"/>
                <w:szCs w:val="24"/>
              </w:rPr>
            </w:pPr>
            <w:r w:rsidRPr="002D522B">
              <w:rPr>
                <w:sz w:val="24"/>
                <w:szCs w:val="24"/>
              </w:rPr>
              <w:t>52,0</w:t>
            </w:r>
          </w:p>
        </w:tc>
      </w:tr>
      <w:tr w:rsidR="00AD53C3" w:rsidRPr="002D522B" w:rsidTr="006A1E85">
        <w:tc>
          <w:tcPr>
            <w:tcW w:w="5103" w:type="dxa"/>
          </w:tcPr>
          <w:p w:rsidR="00AD53C3" w:rsidRPr="002D522B" w:rsidRDefault="00AD53C3" w:rsidP="006A1E85">
            <w:pPr>
              <w:rPr>
                <w:sz w:val="24"/>
                <w:szCs w:val="24"/>
              </w:rPr>
            </w:pPr>
            <w:r w:rsidRPr="002D522B">
              <w:rPr>
                <w:sz w:val="24"/>
                <w:szCs w:val="24"/>
              </w:rPr>
              <w:t>Мясо птицы (в живом весе)</w:t>
            </w:r>
          </w:p>
        </w:tc>
        <w:tc>
          <w:tcPr>
            <w:tcW w:w="993" w:type="dxa"/>
          </w:tcPr>
          <w:p w:rsidR="00AD53C3" w:rsidRPr="002D522B" w:rsidRDefault="00AD53C3" w:rsidP="006A1E85">
            <w:pPr>
              <w:jc w:val="center"/>
              <w:rPr>
                <w:sz w:val="24"/>
                <w:szCs w:val="24"/>
              </w:rPr>
            </w:pPr>
            <w:r w:rsidRPr="002D522B">
              <w:rPr>
                <w:sz w:val="24"/>
                <w:szCs w:val="24"/>
              </w:rPr>
              <w:t>тонн</w:t>
            </w:r>
          </w:p>
        </w:tc>
        <w:tc>
          <w:tcPr>
            <w:tcW w:w="1134" w:type="dxa"/>
          </w:tcPr>
          <w:p w:rsidR="00AD53C3" w:rsidRPr="002D522B" w:rsidRDefault="00AD53C3" w:rsidP="006A1E85">
            <w:pPr>
              <w:jc w:val="center"/>
              <w:rPr>
                <w:sz w:val="24"/>
                <w:szCs w:val="24"/>
              </w:rPr>
            </w:pPr>
            <w:r w:rsidRPr="002D522B">
              <w:rPr>
                <w:sz w:val="24"/>
                <w:szCs w:val="24"/>
              </w:rPr>
              <w:t>0,1</w:t>
            </w:r>
          </w:p>
        </w:tc>
        <w:tc>
          <w:tcPr>
            <w:tcW w:w="1134" w:type="dxa"/>
          </w:tcPr>
          <w:p w:rsidR="00AD53C3" w:rsidRPr="002D522B" w:rsidRDefault="00AD53C3" w:rsidP="006A1E85">
            <w:pPr>
              <w:jc w:val="center"/>
              <w:rPr>
                <w:sz w:val="24"/>
                <w:szCs w:val="24"/>
              </w:rPr>
            </w:pPr>
            <w:r w:rsidRPr="002D522B">
              <w:rPr>
                <w:sz w:val="24"/>
                <w:szCs w:val="24"/>
              </w:rPr>
              <w:t>0,4</w:t>
            </w:r>
          </w:p>
        </w:tc>
        <w:tc>
          <w:tcPr>
            <w:tcW w:w="1559" w:type="dxa"/>
          </w:tcPr>
          <w:p w:rsidR="00AD53C3" w:rsidRPr="002D522B" w:rsidRDefault="00AD53C3" w:rsidP="006A1E85">
            <w:pPr>
              <w:jc w:val="center"/>
              <w:rPr>
                <w:sz w:val="24"/>
                <w:szCs w:val="24"/>
              </w:rPr>
            </w:pPr>
            <w:r w:rsidRPr="002D522B">
              <w:rPr>
                <w:sz w:val="24"/>
                <w:szCs w:val="24"/>
              </w:rPr>
              <w:t>в 4 раза</w:t>
            </w:r>
          </w:p>
        </w:tc>
      </w:tr>
      <w:tr w:rsidR="00AD53C3" w:rsidRPr="002D522B" w:rsidTr="006A1E85">
        <w:tc>
          <w:tcPr>
            <w:tcW w:w="5103" w:type="dxa"/>
          </w:tcPr>
          <w:p w:rsidR="00AD53C3" w:rsidRPr="002D522B" w:rsidRDefault="00AD53C3" w:rsidP="006A1E85">
            <w:pPr>
              <w:rPr>
                <w:sz w:val="24"/>
                <w:szCs w:val="24"/>
              </w:rPr>
            </w:pPr>
            <w:r w:rsidRPr="002D522B">
              <w:rPr>
                <w:sz w:val="24"/>
                <w:szCs w:val="24"/>
              </w:rPr>
              <w:t>Яйцо</w:t>
            </w:r>
          </w:p>
        </w:tc>
        <w:tc>
          <w:tcPr>
            <w:tcW w:w="993" w:type="dxa"/>
          </w:tcPr>
          <w:p w:rsidR="00AD53C3" w:rsidRPr="002D522B" w:rsidRDefault="00AD53C3" w:rsidP="006A1E85">
            <w:pPr>
              <w:jc w:val="center"/>
              <w:rPr>
                <w:sz w:val="24"/>
                <w:szCs w:val="24"/>
              </w:rPr>
            </w:pPr>
            <w:r w:rsidRPr="002D522B">
              <w:rPr>
                <w:sz w:val="24"/>
                <w:szCs w:val="24"/>
              </w:rPr>
              <w:t>тыс. шт.</w:t>
            </w:r>
          </w:p>
        </w:tc>
        <w:tc>
          <w:tcPr>
            <w:tcW w:w="1134" w:type="dxa"/>
          </w:tcPr>
          <w:p w:rsidR="00AD53C3" w:rsidRPr="002D522B" w:rsidRDefault="00AD53C3" w:rsidP="006A1E85">
            <w:pPr>
              <w:jc w:val="center"/>
              <w:rPr>
                <w:sz w:val="24"/>
                <w:szCs w:val="24"/>
              </w:rPr>
            </w:pPr>
            <w:r w:rsidRPr="002D522B">
              <w:rPr>
                <w:sz w:val="24"/>
                <w:szCs w:val="24"/>
              </w:rPr>
              <w:t>19,8</w:t>
            </w:r>
          </w:p>
        </w:tc>
        <w:tc>
          <w:tcPr>
            <w:tcW w:w="1134" w:type="dxa"/>
          </w:tcPr>
          <w:p w:rsidR="00AD53C3" w:rsidRPr="002D522B" w:rsidRDefault="00AD53C3" w:rsidP="006A1E85">
            <w:pPr>
              <w:jc w:val="center"/>
              <w:rPr>
                <w:sz w:val="24"/>
                <w:szCs w:val="24"/>
              </w:rPr>
            </w:pPr>
            <w:r w:rsidRPr="002D522B">
              <w:rPr>
                <w:sz w:val="24"/>
                <w:szCs w:val="24"/>
              </w:rPr>
              <w:t>54,7</w:t>
            </w:r>
          </w:p>
        </w:tc>
        <w:tc>
          <w:tcPr>
            <w:tcW w:w="1559" w:type="dxa"/>
          </w:tcPr>
          <w:p w:rsidR="00AD53C3" w:rsidRPr="002D522B" w:rsidRDefault="00AD53C3" w:rsidP="006A1E85">
            <w:pPr>
              <w:jc w:val="center"/>
              <w:rPr>
                <w:sz w:val="24"/>
                <w:szCs w:val="24"/>
              </w:rPr>
            </w:pPr>
            <w:r w:rsidRPr="002D522B">
              <w:rPr>
                <w:sz w:val="24"/>
                <w:szCs w:val="24"/>
              </w:rPr>
              <w:t>в 2,8 раза</w:t>
            </w:r>
          </w:p>
        </w:tc>
      </w:tr>
      <w:tr w:rsidR="00AD53C3" w:rsidRPr="002D522B" w:rsidTr="006A1E85">
        <w:tc>
          <w:tcPr>
            <w:tcW w:w="5103" w:type="dxa"/>
          </w:tcPr>
          <w:p w:rsidR="00AD53C3" w:rsidRPr="002D522B" w:rsidRDefault="00AD53C3" w:rsidP="006A1E85">
            <w:pPr>
              <w:rPr>
                <w:b/>
                <w:sz w:val="24"/>
                <w:szCs w:val="24"/>
              </w:rPr>
            </w:pPr>
            <w:r w:rsidRPr="002D522B">
              <w:rPr>
                <w:b/>
                <w:sz w:val="24"/>
                <w:szCs w:val="24"/>
              </w:rPr>
              <w:t>Поголовье скота</w:t>
            </w:r>
          </w:p>
        </w:tc>
        <w:tc>
          <w:tcPr>
            <w:tcW w:w="993" w:type="dxa"/>
          </w:tcPr>
          <w:p w:rsidR="00AD53C3" w:rsidRPr="002D522B" w:rsidRDefault="00AD53C3" w:rsidP="006A1E85">
            <w:pPr>
              <w:jc w:val="center"/>
              <w:rPr>
                <w:sz w:val="24"/>
                <w:szCs w:val="24"/>
              </w:rPr>
            </w:pPr>
          </w:p>
        </w:tc>
        <w:tc>
          <w:tcPr>
            <w:tcW w:w="1134" w:type="dxa"/>
          </w:tcPr>
          <w:p w:rsidR="00AD53C3" w:rsidRPr="002D522B" w:rsidRDefault="00AD53C3" w:rsidP="006A1E85">
            <w:pPr>
              <w:jc w:val="center"/>
              <w:rPr>
                <w:sz w:val="24"/>
                <w:szCs w:val="24"/>
              </w:rPr>
            </w:pPr>
          </w:p>
        </w:tc>
        <w:tc>
          <w:tcPr>
            <w:tcW w:w="1134" w:type="dxa"/>
          </w:tcPr>
          <w:p w:rsidR="00AD53C3" w:rsidRPr="002D522B" w:rsidRDefault="00AD53C3" w:rsidP="006A1E85">
            <w:pPr>
              <w:jc w:val="center"/>
              <w:rPr>
                <w:sz w:val="24"/>
                <w:szCs w:val="24"/>
              </w:rPr>
            </w:pPr>
          </w:p>
        </w:tc>
        <w:tc>
          <w:tcPr>
            <w:tcW w:w="1559" w:type="dxa"/>
          </w:tcPr>
          <w:p w:rsidR="00AD53C3" w:rsidRPr="002D522B" w:rsidRDefault="00AD53C3" w:rsidP="006A1E85">
            <w:pPr>
              <w:jc w:val="center"/>
              <w:rPr>
                <w:sz w:val="24"/>
                <w:szCs w:val="24"/>
              </w:rPr>
            </w:pPr>
          </w:p>
        </w:tc>
      </w:tr>
      <w:tr w:rsidR="00AD53C3" w:rsidRPr="002D522B" w:rsidTr="006A1E85">
        <w:tc>
          <w:tcPr>
            <w:tcW w:w="5103" w:type="dxa"/>
          </w:tcPr>
          <w:p w:rsidR="00AD53C3" w:rsidRPr="002D522B" w:rsidRDefault="00AD53C3" w:rsidP="006A1E85">
            <w:pPr>
              <w:rPr>
                <w:sz w:val="24"/>
                <w:szCs w:val="24"/>
              </w:rPr>
            </w:pPr>
            <w:r w:rsidRPr="002D522B">
              <w:rPr>
                <w:sz w:val="24"/>
                <w:szCs w:val="24"/>
              </w:rPr>
              <w:t>Крупный рогатый скот – всего</w:t>
            </w:r>
          </w:p>
        </w:tc>
        <w:tc>
          <w:tcPr>
            <w:tcW w:w="993" w:type="dxa"/>
          </w:tcPr>
          <w:p w:rsidR="00AD53C3" w:rsidRPr="002D522B" w:rsidRDefault="00AD53C3" w:rsidP="006A1E85">
            <w:pPr>
              <w:jc w:val="center"/>
              <w:rPr>
                <w:sz w:val="24"/>
                <w:szCs w:val="24"/>
              </w:rPr>
            </w:pPr>
            <w:r w:rsidRPr="002D522B">
              <w:rPr>
                <w:sz w:val="24"/>
                <w:szCs w:val="24"/>
              </w:rPr>
              <w:t>гол</w:t>
            </w:r>
          </w:p>
        </w:tc>
        <w:tc>
          <w:tcPr>
            <w:tcW w:w="1134" w:type="dxa"/>
          </w:tcPr>
          <w:p w:rsidR="00AD53C3" w:rsidRPr="002D522B" w:rsidRDefault="00AD53C3" w:rsidP="006A1E85">
            <w:pPr>
              <w:jc w:val="center"/>
              <w:rPr>
                <w:sz w:val="24"/>
                <w:szCs w:val="24"/>
              </w:rPr>
            </w:pPr>
            <w:r w:rsidRPr="002D522B">
              <w:rPr>
                <w:sz w:val="24"/>
                <w:szCs w:val="24"/>
              </w:rPr>
              <w:t>23</w:t>
            </w:r>
          </w:p>
        </w:tc>
        <w:tc>
          <w:tcPr>
            <w:tcW w:w="1134" w:type="dxa"/>
          </w:tcPr>
          <w:p w:rsidR="00AD53C3" w:rsidRPr="002D522B" w:rsidRDefault="00AD53C3" w:rsidP="006A1E85">
            <w:pPr>
              <w:jc w:val="center"/>
              <w:rPr>
                <w:sz w:val="24"/>
                <w:szCs w:val="24"/>
              </w:rPr>
            </w:pPr>
            <w:r w:rsidRPr="002D522B">
              <w:rPr>
                <w:sz w:val="24"/>
                <w:szCs w:val="24"/>
              </w:rPr>
              <w:t>18</w:t>
            </w:r>
          </w:p>
        </w:tc>
        <w:tc>
          <w:tcPr>
            <w:tcW w:w="1559" w:type="dxa"/>
          </w:tcPr>
          <w:p w:rsidR="00AD53C3" w:rsidRPr="002D522B" w:rsidRDefault="00AD53C3" w:rsidP="006A1E85">
            <w:pPr>
              <w:jc w:val="center"/>
              <w:rPr>
                <w:sz w:val="24"/>
                <w:szCs w:val="24"/>
              </w:rPr>
            </w:pPr>
            <w:r w:rsidRPr="002D522B">
              <w:rPr>
                <w:sz w:val="24"/>
                <w:szCs w:val="24"/>
              </w:rPr>
              <w:t>78,3</w:t>
            </w:r>
          </w:p>
        </w:tc>
      </w:tr>
      <w:tr w:rsidR="00AD53C3" w:rsidRPr="002D522B" w:rsidTr="006A1E85">
        <w:tc>
          <w:tcPr>
            <w:tcW w:w="5103" w:type="dxa"/>
          </w:tcPr>
          <w:p w:rsidR="00AD53C3" w:rsidRPr="002D522B" w:rsidRDefault="00AD53C3" w:rsidP="006A1E85">
            <w:pPr>
              <w:rPr>
                <w:sz w:val="24"/>
                <w:szCs w:val="24"/>
              </w:rPr>
            </w:pPr>
            <w:r w:rsidRPr="002D522B">
              <w:rPr>
                <w:sz w:val="24"/>
                <w:szCs w:val="24"/>
              </w:rPr>
              <w:t>в том числе коровы</w:t>
            </w:r>
          </w:p>
        </w:tc>
        <w:tc>
          <w:tcPr>
            <w:tcW w:w="993" w:type="dxa"/>
          </w:tcPr>
          <w:p w:rsidR="00AD53C3" w:rsidRPr="002D522B" w:rsidRDefault="00AD53C3" w:rsidP="006A1E85">
            <w:pPr>
              <w:jc w:val="center"/>
              <w:rPr>
                <w:sz w:val="24"/>
                <w:szCs w:val="24"/>
              </w:rPr>
            </w:pPr>
            <w:r w:rsidRPr="002D522B">
              <w:rPr>
                <w:sz w:val="24"/>
                <w:szCs w:val="24"/>
              </w:rPr>
              <w:t>гол</w:t>
            </w:r>
          </w:p>
        </w:tc>
        <w:tc>
          <w:tcPr>
            <w:tcW w:w="1134" w:type="dxa"/>
          </w:tcPr>
          <w:p w:rsidR="00AD53C3" w:rsidRPr="002D522B" w:rsidRDefault="00AD53C3" w:rsidP="006A1E85">
            <w:pPr>
              <w:jc w:val="center"/>
              <w:rPr>
                <w:sz w:val="24"/>
                <w:szCs w:val="24"/>
              </w:rPr>
            </w:pPr>
            <w:r w:rsidRPr="002D522B">
              <w:rPr>
                <w:sz w:val="24"/>
                <w:szCs w:val="24"/>
              </w:rPr>
              <w:t>14</w:t>
            </w:r>
          </w:p>
        </w:tc>
        <w:tc>
          <w:tcPr>
            <w:tcW w:w="1134" w:type="dxa"/>
          </w:tcPr>
          <w:p w:rsidR="00AD53C3" w:rsidRPr="002D522B" w:rsidRDefault="00AD53C3" w:rsidP="006A1E85">
            <w:pPr>
              <w:jc w:val="center"/>
              <w:rPr>
                <w:sz w:val="24"/>
                <w:szCs w:val="24"/>
              </w:rPr>
            </w:pPr>
            <w:r w:rsidRPr="002D522B">
              <w:rPr>
                <w:sz w:val="24"/>
                <w:szCs w:val="24"/>
              </w:rPr>
              <w:t>7</w:t>
            </w:r>
          </w:p>
        </w:tc>
        <w:tc>
          <w:tcPr>
            <w:tcW w:w="1559" w:type="dxa"/>
          </w:tcPr>
          <w:p w:rsidR="00AD53C3" w:rsidRPr="002D522B" w:rsidRDefault="00AD53C3" w:rsidP="006A1E85">
            <w:pPr>
              <w:jc w:val="center"/>
              <w:rPr>
                <w:sz w:val="24"/>
                <w:szCs w:val="24"/>
              </w:rPr>
            </w:pPr>
            <w:r w:rsidRPr="002D522B">
              <w:rPr>
                <w:sz w:val="24"/>
                <w:szCs w:val="24"/>
              </w:rPr>
              <w:t>50,0</w:t>
            </w:r>
          </w:p>
        </w:tc>
      </w:tr>
      <w:tr w:rsidR="00AD53C3" w:rsidRPr="002D522B" w:rsidTr="006A1E85">
        <w:tc>
          <w:tcPr>
            <w:tcW w:w="5103" w:type="dxa"/>
          </w:tcPr>
          <w:p w:rsidR="00AD53C3" w:rsidRPr="002D522B" w:rsidRDefault="00AD53C3" w:rsidP="006A1E85">
            <w:pPr>
              <w:rPr>
                <w:sz w:val="24"/>
                <w:szCs w:val="24"/>
              </w:rPr>
            </w:pPr>
            <w:r w:rsidRPr="002D522B">
              <w:rPr>
                <w:sz w:val="24"/>
                <w:szCs w:val="24"/>
              </w:rPr>
              <w:t>Мелкий рогатый скот</w:t>
            </w:r>
          </w:p>
        </w:tc>
        <w:tc>
          <w:tcPr>
            <w:tcW w:w="993" w:type="dxa"/>
          </w:tcPr>
          <w:p w:rsidR="00AD53C3" w:rsidRPr="002D522B" w:rsidRDefault="00AD53C3" w:rsidP="006A1E85">
            <w:pPr>
              <w:jc w:val="center"/>
              <w:rPr>
                <w:sz w:val="24"/>
                <w:szCs w:val="24"/>
              </w:rPr>
            </w:pPr>
            <w:r w:rsidRPr="002D522B">
              <w:rPr>
                <w:sz w:val="24"/>
                <w:szCs w:val="24"/>
              </w:rPr>
              <w:t>гол</w:t>
            </w:r>
          </w:p>
        </w:tc>
        <w:tc>
          <w:tcPr>
            <w:tcW w:w="1134" w:type="dxa"/>
          </w:tcPr>
          <w:p w:rsidR="00AD53C3" w:rsidRPr="002D522B" w:rsidRDefault="00AD53C3" w:rsidP="006A1E85">
            <w:pPr>
              <w:jc w:val="center"/>
              <w:rPr>
                <w:sz w:val="24"/>
                <w:szCs w:val="24"/>
              </w:rPr>
            </w:pPr>
            <w:r w:rsidRPr="002D522B">
              <w:rPr>
                <w:sz w:val="24"/>
                <w:szCs w:val="24"/>
              </w:rPr>
              <w:t>47</w:t>
            </w:r>
          </w:p>
        </w:tc>
        <w:tc>
          <w:tcPr>
            <w:tcW w:w="1134" w:type="dxa"/>
          </w:tcPr>
          <w:p w:rsidR="00AD53C3" w:rsidRPr="002D522B" w:rsidRDefault="00AD53C3" w:rsidP="006A1E85">
            <w:pPr>
              <w:jc w:val="center"/>
              <w:rPr>
                <w:sz w:val="24"/>
                <w:szCs w:val="24"/>
              </w:rPr>
            </w:pPr>
            <w:r w:rsidRPr="002D522B">
              <w:rPr>
                <w:sz w:val="24"/>
                <w:szCs w:val="24"/>
              </w:rPr>
              <w:t>44</w:t>
            </w:r>
          </w:p>
        </w:tc>
        <w:tc>
          <w:tcPr>
            <w:tcW w:w="1559" w:type="dxa"/>
          </w:tcPr>
          <w:p w:rsidR="00AD53C3" w:rsidRPr="002D522B" w:rsidRDefault="00AD53C3" w:rsidP="006A1E85">
            <w:pPr>
              <w:jc w:val="center"/>
              <w:rPr>
                <w:sz w:val="24"/>
                <w:szCs w:val="24"/>
              </w:rPr>
            </w:pPr>
            <w:r w:rsidRPr="002D522B">
              <w:rPr>
                <w:sz w:val="24"/>
                <w:szCs w:val="24"/>
              </w:rPr>
              <w:t>93,6</w:t>
            </w:r>
          </w:p>
        </w:tc>
      </w:tr>
      <w:tr w:rsidR="00AD53C3" w:rsidRPr="002D522B" w:rsidTr="006A1E85">
        <w:tc>
          <w:tcPr>
            <w:tcW w:w="5103" w:type="dxa"/>
          </w:tcPr>
          <w:p w:rsidR="00AD53C3" w:rsidRPr="002D522B" w:rsidRDefault="00AD53C3" w:rsidP="006A1E85">
            <w:pPr>
              <w:rPr>
                <w:sz w:val="24"/>
                <w:szCs w:val="24"/>
              </w:rPr>
            </w:pPr>
            <w:r w:rsidRPr="002D522B">
              <w:rPr>
                <w:sz w:val="24"/>
                <w:szCs w:val="24"/>
              </w:rPr>
              <w:t>Свиньи</w:t>
            </w:r>
          </w:p>
        </w:tc>
        <w:tc>
          <w:tcPr>
            <w:tcW w:w="993" w:type="dxa"/>
          </w:tcPr>
          <w:p w:rsidR="00AD53C3" w:rsidRPr="002D522B" w:rsidRDefault="00AD53C3" w:rsidP="006A1E85">
            <w:pPr>
              <w:jc w:val="center"/>
              <w:rPr>
                <w:sz w:val="24"/>
                <w:szCs w:val="24"/>
              </w:rPr>
            </w:pPr>
            <w:r w:rsidRPr="002D522B">
              <w:rPr>
                <w:sz w:val="24"/>
                <w:szCs w:val="24"/>
              </w:rPr>
              <w:t>гол</w:t>
            </w:r>
          </w:p>
        </w:tc>
        <w:tc>
          <w:tcPr>
            <w:tcW w:w="1134" w:type="dxa"/>
          </w:tcPr>
          <w:p w:rsidR="00AD53C3" w:rsidRPr="002D522B" w:rsidRDefault="00AD53C3" w:rsidP="006A1E85">
            <w:pPr>
              <w:jc w:val="center"/>
              <w:rPr>
                <w:sz w:val="24"/>
                <w:szCs w:val="24"/>
              </w:rPr>
            </w:pPr>
            <w:r w:rsidRPr="002D522B">
              <w:rPr>
                <w:sz w:val="24"/>
                <w:szCs w:val="24"/>
              </w:rPr>
              <w:t>106</w:t>
            </w:r>
          </w:p>
        </w:tc>
        <w:tc>
          <w:tcPr>
            <w:tcW w:w="1134" w:type="dxa"/>
          </w:tcPr>
          <w:p w:rsidR="00AD53C3" w:rsidRPr="002D522B" w:rsidRDefault="00AD53C3" w:rsidP="006A1E85">
            <w:pPr>
              <w:jc w:val="center"/>
              <w:rPr>
                <w:sz w:val="24"/>
                <w:szCs w:val="24"/>
              </w:rPr>
            </w:pPr>
            <w:r w:rsidRPr="002D522B">
              <w:rPr>
                <w:sz w:val="24"/>
                <w:szCs w:val="24"/>
              </w:rPr>
              <w:t>248</w:t>
            </w:r>
          </w:p>
        </w:tc>
        <w:tc>
          <w:tcPr>
            <w:tcW w:w="1559" w:type="dxa"/>
          </w:tcPr>
          <w:p w:rsidR="00AD53C3" w:rsidRPr="002D522B" w:rsidRDefault="00AD53C3" w:rsidP="006A1E85">
            <w:pPr>
              <w:jc w:val="center"/>
              <w:rPr>
                <w:sz w:val="24"/>
                <w:szCs w:val="24"/>
              </w:rPr>
            </w:pPr>
            <w:r w:rsidRPr="002D522B">
              <w:rPr>
                <w:sz w:val="24"/>
                <w:szCs w:val="24"/>
              </w:rPr>
              <w:t>в 2,3 раза</w:t>
            </w:r>
          </w:p>
        </w:tc>
      </w:tr>
      <w:tr w:rsidR="00AD53C3" w:rsidRPr="002D522B" w:rsidTr="006A1E85">
        <w:tc>
          <w:tcPr>
            <w:tcW w:w="5103" w:type="dxa"/>
          </w:tcPr>
          <w:p w:rsidR="00AD53C3" w:rsidRPr="002D522B" w:rsidRDefault="00AD53C3" w:rsidP="006A1E85">
            <w:pPr>
              <w:rPr>
                <w:sz w:val="24"/>
                <w:szCs w:val="24"/>
              </w:rPr>
            </w:pPr>
            <w:r w:rsidRPr="002D522B">
              <w:rPr>
                <w:sz w:val="24"/>
                <w:szCs w:val="24"/>
              </w:rPr>
              <w:t>Кролики</w:t>
            </w:r>
          </w:p>
        </w:tc>
        <w:tc>
          <w:tcPr>
            <w:tcW w:w="993" w:type="dxa"/>
          </w:tcPr>
          <w:p w:rsidR="00AD53C3" w:rsidRPr="002D522B" w:rsidRDefault="00AD53C3" w:rsidP="006A1E85">
            <w:pPr>
              <w:jc w:val="center"/>
              <w:rPr>
                <w:sz w:val="24"/>
                <w:szCs w:val="24"/>
              </w:rPr>
            </w:pPr>
            <w:r w:rsidRPr="002D522B">
              <w:rPr>
                <w:sz w:val="24"/>
                <w:szCs w:val="24"/>
              </w:rPr>
              <w:t>гол</w:t>
            </w:r>
          </w:p>
        </w:tc>
        <w:tc>
          <w:tcPr>
            <w:tcW w:w="1134" w:type="dxa"/>
          </w:tcPr>
          <w:p w:rsidR="00AD53C3" w:rsidRPr="002D522B" w:rsidRDefault="00AD53C3" w:rsidP="006A1E85">
            <w:pPr>
              <w:jc w:val="center"/>
              <w:rPr>
                <w:sz w:val="24"/>
                <w:szCs w:val="24"/>
              </w:rPr>
            </w:pPr>
            <w:r w:rsidRPr="002D522B">
              <w:rPr>
                <w:sz w:val="24"/>
                <w:szCs w:val="24"/>
              </w:rPr>
              <w:t>347</w:t>
            </w:r>
          </w:p>
        </w:tc>
        <w:tc>
          <w:tcPr>
            <w:tcW w:w="1134" w:type="dxa"/>
          </w:tcPr>
          <w:p w:rsidR="00AD53C3" w:rsidRPr="002D522B" w:rsidRDefault="00AD53C3" w:rsidP="006A1E85">
            <w:pPr>
              <w:jc w:val="center"/>
              <w:rPr>
                <w:sz w:val="24"/>
                <w:szCs w:val="24"/>
              </w:rPr>
            </w:pPr>
            <w:r w:rsidRPr="002D522B">
              <w:rPr>
                <w:sz w:val="24"/>
                <w:szCs w:val="24"/>
              </w:rPr>
              <w:t>392</w:t>
            </w:r>
          </w:p>
        </w:tc>
        <w:tc>
          <w:tcPr>
            <w:tcW w:w="1559" w:type="dxa"/>
          </w:tcPr>
          <w:p w:rsidR="00AD53C3" w:rsidRPr="002D522B" w:rsidRDefault="00AD53C3" w:rsidP="006A1E85">
            <w:pPr>
              <w:jc w:val="center"/>
              <w:rPr>
                <w:sz w:val="24"/>
                <w:szCs w:val="24"/>
              </w:rPr>
            </w:pPr>
            <w:r w:rsidRPr="002D522B">
              <w:rPr>
                <w:sz w:val="24"/>
                <w:szCs w:val="24"/>
              </w:rPr>
              <w:t>113,0</w:t>
            </w:r>
          </w:p>
        </w:tc>
      </w:tr>
      <w:tr w:rsidR="00AD53C3" w:rsidRPr="002D522B" w:rsidTr="006A1E85">
        <w:tc>
          <w:tcPr>
            <w:tcW w:w="5103" w:type="dxa"/>
          </w:tcPr>
          <w:p w:rsidR="00AD53C3" w:rsidRPr="002D522B" w:rsidRDefault="00AD53C3" w:rsidP="006A1E85">
            <w:pPr>
              <w:rPr>
                <w:sz w:val="24"/>
                <w:szCs w:val="24"/>
              </w:rPr>
            </w:pPr>
            <w:r w:rsidRPr="002D522B">
              <w:rPr>
                <w:sz w:val="24"/>
                <w:szCs w:val="24"/>
              </w:rPr>
              <w:t>Птица</w:t>
            </w:r>
          </w:p>
        </w:tc>
        <w:tc>
          <w:tcPr>
            <w:tcW w:w="993" w:type="dxa"/>
          </w:tcPr>
          <w:p w:rsidR="00AD53C3" w:rsidRPr="002D522B" w:rsidRDefault="00AD53C3" w:rsidP="006A1E85">
            <w:pPr>
              <w:jc w:val="center"/>
              <w:rPr>
                <w:sz w:val="24"/>
                <w:szCs w:val="24"/>
              </w:rPr>
            </w:pPr>
            <w:r w:rsidRPr="002D522B">
              <w:rPr>
                <w:sz w:val="24"/>
                <w:szCs w:val="24"/>
              </w:rPr>
              <w:t>гол</w:t>
            </w:r>
          </w:p>
        </w:tc>
        <w:tc>
          <w:tcPr>
            <w:tcW w:w="1134" w:type="dxa"/>
          </w:tcPr>
          <w:p w:rsidR="00AD53C3" w:rsidRPr="002D522B" w:rsidRDefault="00AD53C3" w:rsidP="006A1E85">
            <w:pPr>
              <w:jc w:val="center"/>
              <w:rPr>
                <w:sz w:val="24"/>
                <w:szCs w:val="24"/>
              </w:rPr>
            </w:pPr>
            <w:r w:rsidRPr="002D522B">
              <w:rPr>
                <w:sz w:val="24"/>
                <w:szCs w:val="24"/>
              </w:rPr>
              <w:t>678</w:t>
            </w:r>
          </w:p>
        </w:tc>
        <w:tc>
          <w:tcPr>
            <w:tcW w:w="1134" w:type="dxa"/>
          </w:tcPr>
          <w:p w:rsidR="00AD53C3" w:rsidRPr="002D522B" w:rsidRDefault="00AD53C3" w:rsidP="006A1E85">
            <w:pPr>
              <w:jc w:val="center"/>
              <w:rPr>
                <w:sz w:val="24"/>
                <w:szCs w:val="24"/>
              </w:rPr>
            </w:pPr>
            <w:r w:rsidRPr="002D522B">
              <w:rPr>
                <w:sz w:val="24"/>
                <w:szCs w:val="24"/>
              </w:rPr>
              <w:t>503</w:t>
            </w:r>
          </w:p>
        </w:tc>
        <w:tc>
          <w:tcPr>
            <w:tcW w:w="1559" w:type="dxa"/>
          </w:tcPr>
          <w:p w:rsidR="00AD53C3" w:rsidRPr="002D522B" w:rsidRDefault="00AD53C3" w:rsidP="006A1E85">
            <w:pPr>
              <w:jc w:val="center"/>
              <w:rPr>
                <w:sz w:val="24"/>
                <w:szCs w:val="24"/>
              </w:rPr>
            </w:pPr>
            <w:r w:rsidRPr="002D522B">
              <w:rPr>
                <w:sz w:val="24"/>
                <w:szCs w:val="24"/>
              </w:rPr>
              <w:t>74,2</w:t>
            </w:r>
          </w:p>
        </w:tc>
      </w:tr>
      <w:tr w:rsidR="00AD53C3" w:rsidRPr="002D522B" w:rsidTr="006A1E85">
        <w:tc>
          <w:tcPr>
            <w:tcW w:w="5103" w:type="dxa"/>
          </w:tcPr>
          <w:p w:rsidR="00AD53C3" w:rsidRPr="002D522B" w:rsidRDefault="00AD53C3" w:rsidP="006A1E85">
            <w:pPr>
              <w:rPr>
                <w:sz w:val="24"/>
                <w:szCs w:val="24"/>
              </w:rPr>
            </w:pPr>
            <w:r w:rsidRPr="002D522B">
              <w:rPr>
                <w:sz w:val="24"/>
                <w:szCs w:val="24"/>
              </w:rPr>
              <w:t>Лошади</w:t>
            </w:r>
          </w:p>
        </w:tc>
        <w:tc>
          <w:tcPr>
            <w:tcW w:w="993" w:type="dxa"/>
          </w:tcPr>
          <w:p w:rsidR="00AD53C3" w:rsidRPr="002D522B" w:rsidRDefault="00AD53C3" w:rsidP="006A1E85">
            <w:pPr>
              <w:jc w:val="center"/>
              <w:rPr>
                <w:sz w:val="24"/>
                <w:szCs w:val="24"/>
              </w:rPr>
            </w:pPr>
            <w:r w:rsidRPr="002D522B">
              <w:rPr>
                <w:sz w:val="24"/>
                <w:szCs w:val="24"/>
              </w:rPr>
              <w:t>гол</w:t>
            </w:r>
          </w:p>
        </w:tc>
        <w:tc>
          <w:tcPr>
            <w:tcW w:w="1134" w:type="dxa"/>
          </w:tcPr>
          <w:p w:rsidR="00AD53C3" w:rsidRPr="002D522B" w:rsidRDefault="00AD53C3" w:rsidP="006A1E85">
            <w:pPr>
              <w:jc w:val="center"/>
              <w:rPr>
                <w:sz w:val="24"/>
                <w:szCs w:val="24"/>
              </w:rPr>
            </w:pPr>
            <w:r w:rsidRPr="002D522B">
              <w:rPr>
                <w:sz w:val="24"/>
                <w:szCs w:val="24"/>
              </w:rPr>
              <w:t>6</w:t>
            </w:r>
          </w:p>
        </w:tc>
        <w:tc>
          <w:tcPr>
            <w:tcW w:w="1134" w:type="dxa"/>
          </w:tcPr>
          <w:p w:rsidR="00AD53C3" w:rsidRPr="002D522B" w:rsidRDefault="00AD53C3" w:rsidP="006A1E85">
            <w:pPr>
              <w:jc w:val="center"/>
              <w:rPr>
                <w:sz w:val="24"/>
                <w:szCs w:val="24"/>
              </w:rPr>
            </w:pPr>
            <w:r w:rsidRPr="002D522B">
              <w:rPr>
                <w:sz w:val="24"/>
                <w:szCs w:val="24"/>
              </w:rPr>
              <w:t>4</w:t>
            </w:r>
          </w:p>
        </w:tc>
        <w:tc>
          <w:tcPr>
            <w:tcW w:w="1559" w:type="dxa"/>
          </w:tcPr>
          <w:p w:rsidR="00AD53C3" w:rsidRPr="002D522B" w:rsidRDefault="00AD53C3" w:rsidP="006A1E85">
            <w:pPr>
              <w:jc w:val="center"/>
              <w:rPr>
                <w:sz w:val="24"/>
                <w:szCs w:val="24"/>
              </w:rPr>
            </w:pPr>
            <w:r w:rsidRPr="002D522B">
              <w:rPr>
                <w:sz w:val="24"/>
                <w:szCs w:val="24"/>
              </w:rPr>
              <w:t>66,7</w:t>
            </w:r>
          </w:p>
        </w:tc>
      </w:tr>
    </w:tbl>
    <w:p w:rsidR="00AD53C3" w:rsidRPr="002D522B" w:rsidRDefault="00AD53C3" w:rsidP="00AD53C3">
      <w:pPr>
        <w:ind w:firstLine="709"/>
        <w:jc w:val="both"/>
        <w:rPr>
          <w:sz w:val="24"/>
          <w:szCs w:val="24"/>
        </w:rPr>
      </w:pPr>
    </w:p>
    <w:p w:rsidR="00AD53C3" w:rsidRPr="002D522B" w:rsidRDefault="00AD53C3" w:rsidP="00AD53C3">
      <w:pPr>
        <w:jc w:val="center"/>
        <w:rPr>
          <w:rFonts w:eastAsia="Calibri"/>
          <w:sz w:val="24"/>
          <w:szCs w:val="24"/>
        </w:rPr>
      </w:pPr>
      <w:r w:rsidRPr="002D522B">
        <w:rPr>
          <w:rFonts w:eastAsia="Calibri"/>
          <w:sz w:val="24"/>
          <w:szCs w:val="24"/>
        </w:rPr>
        <w:t xml:space="preserve">Производство основных видов сельскохозяйственной продукции населением </w:t>
      </w:r>
    </w:p>
    <w:p w:rsidR="00AD53C3" w:rsidRPr="002D522B" w:rsidRDefault="00A3196C" w:rsidP="00AD53C3">
      <w:pPr>
        <w:jc w:val="right"/>
        <w:rPr>
          <w:sz w:val="24"/>
          <w:szCs w:val="24"/>
        </w:rPr>
      </w:pPr>
      <w:r w:rsidRPr="002D522B">
        <w:rPr>
          <w:sz w:val="24"/>
          <w:szCs w:val="24"/>
        </w:rPr>
        <w:t>т</w:t>
      </w:r>
      <w:r w:rsidR="00AD53C3" w:rsidRPr="002D522B">
        <w:rPr>
          <w:sz w:val="24"/>
          <w:szCs w:val="24"/>
        </w:rPr>
        <w:t xml:space="preserve">аблица </w:t>
      </w:r>
      <w:r w:rsidRPr="002D522B">
        <w:rPr>
          <w:sz w:val="24"/>
          <w:szCs w:val="24"/>
        </w:rPr>
        <w:t>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8"/>
        <w:gridCol w:w="963"/>
        <w:gridCol w:w="1268"/>
        <w:gridCol w:w="1268"/>
        <w:gridCol w:w="1556"/>
      </w:tblGrid>
      <w:tr w:rsidR="00AD53C3" w:rsidRPr="00EC0867" w:rsidTr="006A1E85">
        <w:tc>
          <w:tcPr>
            <w:tcW w:w="4912" w:type="dxa"/>
          </w:tcPr>
          <w:p w:rsidR="00AD53C3" w:rsidRPr="002D522B" w:rsidRDefault="00AD53C3" w:rsidP="006A1E85">
            <w:pPr>
              <w:jc w:val="center"/>
              <w:rPr>
                <w:b/>
                <w:bCs/>
                <w:sz w:val="24"/>
                <w:szCs w:val="24"/>
              </w:rPr>
            </w:pPr>
          </w:p>
          <w:p w:rsidR="00AD53C3" w:rsidRPr="002D522B" w:rsidRDefault="00AD53C3" w:rsidP="006A1E85">
            <w:pPr>
              <w:jc w:val="center"/>
              <w:rPr>
                <w:b/>
                <w:bCs/>
                <w:sz w:val="24"/>
                <w:szCs w:val="24"/>
              </w:rPr>
            </w:pPr>
            <w:r w:rsidRPr="002D522B">
              <w:rPr>
                <w:b/>
                <w:bCs/>
                <w:sz w:val="24"/>
                <w:szCs w:val="24"/>
              </w:rPr>
              <w:t>Показатель</w:t>
            </w:r>
          </w:p>
          <w:p w:rsidR="00AD53C3" w:rsidRPr="002D522B" w:rsidRDefault="00AD53C3" w:rsidP="006A1E85">
            <w:pPr>
              <w:jc w:val="center"/>
              <w:rPr>
                <w:b/>
                <w:bCs/>
                <w:sz w:val="24"/>
                <w:szCs w:val="24"/>
              </w:rPr>
            </w:pPr>
          </w:p>
        </w:tc>
        <w:tc>
          <w:tcPr>
            <w:tcW w:w="900" w:type="dxa"/>
          </w:tcPr>
          <w:p w:rsidR="00AD53C3" w:rsidRPr="002D522B" w:rsidRDefault="00AD53C3" w:rsidP="006A1E85">
            <w:pPr>
              <w:jc w:val="center"/>
              <w:rPr>
                <w:b/>
                <w:bCs/>
                <w:sz w:val="24"/>
                <w:szCs w:val="24"/>
              </w:rPr>
            </w:pPr>
          </w:p>
          <w:p w:rsidR="00AD53C3" w:rsidRPr="002D522B" w:rsidRDefault="00AD53C3" w:rsidP="006A1E85">
            <w:pPr>
              <w:jc w:val="center"/>
              <w:rPr>
                <w:b/>
                <w:bCs/>
                <w:sz w:val="24"/>
                <w:szCs w:val="24"/>
              </w:rPr>
            </w:pPr>
            <w:proofErr w:type="spellStart"/>
            <w:r w:rsidRPr="002D522B">
              <w:rPr>
                <w:b/>
                <w:bCs/>
                <w:sz w:val="24"/>
                <w:szCs w:val="24"/>
              </w:rPr>
              <w:t>ед</w:t>
            </w:r>
            <w:proofErr w:type="gramStart"/>
            <w:r w:rsidRPr="002D522B">
              <w:rPr>
                <w:b/>
                <w:bCs/>
                <w:sz w:val="24"/>
                <w:szCs w:val="24"/>
              </w:rPr>
              <w:t>.и</w:t>
            </w:r>
            <w:proofErr w:type="gramEnd"/>
            <w:r w:rsidRPr="002D522B">
              <w:rPr>
                <w:b/>
                <w:bCs/>
                <w:sz w:val="24"/>
                <w:szCs w:val="24"/>
              </w:rPr>
              <w:t>зм</w:t>
            </w:r>
            <w:proofErr w:type="spellEnd"/>
            <w:r w:rsidRPr="002D522B">
              <w:rPr>
                <w:b/>
                <w:bCs/>
                <w:sz w:val="24"/>
                <w:szCs w:val="24"/>
              </w:rPr>
              <w:t>.</w:t>
            </w:r>
          </w:p>
        </w:tc>
        <w:tc>
          <w:tcPr>
            <w:tcW w:w="1276" w:type="dxa"/>
            <w:vAlign w:val="center"/>
          </w:tcPr>
          <w:p w:rsidR="00AD53C3" w:rsidRPr="002D522B" w:rsidRDefault="00AD53C3" w:rsidP="006A1E85">
            <w:pPr>
              <w:jc w:val="center"/>
              <w:rPr>
                <w:color w:val="000000"/>
                <w:sz w:val="24"/>
                <w:szCs w:val="24"/>
                <w:lang w:val="en-US"/>
              </w:rPr>
            </w:pPr>
            <w:r w:rsidRPr="002D522B">
              <w:rPr>
                <w:bCs/>
                <w:color w:val="000000"/>
                <w:sz w:val="24"/>
                <w:szCs w:val="24"/>
              </w:rPr>
              <w:t>2016 год</w:t>
            </w:r>
          </w:p>
        </w:tc>
        <w:tc>
          <w:tcPr>
            <w:tcW w:w="1276" w:type="dxa"/>
            <w:vAlign w:val="center"/>
          </w:tcPr>
          <w:p w:rsidR="00AD53C3" w:rsidRPr="002D522B" w:rsidRDefault="00AD53C3" w:rsidP="006A1E85">
            <w:pPr>
              <w:jc w:val="center"/>
              <w:rPr>
                <w:color w:val="000000"/>
                <w:sz w:val="24"/>
                <w:szCs w:val="24"/>
              </w:rPr>
            </w:pPr>
            <w:r w:rsidRPr="002D522B">
              <w:rPr>
                <w:bCs/>
                <w:color w:val="000000"/>
                <w:sz w:val="24"/>
                <w:szCs w:val="24"/>
              </w:rPr>
              <w:t>2017 год</w:t>
            </w:r>
          </w:p>
        </w:tc>
        <w:tc>
          <w:tcPr>
            <w:tcW w:w="1559" w:type="dxa"/>
            <w:vAlign w:val="center"/>
          </w:tcPr>
          <w:p w:rsidR="00AD53C3" w:rsidRPr="002D522B" w:rsidRDefault="00AD53C3" w:rsidP="006A1E85">
            <w:pPr>
              <w:jc w:val="center"/>
              <w:rPr>
                <w:color w:val="000000"/>
                <w:sz w:val="24"/>
                <w:szCs w:val="24"/>
              </w:rPr>
            </w:pPr>
            <w:r w:rsidRPr="002D522B">
              <w:rPr>
                <w:bCs/>
                <w:color w:val="000000"/>
                <w:sz w:val="24"/>
                <w:szCs w:val="24"/>
              </w:rPr>
              <w:t>отношение 2017/2016, (%)</w:t>
            </w:r>
          </w:p>
        </w:tc>
      </w:tr>
      <w:tr w:rsidR="00AD53C3" w:rsidRPr="00EC0867" w:rsidTr="006A1E85">
        <w:tc>
          <w:tcPr>
            <w:tcW w:w="4912" w:type="dxa"/>
          </w:tcPr>
          <w:p w:rsidR="00AD53C3" w:rsidRPr="002D522B" w:rsidRDefault="00AD53C3" w:rsidP="006A1E85">
            <w:pPr>
              <w:pStyle w:val="1"/>
              <w:spacing w:before="0"/>
              <w:rPr>
                <w:rFonts w:ascii="Times New Roman" w:hAnsi="Times New Roman" w:cs="Times New Roman"/>
                <w:color w:val="auto"/>
                <w:sz w:val="24"/>
                <w:szCs w:val="24"/>
              </w:rPr>
            </w:pPr>
            <w:bookmarkStart w:id="41" w:name="_Toc528587934"/>
            <w:r w:rsidRPr="002D522B">
              <w:rPr>
                <w:rFonts w:ascii="Times New Roman" w:hAnsi="Times New Roman" w:cs="Times New Roman"/>
                <w:color w:val="auto"/>
                <w:sz w:val="24"/>
                <w:szCs w:val="24"/>
              </w:rPr>
              <w:t>Поголовье скота, в том числе:</w:t>
            </w:r>
            <w:bookmarkEnd w:id="41"/>
          </w:p>
        </w:tc>
        <w:tc>
          <w:tcPr>
            <w:tcW w:w="900" w:type="dxa"/>
          </w:tcPr>
          <w:p w:rsidR="00AD53C3" w:rsidRPr="002D522B" w:rsidRDefault="00AD53C3" w:rsidP="006A1E85">
            <w:pPr>
              <w:jc w:val="center"/>
              <w:rPr>
                <w:sz w:val="24"/>
                <w:szCs w:val="24"/>
              </w:rPr>
            </w:pPr>
          </w:p>
        </w:tc>
        <w:tc>
          <w:tcPr>
            <w:tcW w:w="1276" w:type="dxa"/>
          </w:tcPr>
          <w:p w:rsidR="00AD53C3" w:rsidRPr="002D522B" w:rsidRDefault="00AD53C3" w:rsidP="006A1E85">
            <w:pPr>
              <w:jc w:val="center"/>
              <w:rPr>
                <w:sz w:val="24"/>
                <w:szCs w:val="24"/>
              </w:rPr>
            </w:pPr>
          </w:p>
        </w:tc>
        <w:tc>
          <w:tcPr>
            <w:tcW w:w="1276" w:type="dxa"/>
          </w:tcPr>
          <w:p w:rsidR="00AD53C3" w:rsidRPr="002D522B" w:rsidRDefault="00AD53C3" w:rsidP="006A1E85">
            <w:pPr>
              <w:jc w:val="center"/>
              <w:rPr>
                <w:sz w:val="24"/>
                <w:szCs w:val="24"/>
              </w:rPr>
            </w:pPr>
          </w:p>
        </w:tc>
        <w:tc>
          <w:tcPr>
            <w:tcW w:w="1559" w:type="dxa"/>
          </w:tcPr>
          <w:p w:rsidR="00AD53C3" w:rsidRPr="002D522B" w:rsidRDefault="00AD53C3" w:rsidP="006A1E85">
            <w:pPr>
              <w:jc w:val="center"/>
              <w:rPr>
                <w:sz w:val="24"/>
                <w:szCs w:val="24"/>
              </w:rPr>
            </w:pPr>
          </w:p>
        </w:tc>
      </w:tr>
      <w:tr w:rsidR="00AD53C3" w:rsidRPr="00EC0867" w:rsidTr="006A1E85">
        <w:trPr>
          <w:trHeight w:val="333"/>
        </w:trPr>
        <w:tc>
          <w:tcPr>
            <w:tcW w:w="4912" w:type="dxa"/>
          </w:tcPr>
          <w:p w:rsidR="00AD53C3" w:rsidRPr="002D522B" w:rsidRDefault="00AD53C3" w:rsidP="006A1E85">
            <w:pPr>
              <w:rPr>
                <w:sz w:val="24"/>
                <w:szCs w:val="24"/>
              </w:rPr>
            </w:pPr>
            <w:r w:rsidRPr="002D522B">
              <w:rPr>
                <w:sz w:val="24"/>
                <w:szCs w:val="24"/>
              </w:rPr>
              <w:t>Крупный рогатый скот – всего</w:t>
            </w:r>
          </w:p>
        </w:tc>
        <w:tc>
          <w:tcPr>
            <w:tcW w:w="900" w:type="dxa"/>
          </w:tcPr>
          <w:p w:rsidR="00AD53C3" w:rsidRPr="002D522B" w:rsidRDefault="00AD53C3" w:rsidP="006A1E85">
            <w:pPr>
              <w:jc w:val="center"/>
              <w:rPr>
                <w:sz w:val="24"/>
                <w:szCs w:val="24"/>
              </w:rPr>
            </w:pPr>
            <w:r w:rsidRPr="002D522B">
              <w:rPr>
                <w:sz w:val="24"/>
                <w:szCs w:val="24"/>
              </w:rPr>
              <w:t>гол</w:t>
            </w:r>
          </w:p>
        </w:tc>
        <w:tc>
          <w:tcPr>
            <w:tcW w:w="1276" w:type="dxa"/>
          </w:tcPr>
          <w:p w:rsidR="00AD53C3" w:rsidRPr="002D522B" w:rsidRDefault="00AD53C3" w:rsidP="006A1E85">
            <w:pPr>
              <w:jc w:val="center"/>
              <w:rPr>
                <w:sz w:val="24"/>
                <w:szCs w:val="24"/>
              </w:rPr>
            </w:pPr>
            <w:r w:rsidRPr="002D522B">
              <w:rPr>
                <w:sz w:val="24"/>
                <w:szCs w:val="24"/>
              </w:rPr>
              <w:t>42</w:t>
            </w:r>
          </w:p>
        </w:tc>
        <w:tc>
          <w:tcPr>
            <w:tcW w:w="1276" w:type="dxa"/>
          </w:tcPr>
          <w:p w:rsidR="00AD53C3" w:rsidRPr="002D522B" w:rsidRDefault="00AD53C3" w:rsidP="006A1E85">
            <w:pPr>
              <w:jc w:val="center"/>
              <w:rPr>
                <w:sz w:val="24"/>
                <w:szCs w:val="24"/>
              </w:rPr>
            </w:pPr>
            <w:r w:rsidRPr="002D522B">
              <w:rPr>
                <w:sz w:val="24"/>
                <w:szCs w:val="24"/>
              </w:rPr>
              <w:t>45</w:t>
            </w:r>
          </w:p>
        </w:tc>
        <w:tc>
          <w:tcPr>
            <w:tcW w:w="1559" w:type="dxa"/>
          </w:tcPr>
          <w:p w:rsidR="00AD53C3" w:rsidRPr="002D522B" w:rsidRDefault="00AD53C3" w:rsidP="006A1E85">
            <w:pPr>
              <w:jc w:val="center"/>
              <w:rPr>
                <w:sz w:val="24"/>
                <w:szCs w:val="24"/>
              </w:rPr>
            </w:pPr>
            <w:r w:rsidRPr="002D522B">
              <w:rPr>
                <w:sz w:val="24"/>
                <w:szCs w:val="24"/>
              </w:rPr>
              <w:t>107,2</w:t>
            </w:r>
          </w:p>
        </w:tc>
      </w:tr>
      <w:tr w:rsidR="00AD53C3" w:rsidRPr="00EC0867" w:rsidTr="006A1E85">
        <w:tc>
          <w:tcPr>
            <w:tcW w:w="4912" w:type="dxa"/>
          </w:tcPr>
          <w:p w:rsidR="00AD53C3" w:rsidRPr="002D522B" w:rsidRDefault="00AD53C3" w:rsidP="006A1E85">
            <w:pPr>
              <w:rPr>
                <w:sz w:val="24"/>
                <w:szCs w:val="24"/>
              </w:rPr>
            </w:pPr>
            <w:r w:rsidRPr="002D522B">
              <w:rPr>
                <w:sz w:val="24"/>
                <w:szCs w:val="24"/>
              </w:rPr>
              <w:t>в том числе коровы</w:t>
            </w:r>
          </w:p>
        </w:tc>
        <w:tc>
          <w:tcPr>
            <w:tcW w:w="900" w:type="dxa"/>
          </w:tcPr>
          <w:p w:rsidR="00AD53C3" w:rsidRPr="002D522B" w:rsidRDefault="00AD53C3" w:rsidP="006A1E85">
            <w:pPr>
              <w:jc w:val="center"/>
              <w:rPr>
                <w:sz w:val="24"/>
                <w:szCs w:val="24"/>
              </w:rPr>
            </w:pPr>
            <w:r w:rsidRPr="002D522B">
              <w:rPr>
                <w:sz w:val="24"/>
                <w:szCs w:val="24"/>
              </w:rPr>
              <w:t>гол</w:t>
            </w:r>
          </w:p>
        </w:tc>
        <w:tc>
          <w:tcPr>
            <w:tcW w:w="1276" w:type="dxa"/>
          </w:tcPr>
          <w:p w:rsidR="00AD53C3" w:rsidRPr="002D522B" w:rsidRDefault="00AD53C3" w:rsidP="006A1E85">
            <w:pPr>
              <w:jc w:val="center"/>
              <w:rPr>
                <w:sz w:val="24"/>
                <w:szCs w:val="24"/>
              </w:rPr>
            </w:pPr>
            <w:r w:rsidRPr="002D522B">
              <w:rPr>
                <w:sz w:val="24"/>
                <w:szCs w:val="24"/>
              </w:rPr>
              <w:t>18</w:t>
            </w:r>
          </w:p>
        </w:tc>
        <w:tc>
          <w:tcPr>
            <w:tcW w:w="1276" w:type="dxa"/>
          </w:tcPr>
          <w:p w:rsidR="00AD53C3" w:rsidRPr="002D522B" w:rsidRDefault="00AD53C3" w:rsidP="006A1E85">
            <w:pPr>
              <w:jc w:val="center"/>
              <w:rPr>
                <w:sz w:val="24"/>
                <w:szCs w:val="24"/>
              </w:rPr>
            </w:pPr>
            <w:r w:rsidRPr="002D522B">
              <w:rPr>
                <w:sz w:val="24"/>
                <w:szCs w:val="24"/>
              </w:rPr>
              <w:t>18</w:t>
            </w:r>
          </w:p>
        </w:tc>
        <w:tc>
          <w:tcPr>
            <w:tcW w:w="1559" w:type="dxa"/>
          </w:tcPr>
          <w:p w:rsidR="00AD53C3" w:rsidRPr="002D522B" w:rsidRDefault="00AD53C3" w:rsidP="006A1E85">
            <w:pPr>
              <w:jc w:val="center"/>
              <w:rPr>
                <w:sz w:val="24"/>
                <w:szCs w:val="24"/>
              </w:rPr>
            </w:pPr>
            <w:r w:rsidRPr="002D522B">
              <w:rPr>
                <w:sz w:val="24"/>
                <w:szCs w:val="24"/>
              </w:rPr>
              <w:t>100,0</w:t>
            </w:r>
          </w:p>
        </w:tc>
      </w:tr>
      <w:tr w:rsidR="00AD53C3" w:rsidRPr="00EC0867" w:rsidTr="006A1E85">
        <w:tc>
          <w:tcPr>
            <w:tcW w:w="4912" w:type="dxa"/>
          </w:tcPr>
          <w:p w:rsidR="00AD53C3" w:rsidRPr="002D522B" w:rsidRDefault="00AD53C3" w:rsidP="006A1E85">
            <w:pPr>
              <w:rPr>
                <w:sz w:val="24"/>
                <w:szCs w:val="24"/>
              </w:rPr>
            </w:pPr>
            <w:r w:rsidRPr="002D522B">
              <w:rPr>
                <w:sz w:val="24"/>
                <w:szCs w:val="24"/>
              </w:rPr>
              <w:t>Свиньи</w:t>
            </w:r>
          </w:p>
        </w:tc>
        <w:tc>
          <w:tcPr>
            <w:tcW w:w="900" w:type="dxa"/>
          </w:tcPr>
          <w:p w:rsidR="00AD53C3" w:rsidRPr="002D522B" w:rsidRDefault="00AD53C3" w:rsidP="006A1E85">
            <w:pPr>
              <w:jc w:val="center"/>
              <w:rPr>
                <w:sz w:val="24"/>
                <w:szCs w:val="24"/>
              </w:rPr>
            </w:pPr>
            <w:r w:rsidRPr="002D522B">
              <w:rPr>
                <w:sz w:val="24"/>
                <w:szCs w:val="24"/>
              </w:rPr>
              <w:t>гол</w:t>
            </w:r>
          </w:p>
        </w:tc>
        <w:tc>
          <w:tcPr>
            <w:tcW w:w="1276" w:type="dxa"/>
          </w:tcPr>
          <w:p w:rsidR="00AD53C3" w:rsidRPr="002D522B" w:rsidRDefault="00AD53C3" w:rsidP="006A1E85">
            <w:pPr>
              <w:jc w:val="center"/>
              <w:rPr>
                <w:sz w:val="24"/>
                <w:szCs w:val="24"/>
              </w:rPr>
            </w:pPr>
            <w:r w:rsidRPr="002D522B">
              <w:rPr>
                <w:sz w:val="24"/>
                <w:szCs w:val="24"/>
              </w:rPr>
              <w:t>118</w:t>
            </w:r>
          </w:p>
        </w:tc>
        <w:tc>
          <w:tcPr>
            <w:tcW w:w="1276" w:type="dxa"/>
          </w:tcPr>
          <w:p w:rsidR="00AD53C3" w:rsidRPr="002D522B" w:rsidRDefault="00AD53C3" w:rsidP="006A1E85">
            <w:pPr>
              <w:jc w:val="center"/>
              <w:rPr>
                <w:sz w:val="24"/>
                <w:szCs w:val="24"/>
              </w:rPr>
            </w:pPr>
            <w:r w:rsidRPr="002D522B">
              <w:rPr>
                <w:sz w:val="24"/>
                <w:szCs w:val="24"/>
              </w:rPr>
              <w:t>119</w:t>
            </w:r>
          </w:p>
        </w:tc>
        <w:tc>
          <w:tcPr>
            <w:tcW w:w="1559" w:type="dxa"/>
          </w:tcPr>
          <w:p w:rsidR="00AD53C3" w:rsidRPr="002D522B" w:rsidRDefault="00AD53C3" w:rsidP="006A1E85">
            <w:pPr>
              <w:jc w:val="center"/>
              <w:rPr>
                <w:sz w:val="24"/>
                <w:szCs w:val="24"/>
              </w:rPr>
            </w:pPr>
            <w:r w:rsidRPr="002D522B">
              <w:rPr>
                <w:sz w:val="24"/>
                <w:szCs w:val="24"/>
              </w:rPr>
              <w:t>100,9</w:t>
            </w:r>
          </w:p>
        </w:tc>
      </w:tr>
      <w:tr w:rsidR="00AD53C3" w:rsidRPr="00EC0867" w:rsidTr="006A1E85">
        <w:tc>
          <w:tcPr>
            <w:tcW w:w="4912" w:type="dxa"/>
          </w:tcPr>
          <w:p w:rsidR="00AD53C3" w:rsidRPr="002D522B" w:rsidRDefault="00AD53C3" w:rsidP="006A1E85">
            <w:pPr>
              <w:rPr>
                <w:sz w:val="24"/>
                <w:szCs w:val="24"/>
              </w:rPr>
            </w:pPr>
            <w:r w:rsidRPr="002D522B">
              <w:rPr>
                <w:sz w:val="24"/>
                <w:szCs w:val="24"/>
              </w:rPr>
              <w:t>Мелкий рогатый скот</w:t>
            </w:r>
          </w:p>
        </w:tc>
        <w:tc>
          <w:tcPr>
            <w:tcW w:w="900" w:type="dxa"/>
          </w:tcPr>
          <w:p w:rsidR="00AD53C3" w:rsidRPr="002D522B" w:rsidRDefault="00AD53C3" w:rsidP="006A1E85">
            <w:pPr>
              <w:jc w:val="center"/>
              <w:rPr>
                <w:sz w:val="24"/>
                <w:szCs w:val="24"/>
              </w:rPr>
            </w:pPr>
            <w:r w:rsidRPr="002D522B">
              <w:rPr>
                <w:sz w:val="24"/>
                <w:szCs w:val="24"/>
              </w:rPr>
              <w:t>гол</w:t>
            </w:r>
          </w:p>
        </w:tc>
        <w:tc>
          <w:tcPr>
            <w:tcW w:w="1276" w:type="dxa"/>
          </w:tcPr>
          <w:p w:rsidR="00AD53C3" w:rsidRPr="002D522B" w:rsidRDefault="00AD53C3" w:rsidP="006A1E85">
            <w:pPr>
              <w:jc w:val="center"/>
              <w:rPr>
                <w:sz w:val="24"/>
                <w:szCs w:val="24"/>
              </w:rPr>
            </w:pPr>
            <w:r w:rsidRPr="002D522B">
              <w:rPr>
                <w:sz w:val="24"/>
                <w:szCs w:val="24"/>
              </w:rPr>
              <w:t>98</w:t>
            </w:r>
          </w:p>
        </w:tc>
        <w:tc>
          <w:tcPr>
            <w:tcW w:w="1276" w:type="dxa"/>
          </w:tcPr>
          <w:p w:rsidR="00AD53C3" w:rsidRPr="002D522B" w:rsidRDefault="00AD53C3" w:rsidP="006A1E85">
            <w:pPr>
              <w:jc w:val="center"/>
              <w:rPr>
                <w:sz w:val="24"/>
                <w:szCs w:val="24"/>
              </w:rPr>
            </w:pPr>
            <w:r w:rsidRPr="002D522B">
              <w:rPr>
                <w:sz w:val="24"/>
                <w:szCs w:val="24"/>
              </w:rPr>
              <w:t>99</w:t>
            </w:r>
          </w:p>
        </w:tc>
        <w:tc>
          <w:tcPr>
            <w:tcW w:w="1559" w:type="dxa"/>
          </w:tcPr>
          <w:p w:rsidR="00AD53C3" w:rsidRPr="002D522B" w:rsidRDefault="00AD53C3" w:rsidP="006A1E85">
            <w:pPr>
              <w:jc w:val="center"/>
              <w:rPr>
                <w:sz w:val="24"/>
                <w:szCs w:val="24"/>
              </w:rPr>
            </w:pPr>
            <w:r w:rsidRPr="002D522B">
              <w:rPr>
                <w:sz w:val="24"/>
                <w:szCs w:val="24"/>
              </w:rPr>
              <w:t>101,0</w:t>
            </w:r>
          </w:p>
        </w:tc>
      </w:tr>
      <w:tr w:rsidR="00AD53C3" w:rsidRPr="00EC0867" w:rsidTr="006A1E85">
        <w:tc>
          <w:tcPr>
            <w:tcW w:w="4912" w:type="dxa"/>
          </w:tcPr>
          <w:p w:rsidR="00AD53C3" w:rsidRPr="002D522B" w:rsidRDefault="00AD53C3" w:rsidP="006A1E85">
            <w:pPr>
              <w:rPr>
                <w:sz w:val="24"/>
                <w:szCs w:val="24"/>
              </w:rPr>
            </w:pPr>
            <w:r w:rsidRPr="002D522B">
              <w:rPr>
                <w:sz w:val="24"/>
                <w:szCs w:val="24"/>
              </w:rPr>
              <w:t>Кролики</w:t>
            </w:r>
          </w:p>
        </w:tc>
        <w:tc>
          <w:tcPr>
            <w:tcW w:w="900" w:type="dxa"/>
          </w:tcPr>
          <w:p w:rsidR="00AD53C3" w:rsidRPr="002D522B" w:rsidRDefault="00AD53C3" w:rsidP="006A1E85">
            <w:pPr>
              <w:jc w:val="center"/>
              <w:rPr>
                <w:sz w:val="24"/>
                <w:szCs w:val="24"/>
              </w:rPr>
            </w:pPr>
            <w:r w:rsidRPr="002D522B">
              <w:rPr>
                <w:sz w:val="24"/>
                <w:szCs w:val="24"/>
              </w:rPr>
              <w:t>гол</w:t>
            </w:r>
          </w:p>
        </w:tc>
        <w:tc>
          <w:tcPr>
            <w:tcW w:w="1276" w:type="dxa"/>
          </w:tcPr>
          <w:p w:rsidR="00AD53C3" w:rsidRPr="002D522B" w:rsidRDefault="00AD53C3" w:rsidP="006A1E85">
            <w:pPr>
              <w:jc w:val="center"/>
              <w:rPr>
                <w:sz w:val="24"/>
                <w:szCs w:val="24"/>
              </w:rPr>
            </w:pPr>
            <w:r w:rsidRPr="002D522B">
              <w:rPr>
                <w:sz w:val="24"/>
                <w:szCs w:val="24"/>
              </w:rPr>
              <w:t>370</w:t>
            </w:r>
          </w:p>
        </w:tc>
        <w:tc>
          <w:tcPr>
            <w:tcW w:w="1276" w:type="dxa"/>
          </w:tcPr>
          <w:p w:rsidR="00AD53C3" w:rsidRPr="002D522B" w:rsidRDefault="00AD53C3" w:rsidP="006A1E85">
            <w:pPr>
              <w:jc w:val="center"/>
              <w:rPr>
                <w:sz w:val="24"/>
                <w:szCs w:val="24"/>
              </w:rPr>
            </w:pPr>
            <w:r w:rsidRPr="002D522B">
              <w:rPr>
                <w:sz w:val="24"/>
                <w:szCs w:val="24"/>
              </w:rPr>
              <w:t>617</w:t>
            </w:r>
          </w:p>
        </w:tc>
        <w:tc>
          <w:tcPr>
            <w:tcW w:w="1559" w:type="dxa"/>
          </w:tcPr>
          <w:p w:rsidR="00AD53C3" w:rsidRPr="002D522B" w:rsidRDefault="00AD53C3" w:rsidP="006A1E85">
            <w:pPr>
              <w:jc w:val="center"/>
              <w:rPr>
                <w:sz w:val="24"/>
                <w:szCs w:val="24"/>
              </w:rPr>
            </w:pPr>
            <w:r w:rsidRPr="002D522B">
              <w:rPr>
                <w:sz w:val="24"/>
                <w:szCs w:val="24"/>
              </w:rPr>
              <w:t>166,8</w:t>
            </w:r>
          </w:p>
        </w:tc>
      </w:tr>
      <w:tr w:rsidR="00AD53C3" w:rsidRPr="00EC0867" w:rsidTr="006A1E85">
        <w:tc>
          <w:tcPr>
            <w:tcW w:w="4912" w:type="dxa"/>
          </w:tcPr>
          <w:p w:rsidR="00AD53C3" w:rsidRPr="002D522B" w:rsidRDefault="00AD53C3" w:rsidP="006A1E85">
            <w:pPr>
              <w:rPr>
                <w:sz w:val="24"/>
                <w:szCs w:val="24"/>
              </w:rPr>
            </w:pPr>
            <w:r w:rsidRPr="002D522B">
              <w:rPr>
                <w:sz w:val="24"/>
                <w:szCs w:val="24"/>
              </w:rPr>
              <w:t>Птица</w:t>
            </w:r>
          </w:p>
        </w:tc>
        <w:tc>
          <w:tcPr>
            <w:tcW w:w="900" w:type="dxa"/>
          </w:tcPr>
          <w:p w:rsidR="00AD53C3" w:rsidRPr="002D522B" w:rsidRDefault="00AD53C3" w:rsidP="006A1E85">
            <w:pPr>
              <w:jc w:val="center"/>
              <w:rPr>
                <w:sz w:val="24"/>
                <w:szCs w:val="24"/>
              </w:rPr>
            </w:pPr>
            <w:r w:rsidRPr="002D522B">
              <w:rPr>
                <w:sz w:val="24"/>
                <w:szCs w:val="24"/>
              </w:rPr>
              <w:t>гол</w:t>
            </w:r>
          </w:p>
        </w:tc>
        <w:tc>
          <w:tcPr>
            <w:tcW w:w="1276" w:type="dxa"/>
          </w:tcPr>
          <w:p w:rsidR="00AD53C3" w:rsidRPr="002D522B" w:rsidRDefault="00AD53C3" w:rsidP="006A1E85">
            <w:pPr>
              <w:jc w:val="center"/>
              <w:rPr>
                <w:sz w:val="24"/>
                <w:szCs w:val="24"/>
              </w:rPr>
            </w:pPr>
            <w:r w:rsidRPr="002D522B">
              <w:rPr>
                <w:sz w:val="24"/>
                <w:szCs w:val="24"/>
              </w:rPr>
              <w:t>1196</w:t>
            </w:r>
          </w:p>
        </w:tc>
        <w:tc>
          <w:tcPr>
            <w:tcW w:w="1276" w:type="dxa"/>
          </w:tcPr>
          <w:p w:rsidR="00AD53C3" w:rsidRPr="002D522B" w:rsidRDefault="00AD53C3" w:rsidP="006A1E85">
            <w:pPr>
              <w:jc w:val="center"/>
              <w:rPr>
                <w:sz w:val="24"/>
                <w:szCs w:val="24"/>
              </w:rPr>
            </w:pPr>
            <w:r w:rsidRPr="002D522B">
              <w:rPr>
                <w:sz w:val="24"/>
                <w:szCs w:val="24"/>
              </w:rPr>
              <w:t>1059</w:t>
            </w:r>
          </w:p>
        </w:tc>
        <w:tc>
          <w:tcPr>
            <w:tcW w:w="1559" w:type="dxa"/>
          </w:tcPr>
          <w:p w:rsidR="00AD53C3" w:rsidRPr="002D522B" w:rsidRDefault="00AD53C3" w:rsidP="006A1E85">
            <w:pPr>
              <w:jc w:val="center"/>
              <w:rPr>
                <w:sz w:val="24"/>
                <w:szCs w:val="24"/>
              </w:rPr>
            </w:pPr>
            <w:r w:rsidRPr="002D522B">
              <w:rPr>
                <w:sz w:val="24"/>
                <w:szCs w:val="24"/>
              </w:rPr>
              <w:t>88,6</w:t>
            </w:r>
          </w:p>
        </w:tc>
      </w:tr>
    </w:tbl>
    <w:p w:rsidR="00AD53C3" w:rsidRPr="00EC0867" w:rsidRDefault="00AD53C3" w:rsidP="00AD53C3">
      <w:pPr>
        <w:jc w:val="right"/>
        <w:rPr>
          <w:sz w:val="24"/>
          <w:szCs w:val="24"/>
          <w:highlight w:val="yellow"/>
        </w:rPr>
      </w:pPr>
    </w:p>
    <w:p w:rsidR="00AD53C3" w:rsidRPr="002D522B" w:rsidRDefault="00AD53C3" w:rsidP="00AD53C3">
      <w:pPr>
        <w:ind w:firstLine="709"/>
        <w:jc w:val="both"/>
        <w:rPr>
          <w:sz w:val="24"/>
          <w:szCs w:val="24"/>
        </w:rPr>
      </w:pPr>
      <w:r w:rsidRPr="002D522B">
        <w:rPr>
          <w:sz w:val="24"/>
          <w:szCs w:val="24"/>
        </w:rPr>
        <w:t>По состоянию на 01.01.2018 года на территории города Урай насчитывается более 30 личных подсобных хозяйств (ЛПХ). В течение 2017 года 23-м гражданам, ведущим личное подсобное хозяйство, предоставлена государственная финансовая поддержка (субсидия на содержание маточного поголовья животных) на сумму 468,2 тыс</w:t>
      </w:r>
      <w:proofErr w:type="gramStart"/>
      <w:r w:rsidRPr="002D522B">
        <w:rPr>
          <w:sz w:val="24"/>
          <w:szCs w:val="24"/>
        </w:rPr>
        <w:t>.р</w:t>
      </w:r>
      <w:proofErr w:type="gramEnd"/>
      <w:r w:rsidRPr="002D522B">
        <w:rPr>
          <w:sz w:val="24"/>
          <w:szCs w:val="24"/>
        </w:rPr>
        <w:t xml:space="preserve">ублей. </w:t>
      </w:r>
    </w:p>
    <w:p w:rsidR="00AD53C3" w:rsidRPr="002D522B" w:rsidRDefault="00AD53C3" w:rsidP="00AD53C3">
      <w:pPr>
        <w:ind w:firstLine="709"/>
        <w:jc w:val="both"/>
        <w:rPr>
          <w:sz w:val="24"/>
          <w:szCs w:val="24"/>
        </w:rPr>
      </w:pPr>
      <w:r w:rsidRPr="002D522B">
        <w:rPr>
          <w:sz w:val="24"/>
          <w:szCs w:val="24"/>
        </w:rPr>
        <w:t xml:space="preserve">В рамках исполнения  государственной программы Ханты-Мансийского автономного </w:t>
      </w:r>
      <w:proofErr w:type="spellStart"/>
      <w:r w:rsidRPr="002D522B">
        <w:rPr>
          <w:sz w:val="24"/>
          <w:szCs w:val="24"/>
        </w:rPr>
        <w:t>округа-Югры</w:t>
      </w:r>
      <w:proofErr w:type="spellEnd"/>
      <w:r w:rsidRPr="002D522B">
        <w:rPr>
          <w:sz w:val="24"/>
          <w:szCs w:val="24"/>
        </w:rPr>
        <w:t xml:space="preserve"> «Развитие агропромышленного комплекса и рынков сельскохозяйственной продукции, сырья и продовольствия в </w:t>
      </w:r>
      <w:proofErr w:type="spellStart"/>
      <w:r w:rsidRPr="002D522B">
        <w:rPr>
          <w:sz w:val="24"/>
          <w:szCs w:val="24"/>
        </w:rPr>
        <w:t>ХМАО-Югре</w:t>
      </w:r>
      <w:proofErr w:type="spellEnd"/>
      <w:r w:rsidRPr="002D522B">
        <w:rPr>
          <w:sz w:val="24"/>
          <w:szCs w:val="24"/>
        </w:rPr>
        <w:t xml:space="preserve"> в 2016-2020 годах» в 2017 году были предоставлены субсидии в размере 33 774,6 тыс. рублей, которые направлены на поддержку и развитие животноводства, переработку и реализацию продукции сельскохозяйственных товаропроизводителей.</w:t>
      </w:r>
    </w:p>
    <w:p w:rsidR="00AD53C3" w:rsidRPr="002D522B" w:rsidRDefault="00AD53C3" w:rsidP="00AD53C3">
      <w:pPr>
        <w:ind w:firstLine="709"/>
        <w:jc w:val="both"/>
        <w:rPr>
          <w:sz w:val="24"/>
          <w:szCs w:val="24"/>
        </w:rPr>
      </w:pPr>
      <w:r w:rsidRPr="002D522B">
        <w:rPr>
          <w:sz w:val="24"/>
          <w:szCs w:val="24"/>
        </w:rPr>
        <w:t>В рамках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 в 2017 году сельскохозяйственным товаропроизводителям (ОАО «Агроника») предоставлена субсидия на компенсацию затрат по приобретению основных средств в сумме 5 505,08 тыс</w:t>
      </w:r>
      <w:proofErr w:type="gramStart"/>
      <w:r w:rsidRPr="002D522B">
        <w:rPr>
          <w:sz w:val="24"/>
          <w:szCs w:val="24"/>
        </w:rPr>
        <w:t>.р</w:t>
      </w:r>
      <w:proofErr w:type="gramEnd"/>
      <w:r w:rsidRPr="002D522B">
        <w:rPr>
          <w:sz w:val="24"/>
          <w:szCs w:val="24"/>
        </w:rPr>
        <w:t xml:space="preserve">уб. из средств местного бюджета, что в 5 раз выше чем в 2016 году. </w:t>
      </w:r>
    </w:p>
    <w:p w:rsidR="00AD53C3" w:rsidRPr="00AB6C89" w:rsidRDefault="00AD53C3" w:rsidP="00AD53C3">
      <w:pPr>
        <w:ind w:firstLine="709"/>
        <w:jc w:val="both"/>
        <w:rPr>
          <w:sz w:val="24"/>
          <w:szCs w:val="24"/>
        </w:rPr>
      </w:pPr>
      <w:r w:rsidRPr="00AB6C89">
        <w:rPr>
          <w:sz w:val="24"/>
          <w:szCs w:val="24"/>
        </w:rPr>
        <w:lastRenderedPageBreak/>
        <w:t>Общее финансирование сельскохозяйственных товаропроизводителей в 2017 году увеличено на 21,7% или на 7,0 млн. руб. и составило 39,3 млн</w:t>
      </w:r>
      <w:proofErr w:type="gramStart"/>
      <w:r w:rsidRPr="00AB6C89">
        <w:rPr>
          <w:sz w:val="24"/>
          <w:szCs w:val="24"/>
        </w:rPr>
        <w:t>.р</w:t>
      </w:r>
      <w:proofErr w:type="gramEnd"/>
      <w:r w:rsidRPr="00AB6C89">
        <w:rPr>
          <w:sz w:val="24"/>
          <w:szCs w:val="24"/>
        </w:rPr>
        <w:t>ублей.</w:t>
      </w:r>
    </w:p>
    <w:p w:rsidR="00AD53C3" w:rsidRPr="00AD28AD" w:rsidRDefault="00AD53C3" w:rsidP="00AD53C3">
      <w:pPr>
        <w:ind w:firstLine="709"/>
        <w:jc w:val="both"/>
        <w:rPr>
          <w:sz w:val="24"/>
          <w:szCs w:val="24"/>
        </w:rPr>
      </w:pPr>
      <w:r w:rsidRPr="00AD28AD">
        <w:rPr>
          <w:sz w:val="24"/>
          <w:szCs w:val="24"/>
        </w:rPr>
        <w:t>Благодаря оказываемой поддержке в целом по всем показателям деятельности агропромышленного комплекса города наблюдается положительная динамика развития.</w:t>
      </w:r>
    </w:p>
    <w:p w:rsidR="00AD53C3" w:rsidRPr="00AD28AD" w:rsidRDefault="00AD53C3" w:rsidP="00AD53C3">
      <w:pPr>
        <w:ind w:firstLine="709"/>
        <w:jc w:val="both"/>
        <w:rPr>
          <w:sz w:val="24"/>
          <w:szCs w:val="24"/>
        </w:rPr>
      </w:pPr>
      <w:r w:rsidRPr="00AD28AD">
        <w:rPr>
          <w:sz w:val="24"/>
          <w:szCs w:val="24"/>
        </w:rPr>
        <w:t>Несмотря на активное развитие и оказываемую государственную и муниципальную поддержку сельскохозяйственных товаропроизводителей,  основными проблемами развития агропромышленного комплекса города являются недостаток кормовой базы, недостаток  собственных оборотных сре</w:t>
      </w:r>
      <w:proofErr w:type="gramStart"/>
      <w:r w:rsidRPr="00AD28AD">
        <w:rPr>
          <w:sz w:val="24"/>
          <w:szCs w:val="24"/>
        </w:rPr>
        <w:t>дств дл</w:t>
      </w:r>
      <w:proofErr w:type="gramEnd"/>
      <w:r w:rsidRPr="00AD28AD">
        <w:rPr>
          <w:sz w:val="24"/>
          <w:szCs w:val="24"/>
        </w:rPr>
        <w:t>я сезонного финансирования производства и отсутствие доступности банковских кредитов.</w:t>
      </w:r>
    </w:p>
    <w:p w:rsidR="00AD53C3" w:rsidRPr="00AD28AD" w:rsidRDefault="00AD53C3" w:rsidP="00A0473F">
      <w:pPr>
        <w:ind w:firstLine="709"/>
        <w:jc w:val="both"/>
        <w:rPr>
          <w:sz w:val="24"/>
          <w:szCs w:val="24"/>
        </w:rPr>
      </w:pPr>
    </w:p>
    <w:p w:rsidR="00AB26F1" w:rsidRPr="00AD28AD" w:rsidRDefault="00AB26F1" w:rsidP="00AB26F1">
      <w:pPr>
        <w:jc w:val="center"/>
        <w:rPr>
          <w:b/>
          <w:sz w:val="28"/>
          <w:szCs w:val="28"/>
        </w:rPr>
      </w:pPr>
      <w:r w:rsidRPr="00AD28AD">
        <w:rPr>
          <w:b/>
          <w:sz w:val="28"/>
          <w:szCs w:val="28"/>
        </w:rPr>
        <w:t>3. Предпринимательская деятельность</w:t>
      </w:r>
    </w:p>
    <w:p w:rsidR="00760F35" w:rsidRPr="00AD28AD" w:rsidRDefault="00760F35" w:rsidP="00760F35">
      <w:pPr>
        <w:ind w:firstLine="709"/>
        <w:jc w:val="both"/>
        <w:rPr>
          <w:sz w:val="24"/>
          <w:szCs w:val="24"/>
        </w:rPr>
      </w:pPr>
      <w:r w:rsidRPr="00AD28AD">
        <w:rPr>
          <w:sz w:val="24"/>
          <w:szCs w:val="24"/>
        </w:rPr>
        <w:t xml:space="preserve">Поддержка </w:t>
      </w:r>
      <w:r w:rsidRPr="00AD28AD">
        <w:rPr>
          <w:b/>
          <w:sz w:val="24"/>
          <w:szCs w:val="24"/>
        </w:rPr>
        <w:t>малого и среднего предпринимательства</w:t>
      </w:r>
      <w:r w:rsidRPr="00AD28AD">
        <w:rPr>
          <w:sz w:val="24"/>
          <w:szCs w:val="24"/>
        </w:rPr>
        <w:t xml:space="preserve"> является одним из приоритетных направлений социально-экономического развития города Урай.</w:t>
      </w:r>
    </w:p>
    <w:p w:rsidR="00760F35" w:rsidRPr="00AD28AD" w:rsidRDefault="00760F35" w:rsidP="00760F35">
      <w:pPr>
        <w:autoSpaceDE w:val="0"/>
        <w:autoSpaceDN w:val="0"/>
        <w:adjustRightInd w:val="0"/>
        <w:ind w:firstLine="709"/>
        <w:jc w:val="both"/>
        <w:rPr>
          <w:sz w:val="24"/>
          <w:szCs w:val="24"/>
        </w:rPr>
      </w:pPr>
      <w:r w:rsidRPr="00AD28AD">
        <w:rPr>
          <w:sz w:val="24"/>
          <w:szCs w:val="24"/>
        </w:rPr>
        <w:t>Обеспечение поддержки субъектов малого  и среднего  предпринимательства осуществляется в соответствии с муниципальной программой «</w:t>
      </w:r>
      <w:r w:rsidRPr="00AD28AD">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AD28AD">
        <w:rPr>
          <w:sz w:val="24"/>
          <w:szCs w:val="24"/>
        </w:rPr>
        <w:t xml:space="preserve"> (далее - Программа). </w:t>
      </w:r>
    </w:p>
    <w:p w:rsidR="00760F35" w:rsidRPr="002C167E" w:rsidRDefault="00760F35" w:rsidP="00760F35">
      <w:pPr>
        <w:ind w:firstLine="709"/>
        <w:jc w:val="both"/>
        <w:rPr>
          <w:sz w:val="24"/>
          <w:szCs w:val="24"/>
        </w:rPr>
      </w:pPr>
      <w:r w:rsidRPr="00AD28AD">
        <w:rPr>
          <w:sz w:val="24"/>
          <w:szCs w:val="24"/>
        </w:rPr>
        <w:t xml:space="preserve">В рамках подпрограммы </w:t>
      </w:r>
      <w:r w:rsidRPr="00AD28AD">
        <w:rPr>
          <w:sz w:val="24"/>
          <w:szCs w:val="24"/>
          <w:lang w:val="en-US"/>
        </w:rPr>
        <w:t>I</w:t>
      </w:r>
      <w:r w:rsidRPr="00AD28AD">
        <w:rPr>
          <w:sz w:val="24"/>
          <w:szCs w:val="24"/>
        </w:rPr>
        <w:t xml:space="preserve"> «Развитие малого и среднего предпринимательства» Программы созданы условия для развития малого и среднего предпринимательства города Урай </w:t>
      </w:r>
      <w:r w:rsidRPr="002C167E">
        <w:rPr>
          <w:sz w:val="24"/>
          <w:szCs w:val="24"/>
        </w:rPr>
        <w:t>в 2017 году, оказывались следующие виды поддержки:</w:t>
      </w:r>
    </w:p>
    <w:p w:rsidR="00760F35" w:rsidRPr="002C167E" w:rsidRDefault="00760F35" w:rsidP="00760F35">
      <w:pPr>
        <w:ind w:firstLine="709"/>
        <w:jc w:val="both"/>
        <w:rPr>
          <w:b/>
          <w:sz w:val="24"/>
          <w:szCs w:val="24"/>
        </w:rPr>
      </w:pPr>
      <w:r w:rsidRPr="002C167E">
        <w:rPr>
          <w:b/>
          <w:sz w:val="24"/>
          <w:szCs w:val="24"/>
        </w:rPr>
        <w:t xml:space="preserve">- Имущественная поддержка. </w:t>
      </w:r>
      <w:r w:rsidRPr="002C167E">
        <w:rPr>
          <w:sz w:val="24"/>
          <w:szCs w:val="24"/>
        </w:rPr>
        <w:t>В 2017 году предоставлено 10 муниципальных преференций субъектам предпринимательства города Урай в форме передачи муниципального имущества в аренду без проведения торгов.</w:t>
      </w:r>
    </w:p>
    <w:p w:rsidR="00760F35" w:rsidRPr="003A05E8" w:rsidRDefault="00760F35" w:rsidP="00760F35">
      <w:pPr>
        <w:ind w:firstLine="709"/>
        <w:jc w:val="both"/>
        <w:rPr>
          <w:sz w:val="24"/>
          <w:szCs w:val="24"/>
        </w:rPr>
      </w:pPr>
      <w:r w:rsidRPr="003A05E8">
        <w:rPr>
          <w:b/>
          <w:sz w:val="24"/>
          <w:szCs w:val="24"/>
        </w:rPr>
        <w:t xml:space="preserve">- Информационная поддержка. </w:t>
      </w:r>
      <w:r w:rsidRPr="003A05E8">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3A05E8">
        <w:rPr>
          <w:sz w:val="24"/>
          <w:szCs w:val="24"/>
        </w:rPr>
        <w:t>Бизнесюгры</w:t>
      </w:r>
      <w:proofErr w:type="gramStart"/>
      <w:r w:rsidRPr="003A05E8">
        <w:rPr>
          <w:sz w:val="24"/>
          <w:szCs w:val="24"/>
        </w:rPr>
        <w:t>.р</w:t>
      </w:r>
      <w:proofErr w:type="gramEnd"/>
      <w:r w:rsidRPr="003A05E8">
        <w:rPr>
          <w:sz w:val="24"/>
          <w:szCs w:val="24"/>
        </w:rPr>
        <w:t>ф</w:t>
      </w:r>
      <w:proofErr w:type="spellEnd"/>
      <w:r w:rsidRPr="003A05E8">
        <w:rPr>
          <w:sz w:val="24"/>
          <w:szCs w:val="24"/>
        </w:rPr>
        <w:t>», «Инфраструктура поддержки малого и среднего предпринимательства». В случае необходимости предприниматель имеет возможность ознакомиться с интересующей информацией.</w:t>
      </w:r>
    </w:p>
    <w:p w:rsidR="00760F35" w:rsidRPr="002C167E" w:rsidRDefault="00760F35" w:rsidP="00760F35">
      <w:pPr>
        <w:ind w:firstLine="709"/>
        <w:jc w:val="both"/>
        <w:rPr>
          <w:sz w:val="24"/>
          <w:szCs w:val="24"/>
        </w:rPr>
      </w:pPr>
      <w:r w:rsidRPr="002C167E">
        <w:rPr>
          <w:b/>
          <w:sz w:val="24"/>
          <w:szCs w:val="24"/>
        </w:rPr>
        <w:t xml:space="preserve">- Консультационная поддержка. </w:t>
      </w:r>
      <w:r w:rsidRPr="002C167E">
        <w:rPr>
          <w:sz w:val="24"/>
          <w:szCs w:val="24"/>
        </w:rPr>
        <w:t>Оказано около 1000 консультаций субъектам малого и среднего предпринимательства по вопросам ведения предпринимательской деятельности, получения субсидий, обучения.</w:t>
      </w:r>
    </w:p>
    <w:p w:rsidR="00760F35" w:rsidRPr="003A05E8" w:rsidRDefault="00760F35" w:rsidP="00760F35">
      <w:pPr>
        <w:ind w:firstLine="709"/>
        <w:jc w:val="both"/>
        <w:rPr>
          <w:sz w:val="24"/>
          <w:szCs w:val="24"/>
        </w:rPr>
      </w:pPr>
      <w:r w:rsidRPr="003A05E8">
        <w:rPr>
          <w:b/>
          <w:sz w:val="24"/>
          <w:szCs w:val="24"/>
        </w:rPr>
        <w:t>- Образовательная поддержка.</w:t>
      </w:r>
      <w:r w:rsidRPr="003A05E8">
        <w:rPr>
          <w:sz w:val="24"/>
          <w:szCs w:val="24"/>
        </w:rPr>
        <w:t xml:space="preserve"> За отчетный период проведено 21 образовательное мероприятие для субъектов предпринимательства города Урай, что на 40% выше данного показателя за 2016 год (15 образовательных мероприятий). Общее количество участников образовательных мероприятий 481 человек.</w:t>
      </w:r>
    </w:p>
    <w:p w:rsidR="00760F35" w:rsidRPr="002F2EB7" w:rsidRDefault="00760F35" w:rsidP="00760F35">
      <w:pPr>
        <w:ind w:firstLine="709"/>
        <w:jc w:val="both"/>
        <w:rPr>
          <w:sz w:val="24"/>
          <w:szCs w:val="24"/>
        </w:rPr>
      </w:pPr>
      <w:r w:rsidRPr="002F2EB7">
        <w:rPr>
          <w:b/>
          <w:sz w:val="24"/>
          <w:szCs w:val="24"/>
        </w:rPr>
        <w:t>- Финансовая поддержка.</w:t>
      </w:r>
      <w:r w:rsidRPr="002F2EB7">
        <w:rPr>
          <w:sz w:val="24"/>
          <w:szCs w:val="24"/>
        </w:rPr>
        <w:t xml:space="preserve"> Предоставлена финансовая поддержка 38 субъектам предпринимательства, что на 26,7 выше данного показателя за 2016 год (30 субъектов предпринимательства) сумма поддержки – 5 276,8 тыс. руб. </w:t>
      </w:r>
    </w:p>
    <w:p w:rsidR="00760F35" w:rsidRPr="002F2EB7" w:rsidRDefault="00760F35" w:rsidP="00760F35">
      <w:pPr>
        <w:ind w:firstLine="709"/>
        <w:jc w:val="both"/>
        <w:rPr>
          <w:sz w:val="24"/>
          <w:szCs w:val="24"/>
        </w:rPr>
      </w:pPr>
      <w:r w:rsidRPr="002F2EB7">
        <w:rPr>
          <w:sz w:val="24"/>
          <w:szCs w:val="24"/>
        </w:rPr>
        <w:t>Финансовая поддержка предоставляется на следующие виды затрат:</w:t>
      </w:r>
    </w:p>
    <w:p w:rsidR="00760F35" w:rsidRPr="004F0AA1" w:rsidRDefault="00760F35" w:rsidP="00760F35">
      <w:pPr>
        <w:ind w:firstLine="709"/>
        <w:jc w:val="both"/>
        <w:rPr>
          <w:sz w:val="24"/>
          <w:szCs w:val="24"/>
        </w:rPr>
      </w:pPr>
      <w:proofErr w:type="gramStart"/>
      <w:r w:rsidRPr="002F2EB7">
        <w:rPr>
          <w:sz w:val="24"/>
          <w:szCs w:val="24"/>
        </w:rPr>
        <w:t>Компенсируются затраты: по приобретению, доставке</w:t>
      </w:r>
      <w:r w:rsidRPr="004F0AA1">
        <w:rPr>
          <w:sz w:val="24"/>
          <w:szCs w:val="24"/>
        </w:rPr>
        <w:t xml:space="preserve"> и монтажу новых основных средств и лицензионных программных продуктов, приобретению инвентаря, племенных животных и птицы, кормов; арендным платежам за нежилые помещения и по предоставленным консалтинговым услугам; связанные с участием в мероприятиях (семинары, конкурсы, форумы, слеты молодых предпринимателей и т.д.) и обучением (курсы повышения квалификации, участие в семинарах, тренингах);</w:t>
      </w:r>
      <w:proofErr w:type="gramEnd"/>
      <w:r w:rsidRPr="004F0AA1">
        <w:rPr>
          <w:sz w:val="24"/>
          <w:szCs w:val="24"/>
        </w:rPr>
        <w:t xml:space="preserve"> по обязательной и добровольной сертификации продукции местных товаропроизводителей.</w:t>
      </w:r>
    </w:p>
    <w:p w:rsidR="00760F35" w:rsidRPr="004F0AA1" w:rsidRDefault="00760F35" w:rsidP="00760F35">
      <w:pPr>
        <w:ind w:firstLine="709"/>
        <w:jc w:val="both"/>
        <w:rPr>
          <w:sz w:val="24"/>
          <w:szCs w:val="24"/>
        </w:rPr>
      </w:pPr>
      <w:r w:rsidRPr="004F0AA1">
        <w:rPr>
          <w:sz w:val="24"/>
          <w:szCs w:val="24"/>
        </w:rPr>
        <w:t>Значительное внимание уделяется формированию благоприятного общественного мнения, укреплению социального статуса и престижа предпринимателя, вовлечению более широких слоев населения в малый и средний бизнес, через проведение конкурсов, фестивалей, встреч, конференций, в отчетном году проведено:</w:t>
      </w:r>
    </w:p>
    <w:p w:rsidR="00760F35" w:rsidRPr="004F0AA1" w:rsidRDefault="00760F35" w:rsidP="00760F35">
      <w:pPr>
        <w:ind w:firstLine="709"/>
        <w:jc w:val="both"/>
        <w:rPr>
          <w:sz w:val="24"/>
          <w:szCs w:val="24"/>
        </w:rPr>
      </w:pPr>
      <w:r w:rsidRPr="004F0AA1">
        <w:rPr>
          <w:sz w:val="24"/>
          <w:szCs w:val="24"/>
        </w:rPr>
        <w:lastRenderedPageBreak/>
        <w:t>- 3 конкурса (ежегодный конкурс «Предприниматель года», конкурс детских творческих работ «Предпринимательство сегодня», конкурс профессионального мастерства среди субъектов предпринимательства, осуществляющими деятельность в сфере ЖКХ «Лучший слесарь-сантехник города Урай 2017 года»);</w:t>
      </w:r>
    </w:p>
    <w:p w:rsidR="00760F35" w:rsidRPr="004F0AA1" w:rsidRDefault="00760F35" w:rsidP="00760F35">
      <w:pPr>
        <w:ind w:firstLine="709"/>
        <w:jc w:val="both"/>
        <w:rPr>
          <w:sz w:val="24"/>
          <w:szCs w:val="24"/>
        </w:rPr>
      </w:pPr>
      <w:proofErr w:type="gramStart"/>
      <w:r w:rsidRPr="004F0AA1">
        <w:rPr>
          <w:sz w:val="24"/>
          <w:szCs w:val="24"/>
        </w:rPr>
        <w:t xml:space="preserve">- обеспеченно участие </w:t>
      </w:r>
      <w:proofErr w:type="spellStart"/>
      <w:r w:rsidRPr="004F0AA1">
        <w:rPr>
          <w:sz w:val="24"/>
          <w:szCs w:val="24"/>
        </w:rPr>
        <w:t>урайских</w:t>
      </w:r>
      <w:proofErr w:type="spellEnd"/>
      <w:r w:rsidRPr="004F0AA1">
        <w:rPr>
          <w:sz w:val="24"/>
          <w:szCs w:val="24"/>
        </w:rPr>
        <w:t xml:space="preserve"> субъектов предпринимательства в: экологической акции «Высадка деревьев в сквере романтиков»; форуме «Развитие образовательно-производственного кластера на территории муниципального образования город Урай», окружном форуме «Социальный конструктор Югры – 2017»; рабочем совещании по вопросам развития промышленности в муниципальных образованиях автономного округа, совещание состоялось 20.06.2017 (в </w:t>
      </w:r>
      <w:proofErr w:type="spellStart"/>
      <w:r w:rsidRPr="004F0AA1">
        <w:rPr>
          <w:sz w:val="24"/>
          <w:szCs w:val="24"/>
        </w:rPr>
        <w:t>пгт</w:t>
      </w:r>
      <w:proofErr w:type="spellEnd"/>
      <w:r w:rsidRPr="004F0AA1">
        <w:rPr>
          <w:sz w:val="24"/>
          <w:szCs w:val="24"/>
        </w:rPr>
        <w:t>.</w:t>
      </w:r>
      <w:proofErr w:type="gramEnd"/>
      <w:r w:rsidRPr="004F0AA1">
        <w:rPr>
          <w:sz w:val="24"/>
          <w:szCs w:val="24"/>
        </w:rPr>
        <w:t xml:space="preserve"> </w:t>
      </w:r>
      <w:proofErr w:type="gramStart"/>
      <w:r w:rsidRPr="004F0AA1">
        <w:rPr>
          <w:sz w:val="24"/>
          <w:szCs w:val="24"/>
        </w:rPr>
        <w:t xml:space="preserve">Междуреченский); экологической акции «Зеленая Россия»; «Слёте молодых предпринимателей Югры; </w:t>
      </w:r>
      <w:r w:rsidRPr="004F0AA1">
        <w:rPr>
          <w:bCs/>
          <w:sz w:val="24"/>
          <w:szCs w:val="24"/>
          <w:lang w:val="en-US"/>
        </w:rPr>
        <w:t>XXII</w:t>
      </w:r>
      <w:r w:rsidRPr="004F0AA1">
        <w:rPr>
          <w:bCs/>
          <w:sz w:val="24"/>
          <w:szCs w:val="24"/>
        </w:rPr>
        <w:t xml:space="preserve"> окружной выставке-форуме «Товары земли Югорской»</w:t>
      </w:r>
      <w:r w:rsidRPr="004F0AA1">
        <w:rPr>
          <w:sz w:val="24"/>
          <w:szCs w:val="24"/>
        </w:rPr>
        <w:t>.</w:t>
      </w:r>
      <w:proofErr w:type="gramEnd"/>
    </w:p>
    <w:p w:rsidR="00760F35" w:rsidRPr="00EC0867" w:rsidRDefault="00760F35" w:rsidP="00760F35">
      <w:pPr>
        <w:ind w:firstLine="709"/>
        <w:jc w:val="both"/>
        <w:rPr>
          <w:sz w:val="24"/>
          <w:szCs w:val="24"/>
          <w:highlight w:val="yellow"/>
        </w:rPr>
      </w:pPr>
      <w:r w:rsidRPr="00F246F8">
        <w:rPr>
          <w:sz w:val="24"/>
          <w:szCs w:val="24"/>
        </w:rPr>
        <w:t xml:space="preserve">По данным Единого реестра субъектов малого и среднего предпринимательства Федеральной налоговой службы по состоянию на 01.01.2018 года зарегистрирован 1461 </w:t>
      </w:r>
      <w:r w:rsidRPr="00C47D0A">
        <w:rPr>
          <w:sz w:val="24"/>
          <w:szCs w:val="24"/>
        </w:rPr>
        <w:t>субъект малого и среднего предпринимательс</w:t>
      </w:r>
      <w:r w:rsidR="003E0A35" w:rsidRPr="00C47D0A">
        <w:rPr>
          <w:sz w:val="24"/>
          <w:szCs w:val="24"/>
        </w:rPr>
        <w:t>тва (на 01.01.2017 – 1519), что ниже показателя за 2016</w:t>
      </w:r>
      <w:r w:rsidRPr="00C47D0A">
        <w:rPr>
          <w:sz w:val="24"/>
          <w:szCs w:val="24"/>
        </w:rPr>
        <w:t xml:space="preserve"> год на </w:t>
      </w:r>
      <w:r w:rsidR="003E0A35" w:rsidRPr="00C47D0A">
        <w:rPr>
          <w:sz w:val="24"/>
          <w:szCs w:val="24"/>
        </w:rPr>
        <w:t>3</w:t>
      </w:r>
      <w:r w:rsidRPr="00C47D0A">
        <w:rPr>
          <w:sz w:val="24"/>
          <w:szCs w:val="24"/>
        </w:rPr>
        <w:t>,</w:t>
      </w:r>
      <w:r w:rsidR="003E0A35" w:rsidRPr="00C47D0A">
        <w:rPr>
          <w:sz w:val="24"/>
          <w:szCs w:val="24"/>
        </w:rPr>
        <w:t>8</w:t>
      </w:r>
      <w:r w:rsidRPr="00C47D0A">
        <w:rPr>
          <w:sz w:val="24"/>
          <w:szCs w:val="24"/>
        </w:rPr>
        <w:t>%</w:t>
      </w:r>
      <w:r w:rsidR="00A745BE">
        <w:rPr>
          <w:sz w:val="24"/>
          <w:szCs w:val="24"/>
        </w:rPr>
        <w:t>.</w:t>
      </w:r>
      <w:r w:rsidRPr="00EC0867">
        <w:rPr>
          <w:sz w:val="24"/>
          <w:szCs w:val="24"/>
          <w:highlight w:val="yellow"/>
        </w:rPr>
        <w:t xml:space="preserve"> </w:t>
      </w:r>
    </w:p>
    <w:p w:rsidR="00760F35" w:rsidRPr="0051079B" w:rsidRDefault="00760F35" w:rsidP="00760F35">
      <w:pPr>
        <w:ind w:firstLine="709"/>
        <w:jc w:val="both"/>
        <w:rPr>
          <w:sz w:val="24"/>
          <w:szCs w:val="24"/>
        </w:rPr>
      </w:pPr>
      <w:r w:rsidRPr="0051079B">
        <w:rPr>
          <w:sz w:val="24"/>
          <w:szCs w:val="24"/>
        </w:rPr>
        <w:t>По итогам отчетного года число субъектов малого и среднего предпринимательства на 10,0 тыс. человек населения составило 36</w:t>
      </w:r>
      <w:r w:rsidR="0051079B" w:rsidRPr="0051079B">
        <w:rPr>
          <w:sz w:val="24"/>
          <w:szCs w:val="24"/>
        </w:rPr>
        <w:t>0,9</w:t>
      </w:r>
      <w:r w:rsidRPr="0051079B">
        <w:rPr>
          <w:sz w:val="24"/>
          <w:szCs w:val="24"/>
        </w:rPr>
        <w:t xml:space="preserve"> единиц. По сравнению с предыдущим годом данный показатель значительно снизился (383,0</w:t>
      </w:r>
      <w:r w:rsidRPr="0051079B">
        <w:rPr>
          <w:b/>
          <w:sz w:val="24"/>
          <w:szCs w:val="24"/>
        </w:rPr>
        <w:t xml:space="preserve"> </w:t>
      </w:r>
      <w:r w:rsidRPr="0051079B">
        <w:rPr>
          <w:sz w:val="24"/>
          <w:szCs w:val="24"/>
        </w:rPr>
        <w:t xml:space="preserve">единицы – 2016 год). </w:t>
      </w:r>
    </w:p>
    <w:p w:rsidR="00760F35" w:rsidRPr="0051079B" w:rsidRDefault="00760F35" w:rsidP="00760F35">
      <w:pPr>
        <w:ind w:firstLine="709"/>
        <w:jc w:val="both"/>
        <w:rPr>
          <w:sz w:val="24"/>
          <w:szCs w:val="24"/>
        </w:rPr>
      </w:pPr>
      <w:proofErr w:type="gramStart"/>
      <w:r w:rsidRPr="0051079B">
        <w:rPr>
          <w:sz w:val="24"/>
          <w:szCs w:val="24"/>
        </w:rPr>
        <w:t>Снижение числа субъектов малого и среднего предпринимательства в свою очередь по оценочным данным окажет влияние на снижение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которая составила на 01.01.2018 года 1</w:t>
      </w:r>
      <w:r w:rsidR="0051079B" w:rsidRPr="0051079B">
        <w:rPr>
          <w:sz w:val="24"/>
          <w:szCs w:val="24"/>
        </w:rPr>
        <w:t>4</w:t>
      </w:r>
      <w:r w:rsidRPr="0051079B">
        <w:rPr>
          <w:sz w:val="24"/>
          <w:szCs w:val="24"/>
        </w:rPr>
        <w:t>,</w:t>
      </w:r>
      <w:r w:rsidR="0051079B" w:rsidRPr="0051079B">
        <w:rPr>
          <w:sz w:val="24"/>
          <w:szCs w:val="24"/>
        </w:rPr>
        <w:t>6</w:t>
      </w:r>
      <w:r w:rsidRPr="0051079B">
        <w:rPr>
          <w:sz w:val="24"/>
          <w:szCs w:val="24"/>
        </w:rPr>
        <w:t>%  (01.01.2017 – 18,7%).</w:t>
      </w:r>
      <w:proofErr w:type="gramEnd"/>
    </w:p>
    <w:p w:rsidR="00760F35" w:rsidRPr="002C167E" w:rsidRDefault="00760F35" w:rsidP="00760F35">
      <w:pPr>
        <w:ind w:firstLine="709"/>
        <w:jc w:val="both"/>
        <w:rPr>
          <w:sz w:val="24"/>
          <w:szCs w:val="24"/>
        </w:rPr>
      </w:pPr>
      <w:r w:rsidRPr="002C167E">
        <w:rPr>
          <w:sz w:val="24"/>
          <w:szCs w:val="24"/>
        </w:rPr>
        <w:t>Несмотря на сложившуюся сложную экономическую ситуацию на территории города Урай в 2017 году открылось 13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760F35" w:rsidRPr="00F246F8" w:rsidRDefault="00760F35" w:rsidP="00760F35">
      <w:pPr>
        <w:tabs>
          <w:tab w:val="left" w:pos="0"/>
        </w:tabs>
        <w:ind w:firstLine="709"/>
        <w:jc w:val="both"/>
        <w:rPr>
          <w:color w:val="000000"/>
          <w:sz w:val="24"/>
          <w:szCs w:val="24"/>
        </w:rPr>
      </w:pPr>
      <w:r w:rsidRPr="00F246F8">
        <w:rPr>
          <w:sz w:val="24"/>
          <w:szCs w:val="24"/>
        </w:rPr>
        <w:t>От деятельности субъектов малого и среднего предпринимательства за 2017 год поступило налоговых платежей  в бюджет города  в сумме 132,3</w:t>
      </w:r>
      <w:r w:rsidRPr="00F246F8">
        <w:rPr>
          <w:bCs/>
          <w:color w:val="000000"/>
          <w:sz w:val="24"/>
          <w:szCs w:val="24"/>
        </w:rPr>
        <w:t xml:space="preserve"> млн. руб.</w:t>
      </w:r>
      <w:r w:rsidRPr="00F246F8">
        <w:rPr>
          <w:sz w:val="24"/>
          <w:szCs w:val="24"/>
        </w:rPr>
        <w:t>, что выше показателя за 2016 год на 6,6%.</w:t>
      </w:r>
    </w:p>
    <w:p w:rsidR="00760F35" w:rsidRPr="00EC0867" w:rsidRDefault="00760F35" w:rsidP="00760F35">
      <w:pPr>
        <w:ind w:firstLine="709"/>
        <w:jc w:val="both"/>
        <w:rPr>
          <w:i/>
          <w:sz w:val="24"/>
          <w:szCs w:val="24"/>
          <w:highlight w:val="yellow"/>
          <w:u w:val="single"/>
        </w:rPr>
      </w:pPr>
    </w:p>
    <w:p w:rsidR="007E1D4F" w:rsidRPr="008C7D6A" w:rsidRDefault="007E1D4F" w:rsidP="007E1D4F">
      <w:pPr>
        <w:pStyle w:val="a5"/>
        <w:rPr>
          <w:sz w:val="28"/>
          <w:szCs w:val="28"/>
        </w:rPr>
      </w:pPr>
      <w:r w:rsidRPr="008C7D6A">
        <w:rPr>
          <w:sz w:val="28"/>
          <w:szCs w:val="28"/>
        </w:rPr>
        <w:t>4. Формирование благоприятного инвестиционного климата</w:t>
      </w:r>
    </w:p>
    <w:p w:rsidR="007E1D4F" w:rsidRPr="008C7D6A" w:rsidRDefault="007E1D4F" w:rsidP="007E1D4F">
      <w:pPr>
        <w:ind w:firstLine="709"/>
        <w:jc w:val="both"/>
        <w:rPr>
          <w:sz w:val="24"/>
          <w:szCs w:val="24"/>
        </w:rPr>
      </w:pPr>
    </w:p>
    <w:p w:rsidR="007E1D4F" w:rsidRPr="008C7D6A" w:rsidRDefault="007E1D4F" w:rsidP="007E1D4F">
      <w:pPr>
        <w:ind w:firstLine="709"/>
        <w:jc w:val="both"/>
        <w:rPr>
          <w:sz w:val="24"/>
          <w:szCs w:val="24"/>
        </w:rPr>
      </w:pPr>
      <w:r w:rsidRPr="008C7D6A">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органами местного самоуправления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 </w:t>
      </w:r>
    </w:p>
    <w:p w:rsidR="007E1D4F" w:rsidRPr="008C7D6A" w:rsidRDefault="007E1D4F" w:rsidP="007E1D4F">
      <w:pPr>
        <w:pStyle w:val="21"/>
        <w:spacing w:after="0" w:line="240" w:lineRule="auto"/>
        <w:ind w:left="0" w:firstLine="709"/>
        <w:jc w:val="both"/>
        <w:rPr>
          <w:sz w:val="24"/>
          <w:szCs w:val="24"/>
        </w:rPr>
      </w:pPr>
      <w:r w:rsidRPr="008C7D6A">
        <w:rPr>
          <w:b/>
          <w:sz w:val="24"/>
          <w:szCs w:val="24"/>
        </w:rPr>
        <w:t>Объем инвестиций</w:t>
      </w:r>
      <w:r w:rsidRPr="008C7D6A">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 2017 год по </w:t>
      </w:r>
      <w:r w:rsidR="00A278AE">
        <w:rPr>
          <w:sz w:val="24"/>
          <w:szCs w:val="24"/>
        </w:rPr>
        <w:t xml:space="preserve">предварительным данным </w:t>
      </w:r>
      <w:r w:rsidRPr="008C7D6A">
        <w:rPr>
          <w:sz w:val="24"/>
          <w:szCs w:val="24"/>
        </w:rPr>
        <w:t>состави</w:t>
      </w:r>
      <w:r w:rsidR="00A278AE">
        <w:rPr>
          <w:sz w:val="24"/>
          <w:szCs w:val="24"/>
        </w:rPr>
        <w:t>л</w:t>
      </w:r>
      <w:r w:rsidRPr="008C7D6A">
        <w:rPr>
          <w:sz w:val="24"/>
          <w:szCs w:val="24"/>
        </w:rPr>
        <w:t xml:space="preserve"> </w:t>
      </w:r>
      <w:r w:rsidR="00A278AE">
        <w:rPr>
          <w:sz w:val="24"/>
          <w:szCs w:val="24"/>
        </w:rPr>
        <w:t>1336,106</w:t>
      </w:r>
      <w:r w:rsidRPr="008C7D6A">
        <w:rPr>
          <w:sz w:val="24"/>
          <w:szCs w:val="24"/>
        </w:rPr>
        <w:t xml:space="preserve"> млн. рублей, к соответствующему периоду 2016 года (в фактических ценах) показатель увеличился на </w:t>
      </w:r>
      <w:r w:rsidR="00A278AE">
        <w:rPr>
          <w:sz w:val="24"/>
          <w:szCs w:val="24"/>
        </w:rPr>
        <w:t>192,2</w:t>
      </w:r>
      <w:r w:rsidRPr="008C7D6A">
        <w:rPr>
          <w:sz w:val="24"/>
          <w:szCs w:val="24"/>
        </w:rPr>
        <w:t xml:space="preserve">%. </w:t>
      </w:r>
    </w:p>
    <w:p w:rsidR="007E1D4F" w:rsidRPr="008C7D6A" w:rsidRDefault="007E1D4F" w:rsidP="007E1D4F">
      <w:pPr>
        <w:ind w:firstLine="709"/>
        <w:jc w:val="both"/>
        <w:rPr>
          <w:sz w:val="24"/>
          <w:szCs w:val="24"/>
        </w:rPr>
      </w:pPr>
      <w:r w:rsidRPr="008C7D6A">
        <w:rPr>
          <w:sz w:val="24"/>
          <w:szCs w:val="24"/>
        </w:rPr>
        <w:t>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Ханты-Мансийском автономном округе – Югре, направленных на создание благоприятных условий для привлечения частных инвестиций в экономику автономного округа.</w:t>
      </w:r>
    </w:p>
    <w:p w:rsidR="007E1D4F" w:rsidRPr="008C7D6A" w:rsidRDefault="007E1D4F" w:rsidP="007E1D4F">
      <w:pPr>
        <w:ind w:firstLine="709"/>
        <w:jc w:val="both"/>
        <w:rPr>
          <w:sz w:val="24"/>
          <w:szCs w:val="24"/>
        </w:rPr>
      </w:pPr>
      <w:r w:rsidRPr="008C7D6A">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7E1D4F" w:rsidRPr="008C7D6A" w:rsidRDefault="007E1D4F" w:rsidP="007E1D4F">
      <w:pPr>
        <w:pStyle w:val="21"/>
        <w:spacing w:after="0" w:line="240" w:lineRule="auto"/>
        <w:ind w:left="0" w:firstLine="709"/>
        <w:jc w:val="both"/>
        <w:rPr>
          <w:sz w:val="24"/>
          <w:szCs w:val="24"/>
        </w:rPr>
      </w:pPr>
      <w:r w:rsidRPr="008C7D6A">
        <w:rPr>
          <w:sz w:val="24"/>
          <w:szCs w:val="24"/>
        </w:rPr>
        <w:lastRenderedPageBreak/>
        <w:t xml:space="preserve">- Стратегия социально-экономического развития города Урай до 2020 года и на период до 2030 года (решение Думы города Урай от 21.02.2012 №13); </w:t>
      </w:r>
    </w:p>
    <w:p w:rsidR="007E1D4F" w:rsidRPr="008C7D6A" w:rsidRDefault="007E1D4F" w:rsidP="007E1D4F">
      <w:pPr>
        <w:pStyle w:val="21"/>
        <w:spacing w:after="0" w:line="240" w:lineRule="auto"/>
        <w:ind w:left="0" w:firstLine="709"/>
        <w:jc w:val="both"/>
        <w:rPr>
          <w:sz w:val="24"/>
          <w:szCs w:val="24"/>
        </w:rPr>
      </w:pPr>
      <w:r w:rsidRPr="008C7D6A">
        <w:rPr>
          <w:sz w:val="24"/>
          <w:szCs w:val="24"/>
        </w:rPr>
        <w:t>- утвержден Инвестиционный паспорт города Урай (постановление администрации города Урай от 13.04.2017 №952);</w:t>
      </w:r>
    </w:p>
    <w:p w:rsidR="007E1D4F" w:rsidRPr="008C7D6A" w:rsidRDefault="007E1D4F" w:rsidP="007E1D4F">
      <w:pPr>
        <w:pStyle w:val="21"/>
        <w:spacing w:after="0" w:line="240" w:lineRule="auto"/>
        <w:ind w:left="0" w:firstLine="709"/>
        <w:jc w:val="both"/>
        <w:rPr>
          <w:sz w:val="24"/>
          <w:szCs w:val="24"/>
        </w:rPr>
      </w:pPr>
      <w:r w:rsidRPr="008C7D6A">
        <w:rPr>
          <w:sz w:val="24"/>
          <w:szCs w:val="24"/>
        </w:rPr>
        <w:t>- сформирован реестр инвестиционных предложений;</w:t>
      </w:r>
    </w:p>
    <w:p w:rsidR="007E1D4F" w:rsidRPr="008C7D6A" w:rsidRDefault="007E1D4F" w:rsidP="007E1D4F">
      <w:pPr>
        <w:pStyle w:val="21"/>
        <w:spacing w:after="0" w:line="240" w:lineRule="auto"/>
        <w:ind w:left="0" w:firstLine="709"/>
        <w:jc w:val="both"/>
        <w:rPr>
          <w:sz w:val="24"/>
          <w:szCs w:val="24"/>
        </w:rPr>
      </w:pPr>
      <w:r w:rsidRPr="008C7D6A">
        <w:rPr>
          <w:sz w:val="24"/>
          <w:szCs w:val="24"/>
        </w:rPr>
        <w:t xml:space="preserve">- размещен кадастр инвестиционных площадок; </w:t>
      </w:r>
    </w:p>
    <w:p w:rsidR="007E1D4F" w:rsidRPr="008C7D6A" w:rsidRDefault="007E1D4F" w:rsidP="007E1D4F">
      <w:pPr>
        <w:pStyle w:val="21"/>
        <w:spacing w:after="0" w:line="240" w:lineRule="auto"/>
        <w:ind w:left="0" w:firstLine="709"/>
        <w:jc w:val="both"/>
        <w:rPr>
          <w:sz w:val="24"/>
          <w:szCs w:val="24"/>
        </w:rPr>
      </w:pPr>
      <w:r w:rsidRPr="008C7D6A">
        <w:rPr>
          <w:sz w:val="24"/>
          <w:szCs w:val="24"/>
        </w:rPr>
        <w:t>- установлены налоговые льготы по земельному налогу (решение Думы города Урай от 23.09.2010 №64 «О земельном налоге на территории города Урай»</w:t>
      </w:r>
      <w:r w:rsidR="00A278AE">
        <w:rPr>
          <w:sz w:val="24"/>
          <w:szCs w:val="24"/>
        </w:rPr>
        <w:t>)</w:t>
      </w:r>
      <w:r w:rsidRPr="008C7D6A">
        <w:rPr>
          <w:sz w:val="24"/>
          <w:szCs w:val="24"/>
        </w:rPr>
        <w:t>;</w:t>
      </w:r>
    </w:p>
    <w:p w:rsidR="007E1D4F" w:rsidRPr="008C7D6A" w:rsidRDefault="007E1D4F" w:rsidP="007E1D4F">
      <w:pPr>
        <w:pStyle w:val="21"/>
        <w:spacing w:after="0" w:line="240" w:lineRule="auto"/>
        <w:ind w:left="0" w:firstLine="709"/>
        <w:jc w:val="both"/>
        <w:rPr>
          <w:sz w:val="24"/>
          <w:szCs w:val="24"/>
        </w:rPr>
      </w:pPr>
      <w:r w:rsidRPr="008C7D6A">
        <w:rPr>
          <w:sz w:val="24"/>
          <w:szCs w:val="24"/>
        </w:rPr>
        <w:t>- утвержден Порядок предоставления муниципальных гарантий (постановление администрации города Урай от 08.07.2009 №1838</w:t>
      </w:r>
      <w:r w:rsidR="00A278AE">
        <w:rPr>
          <w:sz w:val="24"/>
          <w:szCs w:val="24"/>
        </w:rPr>
        <w:t>)</w:t>
      </w:r>
      <w:r w:rsidRPr="008C7D6A">
        <w:rPr>
          <w:sz w:val="24"/>
          <w:szCs w:val="24"/>
        </w:rPr>
        <w:t>;</w:t>
      </w:r>
    </w:p>
    <w:p w:rsidR="00A278AE" w:rsidRDefault="00A278AE" w:rsidP="007E1D4F">
      <w:pPr>
        <w:pStyle w:val="21"/>
        <w:spacing w:after="0" w:line="240" w:lineRule="auto"/>
        <w:ind w:left="0" w:firstLine="709"/>
        <w:jc w:val="both"/>
        <w:rPr>
          <w:sz w:val="24"/>
          <w:szCs w:val="24"/>
        </w:rPr>
      </w:pPr>
      <w:proofErr w:type="gramStart"/>
      <w:r w:rsidRPr="00C25B71">
        <w:rPr>
          <w:sz w:val="24"/>
          <w:szCs w:val="24"/>
        </w:rPr>
        <w:t>План - график проведения аукционов по продаже и (или) предоставлению в аренду земельных участков предназначенных для жилищного строительства, в том числе для комплексного освоения в целях жилищного строительства на 2017 год и на плановый период 2018 - 2019 годов на территории муниципального образования город Урай (постановление администрации города Урай от 30.12.2016 N 4148);</w:t>
      </w:r>
      <w:proofErr w:type="gramEnd"/>
    </w:p>
    <w:p w:rsidR="007E1D4F" w:rsidRPr="008C7D6A" w:rsidRDefault="007E1D4F" w:rsidP="007E1D4F">
      <w:pPr>
        <w:pStyle w:val="21"/>
        <w:spacing w:after="0" w:line="240" w:lineRule="auto"/>
        <w:ind w:left="0" w:firstLine="709"/>
        <w:jc w:val="both"/>
        <w:rPr>
          <w:sz w:val="24"/>
          <w:szCs w:val="24"/>
        </w:rPr>
      </w:pPr>
      <w:r w:rsidRPr="008C7D6A">
        <w:rPr>
          <w:sz w:val="24"/>
          <w:szCs w:val="24"/>
        </w:rPr>
        <w:t>- утвержден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p>
    <w:p w:rsidR="007E1D4F" w:rsidRPr="008C7D6A" w:rsidRDefault="007E1D4F" w:rsidP="007E1D4F">
      <w:pPr>
        <w:pStyle w:val="21"/>
        <w:spacing w:after="0" w:line="240" w:lineRule="auto"/>
        <w:ind w:left="0" w:firstLine="709"/>
        <w:jc w:val="both"/>
        <w:rPr>
          <w:sz w:val="24"/>
          <w:szCs w:val="24"/>
        </w:rPr>
      </w:pPr>
      <w:r w:rsidRPr="008C7D6A">
        <w:rPr>
          <w:sz w:val="24"/>
          <w:szCs w:val="24"/>
        </w:rPr>
        <w:t>- утвержден Порядок расчета арендной платы за пользование муниципальным имуществом (постановление администрации города Урай от 18.01.2016 №21);</w:t>
      </w:r>
    </w:p>
    <w:p w:rsidR="007E1D4F" w:rsidRPr="008C7D6A" w:rsidRDefault="007E1D4F" w:rsidP="007E1D4F">
      <w:pPr>
        <w:pStyle w:val="21"/>
        <w:spacing w:after="0" w:line="240" w:lineRule="auto"/>
        <w:ind w:left="0" w:firstLine="709"/>
        <w:jc w:val="both"/>
        <w:rPr>
          <w:sz w:val="24"/>
          <w:szCs w:val="24"/>
        </w:rPr>
      </w:pPr>
      <w:r w:rsidRPr="008C7D6A">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7E1D4F" w:rsidRPr="008C7D6A" w:rsidRDefault="007E1D4F" w:rsidP="007E1D4F">
      <w:pPr>
        <w:pStyle w:val="21"/>
        <w:spacing w:after="0" w:line="240" w:lineRule="auto"/>
        <w:ind w:left="0" w:firstLine="709"/>
        <w:jc w:val="both"/>
        <w:rPr>
          <w:sz w:val="24"/>
          <w:szCs w:val="24"/>
        </w:rPr>
      </w:pPr>
      <w:r w:rsidRPr="008C7D6A">
        <w:rPr>
          <w:sz w:val="24"/>
          <w:szCs w:val="24"/>
        </w:rPr>
        <w:t>-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p>
    <w:p w:rsidR="00A278AE" w:rsidRPr="00C25B71" w:rsidRDefault="00A278AE" w:rsidP="00A278AE">
      <w:pPr>
        <w:ind w:firstLine="709"/>
        <w:jc w:val="both"/>
        <w:rPr>
          <w:sz w:val="24"/>
          <w:szCs w:val="24"/>
          <w:highlight w:val="yellow"/>
        </w:rPr>
      </w:pPr>
      <w:r w:rsidRPr="00C25B71">
        <w:rPr>
          <w:sz w:val="24"/>
          <w:szCs w:val="24"/>
        </w:rPr>
        <w:t>На официальном сайте органов местного самоуправления города Урай в разделе «Инвестиционная деятельность» размещена информация об инвестиционной политике города, а также перечисленные выше документы (</w:t>
      </w:r>
      <w:hyperlink r:id="rId20" w:history="1">
        <w:r w:rsidRPr="00C25B71">
          <w:rPr>
            <w:rStyle w:val="afa"/>
            <w:sz w:val="24"/>
            <w:szCs w:val="24"/>
          </w:rPr>
          <w:t>http://uray.ru/investitsionnaya-politika-goroda/</w:t>
        </w:r>
      </w:hyperlink>
      <w:r w:rsidRPr="00C25B71">
        <w:rPr>
          <w:sz w:val="24"/>
          <w:szCs w:val="24"/>
        </w:rPr>
        <w:t>).</w:t>
      </w:r>
    </w:p>
    <w:p w:rsidR="00A278AE" w:rsidRPr="00C25B71" w:rsidRDefault="00A278AE" w:rsidP="00A278AE">
      <w:pPr>
        <w:pStyle w:val="ConsPlusNonformat"/>
        <w:ind w:firstLine="709"/>
        <w:jc w:val="both"/>
        <w:rPr>
          <w:rFonts w:ascii="Times New Roman" w:hAnsi="Times New Roman" w:cs="Times New Roman"/>
          <w:color w:val="000000" w:themeColor="text1"/>
          <w:sz w:val="24"/>
          <w:szCs w:val="24"/>
        </w:rPr>
      </w:pPr>
      <w:proofErr w:type="gramStart"/>
      <w:r w:rsidRPr="00C25B71">
        <w:rPr>
          <w:rFonts w:ascii="Times New Roman" w:hAnsi="Times New Roman" w:cs="Times New Roman"/>
          <w:sz w:val="24"/>
          <w:szCs w:val="24"/>
        </w:rPr>
        <w:t xml:space="preserve">В целях обеспечения благоприятного инвестиционного климата муниципального образования </w:t>
      </w:r>
      <w:r>
        <w:rPr>
          <w:rFonts w:ascii="Times New Roman" w:hAnsi="Times New Roman" w:cs="Times New Roman"/>
          <w:sz w:val="24"/>
          <w:szCs w:val="24"/>
        </w:rPr>
        <w:t>в</w:t>
      </w:r>
      <w:r w:rsidRPr="00C25B71">
        <w:rPr>
          <w:rFonts w:ascii="Times New Roman" w:hAnsi="Times New Roman" w:cs="Times New Roman"/>
          <w:sz w:val="24"/>
          <w:szCs w:val="24"/>
        </w:rPr>
        <w:t xml:space="preserve"> 2016</w:t>
      </w:r>
      <w:r>
        <w:rPr>
          <w:rFonts w:ascii="Times New Roman" w:hAnsi="Times New Roman" w:cs="Times New Roman"/>
          <w:sz w:val="24"/>
          <w:szCs w:val="24"/>
        </w:rPr>
        <w:t xml:space="preserve"> и 2017</w:t>
      </w:r>
      <w:r w:rsidRPr="00C25B71">
        <w:rPr>
          <w:rFonts w:ascii="Times New Roman" w:hAnsi="Times New Roman" w:cs="Times New Roman"/>
          <w:sz w:val="24"/>
          <w:szCs w:val="24"/>
        </w:rPr>
        <w:t xml:space="preserve"> года</w:t>
      </w:r>
      <w:r>
        <w:rPr>
          <w:rFonts w:ascii="Times New Roman" w:hAnsi="Times New Roman" w:cs="Times New Roman"/>
          <w:sz w:val="24"/>
          <w:szCs w:val="24"/>
        </w:rPr>
        <w:t>х</w:t>
      </w:r>
      <w:r w:rsidRPr="00C25B71">
        <w:rPr>
          <w:rFonts w:ascii="Times New Roman" w:hAnsi="Times New Roman" w:cs="Times New Roman"/>
          <w:sz w:val="24"/>
          <w:szCs w:val="24"/>
        </w:rPr>
        <w:t xml:space="preserve"> в рамках заключенных Соглашений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C25B71">
        <w:rPr>
          <w:rFonts w:ascii="Times New Roman" w:hAnsi="Times New Roman" w:cs="Times New Roman"/>
          <w:sz w:val="24"/>
          <w:szCs w:val="24"/>
        </w:rPr>
        <w:t>округа-Югры</w:t>
      </w:r>
      <w:proofErr w:type="spellEnd"/>
      <w:r w:rsidRPr="00C25B71">
        <w:rPr>
          <w:rFonts w:ascii="Times New Roman" w:hAnsi="Times New Roman" w:cs="Times New Roman"/>
          <w:sz w:val="24"/>
          <w:szCs w:val="24"/>
        </w:rPr>
        <w:t xml:space="preserve"> и администрацией города Урай </w:t>
      </w:r>
      <w:r w:rsidRPr="00C25B71">
        <w:rPr>
          <w:rFonts w:ascii="Times New Roman" w:hAnsi="Times New Roman" w:cs="Times New Roman"/>
          <w:color w:val="000000" w:themeColor="text1"/>
          <w:sz w:val="24"/>
          <w:szCs w:val="24"/>
        </w:rPr>
        <w:t xml:space="preserve">на муниципальном уровне </w:t>
      </w:r>
      <w:r w:rsidRPr="00C25B71">
        <w:rPr>
          <w:rFonts w:ascii="Times New Roman" w:hAnsi="Times New Roman" w:cs="Times New Roman"/>
          <w:sz w:val="24"/>
          <w:szCs w:val="24"/>
        </w:rPr>
        <w:t xml:space="preserve">внедрено 15 </w:t>
      </w:r>
      <w:r w:rsidRPr="00C25B71">
        <w:rPr>
          <w:rFonts w:ascii="Times New Roman" w:hAnsi="Times New Roman" w:cs="Times New Roman"/>
          <w:color w:val="000000" w:themeColor="text1"/>
          <w:sz w:val="24"/>
          <w:szCs w:val="24"/>
        </w:rPr>
        <w:t>успешных практик, направленных на развитие и поддержку малого и среднего предпринимательства.</w:t>
      </w:r>
      <w:proofErr w:type="gramEnd"/>
    </w:p>
    <w:p w:rsidR="007E1D4F" w:rsidRPr="008C7D6A" w:rsidRDefault="007E1D4F" w:rsidP="007E1D4F">
      <w:pPr>
        <w:ind w:firstLine="709"/>
        <w:jc w:val="both"/>
        <w:rPr>
          <w:color w:val="000000"/>
          <w:sz w:val="24"/>
          <w:szCs w:val="24"/>
        </w:rPr>
      </w:pPr>
      <w:r w:rsidRPr="008C7D6A">
        <w:rPr>
          <w:color w:val="000000"/>
          <w:sz w:val="24"/>
          <w:szCs w:val="24"/>
        </w:rPr>
        <w:t>Отчеты о внедрении муниципальных практик рассматрива</w:t>
      </w:r>
      <w:r w:rsidR="00A278AE">
        <w:rPr>
          <w:color w:val="000000"/>
          <w:sz w:val="24"/>
          <w:szCs w:val="24"/>
        </w:rPr>
        <w:t>лись</w:t>
      </w:r>
      <w:r w:rsidRPr="008C7D6A">
        <w:rPr>
          <w:color w:val="000000"/>
          <w:sz w:val="24"/>
          <w:szCs w:val="24"/>
        </w:rPr>
        <w:t xml:space="preserve"> на заседаниях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муниципального образования город Урай. Нормативные правовые акты, пояснительные записки, протоколы заседаний Экспертной группы размещены в специализированной автоматизированной системе управления проектами «Диалог» в информационно-телекоммуникационной сети «Интернет». </w:t>
      </w:r>
    </w:p>
    <w:p w:rsidR="007E1D4F" w:rsidRPr="008C7D6A" w:rsidRDefault="007E1D4F" w:rsidP="007E1D4F">
      <w:pPr>
        <w:ind w:firstLine="709"/>
        <w:jc w:val="both"/>
        <w:rPr>
          <w:color w:val="000000"/>
          <w:sz w:val="24"/>
          <w:szCs w:val="24"/>
        </w:rPr>
      </w:pPr>
      <w:r w:rsidRPr="008C7D6A">
        <w:rPr>
          <w:color w:val="000000"/>
          <w:sz w:val="24"/>
          <w:szCs w:val="24"/>
        </w:rPr>
        <w:t xml:space="preserve"> В 2017 году город Урай присоединился к внедрению успешных практик Агентства стратегических инициатив по продвижению новых проектов «Магазин верных решений». В муниципальном образовании указанная инициатива реализуется в трёх направлениях: </w:t>
      </w:r>
    </w:p>
    <w:p w:rsidR="007E1D4F" w:rsidRPr="008C7D6A" w:rsidRDefault="007E1D4F" w:rsidP="007E1D4F">
      <w:pPr>
        <w:ind w:firstLine="709"/>
        <w:jc w:val="both"/>
        <w:rPr>
          <w:color w:val="000000"/>
          <w:sz w:val="24"/>
          <w:szCs w:val="24"/>
        </w:rPr>
      </w:pPr>
      <w:r w:rsidRPr="008C7D6A">
        <w:rPr>
          <w:color w:val="000000"/>
          <w:sz w:val="24"/>
          <w:szCs w:val="24"/>
        </w:rPr>
        <w:t>1. «Формирование комфортной городской среды». В 2017 году благоустроено 7 дворовых территорий, 1 место общего пользования.</w:t>
      </w:r>
    </w:p>
    <w:p w:rsidR="007E1D4F" w:rsidRPr="008C7D6A" w:rsidRDefault="007E1D4F" w:rsidP="007E1D4F">
      <w:pPr>
        <w:ind w:firstLine="709"/>
        <w:jc w:val="both"/>
        <w:rPr>
          <w:color w:val="000000"/>
          <w:sz w:val="24"/>
          <w:szCs w:val="24"/>
        </w:rPr>
      </w:pPr>
      <w:r w:rsidRPr="008C7D6A">
        <w:rPr>
          <w:color w:val="000000"/>
          <w:sz w:val="24"/>
          <w:szCs w:val="24"/>
        </w:rPr>
        <w:t xml:space="preserve">2. «Реализация энергосервисных контрактов, направленных на энергосбережение». В 2017 году заключено 11 энергосервисных контрактов  на выполнение работ, направленных на энергосбережение и повышение энергетической эффективности использования тепловой </w:t>
      </w:r>
      <w:r w:rsidRPr="008C7D6A">
        <w:rPr>
          <w:color w:val="000000"/>
          <w:sz w:val="24"/>
          <w:szCs w:val="24"/>
        </w:rPr>
        <w:lastRenderedPageBreak/>
        <w:t>энергии в образовательных организациях (8 детских садов, 2 школы, Центр дополнительного образования).</w:t>
      </w:r>
    </w:p>
    <w:p w:rsidR="007E1D4F" w:rsidRPr="008C7D6A" w:rsidRDefault="007E1D4F" w:rsidP="007E1D4F">
      <w:pPr>
        <w:ind w:firstLine="709"/>
        <w:jc w:val="both"/>
        <w:rPr>
          <w:color w:val="000000"/>
          <w:sz w:val="24"/>
          <w:szCs w:val="24"/>
        </w:rPr>
      </w:pPr>
      <w:r w:rsidRPr="008C7D6A">
        <w:rPr>
          <w:color w:val="000000"/>
          <w:sz w:val="24"/>
          <w:szCs w:val="24"/>
        </w:rPr>
        <w:t>3. «Реализация концессионного проекта по созданию, строительству, реконструкции и модернизации систем теплоснабжения, водоснабжения и водоотведения». Между администрацией города Урай и АО «</w:t>
      </w:r>
      <w:proofErr w:type="spellStart"/>
      <w:r w:rsidRPr="008C7D6A">
        <w:rPr>
          <w:color w:val="000000"/>
          <w:sz w:val="24"/>
          <w:szCs w:val="24"/>
        </w:rPr>
        <w:t>Урайтеплоэнергия</w:t>
      </w:r>
      <w:proofErr w:type="spellEnd"/>
      <w:r w:rsidRPr="008C7D6A">
        <w:rPr>
          <w:color w:val="000000"/>
          <w:sz w:val="24"/>
          <w:szCs w:val="24"/>
        </w:rPr>
        <w:t>» в конце 2016 года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которое в настоящее время находится в стадии реализации.</w:t>
      </w:r>
    </w:p>
    <w:p w:rsidR="007E1D4F" w:rsidRPr="008C7D6A" w:rsidRDefault="007E1D4F" w:rsidP="007E1D4F">
      <w:pPr>
        <w:pStyle w:val="af2"/>
        <w:ind w:left="0" w:firstLine="709"/>
        <w:jc w:val="both"/>
        <w:rPr>
          <w:sz w:val="24"/>
          <w:szCs w:val="24"/>
        </w:rPr>
      </w:pPr>
      <w:r w:rsidRPr="008C7D6A">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7E1D4F" w:rsidRPr="008C7D6A" w:rsidRDefault="007E1D4F" w:rsidP="007E1D4F">
      <w:pPr>
        <w:pStyle w:val="af2"/>
        <w:ind w:left="0" w:firstLine="709"/>
        <w:jc w:val="both"/>
        <w:rPr>
          <w:sz w:val="24"/>
          <w:szCs w:val="24"/>
        </w:rPr>
      </w:pPr>
      <w:r w:rsidRPr="008C7D6A">
        <w:rPr>
          <w:sz w:val="24"/>
          <w:szCs w:val="24"/>
        </w:rPr>
        <w:t>- актуализация реестра инвестиционных проектов и предложений;</w:t>
      </w:r>
    </w:p>
    <w:p w:rsidR="007E1D4F" w:rsidRPr="008C7D6A" w:rsidRDefault="007E1D4F" w:rsidP="007E1D4F">
      <w:pPr>
        <w:pStyle w:val="af2"/>
        <w:ind w:left="0" w:firstLine="709"/>
        <w:jc w:val="both"/>
        <w:rPr>
          <w:sz w:val="24"/>
          <w:szCs w:val="24"/>
        </w:rPr>
      </w:pPr>
      <w:r w:rsidRPr="008C7D6A">
        <w:rPr>
          <w:sz w:val="24"/>
          <w:szCs w:val="24"/>
        </w:rPr>
        <w:t>- формирование ежегодного инвестиционного послания главы города Урай;</w:t>
      </w:r>
    </w:p>
    <w:p w:rsidR="007E1D4F" w:rsidRPr="008C7D6A" w:rsidRDefault="007E1D4F" w:rsidP="007E1D4F">
      <w:pPr>
        <w:pStyle w:val="af2"/>
        <w:ind w:left="0" w:firstLine="709"/>
        <w:jc w:val="both"/>
        <w:rPr>
          <w:sz w:val="24"/>
          <w:szCs w:val="24"/>
        </w:rPr>
      </w:pPr>
      <w:r w:rsidRPr="008C7D6A">
        <w:rPr>
          <w:sz w:val="24"/>
          <w:szCs w:val="24"/>
        </w:rPr>
        <w:t>- мониторинг и внедрение лучших успешных практик.</w:t>
      </w:r>
    </w:p>
    <w:p w:rsidR="007E1D4F" w:rsidRPr="008C7D6A" w:rsidRDefault="007E1D4F" w:rsidP="007E1D4F">
      <w:pPr>
        <w:pStyle w:val="21"/>
        <w:spacing w:after="0" w:line="240" w:lineRule="auto"/>
        <w:ind w:left="0" w:firstLine="709"/>
        <w:jc w:val="both"/>
        <w:rPr>
          <w:sz w:val="24"/>
          <w:szCs w:val="24"/>
        </w:rPr>
      </w:pPr>
      <w:proofErr w:type="gramStart"/>
      <w:r w:rsidRPr="008C7D6A">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w:t>
      </w:r>
      <w:proofErr w:type="gramEnd"/>
    </w:p>
    <w:p w:rsidR="007E1D4F" w:rsidRPr="008C7D6A" w:rsidRDefault="007E1D4F" w:rsidP="007E1D4F">
      <w:pPr>
        <w:pStyle w:val="21"/>
        <w:spacing w:after="0" w:line="240" w:lineRule="auto"/>
        <w:ind w:left="0" w:firstLine="709"/>
        <w:jc w:val="both"/>
        <w:rPr>
          <w:sz w:val="24"/>
          <w:szCs w:val="24"/>
        </w:rPr>
      </w:pPr>
      <w:r w:rsidRPr="008C7D6A">
        <w:rPr>
          <w:sz w:val="24"/>
          <w:szCs w:val="24"/>
        </w:rPr>
        <w:t>Проводимые мероприятия по улучшению инвестиционного климата позволили сократить:</w:t>
      </w:r>
    </w:p>
    <w:p w:rsidR="007E1D4F" w:rsidRPr="008C7D6A" w:rsidRDefault="007E1D4F" w:rsidP="007E1D4F">
      <w:pPr>
        <w:pStyle w:val="21"/>
        <w:spacing w:after="0" w:line="240" w:lineRule="auto"/>
        <w:ind w:left="0" w:firstLine="709"/>
        <w:jc w:val="both"/>
        <w:rPr>
          <w:sz w:val="24"/>
          <w:szCs w:val="24"/>
        </w:rPr>
      </w:pPr>
      <w:r w:rsidRPr="008C7D6A">
        <w:rPr>
          <w:sz w:val="24"/>
          <w:szCs w:val="24"/>
        </w:rPr>
        <w:t>- совокупность времени прохождения всех стадий процедур получения разрешения на строительство со 143 до 131 дня;</w:t>
      </w:r>
    </w:p>
    <w:p w:rsidR="007E1D4F" w:rsidRPr="008C7D6A" w:rsidRDefault="007E1D4F" w:rsidP="007E1D4F">
      <w:pPr>
        <w:pStyle w:val="21"/>
        <w:spacing w:after="0" w:line="240" w:lineRule="auto"/>
        <w:ind w:left="0" w:firstLine="709"/>
        <w:jc w:val="both"/>
        <w:rPr>
          <w:sz w:val="24"/>
          <w:szCs w:val="24"/>
        </w:rPr>
      </w:pPr>
      <w:r w:rsidRPr="008C7D6A">
        <w:rPr>
          <w:sz w:val="24"/>
          <w:szCs w:val="24"/>
        </w:rPr>
        <w:t>- количество процедур, необходимых для получения разрешения на строительство с 15 до 10 процедур.</w:t>
      </w:r>
    </w:p>
    <w:p w:rsidR="007E1D4F" w:rsidRPr="00EC0867" w:rsidRDefault="007E1D4F" w:rsidP="00071D88">
      <w:pPr>
        <w:pStyle w:val="af2"/>
        <w:ind w:left="0"/>
        <w:jc w:val="center"/>
        <w:rPr>
          <w:b/>
          <w:sz w:val="28"/>
          <w:highlight w:val="yellow"/>
        </w:rPr>
      </w:pPr>
    </w:p>
    <w:p w:rsidR="00071D88" w:rsidRPr="00A278AE" w:rsidRDefault="00071D88" w:rsidP="00071D88">
      <w:pPr>
        <w:pStyle w:val="af2"/>
        <w:ind w:left="0"/>
        <w:jc w:val="center"/>
        <w:rPr>
          <w:b/>
          <w:sz w:val="28"/>
        </w:rPr>
      </w:pPr>
      <w:r w:rsidRPr="00A278AE">
        <w:rPr>
          <w:b/>
          <w:sz w:val="28"/>
        </w:rPr>
        <w:t>5. Строительство и улучшение жилищных условий</w:t>
      </w:r>
    </w:p>
    <w:p w:rsidR="00071D88" w:rsidRPr="00A278AE" w:rsidRDefault="00071D88" w:rsidP="00071D88">
      <w:pPr>
        <w:ind w:firstLine="709"/>
        <w:jc w:val="both"/>
        <w:rPr>
          <w:sz w:val="24"/>
          <w:szCs w:val="24"/>
        </w:rPr>
      </w:pPr>
    </w:p>
    <w:p w:rsidR="00880EBD" w:rsidRPr="00A278AE" w:rsidRDefault="00880EBD" w:rsidP="00880EBD">
      <w:pPr>
        <w:ind w:firstLine="709"/>
        <w:jc w:val="both"/>
        <w:rPr>
          <w:color w:val="000000"/>
          <w:sz w:val="24"/>
          <w:szCs w:val="24"/>
        </w:rPr>
      </w:pPr>
      <w:r w:rsidRPr="00A278AE">
        <w:rPr>
          <w:sz w:val="24"/>
          <w:szCs w:val="24"/>
        </w:rPr>
        <w:t xml:space="preserve">Объем работ и услуг, выполненных по виду деятельности </w:t>
      </w:r>
      <w:r w:rsidRPr="00A278AE">
        <w:rPr>
          <w:b/>
          <w:sz w:val="24"/>
          <w:szCs w:val="24"/>
        </w:rPr>
        <w:t>«Строительство»</w:t>
      </w:r>
      <w:r w:rsidRPr="00A278AE">
        <w:rPr>
          <w:sz w:val="24"/>
          <w:szCs w:val="24"/>
        </w:rPr>
        <w:t xml:space="preserve"> собственными силами крупными и средними предприятиями и организациями за январь-</w:t>
      </w:r>
      <w:r w:rsidR="00B814FE">
        <w:rPr>
          <w:sz w:val="24"/>
          <w:szCs w:val="24"/>
        </w:rPr>
        <w:t>декабрь</w:t>
      </w:r>
      <w:r w:rsidRPr="00A278AE">
        <w:rPr>
          <w:sz w:val="24"/>
          <w:szCs w:val="24"/>
        </w:rPr>
        <w:t xml:space="preserve"> 2017 года составил </w:t>
      </w:r>
      <w:r w:rsidR="00B814FE">
        <w:rPr>
          <w:sz w:val="24"/>
          <w:szCs w:val="24"/>
        </w:rPr>
        <w:t>491,474</w:t>
      </w:r>
      <w:r w:rsidRPr="00A278AE">
        <w:rPr>
          <w:sz w:val="24"/>
          <w:szCs w:val="24"/>
        </w:rPr>
        <w:t xml:space="preserve"> млн. рублей (темп роста в фактических ценах к уровню соответствующего периода 2016 года составил </w:t>
      </w:r>
      <w:r w:rsidR="00F26F3A">
        <w:rPr>
          <w:sz w:val="24"/>
          <w:szCs w:val="24"/>
        </w:rPr>
        <w:t>104,9</w:t>
      </w:r>
      <w:r w:rsidRPr="00A278AE">
        <w:rPr>
          <w:sz w:val="24"/>
          <w:szCs w:val="24"/>
        </w:rPr>
        <w:t>%).</w:t>
      </w:r>
      <w:r w:rsidRPr="00A278AE">
        <w:rPr>
          <w:color w:val="000000"/>
          <w:sz w:val="24"/>
          <w:szCs w:val="24"/>
        </w:rPr>
        <w:t xml:space="preserve"> </w:t>
      </w:r>
    </w:p>
    <w:p w:rsidR="00880EBD" w:rsidRPr="00A278AE" w:rsidRDefault="00880EBD" w:rsidP="00880EBD">
      <w:pPr>
        <w:ind w:firstLine="709"/>
        <w:jc w:val="both"/>
        <w:rPr>
          <w:sz w:val="24"/>
          <w:szCs w:val="24"/>
        </w:rPr>
      </w:pPr>
      <w:r w:rsidRPr="00A278AE">
        <w:rPr>
          <w:sz w:val="24"/>
          <w:szCs w:val="24"/>
        </w:rPr>
        <w:t>В рамках реализации государственных и муниципальных программ, включающих мероприятия</w:t>
      </w:r>
      <w:r w:rsidRPr="00A278AE">
        <w:rPr>
          <w:b/>
          <w:sz w:val="24"/>
          <w:szCs w:val="24"/>
        </w:rPr>
        <w:t xml:space="preserve"> </w:t>
      </w:r>
      <w:r w:rsidRPr="00A278AE">
        <w:rPr>
          <w:sz w:val="24"/>
          <w:szCs w:val="24"/>
        </w:rPr>
        <w:t>по строительству и реконструкции объектов</w:t>
      </w:r>
      <w:r w:rsidRPr="00A278AE">
        <w:rPr>
          <w:b/>
          <w:sz w:val="24"/>
          <w:szCs w:val="24"/>
        </w:rPr>
        <w:t xml:space="preserve"> </w:t>
      </w:r>
      <w:r w:rsidRPr="00A278AE">
        <w:rPr>
          <w:sz w:val="24"/>
          <w:szCs w:val="24"/>
        </w:rPr>
        <w:t>инженерной и социальной инфраструктуры на территории города Урай за 2017 год:</w:t>
      </w:r>
    </w:p>
    <w:p w:rsidR="00880EBD" w:rsidRPr="00A278AE" w:rsidRDefault="00880EBD" w:rsidP="00880EBD">
      <w:pPr>
        <w:pStyle w:val="af2"/>
        <w:ind w:left="0" w:firstLine="709"/>
        <w:jc w:val="both"/>
        <w:rPr>
          <w:sz w:val="24"/>
        </w:rPr>
      </w:pPr>
      <w:r w:rsidRPr="00A278AE">
        <w:rPr>
          <w:sz w:val="24"/>
        </w:rPr>
        <w:t>- выполнены работы по строительству инженерных сетей в микрорайоне 1 «А» (протяженность 0,977 км);</w:t>
      </w:r>
    </w:p>
    <w:p w:rsidR="00880EBD" w:rsidRPr="00A278AE" w:rsidRDefault="00880EBD" w:rsidP="00880EBD">
      <w:pPr>
        <w:pStyle w:val="af2"/>
        <w:ind w:left="0" w:firstLine="709"/>
        <w:jc w:val="both"/>
        <w:rPr>
          <w:sz w:val="24"/>
        </w:rPr>
      </w:pPr>
      <w:r w:rsidRPr="00A278AE">
        <w:rPr>
          <w:sz w:val="24"/>
        </w:rPr>
        <w:t xml:space="preserve">- выполнены работы по строительству проезда и сетей водоснабжения по улице </w:t>
      </w:r>
      <w:proofErr w:type="gramStart"/>
      <w:r w:rsidRPr="00A278AE">
        <w:rPr>
          <w:sz w:val="24"/>
        </w:rPr>
        <w:t>Брусничная</w:t>
      </w:r>
      <w:proofErr w:type="gramEnd"/>
      <w:r w:rsidRPr="00A278AE">
        <w:rPr>
          <w:sz w:val="24"/>
        </w:rPr>
        <w:t>;</w:t>
      </w:r>
    </w:p>
    <w:p w:rsidR="00880EBD" w:rsidRPr="00A278AE" w:rsidRDefault="00880EBD" w:rsidP="00880EBD">
      <w:pPr>
        <w:pStyle w:val="af2"/>
        <w:ind w:left="0" w:firstLine="709"/>
        <w:jc w:val="both"/>
        <w:rPr>
          <w:sz w:val="24"/>
        </w:rPr>
      </w:pPr>
      <w:r w:rsidRPr="00A278AE">
        <w:rPr>
          <w:sz w:val="24"/>
        </w:rPr>
        <w:t>- выполнены работы по строительству инженерных сетей (сети водоснабжения – 0,834 км, сети газоснабжения – 0,55 км) и проездов (0,758 км) по улицам Спокойна и Южная;</w:t>
      </w:r>
    </w:p>
    <w:p w:rsidR="00880EBD" w:rsidRPr="00A278AE" w:rsidRDefault="00880EBD" w:rsidP="00880EBD">
      <w:pPr>
        <w:pStyle w:val="af2"/>
        <w:ind w:left="0" w:firstLine="709"/>
        <w:jc w:val="both"/>
        <w:rPr>
          <w:sz w:val="24"/>
        </w:rPr>
      </w:pPr>
      <w:r w:rsidRPr="00A278AE">
        <w:rPr>
          <w:sz w:val="24"/>
        </w:rPr>
        <w:t>- выполнены работы по строительству объекта «Инженерные сети микрорайона 2 «А». Приемная камера КНС-3 (</w:t>
      </w:r>
      <w:r w:rsidRPr="00A278AE">
        <w:rPr>
          <w:sz w:val="24"/>
          <w:lang w:val="en-US"/>
        </w:rPr>
        <w:t>V</w:t>
      </w:r>
      <w:r w:rsidRPr="00A278AE">
        <w:rPr>
          <w:sz w:val="24"/>
        </w:rPr>
        <w:t xml:space="preserve"> = 120 м</w:t>
      </w:r>
      <w:r w:rsidRPr="00A278AE">
        <w:rPr>
          <w:sz w:val="24"/>
          <w:vertAlign w:val="superscript"/>
        </w:rPr>
        <w:t>3</w:t>
      </w:r>
      <w:r w:rsidRPr="00A278AE">
        <w:rPr>
          <w:sz w:val="24"/>
        </w:rPr>
        <w:t>)» производительностью 3,5 тыс. куб. м/</w:t>
      </w:r>
      <w:proofErr w:type="spellStart"/>
      <w:r w:rsidRPr="00A278AE">
        <w:rPr>
          <w:sz w:val="24"/>
        </w:rPr>
        <w:t>сут</w:t>
      </w:r>
      <w:proofErr w:type="spellEnd"/>
      <w:r w:rsidRPr="00A278AE">
        <w:rPr>
          <w:sz w:val="24"/>
        </w:rPr>
        <w:t>.;</w:t>
      </w:r>
    </w:p>
    <w:p w:rsidR="00880EBD" w:rsidRPr="00A278AE" w:rsidRDefault="00880EBD" w:rsidP="00880EBD">
      <w:pPr>
        <w:pStyle w:val="af2"/>
        <w:ind w:left="0" w:firstLine="709"/>
        <w:jc w:val="both"/>
        <w:rPr>
          <w:sz w:val="24"/>
        </w:rPr>
      </w:pPr>
      <w:r w:rsidRPr="00A278AE">
        <w:rPr>
          <w:sz w:val="24"/>
        </w:rPr>
        <w:t>- выполнены проектно-изыскательские работы (ПИР) по объектам:</w:t>
      </w:r>
    </w:p>
    <w:p w:rsidR="00880EBD" w:rsidRPr="00A278AE" w:rsidRDefault="00880EBD" w:rsidP="00880EBD">
      <w:pPr>
        <w:pStyle w:val="af2"/>
        <w:ind w:left="0" w:firstLine="709"/>
        <w:jc w:val="both"/>
        <w:rPr>
          <w:sz w:val="24"/>
        </w:rPr>
      </w:pPr>
      <w:r w:rsidRPr="00A278AE">
        <w:rPr>
          <w:sz w:val="24"/>
        </w:rPr>
        <w:t>«Инженерные сети микрорайона 1 «А», г.Урай. наружные сети канализации»;</w:t>
      </w:r>
    </w:p>
    <w:p w:rsidR="00880EBD" w:rsidRPr="00A278AE" w:rsidRDefault="00880EBD" w:rsidP="00880EBD">
      <w:pPr>
        <w:pStyle w:val="af2"/>
        <w:ind w:left="0" w:firstLine="709"/>
        <w:jc w:val="both"/>
        <w:rPr>
          <w:sz w:val="24"/>
        </w:rPr>
      </w:pPr>
      <w:r w:rsidRPr="00A278AE">
        <w:rPr>
          <w:sz w:val="24"/>
        </w:rPr>
        <w:t xml:space="preserve">«Инженерные сети микрорайона </w:t>
      </w:r>
      <w:proofErr w:type="gramStart"/>
      <w:r w:rsidRPr="00A278AE">
        <w:rPr>
          <w:sz w:val="24"/>
        </w:rPr>
        <w:t>Солнечный</w:t>
      </w:r>
      <w:proofErr w:type="gramEnd"/>
      <w:r w:rsidRPr="00A278AE">
        <w:rPr>
          <w:sz w:val="24"/>
        </w:rPr>
        <w:t>»;</w:t>
      </w:r>
    </w:p>
    <w:p w:rsidR="00D46DE6" w:rsidRPr="00A278AE" w:rsidRDefault="00D46DE6" w:rsidP="00D46DE6">
      <w:pPr>
        <w:pStyle w:val="af2"/>
        <w:ind w:left="0" w:firstLine="709"/>
        <w:jc w:val="both"/>
        <w:rPr>
          <w:sz w:val="24"/>
        </w:rPr>
      </w:pPr>
      <w:proofErr w:type="gramStart"/>
      <w:r w:rsidRPr="00A278AE">
        <w:rPr>
          <w:sz w:val="24"/>
        </w:rPr>
        <w:t xml:space="preserve">В рамках реализации муниципальной программы «Обеспечение градостроительной деятельности на территории города Урай» на 2015-2017 годы по сносу зданий МБДОУ «Детский сад №9 «Солнышко» и МБДОУ «Детский сад №10 «Снежинка», расположенных в микрорайоне 1А,  по укреплению обочины и устройству дорожки </w:t>
      </w:r>
      <w:r w:rsidRPr="00A278AE">
        <w:rPr>
          <w:bCs/>
          <w:sz w:val="24"/>
        </w:rPr>
        <w:t xml:space="preserve">для обслуживания Проезда 1 на участке от моста через реку Колосья до улицы Пионеров, </w:t>
      </w:r>
      <w:r w:rsidRPr="00A278AE">
        <w:rPr>
          <w:sz w:val="24"/>
        </w:rPr>
        <w:t>по  водопонижению микрорайона Юго-Восточный, выполнены работы по</w:t>
      </w:r>
      <w:proofErr w:type="gramEnd"/>
      <w:r w:rsidRPr="00A278AE">
        <w:rPr>
          <w:sz w:val="24"/>
        </w:rPr>
        <w:t xml:space="preserve"> капитальному ремонту здания МБОУ </w:t>
      </w:r>
      <w:r w:rsidRPr="00A278AE">
        <w:rPr>
          <w:sz w:val="24"/>
        </w:rPr>
        <w:lastRenderedPageBreak/>
        <w:t>Средняя общеобразовательная школа №5», благоустройство территории каре жилых домов №№ 68,69,70,71,87,88,89 микрорайона «1Д», выполнена часть работ по реконструкции нежилого здания детской поликлиники под жилой дом со встроенными помещениями и осуществляется корректировка проектно-сметной документации по объекту, по благоустройству территории в районе ж/д № 91,</w:t>
      </w:r>
      <w:r w:rsidR="00481DB5">
        <w:rPr>
          <w:sz w:val="24"/>
        </w:rPr>
        <w:t xml:space="preserve"> </w:t>
      </w:r>
      <w:r w:rsidRPr="00A278AE">
        <w:rPr>
          <w:sz w:val="24"/>
        </w:rPr>
        <w:t>91а мкр.1Б.</w:t>
      </w:r>
    </w:p>
    <w:p w:rsidR="00880EBD" w:rsidRPr="00A278AE" w:rsidRDefault="00880EBD" w:rsidP="00880EBD">
      <w:pPr>
        <w:pStyle w:val="af2"/>
        <w:ind w:left="0" w:firstLine="709"/>
        <w:jc w:val="both"/>
        <w:rPr>
          <w:sz w:val="24"/>
        </w:rPr>
      </w:pPr>
      <w:r w:rsidRPr="00A278AE">
        <w:rPr>
          <w:sz w:val="24"/>
        </w:rPr>
        <w:t>В рамках не</w:t>
      </w:r>
      <w:r w:rsidR="00481DB5">
        <w:rPr>
          <w:sz w:val="24"/>
        </w:rPr>
        <w:t xml:space="preserve"> </w:t>
      </w:r>
      <w:r w:rsidRPr="00A278AE">
        <w:rPr>
          <w:sz w:val="24"/>
        </w:rPr>
        <w:t>программных мероприятий осуществлено б</w:t>
      </w:r>
      <w:r w:rsidRPr="00A278AE">
        <w:rPr>
          <w:spacing w:val="-8"/>
          <w:sz w:val="24"/>
        </w:rPr>
        <w:t>лагоустройство территории жилого дома №16 по ул. Шевченко.</w:t>
      </w:r>
    </w:p>
    <w:p w:rsidR="00880EBD" w:rsidRPr="00A278AE" w:rsidRDefault="00880EBD" w:rsidP="00880EBD">
      <w:pPr>
        <w:pStyle w:val="af2"/>
        <w:ind w:left="0" w:firstLine="709"/>
        <w:jc w:val="both"/>
        <w:rPr>
          <w:sz w:val="24"/>
          <w:szCs w:val="24"/>
        </w:rPr>
      </w:pPr>
      <w:r w:rsidRPr="00A278AE">
        <w:rPr>
          <w:sz w:val="24"/>
          <w:szCs w:val="24"/>
        </w:rPr>
        <w:t>Помимо строительства объектов осуществляемого за счет бюджетных сре</w:t>
      </w:r>
      <w:proofErr w:type="gramStart"/>
      <w:r w:rsidRPr="00A278AE">
        <w:rPr>
          <w:sz w:val="24"/>
          <w:szCs w:val="24"/>
        </w:rPr>
        <w:t>дств в г</w:t>
      </w:r>
      <w:proofErr w:type="gramEnd"/>
      <w:r w:rsidRPr="00A278AE">
        <w:rPr>
          <w:sz w:val="24"/>
          <w:szCs w:val="24"/>
        </w:rPr>
        <w:t xml:space="preserve">ороде в течение 2017 года были ведены в эксплуатацию объекты, возведение которых осуществлялось за счет частных инвестиций: </w:t>
      </w:r>
    </w:p>
    <w:p w:rsidR="00880EBD" w:rsidRPr="00A278AE" w:rsidRDefault="00880EBD" w:rsidP="00880EBD">
      <w:pPr>
        <w:pStyle w:val="af2"/>
        <w:ind w:left="0" w:firstLine="709"/>
        <w:jc w:val="both"/>
        <w:rPr>
          <w:sz w:val="24"/>
          <w:szCs w:val="24"/>
        </w:rPr>
      </w:pPr>
      <w:r w:rsidRPr="00A278AE">
        <w:rPr>
          <w:sz w:val="24"/>
          <w:szCs w:val="24"/>
        </w:rPr>
        <w:t>- магазин смешанной торговли по улице Механиков (общая площадь здания 159,7 м</w:t>
      </w:r>
      <w:proofErr w:type="gramStart"/>
      <w:r w:rsidRPr="00A278AE">
        <w:rPr>
          <w:sz w:val="24"/>
          <w:szCs w:val="24"/>
          <w:vertAlign w:val="superscript"/>
        </w:rPr>
        <w:t>2</w:t>
      </w:r>
      <w:proofErr w:type="gramEnd"/>
      <w:r w:rsidRPr="00A278AE">
        <w:rPr>
          <w:sz w:val="24"/>
          <w:szCs w:val="24"/>
        </w:rPr>
        <w:t>);</w:t>
      </w:r>
    </w:p>
    <w:p w:rsidR="00880EBD" w:rsidRPr="00A278AE" w:rsidRDefault="00880EBD" w:rsidP="00880EBD">
      <w:pPr>
        <w:pStyle w:val="af2"/>
        <w:ind w:left="0" w:firstLine="709"/>
        <w:jc w:val="both"/>
        <w:rPr>
          <w:sz w:val="24"/>
          <w:szCs w:val="24"/>
        </w:rPr>
      </w:pPr>
      <w:r w:rsidRPr="00A278AE">
        <w:rPr>
          <w:sz w:val="24"/>
          <w:szCs w:val="24"/>
        </w:rPr>
        <w:t xml:space="preserve">- каркасный </w:t>
      </w:r>
      <w:proofErr w:type="spellStart"/>
      <w:r w:rsidRPr="00A278AE">
        <w:rPr>
          <w:sz w:val="24"/>
          <w:szCs w:val="24"/>
        </w:rPr>
        <w:t>автостояночный</w:t>
      </w:r>
      <w:proofErr w:type="spellEnd"/>
      <w:r w:rsidRPr="00A278AE">
        <w:rPr>
          <w:sz w:val="24"/>
          <w:szCs w:val="24"/>
        </w:rPr>
        <w:t xml:space="preserve"> бокс в районе гаражного кооператива «Строитель» (общая площадь 246,6 м</w:t>
      </w:r>
      <w:proofErr w:type="gramStart"/>
      <w:r w:rsidRPr="00A278AE">
        <w:rPr>
          <w:sz w:val="24"/>
          <w:szCs w:val="24"/>
          <w:vertAlign w:val="superscript"/>
        </w:rPr>
        <w:t>2</w:t>
      </w:r>
      <w:proofErr w:type="gramEnd"/>
      <w:r w:rsidRPr="00A278AE">
        <w:rPr>
          <w:sz w:val="24"/>
          <w:szCs w:val="24"/>
        </w:rPr>
        <w:t>).</w:t>
      </w:r>
    </w:p>
    <w:p w:rsidR="00071D88" w:rsidRPr="00412A46" w:rsidRDefault="00071D88" w:rsidP="00071D88">
      <w:pPr>
        <w:ind w:firstLine="709"/>
        <w:jc w:val="both"/>
        <w:rPr>
          <w:bCs/>
          <w:sz w:val="24"/>
          <w:szCs w:val="24"/>
        </w:rPr>
      </w:pPr>
      <w:proofErr w:type="gramStart"/>
      <w:r w:rsidRPr="00412A46">
        <w:rPr>
          <w:bCs/>
          <w:sz w:val="24"/>
          <w:szCs w:val="24"/>
        </w:rPr>
        <w:t>В рамках реализации государственной программы</w:t>
      </w:r>
      <w:r w:rsidRPr="00412A46">
        <w:rPr>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sidRPr="00412A46">
        <w:rPr>
          <w:bCs/>
          <w:sz w:val="24"/>
          <w:szCs w:val="24"/>
        </w:rPr>
        <w:t xml:space="preserve"> утвержденной Постановлением Правительства Ханты-Мансийского автономного округа – Югры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772EB4" w:rsidRPr="00EC0867" w:rsidRDefault="00772EB4" w:rsidP="00772EB4">
      <w:pPr>
        <w:ind w:firstLine="709"/>
        <w:jc w:val="both"/>
        <w:rPr>
          <w:rFonts w:eastAsia="Calibri"/>
          <w:b/>
          <w:sz w:val="24"/>
          <w:szCs w:val="24"/>
          <w:highlight w:val="yellow"/>
        </w:rPr>
      </w:pPr>
      <w:proofErr w:type="gramStart"/>
      <w:r w:rsidRPr="00997BCD">
        <w:rPr>
          <w:color w:val="000000"/>
          <w:sz w:val="24"/>
          <w:szCs w:val="24"/>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2017 году составила 33,9%, </w:t>
      </w:r>
      <w:r w:rsidRPr="00EC0867">
        <w:rPr>
          <w:rStyle w:val="CharAttribute1"/>
          <w:rFonts w:eastAsia="Batang"/>
          <w:b w:val="0"/>
          <w:szCs w:val="24"/>
        </w:rPr>
        <w:t>что составляет 88,7% к показателю за 2016 год (38,2%).</w:t>
      </w:r>
      <w:proofErr w:type="gramEnd"/>
    </w:p>
    <w:p w:rsidR="00772EB4" w:rsidRPr="00EC0867" w:rsidRDefault="00772EB4" w:rsidP="00772EB4">
      <w:pPr>
        <w:ind w:firstLine="709"/>
        <w:jc w:val="center"/>
        <w:rPr>
          <w:rFonts w:eastAsia="Calibri"/>
          <w:sz w:val="24"/>
          <w:szCs w:val="24"/>
          <w:highlight w:val="yellow"/>
        </w:rPr>
      </w:pPr>
    </w:p>
    <w:p w:rsidR="00772EB4" w:rsidRPr="00CC33A8" w:rsidRDefault="00772EB4" w:rsidP="00772EB4">
      <w:pPr>
        <w:ind w:firstLine="709"/>
        <w:jc w:val="center"/>
        <w:rPr>
          <w:rFonts w:eastAsia="Calibri"/>
          <w:sz w:val="24"/>
          <w:szCs w:val="24"/>
        </w:rPr>
      </w:pPr>
      <w:r w:rsidRPr="00CC33A8">
        <w:rPr>
          <w:rFonts w:eastAsia="Calibri"/>
          <w:sz w:val="24"/>
          <w:szCs w:val="24"/>
        </w:rPr>
        <w:t>Улучшение жилищных условий по городу Урай</w:t>
      </w:r>
    </w:p>
    <w:p w:rsidR="00772EB4" w:rsidRPr="00CC33A8" w:rsidRDefault="00A3196C" w:rsidP="00772EB4">
      <w:pPr>
        <w:ind w:firstLine="709"/>
        <w:jc w:val="right"/>
        <w:rPr>
          <w:rFonts w:eastAsia="Calibri"/>
          <w:sz w:val="24"/>
          <w:szCs w:val="24"/>
        </w:rPr>
      </w:pPr>
      <w:r w:rsidRPr="00CC33A8">
        <w:rPr>
          <w:rFonts w:eastAsia="Calibri"/>
          <w:sz w:val="24"/>
          <w:szCs w:val="24"/>
        </w:rPr>
        <w:t>т</w:t>
      </w:r>
      <w:r w:rsidR="00772EB4" w:rsidRPr="00CC33A8">
        <w:rPr>
          <w:rFonts w:eastAsia="Calibri"/>
          <w:sz w:val="24"/>
          <w:szCs w:val="24"/>
        </w:rPr>
        <w:t>аблица 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3522"/>
        <w:gridCol w:w="913"/>
        <w:gridCol w:w="1173"/>
        <w:gridCol w:w="1169"/>
        <w:gridCol w:w="1436"/>
        <w:gridCol w:w="1436"/>
      </w:tblGrid>
      <w:tr w:rsidR="00772EB4" w:rsidRPr="00EC0867" w:rsidTr="00962C4D">
        <w:trPr>
          <w:cantSplit/>
          <w:trHeight w:val="361"/>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EC0867" w:rsidRDefault="00772EB4" w:rsidP="00962C4D">
            <w:pPr>
              <w:jc w:val="center"/>
              <w:rPr>
                <w:sz w:val="24"/>
                <w:szCs w:val="24"/>
                <w:highlight w:val="yellow"/>
              </w:rPr>
            </w:pPr>
            <w:r w:rsidRPr="00FE7135">
              <w:rPr>
                <w:color w:val="000000"/>
                <w:sz w:val="24"/>
                <w:szCs w:val="24"/>
              </w:rPr>
              <w:t>Показатели</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sz w:val="24"/>
                <w:szCs w:val="24"/>
              </w:rPr>
            </w:pPr>
            <w:r w:rsidRPr="00FE7135">
              <w:rPr>
                <w:sz w:val="24"/>
                <w:szCs w:val="24"/>
              </w:rPr>
              <w:t xml:space="preserve">Ед. </w:t>
            </w:r>
            <w:proofErr w:type="spellStart"/>
            <w:r w:rsidRPr="00FE7135">
              <w:rPr>
                <w:sz w:val="24"/>
                <w:szCs w:val="24"/>
              </w:rPr>
              <w:t>изм</w:t>
            </w:r>
            <w:proofErr w:type="spellEnd"/>
            <w:r w:rsidRPr="00FE7135">
              <w:rPr>
                <w:sz w:val="24"/>
                <w:szCs w:val="24"/>
              </w:rPr>
              <w:t>.</w:t>
            </w:r>
          </w:p>
        </w:tc>
        <w:tc>
          <w:tcPr>
            <w:tcW w:w="608" w:type="pct"/>
            <w:tcBorders>
              <w:top w:val="single" w:sz="4" w:space="0" w:color="auto"/>
              <w:left w:val="single" w:sz="4" w:space="0" w:color="auto"/>
              <w:bottom w:val="single" w:sz="4" w:space="0" w:color="auto"/>
              <w:right w:val="single" w:sz="4" w:space="0" w:color="auto"/>
            </w:tcBorders>
            <w:hideMark/>
          </w:tcPr>
          <w:p w:rsidR="00772EB4" w:rsidRPr="00FE7135" w:rsidRDefault="00772EB4" w:rsidP="00962C4D">
            <w:pPr>
              <w:jc w:val="center"/>
              <w:rPr>
                <w:sz w:val="24"/>
                <w:szCs w:val="24"/>
              </w:rPr>
            </w:pPr>
            <w:r w:rsidRPr="00FE7135">
              <w:rPr>
                <w:color w:val="000000"/>
                <w:sz w:val="24"/>
                <w:szCs w:val="24"/>
              </w:rPr>
              <w:t>2015 год</w:t>
            </w:r>
          </w:p>
        </w:tc>
        <w:tc>
          <w:tcPr>
            <w:tcW w:w="606" w:type="pct"/>
            <w:tcBorders>
              <w:top w:val="single" w:sz="4" w:space="0" w:color="auto"/>
              <w:left w:val="single" w:sz="4" w:space="0" w:color="auto"/>
              <w:bottom w:val="single" w:sz="4" w:space="0" w:color="auto"/>
              <w:right w:val="single" w:sz="4" w:space="0" w:color="auto"/>
            </w:tcBorders>
            <w:hideMark/>
          </w:tcPr>
          <w:p w:rsidR="00772EB4" w:rsidRPr="00FE7135" w:rsidRDefault="00772EB4" w:rsidP="00962C4D">
            <w:pPr>
              <w:jc w:val="center"/>
              <w:rPr>
                <w:sz w:val="24"/>
                <w:szCs w:val="24"/>
              </w:rPr>
            </w:pPr>
            <w:r w:rsidRPr="00FE7135">
              <w:rPr>
                <w:color w:val="000000"/>
                <w:sz w:val="24"/>
                <w:szCs w:val="24"/>
              </w:rPr>
              <w:t>2016 год</w:t>
            </w:r>
          </w:p>
        </w:tc>
        <w:tc>
          <w:tcPr>
            <w:tcW w:w="744" w:type="pct"/>
            <w:tcBorders>
              <w:top w:val="single" w:sz="4" w:space="0" w:color="auto"/>
              <w:left w:val="single" w:sz="4" w:space="0" w:color="auto"/>
              <w:bottom w:val="single" w:sz="4" w:space="0" w:color="auto"/>
              <w:right w:val="single" w:sz="4" w:space="0" w:color="auto"/>
            </w:tcBorders>
          </w:tcPr>
          <w:p w:rsidR="00772EB4" w:rsidRPr="00FE7135" w:rsidRDefault="00772EB4" w:rsidP="00962C4D">
            <w:pPr>
              <w:jc w:val="center"/>
              <w:rPr>
                <w:sz w:val="24"/>
                <w:szCs w:val="24"/>
              </w:rPr>
            </w:pPr>
            <w:r w:rsidRPr="00FE7135">
              <w:rPr>
                <w:color w:val="000000"/>
                <w:sz w:val="24"/>
                <w:szCs w:val="24"/>
              </w:rPr>
              <w:t>2017 год</w:t>
            </w:r>
          </w:p>
        </w:tc>
        <w:tc>
          <w:tcPr>
            <w:tcW w:w="744" w:type="pct"/>
            <w:tcBorders>
              <w:top w:val="single" w:sz="4" w:space="0" w:color="auto"/>
              <w:left w:val="single" w:sz="4" w:space="0" w:color="auto"/>
              <w:bottom w:val="single" w:sz="4" w:space="0" w:color="auto"/>
              <w:right w:val="single" w:sz="4" w:space="0" w:color="auto"/>
            </w:tcBorders>
            <w:hideMark/>
          </w:tcPr>
          <w:p w:rsidR="00772EB4" w:rsidRPr="00FE7135" w:rsidRDefault="00772EB4" w:rsidP="00962C4D">
            <w:pPr>
              <w:jc w:val="center"/>
              <w:rPr>
                <w:sz w:val="24"/>
                <w:szCs w:val="24"/>
              </w:rPr>
            </w:pPr>
            <w:r w:rsidRPr="00FE7135">
              <w:rPr>
                <w:sz w:val="24"/>
                <w:szCs w:val="24"/>
              </w:rPr>
              <w:t xml:space="preserve">Отношение </w:t>
            </w:r>
          </w:p>
          <w:p w:rsidR="00772EB4" w:rsidRPr="00FE7135" w:rsidRDefault="00772EB4" w:rsidP="00962C4D">
            <w:pPr>
              <w:jc w:val="center"/>
              <w:rPr>
                <w:sz w:val="24"/>
                <w:szCs w:val="24"/>
              </w:rPr>
            </w:pPr>
          </w:p>
        </w:tc>
      </w:tr>
      <w:tr w:rsidR="00772EB4" w:rsidRPr="00EC0867" w:rsidTr="00962C4D">
        <w:trPr>
          <w:cantSplit/>
          <w:trHeight w:val="459"/>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rPr>
                <w:sz w:val="24"/>
                <w:szCs w:val="24"/>
              </w:rPr>
            </w:pPr>
            <w:r w:rsidRPr="00FE7135">
              <w:rPr>
                <w:sz w:val="24"/>
                <w:szCs w:val="24"/>
              </w:rPr>
              <w:t xml:space="preserve">Число семей,  улучшивших жилищные условия </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sz w:val="24"/>
                <w:szCs w:val="24"/>
              </w:rPr>
            </w:pPr>
            <w:r w:rsidRPr="00FE7135">
              <w:rPr>
                <w:sz w:val="24"/>
                <w:szCs w:val="24"/>
              </w:rPr>
              <w:t>единиц</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EC0867" w:rsidRDefault="00772EB4" w:rsidP="00962C4D">
            <w:pPr>
              <w:jc w:val="center"/>
              <w:rPr>
                <w:rFonts w:eastAsia="Arial Unicode MS"/>
                <w:sz w:val="24"/>
                <w:szCs w:val="24"/>
                <w:highlight w:val="yellow"/>
              </w:rPr>
            </w:pPr>
            <w:r w:rsidRPr="00FE7135">
              <w:rPr>
                <w:rFonts w:eastAsia="Arial Unicode MS"/>
                <w:sz w:val="24"/>
                <w:szCs w:val="24"/>
              </w:rPr>
              <w:t>204</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D528F4" w:rsidRDefault="00772EB4" w:rsidP="00962C4D">
            <w:pPr>
              <w:jc w:val="center"/>
              <w:rPr>
                <w:sz w:val="24"/>
                <w:szCs w:val="24"/>
              </w:rPr>
            </w:pPr>
            <w:r w:rsidRPr="00D528F4">
              <w:rPr>
                <w:sz w:val="24"/>
                <w:szCs w:val="24"/>
              </w:rPr>
              <w:t>244</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CC33A8" w:rsidRDefault="00772EB4" w:rsidP="00962C4D">
            <w:pPr>
              <w:jc w:val="center"/>
              <w:rPr>
                <w:sz w:val="24"/>
                <w:szCs w:val="24"/>
              </w:rPr>
            </w:pPr>
            <w:r w:rsidRPr="00CC33A8">
              <w:rPr>
                <w:sz w:val="24"/>
                <w:szCs w:val="24"/>
              </w:rPr>
              <w:t>186</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EC0867" w:rsidRDefault="00772EB4" w:rsidP="00962C4D">
            <w:pPr>
              <w:jc w:val="center"/>
              <w:rPr>
                <w:sz w:val="24"/>
                <w:szCs w:val="24"/>
                <w:highlight w:val="yellow"/>
              </w:rPr>
            </w:pPr>
            <w:r w:rsidRPr="00D528F4">
              <w:rPr>
                <w:sz w:val="24"/>
                <w:szCs w:val="24"/>
              </w:rPr>
              <w:t>76,2%</w:t>
            </w:r>
          </w:p>
        </w:tc>
      </w:tr>
      <w:tr w:rsidR="00772EB4" w:rsidRPr="00EC0867" w:rsidTr="00962C4D">
        <w:trPr>
          <w:cantSplit/>
          <w:trHeight w:val="706"/>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rPr>
                <w:sz w:val="24"/>
                <w:szCs w:val="24"/>
              </w:rPr>
            </w:pPr>
            <w:r w:rsidRPr="00FE7135">
              <w:rPr>
                <w:sz w:val="24"/>
                <w:szCs w:val="24"/>
              </w:rPr>
              <w:t>Число семей, стоящих на учете для получения жилья, на конец отчетного периода</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sz w:val="24"/>
                <w:szCs w:val="24"/>
              </w:rPr>
            </w:pPr>
            <w:r w:rsidRPr="00FE7135">
              <w:rPr>
                <w:sz w:val="24"/>
                <w:szCs w:val="24"/>
              </w:rPr>
              <w:t>единиц</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EC0867" w:rsidRDefault="00772EB4" w:rsidP="00962C4D">
            <w:pPr>
              <w:jc w:val="center"/>
              <w:rPr>
                <w:rFonts w:eastAsia="Arial Unicode MS"/>
                <w:sz w:val="24"/>
                <w:szCs w:val="24"/>
                <w:highlight w:val="yellow"/>
              </w:rPr>
            </w:pPr>
            <w:r w:rsidRPr="00D528F4">
              <w:rPr>
                <w:rFonts w:eastAsia="Arial Unicode MS"/>
                <w:sz w:val="24"/>
                <w:szCs w:val="24"/>
              </w:rPr>
              <w:t>602</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D528F4" w:rsidRDefault="00772EB4" w:rsidP="00962C4D">
            <w:pPr>
              <w:jc w:val="center"/>
              <w:rPr>
                <w:sz w:val="24"/>
                <w:szCs w:val="24"/>
              </w:rPr>
            </w:pPr>
            <w:r w:rsidRPr="00D528F4">
              <w:rPr>
                <w:sz w:val="24"/>
                <w:szCs w:val="24"/>
              </w:rPr>
              <w:t>549</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D528F4" w:rsidRDefault="00B728C6" w:rsidP="00962C4D">
            <w:pPr>
              <w:jc w:val="center"/>
              <w:rPr>
                <w:sz w:val="24"/>
                <w:szCs w:val="24"/>
              </w:rPr>
            </w:pPr>
            <w:r w:rsidRPr="00B728C6">
              <w:rPr>
                <w:sz w:val="24"/>
                <w:szCs w:val="24"/>
              </w:rPr>
              <w:t>49</w:t>
            </w:r>
            <w:r>
              <w:rPr>
                <w:sz w:val="24"/>
                <w:szCs w:val="24"/>
              </w:rPr>
              <w:t>5</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D528F4" w:rsidRDefault="00B728C6" w:rsidP="00962C4D">
            <w:pPr>
              <w:jc w:val="center"/>
              <w:rPr>
                <w:sz w:val="24"/>
                <w:szCs w:val="24"/>
              </w:rPr>
            </w:pPr>
            <w:r>
              <w:rPr>
                <w:sz w:val="24"/>
                <w:szCs w:val="24"/>
              </w:rPr>
              <w:t>90,2</w:t>
            </w:r>
            <w:r w:rsidR="00772EB4" w:rsidRPr="00D528F4">
              <w:rPr>
                <w:sz w:val="24"/>
                <w:szCs w:val="24"/>
              </w:rPr>
              <w:t>%</w:t>
            </w:r>
          </w:p>
        </w:tc>
      </w:tr>
      <w:tr w:rsidR="00772EB4" w:rsidRPr="00EC0867" w:rsidTr="00962C4D">
        <w:trPr>
          <w:cantSplit/>
          <w:trHeight w:val="560"/>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rPr>
                <w:sz w:val="24"/>
                <w:szCs w:val="24"/>
              </w:rPr>
            </w:pPr>
            <w:r w:rsidRPr="00FE7135">
              <w:rPr>
                <w:sz w:val="24"/>
                <w:szCs w:val="24"/>
              </w:rPr>
              <w:t>Снос ветхого и аварийного жилья,</w:t>
            </w:r>
          </w:p>
          <w:p w:rsidR="00772EB4" w:rsidRPr="00FE7135" w:rsidRDefault="00772EB4" w:rsidP="00962C4D">
            <w:pPr>
              <w:rPr>
                <w:sz w:val="24"/>
                <w:szCs w:val="24"/>
              </w:rPr>
            </w:pPr>
            <w:r w:rsidRPr="00FE7135">
              <w:rPr>
                <w:sz w:val="24"/>
                <w:szCs w:val="24"/>
              </w:rPr>
              <w:t>количество домов</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sz w:val="24"/>
                <w:szCs w:val="24"/>
              </w:rPr>
            </w:pPr>
            <w:r w:rsidRPr="00FE7135">
              <w:rPr>
                <w:sz w:val="24"/>
                <w:szCs w:val="24"/>
              </w:rPr>
              <w:t>кв.м.</w:t>
            </w:r>
          </w:p>
          <w:p w:rsidR="00772EB4" w:rsidRPr="00FE7135" w:rsidRDefault="00772EB4" w:rsidP="00962C4D">
            <w:pPr>
              <w:jc w:val="center"/>
              <w:rPr>
                <w:sz w:val="24"/>
                <w:szCs w:val="24"/>
              </w:rPr>
            </w:pPr>
            <w:r w:rsidRPr="00FE7135">
              <w:rPr>
                <w:sz w:val="24"/>
                <w:szCs w:val="24"/>
              </w:rPr>
              <w:t>единиц</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rFonts w:eastAsia="Arial Unicode MS"/>
                <w:sz w:val="24"/>
                <w:szCs w:val="24"/>
              </w:rPr>
            </w:pPr>
            <w:r w:rsidRPr="00FE7135">
              <w:rPr>
                <w:rFonts w:eastAsia="Arial Unicode MS"/>
                <w:sz w:val="24"/>
                <w:szCs w:val="24"/>
              </w:rPr>
              <w:t>9 934,9</w:t>
            </w:r>
          </w:p>
          <w:p w:rsidR="00772EB4" w:rsidRPr="00EC0867" w:rsidRDefault="00772EB4" w:rsidP="00962C4D">
            <w:pPr>
              <w:jc w:val="center"/>
              <w:rPr>
                <w:rFonts w:eastAsia="Arial Unicode MS"/>
                <w:sz w:val="24"/>
                <w:szCs w:val="24"/>
                <w:highlight w:val="yellow"/>
              </w:rPr>
            </w:pPr>
            <w:r w:rsidRPr="00FE7135">
              <w:rPr>
                <w:rFonts w:eastAsia="Arial Unicode MS"/>
                <w:sz w:val="24"/>
                <w:szCs w:val="24"/>
              </w:rPr>
              <w:t>21</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sz w:val="24"/>
                <w:szCs w:val="24"/>
              </w:rPr>
            </w:pPr>
            <w:r w:rsidRPr="00FE7135">
              <w:rPr>
                <w:sz w:val="24"/>
                <w:szCs w:val="24"/>
              </w:rPr>
              <w:t>7 129</w:t>
            </w:r>
          </w:p>
          <w:p w:rsidR="00772EB4" w:rsidRPr="00EC0867" w:rsidRDefault="00772EB4" w:rsidP="00962C4D">
            <w:pPr>
              <w:jc w:val="center"/>
              <w:rPr>
                <w:sz w:val="24"/>
                <w:szCs w:val="24"/>
                <w:highlight w:val="yellow"/>
              </w:rPr>
            </w:pPr>
            <w:r w:rsidRPr="00FE7135">
              <w:rPr>
                <w:sz w:val="24"/>
                <w:szCs w:val="24"/>
              </w:rPr>
              <w:t>18</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CC33A8" w:rsidRDefault="008E1A8C" w:rsidP="00962C4D">
            <w:pPr>
              <w:jc w:val="center"/>
              <w:rPr>
                <w:sz w:val="24"/>
                <w:szCs w:val="24"/>
              </w:rPr>
            </w:pPr>
            <w:r>
              <w:rPr>
                <w:sz w:val="24"/>
                <w:szCs w:val="24"/>
              </w:rPr>
              <w:t>8 345,75</w:t>
            </w:r>
          </w:p>
          <w:p w:rsidR="00772EB4" w:rsidRPr="00EC0867" w:rsidRDefault="00772EB4" w:rsidP="00962C4D">
            <w:pPr>
              <w:jc w:val="center"/>
              <w:rPr>
                <w:sz w:val="24"/>
                <w:szCs w:val="24"/>
                <w:highlight w:val="yellow"/>
              </w:rPr>
            </w:pPr>
            <w:r w:rsidRPr="00CC33A8">
              <w:rPr>
                <w:sz w:val="24"/>
                <w:szCs w:val="24"/>
              </w:rPr>
              <w:t>20</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8E1A8C" w:rsidP="00962C4D">
            <w:pPr>
              <w:jc w:val="center"/>
              <w:rPr>
                <w:sz w:val="24"/>
                <w:szCs w:val="24"/>
              </w:rPr>
            </w:pPr>
            <w:r>
              <w:rPr>
                <w:sz w:val="24"/>
                <w:szCs w:val="24"/>
              </w:rPr>
              <w:t>117,1</w:t>
            </w:r>
            <w:r w:rsidR="00772EB4" w:rsidRPr="00FE7135">
              <w:rPr>
                <w:sz w:val="24"/>
                <w:szCs w:val="24"/>
              </w:rPr>
              <w:t>%</w:t>
            </w:r>
          </w:p>
          <w:p w:rsidR="00772EB4" w:rsidRPr="00EC0867" w:rsidRDefault="00772EB4" w:rsidP="00962C4D">
            <w:pPr>
              <w:jc w:val="center"/>
              <w:rPr>
                <w:sz w:val="24"/>
                <w:szCs w:val="24"/>
                <w:highlight w:val="yellow"/>
              </w:rPr>
            </w:pPr>
            <w:r w:rsidRPr="00FE7135">
              <w:rPr>
                <w:sz w:val="24"/>
                <w:szCs w:val="24"/>
              </w:rPr>
              <w:t>111,1%</w:t>
            </w:r>
          </w:p>
        </w:tc>
      </w:tr>
      <w:tr w:rsidR="00772EB4" w:rsidRPr="00EC0867" w:rsidTr="00962C4D">
        <w:trPr>
          <w:cantSplit/>
          <w:trHeight w:val="828"/>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rPr>
                <w:sz w:val="24"/>
                <w:szCs w:val="24"/>
              </w:rPr>
            </w:pPr>
            <w:r w:rsidRPr="00FE7135">
              <w:rPr>
                <w:sz w:val="24"/>
                <w:szCs w:val="24"/>
              </w:rPr>
              <w:t>Число семей, получивших меры государственной поддержки на улучшение жилищных условий</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sz w:val="24"/>
                <w:szCs w:val="24"/>
              </w:rPr>
            </w:pPr>
            <w:r w:rsidRPr="00FE7135">
              <w:rPr>
                <w:sz w:val="24"/>
                <w:szCs w:val="24"/>
              </w:rPr>
              <w:t>единиц</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rFonts w:eastAsia="Arial Unicode MS"/>
                <w:sz w:val="24"/>
                <w:szCs w:val="24"/>
              </w:rPr>
            </w:pPr>
            <w:r w:rsidRPr="00FE7135">
              <w:rPr>
                <w:rFonts w:eastAsia="Arial Unicode MS"/>
                <w:sz w:val="24"/>
                <w:szCs w:val="24"/>
              </w:rPr>
              <w:t>74</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sz w:val="24"/>
                <w:szCs w:val="24"/>
              </w:rPr>
            </w:pPr>
            <w:r w:rsidRPr="00FE7135">
              <w:rPr>
                <w:sz w:val="24"/>
                <w:szCs w:val="24"/>
              </w:rPr>
              <w:t>158</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D528F4" w:rsidRDefault="00772EB4" w:rsidP="00962C4D">
            <w:pPr>
              <w:jc w:val="center"/>
              <w:rPr>
                <w:sz w:val="24"/>
                <w:szCs w:val="24"/>
              </w:rPr>
            </w:pPr>
            <w:r w:rsidRPr="00D528F4">
              <w:rPr>
                <w:sz w:val="24"/>
                <w:szCs w:val="24"/>
              </w:rPr>
              <w:t>56</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D528F4" w:rsidRDefault="00772EB4" w:rsidP="00962C4D">
            <w:pPr>
              <w:jc w:val="center"/>
              <w:rPr>
                <w:sz w:val="24"/>
                <w:szCs w:val="24"/>
              </w:rPr>
            </w:pPr>
            <w:r w:rsidRPr="00D528F4">
              <w:rPr>
                <w:sz w:val="24"/>
                <w:szCs w:val="24"/>
              </w:rPr>
              <w:t>35,4%</w:t>
            </w:r>
          </w:p>
        </w:tc>
      </w:tr>
      <w:tr w:rsidR="00772EB4" w:rsidRPr="00EC0867" w:rsidTr="00962C4D">
        <w:trPr>
          <w:cantSplit/>
          <w:trHeight w:val="828"/>
        </w:trPr>
        <w:tc>
          <w:tcPr>
            <w:tcW w:w="1825"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rPr>
                <w:sz w:val="24"/>
                <w:szCs w:val="24"/>
              </w:rPr>
            </w:pPr>
            <w:r w:rsidRPr="00FE7135">
              <w:rPr>
                <w:sz w:val="24"/>
                <w:szCs w:val="24"/>
              </w:rPr>
              <w:t>Численность населения, проживающего в многоквартирных домах, признанных в установленном порядке аварийными</w:t>
            </w:r>
          </w:p>
        </w:tc>
        <w:tc>
          <w:tcPr>
            <w:tcW w:w="473"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sz w:val="24"/>
                <w:szCs w:val="24"/>
              </w:rPr>
            </w:pPr>
            <w:r w:rsidRPr="00FE7135">
              <w:rPr>
                <w:sz w:val="24"/>
                <w:szCs w:val="24"/>
              </w:rPr>
              <w:t>человек</w:t>
            </w:r>
          </w:p>
        </w:tc>
        <w:tc>
          <w:tcPr>
            <w:tcW w:w="608"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rFonts w:eastAsia="Arial Unicode MS"/>
                <w:sz w:val="24"/>
                <w:szCs w:val="24"/>
              </w:rPr>
            </w:pPr>
            <w:r w:rsidRPr="00FE7135">
              <w:rPr>
                <w:rFonts w:eastAsia="Arial Unicode MS"/>
                <w:sz w:val="24"/>
                <w:szCs w:val="24"/>
              </w:rPr>
              <w:t>30</w:t>
            </w:r>
          </w:p>
        </w:tc>
        <w:tc>
          <w:tcPr>
            <w:tcW w:w="606" w:type="pct"/>
            <w:tcBorders>
              <w:top w:val="single" w:sz="4" w:space="0" w:color="auto"/>
              <w:left w:val="single" w:sz="4" w:space="0" w:color="auto"/>
              <w:bottom w:val="single" w:sz="4" w:space="0" w:color="auto"/>
              <w:right w:val="single" w:sz="4" w:space="0" w:color="auto"/>
            </w:tcBorders>
            <w:vAlign w:val="center"/>
            <w:hideMark/>
          </w:tcPr>
          <w:p w:rsidR="00772EB4" w:rsidRPr="00FE7135" w:rsidRDefault="00772EB4" w:rsidP="00962C4D">
            <w:pPr>
              <w:jc w:val="center"/>
              <w:rPr>
                <w:sz w:val="24"/>
                <w:szCs w:val="24"/>
              </w:rPr>
            </w:pPr>
            <w:r w:rsidRPr="00FE7135">
              <w:rPr>
                <w:sz w:val="24"/>
                <w:szCs w:val="24"/>
              </w:rPr>
              <w:t>8</w:t>
            </w:r>
          </w:p>
        </w:tc>
        <w:tc>
          <w:tcPr>
            <w:tcW w:w="744" w:type="pct"/>
            <w:tcBorders>
              <w:top w:val="single" w:sz="4" w:space="0" w:color="auto"/>
              <w:left w:val="single" w:sz="4" w:space="0" w:color="auto"/>
              <w:bottom w:val="single" w:sz="4" w:space="0" w:color="auto"/>
              <w:right w:val="single" w:sz="4" w:space="0" w:color="auto"/>
            </w:tcBorders>
            <w:vAlign w:val="center"/>
          </w:tcPr>
          <w:p w:rsidR="00772EB4" w:rsidRPr="00D528F4" w:rsidRDefault="00772EB4" w:rsidP="00962C4D">
            <w:pPr>
              <w:jc w:val="center"/>
              <w:rPr>
                <w:sz w:val="24"/>
                <w:szCs w:val="24"/>
              </w:rPr>
            </w:pPr>
            <w:r w:rsidRPr="00D528F4">
              <w:rPr>
                <w:sz w:val="24"/>
                <w:szCs w:val="24"/>
              </w:rPr>
              <w:t>38</w:t>
            </w:r>
          </w:p>
        </w:tc>
        <w:tc>
          <w:tcPr>
            <w:tcW w:w="744" w:type="pct"/>
            <w:tcBorders>
              <w:top w:val="single" w:sz="4" w:space="0" w:color="auto"/>
              <w:left w:val="single" w:sz="4" w:space="0" w:color="auto"/>
              <w:bottom w:val="single" w:sz="4" w:space="0" w:color="auto"/>
              <w:right w:val="single" w:sz="4" w:space="0" w:color="auto"/>
            </w:tcBorders>
            <w:vAlign w:val="center"/>
            <w:hideMark/>
          </w:tcPr>
          <w:p w:rsidR="00772EB4" w:rsidRPr="00D528F4" w:rsidRDefault="00772EB4" w:rsidP="00962C4D">
            <w:pPr>
              <w:jc w:val="center"/>
              <w:rPr>
                <w:sz w:val="24"/>
                <w:szCs w:val="24"/>
              </w:rPr>
            </w:pPr>
          </w:p>
          <w:p w:rsidR="00772EB4" w:rsidRPr="00D528F4" w:rsidRDefault="00772EB4" w:rsidP="00962C4D">
            <w:pPr>
              <w:jc w:val="center"/>
              <w:rPr>
                <w:sz w:val="24"/>
                <w:szCs w:val="24"/>
              </w:rPr>
            </w:pPr>
            <w:r w:rsidRPr="00D528F4">
              <w:rPr>
                <w:sz w:val="24"/>
                <w:szCs w:val="24"/>
              </w:rPr>
              <w:t>в 4,75 раза</w:t>
            </w:r>
          </w:p>
          <w:p w:rsidR="00772EB4" w:rsidRPr="00D528F4" w:rsidRDefault="00772EB4" w:rsidP="00962C4D">
            <w:pPr>
              <w:jc w:val="center"/>
              <w:rPr>
                <w:sz w:val="24"/>
                <w:szCs w:val="24"/>
              </w:rPr>
            </w:pPr>
          </w:p>
        </w:tc>
      </w:tr>
    </w:tbl>
    <w:p w:rsidR="00772EB4" w:rsidRPr="00CC33A8" w:rsidRDefault="00772EB4" w:rsidP="00772EB4">
      <w:pPr>
        <w:ind w:firstLine="709"/>
        <w:jc w:val="both"/>
        <w:rPr>
          <w:sz w:val="24"/>
          <w:szCs w:val="24"/>
        </w:rPr>
      </w:pPr>
      <w:r w:rsidRPr="00CC33A8">
        <w:rPr>
          <w:sz w:val="24"/>
          <w:szCs w:val="24"/>
        </w:rPr>
        <w:t>В 2017 году продолжалась планомерная работа по сносу непригодного для проживания жилья и переселению граждан в новые квартиры. Снесено 20 домов площадью 8 </w:t>
      </w:r>
      <w:r w:rsidR="008E1A8C">
        <w:rPr>
          <w:sz w:val="24"/>
          <w:szCs w:val="24"/>
        </w:rPr>
        <w:t>345</w:t>
      </w:r>
      <w:r w:rsidRPr="00CC33A8">
        <w:rPr>
          <w:sz w:val="24"/>
          <w:szCs w:val="24"/>
        </w:rPr>
        <w:t>,</w:t>
      </w:r>
      <w:r w:rsidR="008E1A8C">
        <w:rPr>
          <w:sz w:val="24"/>
          <w:szCs w:val="24"/>
        </w:rPr>
        <w:t>75</w:t>
      </w:r>
      <w:r w:rsidRPr="00CC33A8">
        <w:rPr>
          <w:sz w:val="24"/>
          <w:szCs w:val="24"/>
        </w:rPr>
        <w:t xml:space="preserve"> кв.м. Завершено расселение 18 непригодных для проживания домов площадью жилых помещений 7503 кв.м. </w:t>
      </w:r>
    </w:p>
    <w:p w:rsidR="00772EB4" w:rsidRPr="00D528F4" w:rsidRDefault="00772EB4" w:rsidP="00772EB4">
      <w:pPr>
        <w:ind w:firstLine="709"/>
        <w:jc w:val="both"/>
        <w:rPr>
          <w:sz w:val="24"/>
          <w:szCs w:val="24"/>
        </w:rPr>
      </w:pPr>
      <w:r w:rsidRPr="00CC33A8">
        <w:rPr>
          <w:sz w:val="24"/>
          <w:szCs w:val="24"/>
        </w:rPr>
        <w:t xml:space="preserve">По итогам 2017 года свои жилищные условия улучшили 186 семей, </w:t>
      </w:r>
      <w:r w:rsidRPr="00D528F4">
        <w:rPr>
          <w:sz w:val="24"/>
          <w:szCs w:val="24"/>
        </w:rPr>
        <w:t>в рамках мероприятий государственных программ, реализуемых АО «Ипотечное агентство Югры» - 24 семьи</w:t>
      </w:r>
      <w:r w:rsidR="001C4C47" w:rsidRPr="00D528F4">
        <w:rPr>
          <w:sz w:val="24"/>
          <w:szCs w:val="24"/>
        </w:rPr>
        <w:t>.</w:t>
      </w:r>
      <w:r w:rsidRPr="00D528F4">
        <w:rPr>
          <w:sz w:val="24"/>
          <w:szCs w:val="24"/>
        </w:rPr>
        <w:t xml:space="preserve"> </w:t>
      </w:r>
    </w:p>
    <w:p w:rsidR="00772EB4" w:rsidRPr="00D528F4" w:rsidRDefault="00772EB4" w:rsidP="00772EB4">
      <w:pPr>
        <w:ind w:firstLine="709"/>
        <w:jc w:val="both"/>
        <w:rPr>
          <w:sz w:val="24"/>
          <w:szCs w:val="24"/>
        </w:rPr>
      </w:pPr>
      <w:r w:rsidRPr="00D528F4">
        <w:rPr>
          <w:sz w:val="24"/>
          <w:szCs w:val="24"/>
        </w:rPr>
        <w:lastRenderedPageBreak/>
        <w:t>Число семей, состоящих на учете для получения жилья, на конец отче</w:t>
      </w:r>
      <w:r w:rsidR="00B728C6">
        <w:rPr>
          <w:sz w:val="24"/>
          <w:szCs w:val="24"/>
        </w:rPr>
        <w:t>тного периода сократилась на 9,8</w:t>
      </w:r>
      <w:r w:rsidRPr="00D528F4">
        <w:rPr>
          <w:sz w:val="24"/>
          <w:szCs w:val="24"/>
        </w:rPr>
        <w:t xml:space="preserve">% по сравнению с 2016 годом и </w:t>
      </w:r>
      <w:r w:rsidR="00B728C6">
        <w:rPr>
          <w:sz w:val="24"/>
          <w:szCs w:val="24"/>
        </w:rPr>
        <w:t>составила 495</w:t>
      </w:r>
      <w:r w:rsidRPr="00D528F4">
        <w:rPr>
          <w:sz w:val="24"/>
          <w:szCs w:val="24"/>
        </w:rPr>
        <w:t xml:space="preserve"> семей (2016 год – 549 семей).</w:t>
      </w:r>
    </w:p>
    <w:p w:rsidR="00772EB4" w:rsidRPr="00D528F4" w:rsidRDefault="00772EB4" w:rsidP="00772EB4">
      <w:pPr>
        <w:ind w:firstLine="709"/>
        <w:jc w:val="both"/>
        <w:rPr>
          <w:sz w:val="24"/>
          <w:szCs w:val="24"/>
        </w:rPr>
      </w:pPr>
      <w:r w:rsidRPr="00D528F4">
        <w:rPr>
          <w:sz w:val="24"/>
          <w:szCs w:val="24"/>
        </w:rPr>
        <w:t>По итогам отчетного года возросла численность населения, проживающего в многоквартирных домах, признанных в установленном порядке аварийными, в связи с признанием аварийным одного жилого дома</w:t>
      </w:r>
      <w:r w:rsidR="001C4C47" w:rsidRPr="00D528F4">
        <w:rPr>
          <w:sz w:val="24"/>
          <w:szCs w:val="24"/>
        </w:rPr>
        <w:t xml:space="preserve"> в 2017 году</w:t>
      </w:r>
      <w:r w:rsidRPr="00D528F4">
        <w:rPr>
          <w:sz w:val="24"/>
          <w:szCs w:val="24"/>
        </w:rPr>
        <w:t>.</w:t>
      </w:r>
    </w:p>
    <w:p w:rsidR="00772EB4" w:rsidRPr="00D528F4" w:rsidRDefault="00772EB4" w:rsidP="00772EB4">
      <w:pPr>
        <w:ind w:firstLine="709"/>
        <w:jc w:val="both"/>
        <w:rPr>
          <w:sz w:val="24"/>
          <w:szCs w:val="24"/>
        </w:rPr>
      </w:pPr>
      <w:proofErr w:type="gramStart"/>
      <w:r w:rsidRPr="00D528F4">
        <w:rPr>
          <w:sz w:val="24"/>
          <w:szCs w:val="24"/>
        </w:rPr>
        <w:t>В рамках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2014 - 2020 годах» на территории муниципального образования город Урай в течение 2017 года были осуществлены следующие мероприятия, направленные на содействие развитию жилищного строительства и обеспечение жильем нуждающихся в жилых помещениях малоимущих граждан и молодых семей:</w:t>
      </w:r>
      <w:proofErr w:type="gramEnd"/>
    </w:p>
    <w:p w:rsidR="00772EB4" w:rsidRPr="00D528F4" w:rsidRDefault="00772EB4" w:rsidP="00772EB4">
      <w:pPr>
        <w:ind w:firstLine="709"/>
        <w:jc w:val="both"/>
        <w:rPr>
          <w:sz w:val="24"/>
          <w:szCs w:val="24"/>
        </w:rPr>
      </w:pPr>
      <w:r w:rsidRPr="00D528F4">
        <w:rPr>
          <w:sz w:val="24"/>
          <w:szCs w:val="24"/>
        </w:rPr>
        <w:t>- в муниципальную собственность в отчетный период принято 189 квартир площадью 10 314,56 кв.м.;</w:t>
      </w:r>
    </w:p>
    <w:p w:rsidR="00772EB4" w:rsidRPr="001469BA" w:rsidRDefault="00772EB4" w:rsidP="00772EB4">
      <w:pPr>
        <w:ind w:firstLine="709"/>
        <w:jc w:val="both"/>
        <w:rPr>
          <w:sz w:val="24"/>
          <w:szCs w:val="24"/>
        </w:rPr>
      </w:pPr>
      <w:r w:rsidRPr="001469BA">
        <w:rPr>
          <w:sz w:val="24"/>
          <w:szCs w:val="24"/>
        </w:rPr>
        <w:t xml:space="preserve">- 92 семьям при расселении домов, жилые помещения которых признаны в установленном порядке непригодными для проживания, предоставлены новые квартиры общей площадью 4 685,97 кв.м. по договорам мены или договорам социального найма; </w:t>
      </w:r>
    </w:p>
    <w:p w:rsidR="00772EB4" w:rsidRPr="001469BA" w:rsidRDefault="00772EB4" w:rsidP="00772EB4">
      <w:pPr>
        <w:ind w:firstLine="709"/>
        <w:jc w:val="both"/>
        <w:rPr>
          <w:sz w:val="24"/>
          <w:szCs w:val="24"/>
        </w:rPr>
      </w:pPr>
      <w:r w:rsidRPr="001469BA">
        <w:rPr>
          <w:sz w:val="24"/>
          <w:szCs w:val="24"/>
        </w:rPr>
        <w:t>- улучшены жилищные условия 7 семей очередников (12 человек), предоставлены жилые помещения общей площадью 303,7 кв.м.;</w:t>
      </w:r>
    </w:p>
    <w:p w:rsidR="00772EB4" w:rsidRPr="00EC0867" w:rsidRDefault="00772EB4" w:rsidP="00772EB4">
      <w:pPr>
        <w:ind w:firstLine="709"/>
        <w:jc w:val="both"/>
        <w:rPr>
          <w:sz w:val="24"/>
          <w:szCs w:val="24"/>
          <w:highlight w:val="yellow"/>
        </w:rPr>
      </w:pPr>
      <w:r w:rsidRPr="001469BA">
        <w:rPr>
          <w:sz w:val="24"/>
          <w:szCs w:val="24"/>
        </w:rPr>
        <w:t xml:space="preserve">- 9 молодых семей получили субсидии на улучшение жилищных условий в 2017 году; </w:t>
      </w:r>
    </w:p>
    <w:p w:rsidR="00772EB4" w:rsidRPr="001469BA" w:rsidRDefault="00772EB4" w:rsidP="00772EB4">
      <w:pPr>
        <w:ind w:firstLine="709"/>
        <w:jc w:val="both"/>
        <w:rPr>
          <w:sz w:val="24"/>
          <w:szCs w:val="24"/>
        </w:rPr>
      </w:pPr>
      <w:r w:rsidRPr="001469BA">
        <w:rPr>
          <w:sz w:val="24"/>
          <w:szCs w:val="24"/>
        </w:rPr>
        <w:t>-  31 лицу льготной категории в рамках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предоставлены  квартиры общей площадью 1 102,1 кв.м. по договорам найма специализированного фонда.</w:t>
      </w:r>
    </w:p>
    <w:p w:rsidR="00772EB4" w:rsidRPr="00EC0867" w:rsidRDefault="00772EB4" w:rsidP="00772EB4">
      <w:pPr>
        <w:ind w:firstLine="709"/>
        <w:jc w:val="both"/>
        <w:rPr>
          <w:sz w:val="24"/>
          <w:szCs w:val="24"/>
          <w:highlight w:val="yellow"/>
        </w:rPr>
      </w:pPr>
    </w:p>
    <w:p w:rsidR="003B605C" w:rsidRPr="00624EFC" w:rsidRDefault="003B605C" w:rsidP="003B605C">
      <w:pPr>
        <w:pStyle w:val="af2"/>
        <w:ind w:left="0"/>
        <w:jc w:val="center"/>
        <w:rPr>
          <w:b/>
          <w:sz w:val="28"/>
        </w:rPr>
      </w:pPr>
      <w:r w:rsidRPr="00624EFC">
        <w:rPr>
          <w:b/>
          <w:sz w:val="28"/>
        </w:rPr>
        <w:t>6. Потребительский рынок</w:t>
      </w:r>
    </w:p>
    <w:p w:rsidR="003B605C" w:rsidRPr="00624EFC" w:rsidRDefault="003B605C" w:rsidP="003B605C">
      <w:pPr>
        <w:pStyle w:val="af2"/>
        <w:ind w:left="0"/>
        <w:jc w:val="center"/>
        <w:rPr>
          <w:b/>
          <w:sz w:val="28"/>
        </w:rPr>
      </w:pPr>
    </w:p>
    <w:p w:rsidR="003B605C" w:rsidRPr="00624EFC" w:rsidRDefault="003B605C" w:rsidP="003B605C">
      <w:pPr>
        <w:ind w:firstLine="709"/>
        <w:jc w:val="both"/>
        <w:rPr>
          <w:color w:val="000000"/>
          <w:sz w:val="24"/>
          <w:szCs w:val="24"/>
        </w:rPr>
      </w:pPr>
      <w:r w:rsidRPr="00624EFC">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84385C" w:rsidRDefault="0084385C" w:rsidP="0084385C">
      <w:pPr>
        <w:pStyle w:val="a7"/>
        <w:spacing w:after="0"/>
        <w:ind w:firstLine="709"/>
        <w:jc w:val="both"/>
        <w:rPr>
          <w:sz w:val="24"/>
          <w:szCs w:val="24"/>
        </w:rPr>
      </w:pPr>
      <w:r w:rsidRPr="00624EFC">
        <w:rPr>
          <w:sz w:val="24"/>
          <w:szCs w:val="24"/>
        </w:rPr>
        <w:t>По состоянию на 01.01.2018 года в городе Урай в сфере потребительского рынка функционирует 376</w:t>
      </w:r>
      <w:r w:rsidRPr="00624EFC">
        <w:rPr>
          <w:i/>
          <w:sz w:val="24"/>
          <w:szCs w:val="24"/>
        </w:rPr>
        <w:t xml:space="preserve"> </w:t>
      </w:r>
      <w:r w:rsidRPr="00624EFC">
        <w:rPr>
          <w:sz w:val="24"/>
          <w:szCs w:val="24"/>
        </w:rPr>
        <w:t>объектов потребительского рынка - предприятия торговли (230), общественного питания (48) и бытового обслуживания населения (98). По отношению к соответствующему периоду прошлого года произошло увеличение на 16 объектов (+4,4%).</w:t>
      </w:r>
    </w:p>
    <w:p w:rsidR="00BF705A" w:rsidRDefault="00BF705A" w:rsidP="0084385C">
      <w:pPr>
        <w:autoSpaceDE w:val="0"/>
        <w:autoSpaceDN w:val="0"/>
        <w:adjustRightInd w:val="0"/>
        <w:ind w:firstLine="709"/>
        <w:jc w:val="both"/>
        <w:rPr>
          <w:b/>
          <w:sz w:val="24"/>
          <w:szCs w:val="24"/>
        </w:rPr>
      </w:pPr>
    </w:p>
    <w:p w:rsidR="00BF705A" w:rsidRDefault="00BF705A" w:rsidP="0084385C">
      <w:pPr>
        <w:autoSpaceDE w:val="0"/>
        <w:autoSpaceDN w:val="0"/>
        <w:adjustRightInd w:val="0"/>
        <w:ind w:firstLine="709"/>
        <w:jc w:val="both"/>
        <w:rPr>
          <w:b/>
          <w:sz w:val="24"/>
          <w:szCs w:val="24"/>
        </w:rPr>
      </w:pPr>
      <w:r w:rsidRPr="00BF705A">
        <w:rPr>
          <w:b/>
          <w:sz w:val="24"/>
          <w:szCs w:val="24"/>
        </w:rPr>
        <w:t>6.1 Торговля</w:t>
      </w:r>
    </w:p>
    <w:p w:rsidR="0084385C" w:rsidRPr="00624EFC" w:rsidRDefault="0084385C" w:rsidP="0084385C">
      <w:pPr>
        <w:autoSpaceDE w:val="0"/>
        <w:autoSpaceDN w:val="0"/>
        <w:adjustRightInd w:val="0"/>
        <w:ind w:firstLine="709"/>
        <w:jc w:val="both"/>
        <w:rPr>
          <w:sz w:val="24"/>
          <w:szCs w:val="24"/>
        </w:rPr>
      </w:pPr>
      <w:r w:rsidRPr="00624EFC">
        <w:rPr>
          <w:sz w:val="24"/>
          <w:szCs w:val="24"/>
        </w:rPr>
        <w:t>Многообразие магазинных форматов позволяет удовлетворить спрос самых разнообразных слоев населения. Торговые сети с количеством магазинов от двух и более, на территории г. Урай осуществляют деятельность в 53 торговых объектах, в том числе:</w:t>
      </w:r>
    </w:p>
    <w:p w:rsidR="0084385C" w:rsidRPr="00624EFC" w:rsidRDefault="0084385C" w:rsidP="0084385C">
      <w:pPr>
        <w:autoSpaceDE w:val="0"/>
        <w:autoSpaceDN w:val="0"/>
        <w:adjustRightInd w:val="0"/>
        <w:ind w:firstLine="567"/>
        <w:jc w:val="both"/>
        <w:rPr>
          <w:color w:val="000000"/>
          <w:sz w:val="24"/>
          <w:szCs w:val="24"/>
        </w:rPr>
      </w:pPr>
      <w:r w:rsidRPr="00624EFC">
        <w:rPr>
          <w:sz w:val="24"/>
          <w:szCs w:val="24"/>
        </w:rPr>
        <w:t>- 6 торговых объектов федерального значения («Для Душа и Души», «</w:t>
      </w:r>
      <w:proofErr w:type="spellStart"/>
      <w:r w:rsidRPr="00624EFC">
        <w:rPr>
          <w:sz w:val="24"/>
          <w:szCs w:val="24"/>
        </w:rPr>
        <w:t>Westland</w:t>
      </w:r>
      <w:proofErr w:type="spellEnd"/>
      <w:r w:rsidRPr="00624EFC">
        <w:rPr>
          <w:sz w:val="24"/>
          <w:szCs w:val="24"/>
        </w:rPr>
        <w:t xml:space="preserve">», </w:t>
      </w:r>
      <w:r w:rsidRPr="00624EFC">
        <w:rPr>
          <w:color w:val="000000"/>
          <w:sz w:val="24"/>
          <w:szCs w:val="24"/>
        </w:rPr>
        <w:t>.«</w:t>
      </w:r>
      <w:proofErr w:type="spellStart"/>
      <w:r w:rsidRPr="00624EFC">
        <w:rPr>
          <w:color w:val="000000"/>
          <w:sz w:val="24"/>
          <w:szCs w:val="24"/>
        </w:rPr>
        <w:t>Sela</w:t>
      </w:r>
      <w:proofErr w:type="spellEnd"/>
      <w:r w:rsidRPr="00624EFC">
        <w:rPr>
          <w:color w:val="000000"/>
          <w:sz w:val="24"/>
          <w:szCs w:val="24"/>
        </w:rPr>
        <w:t>», «Пятерочка»);</w:t>
      </w:r>
    </w:p>
    <w:p w:rsidR="0084385C" w:rsidRPr="00624EFC" w:rsidRDefault="0084385C" w:rsidP="0084385C">
      <w:pPr>
        <w:autoSpaceDE w:val="0"/>
        <w:autoSpaceDN w:val="0"/>
        <w:adjustRightInd w:val="0"/>
        <w:ind w:firstLine="567"/>
        <w:jc w:val="both"/>
        <w:rPr>
          <w:color w:val="000000"/>
          <w:sz w:val="24"/>
          <w:szCs w:val="24"/>
        </w:rPr>
      </w:pPr>
      <w:r w:rsidRPr="00624EFC">
        <w:rPr>
          <w:color w:val="000000"/>
          <w:sz w:val="24"/>
          <w:szCs w:val="24"/>
        </w:rPr>
        <w:t>- 24 торговых объекта регионального значения (</w:t>
      </w:r>
      <w:r w:rsidRPr="00624EFC">
        <w:rPr>
          <w:sz w:val="24"/>
          <w:szCs w:val="24"/>
        </w:rPr>
        <w:t>«Связной Логистика», «</w:t>
      </w:r>
      <w:proofErr w:type="spellStart"/>
      <w:r w:rsidRPr="00624EFC">
        <w:rPr>
          <w:sz w:val="24"/>
          <w:szCs w:val="24"/>
        </w:rPr>
        <w:t>Евросеть</w:t>
      </w:r>
      <w:proofErr w:type="spellEnd"/>
      <w:r w:rsidRPr="00624EFC">
        <w:rPr>
          <w:sz w:val="24"/>
          <w:szCs w:val="24"/>
        </w:rPr>
        <w:t xml:space="preserve">», </w:t>
      </w:r>
      <w:r w:rsidRPr="00624EFC">
        <w:rPr>
          <w:color w:val="000000"/>
          <w:sz w:val="24"/>
          <w:szCs w:val="24"/>
        </w:rPr>
        <w:t>«Монетка», «Магнит», «</w:t>
      </w:r>
      <w:proofErr w:type="spellStart"/>
      <w:r w:rsidRPr="00624EFC">
        <w:rPr>
          <w:color w:val="000000"/>
          <w:sz w:val="24"/>
          <w:szCs w:val="24"/>
        </w:rPr>
        <w:t>Оптима</w:t>
      </w:r>
      <w:proofErr w:type="spellEnd"/>
      <w:r w:rsidRPr="00624EFC">
        <w:rPr>
          <w:color w:val="000000"/>
          <w:sz w:val="24"/>
          <w:szCs w:val="24"/>
        </w:rPr>
        <w:t xml:space="preserve">», </w:t>
      </w:r>
      <w:r w:rsidRPr="00624EFC">
        <w:rPr>
          <w:sz w:val="24"/>
          <w:szCs w:val="24"/>
        </w:rPr>
        <w:t>«</w:t>
      </w:r>
      <w:proofErr w:type="spellStart"/>
      <w:r w:rsidRPr="00624EFC">
        <w:rPr>
          <w:color w:val="000000"/>
          <w:sz w:val="24"/>
          <w:szCs w:val="24"/>
        </w:rPr>
        <w:t>Парфюм</w:t>
      </w:r>
      <w:proofErr w:type="spellEnd"/>
      <w:r w:rsidRPr="00624EFC">
        <w:rPr>
          <w:color w:val="000000"/>
          <w:sz w:val="24"/>
          <w:szCs w:val="24"/>
        </w:rPr>
        <w:t xml:space="preserve"> Лидер», «Любимый», «</w:t>
      </w:r>
      <w:proofErr w:type="spellStart"/>
      <w:proofErr w:type="gramStart"/>
      <w:r w:rsidRPr="00624EFC">
        <w:rPr>
          <w:color w:val="000000"/>
          <w:sz w:val="24"/>
          <w:szCs w:val="24"/>
        </w:rPr>
        <w:t>Красное</w:t>
      </w:r>
      <w:proofErr w:type="gramEnd"/>
      <w:r w:rsidRPr="00624EFC">
        <w:rPr>
          <w:color w:val="000000"/>
          <w:sz w:val="24"/>
          <w:szCs w:val="24"/>
        </w:rPr>
        <w:t>&amp;белое</w:t>
      </w:r>
      <w:proofErr w:type="spellEnd"/>
      <w:r w:rsidRPr="00624EFC">
        <w:rPr>
          <w:color w:val="000000"/>
          <w:sz w:val="24"/>
          <w:szCs w:val="24"/>
        </w:rPr>
        <w:t>»);</w:t>
      </w:r>
    </w:p>
    <w:p w:rsidR="0084385C" w:rsidRPr="00624EFC" w:rsidRDefault="0084385C" w:rsidP="0084385C">
      <w:pPr>
        <w:autoSpaceDE w:val="0"/>
        <w:autoSpaceDN w:val="0"/>
        <w:adjustRightInd w:val="0"/>
        <w:ind w:firstLine="567"/>
        <w:jc w:val="both"/>
        <w:rPr>
          <w:color w:val="000000"/>
          <w:sz w:val="24"/>
          <w:szCs w:val="24"/>
        </w:rPr>
      </w:pPr>
      <w:r w:rsidRPr="00624EFC">
        <w:rPr>
          <w:color w:val="000000"/>
          <w:sz w:val="24"/>
          <w:szCs w:val="24"/>
        </w:rPr>
        <w:t xml:space="preserve">- 23 торговых объекта </w:t>
      </w:r>
      <w:r w:rsidRPr="00624EFC">
        <w:rPr>
          <w:sz w:val="24"/>
          <w:szCs w:val="24"/>
        </w:rPr>
        <w:t>местного значения (ИП Печерин С.В., ИП Кончакова О.З., ИП Тульников С.К., ООО «</w:t>
      </w:r>
      <w:proofErr w:type="spellStart"/>
      <w:r w:rsidRPr="00624EFC">
        <w:rPr>
          <w:sz w:val="24"/>
          <w:szCs w:val="24"/>
        </w:rPr>
        <w:t>Динес</w:t>
      </w:r>
      <w:proofErr w:type="spellEnd"/>
      <w:r w:rsidRPr="00624EFC">
        <w:rPr>
          <w:sz w:val="24"/>
          <w:szCs w:val="24"/>
        </w:rPr>
        <w:t>» (сеть магазинов «Альфа»), ООО «</w:t>
      </w:r>
      <w:proofErr w:type="spellStart"/>
      <w:r w:rsidRPr="00624EFC">
        <w:rPr>
          <w:sz w:val="24"/>
          <w:szCs w:val="24"/>
        </w:rPr>
        <w:t>Лилвалда-Югра</w:t>
      </w:r>
      <w:proofErr w:type="spellEnd"/>
      <w:r w:rsidRPr="00624EFC">
        <w:rPr>
          <w:sz w:val="24"/>
          <w:szCs w:val="24"/>
        </w:rPr>
        <w:t>», ООО ТК «</w:t>
      </w:r>
      <w:proofErr w:type="spellStart"/>
      <w:r w:rsidRPr="00624EFC">
        <w:rPr>
          <w:sz w:val="24"/>
          <w:szCs w:val="24"/>
        </w:rPr>
        <w:t>Пигмар</w:t>
      </w:r>
      <w:proofErr w:type="spellEnd"/>
      <w:r w:rsidRPr="00624EFC">
        <w:rPr>
          <w:sz w:val="24"/>
          <w:szCs w:val="24"/>
        </w:rPr>
        <w:t>», ООО «ОМСК – продукт», ИП Хусаинов В.Ж.).</w:t>
      </w:r>
    </w:p>
    <w:p w:rsidR="0084385C" w:rsidRPr="00624EFC" w:rsidRDefault="0084385C" w:rsidP="0084385C">
      <w:pPr>
        <w:pStyle w:val="afd"/>
        <w:ind w:firstLine="709"/>
        <w:jc w:val="both"/>
        <w:rPr>
          <w:sz w:val="24"/>
          <w:szCs w:val="24"/>
        </w:rPr>
      </w:pPr>
      <w:r w:rsidRPr="00624EFC">
        <w:rPr>
          <w:sz w:val="24"/>
          <w:szCs w:val="24"/>
        </w:rPr>
        <w:t>Стационарную торговую сеть эффективно дополняет мелкорозничная торговая сеть, являясь по своей сути активной формой предложения товаров ежедневного и частого спроса за пределами магазинов.</w:t>
      </w:r>
    </w:p>
    <w:p w:rsidR="0084385C" w:rsidRPr="00624EFC" w:rsidRDefault="0084385C" w:rsidP="0084385C">
      <w:pPr>
        <w:ind w:firstLine="709"/>
        <w:jc w:val="both"/>
        <w:rPr>
          <w:sz w:val="24"/>
          <w:szCs w:val="24"/>
        </w:rPr>
      </w:pPr>
      <w:r w:rsidRPr="00624EFC">
        <w:rPr>
          <w:sz w:val="24"/>
          <w:szCs w:val="24"/>
        </w:rPr>
        <w:t xml:space="preserve">С целью упорядочения размещения объектов мелкорозничной сети на территории города Урай ежегодно рассматриваются предложения от субъектов малого и среднего предпринимательства по размещению нестационарных объектов. В 2017 году было </w:t>
      </w:r>
      <w:r w:rsidRPr="00624EFC">
        <w:rPr>
          <w:sz w:val="24"/>
          <w:szCs w:val="24"/>
        </w:rPr>
        <w:lastRenderedPageBreak/>
        <w:t>предусмотрено 107 земельных участков под размещение нестационарных объектов, заявления поступили на 80 земельных участков, имеется дополнительный резерв для субъектов предпринимательства - 27 земельных участков. На предоставленных участках размещен</w:t>
      </w:r>
      <w:r w:rsidRPr="00624EFC">
        <w:rPr>
          <w:iCs/>
          <w:sz w:val="24"/>
          <w:szCs w:val="24"/>
        </w:rPr>
        <w:t xml:space="preserve"> 81 нестационарный торговый объект (в 2016 году – 62). Количество нестационарных объектов по сравнению с аналогичным периодом прошлого года выросло на 19 единиц или 130,6%.</w:t>
      </w:r>
    </w:p>
    <w:p w:rsidR="0084385C" w:rsidRPr="00624EFC" w:rsidRDefault="0084385C" w:rsidP="0084385C">
      <w:pPr>
        <w:ind w:firstLine="720"/>
        <w:jc w:val="both"/>
        <w:rPr>
          <w:sz w:val="24"/>
          <w:szCs w:val="24"/>
        </w:rPr>
      </w:pPr>
      <w:r w:rsidRPr="00624EFC">
        <w:rPr>
          <w:sz w:val="24"/>
          <w:szCs w:val="24"/>
        </w:rPr>
        <w:t>Обеспеченность торговыми площадями по состоянию на 01.01.2018 года выше норматива на 11,3%  и составляет 567,3 кв. метра на 1000 жителей.</w:t>
      </w:r>
    </w:p>
    <w:p w:rsidR="0084385C" w:rsidRPr="00624EFC" w:rsidRDefault="0084385C" w:rsidP="0084385C">
      <w:pPr>
        <w:jc w:val="center"/>
      </w:pPr>
    </w:p>
    <w:p w:rsidR="0084385C" w:rsidRPr="00624EFC" w:rsidRDefault="0084385C" w:rsidP="0084385C">
      <w:pPr>
        <w:jc w:val="center"/>
        <w:rPr>
          <w:sz w:val="24"/>
          <w:szCs w:val="24"/>
        </w:rPr>
      </w:pPr>
      <w:r w:rsidRPr="00624EFC">
        <w:rPr>
          <w:sz w:val="24"/>
          <w:szCs w:val="24"/>
        </w:rPr>
        <w:t xml:space="preserve">Обеспеченность населения  объектами торговли и общественного питания </w:t>
      </w:r>
    </w:p>
    <w:p w:rsidR="0084385C" w:rsidRPr="00624EFC" w:rsidRDefault="0084385C" w:rsidP="0084385C">
      <w:pPr>
        <w:jc w:val="center"/>
        <w:rPr>
          <w:sz w:val="24"/>
          <w:szCs w:val="24"/>
        </w:rPr>
      </w:pPr>
      <w:r w:rsidRPr="00624EFC">
        <w:rPr>
          <w:sz w:val="24"/>
          <w:szCs w:val="24"/>
        </w:rPr>
        <w:t xml:space="preserve">на территории города Урай </w:t>
      </w:r>
    </w:p>
    <w:p w:rsidR="0084385C" w:rsidRPr="00624EFC" w:rsidRDefault="00A3196C" w:rsidP="0084385C">
      <w:pPr>
        <w:jc w:val="right"/>
        <w:rPr>
          <w:sz w:val="24"/>
          <w:szCs w:val="24"/>
        </w:rPr>
      </w:pPr>
      <w:r w:rsidRPr="00624EFC">
        <w:rPr>
          <w:sz w:val="24"/>
          <w:szCs w:val="24"/>
        </w:rPr>
        <w:t>т</w:t>
      </w:r>
      <w:r w:rsidR="0084385C" w:rsidRPr="00624EFC">
        <w:rPr>
          <w:sz w:val="24"/>
          <w:szCs w:val="24"/>
        </w:rPr>
        <w:t xml:space="preserve">аблица </w:t>
      </w:r>
      <w:r w:rsidRPr="00624EFC">
        <w:rPr>
          <w:sz w:val="24"/>
          <w:szCs w:val="24"/>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276"/>
        <w:gridCol w:w="1134"/>
        <w:gridCol w:w="1276"/>
        <w:gridCol w:w="1984"/>
      </w:tblGrid>
      <w:tr w:rsidR="0084385C" w:rsidRPr="00624EFC" w:rsidTr="0084385C">
        <w:trPr>
          <w:trHeight w:val="405"/>
        </w:trPr>
        <w:tc>
          <w:tcPr>
            <w:tcW w:w="567" w:type="dxa"/>
            <w:vMerge w:val="restart"/>
          </w:tcPr>
          <w:p w:rsidR="0084385C" w:rsidRPr="00624EFC" w:rsidRDefault="0084385C" w:rsidP="0084385C">
            <w:pPr>
              <w:jc w:val="center"/>
              <w:rPr>
                <w:color w:val="000000"/>
                <w:sz w:val="24"/>
                <w:szCs w:val="24"/>
              </w:rPr>
            </w:pPr>
            <w:r w:rsidRPr="00624EFC">
              <w:rPr>
                <w:color w:val="000000"/>
                <w:sz w:val="24"/>
                <w:szCs w:val="24"/>
              </w:rPr>
              <w:t>№ п/п</w:t>
            </w:r>
          </w:p>
        </w:tc>
        <w:tc>
          <w:tcPr>
            <w:tcW w:w="3402" w:type="dxa"/>
            <w:vMerge w:val="restart"/>
          </w:tcPr>
          <w:p w:rsidR="0084385C" w:rsidRPr="00624EFC" w:rsidRDefault="0084385C" w:rsidP="0084385C">
            <w:pPr>
              <w:jc w:val="center"/>
              <w:rPr>
                <w:color w:val="000000"/>
                <w:sz w:val="24"/>
                <w:szCs w:val="24"/>
              </w:rPr>
            </w:pPr>
            <w:r w:rsidRPr="00624EFC">
              <w:rPr>
                <w:sz w:val="24"/>
                <w:szCs w:val="24"/>
              </w:rPr>
              <w:t>Обеспеченность населения, на 1000 жителей</w:t>
            </w:r>
          </w:p>
        </w:tc>
        <w:tc>
          <w:tcPr>
            <w:tcW w:w="1276" w:type="dxa"/>
            <w:vMerge w:val="restart"/>
          </w:tcPr>
          <w:p w:rsidR="0084385C" w:rsidRPr="00624EFC" w:rsidRDefault="0084385C" w:rsidP="0084385C">
            <w:pPr>
              <w:jc w:val="center"/>
              <w:rPr>
                <w:color w:val="000000"/>
                <w:sz w:val="24"/>
                <w:szCs w:val="24"/>
              </w:rPr>
            </w:pPr>
            <w:proofErr w:type="spellStart"/>
            <w:r w:rsidRPr="00624EFC">
              <w:rPr>
                <w:color w:val="000000"/>
                <w:sz w:val="24"/>
                <w:szCs w:val="24"/>
              </w:rPr>
              <w:t>ед</w:t>
            </w:r>
            <w:proofErr w:type="gramStart"/>
            <w:r w:rsidRPr="00624EFC">
              <w:rPr>
                <w:color w:val="000000"/>
                <w:sz w:val="24"/>
                <w:szCs w:val="24"/>
              </w:rPr>
              <w:t>.и</w:t>
            </w:r>
            <w:proofErr w:type="gramEnd"/>
            <w:r w:rsidRPr="00624EFC">
              <w:rPr>
                <w:color w:val="000000"/>
                <w:sz w:val="24"/>
                <w:szCs w:val="24"/>
              </w:rPr>
              <w:t>зм</w:t>
            </w:r>
            <w:proofErr w:type="spellEnd"/>
          </w:p>
        </w:tc>
        <w:tc>
          <w:tcPr>
            <w:tcW w:w="2410" w:type="dxa"/>
            <w:gridSpan w:val="2"/>
            <w:tcBorders>
              <w:right w:val="nil"/>
            </w:tcBorders>
          </w:tcPr>
          <w:p w:rsidR="0084385C" w:rsidRPr="00624EFC" w:rsidRDefault="0084385C" w:rsidP="0084385C">
            <w:pPr>
              <w:jc w:val="center"/>
              <w:rPr>
                <w:color w:val="000000"/>
                <w:sz w:val="24"/>
                <w:szCs w:val="24"/>
              </w:rPr>
            </w:pPr>
            <w:r w:rsidRPr="00624EFC">
              <w:rPr>
                <w:color w:val="000000"/>
                <w:sz w:val="24"/>
                <w:szCs w:val="24"/>
              </w:rPr>
              <w:t xml:space="preserve">Показатели </w:t>
            </w:r>
          </w:p>
        </w:tc>
        <w:tc>
          <w:tcPr>
            <w:tcW w:w="1984" w:type="dxa"/>
            <w:tcBorders>
              <w:left w:val="nil"/>
            </w:tcBorders>
          </w:tcPr>
          <w:p w:rsidR="0084385C" w:rsidRPr="00624EFC" w:rsidRDefault="0084385C" w:rsidP="0084385C">
            <w:pPr>
              <w:jc w:val="center"/>
              <w:rPr>
                <w:color w:val="000000"/>
                <w:sz w:val="24"/>
                <w:szCs w:val="24"/>
              </w:rPr>
            </w:pPr>
          </w:p>
        </w:tc>
      </w:tr>
      <w:tr w:rsidR="0084385C" w:rsidRPr="00624EFC" w:rsidTr="0084385C">
        <w:trPr>
          <w:trHeight w:val="481"/>
        </w:trPr>
        <w:tc>
          <w:tcPr>
            <w:tcW w:w="567" w:type="dxa"/>
            <w:vMerge/>
          </w:tcPr>
          <w:p w:rsidR="0084385C" w:rsidRPr="00624EFC" w:rsidRDefault="0084385C" w:rsidP="0084385C">
            <w:pPr>
              <w:jc w:val="center"/>
              <w:rPr>
                <w:color w:val="000000"/>
                <w:sz w:val="24"/>
                <w:szCs w:val="24"/>
              </w:rPr>
            </w:pPr>
          </w:p>
        </w:tc>
        <w:tc>
          <w:tcPr>
            <w:tcW w:w="3402" w:type="dxa"/>
            <w:vMerge/>
          </w:tcPr>
          <w:p w:rsidR="0084385C" w:rsidRPr="00624EFC" w:rsidRDefault="0084385C" w:rsidP="0084385C">
            <w:pPr>
              <w:jc w:val="center"/>
              <w:rPr>
                <w:color w:val="000000"/>
                <w:sz w:val="24"/>
                <w:szCs w:val="24"/>
              </w:rPr>
            </w:pPr>
          </w:p>
        </w:tc>
        <w:tc>
          <w:tcPr>
            <w:tcW w:w="1276" w:type="dxa"/>
            <w:vMerge/>
          </w:tcPr>
          <w:p w:rsidR="0084385C" w:rsidRPr="00624EFC" w:rsidRDefault="0084385C" w:rsidP="0084385C">
            <w:pPr>
              <w:jc w:val="center"/>
              <w:rPr>
                <w:color w:val="000000"/>
                <w:sz w:val="24"/>
                <w:szCs w:val="24"/>
              </w:rPr>
            </w:pPr>
          </w:p>
        </w:tc>
        <w:tc>
          <w:tcPr>
            <w:tcW w:w="1134" w:type="dxa"/>
          </w:tcPr>
          <w:p w:rsidR="0084385C" w:rsidRPr="00624EFC" w:rsidRDefault="0084385C" w:rsidP="0084385C">
            <w:pPr>
              <w:jc w:val="center"/>
              <w:rPr>
                <w:color w:val="000000"/>
                <w:sz w:val="24"/>
                <w:szCs w:val="24"/>
              </w:rPr>
            </w:pPr>
            <w:r w:rsidRPr="00624EFC">
              <w:rPr>
                <w:color w:val="000000"/>
                <w:sz w:val="24"/>
                <w:szCs w:val="24"/>
              </w:rPr>
              <w:t xml:space="preserve">2016 </w:t>
            </w:r>
          </w:p>
        </w:tc>
        <w:tc>
          <w:tcPr>
            <w:tcW w:w="1276" w:type="dxa"/>
          </w:tcPr>
          <w:p w:rsidR="0084385C" w:rsidRPr="00624EFC" w:rsidRDefault="0084385C" w:rsidP="0084385C">
            <w:pPr>
              <w:jc w:val="center"/>
              <w:rPr>
                <w:color w:val="000000"/>
                <w:sz w:val="24"/>
                <w:szCs w:val="24"/>
              </w:rPr>
            </w:pPr>
            <w:r w:rsidRPr="00624EFC">
              <w:rPr>
                <w:color w:val="000000"/>
                <w:sz w:val="24"/>
                <w:szCs w:val="24"/>
              </w:rPr>
              <w:t>2017</w:t>
            </w:r>
          </w:p>
        </w:tc>
        <w:tc>
          <w:tcPr>
            <w:tcW w:w="1984" w:type="dxa"/>
          </w:tcPr>
          <w:p w:rsidR="0084385C" w:rsidRPr="00624EFC" w:rsidRDefault="0084385C" w:rsidP="0084385C">
            <w:pPr>
              <w:jc w:val="center"/>
              <w:rPr>
                <w:color w:val="000000"/>
                <w:sz w:val="24"/>
                <w:szCs w:val="24"/>
              </w:rPr>
            </w:pPr>
            <w:r w:rsidRPr="00624EFC">
              <w:rPr>
                <w:color w:val="000000"/>
                <w:sz w:val="24"/>
                <w:szCs w:val="24"/>
              </w:rPr>
              <w:t>Темп изменения</w:t>
            </w:r>
            <w:proofErr w:type="gramStart"/>
            <w:r w:rsidRPr="00624EFC">
              <w:rPr>
                <w:color w:val="000000"/>
                <w:sz w:val="24"/>
                <w:szCs w:val="24"/>
              </w:rPr>
              <w:t xml:space="preserve"> (%)</w:t>
            </w:r>
            <w:proofErr w:type="gramEnd"/>
          </w:p>
        </w:tc>
      </w:tr>
      <w:tr w:rsidR="0084385C" w:rsidRPr="00624EFC" w:rsidTr="0084385C">
        <w:tc>
          <w:tcPr>
            <w:tcW w:w="567" w:type="dxa"/>
          </w:tcPr>
          <w:p w:rsidR="0084385C" w:rsidRPr="00624EFC" w:rsidRDefault="0084385C" w:rsidP="0084385C">
            <w:pPr>
              <w:rPr>
                <w:sz w:val="24"/>
                <w:szCs w:val="24"/>
              </w:rPr>
            </w:pPr>
            <w:r w:rsidRPr="00624EFC">
              <w:rPr>
                <w:sz w:val="24"/>
                <w:szCs w:val="24"/>
              </w:rPr>
              <w:t>1.</w:t>
            </w:r>
          </w:p>
        </w:tc>
        <w:tc>
          <w:tcPr>
            <w:tcW w:w="3402" w:type="dxa"/>
          </w:tcPr>
          <w:p w:rsidR="0084385C" w:rsidRPr="00624EFC" w:rsidRDefault="0084385C" w:rsidP="0084385C">
            <w:pPr>
              <w:rPr>
                <w:sz w:val="24"/>
                <w:szCs w:val="24"/>
              </w:rPr>
            </w:pPr>
            <w:r w:rsidRPr="00624EFC">
              <w:rPr>
                <w:sz w:val="24"/>
                <w:szCs w:val="24"/>
              </w:rPr>
              <w:t xml:space="preserve">Торговыми площадями </w:t>
            </w:r>
          </w:p>
        </w:tc>
        <w:tc>
          <w:tcPr>
            <w:tcW w:w="1276" w:type="dxa"/>
            <w:vAlign w:val="center"/>
          </w:tcPr>
          <w:p w:rsidR="0084385C" w:rsidRPr="00624EFC" w:rsidRDefault="0084385C" w:rsidP="0084385C">
            <w:pPr>
              <w:rPr>
                <w:color w:val="000000"/>
                <w:sz w:val="24"/>
                <w:szCs w:val="24"/>
              </w:rPr>
            </w:pPr>
            <w:r w:rsidRPr="00624EFC">
              <w:rPr>
                <w:color w:val="000000"/>
                <w:sz w:val="24"/>
                <w:szCs w:val="24"/>
              </w:rPr>
              <w:t>м</w:t>
            </w:r>
            <w:proofErr w:type="gramStart"/>
            <w:r w:rsidRPr="00624EFC">
              <w:rPr>
                <w:color w:val="000000"/>
                <w:sz w:val="24"/>
                <w:szCs w:val="24"/>
              </w:rPr>
              <w:t>2</w:t>
            </w:r>
            <w:proofErr w:type="gramEnd"/>
          </w:p>
        </w:tc>
        <w:tc>
          <w:tcPr>
            <w:tcW w:w="1134" w:type="dxa"/>
            <w:vAlign w:val="center"/>
          </w:tcPr>
          <w:p w:rsidR="0084385C" w:rsidRPr="00624EFC" w:rsidRDefault="0084385C" w:rsidP="0084385C">
            <w:pPr>
              <w:jc w:val="center"/>
              <w:rPr>
                <w:sz w:val="24"/>
                <w:szCs w:val="24"/>
              </w:rPr>
            </w:pPr>
            <w:r w:rsidRPr="00624EFC">
              <w:rPr>
                <w:sz w:val="24"/>
                <w:szCs w:val="24"/>
              </w:rPr>
              <w:t>527,3</w:t>
            </w:r>
          </w:p>
        </w:tc>
        <w:tc>
          <w:tcPr>
            <w:tcW w:w="1276" w:type="dxa"/>
            <w:vAlign w:val="center"/>
          </w:tcPr>
          <w:p w:rsidR="0084385C" w:rsidRPr="00624EFC" w:rsidRDefault="0084385C" w:rsidP="0084385C">
            <w:pPr>
              <w:jc w:val="center"/>
              <w:rPr>
                <w:sz w:val="24"/>
                <w:szCs w:val="24"/>
              </w:rPr>
            </w:pPr>
            <w:r w:rsidRPr="00624EFC">
              <w:rPr>
                <w:sz w:val="24"/>
                <w:szCs w:val="24"/>
              </w:rPr>
              <w:t>567,3</w:t>
            </w:r>
          </w:p>
        </w:tc>
        <w:tc>
          <w:tcPr>
            <w:tcW w:w="1984" w:type="dxa"/>
            <w:vAlign w:val="center"/>
          </w:tcPr>
          <w:p w:rsidR="0084385C" w:rsidRPr="00624EFC" w:rsidRDefault="0084385C" w:rsidP="0084385C">
            <w:pPr>
              <w:jc w:val="center"/>
              <w:rPr>
                <w:sz w:val="24"/>
                <w:szCs w:val="24"/>
              </w:rPr>
            </w:pPr>
            <w:r w:rsidRPr="00624EFC">
              <w:rPr>
                <w:sz w:val="24"/>
                <w:szCs w:val="24"/>
              </w:rPr>
              <w:t>107,6</w:t>
            </w:r>
          </w:p>
        </w:tc>
      </w:tr>
      <w:tr w:rsidR="0084385C" w:rsidRPr="00624EFC" w:rsidTr="0084385C">
        <w:tc>
          <w:tcPr>
            <w:tcW w:w="567" w:type="dxa"/>
          </w:tcPr>
          <w:p w:rsidR="0084385C" w:rsidRPr="00624EFC" w:rsidRDefault="0084385C" w:rsidP="0084385C">
            <w:pPr>
              <w:rPr>
                <w:sz w:val="24"/>
                <w:szCs w:val="24"/>
              </w:rPr>
            </w:pPr>
            <w:r w:rsidRPr="00624EFC">
              <w:rPr>
                <w:sz w:val="24"/>
                <w:szCs w:val="24"/>
              </w:rPr>
              <w:t>2.</w:t>
            </w:r>
          </w:p>
        </w:tc>
        <w:tc>
          <w:tcPr>
            <w:tcW w:w="3402" w:type="dxa"/>
          </w:tcPr>
          <w:p w:rsidR="0084385C" w:rsidRPr="00624EFC" w:rsidRDefault="0084385C" w:rsidP="0084385C">
            <w:pPr>
              <w:rPr>
                <w:sz w:val="24"/>
                <w:szCs w:val="24"/>
              </w:rPr>
            </w:pPr>
            <w:r w:rsidRPr="00624EFC">
              <w:rPr>
                <w:sz w:val="24"/>
                <w:szCs w:val="24"/>
              </w:rPr>
              <w:t xml:space="preserve">Посадочными местами </w:t>
            </w:r>
          </w:p>
        </w:tc>
        <w:tc>
          <w:tcPr>
            <w:tcW w:w="1276" w:type="dxa"/>
            <w:vAlign w:val="center"/>
          </w:tcPr>
          <w:p w:rsidR="0084385C" w:rsidRPr="00624EFC" w:rsidRDefault="0084385C" w:rsidP="0084385C">
            <w:pPr>
              <w:spacing w:after="240"/>
              <w:rPr>
                <w:sz w:val="24"/>
                <w:szCs w:val="24"/>
              </w:rPr>
            </w:pPr>
            <w:r w:rsidRPr="00624EFC">
              <w:rPr>
                <w:sz w:val="24"/>
                <w:szCs w:val="24"/>
              </w:rPr>
              <w:t>пос. мест.</w:t>
            </w:r>
          </w:p>
        </w:tc>
        <w:tc>
          <w:tcPr>
            <w:tcW w:w="1134" w:type="dxa"/>
            <w:vAlign w:val="center"/>
          </w:tcPr>
          <w:p w:rsidR="0084385C" w:rsidRPr="00624EFC" w:rsidRDefault="0084385C" w:rsidP="0084385C">
            <w:pPr>
              <w:jc w:val="center"/>
              <w:rPr>
                <w:sz w:val="24"/>
                <w:szCs w:val="24"/>
              </w:rPr>
            </w:pPr>
            <w:r w:rsidRPr="00624EFC">
              <w:rPr>
                <w:sz w:val="24"/>
                <w:szCs w:val="24"/>
              </w:rPr>
              <w:t>26</w:t>
            </w:r>
          </w:p>
        </w:tc>
        <w:tc>
          <w:tcPr>
            <w:tcW w:w="1276" w:type="dxa"/>
            <w:vAlign w:val="center"/>
          </w:tcPr>
          <w:p w:rsidR="0084385C" w:rsidRPr="00624EFC" w:rsidRDefault="0084385C" w:rsidP="0084385C">
            <w:pPr>
              <w:jc w:val="center"/>
              <w:rPr>
                <w:sz w:val="24"/>
                <w:szCs w:val="24"/>
              </w:rPr>
            </w:pPr>
            <w:r w:rsidRPr="00624EFC">
              <w:rPr>
                <w:sz w:val="24"/>
                <w:szCs w:val="24"/>
              </w:rPr>
              <w:t>25</w:t>
            </w:r>
          </w:p>
        </w:tc>
        <w:tc>
          <w:tcPr>
            <w:tcW w:w="1984" w:type="dxa"/>
            <w:vAlign w:val="center"/>
          </w:tcPr>
          <w:p w:rsidR="0084385C" w:rsidRPr="00624EFC" w:rsidRDefault="0084385C" w:rsidP="0084385C">
            <w:pPr>
              <w:jc w:val="center"/>
              <w:rPr>
                <w:sz w:val="24"/>
                <w:szCs w:val="24"/>
              </w:rPr>
            </w:pPr>
            <w:r w:rsidRPr="00624EFC">
              <w:rPr>
                <w:sz w:val="24"/>
                <w:szCs w:val="24"/>
              </w:rPr>
              <w:t>96,2</w:t>
            </w:r>
          </w:p>
        </w:tc>
      </w:tr>
    </w:tbl>
    <w:p w:rsidR="0084385C" w:rsidRPr="00624EFC" w:rsidRDefault="0084385C" w:rsidP="0084385C">
      <w:pPr>
        <w:jc w:val="right"/>
        <w:rPr>
          <w:sz w:val="22"/>
          <w:szCs w:val="22"/>
        </w:rPr>
      </w:pPr>
    </w:p>
    <w:p w:rsidR="0084385C" w:rsidRPr="00624EFC" w:rsidRDefault="0084385C" w:rsidP="0084385C">
      <w:pPr>
        <w:pStyle w:val="a7"/>
        <w:spacing w:after="0"/>
        <w:ind w:firstLine="709"/>
        <w:jc w:val="both"/>
        <w:rPr>
          <w:sz w:val="24"/>
          <w:szCs w:val="24"/>
        </w:rPr>
      </w:pPr>
      <w:r w:rsidRPr="00624EFC">
        <w:rPr>
          <w:sz w:val="24"/>
          <w:szCs w:val="24"/>
        </w:rPr>
        <w:t>Обеспеченность населения торговыми площадями выше</w:t>
      </w:r>
      <w:r w:rsidRPr="00624EFC">
        <w:rPr>
          <w:iCs/>
          <w:sz w:val="24"/>
          <w:szCs w:val="24"/>
        </w:rPr>
        <w:t xml:space="preserve"> по сравнению с аналогичным периодом прошлого года на 7,6%, в связи с увеличением торговых площадей после реконструкции. </w:t>
      </w:r>
      <w:r w:rsidRPr="00624EFC">
        <w:rPr>
          <w:sz w:val="24"/>
          <w:szCs w:val="24"/>
        </w:rPr>
        <w:t>Обеспеченность населения посадочными местами снизилось по причине закрытия 1 объекта общественного питания.</w:t>
      </w:r>
    </w:p>
    <w:p w:rsidR="0084385C" w:rsidRPr="00624EFC" w:rsidRDefault="0084385C" w:rsidP="0084385C">
      <w:pPr>
        <w:pStyle w:val="a3"/>
        <w:ind w:firstLine="709"/>
        <w:rPr>
          <w:szCs w:val="24"/>
        </w:rPr>
      </w:pPr>
      <w:r w:rsidRPr="00624EFC">
        <w:rPr>
          <w:szCs w:val="24"/>
        </w:rPr>
        <w:t>В целях обеспечения жителей города Урай качественной и экологически чистой сельскохозяйственной продукцией за отчетный период:</w:t>
      </w:r>
    </w:p>
    <w:p w:rsidR="0084385C" w:rsidRPr="00624EFC" w:rsidRDefault="0084385C" w:rsidP="0084385C">
      <w:pPr>
        <w:pStyle w:val="a3"/>
        <w:ind w:firstLine="709"/>
        <w:rPr>
          <w:bCs/>
          <w:szCs w:val="24"/>
        </w:rPr>
      </w:pPr>
      <w:r w:rsidRPr="00624EFC">
        <w:rPr>
          <w:szCs w:val="24"/>
        </w:rPr>
        <w:t xml:space="preserve">- проведено 14 ярмарок (выставок): </w:t>
      </w:r>
      <w:r w:rsidRPr="00624EFC">
        <w:rPr>
          <w:bCs/>
          <w:szCs w:val="24"/>
        </w:rPr>
        <w:t xml:space="preserve">«Малый бизнес Урая», «Сад и дача», «Ежегодный день Урожая Ханты-Мансийского автономного </w:t>
      </w:r>
      <w:proofErr w:type="spellStart"/>
      <w:r w:rsidRPr="00624EFC">
        <w:rPr>
          <w:bCs/>
          <w:szCs w:val="24"/>
        </w:rPr>
        <w:t>округа-Югры</w:t>
      </w:r>
      <w:proofErr w:type="spellEnd"/>
      <w:r w:rsidRPr="00624EFC">
        <w:rPr>
          <w:bCs/>
          <w:szCs w:val="24"/>
        </w:rPr>
        <w:t>», «Межмуниципальная сельскохозяйственная ярмарка».</w:t>
      </w:r>
      <w:r w:rsidRPr="00624EFC">
        <w:rPr>
          <w:szCs w:val="24"/>
        </w:rPr>
        <w:t xml:space="preserve"> В ярмарках (выставках) участие приняли 124 участника (субъекты предпринимательства, граждане, ведущие личные подсобные хозяйства);</w:t>
      </w:r>
    </w:p>
    <w:p w:rsidR="0084385C" w:rsidRPr="00624EFC" w:rsidRDefault="0084385C" w:rsidP="0084385C">
      <w:pPr>
        <w:ind w:firstLine="709"/>
        <w:jc w:val="both"/>
        <w:rPr>
          <w:sz w:val="24"/>
          <w:szCs w:val="24"/>
        </w:rPr>
      </w:pPr>
      <w:r w:rsidRPr="00624EFC">
        <w:rPr>
          <w:sz w:val="24"/>
          <w:szCs w:val="24"/>
        </w:rPr>
        <w:t>- определены 7 открытых торговых площадок, на которых реализуется сельскохозяйственная продукция, рассада, саженцы и дикоросы.</w:t>
      </w:r>
    </w:p>
    <w:p w:rsidR="009068FA" w:rsidRPr="00624EFC" w:rsidRDefault="00624EFC" w:rsidP="009068FA">
      <w:pPr>
        <w:ind w:firstLine="720"/>
        <w:jc w:val="both"/>
        <w:rPr>
          <w:sz w:val="24"/>
          <w:szCs w:val="24"/>
        </w:rPr>
      </w:pPr>
      <w:r w:rsidRPr="00624EFC">
        <w:rPr>
          <w:sz w:val="24"/>
          <w:szCs w:val="24"/>
        </w:rPr>
        <w:t>О</w:t>
      </w:r>
      <w:r w:rsidR="009068FA" w:rsidRPr="00624EFC">
        <w:rPr>
          <w:sz w:val="24"/>
          <w:szCs w:val="24"/>
        </w:rPr>
        <w:t>борот розничной торговли по организациям, не относящимся к субъектам малого предпринимательства, на душу населения в</w:t>
      </w:r>
      <w:r w:rsidRPr="00624EFC">
        <w:rPr>
          <w:sz w:val="24"/>
          <w:szCs w:val="24"/>
        </w:rPr>
        <w:t xml:space="preserve"> отчётном периоде составил 63300</w:t>
      </w:r>
      <w:r w:rsidR="009068FA" w:rsidRPr="00624EFC">
        <w:rPr>
          <w:sz w:val="24"/>
          <w:szCs w:val="24"/>
        </w:rPr>
        <w:t xml:space="preserve"> рублей, что на</w:t>
      </w:r>
      <w:r w:rsidRPr="00624EFC">
        <w:rPr>
          <w:sz w:val="24"/>
          <w:szCs w:val="24"/>
        </w:rPr>
        <w:t xml:space="preserve"> 20493 (+47,9%) рубля</w:t>
      </w:r>
      <w:r w:rsidR="009068FA" w:rsidRPr="00624EFC">
        <w:rPr>
          <w:sz w:val="24"/>
          <w:szCs w:val="24"/>
        </w:rPr>
        <w:t xml:space="preserve">  больше, чем за аналогичный период прошлого года.</w:t>
      </w:r>
    </w:p>
    <w:p w:rsidR="0084385C" w:rsidRPr="00624EFC" w:rsidRDefault="0084385C" w:rsidP="0084385C">
      <w:pPr>
        <w:ind w:firstLine="709"/>
        <w:jc w:val="both"/>
        <w:rPr>
          <w:sz w:val="24"/>
          <w:szCs w:val="24"/>
        </w:rPr>
      </w:pPr>
      <w:r w:rsidRPr="00624EFC">
        <w:rPr>
          <w:sz w:val="24"/>
          <w:szCs w:val="24"/>
        </w:rPr>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5 торговых точках по 26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«Региональный центр инвестиций»  Ханты-Мансийского автономного округа – Югры.      </w:t>
      </w:r>
    </w:p>
    <w:p w:rsidR="0084385C" w:rsidRPr="00624EFC" w:rsidRDefault="0084385C" w:rsidP="0084385C">
      <w:pPr>
        <w:ind w:firstLine="709"/>
        <w:jc w:val="both"/>
        <w:rPr>
          <w:sz w:val="24"/>
          <w:szCs w:val="24"/>
        </w:rPr>
      </w:pPr>
      <w:proofErr w:type="gramStart"/>
      <w:r w:rsidRPr="00624EFC">
        <w:rPr>
          <w:sz w:val="24"/>
          <w:szCs w:val="24"/>
        </w:rPr>
        <w:t>Розничные цены на социально значимые продукты  питания, зафиксированные   на 31.12.2017 года по отношению к ценам на 31.12.2016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(снижением) оптовых (закупочных) цен увеличились от 1,24 до 31,12 %%, в том числе на: свинину</w:t>
      </w:r>
      <w:proofErr w:type="gramEnd"/>
      <w:r w:rsidRPr="00624EFC">
        <w:rPr>
          <w:sz w:val="24"/>
          <w:szCs w:val="24"/>
        </w:rPr>
        <w:t xml:space="preserve"> – 5,85%, говядину – 1,24%, баранину - 7,09%, масло сливочное – 1,35%, молоко пастеризованное – 1,67%, молоко стерилизованное – 11,99%, чай - 13,63%, хлеб ржаной и ржано-пшеничный – 5,89%, вермишель – 31,12%, картофель – 12,35%, лук – 3,78%, яблоки – 3,46%.</w:t>
      </w:r>
    </w:p>
    <w:p w:rsidR="0084385C" w:rsidRPr="00624EFC" w:rsidRDefault="0084385C" w:rsidP="0084385C">
      <w:pPr>
        <w:ind w:firstLine="709"/>
        <w:jc w:val="both"/>
        <w:rPr>
          <w:sz w:val="24"/>
          <w:szCs w:val="24"/>
        </w:rPr>
      </w:pPr>
      <w:proofErr w:type="gramStart"/>
      <w:r w:rsidRPr="00624EFC">
        <w:rPr>
          <w:sz w:val="24"/>
          <w:szCs w:val="24"/>
        </w:rPr>
        <w:t xml:space="preserve">Также, зафиксировано снижение розничных цен от 2,61 до 41,47%%, в том числе на: мясо кур – 12,92%, рыбу мороженую – 5,24%, масло подсолнечное – 13,06%, яйца куриные – </w:t>
      </w:r>
      <w:r w:rsidRPr="00624EFC">
        <w:rPr>
          <w:sz w:val="24"/>
          <w:szCs w:val="24"/>
        </w:rPr>
        <w:lastRenderedPageBreak/>
        <w:t xml:space="preserve">14,73%, сахар – 28,00%, соль – 18,44%, муку – 7,04% рис – 13,09%, пшено – 12,97%, гречку – 41,47%, капуста – 12,02%, морковь – 16,36%, водка - 2,61%. </w:t>
      </w:r>
      <w:proofErr w:type="gramEnd"/>
    </w:p>
    <w:p w:rsidR="0084385C" w:rsidRDefault="0084385C" w:rsidP="0084385C">
      <w:pPr>
        <w:ind w:firstLine="709"/>
        <w:jc w:val="both"/>
        <w:rPr>
          <w:sz w:val="24"/>
          <w:szCs w:val="24"/>
        </w:rPr>
      </w:pPr>
      <w:r w:rsidRPr="00624EFC">
        <w:rPr>
          <w:sz w:val="24"/>
          <w:szCs w:val="24"/>
        </w:rPr>
        <w:t>Остались без изменения цены на хлеб и хлебобулочные изделия из муки 1, 2 сорта.</w:t>
      </w:r>
    </w:p>
    <w:p w:rsidR="00BF705A" w:rsidRPr="00624EFC" w:rsidRDefault="00BF705A" w:rsidP="0084385C">
      <w:pPr>
        <w:ind w:firstLine="709"/>
        <w:jc w:val="both"/>
        <w:rPr>
          <w:sz w:val="24"/>
          <w:szCs w:val="24"/>
        </w:rPr>
      </w:pPr>
    </w:p>
    <w:p w:rsidR="00BF705A" w:rsidRPr="00BF705A" w:rsidRDefault="00BF705A" w:rsidP="0084385C">
      <w:pPr>
        <w:ind w:firstLine="709"/>
        <w:jc w:val="both"/>
        <w:rPr>
          <w:b/>
          <w:sz w:val="24"/>
          <w:szCs w:val="24"/>
        </w:rPr>
      </w:pPr>
      <w:r w:rsidRPr="00BF705A">
        <w:rPr>
          <w:b/>
          <w:sz w:val="24"/>
          <w:szCs w:val="24"/>
        </w:rPr>
        <w:t xml:space="preserve">6.2 Общественное питание </w:t>
      </w:r>
    </w:p>
    <w:p w:rsidR="0084385C" w:rsidRPr="00624EFC" w:rsidRDefault="0084385C" w:rsidP="0084385C">
      <w:pPr>
        <w:ind w:firstLine="709"/>
        <w:jc w:val="both"/>
        <w:rPr>
          <w:sz w:val="24"/>
          <w:szCs w:val="24"/>
        </w:rPr>
      </w:pPr>
      <w:r w:rsidRPr="00624EFC">
        <w:rPr>
          <w:sz w:val="24"/>
          <w:szCs w:val="24"/>
        </w:rPr>
        <w:t xml:space="preserve">По состоянию на 01.01.2018 года на потребительском рынке города Урай осуществляют свою деятельность 48 предприятий общественного питания на 2614  посадочных мест, в т.ч. 30 предприятий общественного питания общедоступной сети на 1006 посадочных мест. </w:t>
      </w:r>
    </w:p>
    <w:p w:rsidR="0084385C" w:rsidRPr="00624EFC" w:rsidRDefault="0084385C" w:rsidP="0084385C">
      <w:pPr>
        <w:jc w:val="center"/>
      </w:pPr>
    </w:p>
    <w:p w:rsidR="0084385C" w:rsidRPr="00624EFC" w:rsidRDefault="0084385C" w:rsidP="0084385C">
      <w:pPr>
        <w:jc w:val="center"/>
        <w:rPr>
          <w:sz w:val="24"/>
          <w:szCs w:val="24"/>
        </w:rPr>
      </w:pPr>
      <w:r w:rsidRPr="00624EFC">
        <w:rPr>
          <w:sz w:val="24"/>
          <w:szCs w:val="24"/>
        </w:rPr>
        <w:t xml:space="preserve">Сведения по проведенному мониторингу объектов общественного питания </w:t>
      </w:r>
    </w:p>
    <w:p w:rsidR="0084385C" w:rsidRPr="00624EFC" w:rsidRDefault="0084385C" w:rsidP="0084385C">
      <w:pPr>
        <w:jc w:val="center"/>
        <w:rPr>
          <w:sz w:val="24"/>
          <w:szCs w:val="24"/>
        </w:rPr>
      </w:pPr>
      <w:r w:rsidRPr="00624EFC">
        <w:rPr>
          <w:sz w:val="24"/>
          <w:szCs w:val="24"/>
        </w:rPr>
        <w:t xml:space="preserve">на территории города Урай </w:t>
      </w:r>
    </w:p>
    <w:p w:rsidR="0084385C" w:rsidRPr="00624EFC" w:rsidRDefault="00A3196C" w:rsidP="0084385C">
      <w:pPr>
        <w:jc w:val="right"/>
        <w:rPr>
          <w:sz w:val="24"/>
          <w:szCs w:val="24"/>
        </w:rPr>
      </w:pPr>
      <w:r w:rsidRPr="00624EFC">
        <w:rPr>
          <w:sz w:val="24"/>
          <w:szCs w:val="24"/>
        </w:rPr>
        <w:t>таблица 7</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7"/>
        <w:gridCol w:w="4395"/>
        <w:gridCol w:w="966"/>
        <w:gridCol w:w="1240"/>
        <w:gridCol w:w="1100"/>
        <w:gridCol w:w="1473"/>
      </w:tblGrid>
      <w:tr w:rsidR="0084385C" w:rsidRPr="00624EFC" w:rsidTr="0084385C">
        <w:trPr>
          <w:cantSplit/>
          <w:trHeight w:val="24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r w:rsidRPr="00624EFC">
              <w:rPr>
                <w:sz w:val="24"/>
                <w:szCs w:val="24"/>
              </w:rPr>
              <w:t>№</w:t>
            </w:r>
          </w:p>
        </w:tc>
        <w:tc>
          <w:tcPr>
            <w:tcW w:w="2289"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r w:rsidRPr="00624EFC">
              <w:rPr>
                <w:sz w:val="24"/>
                <w:szCs w:val="24"/>
              </w:rPr>
              <w:t>Показатель</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proofErr w:type="spellStart"/>
            <w:r w:rsidRPr="00624EFC">
              <w:rPr>
                <w:sz w:val="24"/>
                <w:szCs w:val="24"/>
              </w:rPr>
              <w:t>ед</w:t>
            </w:r>
            <w:proofErr w:type="gramStart"/>
            <w:r w:rsidRPr="00624EFC">
              <w:rPr>
                <w:sz w:val="24"/>
                <w:szCs w:val="24"/>
              </w:rPr>
              <w:t>.и</w:t>
            </w:r>
            <w:proofErr w:type="gramEnd"/>
            <w:r w:rsidRPr="00624EFC">
              <w:rPr>
                <w:sz w:val="24"/>
                <w:szCs w:val="24"/>
              </w:rPr>
              <w:t>зм</w:t>
            </w:r>
            <w:proofErr w:type="spellEnd"/>
          </w:p>
        </w:tc>
        <w:tc>
          <w:tcPr>
            <w:tcW w:w="646" w:type="pct"/>
            <w:tcBorders>
              <w:top w:val="single" w:sz="4" w:space="0" w:color="auto"/>
              <w:left w:val="single" w:sz="4" w:space="0" w:color="auto"/>
              <w:bottom w:val="single" w:sz="4" w:space="0" w:color="auto"/>
              <w:right w:val="single" w:sz="4" w:space="0" w:color="auto"/>
            </w:tcBorders>
            <w:shd w:val="clear" w:color="auto" w:fill="auto"/>
          </w:tcPr>
          <w:p w:rsidR="0084385C" w:rsidRPr="00624EFC" w:rsidRDefault="0084385C" w:rsidP="0084385C">
            <w:pPr>
              <w:jc w:val="center"/>
              <w:rPr>
                <w:rFonts w:eastAsia="Calibri"/>
                <w:color w:val="000000"/>
                <w:sz w:val="24"/>
                <w:szCs w:val="24"/>
              </w:rPr>
            </w:pPr>
            <w:r w:rsidRPr="00624EFC">
              <w:rPr>
                <w:rFonts w:eastAsia="Calibri"/>
                <w:color w:val="000000"/>
                <w:sz w:val="24"/>
                <w:szCs w:val="24"/>
              </w:rPr>
              <w:t>2016</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4385C" w:rsidRPr="00624EFC" w:rsidRDefault="0084385C" w:rsidP="0084385C">
            <w:pPr>
              <w:jc w:val="center"/>
              <w:rPr>
                <w:rFonts w:eastAsia="Calibri"/>
                <w:color w:val="000000"/>
                <w:sz w:val="24"/>
                <w:szCs w:val="24"/>
              </w:rPr>
            </w:pPr>
            <w:r w:rsidRPr="00624EFC">
              <w:rPr>
                <w:rFonts w:eastAsia="Calibri"/>
                <w:color w:val="000000"/>
                <w:sz w:val="24"/>
                <w:szCs w:val="24"/>
              </w:rPr>
              <w:t>2017</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84385C" w:rsidRPr="00624EFC" w:rsidRDefault="0084385C" w:rsidP="0084385C">
            <w:pPr>
              <w:jc w:val="center"/>
              <w:rPr>
                <w:color w:val="000000"/>
                <w:sz w:val="24"/>
                <w:szCs w:val="24"/>
              </w:rPr>
            </w:pPr>
            <w:r w:rsidRPr="00624EFC">
              <w:rPr>
                <w:color w:val="000000"/>
                <w:sz w:val="24"/>
                <w:szCs w:val="24"/>
              </w:rPr>
              <w:t>рост/снижение, в %</w:t>
            </w:r>
          </w:p>
        </w:tc>
      </w:tr>
      <w:tr w:rsidR="0084385C" w:rsidRPr="00624EFC" w:rsidTr="0084385C">
        <w:trPr>
          <w:cantSplit/>
          <w:trHeight w:val="269"/>
        </w:trPr>
        <w:tc>
          <w:tcPr>
            <w:tcW w:w="222" w:type="pct"/>
            <w:vMerge w:val="restart"/>
            <w:tcBorders>
              <w:top w:val="single" w:sz="4" w:space="0" w:color="auto"/>
              <w:left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r w:rsidRPr="00624EFC">
              <w:rPr>
                <w:sz w:val="24"/>
                <w:szCs w:val="24"/>
              </w:rPr>
              <w:t>1</w:t>
            </w:r>
          </w:p>
          <w:p w:rsidR="0084385C" w:rsidRPr="00624EFC" w:rsidRDefault="0084385C" w:rsidP="0084385C">
            <w:pPr>
              <w:jc w:val="center"/>
              <w:rPr>
                <w:sz w:val="24"/>
                <w:szCs w:val="24"/>
              </w:rPr>
            </w:pPr>
            <w:r w:rsidRPr="00624EFC">
              <w:rPr>
                <w:sz w:val="24"/>
                <w:szCs w:val="24"/>
              </w:rPr>
              <w:t> </w:t>
            </w:r>
          </w:p>
          <w:p w:rsidR="0084385C" w:rsidRPr="00624EFC" w:rsidRDefault="0084385C" w:rsidP="0084385C">
            <w:pPr>
              <w:jc w:val="center"/>
              <w:rPr>
                <w:sz w:val="24"/>
                <w:szCs w:val="24"/>
              </w:rPr>
            </w:pPr>
            <w:r w:rsidRPr="00624EFC">
              <w:rPr>
                <w:sz w:val="24"/>
                <w:szCs w:val="24"/>
              </w:rPr>
              <w:t> </w:t>
            </w:r>
          </w:p>
        </w:tc>
        <w:tc>
          <w:tcPr>
            <w:tcW w:w="2289" w:type="pct"/>
            <w:vMerge w:val="restart"/>
            <w:tcBorders>
              <w:top w:val="single" w:sz="4" w:space="0" w:color="auto"/>
              <w:left w:val="single" w:sz="4" w:space="0" w:color="auto"/>
              <w:right w:val="single" w:sz="4" w:space="0" w:color="auto"/>
            </w:tcBorders>
            <w:shd w:val="clear" w:color="auto" w:fill="auto"/>
            <w:vAlign w:val="center"/>
          </w:tcPr>
          <w:p w:rsidR="0084385C" w:rsidRPr="00624EFC" w:rsidRDefault="0084385C" w:rsidP="0084385C">
            <w:pPr>
              <w:rPr>
                <w:sz w:val="24"/>
                <w:szCs w:val="24"/>
              </w:rPr>
            </w:pPr>
            <w:r w:rsidRPr="00624EFC">
              <w:rPr>
                <w:sz w:val="24"/>
                <w:szCs w:val="24"/>
              </w:rPr>
              <w:t>Всего количество объектов общественного питания</w:t>
            </w:r>
          </w:p>
          <w:p w:rsidR="0084385C" w:rsidRPr="00624EFC" w:rsidRDefault="0084385C" w:rsidP="0084385C">
            <w:pPr>
              <w:rPr>
                <w:sz w:val="24"/>
                <w:szCs w:val="24"/>
              </w:rPr>
            </w:pPr>
            <w:r w:rsidRPr="00624EFC">
              <w:rPr>
                <w:sz w:val="24"/>
                <w:szCs w:val="24"/>
              </w:rPr>
              <w:t>в том числе:</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r w:rsidRPr="00624EFC">
              <w:rPr>
                <w:sz w:val="24"/>
                <w:szCs w:val="24"/>
              </w:rPr>
              <w:t>ед.</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49</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48</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-2,0</w:t>
            </w:r>
          </w:p>
        </w:tc>
      </w:tr>
      <w:tr w:rsidR="0084385C" w:rsidRPr="00624EFC" w:rsidTr="0084385C">
        <w:trPr>
          <w:cantSplit/>
          <w:trHeight w:val="415"/>
        </w:trPr>
        <w:tc>
          <w:tcPr>
            <w:tcW w:w="222" w:type="pct"/>
            <w:vMerge/>
            <w:tcBorders>
              <w:left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p>
        </w:tc>
        <w:tc>
          <w:tcPr>
            <w:tcW w:w="2289" w:type="pct"/>
            <w:vMerge/>
            <w:tcBorders>
              <w:left w:val="single" w:sz="4" w:space="0" w:color="auto"/>
              <w:right w:val="single" w:sz="4" w:space="0" w:color="auto"/>
            </w:tcBorders>
            <w:shd w:val="clear" w:color="auto" w:fill="auto"/>
            <w:vAlign w:val="center"/>
          </w:tcPr>
          <w:p w:rsidR="0084385C" w:rsidRPr="00624EFC" w:rsidRDefault="0084385C" w:rsidP="0084385C">
            <w:pPr>
              <w:rPr>
                <w:sz w:val="24"/>
                <w:szCs w:val="24"/>
              </w:rPr>
            </w:pPr>
          </w:p>
        </w:tc>
        <w:tc>
          <w:tcPr>
            <w:tcW w:w="503" w:type="pct"/>
            <w:tcBorders>
              <w:top w:val="single" w:sz="4" w:space="0" w:color="auto"/>
              <w:left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r w:rsidRPr="00624EFC">
              <w:rPr>
                <w:sz w:val="24"/>
                <w:szCs w:val="24"/>
              </w:rPr>
              <w:t>пос</w:t>
            </w:r>
            <w:proofErr w:type="gramStart"/>
            <w:r w:rsidRPr="00624EFC">
              <w:rPr>
                <w:sz w:val="24"/>
                <w:szCs w:val="24"/>
              </w:rPr>
              <w:t>.м</w:t>
            </w:r>
            <w:proofErr w:type="gramEnd"/>
            <w:r w:rsidRPr="00624EFC">
              <w:rPr>
                <w:sz w:val="24"/>
                <w:szCs w:val="24"/>
              </w:rPr>
              <w:t>ест </w:t>
            </w:r>
          </w:p>
        </w:tc>
        <w:tc>
          <w:tcPr>
            <w:tcW w:w="646" w:type="pct"/>
            <w:tcBorders>
              <w:top w:val="single" w:sz="4" w:space="0" w:color="auto"/>
              <w:left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2654</w:t>
            </w:r>
          </w:p>
        </w:tc>
        <w:tc>
          <w:tcPr>
            <w:tcW w:w="573" w:type="pct"/>
            <w:tcBorders>
              <w:top w:val="single" w:sz="4" w:space="0" w:color="auto"/>
              <w:left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2614</w:t>
            </w:r>
          </w:p>
        </w:tc>
        <w:tc>
          <w:tcPr>
            <w:tcW w:w="767" w:type="pct"/>
            <w:tcBorders>
              <w:top w:val="single" w:sz="4" w:space="0" w:color="auto"/>
              <w:left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-1,5</w:t>
            </w:r>
          </w:p>
        </w:tc>
      </w:tr>
      <w:tr w:rsidR="0084385C" w:rsidRPr="00624EFC" w:rsidTr="0084385C">
        <w:trPr>
          <w:cantSplit/>
          <w:trHeight w:val="355"/>
        </w:trPr>
        <w:tc>
          <w:tcPr>
            <w:tcW w:w="222" w:type="pct"/>
            <w:vMerge w:val="restart"/>
            <w:tcBorders>
              <w:top w:val="single" w:sz="4" w:space="0" w:color="auto"/>
              <w:left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r w:rsidRPr="00624EFC">
              <w:rPr>
                <w:sz w:val="24"/>
                <w:szCs w:val="24"/>
              </w:rPr>
              <w:t>2</w:t>
            </w:r>
          </w:p>
          <w:p w:rsidR="0084385C" w:rsidRPr="00624EFC" w:rsidRDefault="0084385C" w:rsidP="0084385C">
            <w:pPr>
              <w:jc w:val="center"/>
              <w:rPr>
                <w:sz w:val="24"/>
                <w:szCs w:val="24"/>
              </w:rPr>
            </w:pPr>
            <w:r w:rsidRPr="00624EFC">
              <w:rPr>
                <w:sz w:val="24"/>
                <w:szCs w:val="24"/>
              </w:rPr>
              <w:t> </w:t>
            </w:r>
          </w:p>
        </w:tc>
        <w:tc>
          <w:tcPr>
            <w:tcW w:w="2289" w:type="pct"/>
            <w:vMerge w:val="restart"/>
            <w:tcBorders>
              <w:top w:val="single" w:sz="4" w:space="0" w:color="auto"/>
              <w:left w:val="single" w:sz="4" w:space="0" w:color="auto"/>
              <w:right w:val="single" w:sz="4" w:space="0" w:color="auto"/>
            </w:tcBorders>
            <w:shd w:val="clear" w:color="auto" w:fill="auto"/>
            <w:vAlign w:val="center"/>
          </w:tcPr>
          <w:p w:rsidR="0084385C" w:rsidRPr="00624EFC" w:rsidRDefault="0084385C" w:rsidP="0084385C">
            <w:pPr>
              <w:rPr>
                <w:sz w:val="24"/>
                <w:szCs w:val="24"/>
              </w:rPr>
            </w:pPr>
            <w:r w:rsidRPr="00624EFC">
              <w:rPr>
                <w:sz w:val="24"/>
                <w:szCs w:val="24"/>
              </w:rPr>
              <w:t xml:space="preserve">общедоступной сети </w:t>
            </w:r>
          </w:p>
          <w:p w:rsidR="0084385C" w:rsidRPr="00624EFC" w:rsidRDefault="0084385C" w:rsidP="0084385C">
            <w:pPr>
              <w:rPr>
                <w:sz w:val="24"/>
                <w:szCs w:val="24"/>
              </w:rPr>
            </w:pPr>
            <w:r w:rsidRPr="00624EFC">
              <w:rPr>
                <w:sz w:val="24"/>
                <w:szCs w:val="24"/>
              </w:rPr>
              <w:t>(рестораны, кафе, бары, буфеты, закусочные, бистро, столовые, доготовочные)</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r w:rsidRPr="00624EFC">
              <w:rPr>
                <w:sz w:val="24"/>
                <w:szCs w:val="24"/>
              </w:rPr>
              <w:t>ед.</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31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30</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-3,2</w:t>
            </w:r>
          </w:p>
        </w:tc>
      </w:tr>
      <w:tr w:rsidR="0084385C" w:rsidRPr="00624EFC" w:rsidTr="0084385C">
        <w:trPr>
          <w:cantSplit/>
          <w:trHeight w:val="558"/>
        </w:trPr>
        <w:tc>
          <w:tcPr>
            <w:tcW w:w="222" w:type="pct"/>
            <w:vMerge/>
            <w:tcBorders>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p>
        </w:tc>
        <w:tc>
          <w:tcPr>
            <w:tcW w:w="2289" w:type="pct"/>
            <w:vMerge/>
            <w:tcBorders>
              <w:left w:val="single" w:sz="4" w:space="0" w:color="auto"/>
              <w:bottom w:val="single" w:sz="4" w:space="0" w:color="auto"/>
              <w:right w:val="single" w:sz="4" w:space="0" w:color="auto"/>
            </w:tcBorders>
            <w:shd w:val="clear" w:color="auto" w:fill="auto"/>
            <w:vAlign w:val="center"/>
          </w:tcPr>
          <w:p w:rsidR="0084385C" w:rsidRPr="00624EFC" w:rsidRDefault="0084385C" w:rsidP="0084385C">
            <w:pPr>
              <w:rPr>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sz w:val="24"/>
                <w:szCs w:val="24"/>
              </w:rPr>
            </w:pPr>
            <w:r w:rsidRPr="00624EFC">
              <w:rPr>
                <w:sz w:val="24"/>
                <w:szCs w:val="24"/>
              </w:rPr>
              <w:t>пос</w:t>
            </w:r>
            <w:proofErr w:type="gramStart"/>
            <w:r w:rsidRPr="00624EFC">
              <w:rPr>
                <w:sz w:val="24"/>
                <w:szCs w:val="24"/>
              </w:rPr>
              <w:t>.м</w:t>
            </w:r>
            <w:proofErr w:type="gramEnd"/>
            <w:r w:rsidRPr="00624EFC">
              <w:rPr>
                <w:sz w:val="24"/>
                <w:szCs w:val="24"/>
              </w:rPr>
              <w:t>ест</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1046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1006</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4385C" w:rsidRPr="00624EFC" w:rsidRDefault="0084385C" w:rsidP="0084385C">
            <w:pPr>
              <w:jc w:val="center"/>
              <w:rPr>
                <w:color w:val="000000"/>
                <w:sz w:val="24"/>
                <w:szCs w:val="24"/>
              </w:rPr>
            </w:pPr>
            <w:r w:rsidRPr="00624EFC">
              <w:rPr>
                <w:color w:val="000000"/>
                <w:sz w:val="24"/>
                <w:szCs w:val="24"/>
              </w:rPr>
              <w:t>-3,8</w:t>
            </w:r>
          </w:p>
        </w:tc>
      </w:tr>
    </w:tbl>
    <w:p w:rsidR="0084385C" w:rsidRPr="00624EFC" w:rsidRDefault="0084385C" w:rsidP="0084385C">
      <w:pPr>
        <w:ind w:firstLine="720"/>
        <w:jc w:val="both"/>
        <w:rPr>
          <w:sz w:val="24"/>
          <w:szCs w:val="24"/>
        </w:rPr>
      </w:pPr>
    </w:p>
    <w:p w:rsidR="009068FA" w:rsidRPr="00B625AE" w:rsidRDefault="00B625AE" w:rsidP="009068FA">
      <w:pPr>
        <w:ind w:firstLine="720"/>
        <w:jc w:val="both"/>
        <w:rPr>
          <w:sz w:val="24"/>
          <w:szCs w:val="24"/>
        </w:rPr>
      </w:pPr>
      <w:r w:rsidRPr="00B625AE">
        <w:rPr>
          <w:sz w:val="24"/>
          <w:szCs w:val="24"/>
        </w:rPr>
        <w:t>В</w:t>
      </w:r>
      <w:r w:rsidR="009068FA" w:rsidRPr="00B625AE">
        <w:rPr>
          <w:sz w:val="24"/>
          <w:szCs w:val="24"/>
        </w:rPr>
        <w:t xml:space="preserve"> расчете на душу населения оборот общественного питания по организациям, не относящимся к субъектам малого предпринимательства, в городе за </w:t>
      </w:r>
      <w:r w:rsidRPr="00B625AE">
        <w:rPr>
          <w:sz w:val="24"/>
          <w:szCs w:val="24"/>
        </w:rPr>
        <w:t>отчетный период составил 2833,88 рублей, что на 353,95</w:t>
      </w:r>
      <w:r w:rsidR="009068FA" w:rsidRPr="00B625AE">
        <w:rPr>
          <w:sz w:val="24"/>
          <w:szCs w:val="24"/>
        </w:rPr>
        <w:t xml:space="preserve"> рубля (+</w:t>
      </w:r>
      <w:r w:rsidRPr="00B625AE">
        <w:rPr>
          <w:sz w:val="24"/>
          <w:szCs w:val="24"/>
        </w:rPr>
        <w:t>14,3</w:t>
      </w:r>
      <w:r w:rsidR="009068FA" w:rsidRPr="00B625AE">
        <w:rPr>
          <w:sz w:val="24"/>
          <w:szCs w:val="24"/>
        </w:rPr>
        <w:t xml:space="preserve">%) больше, чем за аналогичный период прошлого года. </w:t>
      </w:r>
    </w:p>
    <w:p w:rsidR="009068FA" w:rsidRPr="00B625AE" w:rsidRDefault="009068FA" w:rsidP="009068FA">
      <w:pPr>
        <w:ind w:firstLine="720"/>
        <w:jc w:val="both"/>
        <w:rPr>
          <w:sz w:val="24"/>
          <w:szCs w:val="24"/>
        </w:rPr>
      </w:pPr>
      <w:r w:rsidRPr="00B625AE">
        <w:rPr>
          <w:sz w:val="24"/>
          <w:szCs w:val="24"/>
        </w:rPr>
        <w:t>Обеспеченность посадочными местами в общедоступной сети общественного питания на 01.01.2018 года составляет 62,5% (25 мест на 1000 жителей), что на 37,5% ниже норматива (40 мест на 1000 жителей).</w:t>
      </w:r>
    </w:p>
    <w:p w:rsidR="0084385C" w:rsidRPr="00B625AE" w:rsidRDefault="0084385C" w:rsidP="0084385C">
      <w:pPr>
        <w:ind w:firstLine="720"/>
        <w:jc w:val="both"/>
        <w:rPr>
          <w:sz w:val="24"/>
          <w:szCs w:val="24"/>
        </w:rPr>
      </w:pPr>
      <w:r w:rsidRPr="00B625AE">
        <w:rPr>
          <w:sz w:val="24"/>
          <w:szCs w:val="24"/>
        </w:rPr>
        <w:t xml:space="preserve">Приоритетным направлением в данной отрасли стало дальнейшее развитие общедоступной сети общественного питания для всех категорий населения.  Предприятия общественного питания (рестораны, кафе, бистро,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w:t>
      </w:r>
    </w:p>
    <w:p w:rsidR="0084385C" w:rsidRPr="00B625AE" w:rsidRDefault="0084385C" w:rsidP="0084385C">
      <w:pPr>
        <w:ind w:firstLine="720"/>
        <w:jc w:val="both"/>
        <w:rPr>
          <w:sz w:val="24"/>
          <w:szCs w:val="24"/>
        </w:rPr>
      </w:pPr>
      <w:r w:rsidRPr="00B625AE">
        <w:rPr>
          <w:sz w:val="24"/>
          <w:szCs w:val="24"/>
        </w:rPr>
        <w:t xml:space="preserve">Для более полного удовлетворения потребностей населения города в услугах, оказываемых предприятиями общественного питания, в городе развиваются услуги дополнительного сервиса по доставке блюд и кулинарной продукции по заказам потребителей. </w:t>
      </w:r>
    </w:p>
    <w:p w:rsidR="0084385C" w:rsidRDefault="0084385C" w:rsidP="0084385C">
      <w:pPr>
        <w:ind w:firstLine="720"/>
        <w:jc w:val="both"/>
        <w:rPr>
          <w:sz w:val="24"/>
          <w:szCs w:val="24"/>
        </w:rPr>
      </w:pPr>
      <w:r w:rsidRPr="00B625AE">
        <w:rPr>
          <w:sz w:val="24"/>
          <w:szCs w:val="24"/>
        </w:rPr>
        <w:t xml:space="preserve">Предприятия общественного питания кроме прямого назначения  служат населению для комфортного проведения досуга. </w:t>
      </w:r>
    </w:p>
    <w:p w:rsidR="00BF705A" w:rsidRPr="00B625AE" w:rsidRDefault="00BF705A" w:rsidP="0084385C">
      <w:pPr>
        <w:ind w:firstLine="720"/>
        <w:jc w:val="both"/>
        <w:rPr>
          <w:sz w:val="24"/>
          <w:szCs w:val="24"/>
        </w:rPr>
      </w:pPr>
    </w:p>
    <w:p w:rsidR="00BF705A" w:rsidRPr="00BF705A" w:rsidRDefault="0084385C" w:rsidP="0084385C">
      <w:pPr>
        <w:autoSpaceDE w:val="0"/>
        <w:autoSpaceDN w:val="0"/>
        <w:adjustRightInd w:val="0"/>
        <w:ind w:firstLine="567"/>
        <w:jc w:val="both"/>
        <w:rPr>
          <w:b/>
          <w:sz w:val="24"/>
          <w:szCs w:val="24"/>
        </w:rPr>
      </w:pPr>
      <w:r w:rsidRPr="00BF705A">
        <w:rPr>
          <w:b/>
          <w:sz w:val="24"/>
          <w:szCs w:val="24"/>
        </w:rPr>
        <w:tab/>
      </w:r>
      <w:r w:rsidR="00BF705A" w:rsidRPr="00BF705A">
        <w:rPr>
          <w:b/>
          <w:sz w:val="24"/>
          <w:szCs w:val="24"/>
        </w:rPr>
        <w:t>6.3 Платные услуги</w:t>
      </w:r>
    </w:p>
    <w:p w:rsidR="0084385C" w:rsidRPr="00B625AE" w:rsidRDefault="0084385C" w:rsidP="0084385C">
      <w:pPr>
        <w:autoSpaceDE w:val="0"/>
        <w:autoSpaceDN w:val="0"/>
        <w:adjustRightInd w:val="0"/>
        <w:ind w:firstLine="567"/>
        <w:jc w:val="both"/>
        <w:rPr>
          <w:sz w:val="24"/>
          <w:szCs w:val="24"/>
        </w:rPr>
      </w:pPr>
      <w:r w:rsidRPr="00B625AE">
        <w:rPr>
          <w:sz w:val="24"/>
          <w:szCs w:val="24"/>
        </w:rPr>
        <w:t xml:space="preserve">На 31.12.2017 осуществляют свою деятельность 98 предприятий по оказанию бытовых услуг населению. Общая производственная площадь предприятий бытового обслуживания  составляет 4919,7 кв.м. </w:t>
      </w:r>
    </w:p>
    <w:p w:rsidR="00BF705A" w:rsidRDefault="0084385C" w:rsidP="0084385C">
      <w:pPr>
        <w:jc w:val="center"/>
        <w:rPr>
          <w:sz w:val="24"/>
          <w:szCs w:val="24"/>
        </w:rPr>
      </w:pPr>
      <w:r w:rsidRPr="008A1341">
        <w:rPr>
          <w:sz w:val="24"/>
          <w:szCs w:val="24"/>
        </w:rPr>
        <w:t xml:space="preserve">Сведения по проведенному мониторингу </w:t>
      </w:r>
    </w:p>
    <w:p w:rsidR="0084385C" w:rsidRPr="008A1341" w:rsidRDefault="0084385C" w:rsidP="0084385C">
      <w:pPr>
        <w:jc w:val="center"/>
        <w:rPr>
          <w:sz w:val="24"/>
          <w:szCs w:val="24"/>
        </w:rPr>
      </w:pPr>
      <w:r w:rsidRPr="008A1341">
        <w:rPr>
          <w:sz w:val="24"/>
          <w:szCs w:val="24"/>
        </w:rPr>
        <w:t xml:space="preserve">объектов бытового обслуживания на территории города Урай </w:t>
      </w:r>
    </w:p>
    <w:p w:rsidR="0084385C" w:rsidRPr="008A1341" w:rsidRDefault="00A3196C" w:rsidP="0084385C">
      <w:pPr>
        <w:jc w:val="right"/>
        <w:rPr>
          <w:sz w:val="24"/>
          <w:szCs w:val="24"/>
        </w:rPr>
      </w:pPr>
      <w:r w:rsidRPr="008A1341">
        <w:rPr>
          <w:sz w:val="24"/>
          <w:szCs w:val="24"/>
        </w:rPr>
        <w:t>т</w:t>
      </w:r>
      <w:r w:rsidR="0084385C" w:rsidRPr="008A1341">
        <w:rPr>
          <w:sz w:val="24"/>
          <w:szCs w:val="24"/>
        </w:rPr>
        <w:t xml:space="preserve">аблица </w:t>
      </w:r>
      <w:r w:rsidRPr="008A1341">
        <w:rPr>
          <w:sz w:val="24"/>
          <w:szCs w:val="24"/>
        </w:rPr>
        <w:t>8</w:t>
      </w:r>
    </w:p>
    <w:tbl>
      <w:tblPr>
        <w:tblW w:w="9654" w:type="dxa"/>
        <w:tblCellMar>
          <w:left w:w="0" w:type="dxa"/>
          <w:right w:w="0" w:type="dxa"/>
        </w:tblCellMar>
        <w:tblLook w:val="04A0"/>
      </w:tblPr>
      <w:tblGrid>
        <w:gridCol w:w="450"/>
        <w:gridCol w:w="4810"/>
        <w:gridCol w:w="992"/>
        <w:gridCol w:w="1134"/>
        <w:gridCol w:w="1134"/>
        <w:gridCol w:w="1134"/>
      </w:tblGrid>
      <w:tr w:rsidR="0084385C" w:rsidRPr="008A1341" w:rsidTr="009068FA">
        <w:trPr>
          <w:trHeight w:val="490"/>
        </w:trPr>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4385C" w:rsidRPr="008A1341" w:rsidRDefault="0084385C" w:rsidP="0084385C">
            <w:pPr>
              <w:jc w:val="center"/>
              <w:rPr>
                <w:color w:val="000000"/>
                <w:sz w:val="24"/>
                <w:szCs w:val="24"/>
              </w:rPr>
            </w:pPr>
            <w:r w:rsidRPr="008A1341">
              <w:rPr>
                <w:color w:val="000000"/>
                <w:sz w:val="24"/>
                <w:szCs w:val="24"/>
              </w:rPr>
              <w:t>№</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8A1341" w:rsidRDefault="0084385C" w:rsidP="0084385C">
            <w:pPr>
              <w:jc w:val="center"/>
              <w:rPr>
                <w:color w:val="000000"/>
                <w:sz w:val="24"/>
                <w:szCs w:val="24"/>
              </w:rPr>
            </w:pPr>
            <w:r w:rsidRPr="008A1341">
              <w:rPr>
                <w:color w:val="000000"/>
                <w:sz w:val="24"/>
                <w:szCs w:val="24"/>
              </w:rPr>
              <w:t>Показатель</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8A1341" w:rsidRDefault="0084385C" w:rsidP="0084385C">
            <w:pPr>
              <w:jc w:val="center"/>
              <w:rPr>
                <w:color w:val="000000"/>
                <w:sz w:val="24"/>
                <w:szCs w:val="24"/>
              </w:rPr>
            </w:pPr>
            <w:proofErr w:type="spellStart"/>
            <w:r w:rsidRPr="008A1341">
              <w:rPr>
                <w:color w:val="000000"/>
                <w:sz w:val="24"/>
                <w:szCs w:val="24"/>
              </w:rPr>
              <w:t>ед</w:t>
            </w:r>
            <w:proofErr w:type="gramStart"/>
            <w:r w:rsidRPr="008A1341">
              <w:rPr>
                <w:color w:val="000000"/>
                <w:sz w:val="24"/>
                <w:szCs w:val="24"/>
              </w:rPr>
              <w:t>.и</w:t>
            </w:r>
            <w:proofErr w:type="gramEnd"/>
            <w:r w:rsidRPr="008A1341">
              <w:rPr>
                <w:color w:val="000000"/>
                <w:sz w:val="24"/>
                <w:szCs w:val="24"/>
              </w:rPr>
              <w:t>зм</w:t>
            </w:r>
            <w:proofErr w:type="spellEnd"/>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2016</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2017</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Динамика,</w:t>
            </w:r>
          </w:p>
          <w:p w:rsidR="0084385C" w:rsidRPr="008A1341" w:rsidRDefault="0084385C" w:rsidP="0084385C">
            <w:pPr>
              <w:jc w:val="center"/>
              <w:rPr>
                <w:color w:val="000000"/>
                <w:sz w:val="24"/>
                <w:szCs w:val="24"/>
              </w:rPr>
            </w:pPr>
            <w:r w:rsidRPr="008A1341">
              <w:rPr>
                <w:color w:val="000000"/>
                <w:sz w:val="24"/>
                <w:szCs w:val="24"/>
              </w:rPr>
              <w:t>в %</w:t>
            </w:r>
          </w:p>
        </w:tc>
      </w:tr>
      <w:tr w:rsidR="0084385C" w:rsidRPr="008A1341" w:rsidTr="009068FA">
        <w:trPr>
          <w:trHeight w:val="266"/>
        </w:trPr>
        <w:tc>
          <w:tcPr>
            <w:tcW w:w="450"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1</w:t>
            </w:r>
          </w:p>
        </w:tc>
        <w:tc>
          <w:tcPr>
            <w:tcW w:w="4810" w:type="dxa"/>
            <w:vMerge w:val="restart"/>
            <w:tcBorders>
              <w:top w:val="nil"/>
              <w:left w:val="nil"/>
              <w:right w:val="single" w:sz="4" w:space="0" w:color="auto"/>
            </w:tcBorders>
            <w:shd w:val="clear" w:color="auto" w:fill="auto"/>
            <w:tcMar>
              <w:top w:w="15" w:type="dxa"/>
              <w:left w:w="15" w:type="dxa"/>
              <w:bottom w:w="0" w:type="dxa"/>
              <w:right w:w="15" w:type="dxa"/>
            </w:tcMar>
            <w:hideMark/>
          </w:tcPr>
          <w:p w:rsidR="0084385C" w:rsidRPr="008A1341" w:rsidRDefault="0084385C" w:rsidP="0084385C">
            <w:pPr>
              <w:rPr>
                <w:color w:val="000000"/>
                <w:sz w:val="24"/>
                <w:szCs w:val="24"/>
              </w:rPr>
            </w:pPr>
            <w:r w:rsidRPr="008A1341">
              <w:rPr>
                <w:color w:val="000000"/>
                <w:sz w:val="24"/>
                <w:szCs w:val="24"/>
              </w:rPr>
              <w:t>Количество объектов бытового обслуживания</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lang w:val="en-US"/>
              </w:rPr>
            </w:pPr>
            <w:r w:rsidRPr="008A1341">
              <w:rPr>
                <w:color w:val="000000"/>
                <w:sz w:val="24"/>
                <w:szCs w:val="24"/>
                <w:lang w:val="en-US"/>
              </w:rPr>
              <w:t>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lang w:val="en-US"/>
              </w:rPr>
            </w:pPr>
            <w:r w:rsidRPr="008A1341">
              <w:rPr>
                <w:color w:val="000000"/>
                <w:sz w:val="24"/>
                <w:szCs w:val="24"/>
                <w:lang w:val="en-US"/>
              </w:rPr>
              <w:t>98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color w:val="000000"/>
                <w:sz w:val="24"/>
                <w:szCs w:val="24"/>
                <w:lang w:val="en-US"/>
              </w:rPr>
            </w:pPr>
            <w:r w:rsidRPr="008A1341">
              <w:rPr>
                <w:color w:val="000000"/>
                <w:sz w:val="24"/>
                <w:szCs w:val="24"/>
              </w:rPr>
              <w:t>100,</w:t>
            </w:r>
            <w:r w:rsidRPr="008A1341">
              <w:rPr>
                <w:color w:val="000000"/>
                <w:sz w:val="24"/>
                <w:szCs w:val="24"/>
                <w:lang w:val="en-US"/>
              </w:rPr>
              <w:t>0</w:t>
            </w:r>
          </w:p>
        </w:tc>
      </w:tr>
      <w:tr w:rsidR="0084385C" w:rsidRPr="008A1341" w:rsidTr="009068FA">
        <w:trPr>
          <w:trHeight w:val="256"/>
        </w:trPr>
        <w:tc>
          <w:tcPr>
            <w:tcW w:w="450"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p>
        </w:tc>
        <w:tc>
          <w:tcPr>
            <w:tcW w:w="4810" w:type="dxa"/>
            <w:vMerge/>
            <w:tcBorders>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8A1341" w:rsidRDefault="0084385C" w:rsidP="0084385C">
            <w:pPr>
              <w:rPr>
                <w:color w:val="000000"/>
                <w:sz w:val="24"/>
                <w:szCs w:val="24"/>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м</w:t>
            </w:r>
            <w:proofErr w:type="gramStart"/>
            <w:r w:rsidRPr="008A1341">
              <w:rPr>
                <w:color w:val="000000"/>
                <w:sz w:val="24"/>
                <w:szCs w:val="24"/>
              </w:rPr>
              <w:t>2</w:t>
            </w:r>
            <w:proofErr w:type="gram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4</w:t>
            </w:r>
            <w:r w:rsidRPr="008A1341">
              <w:rPr>
                <w:color w:val="000000"/>
                <w:sz w:val="24"/>
                <w:szCs w:val="24"/>
                <w:lang w:val="en-US"/>
              </w:rPr>
              <w:t>919</w:t>
            </w:r>
            <w:r w:rsidRPr="008A1341">
              <w:rPr>
                <w:color w:val="000000"/>
                <w:sz w:val="24"/>
                <w:szCs w:val="24"/>
              </w:rPr>
              <w:t>,</w:t>
            </w:r>
            <w:r w:rsidRPr="008A1341">
              <w:rPr>
                <w:color w:val="000000"/>
                <w:sz w:val="24"/>
                <w:szCs w:val="24"/>
                <w:lang w:val="en-US"/>
              </w:rPr>
              <w:t>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4</w:t>
            </w:r>
            <w:r w:rsidRPr="008A1341">
              <w:rPr>
                <w:color w:val="000000"/>
                <w:sz w:val="24"/>
                <w:szCs w:val="24"/>
                <w:lang w:val="en-US"/>
              </w:rPr>
              <w:t>919</w:t>
            </w:r>
            <w:r w:rsidRPr="008A1341">
              <w:rPr>
                <w:color w:val="000000"/>
                <w:sz w:val="24"/>
                <w:szCs w:val="24"/>
              </w:rPr>
              <w:t>,</w:t>
            </w:r>
            <w:r w:rsidRPr="008A1341">
              <w:rPr>
                <w:color w:val="000000"/>
                <w:sz w:val="24"/>
                <w:szCs w:val="24"/>
                <w:lang w:val="en-US"/>
              </w:rPr>
              <w:t>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sz w:val="24"/>
                <w:szCs w:val="24"/>
              </w:rPr>
            </w:pPr>
            <w:r w:rsidRPr="008A1341">
              <w:rPr>
                <w:color w:val="000000"/>
                <w:sz w:val="24"/>
                <w:szCs w:val="24"/>
              </w:rPr>
              <w:t>100,</w:t>
            </w:r>
            <w:r w:rsidRPr="008A1341">
              <w:rPr>
                <w:color w:val="000000"/>
                <w:sz w:val="24"/>
                <w:szCs w:val="24"/>
                <w:lang w:val="en-US"/>
              </w:rPr>
              <w:t>0</w:t>
            </w:r>
          </w:p>
        </w:tc>
      </w:tr>
      <w:tr w:rsidR="0084385C" w:rsidRPr="008A1341" w:rsidTr="009068FA">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lastRenderedPageBreak/>
              <w:t>2</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8A1341" w:rsidRDefault="0084385C" w:rsidP="0084385C">
            <w:pPr>
              <w:rPr>
                <w:color w:val="000000"/>
                <w:sz w:val="24"/>
                <w:szCs w:val="24"/>
              </w:rPr>
            </w:pPr>
            <w:r w:rsidRPr="008A1341">
              <w:rPr>
                <w:color w:val="000000"/>
                <w:sz w:val="24"/>
                <w:szCs w:val="24"/>
              </w:rPr>
              <w:t>Количество индивидуальных предпринимателей, оказывающих бытовое обслуживание</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87</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87</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sz w:val="24"/>
                <w:szCs w:val="24"/>
              </w:rPr>
            </w:pPr>
            <w:r w:rsidRPr="008A1341">
              <w:rPr>
                <w:color w:val="000000"/>
                <w:sz w:val="24"/>
                <w:szCs w:val="24"/>
              </w:rPr>
              <w:t>100,</w:t>
            </w:r>
            <w:r w:rsidRPr="008A1341">
              <w:rPr>
                <w:color w:val="000000"/>
                <w:sz w:val="24"/>
                <w:szCs w:val="24"/>
                <w:lang w:val="en-US"/>
              </w:rPr>
              <w:t>0</w:t>
            </w:r>
          </w:p>
        </w:tc>
      </w:tr>
      <w:tr w:rsidR="0084385C" w:rsidRPr="008A1341" w:rsidTr="009068FA">
        <w:trPr>
          <w:trHeight w:val="621"/>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3</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385C" w:rsidRPr="008A1341" w:rsidRDefault="0084385C" w:rsidP="0084385C">
            <w:pPr>
              <w:rPr>
                <w:color w:val="000000"/>
                <w:sz w:val="24"/>
                <w:szCs w:val="24"/>
              </w:rPr>
            </w:pPr>
            <w:r w:rsidRPr="008A1341">
              <w:rPr>
                <w:color w:val="000000"/>
                <w:sz w:val="24"/>
                <w:szCs w:val="24"/>
              </w:rPr>
              <w:t>Количество юридических лиц, оказывающих бытовое обслуживание</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5</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5</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sz w:val="24"/>
                <w:szCs w:val="24"/>
              </w:rPr>
            </w:pPr>
            <w:r w:rsidRPr="008A1341">
              <w:rPr>
                <w:color w:val="000000"/>
                <w:sz w:val="24"/>
                <w:szCs w:val="24"/>
              </w:rPr>
              <w:t>100,</w:t>
            </w:r>
            <w:r w:rsidRPr="008A1341">
              <w:rPr>
                <w:color w:val="000000"/>
                <w:sz w:val="24"/>
                <w:szCs w:val="24"/>
                <w:lang w:val="en-US"/>
              </w:rPr>
              <w:t>0</w:t>
            </w:r>
          </w:p>
        </w:tc>
      </w:tr>
      <w:tr w:rsidR="0084385C" w:rsidRPr="008A1341" w:rsidTr="009068FA">
        <w:trPr>
          <w:trHeight w:val="404"/>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4</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rPr>
                <w:color w:val="000000"/>
                <w:sz w:val="24"/>
                <w:szCs w:val="24"/>
              </w:rPr>
            </w:pPr>
            <w:r w:rsidRPr="008A1341">
              <w:rPr>
                <w:color w:val="000000"/>
                <w:sz w:val="24"/>
                <w:szCs w:val="24"/>
              </w:rPr>
              <w:t>Количество рабочих мест</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293</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385C" w:rsidRPr="008A1341" w:rsidRDefault="0084385C" w:rsidP="0084385C">
            <w:pPr>
              <w:jc w:val="center"/>
              <w:rPr>
                <w:color w:val="000000"/>
                <w:sz w:val="24"/>
                <w:szCs w:val="24"/>
              </w:rPr>
            </w:pPr>
            <w:r w:rsidRPr="008A1341">
              <w:rPr>
                <w:color w:val="000000"/>
                <w:sz w:val="24"/>
                <w:szCs w:val="24"/>
              </w:rPr>
              <w:t>293</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385C" w:rsidRPr="008A1341" w:rsidRDefault="0084385C" w:rsidP="0084385C">
            <w:pPr>
              <w:jc w:val="center"/>
              <w:rPr>
                <w:sz w:val="24"/>
                <w:szCs w:val="24"/>
              </w:rPr>
            </w:pPr>
            <w:r w:rsidRPr="008A1341">
              <w:rPr>
                <w:color w:val="000000"/>
                <w:sz w:val="24"/>
                <w:szCs w:val="24"/>
              </w:rPr>
              <w:t>100,</w:t>
            </w:r>
            <w:r w:rsidRPr="008A1341">
              <w:rPr>
                <w:color w:val="000000"/>
                <w:sz w:val="24"/>
                <w:szCs w:val="24"/>
                <w:lang w:val="en-US"/>
              </w:rPr>
              <w:t>0</w:t>
            </w:r>
          </w:p>
        </w:tc>
      </w:tr>
    </w:tbl>
    <w:p w:rsidR="0084385C" w:rsidRPr="008A1341" w:rsidRDefault="0084385C" w:rsidP="0084385C">
      <w:pPr>
        <w:ind w:firstLine="709"/>
        <w:jc w:val="both"/>
        <w:rPr>
          <w:sz w:val="24"/>
          <w:szCs w:val="24"/>
        </w:rPr>
      </w:pPr>
    </w:p>
    <w:p w:rsidR="0084385C" w:rsidRPr="008A1341" w:rsidRDefault="0084385C" w:rsidP="0084385C">
      <w:pPr>
        <w:ind w:firstLine="709"/>
        <w:jc w:val="both"/>
        <w:rPr>
          <w:sz w:val="24"/>
          <w:szCs w:val="24"/>
        </w:rPr>
      </w:pPr>
      <w:r w:rsidRPr="008A1341">
        <w:rPr>
          <w:sz w:val="24"/>
          <w:szCs w:val="24"/>
        </w:rPr>
        <w:t>Основная доля услуг в 2017 г. приходилась на парикмахерские и косметические салоны (31,6%),  ремонт и пошив одежды (10,2%), ремонт и техническое обслуживание автотранспортных средств (10,2%).</w:t>
      </w:r>
    </w:p>
    <w:p w:rsidR="009068FA" w:rsidRPr="008A1341" w:rsidRDefault="008A1341" w:rsidP="009068FA">
      <w:pPr>
        <w:ind w:firstLine="720"/>
        <w:jc w:val="both"/>
        <w:rPr>
          <w:sz w:val="24"/>
          <w:szCs w:val="24"/>
        </w:rPr>
      </w:pPr>
      <w:r w:rsidRPr="008A1341">
        <w:rPr>
          <w:sz w:val="24"/>
          <w:szCs w:val="24"/>
        </w:rPr>
        <w:t>По предварительной оценке в</w:t>
      </w:r>
      <w:r w:rsidR="009068FA" w:rsidRPr="008A1341">
        <w:rPr>
          <w:sz w:val="24"/>
          <w:szCs w:val="24"/>
        </w:rPr>
        <w:t xml:space="preserve"> расчете на душу населения объем реализации платных услуг по организациям, не относящимся к субъектам малого предпринимательства, в городе з</w:t>
      </w:r>
      <w:r w:rsidRPr="008A1341">
        <w:rPr>
          <w:sz w:val="24"/>
          <w:szCs w:val="24"/>
        </w:rPr>
        <w:t>а отчетный период составил 21955 рублей, что на 554 рубля (+2,6</w:t>
      </w:r>
      <w:r w:rsidR="009068FA" w:rsidRPr="008A1341">
        <w:rPr>
          <w:sz w:val="24"/>
          <w:szCs w:val="24"/>
        </w:rPr>
        <w:t xml:space="preserve">%) больше, чем за аналогичный период прошлого года. </w:t>
      </w:r>
    </w:p>
    <w:p w:rsidR="0084385C" w:rsidRPr="008A1341" w:rsidRDefault="0084385C" w:rsidP="0084385C">
      <w:pPr>
        <w:ind w:firstLine="709"/>
        <w:jc w:val="both"/>
        <w:rPr>
          <w:sz w:val="24"/>
          <w:szCs w:val="24"/>
        </w:rPr>
      </w:pPr>
      <w:r w:rsidRPr="008A1341">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84385C" w:rsidRPr="008A1341" w:rsidRDefault="0084385C" w:rsidP="0084385C">
      <w:pPr>
        <w:ind w:firstLine="709"/>
        <w:jc w:val="both"/>
        <w:rPr>
          <w:sz w:val="24"/>
          <w:szCs w:val="24"/>
        </w:rPr>
      </w:pPr>
      <w:r w:rsidRPr="008A1341">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84385C" w:rsidRPr="00EC0867" w:rsidRDefault="0084385C" w:rsidP="0084385C">
      <w:pPr>
        <w:ind w:firstLine="709"/>
        <w:jc w:val="both"/>
        <w:rPr>
          <w:highlight w:val="yellow"/>
        </w:rPr>
      </w:pPr>
    </w:p>
    <w:p w:rsidR="000F3CC6" w:rsidRPr="00A77AE4" w:rsidRDefault="000F3CC6" w:rsidP="000F3CC6">
      <w:pPr>
        <w:jc w:val="center"/>
        <w:rPr>
          <w:b/>
          <w:sz w:val="28"/>
        </w:rPr>
      </w:pPr>
      <w:r w:rsidRPr="00A77AE4">
        <w:rPr>
          <w:b/>
          <w:sz w:val="28"/>
        </w:rPr>
        <w:t>7. Жилищно-коммунальный комплекс</w:t>
      </w:r>
    </w:p>
    <w:p w:rsidR="000F3CC6" w:rsidRPr="00A77AE4" w:rsidRDefault="000F3CC6" w:rsidP="000F3CC6">
      <w:pPr>
        <w:ind w:firstLine="709"/>
        <w:jc w:val="center"/>
        <w:rPr>
          <w:b/>
          <w:sz w:val="24"/>
          <w:szCs w:val="24"/>
        </w:rPr>
      </w:pPr>
    </w:p>
    <w:p w:rsidR="000F3CC6" w:rsidRPr="00A77AE4" w:rsidRDefault="000F3CC6" w:rsidP="000F3CC6">
      <w:pPr>
        <w:ind w:firstLine="709"/>
        <w:jc w:val="both"/>
        <w:rPr>
          <w:sz w:val="24"/>
          <w:szCs w:val="24"/>
        </w:rPr>
      </w:pPr>
      <w:r w:rsidRPr="00A77AE4">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0F3CC6" w:rsidRPr="00A77AE4" w:rsidRDefault="000F3CC6" w:rsidP="000F3CC6">
      <w:pPr>
        <w:autoSpaceDE w:val="0"/>
        <w:autoSpaceDN w:val="0"/>
        <w:adjustRightInd w:val="0"/>
        <w:ind w:firstLine="540"/>
        <w:contextualSpacing/>
        <w:jc w:val="both"/>
        <w:rPr>
          <w:sz w:val="24"/>
          <w:szCs w:val="24"/>
        </w:rPr>
      </w:pPr>
      <w:r w:rsidRPr="00A77AE4">
        <w:rPr>
          <w:color w:val="FF0000"/>
        </w:rPr>
        <w:t xml:space="preserve">  </w:t>
      </w:r>
      <w:r w:rsidRPr="00A77AE4">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w:t>
      </w:r>
      <w:proofErr w:type="spellStart"/>
      <w:r w:rsidRPr="00A77AE4">
        <w:rPr>
          <w:sz w:val="24"/>
          <w:szCs w:val="24"/>
        </w:rPr>
        <w:t>Урайтеплоэнергия</w:t>
      </w:r>
      <w:proofErr w:type="spellEnd"/>
      <w:r w:rsidRPr="00A77AE4">
        <w:rPr>
          <w:sz w:val="24"/>
          <w:szCs w:val="24"/>
        </w:rPr>
        <w:t>», АО «Дорожник», АО «</w:t>
      </w:r>
      <w:proofErr w:type="spellStart"/>
      <w:r w:rsidRPr="00A77AE4">
        <w:rPr>
          <w:sz w:val="24"/>
          <w:szCs w:val="24"/>
        </w:rPr>
        <w:t>Шаимгаз</w:t>
      </w:r>
      <w:proofErr w:type="spellEnd"/>
      <w:r w:rsidRPr="00A77AE4">
        <w:rPr>
          <w:sz w:val="24"/>
          <w:szCs w:val="24"/>
        </w:rPr>
        <w:t>», ОАО «</w:t>
      </w:r>
      <w:proofErr w:type="spellStart"/>
      <w:r w:rsidRPr="00A77AE4">
        <w:rPr>
          <w:sz w:val="24"/>
          <w:szCs w:val="24"/>
        </w:rPr>
        <w:t>ЮТЭК-Энергия</w:t>
      </w:r>
      <w:proofErr w:type="spellEnd"/>
      <w:r w:rsidRPr="00A77AE4">
        <w:rPr>
          <w:sz w:val="24"/>
          <w:szCs w:val="24"/>
        </w:rPr>
        <w:t>», АО «ТЭК», муниципальное унитарное предприятие «Ритуальные услуги», ООО «</w:t>
      </w:r>
      <w:proofErr w:type="spellStart"/>
      <w:r w:rsidRPr="00A77AE4">
        <w:rPr>
          <w:sz w:val="24"/>
          <w:szCs w:val="24"/>
        </w:rPr>
        <w:t>ЭкоТех</w:t>
      </w:r>
      <w:proofErr w:type="spellEnd"/>
      <w:r w:rsidRPr="00A77AE4">
        <w:rPr>
          <w:sz w:val="24"/>
          <w:szCs w:val="24"/>
        </w:rPr>
        <w:t xml:space="preserve">». В настоящее время в городе Урай действуют 11 управляющих компаний, обслуживающих жилищный фонд, 7 товариществ собственников жилья. </w:t>
      </w:r>
    </w:p>
    <w:p w:rsidR="000F3CC6" w:rsidRPr="00A77AE4" w:rsidRDefault="000F3CC6" w:rsidP="000F3CC6">
      <w:pPr>
        <w:autoSpaceDE w:val="0"/>
        <w:autoSpaceDN w:val="0"/>
        <w:adjustRightInd w:val="0"/>
        <w:ind w:firstLine="709"/>
        <w:contextualSpacing/>
        <w:jc w:val="both"/>
        <w:rPr>
          <w:color w:val="000000" w:themeColor="text1"/>
          <w:sz w:val="24"/>
          <w:szCs w:val="24"/>
        </w:rPr>
      </w:pPr>
      <w:r w:rsidRPr="00A77AE4">
        <w:rPr>
          <w:color w:val="000000" w:themeColor="text1"/>
          <w:sz w:val="24"/>
          <w:szCs w:val="24"/>
        </w:rPr>
        <w:t xml:space="preserve">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w:t>
      </w:r>
      <w:proofErr w:type="spellStart"/>
      <w:proofErr w:type="gramStart"/>
      <w:r w:rsidRPr="00A77AE4">
        <w:rPr>
          <w:color w:val="000000" w:themeColor="text1"/>
          <w:sz w:val="24"/>
          <w:szCs w:val="24"/>
        </w:rPr>
        <w:t>осеннее-зимнему</w:t>
      </w:r>
      <w:proofErr w:type="spellEnd"/>
      <w:proofErr w:type="gramEnd"/>
      <w:r w:rsidRPr="00A77AE4">
        <w:rPr>
          <w:color w:val="000000" w:themeColor="text1"/>
          <w:sz w:val="24"/>
          <w:szCs w:val="24"/>
        </w:rPr>
        <w:t xml:space="preserve"> периоду.</w:t>
      </w:r>
    </w:p>
    <w:p w:rsidR="000F3CC6" w:rsidRPr="00A77AE4" w:rsidRDefault="000F3CC6" w:rsidP="000F3CC6">
      <w:pPr>
        <w:autoSpaceDE w:val="0"/>
        <w:autoSpaceDN w:val="0"/>
        <w:adjustRightInd w:val="0"/>
        <w:ind w:firstLine="540"/>
        <w:contextualSpacing/>
        <w:jc w:val="both"/>
        <w:rPr>
          <w:sz w:val="24"/>
          <w:szCs w:val="24"/>
        </w:rPr>
      </w:pPr>
      <w:r w:rsidRPr="00A77AE4">
        <w:rPr>
          <w:color w:val="FF0000"/>
          <w:sz w:val="24"/>
          <w:szCs w:val="24"/>
        </w:rPr>
        <w:t xml:space="preserve">  </w:t>
      </w:r>
      <w:r w:rsidRPr="00A77AE4">
        <w:rPr>
          <w:sz w:val="24"/>
          <w:szCs w:val="24"/>
        </w:rPr>
        <w:t>Общая площадь жилищного фонда, управление которым осуществляется собственниками, в формах предусмотренных Жилищным кодексом РФ, на 1 января 2018</w:t>
      </w:r>
      <w:r w:rsidRPr="00A77AE4">
        <w:rPr>
          <w:color w:val="FF0000"/>
          <w:sz w:val="24"/>
          <w:szCs w:val="24"/>
        </w:rPr>
        <w:t xml:space="preserve"> </w:t>
      </w:r>
      <w:r w:rsidRPr="00A77AE4">
        <w:rPr>
          <w:sz w:val="24"/>
          <w:szCs w:val="24"/>
        </w:rPr>
        <w:t>года составляет</w:t>
      </w:r>
      <w:r w:rsidRPr="00A77AE4">
        <w:rPr>
          <w:color w:val="FF0000"/>
          <w:sz w:val="24"/>
          <w:szCs w:val="24"/>
        </w:rPr>
        <w:t xml:space="preserve"> </w:t>
      </w:r>
      <w:r w:rsidRPr="00A77AE4">
        <w:rPr>
          <w:sz w:val="24"/>
          <w:szCs w:val="24"/>
        </w:rPr>
        <w:t>743,5 тыс.кв.м. или 487 многоквартирных домов.</w:t>
      </w:r>
    </w:p>
    <w:p w:rsidR="000F3CC6" w:rsidRPr="00A77AE4" w:rsidRDefault="000F3CC6" w:rsidP="000F3CC6">
      <w:pPr>
        <w:jc w:val="right"/>
        <w:rPr>
          <w:sz w:val="22"/>
          <w:szCs w:val="22"/>
        </w:rPr>
      </w:pPr>
    </w:p>
    <w:p w:rsidR="000F3CC6" w:rsidRPr="00A77AE4" w:rsidRDefault="000F3CC6" w:rsidP="000F3CC6">
      <w:pPr>
        <w:jc w:val="right"/>
        <w:rPr>
          <w:sz w:val="22"/>
          <w:szCs w:val="22"/>
        </w:rPr>
      </w:pPr>
      <w:r w:rsidRPr="00A77AE4">
        <w:rPr>
          <w:sz w:val="22"/>
          <w:szCs w:val="22"/>
        </w:rPr>
        <w:t>таблица 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276"/>
        <w:gridCol w:w="1276"/>
        <w:gridCol w:w="1416"/>
      </w:tblGrid>
      <w:tr w:rsidR="000F3CC6" w:rsidRPr="00A77AE4" w:rsidTr="00AD28AD">
        <w:tc>
          <w:tcPr>
            <w:tcW w:w="709" w:type="dxa"/>
          </w:tcPr>
          <w:p w:rsidR="000F3CC6" w:rsidRPr="00A77AE4" w:rsidRDefault="000F3CC6" w:rsidP="00AD28AD">
            <w:pPr>
              <w:jc w:val="center"/>
              <w:rPr>
                <w:sz w:val="24"/>
                <w:szCs w:val="24"/>
              </w:rPr>
            </w:pPr>
            <w:r w:rsidRPr="00A77AE4">
              <w:rPr>
                <w:sz w:val="24"/>
                <w:szCs w:val="24"/>
              </w:rPr>
              <w:t>№ п/п</w:t>
            </w:r>
          </w:p>
        </w:tc>
        <w:tc>
          <w:tcPr>
            <w:tcW w:w="4253" w:type="dxa"/>
          </w:tcPr>
          <w:p w:rsidR="000F3CC6" w:rsidRPr="00A77AE4" w:rsidRDefault="000F3CC6" w:rsidP="00AD28AD">
            <w:pPr>
              <w:jc w:val="center"/>
              <w:rPr>
                <w:sz w:val="24"/>
                <w:szCs w:val="24"/>
              </w:rPr>
            </w:pPr>
            <w:r w:rsidRPr="00A77AE4">
              <w:rPr>
                <w:sz w:val="24"/>
                <w:szCs w:val="24"/>
              </w:rPr>
              <w:t>Показатель</w:t>
            </w:r>
          </w:p>
        </w:tc>
        <w:tc>
          <w:tcPr>
            <w:tcW w:w="850" w:type="dxa"/>
          </w:tcPr>
          <w:p w:rsidR="000F3CC6" w:rsidRPr="00A77AE4" w:rsidRDefault="000F3CC6" w:rsidP="00AD28AD">
            <w:pPr>
              <w:jc w:val="center"/>
              <w:rPr>
                <w:sz w:val="24"/>
                <w:szCs w:val="24"/>
              </w:rPr>
            </w:pPr>
            <w:r w:rsidRPr="00A77AE4">
              <w:rPr>
                <w:sz w:val="24"/>
                <w:szCs w:val="24"/>
              </w:rPr>
              <w:t>Ед.</w:t>
            </w:r>
          </w:p>
          <w:p w:rsidR="000F3CC6" w:rsidRPr="00A77AE4" w:rsidRDefault="000F3CC6" w:rsidP="00AD28AD">
            <w:pPr>
              <w:jc w:val="center"/>
              <w:rPr>
                <w:sz w:val="24"/>
                <w:szCs w:val="24"/>
              </w:rPr>
            </w:pPr>
            <w:proofErr w:type="spellStart"/>
            <w:r w:rsidRPr="00A77AE4">
              <w:rPr>
                <w:sz w:val="24"/>
                <w:szCs w:val="24"/>
              </w:rPr>
              <w:t>изм</w:t>
            </w:r>
            <w:proofErr w:type="spellEnd"/>
            <w:r w:rsidRPr="00A77AE4">
              <w:rPr>
                <w:sz w:val="24"/>
                <w:szCs w:val="24"/>
              </w:rPr>
              <w:t>.</w:t>
            </w:r>
          </w:p>
        </w:tc>
        <w:tc>
          <w:tcPr>
            <w:tcW w:w="1276" w:type="dxa"/>
            <w:vAlign w:val="center"/>
          </w:tcPr>
          <w:p w:rsidR="000F3CC6" w:rsidRPr="00A77AE4" w:rsidRDefault="000F3CC6" w:rsidP="00AD28AD">
            <w:pPr>
              <w:jc w:val="center"/>
              <w:rPr>
                <w:sz w:val="24"/>
                <w:szCs w:val="24"/>
              </w:rPr>
            </w:pPr>
            <w:r w:rsidRPr="00A77AE4">
              <w:rPr>
                <w:sz w:val="24"/>
                <w:szCs w:val="24"/>
                <w:lang w:val="en-US"/>
              </w:rPr>
              <w:t>2016</w:t>
            </w:r>
          </w:p>
        </w:tc>
        <w:tc>
          <w:tcPr>
            <w:tcW w:w="1276" w:type="dxa"/>
            <w:vAlign w:val="center"/>
          </w:tcPr>
          <w:p w:rsidR="000F3CC6" w:rsidRPr="00A77AE4" w:rsidRDefault="000F3CC6" w:rsidP="00AD28AD">
            <w:pPr>
              <w:jc w:val="center"/>
              <w:rPr>
                <w:sz w:val="24"/>
                <w:szCs w:val="24"/>
              </w:rPr>
            </w:pPr>
            <w:r w:rsidRPr="00A77AE4">
              <w:rPr>
                <w:sz w:val="24"/>
                <w:szCs w:val="24"/>
              </w:rPr>
              <w:t>2017</w:t>
            </w:r>
          </w:p>
        </w:tc>
        <w:tc>
          <w:tcPr>
            <w:tcW w:w="1416" w:type="dxa"/>
          </w:tcPr>
          <w:p w:rsidR="000F3CC6" w:rsidRPr="00A77AE4" w:rsidRDefault="000F3CC6" w:rsidP="00AD28AD">
            <w:pPr>
              <w:jc w:val="center"/>
              <w:rPr>
                <w:sz w:val="24"/>
                <w:szCs w:val="24"/>
              </w:rPr>
            </w:pPr>
            <w:r w:rsidRPr="00A77AE4">
              <w:rPr>
                <w:sz w:val="24"/>
                <w:szCs w:val="24"/>
              </w:rPr>
              <w:t>Динамика, %</w:t>
            </w:r>
          </w:p>
        </w:tc>
      </w:tr>
      <w:tr w:rsidR="000F3CC6" w:rsidRPr="00A77AE4" w:rsidTr="00AD28AD">
        <w:tc>
          <w:tcPr>
            <w:tcW w:w="709" w:type="dxa"/>
          </w:tcPr>
          <w:p w:rsidR="000F3CC6" w:rsidRPr="00A77AE4" w:rsidRDefault="000F3CC6" w:rsidP="00AD28AD">
            <w:pPr>
              <w:jc w:val="center"/>
              <w:rPr>
                <w:sz w:val="24"/>
                <w:szCs w:val="24"/>
              </w:rPr>
            </w:pPr>
            <w:r w:rsidRPr="00A77AE4">
              <w:rPr>
                <w:sz w:val="24"/>
                <w:szCs w:val="24"/>
              </w:rPr>
              <w:t>1</w:t>
            </w:r>
          </w:p>
        </w:tc>
        <w:tc>
          <w:tcPr>
            <w:tcW w:w="4253" w:type="dxa"/>
          </w:tcPr>
          <w:p w:rsidR="000F3CC6" w:rsidRPr="00A77AE4" w:rsidRDefault="000F3CC6" w:rsidP="00AD28AD">
            <w:pPr>
              <w:jc w:val="both"/>
              <w:rPr>
                <w:sz w:val="24"/>
                <w:szCs w:val="24"/>
              </w:rPr>
            </w:pPr>
            <w:r w:rsidRPr="00A77AE4">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0F3CC6" w:rsidRPr="00A77AE4" w:rsidRDefault="000F3CC6" w:rsidP="00AD28AD">
            <w:pPr>
              <w:jc w:val="center"/>
              <w:rPr>
                <w:sz w:val="24"/>
                <w:szCs w:val="24"/>
              </w:rPr>
            </w:pPr>
            <w:r w:rsidRPr="00A77AE4">
              <w:rPr>
                <w:sz w:val="24"/>
                <w:szCs w:val="24"/>
              </w:rPr>
              <w:t>тыс. кв.м.</w:t>
            </w:r>
          </w:p>
        </w:tc>
        <w:tc>
          <w:tcPr>
            <w:tcW w:w="1276" w:type="dxa"/>
            <w:vAlign w:val="center"/>
          </w:tcPr>
          <w:p w:rsidR="000F3CC6" w:rsidRPr="00A77AE4" w:rsidRDefault="000F3CC6" w:rsidP="00AD28AD">
            <w:pPr>
              <w:jc w:val="center"/>
              <w:rPr>
                <w:color w:val="000000"/>
                <w:sz w:val="24"/>
                <w:szCs w:val="24"/>
                <w:lang w:val="en-US"/>
              </w:rPr>
            </w:pPr>
            <w:r w:rsidRPr="00A77AE4">
              <w:rPr>
                <w:sz w:val="24"/>
                <w:szCs w:val="24"/>
                <w:lang w:val="en-US"/>
              </w:rPr>
              <w:t>746</w:t>
            </w:r>
            <w:r w:rsidRPr="00A77AE4">
              <w:rPr>
                <w:sz w:val="24"/>
                <w:szCs w:val="24"/>
              </w:rPr>
              <w:t>,</w:t>
            </w:r>
            <w:r w:rsidRPr="00A77AE4">
              <w:rPr>
                <w:sz w:val="24"/>
                <w:szCs w:val="24"/>
                <w:lang w:val="en-US"/>
              </w:rPr>
              <w:t>7</w:t>
            </w:r>
          </w:p>
        </w:tc>
        <w:tc>
          <w:tcPr>
            <w:tcW w:w="1276" w:type="dxa"/>
            <w:vAlign w:val="center"/>
          </w:tcPr>
          <w:p w:rsidR="000F3CC6" w:rsidRPr="00A77AE4" w:rsidRDefault="000F3CC6" w:rsidP="00AD28AD">
            <w:pPr>
              <w:jc w:val="center"/>
              <w:rPr>
                <w:color w:val="000000"/>
                <w:sz w:val="24"/>
                <w:szCs w:val="24"/>
              </w:rPr>
            </w:pPr>
            <w:r w:rsidRPr="00A77AE4">
              <w:rPr>
                <w:color w:val="000000"/>
                <w:sz w:val="24"/>
                <w:szCs w:val="24"/>
              </w:rPr>
              <w:t>743,5</w:t>
            </w:r>
          </w:p>
        </w:tc>
        <w:tc>
          <w:tcPr>
            <w:tcW w:w="1416" w:type="dxa"/>
            <w:vAlign w:val="center"/>
          </w:tcPr>
          <w:p w:rsidR="000F3CC6" w:rsidRPr="00A77AE4" w:rsidRDefault="000F3CC6" w:rsidP="00AD28AD">
            <w:pPr>
              <w:jc w:val="center"/>
              <w:rPr>
                <w:color w:val="000000"/>
                <w:sz w:val="24"/>
                <w:szCs w:val="24"/>
              </w:rPr>
            </w:pPr>
            <w:r w:rsidRPr="00A77AE4">
              <w:rPr>
                <w:color w:val="000000"/>
                <w:sz w:val="24"/>
                <w:szCs w:val="24"/>
              </w:rPr>
              <w:t>99,6</w:t>
            </w:r>
          </w:p>
        </w:tc>
      </w:tr>
      <w:tr w:rsidR="000F3CC6" w:rsidRPr="00A77AE4" w:rsidTr="00AD28AD">
        <w:tc>
          <w:tcPr>
            <w:tcW w:w="709" w:type="dxa"/>
          </w:tcPr>
          <w:p w:rsidR="000F3CC6" w:rsidRPr="00A77AE4" w:rsidRDefault="000F3CC6" w:rsidP="00AD28AD">
            <w:pPr>
              <w:jc w:val="center"/>
              <w:rPr>
                <w:sz w:val="24"/>
                <w:szCs w:val="24"/>
              </w:rPr>
            </w:pPr>
            <w:r w:rsidRPr="00A77AE4">
              <w:rPr>
                <w:sz w:val="24"/>
                <w:szCs w:val="24"/>
              </w:rPr>
              <w:t>2</w:t>
            </w:r>
          </w:p>
        </w:tc>
        <w:tc>
          <w:tcPr>
            <w:tcW w:w="4253" w:type="dxa"/>
          </w:tcPr>
          <w:p w:rsidR="000F3CC6" w:rsidRPr="00A77AE4" w:rsidRDefault="000F3CC6" w:rsidP="00AD28AD">
            <w:pPr>
              <w:jc w:val="both"/>
              <w:rPr>
                <w:sz w:val="24"/>
                <w:szCs w:val="24"/>
              </w:rPr>
            </w:pPr>
            <w:r w:rsidRPr="00A77AE4">
              <w:rPr>
                <w:sz w:val="24"/>
                <w:szCs w:val="24"/>
              </w:rPr>
              <w:t xml:space="preserve">Количество многоквартирных домов, </w:t>
            </w:r>
            <w:r w:rsidRPr="00A77AE4">
              <w:rPr>
                <w:sz w:val="24"/>
                <w:szCs w:val="24"/>
              </w:rPr>
              <w:lastRenderedPageBreak/>
              <w:t>управление которых осуществляется собственниками в формах, предусмотренных Жилищным кодексом РФ</w:t>
            </w:r>
          </w:p>
        </w:tc>
        <w:tc>
          <w:tcPr>
            <w:tcW w:w="850" w:type="dxa"/>
            <w:vAlign w:val="center"/>
          </w:tcPr>
          <w:p w:rsidR="000F3CC6" w:rsidRPr="00A77AE4" w:rsidRDefault="000F3CC6" w:rsidP="00AD28AD">
            <w:pPr>
              <w:jc w:val="center"/>
              <w:rPr>
                <w:sz w:val="24"/>
                <w:szCs w:val="24"/>
              </w:rPr>
            </w:pPr>
            <w:r w:rsidRPr="00A77AE4">
              <w:rPr>
                <w:sz w:val="24"/>
                <w:szCs w:val="24"/>
              </w:rPr>
              <w:lastRenderedPageBreak/>
              <w:t>ед.</w:t>
            </w:r>
          </w:p>
        </w:tc>
        <w:tc>
          <w:tcPr>
            <w:tcW w:w="1276" w:type="dxa"/>
            <w:vAlign w:val="center"/>
          </w:tcPr>
          <w:p w:rsidR="000F3CC6" w:rsidRPr="00A77AE4" w:rsidRDefault="000F3CC6" w:rsidP="00AD28AD">
            <w:pPr>
              <w:jc w:val="center"/>
              <w:rPr>
                <w:color w:val="000000"/>
                <w:sz w:val="24"/>
                <w:szCs w:val="24"/>
              </w:rPr>
            </w:pPr>
            <w:r w:rsidRPr="00A77AE4">
              <w:rPr>
                <w:color w:val="000000"/>
                <w:sz w:val="24"/>
                <w:szCs w:val="24"/>
              </w:rPr>
              <w:t>507</w:t>
            </w:r>
          </w:p>
        </w:tc>
        <w:tc>
          <w:tcPr>
            <w:tcW w:w="1276" w:type="dxa"/>
            <w:vAlign w:val="center"/>
          </w:tcPr>
          <w:p w:rsidR="000F3CC6" w:rsidRPr="00A77AE4" w:rsidRDefault="000F3CC6" w:rsidP="00AD28AD">
            <w:pPr>
              <w:jc w:val="center"/>
              <w:rPr>
                <w:color w:val="000000"/>
                <w:sz w:val="24"/>
                <w:szCs w:val="24"/>
              </w:rPr>
            </w:pPr>
            <w:r w:rsidRPr="00A77AE4">
              <w:rPr>
                <w:color w:val="000000"/>
                <w:sz w:val="24"/>
                <w:szCs w:val="24"/>
              </w:rPr>
              <w:t>487</w:t>
            </w:r>
          </w:p>
        </w:tc>
        <w:tc>
          <w:tcPr>
            <w:tcW w:w="1416" w:type="dxa"/>
            <w:vAlign w:val="center"/>
          </w:tcPr>
          <w:p w:rsidR="000F3CC6" w:rsidRPr="00A77AE4" w:rsidRDefault="000F3CC6" w:rsidP="00AD28AD">
            <w:pPr>
              <w:jc w:val="center"/>
              <w:rPr>
                <w:color w:val="000000"/>
                <w:sz w:val="24"/>
                <w:szCs w:val="24"/>
              </w:rPr>
            </w:pPr>
            <w:r w:rsidRPr="00A77AE4">
              <w:rPr>
                <w:color w:val="000000"/>
                <w:sz w:val="24"/>
                <w:szCs w:val="24"/>
              </w:rPr>
              <w:t>96,1</w:t>
            </w:r>
          </w:p>
        </w:tc>
      </w:tr>
      <w:tr w:rsidR="000F3CC6" w:rsidRPr="00A77AE4" w:rsidTr="00AD28AD">
        <w:tc>
          <w:tcPr>
            <w:tcW w:w="709" w:type="dxa"/>
            <w:shd w:val="clear" w:color="auto" w:fill="auto"/>
          </w:tcPr>
          <w:p w:rsidR="000F3CC6" w:rsidRPr="00A77AE4" w:rsidRDefault="000F3CC6" w:rsidP="00AD28AD">
            <w:pPr>
              <w:jc w:val="center"/>
              <w:rPr>
                <w:sz w:val="24"/>
                <w:szCs w:val="24"/>
              </w:rPr>
            </w:pPr>
            <w:r w:rsidRPr="00A77AE4">
              <w:rPr>
                <w:sz w:val="24"/>
                <w:szCs w:val="24"/>
              </w:rPr>
              <w:lastRenderedPageBreak/>
              <w:t>3</w:t>
            </w:r>
          </w:p>
        </w:tc>
        <w:tc>
          <w:tcPr>
            <w:tcW w:w="4253" w:type="dxa"/>
            <w:shd w:val="clear" w:color="auto" w:fill="auto"/>
          </w:tcPr>
          <w:p w:rsidR="000F3CC6" w:rsidRPr="00A77AE4" w:rsidRDefault="000F3CC6" w:rsidP="00AD28AD">
            <w:pPr>
              <w:jc w:val="both"/>
              <w:rPr>
                <w:sz w:val="24"/>
                <w:szCs w:val="24"/>
              </w:rPr>
            </w:pPr>
            <w:r w:rsidRPr="00A77AE4">
              <w:rPr>
                <w:sz w:val="24"/>
                <w:szCs w:val="24"/>
              </w:rPr>
              <w:t>Количество управляющих компаний</w:t>
            </w:r>
          </w:p>
        </w:tc>
        <w:tc>
          <w:tcPr>
            <w:tcW w:w="850" w:type="dxa"/>
            <w:shd w:val="clear" w:color="auto" w:fill="auto"/>
            <w:vAlign w:val="center"/>
          </w:tcPr>
          <w:p w:rsidR="000F3CC6" w:rsidRPr="00A77AE4" w:rsidRDefault="000F3CC6" w:rsidP="00AD28AD">
            <w:pPr>
              <w:jc w:val="center"/>
              <w:rPr>
                <w:sz w:val="24"/>
                <w:szCs w:val="24"/>
              </w:rPr>
            </w:pPr>
            <w:r w:rsidRPr="00A77AE4">
              <w:rPr>
                <w:sz w:val="24"/>
                <w:szCs w:val="24"/>
              </w:rPr>
              <w:t>ед.</w:t>
            </w:r>
          </w:p>
        </w:tc>
        <w:tc>
          <w:tcPr>
            <w:tcW w:w="1276" w:type="dxa"/>
            <w:shd w:val="clear" w:color="auto" w:fill="auto"/>
            <w:vAlign w:val="center"/>
          </w:tcPr>
          <w:p w:rsidR="000F3CC6" w:rsidRPr="00A77AE4" w:rsidRDefault="000F3CC6" w:rsidP="00AD28AD">
            <w:pPr>
              <w:jc w:val="center"/>
              <w:rPr>
                <w:sz w:val="24"/>
                <w:szCs w:val="24"/>
              </w:rPr>
            </w:pPr>
            <w:r w:rsidRPr="00A77AE4">
              <w:rPr>
                <w:sz w:val="24"/>
                <w:szCs w:val="24"/>
              </w:rPr>
              <w:t>11</w:t>
            </w:r>
          </w:p>
        </w:tc>
        <w:tc>
          <w:tcPr>
            <w:tcW w:w="1276" w:type="dxa"/>
            <w:shd w:val="clear" w:color="auto" w:fill="auto"/>
            <w:vAlign w:val="center"/>
          </w:tcPr>
          <w:p w:rsidR="000F3CC6" w:rsidRPr="00A77AE4" w:rsidRDefault="000F3CC6" w:rsidP="00AD28AD">
            <w:pPr>
              <w:jc w:val="center"/>
              <w:rPr>
                <w:color w:val="000000"/>
                <w:sz w:val="24"/>
                <w:szCs w:val="24"/>
              </w:rPr>
            </w:pPr>
            <w:r w:rsidRPr="00A77AE4">
              <w:rPr>
                <w:color w:val="000000"/>
                <w:sz w:val="24"/>
                <w:szCs w:val="24"/>
              </w:rPr>
              <w:t>11</w:t>
            </w:r>
          </w:p>
        </w:tc>
        <w:tc>
          <w:tcPr>
            <w:tcW w:w="1416" w:type="dxa"/>
            <w:shd w:val="clear" w:color="auto" w:fill="auto"/>
            <w:vAlign w:val="center"/>
          </w:tcPr>
          <w:p w:rsidR="000F3CC6" w:rsidRPr="00A77AE4" w:rsidRDefault="000F3CC6" w:rsidP="00AD28AD">
            <w:pPr>
              <w:jc w:val="center"/>
              <w:rPr>
                <w:color w:val="000000"/>
                <w:sz w:val="24"/>
                <w:szCs w:val="24"/>
              </w:rPr>
            </w:pPr>
            <w:r w:rsidRPr="00A77AE4">
              <w:rPr>
                <w:color w:val="000000"/>
                <w:sz w:val="24"/>
                <w:szCs w:val="24"/>
              </w:rPr>
              <w:t>100,0</w:t>
            </w:r>
          </w:p>
        </w:tc>
      </w:tr>
      <w:tr w:rsidR="000F3CC6" w:rsidRPr="00A77AE4" w:rsidTr="00AD28AD">
        <w:tc>
          <w:tcPr>
            <w:tcW w:w="709" w:type="dxa"/>
            <w:shd w:val="clear" w:color="auto" w:fill="auto"/>
          </w:tcPr>
          <w:p w:rsidR="000F3CC6" w:rsidRPr="00A77AE4" w:rsidRDefault="000F3CC6" w:rsidP="00AD28AD">
            <w:pPr>
              <w:jc w:val="center"/>
              <w:rPr>
                <w:sz w:val="24"/>
                <w:szCs w:val="24"/>
              </w:rPr>
            </w:pPr>
            <w:r w:rsidRPr="00A77AE4">
              <w:rPr>
                <w:sz w:val="24"/>
                <w:szCs w:val="24"/>
              </w:rPr>
              <w:t>4</w:t>
            </w:r>
          </w:p>
        </w:tc>
        <w:tc>
          <w:tcPr>
            <w:tcW w:w="4253" w:type="dxa"/>
            <w:shd w:val="clear" w:color="auto" w:fill="auto"/>
          </w:tcPr>
          <w:p w:rsidR="000F3CC6" w:rsidRPr="00A77AE4" w:rsidRDefault="000F3CC6" w:rsidP="00AD28AD">
            <w:pPr>
              <w:rPr>
                <w:sz w:val="24"/>
                <w:szCs w:val="24"/>
              </w:rPr>
            </w:pPr>
            <w:r w:rsidRPr="00A77AE4">
              <w:rPr>
                <w:sz w:val="24"/>
                <w:szCs w:val="24"/>
              </w:rPr>
              <w:t>Число ТСЖ</w:t>
            </w:r>
          </w:p>
        </w:tc>
        <w:tc>
          <w:tcPr>
            <w:tcW w:w="850" w:type="dxa"/>
            <w:shd w:val="clear" w:color="auto" w:fill="auto"/>
            <w:vAlign w:val="center"/>
          </w:tcPr>
          <w:p w:rsidR="000F3CC6" w:rsidRPr="00A77AE4" w:rsidRDefault="000F3CC6" w:rsidP="00AD28AD">
            <w:pPr>
              <w:jc w:val="center"/>
              <w:rPr>
                <w:sz w:val="24"/>
                <w:szCs w:val="24"/>
              </w:rPr>
            </w:pPr>
            <w:r w:rsidRPr="00A77AE4">
              <w:rPr>
                <w:sz w:val="24"/>
                <w:szCs w:val="24"/>
              </w:rPr>
              <w:t>ед.</w:t>
            </w:r>
          </w:p>
        </w:tc>
        <w:tc>
          <w:tcPr>
            <w:tcW w:w="1276" w:type="dxa"/>
            <w:shd w:val="clear" w:color="auto" w:fill="auto"/>
            <w:vAlign w:val="center"/>
          </w:tcPr>
          <w:p w:rsidR="000F3CC6" w:rsidRPr="00A77AE4" w:rsidRDefault="000F3CC6" w:rsidP="00AD28AD">
            <w:pPr>
              <w:jc w:val="center"/>
              <w:rPr>
                <w:sz w:val="24"/>
                <w:szCs w:val="24"/>
              </w:rPr>
            </w:pPr>
            <w:r w:rsidRPr="00A77AE4">
              <w:rPr>
                <w:sz w:val="24"/>
                <w:szCs w:val="24"/>
              </w:rPr>
              <w:t>7</w:t>
            </w:r>
          </w:p>
        </w:tc>
        <w:tc>
          <w:tcPr>
            <w:tcW w:w="1276" w:type="dxa"/>
            <w:shd w:val="clear" w:color="auto" w:fill="auto"/>
            <w:vAlign w:val="center"/>
          </w:tcPr>
          <w:p w:rsidR="000F3CC6" w:rsidRPr="00A77AE4" w:rsidRDefault="000F3CC6" w:rsidP="00AD28AD">
            <w:pPr>
              <w:jc w:val="center"/>
              <w:rPr>
                <w:color w:val="000000"/>
                <w:sz w:val="24"/>
                <w:szCs w:val="24"/>
              </w:rPr>
            </w:pPr>
            <w:r w:rsidRPr="00A77AE4">
              <w:rPr>
                <w:color w:val="000000"/>
                <w:sz w:val="24"/>
                <w:szCs w:val="24"/>
              </w:rPr>
              <w:t>7</w:t>
            </w:r>
          </w:p>
        </w:tc>
        <w:tc>
          <w:tcPr>
            <w:tcW w:w="1416" w:type="dxa"/>
            <w:shd w:val="clear" w:color="auto" w:fill="auto"/>
            <w:vAlign w:val="center"/>
          </w:tcPr>
          <w:p w:rsidR="000F3CC6" w:rsidRPr="00A77AE4" w:rsidRDefault="000F3CC6" w:rsidP="00AD28AD">
            <w:pPr>
              <w:jc w:val="center"/>
              <w:rPr>
                <w:color w:val="000000"/>
                <w:sz w:val="24"/>
                <w:szCs w:val="24"/>
              </w:rPr>
            </w:pPr>
            <w:r w:rsidRPr="00A77AE4">
              <w:rPr>
                <w:color w:val="000000"/>
                <w:sz w:val="24"/>
                <w:szCs w:val="24"/>
              </w:rPr>
              <w:t>100,0</w:t>
            </w:r>
          </w:p>
        </w:tc>
      </w:tr>
      <w:tr w:rsidR="000F3CC6" w:rsidRPr="00A77AE4" w:rsidTr="00AD28AD">
        <w:tc>
          <w:tcPr>
            <w:tcW w:w="709" w:type="dxa"/>
          </w:tcPr>
          <w:p w:rsidR="000F3CC6" w:rsidRPr="00A77AE4" w:rsidRDefault="000F3CC6" w:rsidP="00AD28AD">
            <w:pPr>
              <w:jc w:val="center"/>
              <w:rPr>
                <w:sz w:val="24"/>
                <w:szCs w:val="24"/>
              </w:rPr>
            </w:pPr>
            <w:r w:rsidRPr="00A77AE4">
              <w:rPr>
                <w:sz w:val="24"/>
                <w:szCs w:val="24"/>
              </w:rPr>
              <w:t>5</w:t>
            </w:r>
          </w:p>
        </w:tc>
        <w:tc>
          <w:tcPr>
            <w:tcW w:w="4253" w:type="dxa"/>
          </w:tcPr>
          <w:p w:rsidR="000F3CC6" w:rsidRPr="00A77AE4" w:rsidRDefault="000F3CC6" w:rsidP="00AD28AD">
            <w:pPr>
              <w:rPr>
                <w:sz w:val="24"/>
                <w:szCs w:val="24"/>
              </w:rPr>
            </w:pPr>
            <w:r w:rsidRPr="00A77AE4">
              <w:rPr>
                <w:sz w:val="24"/>
                <w:szCs w:val="24"/>
              </w:rPr>
              <w:t>Ветхое и аварийное жилье по городу, всего</w:t>
            </w:r>
          </w:p>
        </w:tc>
        <w:tc>
          <w:tcPr>
            <w:tcW w:w="850" w:type="dxa"/>
            <w:vAlign w:val="center"/>
          </w:tcPr>
          <w:p w:rsidR="000F3CC6" w:rsidRPr="00A77AE4" w:rsidRDefault="000F3CC6" w:rsidP="00AD28AD">
            <w:pPr>
              <w:jc w:val="center"/>
              <w:rPr>
                <w:sz w:val="24"/>
                <w:szCs w:val="24"/>
              </w:rPr>
            </w:pPr>
            <w:r w:rsidRPr="00A77AE4">
              <w:rPr>
                <w:sz w:val="24"/>
                <w:szCs w:val="24"/>
              </w:rPr>
              <w:t>тыс. кв.м.</w:t>
            </w:r>
          </w:p>
        </w:tc>
        <w:tc>
          <w:tcPr>
            <w:tcW w:w="1276" w:type="dxa"/>
            <w:vAlign w:val="center"/>
          </w:tcPr>
          <w:p w:rsidR="000F3CC6" w:rsidRPr="00A77AE4" w:rsidRDefault="000F3CC6" w:rsidP="00AD28AD">
            <w:pPr>
              <w:jc w:val="center"/>
              <w:rPr>
                <w:color w:val="000000"/>
                <w:sz w:val="24"/>
                <w:szCs w:val="24"/>
              </w:rPr>
            </w:pPr>
            <w:r w:rsidRPr="00A77AE4">
              <w:rPr>
                <w:color w:val="000000"/>
                <w:sz w:val="24"/>
                <w:szCs w:val="24"/>
              </w:rPr>
              <w:t>98315,0</w:t>
            </w:r>
          </w:p>
        </w:tc>
        <w:tc>
          <w:tcPr>
            <w:tcW w:w="1276" w:type="dxa"/>
            <w:vAlign w:val="center"/>
          </w:tcPr>
          <w:p w:rsidR="000F3CC6" w:rsidRPr="00A77AE4" w:rsidRDefault="000F3CC6" w:rsidP="00AD28AD">
            <w:pPr>
              <w:jc w:val="center"/>
              <w:rPr>
                <w:sz w:val="24"/>
                <w:szCs w:val="24"/>
              </w:rPr>
            </w:pPr>
            <w:r w:rsidRPr="00A77AE4">
              <w:rPr>
                <w:sz w:val="24"/>
                <w:szCs w:val="24"/>
              </w:rPr>
              <w:t>90209,8</w:t>
            </w:r>
          </w:p>
        </w:tc>
        <w:tc>
          <w:tcPr>
            <w:tcW w:w="1416" w:type="dxa"/>
            <w:vAlign w:val="center"/>
          </w:tcPr>
          <w:p w:rsidR="000F3CC6" w:rsidRPr="00A77AE4" w:rsidRDefault="000F3CC6" w:rsidP="00AD28AD">
            <w:pPr>
              <w:jc w:val="center"/>
              <w:rPr>
                <w:sz w:val="24"/>
                <w:szCs w:val="24"/>
              </w:rPr>
            </w:pPr>
            <w:r w:rsidRPr="00A77AE4">
              <w:rPr>
                <w:sz w:val="24"/>
                <w:szCs w:val="24"/>
              </w:rPr>
              <w:t>91,8</w:t>
            </w:r>
          </w:p>
        </w:tc>
      </w:tr>
      <w:tr w:rsidR="000F3CC6" w:rsidRPr="00A77AE4" w:rsidTr="00AD28AD">
        <w:tc>
          <w:tcPr>
            <w:tcW w:w="709" w:type="dxa"/>
          </w:tcPr>
          <w:p w:rsidR="000F3CC6" w:rsidRPr="00A77AE4" w:rsidRDefault="000F3CC6" w:rsidP="00AD28AD">
            <w:pPr>
              <w:jc w:val="center"/>
              <w:rPr>
                <w:sz w:val="24"/>
                <w:szCs w:val="24"/>
              </w:rPr>
            </w:pPr>
            <w:r w:rsidRPr="00A77AE4">
              <w:rPr>
                <w:sz w:val="24"/>
                <w:szCs w:val="24"/>
              </w:rPr>
              <w:t>6</w:t>
            </w:r>
          </w:p>
        </w:tc>
        <w:tc>
          <w:tcPr>
            <w:tcW w:w="4253" w:type="dxa"/>
          </w:tcPr>
          <w:p w:rsidR="000F3CC6" w:rsidRPr="00A77AE4" w:rsidRDefault="000F3CC6" w:rsidP="00AD28AD">
            <w:pPr>
              <w:rPr>
                <w:sz w:val="24"/>
                <w:szCs w:val="24"/>
              </w:rPr>
            </w:pPr>
            <w:r w:rsidRPr="00A77AE4">
              <w:rPr>
                <w:sz w:val="24"/>
                <w:szCs w:val="24"/>
              </w:rPr>
              <w:t>Уровень собираемости платежей за предоставленные жилищно-коммунальные услуги</w:t>
            </w:r>
          </w:p>
        </w:tc>
        <w:tc>
          <w:tcPr>
            <w:tcW w:w="850" w:type="dxa"/>
            <w:vAlign w:val="center"/>
          </w:tcPr>
          <w:p w:rsidR="000F3CC6" w:rsidRPr="00A77AE4" w:rsidRDefault="000F3CC6" w:rsidP="00AD28AD">
            <w:pPr>
              <w:jc w:val="center"/>
              <w:rPr>
                <w:sz w:val="24"/>
                <w:szCs w:val="24"/>
              </w:rPr>
            </w:pPr>
            <w:r w:rsidRPr="00A77AE4">
              <w:rPr>
                <w:sz w:val="24"/>
                <w:szCs w:val="24"/>
              </w:rPr>
              <w:t>%</w:t>
            </w:r>
          </w:p>
        </w:tc>
        <w:tc>
          <w:tcPr>
            <w:tcW w:w="1276" w:type="dxa"/>
            <w:vAlign w:val="center"/>
          </w:tcPr>
          <w:p w:rsidR="000F3CC6" w:rsidRPr="00A77AE4" w:rsidRDefault="000F3CC6" w:rsidP="00AD28AD">
            <w:pPr>
              <w:jc w:val="center"/>
              <w:rPr>
                <w:sz w:val="24"/>
                <w:szCs w:val="24"/>
              </w:rPr>
            </w:pPr>
            <w:r w:rsidRPr="00A77AE4">
              <w:rPr>
                <w:sz w:val="24"/>
                <w:szCs w:val="24"/>
              </w:rPr>
              <w:t>99,9</w:t>
            </w:r>
          </w:p>
        </w:tc>
        <w:tc>
          <w:tcPr>
            <w:tcW w:w="1276" w:type="dxa"/>
            <w:vAlign w:val="center"/>
          </w:tcPr>
          <w:p w:rsidR="000F3CC6" w:rsidRPr="00A77AE4" w:rsidRDefault="000F3CC6" w:rsidP="00AD28AD">
            <w:pPr>
              <w:jc w:val="center"/>
              <w:rPr>
                <w:sz w:val="24"/>
                <w:szCs w:val="24"/>
              </w:rPr>
            </w:pPr>
            <w:r w:rsidRPr="00A77AE4">
              <w:rPr>
                <w:sz w:val="24"/>
                <w:szCs w:val="24"/>
              </w:rPr>
              <w:t>100,0</w:t>
            </w:r>
          </w:p>
        </w:tc>
        <w:tc>
          <w:tcPr>
            <w:tcW w:w="1416" w:type="dxa"/>
            <w:vAlign w:val="center"/>
          </w:tcPr>
          <w:p w:rsidR="000F3CC6" w:rsidRPr="00A77AE4" w:rsidRDefault="000F3CC6" w:rsidP="00AD28AD">
            <w:pPr>
              <w:jc w:val="center"/>
              <w:rPr>
                <w:sz w:val="24"/>
                <w:szCs w:val="24"/>
              </w:rPr>
            </w:pPr>
            <w:r w:rsidRPr="00A77AE4">
              <w:rPr>
                <w:sz w:val="24"/>
                <w:szCs w:val="24"/>
              </w:rPr>
              <w:t>100,1</w:t>
            </w:r>
          </w:p>
        </w:tc>
      </w:tr>
      <w:tr w:rsidR="000F3CC6" w:rsidRPr="00A77AE4" w:rsidTr="00AD28AD">
        <w:tc>
          <w:tcPr>
            <w:tcW w:w="709" w:type="dxa"/>
          </w:tcPr>
          <w:p w:rsidR="000F3CC6" w:rsidRPr="00A77AE4" w:rsidRDefault="000F3CC6" w:rsidP="00AD28AD">
            <w:pPr>
              <w:jc w:val="center"/>
              <w:rPr>
                <w:sz w:val="24"/>
                <w:szCs w:val="24"/>
              </w:rPr>
            </w:pPr>
            <w:r w:rsidRPr="00A77AE4">
              <w:rPr>
                <w:sz w:val="24"/>
                <w:szCs w:val="24"/>
              </w:rPr>
              <w:t>7</w:t>
            </w:r>
          </w:p>
        </w:tc>
        <w:tc>
          <w:tcPr>
            <w:tcW w:w="4253" w:type="dxa"/>
          </w:tcPr>
          <w:p w:rsidR="000F3CC6" w:rsidRPr="00A77AE4" w:rsidRDefault="000F3CC6" w:rsidP="00AD28AD">
            <w:pPr>
              <w:rPr>
                <w:sz w:val="24"/>
                <w:szCs w:val="24"/>
              </w:rPr>
            </w:pPr>
            <w:r w:rsidRPr="00A77AE4">
              <w:rPr>
                <w:sz w:val="24"/>
                <w:szCs w:val="24"/>
              </w:rPr>
              <w:t>Общая задолженность населения по оплате жилищно-коммунальных услуг</w:t>
            </w:r>
          </w:p>
        </w:tc>
        <w:tc>
          <w:tcPr>
            <w:tcW w:w="850" w:type="dxa"/>
            <w:vAlign w:val="center"/>
          </w:tcPr>
          <w:p w:rsidR="000F3CC6" w:rsidRPr="00A77AE4" w:rsidRDefault="000F3CC6" w:rsidP="00AD28AD">
            <w:pPr>
              <w:jc w:val="center"/>
              <w:rPr>
                <w:sz w:val="24"/>
                <w:szCs w:val="24"/>
              </w:rPr>
            </w:pPr>
            <w:r w:rsidRPr="00A77AE4">
              <w:rPr>
                <w:sz w:val="24"/>
                <w:szCs w:val="24"/>
              </w:rPr>
              <w:t>млн.</w:t>
            </w:r>
          </w:p>
          <w:p w:rsidR="000F3CC6" w:rsidRPr="00A77AE4" w:rsidRDefault="000F3CC6" w:rsidP="00AD28AD">
            <w:pPr>
              <w:jc w:val="center"/>
              <w:rPr>
                <w:sz w:val="24"/>
                <w:szCs w:val="24"/>
              </w:rPr>
            </w:pPr>
            <w:proofErr w:type="spellStart"/>
            <w:r w:rsidRPr="00A77AE4">
              <w:rPr>
                <w:sz w:val="24"/>
                <w:szCs w:val="24"/>
              </w:rPr>
              <w:t>руб</w:t>
            </w:r>
            <w:proofErr w:type="spellEnd"/>
          </w:p>
        </w:tc>
        <w:tc>
          <w:tcPr>
            <w:tcW w:w="1276" w:type="dxa"/>
            <w:vAlign w:val="center"/>
          </w:tcPr>
          <w:p w:rsidR="000F3CC6" w:rsidRPr="00A77AE4" w:rsidRDefault="000F3CC6" w:rsidP="00AD28AD">
            <w:pPr>
              <w:jc w:val="center"/>
              <w:rPr>
                <w:sz w:val="24"/>
                <w:szCs w:val="24"/>
              </w:rPr>
            </w:pPr>
            <w:r w:rsidRPr="00A77AE4">
              <w:rPr>
                <w:sz w:val="24"/>
                <w:szCs w:val="24"/>
              </w:rPr>
              <w:t>202,0</w:t>
            </w:r>
          </w:p>
        </w:tc>
        <w:tc>
          <w:tcPr>
            <w:tcW w:w="1276" w:type="dxa"/>
            <w:vAlign w:val="center"/>
          </w:tcPr>
          <w:p w:rsidR="000F3CC6" w:rsidRPr="00A77AE4" w:rsidRDefault="000F3CC6" w:rsidP="00AD28AD">
            <w:pPr>
              <w:jc w:val="center"/>
              <w:rPr>
                <w:sz w:val="24"/>
                <w:szCs w:val="24"/>
              </w:rPr>
            </w:pPr>
            <w:r w:rsidRPr="00A77AE4">
              <w:rPr>
                <w:sz w:val="24"/>
                <w:szCs w:val="24"/>
              </w:rPr>
              <w:t>193,2</w:t>
            </w:r>
          </w:p>
        </w:tc>
        <w:tc>
          <w:tcPr>
            <w:tcW w:w="1416" w:type="dxa"/>
            <w:vAlign w:val="center"/>
          </w:tcPr>
          <w:p w:rsidR="000F3CC6" w:rsidRPr="00A77AE4" w:rsidRDefault="000F3CC6" w:rsidP="00AD28AD">
            <w:pPr>
              <w:jc w:val="center"/>
              <w:rPr>
                <w:sz w:val="24"/>
                <w:szCs w:val="24"/>
              </w:rPr>
            </w:pPr>
            <w:r w:rsidRPr="00A77AE4">
              <w:rPr>
                <w:sz w:val="24"/>
                <w:szCs w:val="24"/>
              </w:rPr>
              <w:t>95,6</w:t>
            </w:r>
          </w:p>
        </w:tc>
      </w:tr>
    </w:tbl>
    <w:p w:rsidR="000F3CC6" w:rsidRPr="00A77AE4" w:rsidRDefault="000F3CC6" w:rsidP="000F3CC6">
      <w:pPr>
        <w:ind w:firstLine="709"/>
        <w:jc w:val="both"/>
        <w:rPr>
          <w:sz w:val="24"/>
          <w:szCs w:val="24"/>
        </w:rPr>
      </w:pPr>
    </w:p>
    <w:p w:rsidR="000F3CC6" w:rsidRPr="00A77AE4" w:rsidRDefault="000F3CC6" w:rsidP="000F3CC6">
      <w:pPr>
        <w:ind w:firstLine="709"/>
        <w:jc w:val="both"/>
        <w:rPr>
          <w:sz w:val="24"/>
          <w:szCs w:val="24"/>
        </w:rPr>
      </w:pPr>
      <w:r w:rsidRPr="00A77AE4">
        <w:rPr>
          <w:sz w:val="24"/>
          <w:szCs w:val="24"/>
        </w:rPr>
        <w:t>В 2017 году уровень собираемости</w:t>
      </w:r>
      <w:r w:rsidRPr="00A77AE4">
        <w:rPr>
          <w:b/>
          <w:sz w:val="24"/>
          <w:szCs w:val="24"/>
        </w:rPr>
        <w:t xml:space="preserve"> </w:t>
      </w:r>
      <w:r w:rsidRPr="00A77AE4">
        <w:rPr>
          <w:sz w:val="24"/>
          <w:szCs w:val="24"/>
        </w:rPr>
        <w:t xml:space="preserve">платежей за предоставленные жилищно-коммунальные услуги увеличился на 0,1% по сравнению с 2016 годом и составил 100,0.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w:t>
      </w:r>
      <w:proofErr w:type="gramStart"/>
      <w:r w:rsidRPr="00A77AE4">
        <w:rPr>
          <w:sz w:val="24"/>
          <w:szCs w:val="24"/>
        </w:rPr>
        <w:t>телефонный</w:t>
      </w:r>
      <w:proofErr w:type="gramEnd"/>
      <w:r w:rsidRPr="00A77AE4">
        <w:rPr>
          <w:sz w:val="24"/>
          <w:szCs w:val="24"/>
        </w:rPr>
        <w:t xml:space="preserve"> </w:t>
      </w:r>
      <w:proofErr w:type="spellStart"/>
      <w:r w:rsidRPr="00A77AE4">
        <w:rPr>
          <w:sz w:val="24"/>
          <w:szCs w:val="24"/>
        </w:rPr>
        <w:t>обзвон</w:t>
      </w:r>
      <w:proofErr w:type="spellEnd"/>
      <w:r w:rsidRPr="00A77AE4">
        <w:rPr>
          <w:sz w:val="24"/>
          <w:szCs w:val="24"/>
        </w:rPr>
        <w:t xml:space="preserve"> должников. (Автодозвон). Ежемесячно вручаются уведомления о задолженности. С начала года количество уведомлений составило 13245 шт. Ежемесячно размещаются списки должников на досках объявлений в подъездах многоквартирных домов. </w:t>
      </w:r>
      <w:proofErr w:type="gramStart"/>
      <w:r w:rsidRPr="00A77AE4">
        <w:rPr>
          <w:sz w:val="24"/>
          <w:szCs w:val="24"/>
        </w:rPr>
        <w:t>С начала года количество вывешенных объявлений о долге на подъездах жилых домов составило 17143</w:t>
      </w:r>
      <w:r w:rsidRPr="00A77AE4">
        <w:rPr>
          <w:b/>
          <w:sz w:val="24"/>
          <w:szCs w:val="24"/>
        </w:rPr>
        <w:t xml:space="preserve"> </w:t>
      </w:r>
      <w:r w:rsidRPr="00A77AE4">
        <w:rPr>
          <w:sz w:val="24"/>
          <w:szCs w:val="24"/>
        </w:rPr>
        <w:t xml:space="preserve">шт. Осуществляются ограничения в предоставлении коммунальных  услуг (с начала года произведено ограничение в подаче газа в 4 домах частного сектора и в 23 квартирах, произведено отключений электроэнергии по 542 адресам и 1 отключение от системы  горячего водоснабжения). </w:t>
      </w:r>
      <w:proofErr w:type="gramEnd"/>
    </w:p>
    <w:p w:rsidR="000F3CC6" w:rsidRPr="00A77AE4" w:rsidRDefault="000F3CC6" w:rsidP="000F3CC6">
      <w:pPr>
        <w:ind w:firstLine="709"/>
        <w:jc w:val="both"/>
        <w:rPr>
          <w:sz w:val="24"/>
          <w:szCs w:val="24"/>
        </w:rPr>
      </w:pPr>
      <w:r w:rsidRPr="00A77AE4">
        <w:rPr>
          <w:sz w:val="24"/>
          <w:szCs w:val="24"/>
        </w:rPr>
        <w:t>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A77AE4">
        <w:t>.</w:t>
      </w:r>
    </w:p>
    <w:p w:rsidR="000F3CC6" w:rsidRPr="00A77AE4" w:rsidRDefault="000F3CC6" w:rsidP="000F3CC6">
      <w:pPr>
        <w:ind w:firstLine="709"/>
        <w:jc w:val="both"/>
        <w:rPr>
          <w:sz w:val="24"/>
          <w:szCs w:val="24"/>
        </w:rPr>
      </w:pPr>
      <w:r w:rsidRPr="00A77AE4">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0F3CC6" w:rsidRPr="00A77AE4" w:rsidRDefault="000F3CC6" w:rsidP="000F3CC6">
      <w:pPr>
        <w:ind w:firstLine="709"/>
        <w:jc w:val="both"/>
        <w:rPr>
          <w:sz w:val="24"/>
          <w:szCs w:val="24"/>
        </w:rPr>
      </w:pPr>
      <w:r w:rsidRPr="00A77AE4">
        <w:rPr>
          <w:sz w:val="24"/>
          <w:szCs w:val="24"/>
        </w:rPr>
        <w:t>Основной задачей деятельности администрации города в сфере жилищно-коммунального хозяйства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0F3CC6" w:rsidRPr="00A77AE4" w:rsidRDefault="000F3CC6" w:rsidP="000F3CC6">
      <w:pPr>
        <w:pStyle w:val="aff"/>
        <w:spacing w:line="0" w:lineRule="atLeast"/>
        <w:ind w:firstLine="708"/>
        <w:rPr>
          <w:b/>
          <w:sz w:val="24"/>
          <w:szCs w:val="24"/>
        </w:rPr>
      </w:pPr>
    </w:p>
    <w:p w:rsidR="000F3CC6" w:rsidRPr="00A77AE4" w:rsidRDefault="000F3CC6" w:rsidP="000F3CC6">
      <w:pPr>
        <w:pStyle w:val="aff"/>
        <w:spacing w:line="0" w:lineRule="atLeast"/>
        <w:ind w:firstLine="708"/>
        <w:rPr>
          <w:sz w:val="24"/>
          <w:szCs w:val="24"/>
        </w:rPr>
      </w:pPr>
      <w:r w:rsidRPr="00A77AE4">
        <w:rPr>
          <w:b/>
          <w:sz w:val="24"/>
          <w:szCs w:val="24"/>
        </w:rPr>
        <w:t>Теплоснабжение</w:t>
      </w:r>
      <w:r w:rsidRPr="00A77AE4">
        <w:rPr>
          <w:sz w:val="24"/>
          <w:szCs w:val="24"/>
        </w:rPr>
        <w:t xml:space="preserve"> является важнейшим и самым затратным из всех систем жизнеобеспечения. АО «</w:t>
      </w:r>
      <w:proofErr w:type="spellStart"/>
      <w:r w:rsidRPr="00A77AE4">
        <w:rPr>
          <w:sz w:val="24"/>
          <w:szCs w:val="24"/>
        </w:rPr>
        <w:t>Урайтеплоэнергия</w:t>
      </w:r>
      <w:proofErr w:type="spellEnd"/>
      <w:r w:rsidRPr="00A77AE4">
        <w:rPr>
          <w:sz w:val="24"/>
          <w:szCs w:val="24"/>
        </w:rPr>
        <w:t xml:space="preserve">»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- 161,5 км тепловых сетей. </w:t>
      </w:r>
    </w:p>
    <w:p w:rsidR="000F3CC6" w:rsidRPr="00A77AE4" w:rsidRDefault="000F3CC6" w:rsidP="000F3CC6">
      <w:pPr>
        <w:ind w:firstLine="709"/>
        <w:jc w:val="both"/>
        <w:rPr>
          <w:sz w:val="24"/>
          <w:szCs w:val="24"/>
        </w:rPr>
      </w:pPr>
      <w:r w:rsidRPr="00A77AE4">
        <w:rPr>
          <w:sz w:val="24"/>
          <w:szCs w:val="24"/>
        </w:rPr>
        <w:lastRenderedPageBreak/>
        <w:t xml:space="preserve">В 2017 году в рамках концессионного соглашения от 26.12.2016 года за счет средств </w:t>
      </w:r>
      <w:proofErr w:type="spellStart"/>
      <w:r w:rsidRPr="00A77AE4">
        <w:rPr>
          <w:sz w:val="24"/>
          <w:szCs w:val="24"/>
        </w:rPr>
        <w:t>концесионера</w:t>
      </w:r>
      <w:proofErr w:type="spellEnd"/>
      <w:r w:rsidRPr="00A77AE4">
        <w:rPr>
          <w:sz w:val="24"/>
          <w:szCs w:val="24"/>
        </w:rPr>
        <w:t xml:space="preserve"> выполнены следующие работы:</w:t>
      </w:r>
    </w:p>
    <w:p w:rsidR="000F3CC6" w:rsidRPr="00A77AE4" w:rsidRDefault="000F3CC6" w:rsidP="000F3CC6">
      <w:pPr>
        <w:ind w:firstLine="709"/>
        <w:jc w:val="both"/>
        <w:rPr>
          <w:sz w:val="24"/>
          <w:szCs w:val="24"/>
        </w:rPr>
      </w:pPr>
      <w:r w:rsidRPr="00A77AE4">
        <w:rPr>
          <w:sz w:val="24"/>
          <w:szCs w:val="24"/>
        </w:rPr>
        <w:t>- реконструкция теплотрассы для теплоснабжения жилого дома № 71 микрорайона 2 протяженностью 0,84 км с применением тепловой изоляции ППУ. Сумма затрат составила 5200,0 тыс</w:t>
      </w:r>
      <w:proofErr w:type="gramStart"/>
      <w:r w:rsidRPr="00A77AE4">
        <w:rPr>
          <w:sz w:val="24"/>
          <w:szCs w:val="24"/>
        </w:rPr>
        <w:t>.р</w:t>
      </w:r>
      <w:proofErr w:type="gramEnd"/>
      <w:r w:rsidRPr="00A77AE4">
        <w:rPr>
          <w:sz w:val="24"/>
          <w:szCs w:val="24"/>
        </w:rPr>
        <w:t>ублей;</w:t>
      </w:r>
    </w:p>
    <w:p w:rsidR="000F3CC6" w:rsidRPr="00A77AE4" w:rsidRDefault="000F3CC6" w:rsidP="000F3CC6">
      <w:pPr>
        <w:ind w:firstLine="709"/>
        <w:jc w:val="both"/>
        <w:rPr>
          <w:sz w:val="24"/>
          <w:szCs w:val="24"/>
        </w:rPr>
      </w:pPr>
      <w:r w:rsidRPr="00A77AE4">
        <w:rPr>
          <w:sz w:val="24"/>
          <w:szCs w:val="24"/>
        </w:rPr>
        <w:t xml:space="preserve">- реконструкция сетей горячего водоснабжения от МАК-2 с применением трубы </w:t>
      </w:r>
      <w:proofErr w:type="spellStart"/>
      <w:r w:rsidRPr="00A77AE4">
        <w:rPr>
          <w:sz w:val="24"/>
          <w:szCs w:val="24"/>
        </w:rPr>
        <w:t>Изопрофлекс-А</w:t>
      </w:r>
      <w:proofErr w:type="spellEnd"/>
      <w:r w:rsidRPr="00A77AE4">
        <w:rPr>
          <w:sz w:val="24"/>
          <w:szCs w:val="24"/>
        </w:rPr>
        <w:t xml:space="preserve"> протяженностью 1,8 км с применением трубы. Сумма затрат составила 11000,0 тыс</w:t>
      </w:r>
      <w:proofErr w:type="gramStart"/>
      <w:r w:rsidRPr="00A77AE4">
        <w:rPr>
          <w:sz w:val="24"/>
          <w:szCs w:val="24"/>
        </w:rPr>
        <w:t>.р</w:t>
      </w:r>
      <w:proofErr w:type="gramEnd"/>
      <w:r w:rsidRPr="00A77AE4">
        <w:rPr>
          <w:sz w:val="24"/>
          <w:szCs w:val="24"/>
        </w:rPr>
        <w:t xml:space="preserve">ублей. </w:t>
      </w:r>
    </w:p>
    <w:p w:rsidR="000F3CC6" w:rsidRPr="00A77AE4" w:rsidRDefault="000F3CC6" w:rsidP="000F3CC6">
      <w:pPr>
        <w:jc w:val="both"/>
        <w:rPr>
          <w:sz w:val="24"/>
          <w:szCs w:val="24"/>
        </w:rPr>
      </w:pPr>
      <w:r w:rsidRPr="00A77AE4">
        <w:rPr>
          <w:sz w:val="24"/>
          <w:szCs w:val="24"/>
        </w:rPr>
        <w:t xml:space="preserve">           В 2017 году полезный отпуск составил 263826,99 Гкал, в том числе населению  172298,22 Гкал. </w:t>
      </w:r>
    </w:p>
    <w:p w:rsidR="000F3CC6" w:rsidRPr="00A77AE4" w:rsidRDefault="000F3CC6" w:rsidP="000F3CC6">
      <w:pPr>
        <w:jc w:val="right"/>
        <w:rPr>
          <w:sz w:val="22"/>
          <w:szCs w:val="22"/>
        </w:rPr>
      </w:pPr>
      <w:r w:rsidRPr="00A77AE4">
        <w:rPr>
          <w:sz w:val="22"/>
          <w:szCs w:val="22"/>
        </w:rPr>
        <w:t>таблица 10</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5"/>
        <w:gridCol w:w="2206"/>
        <w:gridCol w:w="2059"/>
      </w:tblGrid>
      <w:tr w:rsidR="000F3CC6" w:rsidRPr="00A77AE4" w:rsidTr="00AD28AD">
        <w:tc>
          <w:tcPr>
            <w:tcW w:w="2788" w:type="pct"/>
          </w:tcPr>
          <w:p w:rsidR="000F3CC6" w:rsidRPr="00A77AE4" w:rsidRDefault="000F3CC6" w:rsidP="00AD28AD">
            <w:pPr>
              <w:jc w:val="center"/>
              <w:rPr>
                <w:b/>
                <w:sz w:val="22"/>
                <w:szCs w:val="22"/>
              </w:rPr>
            </w:pPr>
            <w:r w:rsidRPr="00A77AE4">
              <w:rPr>
                <w:b/>
                <w:sz w:val="22"/>
                <w:szCs w:val="22"/>
              </w:rPr>
              <w:t>Показатель</w:t>
            </w:r>
          </w:p>
        </w:tc>
        <w:tc>
          <w:tcPr>
            <w:tcW w:w="1144" w:type="pct"/>
          </w:tcPr>
          <w:p w:rsidR="000F3CC6" w:rsidRPr="00A77AE4" w:rsidRDefault="000F3CC6" w:rsidP="00AD28AD">
            <w:pPr>
              <w:jc w:val="center"/>
              <w:rPr>
                <w:b/>
                <w:sz w:val="22"/>
                <w:szCs w:val="22"/>
              </w:rPr>
            </w:pPr>
            <w:r w:rsidRPr="00A77AE4">
              <w:rPr>
                <w:b/>
                <w:sz w:val="22"/>
                <w:szCs w:val="22"/>
              </w:rPr>
              <w:t>2016 год</w:t>
            </w:r>
          </w:p>
        </w:tc>
        <w:tc>
          <w:tcPr>
            <w:tcW w:w="1068" w:type="pct"/>
          </w:tcPr>
          <w:p w:rsidR="000F3CC6" w:rsidRPr="00A77AE4" w:rsidRDefault="000F3CC6" w:rsidP="00AD28AD">
            <w:pPr>
              <w:jc w:val="center"/>
              <w:rPr>
                <w:b/>
                <w:sz w:val="22"/>
                <w:szCs w:val="22"/>
              </w:rPr>
            </w:pPr>
            <w:r w:rsidRPr="00A77AE4">
              <w:rPr>
                <w:b/>
                <w:sz w:val="22"/>
                <w:szCs w:val="22"/>
              </w:rPr>
              <w:t xml:space="preserve">2017 год </w:t>
            </w:r>
          </w:p>
        </w:tc>
      </w:tr>
      <w:tr w:rsidR="000F3CC6" w:rsidRPr="00A77AE4" w:rsidTr="00AD28AD">
        <w:tc>
          <w:tcPr>
            <w:tcW w:w="2788" w:type="pct"/>
          </w:tcPr>
          <w:p w:rsidR="000F3CC6" w:rsidRPr="00A77AE4" w:rsidRDefault="000F3CC6" w:rsidP="00AD28AD">
            <w:pPr>
              <w:rPr>
                <w:sz w:val="22"/>
                <w:szCs w:val="22"/>
              </w:rPr>
            </w:pPr>
            <w:r w:rsidRPr="00A77AE4">
              <w:rPr>
                <w:sz w:val="22"/>
                <w:szCs w:val="22"/>
              </w:rPr>
              <w:t xml:space="preserve">Общая протяженность, </w:t>
            </w:r>
            <w:proofErr w:type="gramStart"/>
            <w:r w:rsidRPr="00A77AE4">
              <w:rPr>
                <w:sz w:val="22"/>
                <w:szCs w:val="22"/>
              </w:rPr>
              <w:t>км</w:t>
            </w:r>
            <w:proofErr w:type="gramEnd"/>
          </w:p>
        </w:tc>
        <w:tc>
          <w:tcPr>
            <w:tcW w:w="1144" w:type="pct"/>
          </w:tcPr>
          <w:p w:rsidR="000F3CC6" w:rsidRPr="00A77AE4" w:rsidRDefault="000F3CC6" w:rsidP="00AD28AD">
            <w:pPr>
              <w:jc w:val="center"/>
              <w:rPr>
                <w:sz w:val="22"/>
                <w:szCs w:val="22"/>
              </w:rPr>
            </w:pPr>
            <w:r w:rsidRPr="00A77AE4">
              <w:rPr>
                <w:sz w:val="22"/>
                <w:szCs w:val="22"/>
              </w:rPr>
              <w:t>161,9</w:t>
            </w:r>
          </w:p>
        </w:tc>
        <w:tc>
          <w:tcPr>
            <w:tcW w:w="1068" w:type="pct"/>
          </w:tcPr>
          <w:p w:rsidR="000F3CC6" w:rsidRPr="00A77AE4" w:rsidRDefault="000F3CC6" w:rsidP="00AD28AD">
            <w:pPr>
              <w:jc w:val="center"/>
              <w:rPr>
                <w:sz w:val="22"/>
                <w:szCs w:val="22"/>
              </w:rPr>
            </w:pPr>
            <w:r w:rsidRPr="00A77AE4">
              <w:rPr>
                <w:sz w:val="22"/>
                <w:szCs w:val="22"/>
              </w:rPr>
              <w:t>161,5</w:t>
            </w:r>
          </w:p>
        </w:tc>
      </w:tr>
      <w:tr w:rsidR="000F3CC6" w:rsidRPr="00A77AE4" w:rsidTr="00AD28AD">
        <w:tc>
          <w:tcPr>
            <w:tcW w:w="2788" w:type="pct"/>
          </w:tcPr>
          <w:p w:rsidR="000F3CC6" w:rsidRPr="00A77AE4" w:rsidRDefault="000F3CC6" w:rsidP="00AD28AD">
            <w:pPr>
              <w:rPr>
                <w:sz w:val="22"/>
                <w:szCs w:val="22"/>
              </w:rPr>
            </w:pPr>
            <w:r w:rsidRPr="00A77AE4">
              <w:rPr>
                <w:sz w:val="22"/>
                <w:szCs w:val="22"/>
              </w:rPr>
              <w:t xml:space="preserve">Протяженность ветхих сетей, </w:t>
            </w:r>
            <w:proofErr w:type="gramStart"/>
            <w:r w:rsidRPr="00A77AE4">
              <w:rPr>
                <w:sz w:val="22"/>
                <w:szCs w:val="22"/>
              </w:rPr>
              <w:t>км</w:t>
            </w:r>
            <w:proofErr w:type="gramEnd"/>
          </w:p>
        </w:tc>
        <w:tc>
          <w:tcPr>
            <w:tcW w:w="1144" w:type="pct"/>
          </w:tcPr>
          <w:p w:rsidR="000F3CC6" w:rsidRPr="00A77AE4" w:rsidRDefault="000F3CC6" w:rsidP="00AD28AD">
            <w:pPr>
              <w:jc w:val="center"/>
              <w:rPr>
                <w:sz w:val="22"/>
                <w:szCs w:val="22"/>
              </w:rPr>
            </w:pPr>
            <w:r w:rsidRPr="00A77AE4">
              <w:rPr>
                <w:sz w:val="22"/>
                <w:szCs w:val="22"/>
              </w:rPr>
              <w:t>39,5</w:t>
            </w:r>
          </w:p>
        </w:tc>
        <w:tc>
          <w:tcPr>
            <w:tcW w:w="1068" w:type="pct"/>
          </w:tcPr>
          <w:p w:rsidR="000F3CC6" w:rsidRPr="00A77AE4" w:rsidRDefault="000F3CC6" w:rsidP="00AD28AD">
            <w:pPr>
              <w:jc w:val="center"/>
              <w:rPr>
                <w:sz w:val="22"/>
                <w:szCs w:val="22"/>
              </w:rPr>
            </w:pPr>
            <w:r w:rsidRPr="00A77AE4">
              <w:rPr>
                <w:sz w:val="22"/>
                <w:szCs w:val="22"/>
              </w:rPr>
              <w:t>38,67</w:t>
            </w:r>
          </w:p>
        </w:tc>
      </w:tr>
      <w:tr w:rsidR="000F3CC6" w:rsidRPr="00A77AE4" w:rsidTr="00AD28AD">
        <w:tc>
          <w:tcPr>
            <w:tcW w:w="2788" w:type="pct"/>
          </w:tcPr>
          <w:p w:rsidR="000F3CC6" w:rsidRPr="00A77AE4" w:rsidRDefault="000F3CC6" w:rsidP="00AD28AD">
            <w:pPr>
              <w:rPr>
                <w:sz w:val="22"/>
                <w:szCs w:val="22"/>
              </w:rPr>
            </w:pPr>
            <w:r w:rsidRPr="00A77AE4">
              <w:rPr>
                <w:sz w:val="22"/>
                <w:szCs w:val="22"/>
              </w:rPr>
              <w:t xml:space="preserve">Замена инженерных сетей, </w:t>
            </w:r>
            <w:proofErr w:type="gramStart"/>
            <w:r w:rsidRPr="00A77AE4">
              <w:rPr>
                <w:sz w:val="22"/>
                <w:szCs w:val="22"/>
              </w:rPr>
              <w:t>км</w:t>
            </w:r>
            <w:proofErr w:type="gramEnd"/>
          </w:p>
        </w:tc>
        <w:tc>
          <w:tcPr>
            <w:tcW w:w="1144" w:type="pct"/>
          </w:tcPr>
          <w:p w:rsidR="000F3CC6" w:rsidRPr="00A77AE4" w:rsidRDefault="000F3CC6" w:rsidP="00AD28AD">
            <w:pPr>
              <w:jc w:val="center"/>
              <w:rPr>
                <w:sz w:val="22"/>
                <w:szCs w:val="22"/>
              </w:rPr>
            </w:pPr>
            <w:r w:rsidRPr="00A77AE4">
              <w:rPr>
                <w:sz w:val="22"/>
                <w:szCs w:val="22"/>
              </w:rPr>
              <w:t>2,279</w:t>
            </w:r>
          </w:p>
        </w:tc>
        <w:tc>
          <w:tcPr>
            <w:tcW w:w="1068" w:type="pct"/>
          </w:tcPr>
          <w:p w:rsidR="000F3CC6" w:rsidRPr="00A77AE4" w:rsidRDefault="000F3CC6" w:rsidP="00AD28AD">
            <w:pPr>
              <w:jc w:val="center"/>
              <w:rPr>
                <w:sz w:val="22"/>
                <w:szCs w:val="22"/>
              </w:rPr>
            </w:pPr>
            <w:r w:rsidRPr="00A77AE4">
              <w:rPr>
                <w:sz w:val="22"/>
                <w:szCs w:val="22"/>
              </w:rPr>
              <w:t>0,84</w:t>
            </w:r>
          </w:p>
        </w:tc>
      </w:tr>
      <w:tr w:rsidR="000F3CC6" w:rsidRPr="00A77AE4" w:rsidTr="00AD28AD">
        <w:tc>
          <w:tcPr>
            <w:tcW w:w="2788" w:type="pct"/>
          </w:tcPr>
          <w:p w:rsidR="000F3CC6" w:rsidRPr="00A77AE4" w:rsidRDefault="000F3CC6" w:rsidP="00AD28AD">
            <w:pPr>
              <w:rPr>
                <w:sz w:val="22"/>
                <w:szCs w:val="22"/>
              </w:rPr>
            </w:pPr>
            <w:r w:rsidRPr="00A77AE4">
              <w:rPr>
                <w:sz w:val="22"/>
                <w:szCs w:val="22"/>
              </w:rPr>
              <w:t>% замены инженерных сетей к общей протяженности</w:t>
            </w:r>
          </w:p>
        </w:tc>
        <w:tc>
          <w:tcPr>
            <w:tcW w:w="1144" w:type="pct"/>
          </w:tcPr>
          <w:p w:rsidR="000F3CC6" w:rsidRPr="00A77AE4" w:rsidRDefault="000F3CC6" w:rsidP="00AD28AD">
            <w:pPr>
              <w:jc w:val="center"/>
              <w:rPr>
                <w:sz w:val="22"/>
                <w:szCs w:val="22"/>
              </w:rPr>
            </w:pPr>
            <w:r w:rsidRPr="00A77AE4">
              <w:rPr>
                <w:sz w:val="22"/>
                <w:szCs w:val="22"/>
              </w:rPr>
              <w:t>1,4</w:t>
            </w:r>
          </w:p>
        </w:tc>
        <w:tc>
          <w:tcPr>
            <w:tcW w:w="1068" w:type="pct"/>
          </w:tcPr>
          <w:p w:rsidR="000F3CC6" w:rsidRPr="00A77AE4" w:rsidRDefault="000F3CC6" w:rsidP="00AD28AD">
            <w:pPr>
              <w:jc w:val="center"/>
              <w:rPr>
                <w:sz w:val="22"/>
                <w:szCs w:val="22"/>
              </w:rPr>
            </w:pPr>
            <w:r w:rsidRPr="00A77AE4">
              <w:rPr>
                <w:sz w:val="22"/>
                <w:szCs w:val="22"/>
              </w:rPr>
              <w:t>0,5</w:t>
            </w:r>
          </w:p>
        </w:tc>
      </w:tr>
    </w:tbl>
    <w:p w:rsidR="000F3CC6" w:rsidRPr="00A77AE4" w:rsidRDefault="000F3CC6" w:rsidP="000F3CC6">
      <w:pPr>
        <w:jc w:val="right"/>
        <w:rPr>
          <w:sz w:val="22"/>
          <w:szCs w:val="22"/>
        </w:rPr>
      </w:pPr>
    </w:p>
    <w:p w:rsidR="000F3CC6" w:rsidRPr="00A77AE4" w:rsidRDefault="000F3CC6" w:rsidP="000F3CC6">
      <w:pPr>
        <w:jc w:val="right"/>
        <w:rPr>
          <w:sz w:val="22"/>
          <w:szCs w:val="22"/>
        </w:rPr>
      </w:pPr>
    </w:p>
    <w:p w:rsidR="000F3CC6" w:rsidRPr="00A77AE4" w:rsidRDefault="000F3CC6" w:rsidP="000F3CC6">
      <w:pPr>
        <w:jc w:val="right"/>
        <w:rPr>
          <w:sz w:val="22"/>
          <w:szCs w:val="22"/>
        </w:rPr>
      </w:pPr>
      <w:r w:rsidRPr="00A77AE4">
        <w:rPr>
          <w:sz w:val="22"/>
          <w:szCs w:val="22"/>
        </w:rPr>
        <w:t>таблица 11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5"/>
        <w:gridCol w:w="2206"/>
        <w:gridCol w:w="2059"/>
      </w:tblGrid>
      <w:tr w:rsidR="000F3CC6" w:rsidRPr="00A77AE4" w:rsidTr="00AD28AD">
        <w:tc>
          <w:tcPr>
            <w:tcW w:w="2788" w:type="pct"/>
          </w:tcPr>
          <w:p w:rsidR="000F3CC6" w:rsidRPr="00A77AE4" w:rsidRDefault="000F3CC6" w:rsidP="00AD28AD">
            <w:pPr>
              <w:jc w:val="center"/>
              <w:rPr>
                <w:b/>
                <w:sz w:val="22"/>
                <w:szCs w:val="22"/>
              </w:rPr>
            </w:pPr>
            <w:r w:rsidRPr="00A77AE4">
              <w:rPr>
                <w:b/>
                <w:sz w:val="22"/>
                <w:szCs w:val="22"/>
              </w:rPr>
              <w:t>Показатель</w:t>
            </w:r>
          </w:p>
        </w:tc>
        <w:tc>
          <w:tcPr>
            <w:tcW w:w="1144" w:type="pct"/>
          </w:tcPr>
          <w:p w:rsidR="000F3CC6" w:rsidRPr="00A77AE4" w:rsidRDefault="000F3CC6" w:rsidP="00AD28AD">
            <w:pPr>
              <w:jc w:val="center"/>
              <w:rPr>
                <w:b/>
                <w:sz w:val="22"/>
                <w:szCs w:val="22"/>
              </w:rPr>
            </w:pPr>
            <w:r w:rsidRPr="00A77AE4">
              <w:rPr>
                <w:b/>
                <w:sz w:val="22"/>
                <w:szCs w:val="22"/>
              </w:rPr>
              <w:t>2016 год</w:t>
            </w:r>
          </w:p>
        </w:tc>
        <w:tc>
          <w:tcPr>
            <w:tcW w:w="1068" w:type="pct"/>
          </w:tcPr>
          <w:p w:rsidR="000F3CC6" w:rsidRPr="00A77AE4" w:rsidRDefault="000F3CC6" w:rsidP="00AD28AD">
            <w:pPr>
              <w:jc w:val="center"/>
              <w:rPr>
                <w:b/>
                <w:sz w:val="22"/>
                <w:szCs w:val="22"/>
              </w:rPr>
            </w:pPr>
            <w:r w:rsidRPr="00A77AE4">
              <w:rPr>
                <w:b/>
                <w:sz w:val="22"/>
                <w:szCs w:val="22"/>
              </w:rPr>
              <w:t>2017 год</w:t>
            </w:r>
          </w:p>
        </w:tc>
      </w:tr>
      <w:tr w:rsidR="000F3CC6" w:rsidRPr="00A77AE4" w:rsidTr="00AD28AD">
        <w:tc>
          <w:tcPr>
            <w:tcW w:w="2788" w:type="pct"/>
          </w:tcPr>
          <w:p w:rsidR="000F3CC6" w:rsidRPr="00A77AE4" w:rsidRDefault="000F3CC6" w:rsidP="00AD28AD">
            <w:pPr>
              <w:rPr>
                <w:sz w:val="22"/>
                <w:szCs w:val="22"/>
              </w:rPr>
            </w:pPr>
            <w:r w:rsidRPr="00A77AE4">
              <w:rPr>
                <w:sz w:val="22"/>
                <w:szCs w:val="22"/>
              </w:rPr>
              <w:t xml:space="preserve">Общая протяженность сетей </w:t>
            </w:r>
            <w:r w:rsidRPr="00A77AE4">
              <w:rPr>
                <w:b/>
                <w:sz w:val="22"/>
                <w:szCs w:val="22"/>
              </w:rPr>
              <w:t>ГВС</w:t>
            </w:r>
            <w:r w:rsidRPr="00A77AE4">
              <w:rPr>
                <w:sz w:val="22"/>
                <w:szCs w:val="22"/>
              </w:rPr>
              <w:t>, км</w:t>
            </w:r>
          </w:p>
        </w:tc>
        <w:tc>
          <w:tcPr>
            <w:tcW w:w="1144" w:type="pct"/>
          </w:tcPr>
          <w:p w:rsidR="000F3CC6" w:rsidRPr="00A77AE4" w:rsidRDefault="000F3CC6" w:rsidP="00AD28AD">
            <w:pPr>
              <w:jc w:val="center"/>
              <w:rPr>
                <w:sz w:val="22"/>
                <w:szCs w:val="22"/>
              </w:rPr>
            </w:pPr>
            <w:r w:rsidRPr="00A77AE4">
              <w:rPr>
                <w:sz w:val="22"/>
                <w:szCs w:val="22"/>
              </w:rPr>
              <w:t>31,5</w:t>
            </w:r>
          </w:p>
        </w:tc>
        <w:tc>
          <w:tcPr>
            <w:tcW w:w="1068" w:type="pct"/>
          </w:tcPr>
          <w:p w:rsidR="000F3CC6" w:rsidRPr="00A77AE4" w:rsidRDefault="000F3CC6" w:rsidP="00AD28AD">
            <w:pPr>
              <w:jc w:val="center"/>
              <w:rPr>
                <w:sz w:val="22"/>
                <w:szCs w:val="22"/>
              </w:rPr>
            </w:pPr>
            <w:r w:rsidRPr="00A77AE4">
              <w:rPr>
                <w:sz w:val="22"/>
                <w:szCs w:val="22"/>
              </w:rPr>
              <w:t>31,0</w:t>
            </w:r>
          </w:p>
        </w:tc>
      </w:tr>
      <w:tr w:rsidR="000F3CC6" w:rsidRPr="00A77AE4" w:rsidTr="00AD28AD">
        <w:tc>
          <w:tcPr>
            <w:tcW w:w="2788" w:type="pct"/>
          </w:tcPr>
          <w:p w:rsidR="000F3CC6" w:rsidRPr="00A77AE4" w:rsidRDefault="000F3CC6" w:rsidP="00AD28AD">
            <w:pPr>
              <w:rPr>
                <w:sz w:val="22"/>
                <w:szCs w:val="22"/>
              </w:rPr>
            </w:pPr>
            <w:r w:rsidRPr="00A77AE4">
              <w:rPr>
                <w:sz w:val="22"/>
                <w:szCs w:val="22"/>
              </w:rPr>
              <w:t xml:space="preserve">Протяженность ветхих сетей, </w:t>
            </w:r>
            <w:proofErr w:type="gramStart"/>
            <w:r w:rsidRPr="00A77AE4">
              <w:rPr>
                <w:sz w:val="22"/>
                <w:szCs w:val="22"/>
              </w:rPr>
              <w:t>км</w:t>
            </w:r>
            <w:proofErr w:type="gramEnd"/>
          </w:p>
        </w:tc>
        <w:tc>
          <w:tcPr>
            <w:tcW w:w="1144" w:type="pct"/>
          </w:tcPr>
          <w:p w:rsidR="000F3CC6" w:rsidRPr="00A77AE4" w:rsidRDefault="000F3CC6" w:rsidP="00AD28AD">
            <w:pPr>
              <w:jc w:val="center"/>
              <w:rPr>
                <w:sz w:val="22"/>
                <w:szCs w:val="22"/>
              </w:rPr>
            </w:pPr>
            <w:r w:rsidRPr="00A77AE4">
              <w:rPr>
                <w:sz w:val="22"/>
                <w:szCs w:val="22"/>
              </w:rPr>
              <w:t>-</w:t>
            </w:r>
          </w:p>
        </w:tc>
        <w:tc>
          <w:tcPr>
            <w:tcW w:w="1068" w:type="pct"/>
          </w:tcPr>
          <w:p w:rsidR="000F3CC6" w:rsidRPr="00A77AE4" w:rsidRDefault="000F3CC6" w:rsidP="00AD28AD">
            <w:pPr>
              <w:jc w:val="center"/>
              <w:rPr>
                <w:sz w:val="22"/>
                <w:szCs w:val="22"/>
              </w:rPr>
            </w:pPr>
            <w:r w:rsidRPr="00A77AE4">
              <w:rPr>
                <w:sz w:val="22"/>
                <w:szCs w:val="22"/>
              </w:rPr>
              <w:t>-</w:t>
            </w:r>
          </w:p>
        </w:tc>
      </w:tr>
      <w:tr w:rsidR="000F3CC6" w:rsidRPr="00A77AE4" w:rsidTr="00AD28AD">
        <w:tc>
          <w:tcPr>
            <w:tcW w:w="2788" w:type="pct"/>
          </w:tcPr>
          <w:p w:rsidR="000F3CC6" w:rsidRPr="00A77AE4" w:rsidRDefault="000F3CC6" w:rsidP="00AD28AD">
            <w:pPr>
              <w:rPr>
                <w:sz w:val="22"/>
                <w:szCs w:val="22"/>
              </w:rPr>
            </w:pPr>
            <w:r w:rsidRPr="00A77AE4">
              <w:rPr>
                <w:sz w:val="22"/>
                <w:szCs w:val="22"/>
              </w:rPr>
              <w:t xml:space="preserve">Замена инженерных сетей, </w:t>
            </w:r>
            <w:proofErr w:type="gramStart"/>
            <w:r w:rsidRPr="00A77AE4">
              <w:rPr>
                <w:sz w:val="22"/>
                <w:szCs w:val="22"/>
              </w:rPr>
              <w:t>км</w:t>
            </w:r>
            <w:proofErr w:type="gramEnd"/>
          </w:p>
        </w:tc>
        <w:tc>
          <w:tcPr>
            <w:tcW w:w="1144" w:type="pct"/>
          </w:tcPr>
          <w:p w:rsidR="000F3CC6" w:rsidRPr="00A77AE4" w:rsidRDefault="000F3CC6" w:rsidP="00AD28AD">
            <w:pPr>
              <w:jc w:val="center"/>
              <w:rPr>
                <w:sz w:val="22"/>
                <w:szCs w:val="22"/>
              </w:rPr>
            </w:pPr>
            <w:r w:rsidRPr="00A77AE4">
              <w:rPr>
                <w:sz w:val="22"/>
                <w:szCs w:val="22"/>
              </w:rPr>
              <w:t>2,104</w:t>
            </w:r>
          </w:p>
        </w:tc>
        <w:tc>
          <w:tcPr>
            <w:tcW w:w="1068" w:type="pct"/>
          </w:tcPr>
          <w:p w:rsidR="000F3CC6" w:rsidRPr="00A77AE4" w:rsidRDefault="000F3CC6" w:rsidP="00AD28AD">
            <w:pPr>
              <w:jc w:val="center"/>
              <w:rPr>
                <w:sz w:val="22"/>
                <w:szCs w:val="22"/>
              </w:rPr>
            </w:pPr>
            <w:r w:rsidRPr="00A77AE4">
              <w:rPr>
                <w:sz w:val="22"/>
                <w:szCs w:val="22"/>
              </w:rPr>
              <w:t>2,0</w:t>
            </w:r>
          </w:p>
        </w:tc>
      </w:tr>
      <w:tr w:rsidR="000F3CC6" w:rsidRPr="00A77AE4" w:rsidTr="00AD28AD">
        <w:tc>
          <w:tcPr>
            <w:tcW w:w="2788" w:type="pct"/>
          </w:tcPr>
          <w:p w:rsidR="000F3CC6" w:rsidRPr="00A77AE4" w:rsidRDefault="000F3CC6" w:rsidP="00AD28AD">
            <w:pPr>
              <w:rPr>
                <w:sz w:val="22"/>
                <w:szCs w:val="22"/>
              </w:rPr>
            </w:pPr>
            <w:r w:rsidRPr="00A77AE4">
              <w:rPr>
                <w:sz w:val="22"/>
                <w:szCs w:val="22"/>
              </w:rPr>
              <w:t>% замены инженерных сетей к общей протяженности</w:t>
            </w:r>
          </w:p>
        </w:tc>
        <w:tc>
          <w:tcPr>
            <w:tcW w:w="1144" w:type="pct"/>
          </w:tcPr>
          <w:p w:rsidR="000F3CC6" w:rsidRPr="00A77AE4" w:rsidRDefault="000F3CC6" w:rsidP="00AD28AD">
            <w:pPr>
              <w:jc w:val="center"/>
              <w:rPr>
                <w:sz w:val="22"/>
                <w:szCs w:val="22"/>
              </w:rPr>
            </w:pPr>
            <w:r w:rsidRPr="00A77AE4">
              <w:rPr>
                <w:sz w:val="22"/>
                <w:szCs w:val="22"/>
              </w:rPr>
              <w:t>6,7</w:t>
            </w:r>
          </w:p>
        </w:tc>
        <w:tc>
          <w:tcPr>
            <w:tcW w:w="1068" w:type="pct"/>
          </w:tcPr>
          <w:p w:rsidR="000F3CC6" w:rsidRPr="00A77AE4" w:rsidRDefault="000F3CC6" w:rsidP="00AD28AD">
            <w:pPr>
              <w:jc w:val="center"/>
              <w:rPr>
                <w:sz w:val="22"/>
                <w:szCs w:val="22"/>
              </w:rPr>
            </w:pPr>
            <w:r w:rsidRPr="00A77AE4">
              <w:rPr>
                <w:sz w:val="22"/>
                <w:szCs w:val="22"/>
              </w:rPr>
              <w:t>6,3</w:t>
            </w:r>
          </w:p>
        </w:tc>
      </w:tr>
    </w:tbl>
    <w:p w:rsidR="000F3CC6" w:rsidRPr="00A77AE4" w:rsidRDefault="000F3CC6" w:rsidP="000F3CC6">
      <w:pPr>
        <w:pStyle w:val="aff"/>
        <w:spacing w:line="0" w:lineRule="atLeast"/>
        <w:ind w:firstLine="708"/>
        <w:rPr>
          <w:b/>
          <w:sz w:val="24"/>
          <w:szCs w:val="24"/>
        </w:rPr>
      </w:pPr>
    </w:p>
    <w:p w:rsidR="000F3CC6" w:rsidRPr="00A77AE4" w:rsidRDefault="000F3CC6" w:rsidP="000F3CC6">
      <w:pPr>
        <w:ind w:firstLine="709"/>
        <w:jc w:val="both"/>
        <w:rPr>
          <w:sz w:val="24"/>
          <w:szCs w:val="24"/>
        </w:rPr>
      </w:pPr>
      <w:r w:rsidRPr="00A77AE4">
        <w:rPr>
          <w:b/>
          <w:sz w:val="24"/>
          <w:szCs w:val="24"/>
        </w:rPr>
        <w:t>Водоснабжение</w:t>
      </w:r>
      <w:r w:rsidRPr="00A77AE4">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требованиям </w:t>
      </w:r>
      <w:proofErr w:type="spellStart"/>
      <w:r w:rsidRPr="00A77AE4">
        <w:rPr>
          <w:sz w:val="24"/>
          <w:szCs w:val="24"/>
        </w:rPr>
        <w:t>СаНПиН</w:t>
      </w:r>
      <w:proofErr w:type="spellEnd"/>
      <w:r w:rsidRPr="00A77AE4">
        <w:rPr>
          <w:sz w:val="24"/>
          <w:szCs w:val="24"/>
        </w:rPr>
        <w:t xml:space="preserve"> 2.1.4.559-96, ежедневно ведётся  </w:t>
      </w:r>
      <w:proofErr w:type="gramStart"/>
      <w:r w:rsidRPr="00A77AE4">
        <w:rPr>
          <w:sz w:val="24"/>
          <w:szCs w:val="24"/>
        </w:rPr>
        <w:t>контроль  за</w:t>
      </w:r>
      <w:proofErr w:type="gramEnd"/>
      <w:r w:rsidRPr="00A77AE4">
        <w:rPr>
          <w:sz w:val="24"/>
          <w:szCs w:val="24"/>
        </w:rPr>
        <w:t xml:space="preserve"> содержанием железа в воде и обеззараживание гипохлоритом натрия.</w:t>
      </w:r>
    </w:p>
    <w:p w:rsidR="000F3CC6" w:rsidRPr="00A77AE4" w:rsidRDefault="000F3CC6" w:rsidP="000F3CC6">
      <w:pPr>
        <w:ind w:firstLine="709"/>
        <w:jc w:val="both"/>
        <w:rPr>
          <w:sz w:val="24"/>
          <w:szCs w:val="24"/>
        </w:rPr>
      </w:pPr>
      <w:r w:rsidRPr="00A77AE4">
        <w:rPr>
          <w:sz w:val="24"/>
          <w:szCs w:val="24"/>
        </w:rPr>
        <w:t>В 2017 года АО «Водоканал» реализовано воды всем потребителям 1955,3</w:t>
      </w:r>
      <w:r w:rsidRPr="00A77AE4">
        <w:rPr>
          <w:color w:val="FF0000"/>
          <w:sz w:val="24"/>
          <w:szCs w:val="24"/>
        </w:rPr>
        <w:t xml:space="preserve"> </w:t>
      </w:r>
      <w:r w:rsidRPr="00A77AE4">
        <w:rPr>
          <w:sz w:val="24"/>
          <w:szCs w:val="24"/>
        </w:rPr>
        <w:t>тыс. м3, в том числе населению  1280,7 тыс.м3.</w:t>
      </w:r>
    </w:p>
    <w:p w:rsidR="000F3CC6" w:rsidRPr="00A77AE4" w:rsidRDefault="000F3CC6" w:rsidP="000F3CC6">
      <w:pPr>
        <w:ind w:firstLine="709"/>
        <w:jc w:val="both"/>
        <w:rPr>
          <w:sz w:val="22"/>
          <w:szCs w:val="22"/>
        </w:rPr>
      </w:pPr>
      <w:r w:rsidRPr="00A77AE4">
        <w:rPr>
          <w:sz w:val="24"/>
          <w:szCs w:val="24"/>
        </w:rPr>
        <w:t xml:space="preserve">                                                                                                                             </w:t>
      </w:r>
      <w:r w:rsidRPr="00A77AE4">
        <w:rPr>
          <w:sz w:val="24"/>
          <w:szCs w:val="24"/>
          <w:lang w:val="en-US"/>
        </w:rPr>
        <w:t xml:space="preserve">     </w:t>
      </w:r>
      <w:r w:rsidRPr="00A77AE4">
        <w:rPr>
          <w:sz w:val="24"/>
          <w:szCs w:val="24"/>
        </w:rPr>
        <w:t>т</w:t>
      </w:r>
      <w:r w:rsidRPr="00A77AE4">
        <w:rPr>
          <w:sz w:val="22"/>
          <w:szCs w:val="22"/>
        </w:rPr>
        <w:t>аблица 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851"/>
        <w:gridCol w:w="1276"/>
        <w:gridCol w:w="1275"/>
        <w:gridCol w:w="1701"/>
      </w:tblGrid>
      <w:tr w:rsidR="000F3CC6" w:rsidRPr="00A77AE4" w:rsidTr="00AD28AD">
        <w:tc>
          <w:tcPr>
            <w:tcW w:w="709" w:type="dxa"/>
          </w:tcPr>
          <w:p w:rsidR="000F3CC6" w:rsidRPr="00A77AE4" w:rsidRDefault="000F3CC6" w:rsidP="00AD28AD">
            <w:pPr>
              <w:jc w:val="center"/>
              <w:rPr>
                <w:sz w:val="22"/>
                <w:szCs w:val="22"/>
              </w:rPr>
            </w:pPr>
            <w:r w:rsidRPr="00A77AE4">
              <w:rPr>
                <w:sz w:val="22"/>
                <w:szCs w:val="22"/>
              </w:rPr>
              <w:t>№ п/п</w:t>
            </w:r>
          </w:p>
        </w:tc>
        <w:tc>
          <w:tcPr>
            <w:tcW w:w="3827" w:type="dxa"/>
          </w:tcPr>
          <w:p w:rsidR="000F3CC6" w:rsidRPr="00A77AE4" w:rsidRDefault="000F3CC6" w:rsidP="00AD28AD">
            <w:pPr>
              <w:jc w:val="center"/>
              <w:rPr>
                <w:sz w:val="22"/>
                <w:szCs w:val="22"/>
              </w:rPr>
            </w:pPr>
            <w:r w:rsidRPr="00A77AE4">
              <w:rPr>
                <w:sz w:val="22"/>
                <w:szCs w:val="22"/>
              </w:rPr>
              <w:t>Показатель</w:t>
            </w:r>
          </w:p>
        </w:tc>
        <w:tc>
          <w:tcPr>
            <w:tcW w:w="851" w:type="dxa"/>
          </w:tcPr>
          <w:p w:rsidR="000F3CC6" w:rsidRPr="00A77AE4" w:rsidRDefault="000F3CC6" w:rsidP="00AD28AD">
            <w:pPr>
              <w:jc w:val="center"/>
              <w:rPr>
                <w:sz w:val="22"/>
                <w:szCs w:val="22"/>
              </w:rPr>
            </w:pPr>
            <w:r w:rsidRPr="00A77AE4">
              <w:rPr>
                <w:sz w:val="22"/>
                <w:szCs w:val="22"/>
              </w:rPr>
              <w:t>Ед.</w:t>
            </w:r>
          </w:p>
          <w:p w:rsidR="000F3CC6" w:rsidRPr="00A77AE4" w:rsidRDefault="000F3CC6" w:rsidP="00AD28AD">
            <w:pPr>
              <w:jc w:val="center"/>
              <w:rPr>
                <w:sz w:val="22"/>
                <w:szCs w:val="22"/>
              </w:rPr>
            </w:pPr>
            <w:proofErr w:type="spellStart"/>
            <w:r w:rsidRPr="00A77AE4">
              <w:rPr>
                <w:sz w:val="22"/>
                <w:szCs w:val="22"/>
              </w:rPr>
              <w:t>изм</w:t>
            </w:r>
            <w:proofErr w:type="spellEnd"/>
            <w:r w:rsidRPr="00A77AE4">
              <w:rPr>
                <w:sz w:val="22"/>
                <w:szCs w:val="22"/>
              </w:rPr>
              <w:t>.</w:t>
            </w:r>
          </w:p>
        </w:tc>
        <w:tc>
          <w:tcPr>
            <w:tcW w:w="1276" w:type="dxa"/>
          </w:tcPr>
          <w:p w:rsidR="000F3CC6" w:rsidRPr="00A77AE4" w:rsidRDefault="000F3CC6" w:rsidP="00AD28AD">
            <w:pPr>
              <w:jc w:val="center"/>
              <w:rPr>
                <w:sz w:val="22"/>
                <w:szCs w:val="22"/>
              </w:rPr>
            </w:pPr>
            <w:r w:rsidRPr="00A77AE4">
              <w:rPr>
                <w:sz w:val="22"/>
                <w:szCs w:val="22"/>
              </w:rPr>
              <w:t>2016</w:t>
            </w:r>
          </w:p>
        </w:tc>
        <w:tc>
          <w:tcPr>
            <w:tcW w:w="1275" w:type="dxa"/>
          </w:tcPr>
          <w:p w:rsidR="000F3CC6" w:rsidRPr="00A77AE4" w:rsidRDefault="000F3CC6" w:rsidP="00AD28AD">
            <w:pPr>
              <w:jc w:val="center"/>
              <w:rPr>
                <w:sz w:val="22"/>
                <w:szCs w:val="22"/>
              </w:rPr>
            </w:pPr>
            <w:r w:rsidRPr="00A77AE4">
              <w:rPr>
                <w:sz w:val="22"/>
                <w:szCs w:val="22"/>
              </w:rPr>
              <w:t>2017</w:t>
            </w:r>
          </w:p>
        </w:tc>
        <w:tc>
          <w:tcPr>
            <w:tcW w:w="1701" w:type="dxa"/>
          </w:tcPr>
          <w:p w:rsidR="000F3CC6" w:rsidRPr="00A77AE4" w:rsidRDefault="000F3CC6" w:rsidP="00AD28AD">
            <w:pPr>
              <w:jc w:val="center"/>
              <w:rPr>
                <w:sz w:val="22"/>
                <w:szCs w:val="22"/>
              </w:rPr>
            </w:pPr>
            <w:r w:rsidRPr="00A77AE4">
              <w:rPr>
                <w:sz w:val="22"/>
                <w:szCs w:val="22"/>
              </w:rPr>
              <w:t>Отклонение, %</w:t>
            </w:r>
          </w:p>
        </w:tc>
      </w:tr>
      <w:tr w:rsidR="000F3CC6" w:rsidRPr="00A77AE4" w:rsidTr="00AD28AD">
        <w:tc>
          <w:tcPr>
            <w:tcW w:w="709" w:type="dxa"/>
          </w:tcPr>
          <w:p w:rsidR="000F3CC6" w:rsidRPr="00A77AE4" w:rsidRDefault="000F3CC6" w:rsidP="00AD28AD">
            <w:pPr>
              <w:jc w:val="center"/>
              <w:rPr>
                <w:sz w:val="22"/>
                <w:szCs w:val="22"/>
              </w:rPr>
            </w:pPr>
            <w:r w:rsidRPr="00A77AE4">
              <w:rPr>
                <w:sz w:val="22"/>
                <w:szCs w:val="22"/>
              </w:rPr>
              <w:t>1</w:t>
            </w:r>
          </w:p>
        </w:tc>
        <w:tc>
          <w:tcPr>
            <w:tcW w:w="3827" w:type="dxa"/>
          </w:tcPr>
          <w:p w:rsidR="000F3CC6" w:rsidRPr="00A77AE4" w:rsidRDefault="000F3CC6" w:rsidP="00AD28AD">
            <w:pPr>
              <w:rPr>
                <w:sz w:val="22"/>
                <w:szCs w:val="22"/>
              </w:rPr>
            </w:pPr>
            <w:r w:rsidRPr="00A77AE4">
              <w:rPr>
                <w:sz w:val="22"/>
                <w:szCs w:val="22"/>
              </w:rPr>
              <w:t>Протяженность водопроводных сетей</w:t>
            </w:r>
          </w:p>
        </w:tc>
        <w:tc>
          <w:tcPr>
            <w:tcW w:w="851" w:type="dxa"/>
          </w:tcPr>
          <w:p w:rsidR="000F3CC6" w:rsidRPr="00A77AE4" w:rsidRDefault="000F3CC6" w:rsidP="00AD28AD">
            <w:pPr>
              <w:jc w:val="center"/>
              <w:rPr>
                <w:sz w:val="22"/>
                <w:szCs w:val="22"/>
              </w:rPr>
            </w:pPr>
            <w:r w:rsidRPr="00A77AE4">
              <w:rPr>
                <w:sz w:val="22"/>
                <w:szCs w:val="22"/>
              </w:rPr>
              <w:t>км</w:t>
            </w:r>
          </w:p>
        </w:tc>
        <w:tc>
          <w:tcPr>
            <w:tcW w:w="1276" w:type="dxa"/>
          </w:tcPr>
          <w:p w:rsidR="000F3CC6" w:rsidRPr="00A77AE4" w:rsidRDefault="000F3CC6" w:rsidP="00AD28AD">
            <w:pPr>
              <w:jc w:val="center"/>
              <w:rPr>
                <w:sz w:val="24"/>
                <w:szCs w:val="24"/>
              </w:rPr>
            </w:pPr>
            <w:r w:rsidRPr="00A77AE4">
              <w:rPr>
                <w:sz w:val="22"/>
                <w:szCs w:val="22"/>
              </w:rPr>
              <w:t>151,6*</w:t>
            </w:r>
          </w:p>
        </w:tc>
        <w:tc>
          <w:tcPr>
            <w:tcW w:w="1275" w:type="dxa"/>
            <w:vAlign w:val="center"/>
          </w:tcPr>
          <w:p w:rsidR="000F3CC6" w:rsidRPr="00A77AE4" w:rsidRDefault="000F3CC6" w:rsidP="00AD28AD">
            <w:pPr>
              <w:jc w:val="center"/>
              <w:rPr>
                <w:color w:val="000000"/>
                <w:sz w:val="22"/>
                <w:szCs w:val="22"/>
              </w:rPr>
            </w:pPr>
            <w:r w:rsidRPr="00A77AE4">
              <w:rPr>
                <w:color w:val="000000"/>
                <w:sz w:val="22"/>
                <w:szCs w:val="22"/>
              </w:rPr>
              <w:t>151,6</w:t>
            </w:r>
          </w:p>
        </w:tc>
        <w:tc>
          <w:tcPr>
            <w:tcW w:w="1701" w:type="dxa"/>
            <w:vAlign w:val="center"/>
          </w:tcPr>
          <w:p w:rsidR="000F3CC6" w:rsidRPr="00A77AE4" w:rsidRDefault="000F3CC6" w:rsidP="00AD28AD">
            <w:pPr>
              <w:jc w:val="center"/>
              <w:rPr>
                <w:color w:val="000000"/>
                <w:sz w:val="22"/>
                <w:szCs w:val="22"/>
              </w:rPr>
            </w:pPr>
            <w:r w:rsidRPr="00A77AE4">
              <w:rPr>
                <w:color w:val="000000"/>
                <w:sz w:val="22"/>
                <w:szCs w:val="22"/>
              </w:rPr>
              <w:t>100,0</w:t>
            </w:r>
          </w:p>
        </w:tc>
      </w:tr>
      <w:tr w:rsidR="000F3CC6" w:rsidRPr="00A77AE4" w:rsidTr="00AD28AD">
        <w:tc>
          <w:tcPr>
            <w:tcW w:w="709" w:type="dxa"/>
          </w:tcPr>
          <w:p w:rsidR="000F3CC6" w:rsidRPr="00A77AE4" w:rsidRDefault="000F3CC6" w:rsidP="00AD28AD">
            <w:pPr>
              <w:jc w:val="center"/>
              <w:rPr>
                <w:sz w:val="22"/>
                <w:szCs w:val="22"/>
              </w:rPr>
            </w:pPr>
            <w:r w:rsidRPr="00A77AE4">
              <w:rPr>
                <w:sz w:val="22"/>
                <w:szCs w:val="22"/>
              </w:rPr>
              <w:t>2</w:t>
            </w:r>
          </w:p>
        </w:tc>
        <w:tc>
          <w:tcPr>
            <w:tcW w:w="3827" w:type="dxa"/>
          </w:tcPr>
          <w:p w:rsidR="000F3CC6" w:rsidRPr="00A77AE4" w:rsidRDefault="000F3CC6" w:rsidP="00AD28AD">
            <w:pPr>
              <w:rPr>
                <w:sz w:val="22"/>
                <w:szCs w:val="22"/>
              </w:rPr>
            </w:pPr>
            <w:r w:rsidRPr="00A77AE4">
              <w:rPr>
                <w:sz w:val="22"/>
                <w:szCs w:val="22"/>
              </w:rPr>
              <w:t>Количество водозаборов</w:t>
            </w:r>
          </w:p>
        </w:tc>
        <w:tc>
          <w:tcPr>
            <w:tcW w:w="851" w:type="dxa"/>
          </w:tcPr>
          <w:p w:rsidR="000F3CC6" w:rsidRPr="00A77AE4" w:rsidRDefault="000F3CC6" w:rsidP="00AD28AD">
            <w:pPr>
              <w:jc w:val="center"/>
              <w:rPr>
                <w:sz w:val="22"/>
                <w:szCs w:val="22"/>
              </w:rPr>
            </w:pPr>
            <w:proofErr w:type="spellStart"/>
            <w:proofErr w:type="gramStart"/>
            <w:r w:rsidRPr="00A77AE4">
              <w:rPr>
                <w:sz w:val="22"/>
                <w:szCs w:val="22"/>
              </w:rPr>
              <w:t>ед</w:t>
            </w:r>
            <w:proofErr w:type="spellEnd"/>
            <w:proofErr w:type="gramEnd"/>
          </w:p>
        </w:tc>
        <w:tc>
          <w:tcPr>
            <w:tcW w:w="1276" w:type="dxa"/>
          </w:tcPr>
          <w:p w:rsidR="000F3CC6" w:rsidRPr="00A77AE4" w:rsidRDefault="000F3CC6" w:rsidP="00AD28AD">
            <w:pPr>
              <w:jc w:val="center"/>
              <w:rPr>
                <w:sz w:val="24"/>
                <w:szCs w:val="24"/>
              </w:rPr>
            </w:pPr>
            <w:r w:rsidRPr="00A77AE4">
              <w:rPr>
                <w:sz w:val="24"/>
                <w:szCs w:val="24"/>
              </w:rPr>
              <w:t>2</w:t>
            </w:r>
          </w:p>
        </w:tc>
        <w:tc>
          <w:tcPr>
            <w:tcW w:w="1275" w:type="dxa"/>
            <w:vAlign w:val="center"/>
          </w:tcPr>
          <w:p w:rsidR="000F3CC6" w:rsidRPr="00A77AE4" w:rsidRDefault="000F3CC6" w:rsidP="00AD28AD">
            <w:pPr>
              <w:jc w:val="center"/>
              <w:rPr>
                <w:color w:val="000000"/>
                <w:sz w:val="22"/>
                <w:szCs w:val="22"/>
              </w:rPr>
            </w:pPr>
            <w:r w:rsidRPr="00A77AE4">
              <w:rPr>
                <w:color w:val="000000"/>
                <w:sz w:val="22"/>
                <w:szCs w:val="22"/>
              </w:rPr>
              <w:t>2</w:t>
            </w:r>
          </w:p>
        </w:tc>
        <w:tc>
          <w:tcPr>
            <w:tcW w:w="1701" w:type="dxa"/>
            <w:vAlign w:val="center"/>
          </w:tcPr>
          <w:p w:rsidR="000F3CC6" w:rsidRPr="00A77AE4" w:rsidRDefault="000F3CC6" w:rsidP="00AD28AD">
            <w:pPr>
              <w:jc w:val="center"/>
              <w:rPr>
                <w:color w:val="000000"/>
                <w:sz w:val="22"/>
                <w:szCs w:val="22"/>
              </w:rPr>
            </w:pPr>
            <w:r w:rsidRPr="00A77AE4">
              <w:rPr>
                <w:color w:val="000000"/>
                <w:sz w:val="22"/>
                <w:szCs w:val="22"/>
              </w:rPr>
              <w:t>100</w:t>
            </w:r>
          </w:p>
        </w:tc>
      </w:tr>
    </w:tbl>
    <w:p w:rsidR="000F3CC6" w:rsidRPr="00A77AE4" w:rsidRDefault="000F3CC6" w:rsidP="000F3CC6">
      <w:pPr>
        <w:ind w:firstLine="709"/>
        <w:jc w:val="both"/>
      </w:pPr>
      <w:r w:rsidRPr="00A77AE4">
        <w:t>*с учетом уточненных данных</w:t>
      </w:r>
    </w:p>
    <w:p w:rsidR="000F3CC6" w:rsidRPr="00A77AE4" w:rsidRDefault="000F3CC6" w:rsidP="000F3CC6">
      <w:pPr>
        <w:ind w:firstLine="709"/>
        <w:jc w:val="both"/>
      </w:pPr>
    </w:p>
    <w:p w:rsidR="000F3CC6" w:rsidRPr="00A77AE4" w:rsidRDefault="000F3CC6" w:rsidP="000F3CC6">
      <w:pPr>
        <w:ind w:firstLine="709"/>
        <w:jc w:val="both"/>
        <w:rPr>
          <w:sz w:val="24"/>
          <w:szCs w:val="24"/>
        </w:rPr>
      </w:pPr>
      <w:r w:rsidRPr="00A77AE4">
        <w:rPr>
          <w:sz w:val="24"/>
          <w:szCs w:val="24"/>
        </w:rPr>
        <w:t>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w:t>
      </w:r>
    </w:p>
    <w:p w:rsidR="000F3CC6" w:rsidRPr="00A77AE4" w:rsidRDefault="000F3CC6" w:rsidP="000F3CC6">
      <w:pPr>
        <w:jc w:val="both"/>
        <w:rPr>
          <w:b/>
          <w:sz w:val="24"/>
          <w:szCs w:val="24"/>
        </w:rPr>
      </w:pPr>
      <w:r w:rsidRPr="00A77AE4">
        <w:rPr>
          <w:b/>
          <w:sz w:val="24"/>
          <w:szCs w:val="24"/>
        </w:rPr>
        <w:t xml:space="preserve">            </w:t>
      </w:r>
    </w:p>
    <w:p w:rsidR="000F3CC6" w:rsidRPr="00A77AE4" w:rsidRDefault="000F3CC6" w:rsidP="000F3CC6">
      <w:pPr>
        <w:ind w:firstLine="709"/>
        <w:jc w:val="both"/>
        <w:rPr>
          <w:sz w:val="24"/>
          <w:szCs w:val="24"/>
        </w:rPr>
      </w:pPr>
      <w:r w:rsidRPr="00A77AE4">
        <w:rPr>
          <w:b/>
          <w:sz w:val="24"/>
          <w:szCs w:val="24"/>
        </w:rPr>
        <w:t>Газоснабжение.</w:t>
      </w:r>
      <w:r w:rsidRPr="00A77AE4">
        <w:rPr>
          <w:sz w:val="24"/>
          <w:szCs w:val="24"/>
        </w:rPr>
        <w:t xml:space="preserve">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A77AE4">
        <w:rPr>
          <w:sz w:val="24"/>
          <w:szCs w:val="24"/>
        </w:rPr>
        <w:t>газопотребления</w:t>
      </w:r>
      <w:proofErr w:type="spellEnd"/>
      <w:r w:rsidRPr="00A77AE4">
        <w:rPr>
          <w:sz w:val="24"/>
          <w:szCs w:val="24"/>
        </w:rPr>
        <w:t>, включающую в себя трассу протяженностью 192,88 км</w:t>
      </w:r>
      <w:proofErr w:type="gramStart"/>
      <w:r w:rsidRPr="00A77AE4">
        <w:rPr>
          <w:sz w:val="24"/>
          <w:szCs w:val="24"/>
        </w:rPr>
        <w:t>.</w:t>
      </w:r>
      <w:proofErr w:type="gramEnd"/>
      <w:r w:rsidRPr="00A77AE4">
        <w:rPr>
          <w:sz w:val="24"/>
          <w:szCs w:val="24"/>
        </w:rPr>
        <w:t xml:space="preserve"> </w:t>
      </w:r>
      <w:proofErr w:type="gramStart"/>
      <w:r w:rsidRPr="00A77AE4">
        <w:rPr>
          <w:sz w:val="24"/>
          <w:szCs w:val="24"/>
        </w:rPr>
        <w:t>и</w:t>
      </w:r>
      <w:proofErr w:type="gramEnd"/>
      <w:r w:rsidRPr="00A77AE4">
        <w:rPr>
          <w:sz w:val="24"/>
          <w:szCs w:val="24"/>
        </w:rPr>
        <w:t xml:space="preserve"> 13 газорегуляторных пунктов, а также  объекты промышленного  и коммерческого назначения. </w:t>
      </w:r>
    </w:p>
    <w:p w:rsidR="000F3CC6" w:rsidRPr="00A77AE4" w:rsidRDefault="000F3CC6" w:rsidP="000F3CC6">
      <w:pPr>
        <w:ind w:firstLine="708"/>
        <w:jc w:val="both"/>
        <w:rPr>
          <w:sz w:val="24"/>
          <w:szCs w:val="24"/>
        </w:rPr>
      </w:pPr>
      <w:r w:rsidRPr="00A77AE4">
        <w:rPr>
          <w:sz w:val="24"/>
          <w:szCs w:val="24"/>
        </w:rPr>
        <w:t xml:space="preserve">В 2017 году  реализовано сжиженного газа 334,388 </w:t>
      </w:r>
      <w:proofErr w:type="spellStart"/>
      <w:r w:rsidRPr="00A77AE4">
        <w:rPr>
          <w:sz w:val="24"/>
          <w:szCs w:val="24"/>
        </w:rPr>
        <w:t>тн</w:t>
      </w:r>
      <w:proofErr w:type="spellEnd"/>
      <w:r w:rsidRPr="00A77AE4">
        <w:rPr>
          <w:sz w:val="24"/>
          <w:szCs w:val="24"/>
        </w:rPr>
        <w:t xml:space="preserve">., в том числе населению 20,356 </w:t>
      </w:r>
      <w:proofErr w:type="spellStart"/>
      <w:r w:rsidRPr="00A77AE4">
        <w:rPr>
          <w:sz w:val="24"/>
          <w:szCs w:val="24"/>
        </w:rPr>
        <w:t>тн</w:t>
      </w:r>
      <w:proofErr w:type="spellEnd"/>
      <w:r w:rsidRPr="00A77AE4">
        <w:rPr>
          <w:sz w:val="24"/>
          <w:szCs w:val="24"/>
        </w:rPr>
        <w:t>., реализовано попутного газа 56217,9  тыс</w:t>
      </w:r>
      <w:proofErr w:type="gramStart"/>
      <w:r w:rsidRPr="00A77AE4">
        <w:rPr>
          <w:sz w:val="24"/>
          <w:szCs w:val="24"/>
        </w:rPr>
        <w:t>.м</w:t>
      </w:r>
      <w:proofErr w:type="gramEnd"/>
      <w:r w:rsidRPr="00A77AE4">
        <w:rPr>
          <w:sz w:val="24"/>
          <w:szCs w:val="24"/>
        </w:rPr>
        <w:t>3, в том числе  населению – 14143,7</w:t>
      </w:r>
      <w:r w:rsidRPr="00A77AE4">
        <w:rPr>
          <w:b/>
          <w:sz w:val="24"/>
          <w:szCs w:val="24"/>
        </w:rPr>
        <w:t xml:space="preserve"> </w:t>
      </w:r>
      <w:r w:rsidRPr="00A77AE4">
        <w:rPr>
          <w:sz w:val="24"/>
          <w:szCs w:val="24"/>
        </w:rPr>
        <w:t xml:space="preserve">тыс.м3. </w:t>
      </w:r>
    </w:p>
    <w:p w:rsidR="000F3CC6" w:rsidRPr="00A77AE4" w:rsidRDefault="000F3CC6" w:rsidP="000F3CC6">
      <w:pPr>
        <w:ind w:firstLine="709"/>
        <w:jc w:val="both"/>
        <w:rPr>
          <w:sz w:val="24"/>
          <w:szCs w:val="24"/>
        </w:rPr>
      </w:pPr>
      <w:r w:rsidRPr="00A77AE4">
        <w:rPr>
          <w:sz w:val="24"/>
          <w:szCs w:val="24"/>
        </w:rPr>
        <w:t xml:space="preserve">Уровень газификации попутным газом жилых многоквартирных и индивидуальных домов составляет 96%. По предварительным данным в городе газифицировано 15 698 </w:t>
      </w:r>
      <w:r w:rsidRPr="00A77AE4">
        <w:rPr>
          <w:sz w:val="24"/>
          <w:szCs w:val="24"/>
        </w:rPr>
        <w:lastRenderedPageBreak/>
        <w:t xml:space="preserve">квартир (2016 год - 15 541 квартира) попутным газом и обеспечены сжиженным газом для коммунально-бытовых целей 443 квартиры (2016 год - 475 квартир). </w:t>
      </w:r>
    </w:p>
    <w:p w:rsidR="000F3CC6" w:rsidRPr="00A77AE4" w:rsidRDefault="000F3CC6" w:rsidP="000F3CC6">
      <w:pPr>
        <w:ind w:firstLine="709"/>
        <w:jc w:val="both"/>
        <w:rPr>
          <w:sz w:val="24"/>
          <w:szCs w:val="24"/>
        </w:rPr>
      </w:pPr>
      <w:r w:rsidRPr="00A77AE4">
        <w:rPr>
          <w:sz w:val="24"/>
          <w:szCs w:val="24"/>
        </w:rPr>
        <w:t>В 2017 году в рамках Программы за счет средств местного бюджета выполнены работы по капитальному ремонту 0,363 км</w:t>
      </w:r>
      <w:proofErr w:type="gramStart"/>
      <w:r w:rsidRPr="00A77AE4">
        <w:rPr>
          <w:sz w:val="24"/>
          <w:szCs w:val="24"/>
        </w:rPr>
        <w:t>.</w:t>
      </w:r>
      <w:proofErr w:type="gramEnd"/>
      <w:r w:rsidRPr="00A77AE4">
        <w:rPr>
          <w:sz w:val="24"/>
          <w:szCs w:val="24"/>
        </w:rPr>
        <w:t xml:space="preserve"> </w:t>
      </w:r>
      <w:proofErr w:type="gramStart"/>
      <w:r w:rsidRPr="00A77AE4">
        <w:rPr>
          <w:sz w:val="24"/>
          <w:szCs w:val="24"/>
        </w:rPr>
        <w:t>с</w:t>
      </w:r>
      <w:proofErr w:type="gramEnd"/>
      <w:r w:rsidRPr="00A77AE4">
        <w:rPr>
          <w:sz w:val="24"/>
          <w:szCs w:val="24"/>
        </w:rPr>
        <w:t>етей газоснабжения на общую сумму 1 791,0  тыс. рублей.</w:t>
      </w:r>
    </w:p>
    <w:p w:rsidR="000F3CC6" w:rsidRPr="00A77AE4" w:rsidRDefault="000F3CC6" w:rsidP="000F3CC6">
      <w:pPr>
        <w:ind w:firstLine="708"/>
        <w:jc w:val="both"/>
        <w:rPr>
          <w:sz w:val="24"/>
          <w:szCs w:val="24"/>
        </w:rPr>
      </w:pPr>
    </w:p>
    <w:p w:rsidR="000F3CC6" w:rsidRPr="00A77AE4" w:rsidRDefault="000F3CC6" w:rsidP="000F3CC6">
      <w:pPr>
        <w:ind w:firstLine="709"/>
        <w:jc w:val="both"/>
        <w:rPr>
          <w:sz w:val="24"/>
          <w:szCs w:val="24"/>
        </w:rPr>
      </w:pPr>
      <w:r w:rsidRPr="00A77AE4">
        <w:rPr>
          <w:b/>
          <w:sz w:val="24"/>
          <w:szCs w:val="24"/>
        </w:rPr>
        <w:t>Электроснабжение.</w:t>
      </w:r>
      <w:r w:rsidRPr="00A77AE4">
        <w:rPr>
          <w:sz w:val="24"/>
          <w:szCs w:val="24"/>
        </w:rPr>
        <w:t xml:space="preserve"> ОАО «</w:t>
      </w:r>
      <w:proofErr w:type="spellStart"/>
      <w:r w:rsidRPr="00A77AE4">
        <w:rPr>
          <w:sz w:val="24"/>
          <w:szCs w:val="24"/>
        </w:rPr>
        <w:t>ЮТЭК-Энергия</w:t>
      </w:r>
      <w:proofErr w:type="spellEnd"/>
      <w:r w:rsidRPr="00A77AE4">
        <w:rPr>
          <w:sz w:val="24"/>
          <w:szCs w:val="24"/>
        </w:rPr>
        <w:t>» осуществляет оказание услуг по передаче электрической энергии потребителям города и частично производственной зоны.</w:t>
      </w:r>
    </w:p>
    <w:p w:rsidR="000F3CC6" w:rsidRPr="00A77AE4" w:rsidRDefault="000F3CC6" w:rsidP="000F3CC6">
      <w:pPr>
        <w:ind w:firstLine="709"/>
        <w:jc w:val="both"/>
        <w:rPr>
          <w:sz w:val="24"/>
          <w:szCs w:val="24"/>
        </w:rPr>
      </w:pPr>
      <w:r w:rsidRPr="00A77AE4">
        <w:rPr>
          <w:sz w:val="24"/>
          <w:szCs w:val="24"/>
        </w:rPr>
        <w:t>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w:t>
      </w:r>
    </w:p>
    <w:p w:rsidR="000F3CC6" w:rsidRPr="00A77AE4" w:rsidRDefault="000F3CC6" w:rsidP="000F3CC6">
      <w:pPr>
        <w:ind w:firstLine="709"/>
        <w:jc w:val="both"/>
        <w:rPr>
          <w:sz w:val="24"/>
          <w:szCs w:val="24"/>
        </w:rPr>
      </w:pPr>
    </w:p>
    <w:p w:rsidR="000F3CC6" w:rsidRPr="00A77AE4" w:rsidRDefault="000F3CC6" w:rsidP="000F3CC6">
      <w:pPr>
        <w:ind w:firstLine="709"/>
        <w:jc w:val="both"/>
        <w:rPr>
          <w:sz w:val="24"/>
          <w:szCs w:val="24"/>
        </w:rPr>
      </w:pPr>
    </w:p>
    <w:p w:rsidR="000F3CC6" w:rsidRPr="00A77AE4" w:rsidRDefault="000F3CC6" w:rsidP="000F3CC6">
      <w:pPr>
        <w:ind w:firstLine="540"/>
        <w:jc w:val="right"/>
        <w:rPr>
          <w:sz w:val="24"/>
          <w:szCs w:val="24"/>
        </w:rPr>
      </w:pPr>
      <w:r w:rsidRPr="00A77AE4">
        <w:rPr>
          <w:sz w:val="24"/>
          <w:szCs w:val="24"/>
        </w:rPr>
        <w:t>таблица 13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2127"/>
        <w:gridCol w:w="2125"/>
      </w:tblGrid>
      <w:tr w:rsidR="000F3CC6" w:rsidRPr="00A77AE4" w:rsidTr="00AD28AD">
        <w:tc>
          <w:tcPr>
            <w:tcW w:w="2795" w:type="pct"/>
          </w:tcPr>
          <w:p w:rsidR="000F3CC6" w:rsidRPr="00A77AE4" w:rsidRDefault="000F3CC6" w:rsidP="00AD28AD">
            <w:pPr>
              <w:jc w:val="center"/>
              <w:rPr>
                <w:b/>
                <w:sz w:val="24"/>
                <w:szCs w:val="24"/>
              </w:rPr>
            </w:pPr>
            <w:r w:rsidRPr="00A77AE4">
              <w:rPr>
                <w:b/>
                <w:sz w:val="24"/>
                <w:szCs w:val="24"/>
              </w:rPr>
              <w:t>Показатель</w:t>
            </w:r>
          </w:p>
        </w:tc>
        <w:tc>
          <w:tcPr>
            <w:tcW w:w="1103" w:type="pct"/>
          </w:tcPr>
          <w:p w:rsidR="000F3CC6" w:rsidRPr="00A77AE4" w:rsidRDefault="000F3CC6" w:rsidP="00AD28AD">
            <w:pPr>
              <w:jc w:val="center"/>
              <w:rPr>
                <w:b/>
                <w:sz w:val="24"/>
                <w:szCs w:val="24"/>
              </w:rPr>
            </w:pPr>
            <w:r w:rsidRPr="00A77AE4">
              <w:rPr>
                <w:b/>
                <w:sz w:val="24"/>
                <w:szCs w:val="24"/>
              </w:rPr>
              <w:t>2016 год</w:t>
            </w:r>
          </w:p>
        </w:tc>
        <w:tc>
          <w:tcPr>
            <w:tcW w:w="1102" w:type="pct"/>
          </w:tcPr>
          <w:p w:rsidR="000F3CC6" w:rsidRPr="00A77AE4" w:rsidRDefault="000F3CC6" w:rsidP="00AD28AD">
            <w:pPr>
              <w:jc w:val="center"/>
              <w:rPr>
                <w:b/>
                <w:sz w:val="24"/>
                <w:szCs w:val="24"/>
              </w:rPr>
            </w:pPr>
            <w:r w:rsidRPr="00A77AE4">
              <w:rPr>
                <w:b/>
                <w:sz w:val="24"/>
                <w:szCs w:val="24"/>
              </w:rPr>
              <w:t>2017 год</w:t>
            </w:r>
          </w:p>
        </w:tc>
      </w:tr>
      <w:tr w:rsidR="000F3CC6" w:rsidRPr="00A77AE4" w:rsidTr="00AD28AD">
        <w:tc>
          <w:tcPr>
            <w:tcW w:w="2795" w:type="pct"/>
          </w:tcPr>
          <w:p w:rsidR="000F3CC6" w:rsidRPr="00A77AE4" w:rsidRDefault="000F3CC6" w:rsidP="00AD28AD">
            <w:pPr>
              <w:rPr>
                <w:sz w:val="24"/>
                <w:szCs w:val="24"/>
              </w:rPr>
            </w:pPr>
            <w:r w:rsidRPr="00A77AE4">
              <w:rPr>
                <w:sz w:val="24"/>
                <w:szCs w:val="24"/>
              </w:rPr>
              <w:t xml:space="preserve">Общая протяженность, </w:t>
            </w:r>
            <w:proofErr w:type="gramStart"/>
            <w:r w:rsidRPr="00A77AE4">
              <w:rPr>
                <w:sz w:val="24"/>
                <w:szCs w:val="24"/>
              </w:rPr>
              <w:t>км</w:t>
            </w:r>
            <w:proofErr w:type="gramEnd"/>
            <w:r w:rsidRPr="00A77AE4">
              <w:rPr>
                <w:sz w:val="24"/>
                <w:szCs w:val="24"/>
              </w:rPr>
              <w:t>, в том числе:</w:t>
            </w:r>
          </w:p>
        </w:tc>
        <w:tc>
          <w:tcPr>
            <w:tcW w:w="1103" w:type="pct"/>
          </w:tcPr>
          <w:p w:rsidR="000F3CC6" w:rsidRPr="00A77AE4" w:rsidRDefault="000F3CC6" w:rsidP="00AD28AD">
            <w:pPr>
              <w:jc w:val="center"/>
              <w:rPr>
                <w:sz w:val="24"/>
                <w:szCs w:val="24"/>
              </w:rPr>
            </w:pPr>
            <w:r w:rsidRPr="00A77AE4">
              <w:rPr>
                <w:sz w:val="24"/>
                <w:szCs w:val="24"/>
              </w:rPr>
              <w:t>415,0</w:t>
            </w:r>
          </w:p>
        </w:tc>
        <w:tc>
          <w:tcPr>
            <w:tcW w:w="1102" w:type="pct"/>
          </w:tcPr>
          <w:p w:rsidR="000F3CC6" w:rsidRPr="00A77AE4" w:rsidRDefault="000F3CC6" w:rsidP="00AD28AD">
            <w:pPr>
              <w:jc w:val="center"/>
              <w:rPr>
                <w:sz w:val="24"/>
                <w:szCs w:val="24"/>
              </w:rPr>
            </w:pPr>
            <w:r w:rsidRPr="00A77AE4">
              <w:rPr>
                <w:sz w:val="24"/>
                <w:szCs w:val="24"/>
              </w:rPr>
              <w:t>434,4</w:t>
            </w:r>
          </w:p>
        </w:tc>
      </w:tr>
      <w:tr w:rsidR="000F3CC6" w:rsidRPr="00A77AE4" w:rsidTr="00AD28AD">
        <w:tc>
          <w:tcPr>
            <w:tcW w:w="2795" w:type="pct"/>
          </w:tcPr>
          <w:p w:rsidR="000F3CC6" w:rsidRPr="00A77AE4" w:rsidRDefault="000F3CC6" w:rsidP="00AD28AD">
            <w:pPr>
              <w:rPr>
                <w:sz w:val="24"/>
                <w:szCs w:val="24"/>
              </w:rPr>
            </w:pPr>
            <w:r w:rsidRPr="00A77AE4">
              <w:rPr>
                <w:sz w:val="24"/>
                <w:szCs w:val="24"/>
              </w:rPr>
              <w:t>-муниципальные сети  всего, в т.ч.</w:t>
            </w:r>
          </w:p>
        </w:tc>
        <w:tc>
          <w:tcPr>
            <w:tcW w:w="1103" w:type="pct"/>
          </w:tcPr>
          <w:p w:rsidR="000F3CC6" w:rsidRPr="00A77AE4" w:rsidRDefault="000F3CC6" w:rsidP="00AD28AD">
            <w:pPr>
              <w:jc w:val="center"/>
              <w:rPr>
                <w:sz w:val="24"/>
                <w:szCs w:val="24"/>
              </w:rPr>
            </w:pPr>
            <w:r w:rsidRPr="00A77AE4">
              <w:rPr>
                <w:sz w:val="24"/>
                <w:szCs w:val="24"/>
              </w:rPr>
              <w:t>347,63</w:t>
            </w:r>
          </w:p>
        </w:tc>
        <w:tc>
          <w:tcPr>
            <w:tcW w:w="1102" w:type="pct"/>
          </w:tcPr>
          <w:p w:rsidR="000F3CC6" w:rsidRPr="00A77AE4" w:rsidRDefault="000F3CC6" w:rsidP="00AD28AD">
            <w:pPr>
              <w:jc w:val="center"/>
              <w:rPr>
                <w:sz w:val="24"/>
                <w:szCs w:val="24"/>
              </w:rPr>
            </w:pPr>
            <w:r w:rsidRPr="00A77AE4">
              <w:rPr>
                <w:sz w:val="24"/>
                <w:szCs w:val="24"/>
              </w:rPr>
              <w:t>0</w:t>
            </w:r>
          </w:p>
        </w:tc>
      </w:tr>
      <w:tr w:rsidR="000F3CC6" w:rsidRPr="00A77AE4" w:rsidTr="00AD28AD">
        <w:tc>
          <w:tcPr>
            <w:tcW w:w="2795" w:type="pct"/>
          </w:tcPr>
          <w:p w:rsidR="000F3CC6" w:rsidRPr="00A77AE4" w:rsidRDefault="000F3CC6" w:rsidP="00AD28AD">
            <w:pPr>
              <w:rPr>
                <w:sz w:val="24"/>
                <w:szCs w:val="24"/>
              </w:rPr>
            </w:pPr>
            <w:r w:rsidRPr="00A77AE4">
              <w:rPr>
                <w:sz w:val="24"/>
                <w:szCs w:val="24"/>
              </w:rPr>
              <w:t>- сети уличного освещения</w:t>
            </w:r>
          </w:p>
        </w:tc>
        <w:tc>
          <w:tcPr>
            <w:tcW w:w="1103" w:type="pct"/>
          </w:tcPr>
          <w:p w:rsidR="000F3CC6" w:rsidRPr="00A77AE4" w:rsidRDefault="000F3CC6" w:rsidP="00AD28AD">
            <w:pPr>
              <w:jc w:val="center"/>
              <w:rPr>
                <w:sz w:val="24"/>
                <w:szCs w:val="24"/>
              </w:rPr>
            </w:pPr>
            <w:r w:rsidRPr="00A77AE4">
              <w:rPr>
                <w:sz w:val="24"/>
                <w:szCs w:val="24"/>
              </w:rPr>
              <w:t>139,42</w:t>
            </w:r>
          </w:p>
        </w:tc>
        <w:tc>
          <w:tcPr>
            <w:tcW w:w="1102" w:type="pct"/>
          </w:tcPr>
          <w:p w:rsidR="000F3CC6" w:rsidRPr="00A77AE4" w:rsidRDefault="000F3CC6" w:rsidP="00AD28AD">
            <w:pPr>
              <w:jc w:val="center"/>
              <w:rPr>
                <w:sz w:val="24"/>
                <w:szCs w:val="24"/>
              </w:rPr>
            </w:pPr>
            <w:r w:rsidRPr="00A77AE4">
              <w:rPr>
                <w:sz w:val="24"/>
                <w:szCs w:val="24"/>
              </w:rPr>
              <w:t>148,95</w:t>
            </w:r>
          </w:p>
        </w:tc>
      </w:tr>
      <w:tr w:rsidR="000F3CC6" w:rsidRPr="00A77AE4" w:rsidTr="00AD28AD">
        <w:tc>
          <w:tcPr>
            <w:tcW w:w="2795" w:type="pct"/>
          </w:tcPr>
          <w:p w:rsidR="000F3CC6" w:rsidRPr="00A77AE4" w:rsidRDefault="000F3CC6" w:rsidP="00AD28AD">
            <w:pPr>
              <w:rPr>
                <w:sz w:val="24"/>
                <w:szCs w:val="24"/>
              </w:rPr>
            </w:pPr>
            <w:r w:rsidRPr="00A77AE4">
              <w:rPr>
                <w:sz w:val="24"/>
                <w:szCs w:val="24"/>
              </w:rPr>
              <w:t xml:space="preserve">Общая протяженность сетей со сроком эксплуатации более 30 лет, </w:t>
            </w:r>
            <w:proofErr w:type="gramStart"/>
            <w:r w:rsidRPr="00A77AE4">
              <w:rPr>
                <w:sz w:val="24"/>
                <w:szCs w:val="24"/>
              </w:rPr>
              <w:t>км</w:t>
            </w:r>
            <w:proofErr w:type="gramEnd"/>
          </w:p>
        </w:tc>
        <w:tc>
          <w:tcPr>
            <w:tcW w:w="1103" w:type="pct"/>
          </w:tcPr>
          <w:p w:rsidR="000F3CC6" w:rsidRPr="00A77AE4" w:rsidRDefault="000F3CC6" w:rsidP="00AD28AD">
            <w:pPr>
              <w:jc w:val="center"/>
              <w:rPr>
                <w:sz w:val="24"/>
                <w:szCs w:val="24"/>
              </w:rPr>
            </w:pPr>
            <w:r w:rsidRPr="00A77AE4">
              <w:rPr>
                <w:sz w:val="24"/>
                <w:szCs w:val="24"/>
              </w:rPr>
              <w:t>36,0</w:t>
            </w:r>
          </w:p>
        </w:tc>
        <w:tc>
          <w:tcPr>
            <w:tcW w:w="1102" w:type="pct"/>
          </w:tcPr>
          <w:p w:rsidR="000F3CC6" w:rsidRPr="00A77AE4" w:rsidRDefault="000F3CC6" w:rsidP="00AD28AD">
            <w:pPr>
              <w:jc w:val="center"/>
              <w:rPr>
                <w:sz w:val="24"/>
                <w:szCs w:val="24"/>
              </w:rPr>
            </w:pPr>
            <w:r w:rsidRPr="00A77AE4">
              <w:rPr>
                <w:sz w:val="24"/>
                <w:szCs w:val="24"/>
              </w:rPr>
              <w:t>36,0</w:t>
            </w:r>
          </w:p>
        </w:tc>
      </w:tr>
    </w:tbl>
    <w:p w:rsidR="000F3CC6" w:rsidRPr="00A77AE4" w:rsidRDefault="000F3CC6" w:rsidP="000F3CC6">
      <w:pPr>
        <w:ind w:firstLine="709"/>
        <w:jc w:val="both"/>
        <w:rPr>
          <w:b/>
          <w:sz w:val="24"/>
          <w:szCs w:val="24"/>
        </w:rPr>
      </w:pPr>
    </w:p>
    <w:p w:rsidR="000F3CC6" w:rsidRPr="00A77AE4" w:rsidRDefault="000F3CC6" w:rsidP="000F3CC6">
      <w:pPr>
        <w:ind w:firstLine="540"/>
        <w:jc w:val="both"/>
        <w:rPr>
          <w:sz w:val="24"/>
          <w:szCs w:val="24"/>
        </w:rPr>
      </w:pPr>
      <w:r w:rsidRPr="00A77AE4">
        <w:rPr>
          <w:sz w:val="24"/>
          <w:szCs w:val="24"/>
        </w:rPr>
        <w:t xml:space="preserve">   Уличное освещение города получает питание от 69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A77AE4">
        <w:rPr>
          <w:sz w:val="24"/>
          <w:szCs w:val="24"/>
        </w:rPr>
        <w:t>дугоразрядные</w:t>
      </w:r>
      <w:proofErr w:type="spellEnd"/>
      <w:r w:rsidRPr="00A77AE4">
        <w:rPr>
          <w:sz w:val="24"/>
          <w:szCs w:val="24"/>
        </w:rPr>
        <w:t xml:space="preserve"> натриевые лампы высокого или низкого давления). </w:t>
      </w:r>
    </w:p>
    <w:p w:rsidR="000F3CC6" w:rsidRPr="00A77AE4" w:rsidRDefault="000F3CC6" w:rsidP="000F3CC6">
      <w:pPr>
        <w:ind w:firstLine="540"/>
        <w:jc w:val="both"/>
        <w:rPr>
          <w:sz w:val="24"/>
          <w:szCs w:val="24"/>
        </w:rPr>
      </w:pPr>
      <w:r w:rsidRPr="00A77AE4">
        <w:rPr>
          <w:sz w:val="24"/>
          <w:szCs w:val="24"/>
        </w:rPr>
        <w:t xml:space="preserve">  Общее количество светильников – 5159 шт., в том числе:</w:t>
      </w:r>
    </w:p>
    <w:p w:rsidR="000F3CC6" w:rsidRPr="00A77AE4" w:rsidRDefault="000F3CC6" w:rsidP="000F3CC6">
      <w:pPr>
        <w:ind w:firstLine="540"/>
        <w:jc w:val="both"/>
        <w:rPr>
          <w:sz w:val="24"/>
          <w:szCs w:val="24"/>
        </w:rPr>
      </w:pPr>
      <w:r w:rsidRPr="00A77AE4">
        <w:rPr>
          <w:sz w:val="24"/>
          <w:szCs w:val="24"/>
        </w:rPr>
        <w:t>- светильники с ртутными лампами ДРЛ  – 1389 шт.</w:t>
      </w:r>
    </w:p>
    <w:p w:rsidR="000F3CC6" w:rsidRPr="00A77AE4" w:rsidRDefault="000F3CC6" w:rsidP="000F3CC6">
      <w:pPr>
        <w:ind w:firstLine="540"/>
        <w:jc w:val="both"/>
        <w:rPr>
          <w:sz w:val="24"/>
          <w:szCs w:val="24"/>
        </w:rPr>
      </w:pPr>
      <w:r w:rsidRPr="00A77AE4">
        <w:rPr>
          <w:sz w:val="24"/>
          <w:szCs w:val="24"/>
        </w:rPr>
        <w:t xml:space="preserve">-  светильники с натриевыми лампами </w:t>
      </w:r>
      <w:proofErr w:type="spellStart"/>
      <w:r w:rsidRPr="00A77AE4">
        <w:rPr>
          <w:sz w:val="24"/>
          <w:szCs w:val="24"/>
        </w:rPr>
        <w:t>ДНаТ</w:t>
      </w:r>
      <w:proofErr w:type="spellEnd"/>
      <w:r w:rsidRPr="00A77AE4">
        <w:rPr>
          <w:sz w:val="24"/>
          <w:szCs w:val="24"/>
        </w:rPr>
        <w:t xml:space="preserve"> – 3770 шт.</w:t>
      </w:r>
    </w:p>
    <w:p w:rsidR="000F3CC6" w:rsidRPr="00A77AE4" w:rsidRDefault="000F3CC6" w:rsidP="000F3CC6">
      <w:pPr>
        <w:ind w:firstLine="709"/>
        <w:jc w:val="both"/>
        <w:rPr>
          <w:sz w:val="24"/>
          <w:szCs w:val="24"/>
        </w:rPr>
      </w:pPr>
      <w:r w:rsidRPr="00A77AE4">
        <w:rPr>
          <w:b/>
          <w:sz w:val="24"/>
          <w:szCs w:val="24"/>
        </w:rPr>
        <w:t>Канализация.</w:t>
      </w:r>
      <w:r w:rsidRPr="00A77AE4">
        <w:rPr>
          <w:sz w:val="24"/>
          <w:szCs w:val="24"/>
        </w:rPr>
        <w:t xml:space="preserve"> В муниципальном образовании предусмотрена объединенная хозяйственно-бытовая и производственная канализация. Сточные воды от жилой застройки и промышленных предприятий города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w:t>
      </w:r>
    </w:p>
    <w:p w:rsidR="000F3CC6" w:rsidRPr="00A77AE4" w:rsidRDefault="000F3CC6" w:rsidP="000F3CC6">
      <w:pPr>
        <w:ind w:firstLine="709"/>
        <w:jc w:val="both"/>
        <w:rPr>
          <w:sz w:val="24"/>
          <w:szCs w:val="24"/>
        </w:rPr>
      </w:pPr>
      <w:r w:rsidRPr="00A77AE4">
        <w:rPr>
          <w:sz w:val="24"/>
          <w:szCs w:val="24"/>
        </w:rPr>
        <w:t>В 2017 году в рамках Программы освоено 3 168,3 тыс. руб., в том числе:</w:t>
      </w:r>
    </w:p>
    <w:p w:rsidR="000F3CC6" w:rsidRPr="00A77AE4" w:rsidRDefault="000F3CC6" w:rsidP="000F3CC6">
      <w:pPr>
        <w:ind w:firstLine="709"/>
        <w:jc w:val="both"/>
        <w:rPr>
          <w:sz w:val="24"/>
          <w:szCs w:val="24"/>
        </w:rPr>
      </w:pPr>
      <w:r w:rsidRPr="00A77AE4">
        <w:rPr>
          <w:sz w:val="24"/>
          <w:szCs w:val="24"/>
        </w:rPr>
        <w:t>- за счет бюджета ХМАО-Югры – 3 009,9 тыс. руб.;</w:t>
      </w:r>
    </w:p>
    <w:p w:rsidR="000F3CC6" w:rsidRPr="00A77AE4" w:rsidRDefault="000F3CC6" w:rsidP="000F3CC6">
      <w:pPr>
        <w:ind w:firstLine="709"/>
        <w:jc w:val="both"/>
        <w:rPr>
          <w:sz w:val="24"/>
          <w:szCs w:val="24"/>
        </w:rPr>
      </w:pPr>
      <w:r w:rsidRPr="00A77AE4">
        <w:rPr>
          <w:sz w:val="24"/>
          <w:szCs w:val="24"/>
        </w:rPr>
        <w:t xml:space="preserve">- за счет средств местного бюджета  158,4 тыс. руб.   </w:t>
      </w:r>
    </w:p>
    <w:p w:rsidR="000F3CC6" w:rsidRPr="00A77AE4" w:rsidRDefault="000F3CC6" w:rsidP="000F3CC6">
      <w:pPr>
        <w:ind w:firstLine="709"/>
        <w:jc w:val="both"/>
        <w:rPr>
          <w:sz w:val="24"/>
          <w:szCs w:val="24"/>
        </w:rPr>
      </w:pPr>
      <w:r w:rsidRPr="00A77AE4">
        <w:rPr>
          <w:sz w:val="24"/>
          <w:szCs w:val="24"/>
        </w:rPr>
        <w:t xml:space="preserve">Выполнены работы по замене 0,36 км сетей (0,4% от общей протяженности сетей) и выполнен ремонт аккумулирующей емкости на </w:t>
      </w:r>
      <w:proofErr w:type="spellStart"/>
      <w:r w:rsidRPr="00A77AE4">
        <w:rPr>
          <w:sz w:val="24"/>
          <w:szCs w:val="24"/>
        </w:rPr>
        <w:t>КОСе</w:t>
      </w:r>
      <w:proofErr w:type="spellEnd"/>
      <w:r w:rsidRPr="00A77AE4">
        <w:rPr>
          <w:sz w:val="24"/>
          <w:szCs w:val="24"/>
        </w:rPr>
        <w:t xml:space="preserve"> города </w:t>
      </w:r>
      <w:proofErr w:type="spellStart"/>
      <w:r w:rsidRPr="00A77AE4">
        <w:rPr>
          <w:sz w:val="24"/>
          <w:szCs w:val="24"/>
        </w:rPr>
        <w:t>Урай</w:t>
      </w:r>
      <w:proofErr w:type="spellEnd"/>
      <w:r w:rsidRPr="00A77AE4">
        <w:rPr>
          <w:sz w:val="24"/>
          <w:szCs w:val="24"/>
        </w:rPr>
        <w:t xml:space="preserve">. </w:t>
      </w:r>
    </w:p>
    <w:p w:rsidR="000F3CC6" w:rsidRPr="00A77AE4" w:rsidRDefault="000F3CC6" w:rsidP="000F3CC6">
      <w:pPr>
        <w:ind w:firstLine="708"/>
        <w:jc w:val="right"/>
        <w:rPr>
          <w:sz w:val="24"/>
          <w:szCs w:val="24"/>
        </w:rPr>
      </w:pPr>
      <w:r w:rsidRPr="00A77AE4">
        <w:rPr>
          <w:sz w:val="24"/>
          <w:szCs w:val="24"/>
        </w:rPr>
        <w:t>таблица 14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2"/>
        <w:gridCol w:w="2410"/>
        <w:gridCol w:w="2408"/>
      </w:tblGrid>
      <w:tr w:rsidR="000F3CC6" w:rsidRPr="00A77AE4" w:rsidTr="00AD28AD">
        <w:tc>
          <w:tcPr>
            <w:tcW w:w="2501" w:type="pct"/>
          </w:tcPr>
          <w:p w:rsidR="000F3CC6" w:rsidRPr="00A77AE4" w:rsidRDefault="000F3CC6" w:rsidP="00AD28AD">
            <w:pPr>
              <w:jc w:val="center"/>
              <w:rPr>
                <w:b/>
                <w:sz w:val="24"/>
                <w:szCs w:val="24"/>
              </w:rPr>
            </w:pPr>
            <w:r w:rsidRPr="00A77AE4">
              <w:rPr>
                <w:b/>
                <w:sz w:val="24"/>
                <w:szCs w:val="24"/>
              </w:rPr>
              <w:t>Показатель</w:t>
            </w:r>
          </w:p>
        </w:tc>
        <w:tc>
          <w:tcPr>
            <w:tcW w:w="1250" w:type="pct"/>
          </w:tcPr>
          <w:p w:rsidR="000F3CC6" w:rsidRPr="00A77AE4" w:rsidRDefault="000F3CC6" w:rsidP="00AD28AD">
            <w:pPr>
              <w:jc w:val="center"/>
              <w:rPr>
                <w:b/>
                <w:sz w:val="24"/>
                <w:szCs w:val="24"/>
              </w:rPr>
            </w:pPr>
            <w:r w:rsidRPr="00A77AE4">
              <w:rPr>
                <w:b/>
                <w:sz w:val="24"/>
                <w:szCs w:val="24"/>
              </w:rPr>
              <w:t>2016 год</w:t>
            </w:r>
          </w:p>
        </w:tc>
        <w:tc>
          <w:tcPr>
            <w:tcW w:w="1249" w:type="pct"/>
          </w:tcPr>
          <w:p w:rsidR="000F3CC6" w:rsidRPr="00A77AE4" w:rsidRDefault="000F3CC6" w:rsidP="00AD28AD">
            <w:pPr>
              <w:jc w:val="center"/>
              <w:rPr>
                <w:b/>
                <w:sz w:val="24"/>
                <w:szCs w:val="24"/>
              </w:rPr>
            </w:pPr>
            <w:r w:rsidRPr="00A77AE4">
              <w:rPr>
                <w:b/>
                <w:sz w:val="24"/>
                <w:szCs w:val="24"/>
              </w:rPr>
              <w:t>2017 год</w:t>
            </w:r>
          </w:p>
        </w:tc>
      </w:tr>
      <w:tr w:rsidR="000F3CC6" w:rsidRPr="00A77AE4" w:rsidTr="00AD28AD">
        <w:tc>
          <w:tcPr>
            <w:tcW w:w="2501" w:type="pct"/>
          </w:tcPr>
          <w:p w:rsidR="000F3CC6" w:rsidRPr="00A77AE4" w:rsidRDefault="000F3CC6" w:rsidP="00AD28AD">
            <w:pPr>
              <w:rPr>
                <w:sz w:val="24"/>
                <w:szCs w:val="24"/>
              </w:rPr>
            </w:pPr>
            <w:r w:rsidRPr="00A77AE4">
              <w:rPr>
                <w:sz w:val="24"/>
                <w:szCs w:val="24"/>
              </w:rPr>
              <w:t xml:space="preserve">Общая протяженность, </w:t>
            </w:r>
            <w:proofErr w:type="gramStart"/>
            <w:r w:rsidRPr="00A77AE4">
              <w:rPr>
                <w:sz w:val="24"/>
                <w:szCs w:val="24"/>
              </w:rPr>
              <w:t>км</w:t>
            </w:r>
            <w:proofErr w:type="gramEnd"/>
          </w:p>
        </w:tc>
        <w:tc>
          <w:tcPr>
            <w:tcW w:w="1250" w:type="pct"/>
          </w:tcPr>
          <w:p w:rsidR="000F3CC6" w:rsidRPr="00A77AE4" w:rsidRDefault="000F3CC6" w:rsidP="00AD28AD">
            <w:pPr>
              <w:jc w:val="center"/>
              <w:rPr>
                <w:sz w:val="24"/>
                <w:szCs w:val="24"/>
              </w:rPr>
            </w:pPr>
            <w:r w:rsidRPr="00A77AE4">
              <w:rPr>
                <w:sz w:val="24"/>
                <w:szCs w:val="24"/>
              </w:rPr>
              <w:t>86,7</w:t>
            </w:r>
          </w:p>
        </w:tc>
        <w:tc>
          <w:tcPr>
            <w:tcW w:w="1249" w:type="pct"/>
          </w:tcPr>
          <w:p w:rsidR="000F3CC6" w:rsidRPr="00A77AE4" w:rsidRDefault="000F3CC6" w:rsidP="00AD28AD">
            <w:pPr>
              <w:jc w:val="center"/>
              <w:rPr>
                <w:sz w:val="24"/>
                <w:szCs w:val="24"/>
              </w:rPr>
            </w:pPr>
            <w:r w:rsidRPr="00A77AE4">
              <w:rPr>
                <w:sz w:val="24"/>
                <w:szCs w:val="24"/>
              </w:rPr>
              <w:t>86,7</w:t>
            </w:r>
          </w:p>
        </w:tc>
      </w:tr>
      <w:tr w:rsidR="000F3CC6" w:rsidRPr="00A77AE4" w:rsidTr="00AD28AD">
        <w:tc>
          <w:tcPr>
            <w:tcW w:w="2501" w:type="pct"/>
          </w:tcPr>
          <w:p w:rsidR="000F3CC6" w:rsidRPr="00A77AE4" w:rsidRDefault="000F3CC6" w:rsidP="00AD28AD">
            <w:pPr>
              <w:rPr>
                <w:sz w:val="24"/>
                <w:szCs w:val="24"/>
              </w:rPr>
            </w:pPr>
            <w:r w:rsidRPr="00A77AE4">
              <w:rPr>
                <w:sz w:val="24"/>
                <w:szCs w:val="24"/>
              </w:rPr>
              <w:t xml:space="preserve">Общая протяженность ветхих сетей, </w:t>
            </w:r>
            <w:proofErr w:type="gramStart"/>
            <w:r w:rsidRPr="00A77AE4">
              <w:rPr>
                <w:sz w:val="24"/>
                <w:szCs w:val="24"/>
              </w:rPr>
              <w:t>км</w:t>
            </w:r>
            <w:proofErr w:type="gramEnd"/>
          </w:p>
        </w:tc>
        <w:tc>
          <w:tcPr>
            <w:tcW w:w="1250" w:type="pct"/>
          </w:tcPr>
          <w:p w:rsidR="000F3CC6" w:rsidRPr="00A77AE4" w:rsidRDefault="000F3CC6" w:rsidP="00AD28AD">
            <w:pPr>
              <w:jc w:val="center"/>
              <w:rPr>
                <w:sz w:val="24"/>
                <w:szCs w:val="24"/>
              </w:rPr>
            </w:pPr>
            <w:r w:rsidRPr="00A77AE4">
              <w:rPr>
                <w:sz w:val="24"/>
                <w:szCs w:val="24"/>
              </w:rPr>
              <w:t>62,1</w:t>
            </w:r>
          </w:p>
        </w:tc>
        <w:tc>
          <w:tcPr>
            <w:tcW w:w="1249" w:type="pct"/>
          </w:tcPr>
          <w:p w:rsidR="000F3CC6" w:rsidRPr="00A77AE4" w:rsidRDefault="000F3CC6" w:rsidP="00AD28AD">
            <w:pPr>
              <w:jc w:val="center"/>
              <w:rPr>
                <w:sz w:val="24"/>
                <w:szCs w:val="24"/>
              </w:rPr>
            </w:pPr>
            <w:r w:rsidRPr="00A77AE4">
              <w:rPr>
                <w:sz w:val="24"/>
                <w:szCs w:val="24"/>
              </w:rPr>
              <w:t>62,1</w:t>
            </w:r>
          </w:p>
        </w:tc>
      </w:tr>
      <w:tr w:rsidR="000F3CC6" w:rsidRPr="00A77AE4" w:rsidTr="00AD28AD">
        <w:tc>
          <w:tcPr>
            <w:tcW w:w="2501" w:type="pct"/>
          </w:tcPr>
          <w:p w:rsidR="000F3CC6" w:rsidRPr="00A77AE4" w:rsidRDefault="000F3CC6" w:rsidP="00AD28AD">
            <w:pPr>
              <w:rPr>
                <w:sz w:val="24"/>
                <w:szCs w:val="24"/>
              </w:rPr>
            </w:pPr>
            <w:r w:rsidRPr="00A77AE4">
              <w:rPr>
                <w:sz w:val="24"/>
                <w:szCs w:val="24"/>
              </w:rPr>
              <w:t>Объем финансирования, тыс. руб.</w:t>
            </w:r>
          </w:p>
        </w:tc>
        <w:tc>
          <w:tcPr>
            <w:tcW w:w="1250" w:type="pct"/>
          </w:tcPr>
          <w:p w:rsidR="000F3CC6" w:rsidRPr="00A77AE4" w:rsidRDefault="000F3CC6" w:rsidP="00AD28AD">
            <w:pPr>
              <w:jc w:val="center"/>
              <w:rPr>
                <w:sz w:val="24"/>
                <w:szCs w:val="24"/>
              </w:rPr>
            </w:pPr>
            <w:r w:rsidRPr="00A77AE4">
              <w:rPr>
                <w:sz w:val="24"/>
                <w:szCs w:val="24"/>
              </w:rPr>
              <w:t>15 155,7</w:t>
            </w:r>
          </w:p>
        </w:tc>
        <w:tc>
          <w:tcPr>
            <w:tcW w:w="1249" w:type="pct"/>
          </w:tcPr>
          <w:p w:rsidR="000F3CC6" w:rsidRPr="00A77AE4" w:rsidRDefault="000F3CC6" w:rsidP="00AD28AD">
            <w:pPr>
              <w:jc w:val="center"/>
              <w:rPr>
                <w:sz w:val="24"/>
                <w:szCs w:val="24"/>
              </w:rPr>
            </w:pPr>
            <w:r w:rsidRPr="00A77AE4">
              <w:rPr>
                <w:sz w:val="24"/>
                <w:szCs w:val="24"/>
              </w:rPr>
              <w:t>3 168,3</w:t>
            </w:r>
          </w:p>
        </w:tc>
      </w:tr>
    </w:tbl>
    <w:p w:rsidR="000F3CC6" w:rsidRPr="00A77AE4" w:rsidRDefault="000F3CC6" w:rsidP="000F3CC6">
      <w:pPr>
        <w:ind w:firstLine="709"/>
        <w:jc w:val="both"/>
        <w:rPr>
          <w:sz w:val="24"/>
          <w:szCs w:val="24"/>
        </w:rPr>
      </w:pPr>
      <w:r w:rsidRPr="00A77AE4">
        <w:rPr>
          <w:sz w:val="24"/>
          <w:szCs w:val="24"/>
        </w:rPr>
        <w:t xml:space="preserve">На сегодняшний день остро стоит вопрос модернизации технологического оборудования Канализационных очистных сооружений (далее - КОС) города Урай. КОС города Урай построены в 1968 году и по состоянию на 01.01.2017 износ КОС составил 67%. Последняя реконструкция проводилась в период с 1999 по 2007 год, но проведенные работы не решили проблемы по обеззараживанию, утилизации осадка, образующегося в процессе очистки.  </w:t>
      </w:r>
    </w:p>
    <w:p w:rsidR="000F3CC6" w:rsidRPr="00A77AE4" w:rsidRDefault="000F3CC6" w:rsidP="000F3CC6">
      <w:pPr>
        <w:shd w:val="clear" w:color="auto" w:fill="FFFFFF"/>
        <w:ind w:firstLine="709"/>
        <w:jc w:val="both"/>
        <w:rPr>
          <w:bCs/>
          <w:sz w:val="24"/>
          <w:szCs w:val="24"/>
        </w:rPr>
      </w:pPr>
      <w:r w:rsidRPr="00A77AE4">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w:t>
      </w:r>
      <w:r w:rsidRPr="00A77AE4">
        <w:rPr>
          <w:sz w:val="24"/>
          <w:szCs w:val="24"/>
        </w:rPr>
        <w:lastRenderedPageBreak/>
        <w:t xml:space="preserve">отдельные законодательные акты Российской Федерации» в городе Урай утверждена и реализуется муниципальная программа </w:t>
      </w:r>
      <w:r w:rsidRPr="00A77AE4">
        <w:rPr>
          <w:bCs/>
          <w:sz w:val="24"/>
          <w:szCs w:val="24"/>
        </w:rPr>
        <w:t>«Развитие жилищно-коммунального комплекса и повышение энергетической эффективности в городе Урай на 2016 - 2018 годы».</w:t>
      </w:r>
      <w:r w:rsidRPr="00A77AE4">
        <w:rPr>
          <w:sz w:val="19"/>
          <w:szCs w:val="19"/>
        </w:rPr>
        <w:t xml:space="preserve"> </w:t>
      </w:r>
    </w:p>
    <w:p w:rsidR="000F3CC6" w:rsidRPr="00A77AE4" w:rsidRDefault="000F3CC6" w:rsidP="000F3CC6">
      <w:pPr>
        <w:ind w:firstLine="709"/>
        <w:jc w:val="both"/>
        <w:rPr>
          <w:sz w:val="24"/>
          <w:szCs w:val="24"/>
        </w:rPr>
      </w:pPr>
      <w:r w:rsidRPr="00A77AE4">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0F3CC6" w:rsidRPr="00A77AE4" w:rsidRDefault="000F3CC6" w:rsidP="000F3CC6">
      <w:pPr>
        <w:ind w:firstLine="709"/>
        <w:jc w:val="both"/>
        <w:rPr>
          <w:sz w:val="24"/>
          <w:szCs w:val="24"/>
        </w:rPr>
      </w:pPr>
      <w:proofErr w:type="gramStart"/>
      <w:r w:rsidRPr="00A77AE4">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A77AE4">
        <w:rPr>
          <w:sz w:val="24"/>
          <w:szCs w:val="24"/>
        </w:rPr>
        <w:t>электросетевого</w:t>
      </w:r>
      <w:proofErr w:type="spellEnd"/>
      <w:r w:rsidRPr="00A77AE4">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0F3CC6" w:rsidRPr="00A77AE4" w:rsidRDefault="000F3CC6" w:rsidP="000F3CC6">
      <w:pPr>
        <w:ind w:firstLine="709"/>
        <w:jc w:val="both"/>
        <w:rPr>
          <w:sz w:val="24"/>
          <w:szCs w:val="24"/>
        </w:rPr>
      </w:pPr>
      <w:r w:rsidRPr="00A77AE4">
        <w:rPr>
          <w:sz w:val="24"/>
          <w:szCs w:val="24"/>
        </w:rPr>
        <w:t xml:space="preserve">Специалистами МКУ «УЖКХ» осуществляется </w:t>
      </w:r>
      <w:proofErr w:type="gramStart"/>
      <w:r w:rsidRPr="00A77AE4">
        <w:rPr>
          <w:sz w:val="24"/>
          <w:szCs w:val="24"/>
        </w:rPr>
        <w:t>контроль за</w:t>
      </w:r>
      <w:proofErr w:type="gramEnd"/>
      <w:r w:rsidRPr="00A77AE4">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осуществлялись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выявлены.   </w:t>
      </w:r>
    </w:p>
    <w:p w:rsidR="000F3CC6" w:rsidRPr="00A77AE4" w:rsidRDefault="000F3CC6" w:rsidP="000F3CC6">
      <w:pPr>
        <w:ind w:firstLine="709"/>
        <w:jc w:val="both"/>
        <w:rPr>
          <w:color w:val="000000"/>
          <w:sz w:val="24"/>
          <w:szCs w:val="24"/>
        </w:rPr>
      </w:pPr>
      <w:proofErr w:type="gramStart"/>
      <w:r w:rsidRPr="00A77AE4">
        <w:rPr>
          <w:color w:val="000000"/>
          <w:sz w:val="24"/>
          <w:szCs w:val="24"/>
        </w:rPr>
        <w:t xml:space="preserve">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с 2013 года на территории городского округа город Урай действует Общественный совет по вопросам ЖКХ города Урай. </w:t>
      </w:r>
      <w:proofErr w:type="gramEnd"/>
    </w:p>
    <w:p w:rsidR="00773E57" w:rsidRPr="00EC0867" w:rsidRDefault="00773E57" w:rsidP="00EB35CB">
      <w:pPr>
        <w:pStyle w:val="af2"/>
        <w:ind w:left="0"/>
        <w:jc w:val="center"/>
        <w:rPr>
          <w:b/>
          <w:sz w:val="28"/>
          <w:highlight w:val="yellow"/>
        </w:rPr>
      </w:pPr>
    </w:p>
    <w:p w:rsidR="00EB35CB" w:rsidRPr="00B02545" w:rsidRDefault="00EB35CB" w:rsidP="00EB35CB">
      <w:pPr>
        <w:pStyle w:val="af2"/>
        <w:ind w:left="0"/>
        <w:jc w:val="center"/>
        <w:rPr>
          <w:b/>
          <w:sz w:val="28"/>
        </w:rPr>
      </w:pPr>
      <w:r w:rsidRPr="00B02545">
        <w:rPr>
          <w:b/>
          <w:sz w:val="28"/>
        </w:rPr>
        <w:t>8. Транспорт и связь</w:t>
      </w:r>
    </w:p>
    <w:p w:rsidR="00EB35CB" w:rsidRPr="00B02545" w:rsidRDefault="00EB35CB" w:rsidP="00EB35CB">
      <w:pPr>
        <w:ind w:firstLine="709"/>
        <w:jc w:val="both"/>
        <w:rPr>
          <w:sz w:val="24"/>
          <w:szCs w:val="24"/>
        </w:rPr>
      </w:pPr>
    </w:p>
    <w:p w:rsidR="00A635DF" w:rsidRDefault="00A635DF" w:rsidP="00076D69">
      <w:pPr>
        <w:ind w:firstLine="709"/>
        <w:jc w:val="both"/>
        <w:rPr>
          <w:b/>
          <w:sz w:val="24"/>
          <w:szCs w:val="24"/>
        </w:rPr>
      </w:pPr>
      <w:r>
        <w:rPr>
          <w:b/>
          <w:sz w:val="24"/>
          <w:szCs w:val="24"/>
        </w:rPr>
        <w:t>8.1 Транспорт</w:t>
      </w:r>
    </w:p>
    <w:p w:rsidR="00076D69" w:rsidRPr="00B02545" w:rsidRDefault="00076D69" w:rsidP="00076D69">
      <w:pPr>
        <w:ind w:firstLine="709"/>
        <w:jc w:val="both"/>
        <w:rPr>
          <w:sz w:val="24"/>
          <w:szCs w:val="24"/>
        </w:rPr>
      </w:pPr>
      <w:r w:rsidRPr="00B02545">
        <w:rPr>
          <w:b/>
          <w:sz w:val="24"/>
          <w:szCs w:val="24"/>
        </w:rPr>
        <w:t xml:space="preserve">Пассажирооборот </w:t>
      </w:r>
      <w:r w:rsidRPr="00B02545">
        <w:rPr>
          <w:sz w:val="24"/>
          <w:szCs w:val="24"/>
        </w:rPr>
        <w:t>на 01.01.2018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3044 тыс. пасс</w:t>
      </w:r>
      <w:proofErr w:type="gramStart"/>
      <w:r w:rsidRPr="00B02545">
        <w:rPr>
          <w:sz w:val="24"/>
          <w:szCs w:val="24"/>
        </w:rPr>
        <w:t>.</w:t>
      </w:r>
      <w:proofErr w:type="gramEnd"/>
      <w:r w:rsidRPr="00B02545">
        <w:rPr>
          <w:sz w:val="24"/>
          <w:szCs w:val="24"/>
        </w:rPr>
        <w:t>/</w:t>
      </w:r>
      <w:proofErr w:type="gramStart"/>
      <w:r w:rsidRPr="00B02545">
        <w:rPr>
          <w:sz w:val="24"/>
          <w:szCs w:val="24"/>
        </w:rPr>
        <w:t>к</w:t>
      </w:r>
      <w:proofErr w:type="gramEnd"/>
      <w:r w:rsidRPr="00B02545">
        <w:rPr>
          <w:sz w:val="24"/>
          <w:szCs w:val="24"/>
        </w:rPr>
        <w:t>м. или 97,7% к 01.01.2017 года.</w:t>
      </w:r>
    </w:p>
    <w:p w:rsidR="00076D69" w:rsidRDefault="00076D69" w:rsidP="00076D69">
      <w:pPr>
        <w:ind w:firstLine="709"/>
        <w:jc w:val="both"/>
        <w:rPr>
          <w:sz w:val="24"/>
          <w:szCs w:val="24"/>
        </w:rPr>
      </w:pPr>
      <w:r w:rsidRPr="00B02545">
        <w:rPr>
          <w:sz w:val="24"/>
          <w:szCs w:val="24"/>
        </w:rPr>
        <w:t>На 01.</w:t>
      </w:r>
      <w:r w:rsidR="00B02545" w:rsidRPr="00B02545">
        <w:rPr>
          <w:sz w:val="24"/>
          <w:szCs w:val="24"/>
        </w:rPr>
        <w:t>01</w:t>
      </w:r>
      <w:r w:rsidRPr="00B02545">
        <w:rPr>
          <w:sz w:val="24"/>
          <w:szCs w:val="24"/>
        </w:rPr>
        <w:t>.201</w:t>
      </w:r>
      <w:r w:rsidR="00B02545" w:rsidRPr="00B02545">
        <w:rPr>
          <w:sz w:val="24"/>
          <w:szCs w:val="24"/>
        </w:rPr>
        <w:t>8</w:t>
      </w:r>
      <w:r w:rsidRPr="00B02545">
        <w:rPr>
          <w:sz w:val="24"/>
          <w:szCs w:val="24"/>
        </w:rPr>
        <w:t xml:space="preserve"> года</w:t>
      </w:r>
      <w:r w:rsidRPr="00B02545">
        <w:rPr>
          <w:b/>
          <w:sz w:val="24"/>
          <w:szCs w:val="24"/>
        </w:rPr>
        <w:t xml:space="preserve"> грузооборот</w:t>
      </w:r>
      <w:r w:rsidRPr="00B02545">
        <w:rPr>
          <w:sz w:val="24"/>
          <w:szCs w:val="24"/>
        </w:rPr>
        <w:t xml:space="preserve"> грузовых автомобилей крупных и средних предприятий </w:t>
      </w:r>
      <w:r w:rsidRPr="004F0AA1">
        <w:rPr>
          <w:sz w:val="24"/>
          <w:szCs w:val="24"/>
        </w:rPr>
        <w:t>составил 3</w:t>
      </w:r>
      <w:r w:rsidR="00B02545" w:rsidRPr="004F0AA1">
        <w:rPr>
          <w:sz w:val="24"/>
          <w:szCs w:val="24"/>
        </w:rPr>
        <w:t>9</w:t>
      </w:r>
      <w:r w:rsidRPr="004F0AA1">
        <w:rPr>
          <w:sz w:val="24"/>
          <w:szCs w:val="24"/>
        </w:rPr>
        <w:t xml:space="preserve"> </w:t>
      </w:r>
      <w:r w:rsidR="00B02545" w:rsidRPr="004F0AA1">
        <w:rPr>
          <w:sz w:val="24"/>
          <w:szCs w:val="24"/>
        </w:rPr>
        <w:t>730</w:t>
      </w:r>
      <w:r w:rsidRPr="004F0AA1">
        <w:rPr>
          <w:sz w:val="24"/>
          <w:szCs w:val="24"/>
        </w:rPr>
        <w:t>,</w:t>
      </w:r>
      <w:r w:rsidR="00B02545" w:rsidRPr="004F0AA1">
        <w:rPr>
          <w:sz w:val="24"/>
          <w:szCs w:val="24"/>
        </w:rPr>
        <w:t>8 тыс</w:t>
      </w:r>
      <w:r w:rsidR="00B02545">
        <w:rPr>
          <w:sz w:val="24"/>
          <w:szCs w:val="24"/>
        </w:rPr>
        <w:t>. тонн/</w:t>
      </w:r>
      <w:proofErr w:type="gramStart"/>
      <w:r w:rsidR="00B02545">
        <w:rPr>
          <w:sz w:val="24"/>
          <w:szCs w:val="24"/>
        </w:rPr>
        <w:t>км</w:t>
      </w:r>
      <w:proofErr w:type="gramEnd"/>
      <w:r w:rsidR="00B02545">
        <w:rPr>
          <w:sz w:val="24"/>
          <w:szCs w:val="24"/>
        </w:rPr>
        <w:t xml:space="preserve">  или 1</w:t>
      </w:r>
      <w:r w:rsidR="00B02545" w:rsidRPr="00B02545">
        <w:rPr>
          <w:sz w:val="24"/>
          <w:szCs w:val="24"/>
        </w:rPr>
        <w:t>05</w:t>
      </w:r>
      <w:r w:rsidRPr="00B02545">
        <w:rPr>
          <w:sz w:val="24"/>
          <w:szCs w:val="24"/>
        </w:rPr>
        <w:t>,</w:t>
      </w:r>
      <w:r w:rsidR="00B02545" w:rsidRPr="00B02545">
        <w:rPr>
          <w:sz w:val="24"/>
          <w:szCs w:val="24"/>
        </w:rPr>
        <w:t>7</w:t>
      </w:r>
      <w:r w:rsidRPr="00B02545">
        <w:rPr>
          <w:sz w:val="24"/>
          <w:szCs w:val="24"/>
        </w:rPr>
        <w:t>% к 01.</w:t>
      </w:r>
      <w:r w:rsidR="00B02545" w:rsidRPr="00B02545">
        <w:rPr>
          <w:sz w:val="24"/>
          <w:szCs w:val="24"/>
        </w:rPr>
        <w:t>01</w:t>
      </w:r>
      <w:r w:rsidRPr="00B02545">
        <w:rPr>
          <w:sz w:val="24"/>
          <w:szCs w:val="24"/>
        </w:rPr>
        <w:t>.2017 года.</w:t>
      </w:r>
    </w:p>
    <w:p w:rsidR="00076D69" w:rsidRPr="00B02545" w:rsidRDefault="00076D69" w:rsidP="00076D69">
      <w:pPr>
        <w:pStyle w:val="33"/>
        <w:spacing w:after="0"/>
        <w:ind w:firstLine="709"/>
        <w:jc w:val="both"/>
        <w:rPr>
          <w:sz w:val="24"/>
          <w:szCs w:val="24"/>
        </w:rPr>
      </w:pPr>
      <w:r w:rsidRPr="00B02545">
        <w:rPr>
          <w:sz w:val="24"/>
          <w:szCs w:val="24"/>
        </w:rPr>
        <w:t xml:space="preserve">Городская маршрутная сеть </w:t>
      </w:r>
      <w:proofErr w:type="gramStart"/>
      <w:r w:rsidRPr="00B02545">
        <w:rPr>
          <w:sz w:val="24"/>
          <w:szCs w:val="24"/>
        </w:rPr>
        <w:t>муниципального</w:t>
      </w:r>
      <w:proofErr w:type="gramEnd"/>
      <w:r w:rsidRPr="00B02545">
        <w:rPr>
          <w:sz w:val="24"/>
          <w:szCs w:val="24"/>
        </w:rPr>
        <w:t xml:space="preserve"> образования состоит из 9-ти маршрутов, в том числе 4 постоянных и 5 сезонных (дачных). </w:t>
      </w:r>
    </w:p>
    <w:p w:rsidR="00BC0A77" w:rsidRPr="00B02545" w:rsidRDefault="00BC0A77" w:rsidP="00BC0A77">
      <w:pPr>
        <w:pStyle w:val="33"/>
        <w:spacing w:after="0"/>
        <w:ind w:firstLine="709"/>
        <w:jc w:val="both"/>
        <w:rPr>
          <w:sz w:val="24"/>
          <w:szCs w:val="24"/>
        </w:rPr>
      </w:pPr>
      <w:r w:rsidRPr="00B02545">
        <w:rPr>
          <w:sz w:val="24"/>
          <w:szCs w:val="24"/>
        </w:rPr>
        <w:t xml:space="preserve">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«Урайское АТП». </w:t>
      </w:r>
    </w:p>
    <w:p w:rsidR="00076D69" w:rsidRPr="00B02545" w:rsidRDefault="00076D69" w:rsidP="00076D69">
      <w:pPr>
        <w:spacing w:line="240" w:lineRule="atLeast"/>
        <w:ind w:firstLine="567"/>
        <w:jc w:val="both"/>
        <w:rPr>
          <w:sz w:val="24"/>
          <w:szCs w:val="24"/>
        </w:rPr>
      </w:pPr>
      <w:r w:rsidRPr="00B02545">
        <w:rPr>
          <w:sz w:val="24"/>
          <w:szCs w:val="24"/>
        </w:rPr>
        <w:t xml:space="preserve">  На городском автобусном маршруте №1 «Аэропорт – УЭС» работает один </w:t>
      </w:r>
      <w:proofErr w:type="spellStart"/>
      <w:r w:rsidRPr="00B02545">
        <w:rPr>
          <w:sz w:val="24"/>
          <w:szCs w:val="24"/>
        </w:rPr>
        <w:t>низкопольный</w:t>
      </w:r>
      <w:proofErr w:type="spellEnd"/>
      <w:r w:rsidRPr="00B02545">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076D69" w:rsidRPr="00B02545" w:rsidRDefault="00076D69" w:rsidP="00076D69">
      <w:pPr>
        <w:ind w:firstLine="567"/>
        <w:jc w:val="both"/>
        <w:rPr>
          <w:sz w:val="24"/>
        </w:rPr>
      </w:pPr>
      <w:r w:rsidRPr="00B02545">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AC5BBE" w:rsidRPr="00B02545" w:rsidRDefault="00076D69" w:rsidP="00AC5BBE">
      <w:pPr>
        <w:pStyle w:val="33"/>
        <w:spacing w:after="0"/>
        <w:ind w:firstLine="709"/>
        <w:jc w:val="both"/>
        <w:rPr>
          <w:sz w:val="24"/>
          <w:szCs w:val="24"/>
        </w:rPr>
      </w:pPr>
      <w:r w:rsidRPr="00B02545">
        <w:rPr>
          <w:sz w:val="24"/>
        </w:rPr>
        <w:t xml:space="preserve">  </w:t>
      </w:r>
      <w:r w:rsidR="00AC5BBE" w:rsidRPr="00B02545">
        <w:rPr>
          <w:sz w:val="24"/>
          <w:szCs w:val="24"/>
        </w:rPr>
        <w:t xml:space="preserve">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бюджетом городского округа город Урай в рамках муниципальной программы «Развитие транспортной системы города Урай» на 2016 - 2020 годы на 2017 год направлены средства в объеме 3 600,0 тыс. рублей, из них: </w:t>
      </w:r>
    </w:p>
    <w:p w:rsidR="00AC5BBE" w:rsidRPr="00B02545" w:rsidRDefault="00AC5BBE" w:rsidP="00AC5BBE">
      <w:pPr>
        <w:pStyle w:val="33"/>
        <w:spacing w:after="0"/>
        <w:ind w:firstLine="709"/>
        <w:jc w:val="both"/>
        <w:rPr>
          <w:sz w:val="24"/>
          <w:szCs w:val="24"/>
        </w:rPr>
      </w:pPr>
      <w:r w:rsidRPr="00B02545">
        <w:rPr>
          <w:sz w:val="24"/>
          <w:szCs w:val="24"/>
        </w:rPr>
        <w:lastRenderedPageBreak/>
        <w:t xml:space="preserve">- 1 200,0 тыс. рублей - на городские автобусные маршруты №2 «Микрорайон 3 - Профилакторий», №11 «Микрорайон Юго-Восточный», №17 «Звезды Югры – Солнечный – Звезды Югры»; </w:t>
      </w:r>
    </w:p>
    <w:p w:rsidR="00AC5BBE" w:rsidRPr="00B02545" w:rsidRDefault="00AC5BBE" w:rsidP="00AC5BBE">
      <w:pPr>
        <w:pStyle w:val="33"/>
        <w:spacing w:after="0"/>
        <w:ind w:firstLine="709"/>
        <w:jc w:val="both"/>
        <w:rPr>
          <w:sz w:val="24"/>
          <w:szCs w:val="24"/>
        </w:rPr>
      </w:pPr>
      <w:r w:rsidRPr="00B02545">
        <w:rPr>
          <w:sz w:val="24"/>
          <w:szCs w:val="24"/>
        </w:rPr>
        <w:t>- 2 400,0 тыс. рублей - на сезонные автобусные маршруты.</w:t>
      </w:r>
    </w:p>
    <w:p w:rsidR="00076D69" w:rsidRPr="00B02545" w:rsidRDefault="00076D69" w:rsidP="00AC5BBE">
      <w:pPr>
        <w:spacing w:line="240" w:lineRule="atLeast"/>
        <w:ind w:firstLine="567"/>
        <w:jc w:val="both"/>
        <w:rPr>
          <w:sz w:val="24"/>
          <w:szCs w:val="24"/>
        </w:rPr>
      </w:pPr>
      <w:r w:rsidRPr="00B02545">
        <w:rPr>
          <w:sz w:val="24"/>
          <w:szCs w:val="24"/>
        </w:rPr>
        <w:t xml:space="preserve">  За 2017 год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p>
    <w:p w:rsidR="00076D69" w:rsidRPr="00B02545" w:rsidRDefault="00076D69" w:rsidP="00076D69">
      <w:pPr>
        <w:jc w:val="both"/>
        <w:rPr>
          <w:sz w:val="24"/>
          <w:szCs w:val="24"/>
        </w:rPr>
      </w:pPr>
      <w:r w:rsidRPr="00B02545">
        <w:rPr>
          <w:sz w:val="24"/>
          <w:szCs w:val="24"/>
        </w:rPr>
        <w:t xml:space="preserve">-   3 908 рейсов по маршруту №11 «Микрорайон Юго-Восточный», </w:t>
      </w:r>
    </w:p>
    <w:p w:rsidR="00076D69" w:rsidRPr="00B02545" w:rsidRDefault="00076D69" w:rsidP="00076D69">
      <w:pPr>
        <w:jc w:val="both"/>
        <w:rPr>
          <w:sz w:val="24"/>
          <w:szCs w:val="24"/>
        </w:rPr>
      </w:pPr>
      <w:r w:rsidRPr="00B02545">
        <w:rPr>
          <w:sz w:val="24"/>
          <w:szCs w:val="24"/>
        </w:rPr>
        <w:t xml:space="preserve">-  27 768 рейсов по маршруту №2 «Пристань – микрорайон 3», </w:t>
      </w:r>
    </w:p>
    <w:p w:rsidR="00076D69" w:rsidRPr="00B02545" w:rsidRDefault="00076D69" w:rsidP="00076D69">
      <w:pPr>
        <w:jc w:val="both"/>
        <w:rPr>
          <w:sz w:val="24"/>
          <w:szCs w:val="24"/>
        </w:rPr>
      </w:pPr>
      <w:r w:rsidRPr="00B02545">
        <w:rPr>
          <w:sz w:val="24"/>
          <w:szCs w:val="24"/>
        </w:rPr>
        <w:t xml:space="preserve">-   6 474 рейсов по маршруту №17 «Звезды Югры – </w:t>
      </w:r>
      <w:proofErr w:type="gramStart"/>
      <w:r w:rsidRPr="00B02545">
        <w:rPr>
          <w:sz w:val="24"/>
          <w:szCs w:val="24"/>
        </w:rPr>
        <w:t>Солнечный</w:t>
      </w:r>
      <w:proofErr w:type="gramEnd"/>
      <w:r w:rsidRPr="00B02545">
        <w:rPr>
          <w:sz w:val="24"/>
          <w:szCs w:val="24"/>
        </w:rPr>
        <w:t xml:space="preserve"> – Звезды Югры».</w:t>
      </w:r>
    </w:p>
    <w:p w:rsidR="00076D69" w:rsidRPr="00B02545" w:rsidRDefault="00076D69" w:rsidP="00076D69">
      <w:pPr>
        <w:jc w:val="both"/>
        <w:rPr>
          <w:sz w:val="24"/>
          <w:szCs w:val="24"/>
        </w:rPr>
      </w:pPr>
      <w:r w:rsidRPr="00B02545">
        <w:rPr>
          <w:sz w:val="24"/>
          <w:szCs w:val="24"/>
        </w:rPr>
        <w:t xml:space="preserve">            В апреле 2017 года в рамках 44-ФЗ проведен открытый аукцион, предметом которого явля</w:t>
      </w:r>
      <w:r w:rsidR="00AC5BBE" w:rsidRPr="00B02545">
        <w:rPr>
          <w:sz w:val="24"/>
          <w:szCs w:val="24"/>
        </w:rPr>
        <w:t>лось</w:t>
      </w:r>
      <w:r w:rsidRPr="00B02545">
        <w:rPr>
          <w:sz w:val="24"/>
          <w:szCs w:val="24"/>
        </w:rPr>
        <w:t xml:space="preserve"> выполнение работ, связанных с осуществлением регулярных перевозок пассажиров и багажа автомобильным транспортом на сезонных (дачных) автобусных маршрутах. По итогам проведенного аукциона заключены муниципальные контракты. </w:t>
      </w:r>
      <w:proofErr w:type="gramStart"/>
      <w:r w:rsidRPr="00B02545">
        <w:rPr>
          <w:sz w:val="24"/>
          <w:szCs w:val="24"/>
        </w:rPr>
        <w:t>С 1 мая 2017 года осуществлялись перевозки пассажиров по сезонным автобусным маршрутам: №5 «Новинка – Авиатор – Новинка», №6 «Пристань – Северный», №7 «Новинка – Рябинушка», №8 «Дачный – Кольцевой», №9 «Пристань – Профилакторий – Сухой бор».</w:t>
      </w:r>
      <w:proofErr w:type="gramEnd"/>
      <w:r w:rsidRPr="00B02545">
        <w:rPr>
          <w:sz w:val="24"/>
          <w:szCs w:val="24"/>
        </w:rPr>
        <w:t xml:space="preserve"> Срок действия муниципальных контрактов по 30 сентября 2017 года.  На сезонных (дачных) автобусных маршрутах за период с 01.05.2017 по 30.09.2017 выполнено 6779 рейсов.</w:t>
      </w:r>
    </w:p>
    <w:p w:rsidR="00AC5BBE" w:rsidRPr="00B02545" w:rsidRDefault="00AC5BBE" w:rsidP="00AC5BBE">
      <w:pPr>
        <w:autoSpaceDE w:val="0"/>
        <w:autoSpaceDN w:val="0"/>
        <w:adjustRightInd w:val="0"/>
        <w:ind w:firstLine="567"/>
        <w:jc w:val="both"/>
        <w:rPr>
          <w:sz w:val="24"/>
          <w:szCs w:val="24"/>
        </w:rPr>
      </w:pPr>
      <w:r w:rsidRPr="00B02545">
        <w:rPr>
          <w:sz w:val="24"/>
          <w:szCs w:val="24"/>
        </w:rPr>
        <w:t>В декабре 2017 года в рамках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проведен еще один аукцион в электронной форме. По итогам аукциона с победителями заключены муниципальные контракты на выполнение работ, связанных с осуществлением регулярных перевозок пассажиров и багажа автомобильным транспортом на автобусном маршруте №11 «Микрорайон Юго-Восточный», №17 «Звезды Югры – Солнечный – Звезды Югры» в 2018 году. В целях организации перевозок пассажиров и багажа по автобусному маршруту №2 «Микрорайон 3 – Профилакторий» заключен договор с единственным исполнителем на сумму 88 400,0 рублей.</w:t>
      </w:r>
    </w:p>
    <w:p w:rsidR="00076D69" w:rsidRPr="00B02545" w:rsidRDefault="00076D69" w:rsidP="00076D69">
      <w:pPr>
        <w:ind w:firstLine="708"/>
        <w:jc w:val="both"/>
        <w:rPr>
          <w:sz w:val="24"/>
          <w:szCs w:val="24"/>
        </w:rPr>
      </w:pPr>
      <w:r w:rsidRPr="00B02545">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B02545">
        <w:rPr>
          <w:sz w:val="24"/>
          <w:szCs w:val="24"/>
        </w:rPr>
        <w:t>Югры</w:t>
      </w:r>
      <w:proofErr w:type="spellEnd"/>
      <w:r w:rsidRPr="00B02545">
        <w:rPr>
          <w:sz w:val="24"/>
          <w:szCs w:val="24"/>
        </w:rPr>
        <w:t xml:space="preserve"> (Советский, </w:t>
      </w:r>
      <w:proofErr w:type="spellStart"/>
      <w:r w:rsidRPr="00B02545">
        <w:rPr>
          <w:sz w:val="24"/>
          <w:szCs w:val="24"/>
        </w:rPr>
        <w:t>Нягань</w:t>
      </w:r>
      <w:proofErr w:type="spellEnd"/>
      <w:r w:rsidRPr="00B02545">
        <w:rPr>
          <w:sz w:val="24"/>
          <w:szCs w:val="24"/>
        </w:rPr>
        <w:t xml:space="preserve">, Ханты-Мансийск), а также с городами Российской Федерации, так как автодорога Тюмень – Нижняя Тавда – </w:t>
      </w:r>
      <w:proofErr w:type="spellStart"/>
      <w:r w:rsidRPr="00B02545">
        <w:rPr>
          <w:sz w:val="24"/>
          <w:szCs w:val="24"/>
        </w:rPr>
        <w:t>Урай</w:t>
      </w:r>
      <w:proofErr w:type="spellEnd"/>
      <w:r w:rsidRPr="00B02545">
        <w:rPr>
          <w:sz w:val="24"/>
          <w:szCs w:val="24"/>
        </w:rPr>
        <w:t xml:space="preserve"> – </w:t>
      </w:r>
      <w:proofErr w:type="spellStart"/>
      <w:r w:rsidRPr="00B02545">
        <w:rPr>
          <w:sz w:val="24"/>
          <w:szCs w:val="24"/>
        </w:rPr>
        <w:t>Нягань</w:t>
      </w:r>
      <w:proofErr w:type="spellEnd"/>
      <w:r w:rsidRPr="00B02545">
        <w:rPr>
          <w:sz w:val="24"/>
          <w:szCs w:val="24"/>
        </w:rPr>
        <w:t xml:space="preserve"> – Надым на участке </w:t>
      </w:r>
      <w:proofErr w:type="spellStart"/>
      <w:r w:rsidRPr="00B02545">
        <w:rPr>
          <w:sz w:val="24"/>
          <w:szCs w:val="24"/>
        </w:rPr>
        <w:t>пос</w:t>
      </w:r>
      <w:proofErr w:type="gramStart"/>
      <w:r w:rsidRPr="00B02545">
        <w:rPr>
          <w:sz w:val="24"/>
          <w:szCs w:val="24"/>
        </w:rPr>
        <w:t>.М</w:t>
      </w:r>
      <w:proofErr w:type="gramEnd"/>
      <w:r w:rsidRPr="00B02545">
        <w:rPr>
          <w:sz w:val="24"/>
          <w:szCs w:val="24"/>
        </w:rPr>
        <w:t>ортка</w:t>
      </w:r>
      <w:proofErr w:type="spellEnd"/>
      <w:r w:rsidRPr="00B02545">
        <w:rPr>
          <w:sz w:val="24"/>
          <w:szCs w:val="24"/>
        </w:rPr>
        <w:t xml:space="preserve"> – </w:t>
      </w:r>
      <w:proofErr w:type="spellStart"/>
      <w:r w:rsidRPr="00B02545">
        <w:rPr>
          <w:sz w:val="24"/>
          <w:szCs w:val="24"/>
        </w:rPr>
        <w:t>пос.Кускургуль</w:t>
      </w:r>
      <w:proofErr w:type="spellEnd"/>
      <w:r w:rsidRPr="00B02545">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B02545">
        <w:rPr>
          <w:sz w:val="24"/>
          <w:szCs w:val="24"/>
        </w:rPr>
        <w:t>п</w:t>
      </w:r>
      <w:proofErr w:type="spellEnd"/>
      <w:r w:rsidRPr="00B02545">
        <w:rPr>
          <w:sz w:val="24"/>
          <w:szCs w:val="24"/>
        </w:rPr>
        <w:t xml:space="preserve"> </w:t>
      </w:r>
      <w:proofErr w:type="spellStart"/>
      <w:r w:rsidRPr="00B02545">
        <w:rPr>
          <w:sz w:val="24"/>
          <w:szCs w:val="24"/>
        </w:rPr>
        <w:t>Ловинка</w:t>
      </w:r>
      <w:proofErr w:type="spellEnd"/>
      <w:r w:rsidRPr="00B02545">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076D69" w:rsidRPr="00B913AF" w:rsidRDefault="00076D69" w:rsidP="00076D69">
      <w:pPr>
        <w:jc w:val="center"/>
        <w:rPr>
          <w:b/>
          <w:sz w:val="24"/>
          <w:szCs w:val="24"/>
        </w:rPr>
      </w:pPr>
    </w:p>
    <w:p w:rsidR="00076D69" w:rsidRPr="00B913AF" w:rsidRDefault="00076D69" w:rsidP="00076D69">
      <w:pPr>
        <w:jc w:val="center"/>
        <w:rPr>
          <w:b/>
          <w:sz w:val="24"/>
          <w:szCs w:val="24"/>
        </w:rPr>
      </w:pPr>
      <w:r w:rsidRPr="00B913AF">
        <w:rPr>
          <w:b/>
          <w:sz w:val="24"/>
          <w:szCs w:val="24"/>
        </w:rPr>
        <w:t>Улично-дорожная сеть города Урай</w:t>
      </w:r>
    </w:p>
    <w:p w:rsidR="00076D69" w:rsidRPr="00B913AF" w:rsidRDefault="00076D69" w:rsidP="00076D69">
      <w:pPr>
        <w:ind w:firstLine="709"/>
        <w:jc w:val="both"/>
        <w:rPr>
          <w:sz w:val="24"/>
          <w:szCs w:val="24"/>
        </w:rPr>
      </w:pPr>
    </w:p>
    <w:p w:rsidR="00E95D12" w:rsidRPr="00797D14" w:rsidRDefault="00E95D12" w:rsidP="00E95D12">
      <w:pPr>
        <w:ind w:firstLine="709"/>
        <w:jc w:val="both"/>
        <w:rPr>
          <w:sz w:val="24"/>
          <w:szCs w:val="24"/>
        </w:rPr>
      </w:pPr>
      <w:r w:rsidRPr="00797D14">
        <w:rPr>
          <w:sz w:val="24"/>
          <w:szCs w:val="24"/>
        </w:rPr>
        <w:t>С учетом результатов паспортизации городских автомобильных дорог, проведенной в период 2016-2017 годов, а также с учетом проведенных за данный период дорожных работ, сформирован новый перечень автомобильных дорог общего пользования местного значения городского округа город Урай по состоянию на 01.01.2018 года (Постановление администрации города Урай от 07.02.2018 №238). В соответствии с утвержденным перечнем на территории муниципального образования город Урай имеется 162,645 км</w:t>
      </w:r>
      <w:proofErr w:type="gramStart"/>
      <w:r w:rsidRPr="00797D14">
        <w:rPr>
          <w:sz w:val="24"/>
          <w:szCs w:val="24"/>
        </w:rPr>
        <w:t>.</w:t>
      </w:r>
      <w:proofErr w:type="gramEnd"/>
      <w:r w:rsidRPr="00797D14">
        <w:rPr>
          <w:sz w:val="24"/>
          <w:szCs w:val="24"/>
        </w:rPr>
        <w:t xml:space="preserve"> </w:t>
      </w:r>
      <w:proofErr w:type="gramStart"/>
      <w:r w:rsidRPr="00797D14">
        <w:rPr>
          <w:sz w:val="24"/>
          <w:szCs w:val="24"/>
        </w:rPr>
        <w:t>д</w:t>
      </w:r>
      <w:proofErr w:type="gramEnd"/>
      <w:r w:rsidRPr="00797D14">
        <w:rPr>
          <w:sz w:val="24"/>
          <w:szCs w:val="24"/>
        </w:rPr>
        <w:t xml:space="preserve">орог общего пользования и внутриквартальных проездов: </w:t>
      </w:r>
    </w:p>
    <w:p w:rsidR="00076D69" w:rsidRPr="00B913AF" w:rsidRDefault="00076D69" w:rsidP="00076D69">
      <w:pPr>
        <w:ind w:firstLine="709"/>
        <w:rPr>
          <w:sz w:val="24"/>
          <w:szCs w:val="24"/>
        </w:rPr>
      </w:pPr>
      <w:r w:rsidRPr="00B913AF">
        <w:rPr>
          <w:sz w:val="24"/>
          <w:szCs w:val="24"/>
        </w:rPr>
        <w:t xml:space="preserve">                                                                                                                          </w:t>
      </w:r>
      <w:r w:rsidR="002E34D8" w:rsidRPr="00B913AF">
        <w:rPr>
          <w:sz w:val="24"/>
          <w:szCs w:val="24"/>
        </w:rPr>
        <w:t xml:space="preserve">    </w:t>
      </w:r>
      <w:r w:rsidRPr="00B913AF">
        <w:rPr>
          <w:sz w:val="24"/>
          <w:szCs w:val="24"/>
        </w:rPr>
        <w:t xml:space="preserve">    </w:t>
      </w:r>
      <w:r w:rsidR="00F645A0" w:rsidRPr="00B913AF">
        <w:rPr>
          <w:sz w:val="24"/>
          <w:szCs w:val="24"/>
        </w:rPr>
        <w:t>т</w:t>
      </w:r>
      <w:r w:rsidRPr="00B913AF">
        <w:rPr>
          <w:sz w:val="24"/>
          <w:szCs w:val="24"/>
        </w:rPr>
        <w:t>аблица 1</w:t>
      </w:r>
      <w:r w:rsidR="00065041" w:rsidRPr="00B913AF">
        <w:rPr>
          <w:sz w:val="24"/>
          <w:szCs w:val="24"/>
        </w:rPr>
        <w:t>5</w:t>
      </w:r>
    </w:p>
    <w:tbl>
      <w:tblPr>
        <w:tblStyle w:val="ad"/>
        <w:tblW w:w="0" w:type="auto"/>
        <w:tblInd w:w="108" w:type="dxa"/>
        <w:tblLayout w:type="fixed"/>
        <w:tblLook w:val="04A0"/>
      </w:tblPr>
      <w:tblGrid>
        <w:gridCol w:w="6521"/>
        <w:gridCol w:w="1417"/>
        <w:gridCol w:w="1702"/>
      </w:tblGrid>
      <w:tr w:rsidR="00076D69" w:rsidRPr="00B913AF" w:rsidTr="00E95D12">
        <w:tc>
          <w:tcPr>
            <w:tcW w:w="6521" w:type="dxa"/>
          </w:tcPr>
          <w:p w:rsidR="00076D69" w:rsidRPr="00B913AF" w:rsidRDefault="00076D69" w:rsidP="00D33782">
            <w:pPr>
              <w:jc w:val="center"/>
              <w:rPr>
                <w:sz w:val="24"/>
                <w:szCs w:val="24"/>
              </w:rPr>
            </w:pPr>
            <w:r w:rsidRPr="00B913AF">
              <w:rPr>
                <w:sz w:val="24"/>
                <w:szCs w:val="24"/>
              </w:rPr>
              <w:t xml:space="preserve">Показатель, </w:t>
            </w:r>
            <w:proofErr w:type="gramStart"/>
            <w:r w:rsidRPr="00B913AF">
              <w:rPr>
                <w:sz w:val="24"/>
                <w:szCs w:val="24"/>
              </w:rPr>
              <w:t>км</w:t>
            </w:r>
            <w:proofErr w:type="gramEnd"/>
            <w:r w:rsidRPr="00B913AF">
              <w:rPr>
                <w:sz w:val="24"/>
                <w:szCs w:val="24"/>
              </w:rPr>
              <w:t>.</w:t>
            </w:r>
          </w:p>
        </w:tc>
        <w:tc>
          <w:tcPr>
            <w:tcW w:w="1417" w:type="dxa"/>
          </w:tcPr>
          <w:p w:rsidR="00076D69" w:rsidRPr="00B913AF" w:rsidRDefault="00076D69" w:rsidP="00D33782">
            <w:pPr>
              <w:jc w:val="center"/>
              <w:rPr>
                <w:sz w:val="24"/>
                <w:szCs w:val="24"/>
              </w:rPr>
            </w:pPr>
            <w:r w:rsidRPr="00B913AF">
              <w:rPr>
                <w:sz w:val="24"/>
                <w:szCs w:val="24"/>
              </w:rPr>
              <w:t>2016 год</w:t>
            </w:r>
          </w:p>
        </w:tc>
        <w:tc>
          <w:tcPr>
            <w:tcW w:w="1702" w:type="dxa"/>
          </w:tcPr>
          <w:p w:rsidR="00076D69" w:rsidRPr="00B913AF" w:rsidRDefault="00076D69" w:rsidP="00D33782">
            <w:pPr>
              <w:jc w:val="center"/>
              <w:rPr>
                <w:sz w:val="24"/>
                <w:szCs w:val="24"/>
              </w:rPr>
            </w:pPr>
            <w:r w:rsidRPr="00B913AF">
              <w:rPr>
                <w:sz w:val="24"/>
                <w:szCs w:val="24"/>
              </w:rPr>
              <w:t>2017 год</w:t>
            </w:r>
          </w:p>
        </w:tc>
      </w:tr>
      <w:tr w:rsidR="00076D69" w:rsidRPr="00B913AF" w:rsidTr="00E95D12">
        <w:tc>
          <w:tcPr>
            <w:tcW w:w="6521" w:type="dxa"/>
          </w:tcPr>
          <w:p w:rsidR="00076D69" w:rsidRPr="00B913AF" w:rsidRDefault="00076D69" w:rsidP="00D33782">
            <w:pPr>
              <w:rPr>
                <w:sz w:val="24"/>
                <w:szCs w:val="24"/>
              </w:rPr>
            </w:pPr>
            <w:r w:rsidRPr="00B913AF">
              <w:rPr>
                <w:sz w:val="24"/>
                <w:szCs w:val="24"/>
              </w:rPr>
              <w:t>Дороги общего пользования и внутриквартальных проездов,</w:t>
            </w:r>
          </w:p>
          <w:p w:rsidR="00076D69" w:rsidRPr="00B913AF" w:rsidRDefault="00076D69" w:rsidP="00D33782">
            <w:pPr>
              <w:ind w:right="-391"/>
              <w:rPr>
                <w:sz w:val="24"/>
                <w:szCs w:val="24"/>
              </w:rPr>
            </w:pPr>
            <w:r w:rsidRPr="00B913AF">
              <w:rPr>
                <w:sz w:val="24"/>
                <w:szCs w:val="24"/>
              </w:rPr>
              <w:t>Из них:</w:t>
            </w:r>
          </w:p>
        </w:tc>
        <w:tc>
          <w:tcPr>
            <w:tcW w:w="1417" w:type="dxa"/>
            <w:vAlign w:val="center"/>
          </w:tcPr>
          <w:p w:rsidR="00076D69" w:rsidRPr="00B913AF" w:rsidRDefault="00076D69" w:rsidP="00D33782">
            <w:pPr>
              <w:jc w:val="center"/>
              <w:rPr>
                <w:rFonts w:eastAsia="Calibri"/>
                <w:sz w:val="24"/>
                <w:szCs w:val="24"/>
              </w:rPr>
            </w:pPr>
            <w:r w:rsidRPr="00B913AF">
              <w:rPr>
                <w:sz w:val="24"/>
                <w:szCs w:val="24"/>
              </w:rPr>
              <w:t>163,3</w:t>
            </w:r>
          </w:p>
        </w:tc>
        <w:tc>
          <w:tcPr>
            <w:tcW w:w="1702" w:type="dxa"/>
            <w:vAlign w:val="center"/>
          </w:tcPr>
          <w:p w:rsidR="00076D69" w:rsidRPr="00B913AF" w:rsidRDefault="00076D69" w:rsidP="00E95D12">
            <w:pPr>
              <w:jc w:val="center"/>
              <w:rPr>
                <w:rFonts w:eastAsia="Calibri"/>
                <w:sz w:val="24"/>
                <w:szCs w:val="24"/>
              </w:rPr>
            </w:pPr>
            <w:r w:rsidRPr="00B913AF">
              <w:rPr>
                <w:sz w:val="24"/>
                <w:szCs w:val="24"/>
              </w:rPr>
              <w:t>16</w:t>
            </w:r>
            <w:r w:rsidR="00E95D12">
              <w:rPr>
                <w:sz w:val="24"/>
                <w:szCs w:val="24"/>
              </w:rPr>
              <w:t>2</w:t>
            </w:r>
            <w:r w:rsidRPr="00B913AF">
              <w:rPr>
                <w:sz w:val="24"/>
                <w:szCs w:val="24"/>
              </w:rPr>
              <w:t>,</w:t>
            </w:r>
            <w:r w:rsidR="00E95D12">
              <w:rPr>
                <w:sz w:val="24"/>
                <w:szCs w:val="24"/>
              </w:rPr>
              <w:t>645</w:t>
            </w:r>
          </w:p>
        </w:tc>
      </w:tr>
      <w:tr w:rsidR="00076D69" w:rsidRPr="00B913AF" w:rsidTr="00E95D12">
        <w:tc>
          <w:tcPr>
            <w:tcW w:w="6521" w:type="dxa"/>
          </w:tcPr>
          <w:p w:rsidR="00076D69" w:rsidRPr="00B913AF" w:rsidRDefault="00076D69" w:rsidP="00D33782">
            <w:pPr>
              <w:rPr>
                <w:sz w:val="24"/>
                <w:szCs w:val="24"/>
              </w:rPr>
            </w:pPr>
            <w:r w:rsidRPr="00B913AF">
              <w:rPr>
                <w:sz w:val="24"/>
                <w:szCs w:val="24"/>
              </w:rPr>
              <w:t xml:space="preserve">Муниципальные автодороги </w:t>
            </w:r>
            <w:proofErr w:type="spellStart"/>
            <w:r w:rsidRPr="00B913AF">
              <w:rPr>
                <w:sz w:val="24"/>
                <w:szCs w:val="24"/>
              </w:rPr>
              <w:t>уличн</w:t>
            </w:r>
            <w:proofErr w:type="gramStart"/>
            <w:r w:rsidRPr="00B913AF">
              <w:rPr>
                <w:sz w:val="24"/>
                <w:szCs w:val="24"/>
              </w:rPr>
              <w:t>о</w:t>
            </w:r>
            <w:proofErr w:type="spellEnd"/>
            <w:r w:rsidRPr="00B913AF">
              <w:rPr>
                <w:sz w:val="24"/>
                <w:szCs w:val="24"/>
              </w:rPr>
              <w:t>-</w:t>
            </w:r>
            <w:proofErr w:type="gramEnd"/>
            <w:r w:rsidRPr="00B913AF">
              <w:rPr>
                <w:sz w:val="24"/>
                <w:szCs w:val="24"/>
              </w:rPr>
              <w:t xml:space="preserve"> дорожной сети города Урай/ с твердым покрытием</w:t>
            </w:r>
          </w:p>
        </w:tc>
        <w:tc>
          <w:tcPr>
            <w:tcW w:w="1417" w:type="dxa"/>
            <w:vAlign w:val="center"/>
          </w:tcPr>
          <w:p w:rsidR="00076D69" w:rsidRPr="00B913AF" w:rsidRDefault="00076D69" w:rsidP="00D33782">
            <w:pPr>
              <w:jc w:val="center"/>
              <w:rPr>
                <w:rFonts w:eastAsia="Calibri"/>
                <w:sz w:val="24"/>
                <w:szCs w:val="24"/>
              </w:rPr>
            </w:pPr>
            <w:r w:rsidRPr="00B913AF">
              <w:rPr>
                <w:sz w:val="24"/>
                <w:szCs w:val="24"/>
              </w:rPr>
              <w:t>83,21/50,58</w:t>
            </w:r>
          </w:p>
        </w:tc>
        <w:tc>
          <w:tcPr>
            <w:tcW w:w="1702" w:type="dxa"/>
            <w:vAlign w:val="center"/>
          </w:tcPr>
          <w:p w:rsidR="00076D69" w:rsidRPr="00B913AF" w:rsidRDefault="00076D69" w:rsidP="00E95D12">
            <w:pPr>
              <w:jc w:val="center"/>
              <w:rPr>
                <w:rFonts w:eastAsia="Calibri"/>
                <w:sz w:val="24"/>
                <w:szCs w:val="24"/>
              </w:rPr>
            </w:pPr>
            <w:r w:rsidRPr="00B913AF">
              <w:rPr>
                <w:sz w:val="24"/>
                <w:szCs w:val="24"/>
              </w:rPr>
              <w:t>8</w:t>
            </w:r>
            <w:r w:rsidR="00E95D12">
              <w:rPr>
                <w:sz w:val="24"/>
                <w:szCs w:val="24"/>
              </w:rPr>
              <w:t>2</w:t>
            </w:r>
            <w:r w:rsidRPr="00B913AF">
              <w:rPr>
                <w:sz w:val="24"/>
                <w:szCs w:val="24"/>
              </w:rPr>
              <w:t>,</w:t>
            </w:r>
            <w:r w:rsidR="00E95D12">
              <w:rPr>
                <w:sz w:val="24"/>
                <w:szCs w:val="24"/>
              </w:rPr>
              <w:t>499</w:t>
            </w:r>
            <w:r w:rsidRPr="00B913AF">
              <w:rPr>
                <w:sz w:val="24"/>
                <w:szCs w:val="24"/>
              </w:rPr>
              <w:t>/</w:t>
            </w:r>
            <w:r w:rsidR="00E95D12">
              <w:rPr>
                <w:sz w:val="24"/>
                <w:szCs w:val="24"/>
              </w:rPr>
              <w:t>61</w:t>
            </w:r>
            <w:r w:rsidRPr="00B913AF">
              <w:rPr>
                <w:sz w:val="24"/>
                <w:szCs w:val="24"/>
              </w:rPr>
              <w:t>,</w:t>
            </w:r>
            <w:r w:rsidR="00E95D12">
              <w:rPr>
                <w:sz w:val="24"/>
                <w:szCs w:val="24"/>
              </w:rPr>
              <w:t>064</w:t>
            </w:r>
          </w:p>
        </w:tc>
      </w:tr>
      <w:tr w:rsidR="00076D69" w:rsidRPr="00B913AF" w:rsidTr="00E95D12">
        <w:tc>
          <w:tcPr>
            <w:tcW w:w="6521" w:type="dxa"/>
          </w:tcPr>
          <w:p w:rsidR="00076D69" w:rsidRPr="00B913AF" w:rsidRDefault="00076D69" w:rsidP="00D33782">
            <w:pPr>
              <w:rPr>
                <w:sz w:val="24"/>
                <w:szCs w:val="24"/>
              </w:rPr>
            </w:pPr>
            <w:r w:rsidRPr="00B913AF">
              <w:rPr>
                <w:sz w:val="24"/>
                <w:szCs w:val="24"/>
              </w:rPr>
              <w:lastRenderedPageBreak/>
              <w:t xml:space="preserve"> Внутриквартальные проезды</w:t>
            </w:r>
          </w:p>
        </w:tc>
        <w:tc>
          <w:tcPr>
            <w:tcW w:w="1417" w:type="dxa"/>
            <w:vAlign w:val="center"/>
          </w:tcPr>
          <w:p w:rsidR="00076D69" w:rsidRPr="00B913AF" w:rsidRDefault="00076D69" w:rsidP="00D33782">
            <w:pPr>
              <w:jc w:val="center"/>
              <w:rPr>
                <w:rFonts w:eastAsia="Calibri"/>
                <w:sz w:val="24"/>
                <w:szCs w:val="24"/>
              </w:rPr>
            </w:pPr>
            <w:r w:rsidRPr="00B913AF">
              <w:rPr>
                <w:sz w:val="24"/>
                <w:szCs w:val="24"/>
              </w:rPr>
              <w:t>42,51</w:t>
            </w:r>
          </w:p>
        </w:tc>
        <w:tc>
          <w:tcPr>
            <w:tcW w:w="1702" w:type="dxa"/>
            <w:vAlign w:val="center"/>
          </w:tcPr>
          <w:p w:rsidR="00076D69" w:rsidRPr="00B913AF" w:rsidRDefault="00076D69" w:rsidP="00D33782">
            <w:pPr>
              <w:jc w:val="center"/>
              <w:rPr>
                <w:rFonts w:eastAsia="Calibri"/>
                <w:sz w:val="24"/>
                <w:szCs w:val="24"/>
              </w:rPr>
            </w:pPr>
            <w:r w:rsidRPr="00B913AF">
              <w:rPr>
                <w:sz w:val="24"/>
                <w:szCs w:val="24"/>
              </w:rPr>
              <w:t>42,51</w:t>
            </w:r>
            <w:r w:rsidR="00E95D12">
              <w:rPr>
                <w:sz w:val="24"/>
                <w:szCs w:val="24"/>
              </w:rPr>
              <w:t>1</w:t>
            </w:r>
          </w:p>
        </w:tc>
      </w:tr>
      <w:tr w:rsidR="00076D69" w:rsidRPr="00B913AF" w:rsidTr="00E95D12">
        <w:tc>
          <w:tcPr>
            <w:tcW w:w="6521" w:type="dxa"/>
          </w:tcPr>
          <w:p w:rsidR="00076D69" w:rsidRPr="00B913AF" w:rsidRDefault="00076D69" w:rsidP="00D33782">
            <w:pPr>
              <w:rPr>
                <w:sz w:val="24"/>
                <w:szCs w:val="24"/>
              </w:rPr>
            </w:pPr>
            <w:r w:rsidRPr="00B913AF">
              <w:rPr>
                <w:sz w:val="24"/>
                <w:szCs w:val="24"/>
              </w:rPr>
              <w:t>Автодороги окружного значения/ с твердым покрытием</w:t>
            </w:r>
          </w:p>
        </w:tc>
        <w:tc>
          <w:tcPr>
            <w:tcW w:w="1417" w:type="dxa"/>
            <w:vAlign w:val="center"/>
          </w:tcPr>
          <w:p w:rsidR="00076D69" w:rsidRPr="00B913AF" w:rsidRDefault="00076D69" w:rsidP="00D33782">
            <w:pPr>
              <w:jc w:val="center"/>
              <w:rPr>
                <w:rFonts w:eastAsia="Calibri"/>
                <w:sz w:val="24"/>
                <w:szCs w:val="24"/>
              </w:rPr>
            </w:pPr>
            <w:r w:rsidRPr="00B913AF">
              <w:rPr>
                <w:sz w:val="24"/>
                <w:szCs w:val="24"/>
              </w:rPr>
              <w:t>37,6/23,6</w:t>
            </w:r>
          </w:p>
        </w:tc>
        <w:tc>
          <w:tcPr>
            <w:tcW w:w="1702" w:type="dxa"/>
            <w:vAlign w:val="center"/>
          </w:tcPr>
          <w:p w:rsidR="00076D69" w:rsidRPr="00B913AF" w:rsidRDefault="00076D69" w:rsidP="00D33782">
            <w:pPr>
              <w:jc w:val="center"/>
              <w:rPr>
                <w:rFonts w:eastAsia="Calibri"/>
                <w:sz w:val="24"/>
                <w:szCs w:val="24"/>
              </w:rPr>
            </w:pPr>
            <w:r w:rsidRPr="00B913AF">
              <w:rPr>
                <w:sz w:val="24"/>
                <w:szCs w:val="24"/>
              </w:rPr>
              <w:t>37,6</w:t>
            </w:r>
            <w:r w:rsidR="00E95D12">
              <w:rPr>
                <w:sz w:val="24"/>
                <w:szCs w:val="24"/>
              </w:rPr>
              <w:t>35</w:t>
            </w:r>
            <w:r w:rsidRPr="00B913AF">
              <w:rPr>
                <w:sz w:val="24"/>
                <w:szCs w:val="24"/>
              </w:rPr>
              <w:t>/23,6</w:t>
            </w:r>
            <w:r w:rsidR="00E95D12">
              <w:rPr>
                <w:sz w:val="24"/>
                <w:szCs w:val="24"/>
              </w:rPr>
              <w:t>35</w:t>
            </w:r>
          </w:p>
        </w:tc>
      </w:tr>
    </w:tbl>
    <w:p w:rsidR="00076D69" w:rsidRPr="00B913AF" w:rsidRDefault="00076D69" w:rsidP="00076D69">
      <w:pPr>
        <w:ind w:firstLine="709"/>
        <w:rPr>
          <w:sz w:val="24"/>
          <w:szCs w:val="24"/>
        </w:rPr>
      </w:pPr>
    </w:p>
    <w:p w:rsidR="00076D69" w:rsidRPr="00B913AF" w:rsidRDefault="00076D69" w:rsidP="00076D69">
      <w:pPr>
        <w:jc w:val="both"/>
        <w:rPr>
          <w:sz w:val="24"/>
          <w:szCs w:val="24"/>
        </w:rPr>
      </w:pPr>
      <w:r w:rsidRPr="00B913AF">
        <w:rPr>
          <w:sz w:val="24"/>
          <w:szCs w:val="24"/>
        </w:rPr>
        <w:t xml:space="preserve">           </w:t>
      </w:r>
      <w:r w:rsidR="00BC0A77" w:rsidRPr="00B913AF">
        <w:rPr>
          <w:sz w:val="24"/>
          <w:szCs w:val="24"/>
        </w:rPr>
        <w:t>АО</w:t>
      </w:r>
      <w:r w:rsidRPr="00B913AF">
        <w:rPr>
          <w:sz w:val="24"/>
          <w:szCs w:val="24"/>
        </w:rPr>
        <w:t xml:space="preserve">«Дорожник»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w:t>
      </w:r>
      <w:r w:rsidR="00BC0A77" w:rsidRPr="00B913AF">
        <w:rPr>
          <w:sz w:val="24"/>
          <w:szCs w:val="24"/>
        </w:rPr>
        <w:t>ООО</w:t>
      </w:r>
      <w:r w:rsidRPr="00B913AF">
        <w:rPr>
          <w:sz w:val="24"/>
          <w:szCs w:val="24"/>
        </w:rPr>
        <w:t xml:space="preserve">  «Нефтедорстрой» содержит - </w:t>
      </w:r>
      <w:r w:rsidRPr="00B913AF">
        <w:rPr>
          <w:bCs/>
          <w:sz w:val="24"/>
          <w:szCs w:val="24"/>
        </w:rPr>
        <w:t>8</w:t>
      </w:r>
      <w:r w:rsidR="00E95D12">
        <w:rPr>
          <w:bCs/>
          <w:sz w:val="24"/>
          <w:szCs w:val="24"/>
        </w:rPr>
        <w:t>2</w:t>
      </w:r>
      <w:r w:rsidRPr="00B913AF">
        <w:rPr>
          <w:bCs/>
          <w:sz w:val="24"/>
          <w:szCs w:val="24"/>
        </w:rPr>
        <w:t>,</w:t>
      </w:r>
      <w:r w:rsidR="00E95D12">
        <w:rPr>
          <w:bCs/>
          <w:sz w:val="24"/>
          <w:szCs w:val="24"/>
        </w:rPr>
        <w:t>499</w:t>
      </w:r>
      <w:r w:rsidRPr="00B913AF">
        <w:rPr>
          <w:sz w:val="24"/>
          <w:szCs w:val="24"/>
        </w:rPr>
        <w:t>км</w:t>
      </w:r>
      <w:r w:rsidR="00E95D12">
        <w:rPr>
          <w:sz w:val="24"/>
          <w:szCs w:val="24"/>
        </w:rPr>
        <w:t>.</w:t>
      </w:r>
      <w:r w:rsidRPr="00B913AF">
        <w:rPr>
          <w:sz w:val="24"/>
          <w:szCs w:val="24"/>
        </w:rPr>
        <w:t xml:space="preserve">  – автомобильные дороги  города, филиал № 6 Государственного предприятия «</w:t>
      </w:r>
      <w:proofErr w:type="spellStart"/>
      <w:r w:rsidRPr="00B913AF">
        <w:rPr>
          <w:sz w:val="24"/>
          <w:szCs w:val="24"/>
        </w:rPr>
        <w:t>Северавтодор</w:t>
      </w:r>
      <w:proofErr w:type="spellEnd"/>
      <w:r w:rsidRPr="00B913AF">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
    <w:p w:rsidR="00BC0A77" w:rsidRPr="00B913AF" w:rsidRDefault="00BC0A77" w:rsidP="00BC0A77">
      <w:pPr>
        <w:ind w:firstLine="709"/>
        <w:jc w:val="both"/>
        <w:rPr>
          <w:sz w:val="24"/>
          <w:szCs w:val="24"/>
        </w:rPr>
      </w:pPr>
      <w:proofErr w:type="gramStart"/>
      <w:r w:rsidRPr="00B913AF">
        <w:rPr>
          <w:sz w:val="24"/>
          <w:szCs w:val="24"/>
        </w:rPr>
        <w:t xml:space="preserve">В 2017 году продолжилась планомерная работа по ремонту и реконструкции дорожной сети города Урай в рамках муниципальной программы «Развитие транспортной системы  города Урай» на 2016 – 2020 годы», подпрограммы </w:t>
      </w:r>
      <w:r w:rsidRPr="00B913AF">
        <w:rPr>
          <w:rFonts w:eastAsia="Calibri"/>
          <w:sz w:val="24"/>
          <w:szCs w:val="24"/>
          <w:lang w:eastAsia="en-US"/>
        </w:rPr>
        <w:t xml:space="preserve">«Создание условий для обеспечения содержания объектов жилищно-коммунального комплекса города Урай», муниципальной программы «Развитие жилищно-коммунального комплекса и повышение энергетической эффективности в городе Урай на 2016-2018 годы (пункт №1 «Организация содержания дорожного хозяйства»). </w:t>
      </w:r>
      <w:proofErr w:type="gramEnd"/>
    </w:p>
    <w:p w:rsidR="00BC0A77" w:rsidRPr="00B913AF" w:rsidRDefault="00BC0A77" w:rsidP="00BC0A77">
      <w:pPr>
        <w:ind w:firstLine="709"/>
        <w:jc w:val="both"/>
        <w:rPr>
          <w:sz w:val="24"/>
          <w:szCs w:val="24"/>
        </w:rPr>
      </w:pPr>
      <w:r w:rsidRPr="00B913AF">
        <w:rPr>
          <w:sz w:val="24"/>
          <w:szCs w:val="24"/>
        </w:rPr>
        <w:t xml:space="preserve">Осуществлены следующие  работы: </w:t>
      </w:r>
    </w:p>
    <w:p w:rsidR="00BC0A77" w:rsidRPr="00B913AF" w:rsidRDefault="00BC0A77" w:rsidP="00BC0A77">
      <w:pPr>
        <w:ind w:firstLine="709"/>
        <w:jc w:val="both"/>
        <w:rPr>
          <w:sz w:val="24"/>
          <w:szCs w:val="24"/>
        </w:rPr>
      </w:pPr>
      <w:r w:rsidRPr="00B913AF">
        <w:rPr>
          <w:sz w:val="24"/>
          <w:szCs w:val="24"/>
        </w:rPr>
        <w:t>- отсыпка щебнем дорог в районах индивидуальной жилой застройки по ул</w:t>
      </w:r>
      <w:proofErr w:type="gramStart"/>
      <w:r w:rsidRPr="00B913AF">
        <w:rPr>
          <w:sz w:val="24"/>
          <w:szCs w:val="24"/>
        </w:rPr>
        <w:t>.Э</w:t>
      </w:r>
      <w:proofErr w:type="gramEnd"/>
      <w:r w:rsidRPr="00B913AF">
        <w:rPr>
          <w:sz w:val="24"/>
          <w:szCs w:val="24"/>
        </w:rPr>
        <w:t xml:space="preserve">нтузиастов (0,255 км.), ул.Романтиков (0,335 км.), ул.Радужная (0,900 км.), ул.Рябиновая (0,485 км.), ул.Нагорная (0,700 км.) Расходы составили </w:t>
      </w:r>
      <w:r w:rsidRPr="00B913AF">
        <w:rPr>
          <w:bCs/>
          <w:sz w:val="24"/>
          <w:szCs w:val="24"/>
        </w:rPr>
        <w:t xml:space="preserve">28 080,1 </w:t>
      </w:r>
      <w:r w:rsidRPr="00B913AF">
        <w:rPr>
          <w:sz w:val="24"/>
          <w:szCs w:val="24"/>
        </w:rPr>
        <w:t>тыс. руб.;</w:t>
      </w:r>
    </w:p>
    <w:p w:rsidR="00BC0A77" w:rsidRPr="00B913AF" w:rsidRDefault="00BC0A77" w:rsidP="00BC0A77">
      <w:pPr>
        <w:ind w:firstLine="709"/>
        <w:jc w:val="both"/>
        <w:rPr>
          <w:sz w:val="24"/>
          <w:szCs w:val="24"/>
        </w:rPr>
      </w:pPr>
      <w:r w:rsidRPr="00B913AF">
        <w:rPr>
          <w:sz w:val="24"/>
          <w:szCs w:val="24"/>
        </w:rPr>
        <w:t>- ремонт автомобильной дороги по ул</w:t>
      </w:r>
      <w:proofErr w:type="gramStart"/>
      <w:r w:rsidRPr="00B913AF">
        <w:rPr>
          <w:sz w:val="24"/>
          <w:szCs w:val="24"/>
        </w:rPr>
        <w:t>.Л</w:t>
      </w:r>
      <w:proofErr w:type="gramEnd"/>
      <w:r w:rsidRPr="00B913AF">
        <w:rPr>
          <w:sz w:val="24"/>
          <w:szCs w:val="24"/>
        </w:rPr>
        <w:t xml:space="preserve">енина (участок  от ул. Космонавтов до ул.Яковлева), ул.Космонавтов в районе перекрестка на ул. </w:t>
      </w:r>
      <w:proofErr w:type="spellStart"/>
      <w:r w:rsidRPr="00B913AF">
        <w:rPr>
          <w:sz w:val="24"/>
          <w:szCs w:val="24"/>
        </w:rPr>
        <w:t>Узбекистанская</w:t>
      </w:r>
      <w:proofErr w:type="spellEnd"/>
      <w:r w:rsidRPr="00B913AF">
        <w:rPr>
          <w:sz w:val="24"/>
          <w:szCs w:val="24"/>
        </w:rPr>
        <w:t xml:space="preserve"> (0,606 км) на сумму 4975,0 тыс. руб.;</w:t>
      </w:r>
    </w:p>
    <w:p w:rsidR="00BC0A77" w:rsidRPr="00B913AF" w:rsidRDefault="00BC0A77" w:rsidP="00BC0A77">
      <w:pPr>
        <w:ind w:firstLine="709"/>
        <w:jc w:val="both"/>
        <w:rPr>
          <w:sz w:val="24"/>
          <w:szCs w:val="24"/>
        </w:rPr>
      </w:pPr>
      <w:r w:rsidRPr="00B913AF">
        <w:rPr>
          <w:sz w:val="24"/>
          <w:szCs w:val="24"/>
        </w:rPr>
        <w:t xml:space="preserve">- ремонт тротуаров вдоль автомобильных дорог по ул. </w:t>
      </w:r>
      <w:proofErr w:type="spellStart"/>
      <w:r w:rsidRPr="00B913AF">
        <w:rPr>
          <w:sz w:val="24"/>
          <w:szCs w:val="24"/>
        </w:rPr>
        <w:t>Узбекистанская</w:t>
      </w:r>
      <w:proofErr w:type="spellEnd"/>
      <w:r w:rsidRPr="00B913AF">
        <w:rPr>
          <w:sz w:val="24"/>
          <w:szCs w:val="24"/>
        </w:rPr>
        <w:t>,  ул</w:t>
      </w:r>
      <w:proofErr w:type="gramStart"/>
      <w:r w:rsidRPr="00B913AF">
        <w:rPr>
          <w:sz w:val="24"/>
          <w:szCs w:val="24"/>
        </w:rPr>
        <w:t>.Л</w:t>
      </w:r>
      <w:proofErr w:type="gramEnd"/>
      <w:r w:rsidRPr="00B913AF">
        <w:rPr>
          <w:sz w:val="24"/>
          <w:szCs w:val="24"/>
        </w:rPr>
        <w:t>енина, ул. Парковая, ул.Космонавтов (0,397 км) на сумму 608,1 т.руб.</w:t>
      </w:r>
    </w:p>
    <w:p w:rsidR="00BC0A77" w:rsidRPr="00B913AF" w:rsidRDefault="00BC0A77" w:rsidP="00BC0A77">
      <w:pPr>
        <w:ind w:firstLine="709"/>
        <w:jc w:val="both"/>
        <w:rPr>
          <w:sz w:val="24"/>
          <w:szCs w:val="24"/>
        </w:rPr>
      </w:pPr>
      <w:r w:rsidRPr="00B913AF">
        <w:rPr>
          <w:sz w:val="24"/>
          <w:szCs w:val="24"/>
        </w:rPr>
        <w:t>- ремонт остановочного комплекса в районе СОНТ «Нефтяник 2», установка дорожного контроллера на ул</w:t>
      </w:r>
      <w:proofErr w:type="gramStart"/>
      <w:r w:rsidRPr="00B913AF">
        <w:rPr>
          <w:sz w:val="24"/>
          <w:szCs w:val="24"/>
        </w:rPr>
        <w:t>.Л</w:t>
      </w:r>
      <w:proofErr w:type="gramEnd"/>
      <w:r w:rsidRPr="00B913AF">
        <w:rPr>
          <w:sz w:val="24"/>
          <w:szCs w:val="24"/>
        </w:rPr>
        <w:t>енина;</w:t>
      </w:r>
    </w:p>
    <w:p w:rsidR="00BC0A77" w:rsidRPr="00B913AF" w:rsidRDefault="00BC0A77" w:rsidP="00BC0A77">
      <w:pPr>
        <w:ind w:firstLine="709"/>
        <w:jc w:val="both"/>
        <w:rPr>
          <w:sz w:val="24"/>
          <w:szCs w:val="24"/>
        </w:rPr>
      </w:pPr>
      <w:r w:rsidRPr="00B913AF">
        <w:rPr>
          <w:sz w:val="24"/>
          <w:szCs w:val="24"/>
        </w:rPr>
        <w:t>- устройство парковки для автотранспорта посетителей МАУ «Многофункциональный центр предоставления государственных и муниципальных услуг города Урай» с местами для автотранспортных средств инвалидов;</w:t>
      </w:r>
    </w:p>
    <w:p w:rsidR="00BC0A77" w:rsidRPr="00B913AF" w:rsidRDefault="00BC0A77" w:rsidP="00BC0A77">
      <w:pPr>
        <w:ind w:firstLine="709"/>
        <w:jc w:val="both"/>
        <w:rPr>
          <w:sz w:val="24"/>
          <w:szCs w:val="24"/>
        </w:rPr>
      </w:pPr>
      <w:r w:rsidRPr="00B913AF">
        <w:rPr>
          <w:sz w:val="24"/>
          <w:szCs w:val="24"/>
        </w:rPr>
        <w:t xml:space="preserve">- устранена </w:t>
      </w:r>
      <w:proofErr w:type="spellStart"/>
      <w:r w:rsidRPr="00B913AF">
        <w:rPr>
          <w:sz w:val="24"/>
          <w:szCs w:val="24"/>
        </w:rPr>
        <w:t>колейность</w:t>
      </w:r>
      <w:proofErr w:type="spellEnd"/>
      <w:r w:rsidRPr="00B913AF">
        <w:rPr>
          <w:sz w:val="24"/>
          <w:szCs w:val="24"/>
        </w:rPr>
        <w:t xml:space="preserve"> автодороги по ул</w:t>
      </w:r>
      <w:proofErr w:type="gramStart"/>
      <w:r w:rsidRPr="00B913AF">
        <w:rPr>
          <w:sz w:val="24"/>
          <w:szCs w:val="24"/>
        </w:rPr>
        <w:t>.Л</w:t>
      </w:r>
      <w:proofErr w:type="gramEnd"/>
      <w:r w:rsidRPr="00B913AF">
        <w:rPr>
          <w:sz w:val="24"/>
          <w:szCs w:val="24"/>
        </w:rPr>
        <w:t>енина (на участке от ул.Космонавтов до ул.Ветеранов), установлен дорожный контроллер на перекрестке ул. 50 лет ВЛКСМ и ул. Нефтяников в городе Урай.</w:t>
      </w:r>
    </w:p>
    <w:p w:rsidR="00BC0A77" w:rsidRPr="00B913AF" w:rsidRDefault="00BC0A77" w:rsidP="00BC0A77">
      <w:pPr>
        <w:ind w:firstLine="709"/>
        <w:jc w:val="both"/>
        <w:rPr>
          <w:sz w:val="24"/>
          <w:szCs w:val="24"/>
        </w:rPr>
      </w:pPr>
      <w:r w:rsidRPr="00B913AF">
        <w:rPr>
          <w:sz w:val="24"/>
          <w:szCs w:val="24"/>
        </w:rPr>
        <w:t xml:space="preserve">Кроме того, проведены мероприятия по инструментальному обследованию конструкций рамных металлических опор, предназначенных для установки дорожных знаков, заключен договор на  проведение оценки уязвимости объектов транспортной инфраструктуры со сроком исполнения 1 квартал 2018 года. Осуществлена регистрация муниципальной собственности автомобильных дорог в городе Урай, и разработана программа комплексного развития транспортной инфраструктуры муниципального образования город Урай. </w:t>
      </w:r>
    </w:p>
    <w:p w:rsidR="00CE4C75" w:rsidRPr="00B913AF" w:rsidRDefault="00CE4C75" w:rsidP="00CE4C75">
      <w:pPr>
        <w:ind w:firstLine="709"/>
        <w:jc w:val="both"/>
        <w:rPr>
          <w:sz w:val="24"/>
          <w:szCs w:val="24"/>
        </w:rPr>
      </w:pPr>
      <w:r w:rsidRPr="00B913AF">
        <w:rPr>
          <w:sz w:val="24"/>
          <w:szCs w:val="24"/>
        </w:rPr>
        <w:t>В соответствии с изменениями, внесенными в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июле произведен монтаж 2 светофорных объектов с светофорами типа Т.7 (4 шт.) на пешеходных переходах вблизи МБОУ ДО ЦДО (ул</w:t>
      </w:r>
      <w:proofErr w:type="gramStart"/>
      <w:r w:rsidRPr="00B913AF">
        <w:rPr>
          <w:sz w:val="24"/>
          <w:szCs w:val="24"/>
        </w:rPr>
        <w:t>.Л</w:t>
      </w:r>
      <w:proofErr w:type="gramEnd"/>
      <w:r w:rsidRPr="00B913AF">
        <w:rPr>
          <w:sz w:val="24"/>
          <w:szCs w:val="24"/>
        </w:rPr>
        <w:t xml:space="preserve">енина) и МБДОУ «Детский сад №10 «Снежинка» (проезд Первооткрывателей), выполнено устройство 5-х ИДН в районе МБОУ ДО ЦДО, КККЦ «Юность </w:t>
      </w:r>
      <w:proofErr w:type="spellStart"/>
      <w:r w:rsidRPr="00B913AF">
        <w:rPr>
          <w:sz w:val="24"/>
          <w:szCs w:val="24"/>
        </w:rPr>
        <w:t>Шаима</w:t>
      </w:r>
      <w:proofErr w:type="spellEnd"/>
      <w:r w:rsidRPr="00B913AF">
        <w:rPr>
          <w:sz w:val="24"/>
          <w:szCs w:val="24"/>
        </w:rPr>
        <w:t xml:space="preserve">» (2 </w:t>
      </w:r>
      <w:proofErr w:type="spellStart"/>
      <w:r w:rsidRPr="00B913AF">
        <w:rPr>
          <w:sz w:val="24"/>
          <w:szCs w:val="24"/>
        </w:rPr>
        <w:t>шт</w:t>
      </w:r>
      <w:proofErr w:type="spellEnd"/>
      <w:r w:rsidRPr="00B913AF">
        <w:rPr>
          <w:sz w:val="24"/>
          <w:szCs w:val="24"/>
        </w:rPr>
        <w:t>), МБОУ «Гимназия», МБОУ «СОШ №5» (по ул</w:t>
      </w:r>
      <w:proofErr w:type="gramStart"/>
      <w:r w:rsidRPr="00B913AF">
        <w:rPr>
          <w:sz w:val="24"/>
          <w:szCs w:val="24"/>
        </w:rPr>
        <w:t>.Л</w:t>
      </w:r>
      <w:proofErr w:type="gramEnd"/>
      <w:r w:rsidRPr="00B913AF">
        <w:rPr>
          <w:sz w:val="24"/>
          <w:szCs w:val="24"/>
        </w:rPr>
        <w:t>енина), выполнен монтаж дорожных ограждений в  5-ти местах: МБОУ ДО ЦДО, МБОУ «СОШ №4», МБОУ «Гимназия», МБОУ «СОШ №5» (ул</w:t>
      </w:r>
      <w:proofErr w:type="gramStart"/>
      <w:r w:rsidRPr="00B913AF">
        <w:rPr>
          <w:sz w:val="24"/>
          <w:szCs w:val="24"/>
        </w:rPr>
        <w:t>.Л</w:t>
      </w:r>
      <w:proofErr w:type="gramEnd"/>
      <w:r w:rsidRPr="00B913AF">
        <w:rPr>
          <w:sz w:val="24"/>
          <w:szCs w:val="24"/>
        </w:rPr>
        <w:t xml:space="preserve">енина), МБОУ «СОШ №12», а также  произведена замена 100% дорожных знаков 5.19.1 (5.19.2) «Пешеходный переход» на желтом фоне  на 67 переходах (всего 268 знаков). В июне – июле произведена реконструкция 2-х светофорных объектов на перекрестках улиц Ленина – Яковлева и Ленина - Космонавтов, благодаря чему, реализована возможность выделения пешеходных фаз на этих перекрестках. </w:t>
      </w:r>
    </w:p>
    <w:p w:rsidR="00CE4C75" w:rsidRPr="00B913AF" w:rsidRDefault="00CE4C75" w:rsidP="00CE4C75">
      <w:pPr>
        <w:ind w:firstLine="709"/>
        <w:jc w:val="both"/>
        <w:rPr>
          <w:sz w:val="24"/>
          <w:szCs w:val="24"/>
        </w:rPr>
      </w:pPr>
      <w:r w:rsidRPr="00B913AF">
        <w:rPr>
          <w:sz w:val="24"/>
          <w:szCs w:val="24"/>
        </w:rPr>
        <w:lastRenderedPageBreak/>
        <w:t xml:space="preserve">В течение года обустроено 12 </w:t>
      </w:r>
      <w:r w:rsidRPr="00B913AF">
        <w:rPr>
          <w:bCs/>
          <w:sz w:val="24"/>
          <w:szCs w:val="24"/>
        </w:rPr>
        <w:t xml:space="preserve">стояночных мест для парковки автомобильного транспорта инвалидов и </w:t>
      </w:r>
      <w:r w:rsidRPr="00B913AF">
        <w:rPr>
          <w:sz w:val="24"/>
          <w:szCs w:val="24"/>
        </w:rPr>
        <w:t>установлено 12 комплектов знаков 6.4 «Парковка» с табличкой 8.17 «Инвалиды» на стоянках для инвалидов у учреждений и на дворовых территориях.</w:t>
      </w:r>
    </w:p>
    <w:p w:rsidR="00CE4C75" w:rsidRPr="00B913AF" w:rsidRDefault="00CE4C75" w:rsidP="00CE4C75">
      <w:pPr>
        <w:tabs>
          <w:tab w:val="left" w:pos="0"/>
          <w:tab w:val="left" w:pos="851"/>
        </w:tabs>
        <w:ind w:firstLine="709"/>
        <w:jc w:val="both"/>
        <w:rPr>
          <w:bCs/>
          <w:sz w:val="24"/>
          <w:szCs w:val="24"/>
        </w:rPr>
      </w:pPr>
      <w:proofErr w:type="gramStart"/>
      <w:r w:rsidRPr="00B913AF">
        <w:rPr>
          <w:bCs/>
          <w:sz w:val="24"/>
          <w:szCs w:val="24"/>
        </w:rPr>
        <w:t>В рамках осуществления полномочий по обеспечению безопасности дорожного движения и дорожной деятельности, по инициативе ОГИБДД ОМВД России по г.Урай или других надзорных органов, либо по обращениям граждан, а  так же по мере необходимости организовывались и проводились обследования улично-дорожной сети города Урай, обследования автобусных маршрутов на предмет их соответствия условиям обеспечения безопасности дорожного движения, безопасности перевозки пассажиров.</w:t>
      </w:r>
      <w:proofErr w:type="gramEnd"/>
      <w:r w:rsidRPr="00B913AF">
        <w:rPr>
          <w:bCs/>
          <w:sz w:val="24"/>
          <w:szCs w:val="24"/>
        </w:rPr>
        <w:t xml:space="preserve"> За 2017 год проведено 11 мероприятий по обследованию улично-дорожной сети на предмет соответствия нормативным требованиям. </w:t>
      </w:r>
    </w:p>
    <w:p w:rsidR="00CE4C75" w:rsidRPr="00B913AF" w:rsidRDefault="00CE4C75" w:rsidP="00CE4C75">
      <w:pPr>
        <w:ind w:firstLine="709"/>
        <w:jc w:val="both"/>
        <w:rPr>
          <w:sz w:val="24"/>
          <w:szCs w:val="24"/>
        </w:rPr>
      </w:pPr>
    </w:p>
    <w:p w:rsidR="00076D69" w:rsidRPr="00B913AF" w:rsidRDefault="00076D69" w:rsidP="00CE4C75">
      <w:pPr>
        <w:jc w:val="center"/>
        <w:rPr>
          <w:b/>
          <w:sz w:val="24"/>
          <w:szCs w:val="24"/>
        </w:rPr>
      </w:pPr>
      <w:r w:rsidRPr="00B913AF">
        <w:rPr>
          <w:b/>
          <w:sz w:val="24"/>
          <w:szCs w:val="24"/>
        </w:rPr>
        <w:t>Речная переправа</w:t>
      </w:r>
    </w:p>
    <w:p w:rsidR="00076D69" w:rsidRPr="00B913AF" w:rsidRDefault="00076D69" w:rsidP="00CE4C75">
      <w:pPr>
        <w:ind w:firstLine="709"/>
        <w:jc w:val="both"/>
        <w:rPr>
          <w:sz w:val="24"/>
          <w:szCs w:val="24"/>
        </w:rPr>
      </w:pPr>
      <w:proofErr w:type="gramStart"/>
      <w:r w:rsidRPr="00B913AF">
        <w:rPr>
          <w:sz w:val="24"/>
        </w:rPr>
        <w:t>Транспортное обслуживание населения</w:t>
      </w:r>
      <w:r w:rsidRPr="00B913AF">
        <w:rPr>
          <w:sz w:val="24"/>
          <w:szCs w:val="24"/>
        </w:rPr>
        <w:t xml:space="preserve">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CE4C75" w:rsidRPr="00B913AF" w:rsidRDefault="00CE4C75" w:rsidP="00CE4C75">
      <w:pPr>
        <w:pStyle w:val="33"/>
        <w:spacing w:after="0"/>
        <w:ind w:firstLine="709"/>
        <w:jc w:val="both"/>
        <w:rPr>
          <w:sz w:val="24"/>
          <w:szCs w:val="24"/>
        </w:rPr>
      </w:pPr>
      <w:r w:rsidRPr="00B913AF">
        <w:rPr>
          <w:sz w:val="24"/>
          <w:szCs w:val="24"/>
        </w:rPr>
        <w:t>В декабре 2016 года заключено Соглашение с ООО «</w:t>
      </w:r>
      <w:proofErr w:type="spellStart"/>
      <w:r w:rsidRPr="00B913AF">
        <w:rPr>
          <w:sz w:val="24"/>
          <w:szCs w:val="24"/>
        </w:rPr>
        <w:t>Урайречфлот</w:t>
      </w:r>
      <w:proofErr w:type="spellEnd"/>
      <w:r w:rsidRPr="00B913AF">
        <w:rPr>
          <w:sz w:val="24"/>
          <w:szCs w:val="24"/>
        </w:rPr>
        <w:t>»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Срок действия Соглашения с 26.12.2016 по 31.10.2017.  Объем предусмотренной субсидии – 7 000,0 тыс</w:t>
      </w:r>
      <w:proofErr w:type="gramStart"/>
      <w:r w:rsidRPr="00B913AF">
        <w:rPr>
          <w:sz w:val="24"/>
          <w:szCs w:val="24"/>
        </w:rPr>
        <w:t>.р</w:t>
      </w:r>
      <w:proofErr w:type="gramEnd"/>
      <w:r w:rsidRPr="00B913AF">
        <w:rPr>
          <w:sz w:val="24"/>
          <w:szCs w:val="24"/>
        </w:rPr>
        <w:t>ублей.</w:t>
      </w:r>
    </w:p>
    <w:p w:rsidR="00CE4C75" w:rsidRPr="00B913AF" w:rsidRDefault="00CE4C75" w:rsidP="00CE4C75">
      <w:pPr>
        <w:pStyle w:val="24"/>
        <w:tabs>
          <w:tab w:val="left" w:pos="-2127"/>
        </w:tabs>
        <w:spacing w:after="0" w:line="240" w:lineRule="atLeast"/>
        <w:ind w:firstLine="709"/>
        <w:jc w:val="both"/>
        <w:rPr>
          <w:sz w:val="24"/>
          <w:szCs w:val="24"/>
        </w:rPr>
      </w:pPr>
      <w:r w:rsidRPr="00B913AF">
        <w:rPr>
          <w:sz w:val="24"/>
          <w:szCs w:val="24"/>
        </w:rPr>
        <w:t>Условием для предоставления субсидии является: обеспечение  льготного проезда через грузовую переправу для членов садово-огороднических товариществ, находящихся на левом берегу реки Конда, а также владельцев родовых угодий, на пассажирской переправе обеспечен льготный (бесплатный) проезд членам СОТ «Заречный».</w:t>
      </w:r>
    </w:p>
    <w:p w:rsidR="00CE4C75" w:rsidRPr="00B913AF" w:rsidRDefault="00CE4C75" w:rsidP="00CE4C75">
      <w:pPr>
        <w:pStyle w:val="24"/>
        <w:tabs>
          <w:tab w:val="left" w:pos="-2127"/>
        </w:tabs>
        <w:spacing w:after="0" w:line="240" w:lineRule="atLeast"/>
        <w:ind w:firstLine="709"/>
        <w:jc w:val="both"/>
        <w:rPr>
          <w:sz w:val="24"/>
          <w:szCs w:val="24"/>
        </w:rPr>
      </w:pPr>
      <w:r w:rsidRPr="00B913AF">
        <w:rPr>
          <w:sz w:val="24"/>
          <w:szCs w:val="24"/>
        </w:rPr>
        <w:t>В летний период времени на грузовой переправе выполнено 5 152 рейса, на пассажирской переправе - 2 142 рейса.</w:t>
      </w:r>
    </w:p>
    <w:p w:rsidR="00AC5BBE" w:rsidRPr="00B913AF" w:rsidRDefault="00AC5BBE" w:rsidP="00AC5BBE">
      <w:pPr>
        <w:pStyle w:val="24"/>
        <w:tabs>
          <w:tab w:val="left" w:pos="-2127"/>
        </w:tabs>
        <w:spacing w:after="0" w:line="240" w:lineRule="atLeast"/>
        <w:ind w:firstLine="709"/>
        <w:jc w:val="both"/>
        <w:rPr>
          <w:sz w:val="24"/>
          <w:szCs w:val="24"/>
        </w:rPr>
      </w:pPr>
    </w:p>
    <w:p w:rsidR="00076D69" w:rsidRPr="00B913AF" w:rsidRDefault="00076D69" w:rsidP="00076D69">
      <w:pPr>
        <w:tabs>
          <w:tab w:val="left" w:pos="567"/>
        </w:tabs>
        <w:jc w:val="center"/>
        <w:rPr>
          <w:sz w:val="24"/>
          <w:szCs w:val="24"/>
        </w:rPr>
      </w:pPr>
      <w:r w:rsidRPr="00B913AF">
        <w:rPr>
          <w:b/>
          <w:sz w:val="24"/>
          <w:szCs w:val="24"/>
        </w:rPr>
        <w:t>Авиационный транспорт</w:t>
      </w:r>
    </w:p>
    <w:p w:rsidR="00CE4C75" w:rsidRPr="00B913AF" w:rsidRDefault="00CE4C75" w:rsidP="00CE4C75">
      <w:pPr>
        <w:ind w:firstLine="709"/>
        <w:jc w:val="both"/>
        <w:rPr>
          <w:sz w:val="24"/>
          <w:szCs w:val="24"/>
        </w:rPr>
      </w:pPr>
      <w:r w:rsidRPr="00B913AF">
        <w:rPr>
          <w:sz w:val="24"/>
          <w:szCs w:val="24"/>
        </w:rPr>
        <w:t>На территории муниципального образования городской округ город Урай расположено открытое акционерное общество «Аэропорт Урай». ОАО «Аэропорт Урай» находится в государственной собственности Ханты-Мансийского автономного округа – Югры.</w:t>
      </w:r>
    </w:p>
    <w:p w:rsidR="00CE4C75" w:rsidRPr="00B913AF" w:rsidRDefault="00CE4C75" w:rsidP="00CE4C75">
      <w:pPr>
        <w:ind w:firstLine="709"/>
        <w:jc w:val="both"/>
        <w:rPr>
          <w:sz w:val="24"/>
          <w:szCs w:val="24"/>
        </w:rPr>
      </w:pPr>
      <w:r w:rsidRPr="00B913AF">
        <w:rPr>
          <w:sz w:val="24"/>
          <w:szCs w:val="24"/>
        </w:rPr>
        <w:t xml:space="preserve">В течение 2017 года аэропорт города Урай обслуживал движение самолетов в следующих направлениях: Тюмень – Урай – Ханты-Мансийск – Урай – Тюмень 1 раз в неделю (воздушные суда АТР – 72), Урай – Екатеринбург – Урай - 2 раза в неделю (воздушные суда Л – 410). Руководством аэропорта ведется работа с авиакомпаниями об открытии рейсов в других направлениях. </w:t>
      </w:r>
    </w:p>
    <w:p w:rsidR="00CE4C75" w:rsidRPr="00B913AF" w:rsidRDefault="00CE4C75" w:rsidP="00CE4C75">
      <w:pPr>
        <w:ind w:firstLine="709"/>
        <w:jc w:val="both"/>
        <w:rPr>
          <w:sz w:val="24"/>
          <w:szCs w:val="24"/>
        </w:rPr>
      </w:pPr>
      <w:r w:rsidRPr="00B913AF">
        <w:rPr>
          <w:snapToGrid w:val="0"/>
          <w:sz w:val="24"/>
          <w:szCs w:val="24"/>
        </w:rPr>
        <w:t xml:space="preserve">В аэропорту базируются вертолеты АК «Ямал», выполняющие работы по обслуживанию </w:t>
      </w:r>
      <w:proofErr w:type="spellStart"/>
      <w:proofErr w:type="gramStart"/>
      <w:r w:rsidRPr="00B913AF">
        <w:rPr>
          <w:snapToGrid w:val="0"/>
          <w:sz w:val="24"/>
          <w:szCs w:val="24"/>
        </w:rPr>
        <w:t>газо-нефтепроводов</w:t>
      </w:r>
      <w:proofErr w:type="spellEnd"/>
      <w:proofErr w:type="gramEnd"/>
      <w:r w:rsidRPr="00B913AF">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w:t>
      </w:r>
    </w:p>
    <w:p w:rsidR="00CE4C75" w:rsidRPr="00B913AF" w:rsidRDefault="00CE4C75" w:rsidP="00CE4C75">
      <w:pPr>
        <w:pStyle w:val="33"/>
        <w:spacing w:after="0"/>
        <w:ind w:firstLine="709"/>
        <w:jc w:val="both"/>
        <w:rPr>
          <w:sz w:val="24"/>
          <w:szCs w:val="24"/>
        </w:rPr>
      </w:pPr>
      <w:r w:rsidRPr="00B913AF">
        <w:rPr>
          <w:sz w:val="24"/>
          <w:szCs w:val="24"/>
        </w:rPr>
        <w:t xml:space="preserve">Также аэропорт обслуживает движение воздушных судов, осуществляющих работы по применению авиации в народном хозяйстве, выполняющих работы по ликвидации чрезвычайных ситуаций, в том числе тушение лесных пожаров.  </w:t>
      </w:r>
    </w:p>
    <w:p w:rsidR="00CE4C75" w:rsidRPr="00B913AF" w:rsidRDefault="00CE4C75" w:rsidP="00076D69">
      <w:pPr>
        <w:widowControl w:val="0"/>
        <w:ind w:firstLine="709"/>
        <w:jc w:val="both"/>
        <w:rPr>
          <w:sz w:val="24"/>
          <w:szCs w:val="24"/>
        </w:rPr>
      </w:pPr>
    </w:p>
    <w:p w:rsidR="00EB35CB" w:rsidRPr="00B913AF" w:rsidRDefault="00A635DF" w:rsidP="00EB35CB">
      <w:pPr>
        <w:pStyle w:val="31"/>
        <w:spacing w:after="0"/>
        <w:ind w:left="0"/>
        <w:jc w:val="center"/>
        <w:outlineLvl w:val="0"/>
        <w:rPr>
          <w:b/>
          <w:sz w:val="24"/>
          <w:szCs w:val="24"/>
        </w:rPr>
      </w:pPr>
      <w:bookmarkStart w:id="42" w:name="_Toc528587935"/>
      <w:r>
        <w:rPr>
          <w:b/>
          <w:sz w:val="24"/>
          <w:szCs w:val="24"/>
          <w:lang w:val="en-US"/>
        </w:rPr>
        <w:t>8</w:t>
      </w:r>
      <w:r>
        <w:rPr>
          <w:b/>
          <w:sz w:val="24"/>
          <w:szCs w:val="24"/>
        </w:rPr>
        <w:t>.2</w:t>
      </w:r>
      <w:r w:rsidR="00FA414F">
        <w:rPr>
          <w:b/>
          <w:sz w:val="24"/>
          <w:szCs w:val="24"/>
        </w:rPr>
        <w:t xml:space="preserve"> </w:t>
      </w:r>
      <w:r w:rsidR="00EB35CB" w:rsidRPr="00B913AF">
        <w:rPr>
          <w:b/>
          <w:sz w:val="24"/>
          <w:szCs w:val="24"/>
        </w:rPr>
        <w:t>Телекоммуникации и связь</w:t>
      </w:r>
      <w:bookmarkEnd w:id="42"/>
    </w:p>
    <w:p w:rsidR="00076D69" w:rsidRPr="00B913AF" w:rsidRDefault="00076D69" w:rsidP="00076D69">
      <w:pPr>
        <w:ind w:firstLine="709"/>
        <w:jc w:val="both"/>
        <w:rPr>
          <w:sz w:val="24"/>
          <w:szCs w:val="24"/>
        </w:rPr>
      </w:pPr>
      <w:r w:rsidRPr="00B913AF">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w:t>
      </w:r>
      <w:r w:rsidRPr="00B913AF">
        <w:rPr>
          <w:sz w:val="24"/>
          <w:szCs w:val="24"/>
        </w:rPr>
        <w:lastRenderedPageBreak/>
        <w:t xml:space="preserve">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A24CD9" w:rsidRPr="00B913AF" w:rsidRDefault="00A24CD9" w:rsidP="00A24CD9">
      <w:pPr>
        <w:ind w:firstLine="709"/>
        <w:jc w:val="both"/>
        <w:rPr>
          <w:sz w:val="24"/>
          <w:szCs w:val="24"/>
        </w:rPr>
      </w:pPr>
      <w:r w:rsidRPr="00B913AF">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p>
    <w:p w:rsidR="00A24CD9" w:rsidRPr="00B913AF" w:rsidRDefault="00A24CD9" w:rsidP="00A24CD9">
      <w:pPr>
        <w:ind w:firstLine="709"/>
        <w:jc w:val="both"/>
        <w:rPr>
          <w:sz w:val="24"/>
          <w:szCs w:val="24"/>
        </w:rPr>
      </w:pPr>
      <w:r w:rsidRPr="00B913AF">
        <w:rPr>
          <w:sz w:val="24"/>
          <w:szCs w:val="24"/>
        </w:rPr>
        <w:t xml:space="preserve">Развитие сотовой связи не снизило потребности населения в услугах фиксированной связи. </w:t>
      </w:r>
    </w:p>
    <w:p w:rsidR="00A24CD9" w:rsidRPr="00B913AF" w:rsidRDefault="00A24CD9" w:rsidP="00A24CD9">
      <w:pPr>
        <w:ind w:firstLine="709"/>
        <w:jc w:val="both"/>
        <w:rPr>
          <w:sz w:val="24"/>
          <w:szCs w:val="24"/>
        </w:rPr>
      </w:pPr>
      <w:r w:rsidRPr="00B913AF">
        <w:rPr>
          <w:sz w:val="24"/>
          <w:szCs w:val="24"/>
        </w:rPr>
        <w:t>ПАО «</w:t>
      </w:r>
      <w:proofErr w:type="spellStart"/>
      <w:r w:rsidRPr="00B913AF">
        <w:rPr>
          <w:sz w:val="24"/>
          <w:szCs w:val="24"/>
        </w:rPr>
        <w:t>Ростелеком</w:t>
      </w:r>
      <w:proofErr w:type="spellEnd"/>
      <w:r w:rsidRPr="00B913AF">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A24CD9" w:rsidRPr="00B913AF" w:rsidRDefault="00A24CD9" w:rsidP="00A24CD9">
      <w:pPr>
        <w:ind w:firstLine="709"/>
        <w:jc w:val="both"/>
        <w:rPr>
          <w:sz w:val="24"/>
          <w:szCs w:val="24"/>
        </w:rPr>
      </w:pPr>
      <w:r w:rsidRPr="00B913AF">
        <w:rPr>
          <w:sz w:val="24"/>
          <w:szCs w:val="24"/>
        </w:rPr>
        <w:t>В городе установлены 18 городских таксофонов с универсальной услугой, позволяющих проводить не только местные, но и междугородные и международные переговоры.</w:t>
      </w:r>
    </w:p>
    <w:p w:rsidR="00A24CD9" w:rsidRPr="00B913AF" w:rsidRDefault="00A24CD9" w:rsidP="00A24CD9">
      <w:pPr>
        <w:ind w:firstLine="709"/>
        <w:jc w:val="both"/>
        <w:rPr>
          <w:sz w:val="24"/>
          <w:szCs w:val="24"/>
        </w:rPr>
      </w:pPr>
      <w:r w:rsidRPr="00B913AF">
        <w:rPr>
          <w:sz w:val="24"/>
          <w:szCs w:val="24"/>
        </w:rPr>
        <w:t>ПАО «</w:t>
      </w:r>
      <w:proofErr w:type="spellStart"/>
      <w:r w:rsidRPr="00B913AF">
        <w:rPr>
          <w:sz w:val="24"/>
          <w:szCs w:val="24"/>
        </w:rPr>
        <w:t>Ростелеком</w:t>
      </w:r>
      <w:proofErr w:type="spellEnd"/>
      <w:r w:rsidRPr="00B913AF">
        <w:rPr>
          <w:sz w:val="24"/>
          <w:szCs w:val="24"/>
        </w:rPr>
        <w:t>» и ООО «</w:t>
      </w:r>
      <w:proofErr w:type="spellStart"/>
      <w:r w:rsidRPr="00B913AF">
        <w:rPr>
          <w:sz w:val="24"/>
          <w:szCs w:val="24"/>
        </w:rPr>
        <w:t>ПиП</w:t>
      </w:r>
      <w:proofErr w:type="spellEnd"/>
      <w:r w:rsidRPr="00B913AF">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A24CD9" w:rsidRPr="00B913AF" w:rsidRDefault="00A24CD9" w:rsidP="00A24CD9">
      <w:pPr>
        <w:ind w:firstLine="709"/>
        <w:jc w:val="both"/>
        <w:rPr>
          <w:sz w:val="24"/>
          <w:szCs w:val="24"/>
        </w:rPr>
      </w:pPr>
      <w:r w:rsidRPr="00B913AF">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B913AF">
        <w:rPr>
          <w:sz w:val="24"/>
          <w:szCs w:val="24"/>
        </w:rPr>
        <w:t>Ростелеком</w:t>
      </w:r>
      <w:proofErr w:type="spellEnd"/>
      <w:r w:rsidRPr="00B913AF">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A24CD9" w:rsidRPr="00B913AF" w:rsidRDefault="00A24CD9" w:rsidP="00A24CD9">
      <w:pPr>
        <w:ind w:firstLine="709"/>
        <w:jc w:val="both"/>
        <w:rPr>
          <w:sz w:val="24"/>
          <w:szCs w:val="24"/>
        </w:rPr>
      </w:pPr>
      <w:r w:rsidRPr="00B913AF">
        <w:rPr>
          <w:sz w:val="24"/>
          <w:szCs w:val="24"/>
        </w:rPr>
        <w:t xml:space="preserve">- Сотовая связь в городе представлена компаниями: ПАО «Мобильные </w:t>
      </w:r>
      <w:proofErr w:type="spellStart"/>
      <w:r w:rsidRPr="00B913AF">
        <w:rPr>
          <w:sz w:val="24"/>
          <w:szCs w:val="24"/>
        </w:rPr>
        <w:t>ТелеСистемы</w:t>
      </w:r>
      <w:proofErr w:type="spellEnd"/>
      <w:r w:rsidRPr="00B913AF">
        <w:rPr>
          <w:sz w:val="24"/>
          <w:szCs w:val="24"/>
        </w:rPr>
        <w:t>» (</w:t>
      </w:r>
      <w:hyperlink r:id="rId21" w:tooltip="Мобильные ТелеСистемы" w:history="1">
        <w:r w:rsidRPr="00B913AF">
          <w:rPr>
            <w:sz w:val="24"/>
            <w:szCs w:val="24"/>
          </w:rPr>
          <w:t>МТС</w:t>
        </w:r>
      </w:hyperlink>
      <w:r w:rsidRPr="00B913AF">
        <w:rPr>
          <w:sz w:val="24"/>
          <w:szCs w:val="24"/>
        </w:rPr>
        <w:t>) – около 2 тысяч абонентов, ПАО «</w:t>
      </w:r>
      <w:proofErr w:type="spellStart"/>
      <w:r w:rsidRPr="00B913AF">
        <w:rPr>
          <w:sz w:val="24"/>
          <w:szCs w:val="24"/>
        </w:rPr>
        <w:t>ВымпелКом</w:t>
      </w:r>
      <w:proofErr w:type="spellEnd"/>
      <w:r w:rsidRPr="00B913AF">
        <w:rPr>
          <w:sz w:val="24"/>
          <w:szCs w:val="24"/>
        </w:rPr>
        <w:t>» («</w:t>
      </w:r>
      <w:proofErr w:type="spellStart"/>
      <w:r w:rsidR="00C62405" w:rsidRPr="00B913AF">
        <w:rPr>
          <w:sz w:val="24"/>
          <w:szCs w:val="24"/>
        </w:rPr>
        <w:fldChar w:fldCharType="begin"/>
      </w:r>
      <w:r w:rsidRPr="00B913AF">
        <w:rPr>
          <w:sz w:val="24"/>
          <w:szCs w:val="24"/>
        </w:rPr>
        <w:instrText>HYPERLINK "http://ru.wikipedia.org/wiki/%D0%91%D0%B8%D0%BB%D0%B0%D0%B9%D0%BD" \o "Билайн"</w:instrText>
      </w:r>
      <w:r w:rsidR="00C62405" w:rsidRPr="00B913AF">
        <w:rPr>
          <w:sz w:val="24"/>
          <w:szCs w:val="24"/>
        </w:rPr>
        <w:fldChar w:fldCharType="separate"/>
      </w:r>
      <w:r w:rsidRPr="00B913AF">
        <w:rPr>
          <w:sz w:val="24"/>
          <w:szCs w:val="24"/>
        </w:rPr>
        <w:t>Билайн</w:t>
      </w:r>
      <w:proofErr w:type="spellEnd"/>
      <w:r w:rsidR="00C62405" w:rsidRPr="00B913AF">
        <w:rPr>
          <w:sz w:val="24"/>
          <w:szCs w:val="24"/>
        </w:rPr>
        <w:fldChar w:fldCharType="end"/>
      </w:r>
      <w:r w:rsidRPr="00B913AF">
        <w:rPr>
          <w:sz w:val="24"/>
          <w:szCs w:val="24"/>
        </w:rPr>
        <w:t>») - около 2 тысяч абонентов, ПАО «</w:t>
      </w:r>
      <w:proofErr w:type="spellStart"/>
      <w:r w:rsidRPr="00B913AF">
        <w:rPr>
          <w:sz w:val="24"/>
          <w:szCs w:val="24"/>
        </w:rPr>
        <w:t>МегаФон</w:t>
      </w:r>
      <w:proofErr w:type="spellEnd"/>
      <w:r w:rsidRPr="00B913AF">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B913AF">
        <w:rPr>
          <w:sz w:val="24"/>
          <w:szCs w:val="24"/>
        </w:rPr>
        <w:t>Y</w:t>
      </w:r>
      <w:proofErr w:type="gramEnd"/>
      <w:r w:rsidRPr="00B913AF">
        <w:rPr>
          <w:sz w:val="24"/>
          <w:szCs w:val="24"/>
        </w:rPr>
        <w:t>ота</w:t>
      </w:r>
      <w:proofErr w:type="spellEnd"/>
      <w:r w:rsidRPr="00B913AF">
        <w:rPr>
          <w:sz w:val="24"/>
          <w:szCs w:val="24"/>
        </w:rPr>
        <w:t xml:space="preserve"> (ООО «СКАРТЕЛ»). </w:t>
      </w:r>
    </w:p>
    <w:p w:rsidR="00A24CD9" w:rsidRPr="00B913AF" w:rsidRDefault="00A24CD9" w:rsidP="00A24CD9">
      <w:pPr>
        <w:ind w:firstLine="709"/>
        <w:jc w:val="both"/>
        <w:rPr>
          <w:sz w:val="24"/>
          <w:szCs w:val="24"/>
        </w:rPr>
      </w:pPr>
      <w:r w:rsidRPr="00B913AF">
        <w:rPr>
          <w:sz w:val="24"/>
          <w:szCs w:val="24"/>
        </w:rPr>
        <w:t xml:space="preserve">Операторами внедрена технология мобильной связи четвертого поколения (4G). </w:t>
      </w:r>
    </w:p>
    <w:p w:rsidR="00A24CD9" w:rsidRPr="00B913AF" w:rsidRDefault="00A24CD9" w:rsidP="00A24CD9">
      <w:pPr>
        <w:ind w:firstLine="709"/>
        <w:jc w:val="both"/>
        <w:rPr>
          <w:sz w:val="24"/>
          <w:szCs w:val="24"/>
        </w:rPr>
      </w:pPr>
      <w:r w:rsidRPr="00B913AF">
        <w:rPr>
          <w:sz w:val="24"/>
          <w:szCs w:val="24"/>
        </w:rPr>
        <w:t xml:space="preserve">На Портале </w:t>
      </w:r>
      <w:proofErr w:type="spellStart"/>
      <w:r w:rsidRPr="00B913AF">
        <w:rPr>
          <w:sz w:val="24"/>
          <w:szCs w:val="24"/>
        </w:rPr>
        <w:t>Госуслуг</w:t>
      </w:r>
      <w:proofErr w:type="spellEnd"/>
      <w:r w:rsidRPr="00B913AF">
        <w:rPr>
          <w:sz w:val="24"/>
          <w:szCs w:val="24"/>
        </w:rPr>
        <w:t xml:space="preserve"> размещена услуга «Качество связи».</w:t>
      </w:r>
    </w:p>
    <w:p w:rsidR="00A24CD9" w:rsidRPr="00B913AF" w:rsidRDefault="00A24CD9" w:rsidP="00A24CD9">
      <w:pPr>
        <w:ind w:firstLine="709"/>
        <w:jc w:val="both"/>
        <w:rPr>
          <w:sz w:val="24"/>
          <w:szCs w:val="24"/>
        </w:rPr>
      </w:pPr>
      <w:r w:rsidRPr="00B913AF">
        <w:rPr>
          <w:sz w:val="24"/>
          <w:szCs w:val="24"/>
        </w:rPr>
        <w:t xml:space="preserve">Урай имеет высокую плотность подключения к сети Интернет и использования Интернет – услуг. 90% </w:t>
      </w:r>
      <w:proofErr w:type="gramStart"/>
      <w:r w:rsidRPr="00B913AF">
        <w:rPr>
          <w:sz w:val="24"/>
          <w:szCs w:val="24"/>
        </w:rPr>
        <w:t>жителей,  имеющих персональные компьютеры и 100% учреждений и организаций подключены</w:t>
      </w:r>
      <w:proofErr w:type="gramEnd"/>
      <w:r w:rsidRPr="00B913AF">
        <w:rPr>
          <w:sz w:val="24"/>
          <w:szCs w:val="24"/>
        </w:rPr>
        <w:t xml:space="preserve"> к сети Интернет. </w:t>
      </w:r>
    </w:p>
    <w:p w:rsidR="00A24CD9" w:rsidRPr="00B913AF" w:rsidRDefault="00A24CD9" w:rsidP="00A24CD9">
      <w:pPr>
        <w:ind w:firstLine="709"/>
        <w:jc w:val="both"/>
        <w:rPr>
          <w:sz w:val="24"/>
          <w:szCs w:val="24"/>
        </w:rPr>
      </w:pPr>
      <w:r w:rsidRPr="00B913AF">
        <w:rPr>
          <w:sz w:val="24"/>
          <w:szCs w:val="24"/>
        </w:rPr>
        <w:t>Город Урай обеспечен двумя Магистральными каналами - ПАО «</w:t>
      </w:r>
      <w:proofErr w:type="spellStart"/>
      <w:r w:rsidRPr="00B913AF">
        <w:rPr>
          <w:sz w:val="24"/>
          <w:szCs w:val="24"/>
        </w:rPr>
        <w:t>Ростелеком</w:t>
      </w:r>
      <w:proofErr w:type="spellEnd"/>
      <w:r w:rsidRPr="00B913AF">
        <w:rPr>
          <w:sz w:val="24"/>
          <w:szCs w:val="24"/>
        </w:rPr>
        <w:t>» и ООО «</w:t>
      </w:r>
      <w:proofErr w:type="spellStart"/>
      <w:r w:rsidRPr="00B913AF">
        <w:rPr>
          <w:sz w:val="24"/>
          <w:szCs w:val="24"/>
        </w:rPr>
        <w:t>ПиП</w:t>
      </w:r>
      <w:proofErr w:type="spellEnd"/>
      <w:r w:rsidRPr="00B913AF">
        <w:rPr>
          <w:sz w:val="24"/>
          <w:szCs w:val="24"/>
        </w:rPr>
        <w:t>». ООО «</w:t>
      </w:r>
      <w:proofErr w:type="spellStart"/>
      <w:r w:rsidRPr="00B913AF">
        <w:rPr>
          <w:sz w:val="24"/>
          <w:szCs w:val="24"/>
        </w:rPr>
        <w:t>ПиП</w:t>
      </w:r>
      <w:proofErr w:type="spellEnd"/>
      <w:r w:rsidRPr="00B913AF">
        <w:rPr>
          <w:sz w:val="24"/>
          <w:szCs w:val="24"/>
        </w:rPr>
        <w:t>» и ПАО «</w:t>
      </w:r>
      <w:proofErr w:type="spellStart"/>
      <w:r w:rsidRPr="00B913AF">
        <w:rPr>
          <w:sz w:val="24"/>
          <w:szCs w:val="24"/>
        </w:rPr>
        <w:t>Ростелеком</w:t>
      </w:r>
      <w:proofErr w:type="spellEnd"/>
      <w:r w:rsidRPr="00B913AF">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A24CD9" w:rsidRPr="00B913AF" w:rsidRDefault="00A24CD9" w:rsidP="00A24CD9">
      <w:pPr>
        <w:ind w:firstLine="709"/>
        <w:jc w:val="both"/>
        <w:rPr>
          <w:sz w:val="24"/>
          <w:szCs w:val="24"/>
        </w:rPr>
      </w:pPr>
      <w:r w:rsidRPr="00B913AF">
        <w:rPr>
          <w:sz w:val="24"/>
          <w:szCs w:val="24"/>
        </w:rPr>
        <w:t>ООО «</w:t>
      </w:r>
      <w:proofErr w:type="spellStart"/>
      <w:r w:rsidRPr="00B913AF">
        <w:rPr>
          <w:sz w:val="24"/>
          <w:szCs w:val="24"/>
        </w:rPr>
        <w:t>ПиП</w:t>
      </w:r>
      <w:proofErr w:type="spellEnd"/>
      <w:r w:rsidRPr="00B913AF">
        <w:rPr>
          <w:sz w:val="24"/>
          <w:szCs w:val="24"/>
        </w:rPr>
        <w:t>» - около 4 000 домохозяйств;</w:t>
      </w:r>
    </w:p>
    <w:p w:rsidR="00A24CD9" w:rsidRPr="00B913AF" w:rsidRDefault="00A24CD9" w:rsidP="00A24CD9">
      <w:pPr>
        <w:ind w:firstLine="709"/>
        <w:jc w:val="both"/>
        <w:rPr>
          <w:sz w:val="24"/>
          <w:szCs w:val="24"/>
        </w:rPr>
      </w:pPr>
      <w:r w:rsidRPr="00B913AF">
        <w:rPr>
          <w:sz w:val="24"/>
          <w:szCs w:val="24"/>
        </w:rPr>
        <w:t>ПАО «</w:t>
      </w:r>
      <w:proofErr w:type="spellStart"/>
      <w:r w:rsidRPr="00B913AF">
        <w:rPr>
          <w:sz w:val="24"/>
          <w:szCs w:val="24"/>
        </w:rPr>
        <w:t>Ростелеком</w:t>
      </w:r>
      <w:proofErr w:type="spellEnd"/>
      <w:r w:rsidRPr="00B913AF">
        <w:rPr>
          <w:sz w:val="24"/>
          <w:szCs w:val="24"/>
        </w:rPr>
        <w:t>» - более 8 500 домохозяйств.</w:t>
      </w:r>
    </w:p>
    <w:p w:rsidR="00A24CD9" w:rsidRPr="00B913AF" w:rsidRDefault="00A24CD9" w:rsidP="00A24CD9">
      <w:pPr>
        <w:ind w:firstLine="709"/>
        <w:jc w:val="both"/>
        <w:rPr>
          <w:sz w:val="24"/>
          <w:szCs w:val="24"/>
        </w:rPr>
      </w:pPr>
      <w:r w:rsidRPr="00B913AF">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A24CD9" w:rsidRPr="00B913AF" w:rsidRDefault="00A24CD9" w:rsidP="00A24CD9">
      <w:pPr>
        <w:ind w:firstLine="709"/>
        <w:jc w:val="both"/>
        <w:rPr>
          <w:sz w:val="24"/>
          <w:szCs w:val="24"/>
        </w:rPr>
      </w:pPr>
      <w:r w:rsidRPr="00B913AF">
        <w:rPr>
          <w:sz w:val="24"/>
          <w:szCs w:val="24"/>
        </w:rPr>
        <w:t>Все школы города  подключены к широкополосному доступу к сети Интернет.</w:t>
      </w:r>
    </w:p>
    <w:p w:rsidR="00A24CD9" w:rsidRPr="00B913AF" w:rsidRDefault="00A24CD9" w:rsidP="00A24CD9">
      <w:pPr>
        <w:ind w:firstLine="709"/>
        <w:jc w:val="both"/>
        <w:rPr>
          <w:sz w:val="24"/>
          <w:szCs w:val="24"/>
        </w:rPr>
      </w:pPr>
      <w:r w:rsidRPr="00B913AF">
        <w:rPr>
          <w:sz w:val="24"/>
          <w:szCs w:val="24"/>
        </w:rPr>
        <w:t xml:space="preserve">Процессы информатизации в городе развиваются динамично. Рынок информационных технологий, средств, продуктов и услуг разнообразен. Растет парк используемых компьютеров. </w:t>
      </w:r>
    </w:p>
    <w:p w:rsidR="00A24CD9" w:rsidRPr="00B913AF" w:rsidRDefault="00A24CD9" w:rsidP="00A24CD9">
      <w:pPr>
        <w:ind w:firstLine="709"/>
        <w:jc w:val="both"/>
        <w:rPr>
          <w:sz w:val="24"/>
          <w:szCs w:val="24"/>
        </w:rPr>
      </w:pPr>
      <w:r w:rsidRPr="00B913AF">
        <w:rPr>
          <w:sz w:val="24"/>
          <w:szCs w:val="24"/>
        </w:rPr>
        <w:t>Услуги почтовой связи в городе предоставляют 2 отделения ФГУП «Почта России». 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Кроме этого, отделение почтовой связи Урайского почтамта обслуживает отделения почтовой связи п</w:t>
      </w:r>
      <w:proofErr w:type="gramStart"/>
      <w:r w:rsidRPr="00B913AF">
        <w:rPr>
          <w:sz w:val="24"/>
          <w:szCs w:val="24"/>
        </w:rPr>
        <w:t>.М</w:t>
      </w:r>
      <w:proofErr w:type="gramEnd"/>
      <w:r w:rsidRPr="00B913AF">
        <w:rPr>
          <w:sz w:val="24"/>
          <w:szCs w:val="24"/>
        </w:rPr>
        <w:t xml:space="preserve">еждуреченский, </w:t>
      </w:r>
      <w:proofErr w:type="spellStart"/>
      <w:r w:rsidRPr="00B913AF">
        <w:rPr>
          <w:sz w:val="24"/>
          <w:szCs w:val="24"/>
        </w:rPr>
        <w:t>Кондинское</w:t>
      </w:r>
      <w:proofErr w:type="spellEnd"/>
      <w:r w:rsidRPr="00B913AF">
        <w:rPr>
          <w:sz w:val="24"/>
          <w:szCs w:val="24"/>
        </w:rPr>
        <w:t xml:space="preserve">, </w:t>
      </w:r>
      <w:proofErr w:type="spellStart"/>
      <w:r w:rsidRPr="00B913AF">
        <w:rPr>
          <w:sz w:val="24"/>
          <w:szCs w:val="24"/>
        </w:rPr>
        <w:t>Куминский</w:t>
      </w:r>
      <w:proofErr w:type="spellEnd"/>
      <w:r w:rsidRPr="00B913AF">
        <w:rPr>
          <w:sz w:val="24"/>
          <w:szCs w:val="24"/>
        </w:rPr>
        <w:t xml:space="preserve">, </w:t>
      </w:r>
      <w:proofErr w:type="spellStart"/>
      <w:r w:rsidRPr="00B913AF">
        <w:rPr>
          <w:sz w:val="24"/>
          <w:szCs w:val="24"/>
        </w:rPr>
        <w:t>Мортка</w:t>
      </w:r>
      <w:proofErr w:type="spellEnd"/>
      <w:r w:rsidRPr="00B913AF">
        <w:rPr>
          <w:sz w:val="24"/>
          <w:szCs w:val="24"/>
        </w:rPr>
        <w:t>.</w:t>
      </w:r>
    </w:p>
    <w:p w:rsidR="00A24CD9" w:rsidRPr="00B913AF" w:rsidRDefault="00A24CD9" w:rsidP="00076D69">
      <w:pPr>
        <w:ind w:firstLine="709"/>
        <w:jc w:val="both"/>
        <w:rPr>
          <w:sz w:val="24"/>
          <w:szCs w:val="24"/>
        </w:rPr>
      </w:pPr>
    </w:p>
    <w:p w:rsidR="00A24CD9" w:rsidRDefault="00A24CD9" w:rsidP="00076D69">
      <w:pPr>
        <w:ind w:firstLine="709"/>
        <w:jc w:val="both"/>
        <w:rPr>
          <w:sz w:val="24"/>
          <w:szCs w:val="24"/>
          <w:highlight w:val="yellow"/>
        </w:rPr>
      </w:pPr>
    </w:p>
    <w:p w:rsidR="0055372B" w:rsidRDefault="0055372B" w:rsidP="00076D69">
      <w:pPr>
        <w:ind w:firstLine="709"/>
        <w:jc w:val="both"/>
        <w:rPr>
          <w:sz w:val="24"/>
          <w:szCs w:val="24"/>
          <w:highlight w:val="yellow"/>
        </w:rPr>
      </w:pPr>
    </w:p>
    <w:p w:rsidR="0085066B" w:rsidRPr="00D518B6" w:rsidRDefault="0085066B" w:rsidP="0085066B">
      <w:pPr>
        <w:jc w:val="center"/>
        <w:rPr>
          <w:b/>
          <w:sz w:val="32"/>
        </w:rPr>
      </w:pPr>
      <w:r w:rsidRPr="00D518B6">
        <w:rPr>
          <w:b/>
          <w:sz w:val="32"/>
          <w:lang w:val="en-US"/>
        </w:rPr>
        <w:lastRenderedPageBreak/>
        <w:t>III</w:t>
      </w:r>
      <w:r w:rsidRPr="00D518B6">
        <w:rPr>
          <w:b/>
          <w:sz w:val="32"/>
        </w:rPr>
        <w:t>. Финансы</w:t>
      </w:r>
    </w:p>
    <w:p w:rsidR="0085066B" w:rsidRPr="00D518B6" w:rsidRDefault="0085066B" w:rsidP="0085066B">
      <w:pPr>
        <w:keepNext/>
        <w:ind w:firstLine="709"/>
        <w:outlineLvl w:val="0"/>
        <w:rPr>
          <w:b/>
          <w:sz w:val="24"/>
          <w:szCs w:val="24"/>
        </w:rPr>
      </w:pPr>
    </w:p>
    <w:p w:rsidR="003E618C" w:rsidRPr="00D518B6" w:rsidRDefault="0085066B" w:rsidP="003E618C">
      <w:pPr>
        <w:shd w:val="clear" w:color="auto" w:fill="FFFFFF"/>
        <w:tabs>
          <w:tab w:val="left" w:pos="0"/>
          <w:tab w:val="left" w:pos="709"/>
        </w:tabs>
        <w:jc w:val="both"/>
      </w:pPr>
      <w:r w:rsidRPr="00D518B6">
        <w:rPr>
          <w:b/>
          <w:sz w:val="24"/>
          <w:szCs w:val="24"/>
        </w:rPr>
        <w:tab/>
      </w:r>
      <w:r w:rsidR="003E618C" w:rsidRPr="00D518B6">
        <w:rPr>
          <w:b/>
          <w:sz w:val="24"/>
          <w:szCs w:val="24"/>
        </w:rPr>
        <w:t xml:space="preserve">Бюджет городского округа город Урай на 2017 год и на плановый период 2018 и 2019 годов </w:t>
      </w:r>
      <w:r w:rsidR="003E618C" w:rsidRPr="00D518B6">
        <w:rPr>
          <w:sz w:val="24"/>
          <w:szCs w:val="24"/>
        </w:rPr>
        <w:t>сформирован в установленные сроки и утвержден решением Думы города Урай от 22.12.2016 года №36</w:t>
      </w:r>
      <w:r w:rsidR="003E618C" w:rsidRPr="00D518B6">
        <w:t xml:space="preserve">. </w:t>
      </w:r>
    </w:p>
    <w:p w:rsidR="002336F9" w:rsidRPr="00EC0867" w:rsidRDefault="002336F9" w:rsidP="002336F9">
      <w:pPr>
        <w:shd w:val="clear" w:color="auto" w:fill="FFFFFF"/>
        <w:tabs>
          <w:tab w:val="left" w:pos="0"/>
          <w:tab w:val="left" w:pos="709"/>
        </w:tabs>
        <w:jc w:val="center"/>
        <w:rPr>
          <w:b/>
          <w:sz w:val="24"/>
          <w:szCs w:val="24"/>
          <w:highlight w:val="yellow"/>
        </w:rPr>
      </w:pPr>
    </w:p>
    <w:p w:rsidR="003E618C" w:rsidRPr="00D518B6" w:rsidRDefault="003E618C" w:rsidP="002336F9">
      <w:pPr>
        <w:shd w:val="clear" w:color="auto" w:fill="FFFFFF"/>
        <w:tabs>
          <w:tab w:val="left" w:pos="0"/>
          <w:tab w:val="left" w:pos="709"/>
        </w:tabs>
        <w:jc w:val="center"/>
        <w:rPr>
          <w:b/>
          <w:sz w:val="24"/>
          <w:szCs w:val="24"/>
        </w:rPr>
      </w:pPr>
      <w:r w:rsidRPr="00D518B6">
        <w:rPr>
          <w:b/>
          <w:sz w:val="24"/>
          <w:szCs w:val="24"/>
        </w:rPr>
        <w:t>Основные параметры исполнения бюджета городского округа город Урай</w:t>
      </w:r>
      <w:r w:rsidR="002336F9" w:rsidRPr="00D518B6">
        <w:rPr>
          <w:b/>
          <w:sz w:val="24"/>
          <w:szCs w:val="24"/>
        </w:rPr>
        <w:t xml:space="preserve"> </w:t>
      </w:r>
      <w:r w:rsidRPr="00D518B6">
        <w:rPr>
          <w:b/>
          <w:sz w:val="24"/>
          <w:szCs w:val="24"/>
        </w:rPr>
        <w:t>за 2017 год</w:t>
      </w:r>
    </w:p>
    <w:p w:rsidR="003E618C" w:rsidRPr="00D518B6" w:rsidRDefault="003E618C" w:rsidP="003E618C">
      <w:pPr>
        <w:pStyle w:val="a3"/>
        <w:spacing w:line="276" w:lineRule="auto"/>
        <w:jc w:val="right"/>
        <w:rPr>
          <w:sz w:val="22"/>
          <w:szCs w:val="22"/>
        </w:rPr>
      </w:pPr>
      <w:r w:rsidRPr="00D518B6">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D518B6" w:rsidTr="002336F9">
        <w:trPr>
          <w:trHeight w:val="960"/>
          <w:jc w:val="center"/>
        </w:trPr>
        <w:tc>
          <w:tcPr>
            <w:tcW w:w="1864" w:type="dxa"/>
          </w:tcPr>
          <w:p w:rsidR="003E618C" w:rsidRPr="00D518B6" w:rsidRDefault="003E618C" w:rsidP="00962C4D">
            <w:pPr>
              <w:jc w:val="center"/>
              <w:rPr>
                <w:bCs/>
                <w:color w:val="000000"/>
                <w:sz w:val="22"/>
                <w:szCs w:val="22"/>
              </w:rPr>
            </w:pPr>
          </w:p>
          <w:p w:rsidR="003E618C" w:rsidRPr="00D518B6" w:rsidRDefault="003E618C" w:rsidP="00962C4D">
            <w:pPr>
              <w:jc w:val="center"/>
              <w:rPr>
                <w:bCs/>
                <w:sz w:val="22"/>
                <w:szCs w:val="22"/>
              </w:rPr>
            </w:pPr>
            <w:r w:rsidRPr="00D518B6">
              <w:rPr>
                <w:bCs/>
                <w:color w:val="000000"/>
                <w:sz w:val="22"/>
                <w:szCs w:val="22"/>
              </w:rPr>
              <w:t>Наименование</w:t>
            </w:r>
          </w:p>
        </w:tc>
        <w:tc>
          <w:tcPr>
            <w:tcW w:w="1134" w:type="dxa"/>
            <w:vAlign w:val="center"/>
          </w:tcPr>
          <w:p w:rsidR="003E618C" w:rsidRPr="00D518B6" w:rsidRDefault="003E618C" w:rsidP="00962C4D">
            <w:pPr>
              <w:jc w:val="center"/>
              <w:rPr>
                <w:bCs/>
                <w:sz w:val="22"/>
                <w:szCs w:val="22"/>
              </w:rPr>
            </w:pPr>
            <w:r w:rsidRPr="00D518B6">
              <w:rPr>
                <w:bCs/>
                <w:sz w:val="22"/>
                <w:szCs w:val="22"/>
              </w:rPr>
              <w:t xml:space="preserve">Ед. </w:t>
            </w:r>
            <w:proofErr w:type="spellStart"/>
            <w:r w:rsidRPr="00D518B6">
              <w:rPr>
                <w:bCs/>
                <w:sz w:val="22"/>
                <w:szCs w:val="22"/>
              </w:rPr>
              <w:t>изм</w:t>
            </w:r>
            <w:proofErr w:type="spellEnd"/>
            <w:r w:rsidRPr="00D518B6">
              <w:rPr>
                <w:bCs/>
                <w:sz w:val="22"/>
                <w:szCs w:val="22"/>
              </w:rPr>
              <w:t>.</w:t>
            </w:r>
          </w:p>
        </w:tc>
        <w:tc>
          <w:tcPr>
            <w:tcW w:w="1843" w:type="dxa"/>
            <w:vAlign w:val="center"/>
          </w:tcPr>
          <w:p w:rsidR="003E618C" w:rsidRPr="00D518B6" w:rsidRDefault="003E618C" w:rsidP="00962C4D">
            <w:pPr>
              <w:jc w:val="center"/>
              <w:rPr>
                <w:sz w:val="22"/>
                <w:szCs w:val="22"/>
              </w:rPr>
            </w:pPr>
            <w:r w:rsidRPr="00D518B6">
              <w:rPr>
                <w:sz w:val="22"/>
                <w:szCs w:val="22"/>
              </w:rPr>
              <w:t>2017 год</w:t>
            </w:r>
          </w:p>
          <w:p w:rsidR="003E618C" w:rsidRPr="00D518B6" w:rsidRDefault="003E618C" w:rsidP="00962C4D">
            <w:pPr>
              <w:jc w:val="center"/>
              <w:rPr>
                <w:bCs/>
                <w:sz w:val="22"/>
                <w:szCs w:val="22"/>
              </w:rPr>
            </w:pPr>
            <w:r w:rsidRPr="00D518B6">
              <w:rPr>
                <w:sz w:val="22"/>
                <w:szCs w:val="22"/>
              </w:rPr>
              <w:t>(первоначальный план)</w:t>
            </w:r>
          </w:p>
        </w:tc>
        <w:tc>
          <w:tcPr>
            <w:tcW w:w="1579" w:type="dxa"/>
            <w:vAlign w:val="center"/>
          </w:tcPr>
          <w:p w:rsidR="003E618C" w:rsidRPr="00D518B6" w:rsidRDefault="003E618C" w:rsidP="00962C4D">
            <w:pPr>
              <w:jc w:val="center"/>
              <w:rPr>
                <w:sz w:val="22"/>
                <w:szCs w:val="22"/>
              </w:rPr>
            </w:pPr>
            <w:r w:rsidRPr="00D518B6">
              <w:rPr>
                <w:sz w:val="22"/>
                <w:szCs w:val="22"/>
              </w:rPr>
              <w:t>2017 год</w:t>
            </w:r>
          </w:p>
          <w:p w:rsidR="003E618C" w:rsidRPr="00D518B6" w:rsidRDefault="003E618C" w:rsidP="00962C4D">
            <w:pPr>
              <w:jc w:val="center"/>
              <w:rPr>
                <w:sz w:val="22"/>
                <w:szCs w:val="22"/>
              </w:rPr>
            </w:pPr>
            <w:r w:rsidRPr="00D518B6">
              <w:rPr>
                <w:sz w:val="22"/>
                <w:szCs w:val="22"/>
              </w:rPr>
              <w:t>(уточненный план)</w:t>
            </w:r>
          </w:p>
        </w:tc>
        <w:tc>
          <w:tcPr>
            <w:tcW w:w="1708" w:type="dxa"/>
            <w:vAlign w:val="center"/>
          </w:tcPr>
          <w:p w:rsidR="003E618C" w:rsidRPr="00D518B6" w:rsidRDefault="003E618C" w:rsidP="00962C4D">
            <w:pPr>
              <w:jc w:val="center"/>
              <w:rPr>
                <w:sz w:val="22"/>
                <w:szCs w:val="22"/>
              </w:rPr>
            </w:pPr>
            <w:r w:rsidRPr="00D518B6">
              <w:rPr>
                <w:sz w:val="22"/>
                <w:szCs w:val="22"/>
              </w:rPr>
              <w:t xml:space="preserve">Исполнено </w:t>
            </w:r>
          </w:p>
          <w:p w:rsidR="003E618C" w:rsidRPr="00D518B6" w:rsidRDefault="003E618C" w:rsidP="00962C4D">
            <w:pPr>
              <w:jc w:val="center"/>
              <w:rPr>
                <w:sz w:val="22"/>
                <w:szCs w:val="22"/>
              </w:rPr>
            </w:pPr>
            <w:r w:rsidRPr="00D518B6">
              <w:rPr>
                <w:sz w:val="22"/>
                <w:szCs w:val="22"/>
              </w:rPr>
              <w:t>За 2017 год</w:t>
            </w:r>
          </w:p>
        </w:tc>
        <w:tc>
          <w:tcPr>
            <w:tcW w:w="1553" w:type="dxa"/>
            <w:vAlign w:val="center"/>
          </w:tcPr>
          <w:p w:rsidR="003E618C" w:rsidRPr="00D518B6" w:rsidRDefault="003E618C" w:rsidP="00962C4D">
            <w:pPr>
              <w:jc w:val="center"/>
              <w:rPr>
                <w:sz w:val="22"/>
                <w:szCs w:val="22"/>
              </w:rPr>
            </w:pPr>
            <w:r w:rsidRPr="00D518B6">
              <w:rPr>
                <w:sz w:val="22"/>
                <w:szCs w:val="22"/>
              </w:rPr>
              <w:t>% исполнения к уточненному плану</w:t>
            </w:r>
          </w:p>
        </w:tc>
      </w:tr>
      <w:tr w:rsidR="003E618C" w:rsidRPr="00D518B6" w:rsidTr="002336F9">
        <w:trPr>
          <w:trHeight w:val="391"/>
          <w:jc w:val="center"/>
        </w:trPr>
        <w:tc>
          <w:tcPr>
            <w:tcW w:w="1864" w:type="dxa"/>
            <w:vAlign w:val="center"/>
          </w:tcPr>
          <w:p w:rsidR="003E618C" w:rsidRPr="00D518B6" w:rsidRDefault="003E618C" w:rsidP="00962C4D">
            <w:pPr>
              <w:rPr>
                <w:bCs/>
                <w:sz w:val="22"/>
                <w:szCs w:val="22"/>
              </w:rPr>
            </w:pPr>
            <w:r w:rsidRPr="00D518B6">
              <w:rPr>
                <w:bCs/>
                <w:sz w:val="22"/>
                <w:szCs w:val="22"/>
              </w:rPr>
              <w:t>Доходы</w:t>
            </w:r>
          </w:p>
        </w:tc>
        <w:tc>
          <w:tcPr>
            <w:tcW w:w="1134" w:type="dxa"/>
            <w:vAlign w:val="center"/>
          </w:tcPr>
          <w:p w:rsidR="003E618C" w:rsidRPr="00D518B6" w:rsidRDefault="003E618C" w:rsidP="00962C4D">
            <w:pPr>
              <w:pStyle w:val="a3"/>
              <w:spacing w:line="276" w:lineRule="auto"/>
              <w:ind w:firstLine="0"/>
              <w:jc w:val="right"/>
              <w:rPr>
                <w:bCs/>
                <w:sz w:val="22"/>
                <w:szCs w:val="22"/>
              </w:rPr>
            </w:pPr>
            <w:r w:rsidRPr="00D518B6">
              <w:rPr>
                <w:sz w:val="22"/>
                <w:szCs w:val="22"/>
              </w:rPr>
              <w:t>тыс</w:t>
            </w:r>
            <w:proofErr w:type="gramStart"/>
            <w:r w:rsidRPr="00D518B6">
              <w:rPr>
                <w:sz w:val="22"/>
                <w:szCs w:val="22"/>
              </w:rPr>
              <w:t>.р</w:t>
            </w:r>
            <w:proofErr w:type="gramEnd"/>
            <w:r w:rsidRPr="00D518B6">
              <w:rPr>
                <w:sz w:val="22"/>
                <w:szCs w:val="22"/>
              </w:rPr>
              <w:t>уб.</w:t>
            </w:r>
          </w:p>
        </w:tc>
        <w:tc>
          <w:tcPr>
            <w:tcW w:w="1843" w:type="dxa"/>
            <w:vAlign w:val="center"/>
          </w:tcPr>
          <w:p w:rsidR="003E618C" w:rsidRPr="00D518B6" w:rsidRDefault="003E618C" w:rsidP="00962C4D">
            <w:pPr>
              <w:jc w:val="center"/>
              <w:rPr>
                <w:bCs/>
                <w:sz w:val="22"/>
                <w:szCs w:val="22"/>
              </w:rPr>
            </w:pPr>
            <w:r w:rsidRPr="00D518B6">
              <w:rPr>
                <w:bCs/>
                <w:sz w:val="22"/>
                <w:szCs w:val="22"/>
              </w:rPr>
              <w:t>2 542 665,5</w:t>
            </w:r>
          </w:p>
        </w:tc>
        <w:tc>
          <w:tcPr>
            <w:tcW w:w="1579" w:type="dxa"/>
            <w:vAlign w:val="center"/>
          </w:tcPr>
          <w:p w:rsidR="003E618C" w:rsidRPr="00D518B6" w:rsidRDefault="003E618C" w:rsidP="00962C4D">
            <w:pPr>
              <w:jc w:val="center"/>
              <w:rPr>
                <w:color w:val="000000"/>
                <w:sz w:val="22"/>
                <w:szCs w:val="22"/>
              </w:rPr>
            </w:pPr>
            <w:r w:rsidRPr="00D518B6">
              <w:rPr>
                <w:color w:val="000000"/>
                <w:sz w:val="22"/>
                <w:szCs w:val="22"/>
              </w:rPr>
              <w:t>3 056 033,9</w:t>
            </w:r>
          </w:p>
        </w:tc>
        <w:tc>
          <w:tcPr>
            <w:tcW w:w="1708" w:type="dxa"/>
            <w:vAlign w:val="center"/>
          </w:tcPr>
          <w:p w:rsidR="003E618C" w:rsidRPr="00D518B6" w:rsidRDefault="003E618C" w:rsidP="00962C4D">
            <w:pPr>
              <w:jc w:val="center"/>
              <w:rPr>
                <w:color w:val="000000"/>
                <w:sz w:val="22"/>
                <w:szCs w:val="22"/>
              </w:rPr>
            </w:pPr>
            <w:r w:rsidRPr="00D518B6">
              <w:rPr>
                <w:color w:val="000000"/>
                <w:sz w:val="22"/>
                <w:szCs w:val="22"/>
              </w:rPr>
              <w:t>3 071 847,7</w:t>
            </w:r>
          </w:p>
        </w:tc>
        <w:tc>
          <w:tcPr>
            <w:tcW w:w="1553" w:type="dxa"/>
            <w:vAlign w:val="center"/>
          </w:tcPr>
          <w:p w:rsidR="003E618C" w:rsidRPr="00D518B6" w:rsidRDefault="003E618C" w:rsidP="00962C4D">
            <w:pPr>
              <w:jc w:val="center"/>
              <w:rPr>
                <w:bCs/>
                <w:sz w:val="22"/>
                <w:szCs w:val="22"/>
              </w:rPr>
            </w:pPr>
            <w:r w:rsidRPr="00D518B6">
              <w:rPr>
                <w:bCs/>
                <w:sz w:val="22"/>
                <w:szCs w:val="22"/>
              </w:rPr>
              <w:t>100,5</w:t>
            </w:r>
          </w:p>
        </w:tc>
      </w:tr>
      <w:tr w:rsidR="003E618C" w:rsidRPr="00D518B6" w:rsidTr="002336F9">
        <w:trPr>
          <w:trHeight w:val="345"/>
          <w:jc w:val="center"/>
        </w:trPr>
        <w:tc>
          <w:tcPr>
            <w:tcW w:w="1864" w:type="dxa"/>
            <w:vAlign w:val="center"/>
          </w:tcPr>
          <w:p w:rsidR="003E618C" w:rsidRPr="00D518B6" w:rsidRDefault="003E618C" w:rsidP="00962C4D">
            <w:pPr>
              <w:rPr>
                <w:bCs/>
                <w:sz w:val="22"/>
                <w:szCs w:val="22"/>
              </w:rPr>
            </w:pPr>
            <w:r w:rsidRPr="00D518B6">
              <w:rPr>
                <w:bCs/>
                <w:sz w:val="22"/>
                <w:szCs w:val="22"/>
              </w:rPr>
              <w:t>Расходы</w:t>
            </w:r>
          </w:p>
        </w:tc>
        <w:tc>
          <w:tcPr>
            <w:tcW w:w="1134" w:type="dxa"/>
            <w:vAlign w:val="center"/>
          </w:tcPr>
          <w:p w:rsidR="003E618C" w:rsidRPr="00D518B6" w:rsidRDefault="003E618C" w:rsidP="00962C4D">
            <w:pPr>
              <w:pStyle w:val="a3"/>
              <w:spacing w:line="276" w:lineRule="auto"/>
              <w:ind w:firstLine="0"/>
              <w:jc w:val="right"/>
              <w:rPr>
                <w:bCs/>
                <w:sz w:val="22"/>
                <w:szCs w:val="22"/>
              </w:rPr>
            </w:pPr>
            <w:r w:rsidRPr="00D518B6">
              <w:rPr>
                <w:sz w:val="22"/>
                <w:szCs w:val="22"/>
              </w:rPr>
              <w:t>тыс</w:t>
            </w:r>
            <w:proofErr w:type="gramStart"/>
            <w:r w:rsidRPr="00D518B6">
              <w:rPr>
                <w:sz w:val="22"/>
                <w:szCs w:val="22"/>
              </w:rPr>
              <w:t>.р</w:t>
            </w:r>
            <w:proofErr w:type="gramEnd"/>
            <w:r w:rsidRPr="00D518B6">
              <w:rPr>
                <w:sz w:val="22"/>
                <w:szCs w:val="22"/>
              </w:rPr>
              <w:t>уб.</w:t>
            </w:r>
          </w:p>
        </w:tc>
        <w:tc>
          <w:tcPr>
            <w:tcW w:w="1843" w:type="dxa"/>
            <w:vAlign w:val="center"/>
          </w:tcPr>
          <w:p w:rsidR="003E618C" w:rsidRPr="00D518B6" w:rsidRDefault="003E618C" w:rsidP="00962C4D">
            <w:pPr>
              <w:jc w:val="center"/>
              <w:rPr>
                <w:bCs/>
                <w:sz w:val="22"/>
                <w:szCs w:val="22"/>
              </w:rPr>
            </w:pPr>
            <w:r w:rsidRPr="00D518B6">
              <w:rPr>
                <w:bCs/>
                <w:sz w:val="22"/>
                <w:szCs w:val="22"/>
              </w:rPr>
              <w:t>2 604 386,4</w:t>
            </w:r>
          </w:p>
        </w:tc>
        <w:tc>
          <w:tcPr>
            <w:tcW w:w="1579" w:type="dxa"/>
            <w:vAlign w:val="center"/>
          </w:tcPr>
          <w:p w:rsidR="003E618C" w:rsidRPr="00D518B6" w:rsidRDefault="003E618C" w:rsidP="00962C4D">
            <w:pPr>
              <w:jc w:val="center"/>
              <w:rPr>
                <w:color w:val="000000"/>
                <w:sz w:val="22"/>
                <w:szCs w:val="22"/>
              </w:rPr>
            </w:pPr>
            <w:r w:rsidRPr="00D518B6">
              <w:rPr>
                <w:color w:val="000000"/>
                <w:sz w:val="22"/>
                <w:szCs w:val="22"/>
              </w:rPr>
              <w:t>3 247 253,4</w:t>
            </w:r>
          </w:p>
        </w:tc>
        <w:tc>
          <w:tcPr>
            <w:tcW w:w="1708" w:type="dxa"/>
            <w:vAlign w:val="center"/>
          </w:tcPr>
          <w:p w:rsidR="003E618C" w:rsidRPr="00D518B6" w:rsidRDefault="003E618C" w:rsidP="00962C4D">
            <w:pPr>
              <w:jc w:val="center"/>
              <w:rPr>
                <w:color w:val="000000"/>
                <w:sz w:val="22"/>
                <w:szCs w:val="22"/>
              </w:rPr>
            </w:pPr>
            <w:r w:rsidRPr="00D518B6">
              <w:rPr>
                <w:color w:val="000000"/>
                <w:sz w:val="22"/>
                <w:szCs w:val="22"/>
              </w:rPr>
              <w:t>3 192 400,5</w:t>
            </w:r>
          </w:p>
        </w:tc>
        <w:tc>
          <w:tcPr>
            <w:tcW w:w="1553" w:type="dxa"/>
            <w:vAlign w:val="center"/>
          </w:tcPr>
          <w:p w:rsidR="003E618C" w:rsidRPr="00D518B6" w:rsidRDefault="003E618C" w:rsidP="00962C4D">
            <w:pPr>
              <w:jc w:val="center"/>
              <w:rPr>
                <w:bCs/>
                <w:sz w:val="22"/>
                <w:szCs w:val="22"/>
              </w:rPr>
            </w:pPr>
            <w:r w:rsidRPr="00D518B6">
              <w:rPr>
                <w:bCs/>
                <w:sz w:val="22"/>
                <w:szCs w:val="22"/>
              </w:rPr>
              <w:t>98,3</w:t>
            </w:r>
          </w:p>
        </w:tc>
      </w:tr>
      <w:tr w:rsidR="003E618C" w:rsidRPr="00D518B6" w:rsidTr="002336F9">
        <w:trPr>
          <w:jc w:val="center"/>
        </w:trPr>
        <w:tc>
          <w:tcPr>
            <w:tcW w:w="1864" w:type="dxa"/>
          </w:tcPr>
          <w:p w:rsidR="003E618C" w:rsidRPr="00D518B6" w:rsidRDefault="003E618C" w:rsidP="00962C4D">
            <w:pPr>
              <w:rPr>
                <w:bCs/>
                <w:sz w:val="22"/>
                <w:szCs w:val="22"/>
              </w:rPr>
            </w:pPr>
            <w:r w:rsidRPr="00D518B6">
              <w:rPr>
                <w:bCs/>
                <w:sz w:val="22"/>
                <w:szCs w:val="22"/>
              </w:rPr>
              <w:t xml:space="preserve">Дефицит / </w:t>
            </w:r>
            <w:proofErr w:type="spellStart"/>
            <w:r w:rsidRPr="00D518B6">
              <w:rPr>
                <w:bCs/>
                <w:sz w:val="22"/>
                <w:szCs w:val="22"/>
              </w:rPr>
              <w:t>профицит</w:t>
            </w:r>
            <w:proofErr w:type="spellEnd"/>
            <w:r w:rsidRPr="00D518B6">
              <w:rPr>
                <w:bCs/>
                <w:sz w:val="22"/>
                <w:szCs w:val="22"/>
              </w:rPr>
              <w:t xml:space="preserve">  </w:t>
            </w:r>
          </w:p>
          <w:p w:rsidR="003E618C" w:rsidRPr="00D518B6" w:rsidRDefault="003E618C" w:rsidP="00962C4D">
            <w:pPr>
              <w:rPr>
                <w:bCs/>
                <w:sz w:val="22"/>
                <w:szCs w:val="22"/>
              </w:rPr>
            </w:pPr>
            <w:r w:rsidRPr="00D518B6">
              <w:rPr>
                <w:bCs/>
                <w:sz w:val="22"/>
                <w:szCs w:val="22"/>
              </w:rPr>
              <w:t xml:space="preserve">«-», «+»  </w:t>
            </w:r>
          </w:p>
        </w:tc>
        <w:tc>
          <w:tcPr>
            <w:tcW w:w="1134" w:type="dxa"/>
            <w:vAlign w:val="center"/>
          </w:tcPr>
          <w:p w:rsidR="003E618C" w:rsidRPr="00D518B6" w:rsidRDefault="003E618C" w:rsidP="00962C4D">
            <w:pPr>
              <w:pStyle w:val="a3"/>
              <w:spacing w:line="276" w:lineRule="auto"/>
              <w:ind w:firstLine="0"/>
              <w:jc w:val="right"/>
              <w:rPr>
                <w:bCs/>
                <w:sz w:val="22"/>
                <w:szCs w:val="22"/>
              </w:rPr>
            </w:pPr>
            <w:r w:rsidRPr="00D518B6">
              <w:rPr>
                <w:sz w:val="22"/>
                <w:szCs w:val="22"/>
              </w:rPr>
              <w:t>тыс</w:t>
            </w:r>
            <w:proofErr w:type="gramStart"/>
            <w:r w:rsidRPr="00D518B6">
              <w:rPr>
                <w:sz w:val="22"/>
                <w:szCs w:val="22"/>
              </w:rPr>
              <w:t>.р</w:t>
            </w:r>
            <w:proofErr w:type="gramEnd"/>
            <w:r w:rsidRPr="00D518B6">
              <w:rPr>
                <w:sz w:val="22"/>
                <w:szCs w:val="22"/>
              </w:rPr>
              <w:t>уб.</w:t>
            </w:r>
          </w:p>
        </w:tc>
        <w:tc>
          <w:tcPr>
            <w:tcW w:w="1843" w:type="dxa"/>
          </w:tcPr>
          <w:p w:rsidR="003E618C" w:rsidRPr="00D518B6" w:rsidRDefault="003E618C" w:rsidP="00962C4D">
            <w:pPr>
              <w:jc w:val="center"/>
              <w:rPr>
                <w:bCs/>
                <w:sz w:val="22"/>
                <w:szCs w:val="22"/>
              </w:rPr>
            </w:pPr>
          </w:p>
          <w:p w:rsidR="003E618C" w:rsidRPr="00D518B6" w:rsidRDefault="003E618C" w:rsidP="00962C4D">
            <w:pPr>
              <w:jc w:val="center"/>
              <w:rPr>
                <w:bCs/>
                <w:sz w:val="22"/>
                <w:szCs w:val="22"/>
              </w:rPr>
            </w:pPr>
            <w:r w:rsidRPr="00D518B6">
              <w:rPr>
                <w:bCs/>
                <w:sz w:val="22"/>
                <w:szCs w:val="22"/>
              </w:rPr>
              <w:t>- 61 720,9</w:t>
            </w:r>
          </w:p>
        </w:tc>
        <w:tc>
          <w:tcPr>
            <w:tcW w:w="1579" w:type="dxa"/>
          </w:tcPr>
          <w:p w:rsidR="003E618C" w:rsidRPr="00D518B6" w:rsidRDefault="003E618C" w:rsidP="00962C4D">
            <w:pPr>
              <w:jc w:val="center"/>
              <w:rPr>
                <w:bCs/>
                <w:sz w:val="22"/>
                <w:szCs w:val="22"/>
              </w:rPr>
            </w:pPr>
          </w:p>
          <w:p w:rsidR="003E618C" w:rsidRPr="00D518B6" w:rsidRDefault="003E618C" w:rsidP="00962C4D">
            <w:pPr>
              <w:jc w:val="center"/>
              <w:rPr>
                <w:bCs/>
                <w:sz w:val="22"/>
                <w:szCs w:val="22"/>
              </w:rPr>
            </w:pPr>
            <w:r w:rsidRPr="00D518B6">
              <w:rPr>
                <w:bCs/>
                <w:sz w:val="22"/>
                <w:szCs w:val="22"/>
              </w:rPr>
              <w:t>- 191 219,5</w:t>
            </w:r>
          </w:p>
        </w:tc>
        <w:tc>
          <w:tcPr>
            <w:tcW w:w="1708" w:type="dxa"/>
          </w:tcPr>
          <w:p w:rsidR="003E618C" w:rsidRPr="00D518B6" w:rsidRDefault="003E618C" w:rsidP="00962C4D">
            <w:pPr>
              <w:jc w:val="center"/>
              <w:rPr>
                <w:bCs/>
                <w:sz w:val="22"/>
                <w:szCs w:val="22"/>
              </w:rPr>
            </w:pPr>
          </w:p>
          <w:p w:rsidR="003E618C" w:rsidRPr="00D518B6" w:rsidRDefault="003E618C" w:rsidP="00962C4D">
            <w:pPr>
              <w:jc w:val="center"/>
              <w:rPr>
                <w:bCs/>
                <w:sz w:val="22"/>
                <w:szCs w:val="22"/>
              </w:rPr>
            </w:pPr>
            <w:r w:rsidRPr="00D518B6">
              <w:rPr>
                <w:bCs/>
                <w:sz w:val="22"/>
                <w:szCs w:val="22"/>
              </w:rPr>
              <w:t>- 120 552,8</w:t>
            </w:r>
          </w:p>
        </w:tc>
        <w:tc>
          <w:tcPr>
            <w:tcW w:w="1553" w:type="dxa"/>
          </w:tcPr>
          <w:p w:rsidR="003E618C" w:rsidRPr="00D518B6" w:rsidRDefault="003E618C" w:rsidP="00962C4D">
            <w:pPr>
              <w:jc w:val="center"/>
              <w:rPr>
                <w:bCs/>
                <w:sz w:val="22"/>
                <w:szCs w:val="22"/>
              </w:rPr>
            </w:pPr>
          </w:p>
          <w:p w:rsidR="003E618C" w:rsidRPr="00D518B6" w:rsidRDefault="003E618C" w:rsidP="00962C4D">
            <w:pPr>
              <w:jc w:val="center"/>
              <w:rPr>
                <w:bCs/>
                <w:sz w:val="22"/>
                <w:szCs w:val="22"/>
              </w:rPr>
            </w:pPr>
            <w:r w:rsidRPr="00D518B6">
              <w:rPr>
                <w:bCs/>
                <w:sz w:val="22"/>
                <w:szCs w:val="22"/>
              </w:rPr>
              <w:t>-</w:t>
            </w:r>
          </w:p>
        </w:tc>
      </w:tr>
    </w:tbl>
    <w:p w:rsidR="003E618C" w:rsidRPr="00D518B6" w:rsidRDefault="003E618C" w:rsidP="003E618C">
      <w:pPr>
        <w:ind w:firstLine="709"/>
        <w:jc w:val="both"/>
        <w:rPr>
          <w:color w:val="000000"/>
          <w:sz w:val="24"/>
          <w:szCs w:val="24"/>
        </w:rPr>
      </w:pPr>
    </w:p>
    <w:p w:rsidR="002336F9" w:rsidRPr="00D518B6" w:rsidRDefault="002336F9" w:rsidP="002336F9">
      <w:pPr>
        <w:pStyle w:val="a3"/>
        <w:tabs>
          <w:tab w:val="left" w:pos="709"/>
        </w:tabs>
        <w:autoSpaceDE w:val="0"/>
        <w:autoSpaceDN w:val="0"/>
        <w:adjustRightInd w:val="0"/>
        <w:spacing w:line="276" w:lineRule="auto"/>
        <w:ind w:firstLine="540"/>
        <w:rPr>
          <w:szCs w:val="24"/>
        </w:rPr>
      </w:pPr>
      <w:r w:rsidRPr="00D518B6">
        <w:rPr>
          <w:b/>
          <w:sz w:val="26"/>
          <w:szCs w:val="26"/>
        </w:rPr>
        <w:t xml:space="preserve">   </w:t>
      </w:r>
      <w:proofErr w:type="gramStart"/>
      <w:r w:rsidRPr="00D518B6">
        <w:rPr>
          <w:szCs w:val="24"/>
        </w:rPr>
        <w:t xml:space="preserve">Налоговая политика городского округа города Урай на 2017 год и на плановый период  2018 и 2019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D518B6">
        <w:rPr>
          <w:color w:val="000000"/>
          <w:szCs w:val="24"/>
        </w:rPr>
        <w:t xml:space="preserve">городского округа город Урай </w:t>
      </w:r>
      <w:r w:rsidRPr="00D518B6">
        <w:rPr>
          <w:szCs w:val="24"/>
        </w:rPr>
        <w:t>по изысканию дополнительных резервов доходного потенциала</w:t>
      </w:r>
      <w:proofErr w:type="gramEnd"/>
      <w:r w:rsidRPr="00D518B6">
        <w:rPr>
          <w:szCs w:val="24"/>
        </w:rPr>
        <w:t xml:space="preserve"> бюджета города.</w:t>
      </w:r>
    </w:p>
    <w:p w:rsidR="003E618C" w:rsidRPr="00D518B6" w:rsidRDefault="003E618C" w:rsidP="00605731">
      <w:pPr>
        <w:tabs>
          <w:tab w:val="left" w:pos="0"/>
        </w:tabs>
        <w:ind w:firstLine="709"/>
        <w:jc w:val="both"/>
        <w:rPr>
          <w:sz w:val="24"/>
          <w:szCs w:val="24"/>
        </w:rPr>
      </w:pPr>
      <w:r w:rsidRPr="00D518B6">
        <w:rPr>
          <w:sz w:val="24"/>
          <w:szCs w:val="24"/>
        </w:rPr>
        <w:t>В течение 2017 года бюджет муниципального образования исполнялся:</w:t>
      </w:r>
    </w:p>
    <w:p w:rsidR="00605731" w:rsidRPr="00D518B6" w:rsidRDefault="003E618C" w:rsidP="00605731">
      <w:pPr>
        <w:tabs>
          <w:tab w:val="left" w:pos="0"/>
        </w:tabs>
        <w:ind w:firstLine="709"/>
        <w:jc w:val="both"/>
        <w:rPr>
          <w:sz w:val="24"/>
          <w:szCs w:val="24"/>
        </w:rPr>
      </w:pPr>
      <w:r w:rsidRPr="00D518B6">
        <w:rPr>
          <w:sz w:val="24"/>
          <w:szCs w:val="24"/>
        </w:rPr>
        <w:t>- для 5 казенных учреждений и 4 органов местного самоуправления на основании показателей бюджетной сметы;</w:t>
      </w:r>
    </w:p>
    <w:p w:rsidR="00605731" w:rsidRPr="00D518B6" w:rsidRDefault="003E618C" w:rsidP="00605731">
      <w:pPr>
        <w:tabs>
          <w:tab w:val="left" w:pos="0"/>
        </w:tabs>
        <w:ind w:firstLine="709"/>
        <w:jc w:val="both"/>
        <w:rPr>
          <w:sz w:val="24"/>
          <w:szCs w:val="24"/>
        </w:rPr>
      </w:pPr>
      <w:r w:rsidRPr="00D518B6">
        <w:rPr>
          <w:sz w:val="24"/>
          <w:szCs w:val="24"/>
        </w:rPr>
        <w:t>- для 22 муниципальных бюджетных и 3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D518B6">
        <w:rPr>
          <w:sz w:val="24"/>
          <w:szCs w:val="24"/>
        </w:rPr>
        <w:t>их исполнению в денежной форме.</w:t>
      </w:r>
    </w:p>
    <w:p w:rsidR="00605731" w:rsidRPr="00D518B6" w:rsidRDefault="003E618C" w:rsidP="00605731">
      <w:pPr>
        <w:ind w:firstLine="709"/>
        <w:jc w:val="both"/>
        <w:rPr>
          <w:sz w:val="24"/>
          <w:szCs w:val="24"/>
        </w:rPr>
      </w:pPr>
      <w:proofErr w:type="gramStart"/>
      <w:r w:rsidRPr="00D518B6">
        <w:rPr>
          <w:sz w:val="24"/>
          <w:szCs w:val="24"/>
        </w:rPr>
        <w:t>К</w:t>
      </w:r>
      <w:r w:rsidRPr="00D518B6">
        <w:rPr>
          <w:spacing w:val="-2"/>
          <w:sz w:val="24"/>
          <w:szCs w:val="24"/>
        </w:rPr>
        <w:t>онтроль за</w:t>
      </w:r>
      <w:proofErr w:type="gramEnd"/>
      <w:r w:rsidRPr="00D518B6">
        <w:rPr>
          <w:spacing w:val="-2"/>
          <w:sz w:val="24"/>
          <w:szCs w:val="24"/>
        </w:rPr>
        <w:t xml:space="preserve"> исполнением муниципальными учреждениями муниципальных заданий осуществляют </w:t>
      </w:r>
      <w:r w:rsidRPr="00D518B6">
        <w:rPr>
          <w:rStyle w:val="CharStyle8"/>
          <w:b w:val="0"/>
          <w:sz w:val="24"/>
          <w:szCs w:val="24"/>
        </w:rPr>
        <w:t>главные</w:t>
      </w:r>
      <w:r w:rsidRPr="00EC0867">
        <w:rPr>
          <w:rStyle w:val="CharStyle8"/>
          <w:b w:val="0"/>
          <w:sz w:val="24"/>
          <w:szCs w:val="24"/>
        </w:rPr>
        <w:t xml:space="preserve"> распорядители бюджетных средств, органы администрации города Урай, осуществляющие от имени администрации часть функций и полномочий учредителя муниципальных учреждений города.</w:t>
      </w:r>
      <w:r w:rsidRPr="00EC0867">
        <w:rPr>
          <w:rStyle w:val="CharStyle8"/>
          <w:sz w:val="24"/>
          <w:szCs w:val="24"/>
        </w:rPr>
        <w:t xml:space="preserve"> </w:t>
      </w:r>
      <w:r w:rsidRPr="00EC0867">
        <w:rPr>
          <w:rStyle w:val="CharStyle8"/>
          <w:b w:val="0"/>
          <w:sz w:val="24"/>
          <w:szCs w:val="24"/>
        </w:rPr>
        <w:t>По результатам работы за 2017 год  все учреждения городского округа город Урай в полном объеме выполнили утвержденные плановые показатели (количество услуг</w:t>
      </w:r>
      <w:r w:rsidRPr="00D518B6">
        <w:rPr>
          <w:rStyle w:val="CharStyle8"/>
          <w:b w:val="0"/>
          <w:sz w:val="24"/>
          <w:szCs w:val="24"/>
        </w:rPr>
        <w:t>).</w:t>
      </w:r>
      <w:r w:rsidR="00605731" w:rsidRPr="00D518B6">
        <w:rPr>
          <w:rStyle w:val="CharStyle8"/>
          <w:b w:val="0"/>
          <w:sz w:val="24"/>
          <w:szCs w:val="24"/>
        </w:rPr>
        <w:t xml:space="preserve"> </w:t>
      </w:r>
      <w:r w:rsidR="00605731" w:rsidRPr="00D518B6">
        <w:rPr>
          <w:sz w:val="24"/>
          <w:szCs w:val="24"/>
        </w:rPr>
        <w:t xml:space="preserve">В целом по количеству оказанных услуг, утверждённых в муниципальных заданиях, исполнение (в натуральных показателях) составило предварительно 923 109 услуг при плане 842 705 услуг или 109,5% от плана. </w:t>
      </w:r>
    </w:p>
    <w:p w:rsidR="00605731" w:rsidRPr="00D518B6" w:rsidRDefault="00605731" w:rsidP="00605731">
      <w:pPr>
        <w:ind w:firstLine="709"/>
        <w:jc w:val="both"/>
        <w:rPr>
          <w:sz w:val="24"/>
          <w:szCs w:val="24"/>
        </w:rPr>
      </w:pPr>
      <w:r w:rsidRPr="00D518B6">
        <w:rPr>
          <w:sz w:val="24"/>
          <w:szCs w:val="24"/>
        </w:rPr>
        <w:t>Продолжено развитие платных услуг в целях привлечения дополнительных финансовых средств. Ежегодно учреждениями города проводится мониторинг востребованности оказываемых услуг населению города, после чего производится пересмотр стоимости услуг, введение новых услуг, исключение из перечня не оказываемых, невостребованных и неэффективных услуг.</w:t>
      </w:r>
    </w:p>
    <w:p w:rsidR="00D84523" w:rsidRPr="00D518B6" w:rsidRDefault="002336F9" w:rsidP="00D84523">
      <w:pPr>
        <w:autoSpaceDE w:val="0"/>
        <w:autoSpaceDN w:val="0"/>
        <w:adjustRightInd w:val="0"/>
        <w:spacing w:line="276" w:lineRule="auto"/>
        <w:ind w:firstLine="709"/>
        <w:jc w:val="both"/>
        <w:rPr>
          <w:bCs/>
          <w:sz w:val="24"/>
          <w:szCs w:val="24"/>
        </w:rPr>
      </w:pPr>
      <w:r w:rsidRPr="00D518B6">
        <w:rPr>
          <w:sz w:val="24"/>
          <w:szCs w:val="24"/>
        </w:rPr>
        <w:t xml:space="preserve">По итогам 2017 года бюджет городского округа исполнен в рамках реализации 19 муниципальных программ. </w:t>
      </w:r>
      <w:r w:rsidR="00D84523" w:rsidRPr="00D518B6">
        <w:rPr>
          <w:color w:val="000000"/>
          <w:sz w:val="24"/>
          <w:szCs w:val="24"/>
        </w:rPr>
        <w:t xml:space="preserve">Незначительную долю расходов бюджета составили </w:t>
      </w:r>
      <w:proofErr w:type="spellStart"/>
      <w:r w:rsidR="00D84523" w:rsidRPr="00D518B6">
        <w:rPr>
          <w:color w:val="000000"/>
          <w:sz w:val="24"/>
          <w:szCs w:val="24"/>
        </w:rPr>
        <w:t>непрограммные</w:t>
      </w:r>
      <w:proofErr w:type="spellEnd"/>
      <w:r w:rsidR="00D84523" w:rsidRPr="00D518B6">
        <w:rPr>
          <w:color w:val="000000"/>
          <w:sz w:val="24"/>
          <w:szCs w:val="24"/>
        </w:rPr>
        <w:t xml:space="preserve"> направления деятельности.</w:t>
      </w:r>
    </w:p>
    <w:p w:rsidR="002336F9" w:rsidRPr="00D518B6" w:rsidRDefault="002336F9" w:rsidP="002336F9">
      <w:pPr>
        <w:ind w:firstLine="709"/>
        <w:jc w:val="both"/>
        <w:rPr>
          <w:sz w:val="24"/>
          <w:szCs w:val="24"/>
        </w:rPr>
      </w:pPr>
    </w:p>
    <w:p w:rsidR="00D84523" w:rsidRPr="00EC0867" w:rsidRDefault="00D84523" w:rsidP="002336F9">
      <w:pPr>
        <w:jc w:val="center"/>
        <w:rPr>
          <w:b/>
          <w:bCs/>
          <w:sz w:val="24"/>
          <w:szCs w:val="24"/>
          <w:highlight w:val="yellow"/>
        </w:rPr>
      </w:pPr>
    </w:p>
    <w:p w:rsidR="002336F9" w:rsidRPr="00D518B6" w:rsidRDefault="002336F9" w:rsidP="002336F9">
      <w:pPr>
        <w:jc w:val="center"/>
        <w:rPr>
          <w:b/>
          <w:bCs/>
          <w:sz w:val="24"/>
          <w:szCs w:val="24"/>
        </w:rPr>
      </w:pPr>
      <w:r w:rsidRPr="00D518B6">
        <w:rPr>
          <w:b/>
          <w:bCs/>
          <w:sz w:val="24"/>
          <w:szCs w:val="24"/>
        </w:rPr>
        <w:t>Распределение расходов бюджета муниципального образования город Урай</w:t>
      </w:r>
    </w:p>
    <w:p w:rsidR="002336F9" w:rsidRPr="00D518B6" w:rsidRDefault="00D84523" w:rsidP="002336F9">
      <w:pPr>
        <w:ind w:firstLine="567"/>
        <w:jc w:val="right"/>
        <w:rPr>
          <w:sz w:val="22"/>
          <w:szCs w:val="22"/>
        </w:rPr>
      </w:pPr>
      <w:r w:rsidRPr="00D518B6">
        <w:rPr>
          <w:sz w:val="22"/>
          <w:szCs w:val="22"/>
        </w:rPr>
        <w:t>т</w:t>
      </w:r>
      <w:r w:rsidR="002336F9" w:rsidRPr="00D518B6">
        <w:rPr>
          <w:sz w:val="22"/>
          <w:szCs w:val="22"/>
        </w:rPr>
        <w:t>аблица 2</w:t>
      </w:r>
    </w:p>
    <w:tbl>
      <w:tblPr>
        <w:tblW w:w="9781" w:type="dxa"/>
        <w:tblInd w:w="108" w:type="dxa"/>
        <w:tblLayout w:type="fixed"/>
        <w:tblLook w:val="04A0"/>
      </w:tblPr>
      <w:tblGrid>
        <w:gridCol w:w="3261"/>
        <w:gridCol w:w="1842"/>
        <w:gridCol w:w="1843"/>
        <w:gridCol w:w="1276"/>
        <w:gridCol w:w="1559"/>
      </w:tblGrid>
      <w:tr w:rsidR="002336F9" w:rsidRPr="00D518B6" w:rsidTr="00D84523">
        <w:trPr>
          <w:trHeight w:val="4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D518B6" w:rsidRDefault="002336F9" w:rsidP="002336F9">
            <w:pPr>
              <w:jc w:val="center"/>
              <w:rPr>
                <w:bCs/>
                <w:color w:val="000000"/>
                <w:sz w:val="22"/>
                <w:szCs w:val="22"/>
              </w:rPr>
            </w:pPr>
            <w:r w:rsidRPr="00D518B6">
              <w:rPr>
                <w:bCs/>
                <w:color w:val="000000"/>
                <w:sz w:val="22"/>
                <w:szCs w:val="22"/>
              </w:rPr>
              <w:t>Расходы бюджета</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6F9" w:rsidRPr="00D518B6" w:rsidRDefault="002336F9" w:rsidP="002336F9">
            <w:pPr>
              <w:jc w:val="center"/>
              <w:rPr>
                <w:bCs/>
                <w:sz w:val="22"/>
                <w:szCs w:val="22"/>
              </w:rPr>
            </w:pPr>
            <w:r w:rsidRPr="00D518B6">
              <w:rPr>
                <w:bCs/>
                <w:sz w:val="22"/>
                <w:szCs w:val="22"/>
              </w:rPr>
              <w:t xml:space="preserve">Первоначальный план на 2017 год, </w:t>
            </w:r>
            <w:r w:rsidRPr="00D518B6">
              <w:rPr>
                <w:sz w:val="22"/>
                <w:szCs w:val="22"/>
              </w:rPr>
              <w:t>тыс</w:t>
            </w:r>
            <w:proofErr w:type="gramStart"/>
            <w:r w:rsidRPr="00D518B6">
              <w:rPr>
                <w:sz w:val="22"/>
                <w:szCs w:val="22"/>
              </w:rPr>
              <w:t>.р</w:t>
            </w:r>
            <w:proofErr w:type="gramEnd"/>
            <w:r w:rsidRPr="00D518B6">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D518B6" w:rsidRDefault="002336F9" w:rsidP="002336F9">
            <w:pPr>
              <w:jc w:val="center"/>
              <w:rPr>
                <w:bCs/>
                <w:sz w:val="22"/>
                <w:szCs w:val="22"/>
              </w:rPr>
            </w:pPr>
            <w:r w:rsidRPr="00D518B6">
              <w:rPr>
                <w:bCs/>
                <w:sz w:val="22"/>
                <w:szCs w:val="22"/>
              </w:rPr>
              <w:t xml:space="preserve">Уточненный план на 2017 год, </w:t>
            </w:r>
            <w:r w:rsidRPr="00D518B6">
              <w:rPr>
                <w:sz w:val="22"/>
                <w:szCs w:val="22"/>
              </w:rPr>
              <w:t>тыс</w:t>
            </w:r>
            <w:proofErr w:type="gramStart"/>
            <w:r w:rsidRPr="00D518B6">
              <w:rPr>
                <w:sz w:val="22"/>
                <w:szCs w:val="22"/>
              </w:rPr>
              <w:t>.р</w:t>
            </w:r>
            <w:proofErr w:type="gramEnd"/>
            <w:r w:rsidRPr="00D518B6">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tcPr>
          <w:p w:rsidR="002336F9" w:rsidRPr="00D518B6" w:rsidRDefault="002336F9" w:rsidP="002336F9">
            <w:pPr>
              <w:jc w:val="center"/>
              <w:rPr>
                <w:bCs/>
                <w:sz w:val="22"/>
                <w:szCs w:val="22"/>
              </w:rPr>
            </w:pPr>
          </w:p>
          <w:p w:rsidR="002336F9" w:rsidRPr="00D518B6" w:rsidRDefault="002336F9" w:rsidP="002336F9">
            <w:pPr>
              <w:jc w:val="center"/>
              <w:rPr>
                <w:bCs/>
                <w:sz w:val="22"/>
                <w:szCs w:val="22"/>
              </w:rPr>
            </w:pPr>
            <w:r w:rsidRPr="00D518B6">
              <w:rPr>
                <w:bCs/>
                <w:sz w:val="22"/>
                <w:szCs w:val="22"/>
              </w:rPr>
              <w:t xml:space="preserve">Исполнено за 2017 год, </w:t>
            </w:r>
            <w:r w:rsidRPr="00D518B6">
              <w:rPr>
                <w:sz w:val="22"/>
                <w:szCs w:val="22"/>
              </w:rPr>
              <w:t>тыс</w:t>
            </w:r>
            <w:proofErr w:type="gramStart"/>
            <w:r w:rsidRPr="00D518B6">
              <w:rPr>
                <w:sz w:val="22"/>
                <w:szCs w:val="22"/>
              </w:rPr>
              <w:t>.р</w:t>
            </w:r>
            <w:proofErr w:type="gramEnd"/>
            <w:r w:rsidRPr="00D518B6">
              <w:rPr>
                <w:sz w:val="22"/>
                <w:szCs w:val="22"/>
              </w:rPr>
              <w:t>уб.</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336F9" w:rsidRPr="00D518B6" w:rsidRDefault="002336F9" w:rsidP="002336F9">
            <w:pPr>
              <w:jc w:val="center"/>
              <w:rPr>
                <w:sz w:val="22"/>
                <w:szCs w:val="22"/>
              </w:rPr>
            </w:pPr>
            <w:r w:rsidRPr="00D518B6">
              <w:rPr>
                <w:sz w:val="22"/>
                <w:szCs w:val="22"/>
              </w:rPr>
              <w:t xml:space="preserve">% исполнения к уточненному плану </w:t>
            </w:r>
          </w:p>
        </w:tc>
      </w:tr>
      <w:tr w:rsidR="002336F9" w:rsidRPr="00D518B6" w:rsidTr="00D84523">
        <w:trPr>
          <w:trHeight w:val="4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D518B6" w:rsidRDefault="002336F9" w:rsidP="002336F9">
            <w:pPr>
              <w:rPr>
                <w:bCs/>
                <w:color w:val="000000"/>
                <w:sz w:val="22"/>
                <w:szCs w:val="22"/>
              </w:rPr>
            </w:pPr>
            <w:r w:rsidRPr="00D518B6">
              <w:rPr>
                <w:bCs/>
                <w:color w:val="000000"/>
                <w:sz w:val="22"/>
                <w:szCs w:val="22"/>
              </w:rPr>
              <w:t>Всего расходов бюджета, в т</w:t>
            </w:r>
            <w:proofErr w:type="gramStart"/>
            <w:r w:rsidRPr="00D518B6">
              <w:rPr>
                <w:bCs/>
                <w:color w:val="000000"/>
                <w:sz w:val="22"/>
                <w:szCs w:val="22"/>
              </w:rPr>
              <w:t>.ч</w:t>
            </w:r>
            <w:proofErr w:type="gramEnd"/>
            <w:r w:rsidRPr="00D518B6">
              <w:rPr>
                <w:bCs/>
                <w:color w:val="000000"/>
                <w:sz w:val="22"/>
                <w:szCs w:val="22"/>
              </w:rPr>
              <w:t>:</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6F9" w:rsidRPr="00D518B6" w:rsidRDefault="002336F9" w:rsidP="002336F9">
            <w:pPr>
              <w:jc w:val="center"/>
              <w:rPr>
                <w:bCs/>
                <w:sz w:val="22"/>
                <w:szCs w:val="22"/>
              </w:rPr>
            </w:pPr>
            <w:r w:rsidRPr="00D518B6">
              <w:rPr>
                <w:bCs/>
                <w:sz w:val="22"/>
                <w:szCs w:val="22"/>
              </w:rPr>
              <w:t>2 604 386,4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D518B6" w:rsidRDefault="002336F9" w:rsidP="002336F9">
            <w:pPr>
              <w:jc w:val="center"/>
              <w:rPr>
                <w:bCs/>
                <w:sz w:val="22"/>
                <w:szCs w:val="22"/>
              </w:rPr>
            </w:pPr>
            <w:r w:rsidRPr="00D518B6">
              <w:rPr>
                <w:bCs/>
                <w:sz w:val="22"/>
                <w:szCs w:val="22"/>
              </w:rPr>
              <w:t>3 247 253,4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D518B6" w:rsidRDefault="002336F9" w:rsidP="002336F9">
            <w:pPr>
              <w:jc w:val="center"/>
              <w:rPr>
                <w:bCs/>
                <w:sz w:val="22"/>
                <w:szCs w:val="22"/>
              </w:rPr>
            </w:pPr>
            <w:r w:rsidRPr="00D518B6">
              <w:rPr>
                <w:bCs/>
                <w:sz w:val="22"/>
                <w:szCs w:val="22"/>
              </w:rPr>
              <w:t>3 192 400,5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336F9" w:rsidRPr="00D518B6" w:rsidRDefault="002336F9" w:rsidP="002336F9">
            <w:pPr>
              <w:jc w:val="center"/>
              <w:rPr>
                <w:bCs/>
                <w:sz w:val="22"/>
                <w:szCs w:val="22"/>
              </w:rPr>
            </w:pPr>
            <w:r w:rsidRPr="00D518B6">
              <w:rPr>
                <w:bCs/>
                <w:sz w:val="22"/>
                <w:szCs w:val="22"/>
              </w:rPr>
              <w:t>98,3</w:t>
            </w:r>
          </w:p>
        </w:tc>
      </w:tr>
      <w:tr w:rsidR="002336F9" w:rsidRPr="00D518B6" w:rsidTr="00D84523">
        <w:trPr>
          <w:trHeight w:val="44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336F9" w:rsidRPr="00D518B6" w:rsidRDefault="002336F9" w:rsidP="002336F9">
            <w:pPr>
              <w:rPr>
                <w:b/>
                <w:color w:val="000000"/>
                <w:sz w:val="22"/>
                <w:szCs w:val="22"/>
              </w:rPr>
            </w:pPr>
            <w:r w:rsidRPr="00D518B6">
              <w:rPr>
                <w:b/>
                <w:color w:val="000000"/>
                <w:sz w:val="22"/>
                <w:szCs w:val="22"/>
              </w:rPr>
              <w:t>Расходы в рамках муниципальных программ</w:t>
            </w:r>
          </w:p>
        </w:tc>
        <w:tc>
          <w:tcPr>
            <w:tcW w:w="1842" w:type="dxa"/>
            <w:tcBorders>
              <w:top w:val="nil"/>
              <w:left w:val="nil"/>
              <w:bottom w:val="single" w:sz="4" w:space="0" w:color="auto"/>
              <w:right w:val="single" w:sz="4" w:space="0" w:color="auto"/>
            </w:tcBorders>
            <w:shd w:val="clear" w:color="auto" w:fill="auto"/>
            <w:vAlign w:val="center"/>
            <w:hideMark/>
          </w:tcPr>
          <w:p w:rsidR="002336F9" w:rsidRPr="00D518B6" w:rsidRDefault="002336F9" w:rsidP="002336F9">
            <w:pPr>
              <w:jc w:val="center"/>
              <w:rPr>
                <w:b/>
                <w:color w:val="000000"/>
                <w:sz w:val="22"/>
                <w:szCs w:val="22"/>
              </w:rPr>
            </w:pPr>
            <w:r w:rsidRPr="00D518B6">
              <w:rPr>
                <w:b/>
                <w:bCs/>
                <w:sz w:val="22"/>
                <w:szCs w:val="22"/>
              </w:rPr>
              <w:t>2 580 820,5</w:t>
            </w:r>
          </w:p>
        </w:tc>
        <w:tc>
          <w:tcPr>
            <w:tcW w:w="1843" w:type="dxa"/>
            <w:tcBorders>
              <w:top w:val="nil"/>
              <w:left w:val="nil"/>
              <w:bottom w:val="single" w:sz="4" w:space="0" w:color="auto"/>
              <w:right w:val="single" w:sz="4" w:space="0" w:color="auto"/>
            </w:tcBorders>
            <w:shd w:val="clear" w:color="auto" w:fill="auto"/>
            <w:vAlign w:val="center"/>
            <w:hideMark/>
          </w:tcPr>
          <w:p w:rsidR="002336F9" w:rsidRPr="00D518B6" w:rsidRDefault="002336F9" w:rsidP="002336F9">
            <w:pPr>
              <w:jc w:val="center"/>
              <w:rPr>
                <w:b/>
                <w:color w:val="000000"/>
                <w:sz w:val="22"/>
                <w:szCs w:val="22"/>
              </w:rPr>
            </w:pPr>
            <w:r w:rsidRPr="00D518B6">
              <w:rPr>
                <w:b/>
                <w:color w:val="000000"/>
                <w:sz w:val="22"/>
                <w:szCs w:val="22"/>
              </w:rPr>
              <w:t>3 219 058,5</w:t>
            </w:r>
          </w:p>
        </w:tc>
        <w:tc>
          <w:tcPr>
            <w:tcW w:w="1276" w:type="dxa"/>
            <w:tcBorders>
              <w:top w:val="nil"/>
              <w:left w:val="nil"/>
              <w:bottom w:val="single" w:sz="4" w:space="0" w:color="auto"/>
              <w:right w:val="single" w:sz="4" w:space="0" w:color="auto"/>
            </w:tcBorders>
            <w:vAlign w:val="center"/>
          </w:tcPr>
          <w:p w:rsidR="002336F9" w:rsidRPr="00D518B6" w:rsidRDefault="002336F9" w:rsidP="002336F9">
            <w:pPr>
              <w:jc w:val="center"/>
              <w:rPr>
                <w:b/>
                <w:color w:val="000000"/>
                <w:sz w:val="22"/>
                <w:szCs w:val="22"/>
              </w:rPr>
            </w:pPr>
            <w:r w:rsidRPr="00D518B6">
              <w:rPr>
                <w:b/>
                <w:color w:val="000000"/>
                <w:sz w:val="22"/>
                <w:szCs w:val="22"/>
              </w:rPr>
              <w:t>3 164 251,6</w:t>
            </w:r>
          </w:p>
        </w:tc>
        <w:tc>
          <w:tcPr>
            <w:tcW w:w="1559" w:type="dxa"/>
            <w:tcBorders>
              <w:top w:val="nil"/>
              <w:left w:val="nil"/>
              <w:bottom w:val="single" w:sz="4" w:space="0" w:color="auto"/>
              <w:right w:val="single" w:sz="4" w:space="0" w:color="auto"/>
            </w:tcBorders>
            <w:vAlign w:val="center"/>
          </w:tcPr>
          <w:p w:rsidR="002336F9" w:rsidRPr="00D518B6" w:rsidRDefault="002336F9" w:rsidP="002336F9">
            <w:pPr>
              <w:jc w:val="center"/>
              <w:rPr>
                <w:b/>
                <w:color w:val="000000"/>
                <w:sz w:val="22"/>
                <w:szCs w:val="22"/>
              </w:rPr>
            </w:pPr>
            <w:r w:rsidRPr="00D518B6">
              <w:rPr>
                <w:b/>
                <w:color w:val="000000"/>
                <w:sz w:val="22"/>
                <w:szCs w:val="22"/>
              </w:rPr>
              <w:t>98,3</w:t>
            </w:r>
          </w:p>
        </w:tc>
      </w:tr>
      <w:tr w:rsidR="002336F9" w:rsidRPr="00D518B6" w:rsidTr="00D84523">
        <w:trPr>
          <w:trHeight w:val="32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D518B6" w:rsidRDefault="002336F9" w:rsidP="002336F9">
            <w:pPr>
              <w:rPr>
                <w:bCs/>
                <w:i/>
                <w:iCs/>
                <w:color w:val="000000"/>
                <w:sz w:val="22"/>
                <w:szCs w:val="22"/>
              </w:rPr>
            </w:pPr>
            <w:r w:rsidRPr="00D518B6">
              <w:rPr>
                <w:bCs/>
                <w:i/>
                <w:iCs/>
                <w:color w:val="000000"/>
                <w:sz w:val="22"/>
                <w:szCs w:val="22"/>
              </w:rPr>
              <w:t>Доля расходов, формируемых в рамках муниципальных программ, в общем объеме расходов,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336F9" w:rsidRPr="00D518B6" w:rsidRDefault="00D84523" w:rsidP="002336F9">
            <w:pPr>
              <w:jc w:val="center"/>
              <w:rPr>
                <w:bCs/>
                <w:i/>
                <w:iCs/>
                <w:color w:val="000000"/>
                <w:sz w:val="22"/>
                <w:szCs w:val="22"/>
              </w:rPr>
            </w:pPr>
            <w:r w:rsidRPr="00D518B6">
              <w:rPr>
                <w:bCs/>
                <w:i/>
                <w:iCs/>
                <w:color w:val="000000"/>
                <w:sz w:val="22"/>
                <w:szCs w:val="22"/>
              </w:rPr>
              <w:t>99,10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D518B6" w:rsidRDefault="002336F9" w:rsidP="002336F9">
            <w:pPr>
              <w:jc w:val="center"/>
              <w:rPr>
                <w:bCs/>
                <w:i/>
                <w:iCs/>
                <w:color w:val="000000"/>
                <w:sz w:val="22"/>
                <w:szCs w:val="22"/>
              </w:rPr>
            </w:pPr>
            <w:r w:rsidRPr="00D518B6">
              <w:rPr>
                <w:bCs/>
                <w:i/>
                <w:iCs/>
                <w:color w:val="000000"/>
                <w:sz w:val="22"/>
                <w:szCs w:val="22"/>
              </w:rPr>
              <w:t>99,1</w:t>
            </w:r>
          </w:p>
        </w:tc>
        <w:tc>
          <w:tcPr>
            <w:tcW w:w="1276" w:type="dxa"/>
            <w:tcBorders>
              <w:top w:val="single" w:sz="4" w:space="0" w:color="auto"/>
              <w:left w:val="nil"/>
              <w:bottom w:val="single" w:sz="4" w:space="0" w:color="auto"/>
              <w:right w:val="single" w:sz="4" w:space="0" w:color="auto"/>
            </w:tcBorders>
            <w:vAlign w:val="center"/>
          </w:tcPr>
          <w:p w:rsidR="002336F9" w:rsidRPr="00D518B6" w:rsidRDefault="002336F9" w:rsidP="002336F9">
            <w:pPr>
              <w:jc w:val="center"/>
              <w:rPr>
                <w:bCs/>
                <w:i/>
                <w:iCs/>
                <w:color w:val="000000"/>
                <w:sz w:val="22"/>
                <w:szCs w:val="22"/>
              </w:rPr>
            </w:pPr>
            <w:r w:rsidRPr="00D518B6">
              <w:rPr>
                <w:bCs/>
                <w:i/>
                <w:iCs/>
                <w:color w:val="000000"/>
                <w:sz w:val="22"/>
                <w:szCs w:val="22"/>
              </w:rPr>
              <w:t>99,1</w:t>
            </w:r>
          </w:p>
        </w:tc>
        <w:tc>
          <w:tcPr>
            <w:tcW w:w="1559" w:type="dxa"/>
            <w:tcBorders>
              <w:top w:val="single" w:sz="4" w:space="0" w:color="auto"/>
              <w:left w:val="nil"/>
              <w:bottom w:val="single" w:sz="4" w:space="0" w:color="auto"/>
              <w:right w:val="single" w:sz="4" w:space="0" w:color="auto"/>
            </w:tcBorders>
            <w:vAlign w:val="center"/>
          </w:tcPr>
          <w:p w:rsidR="002336F9" w:rsidRPr="00D518B6" w:rsidRDefault="002336F9" w:rsidP="002336F9">
            <w:pPr>
              <w:jc w:val="center"/>
              <w:rPr>
                <w:bCs/>
                <w:i/>
                <w:iCs/>
                <w:color w:val="000000"/>
                <w:sz w:val="22"/>
                <w:szCs w:val="22"/>
              </w:rPr>
            </w:pPr>
            <w:r w:rsidRPr="00D518B6">
              <w:rPr>
                <w:bCs/>
                <w:i/>
                <w:iCs/>
                <w:color w:val="000000"/>
                <w:sz w:val="22"/>
                <w:szCs w:val="22"/>
              </w:rPr>
              <w:t>-</w:t>
            </w:r>
          </w:p>
        </w:tc>
      </w:tr>
      <w:tr w:rsidR="00D84523" w:rsidRPr="00D518B6" w:rsidTr="00D84523">
        <w:trPr>
          <w:trHeight w:val="32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D518B6" w:rsidRDefault="00D84523" w:rsidP="00BF5540">
            <w:pPr>
              <w:rPr>
                <w:b/>
                <w:color w:val="000000"/>
              </w:rPr>
            </w:pPr>
            <w:r w:rsidRPr="00D518B6">
              <w:rPr>
                <w:b/>
                <w:color w:val="000000"/>
              </w:rPr>
              <w:t>Расходы по не программным направлениям деятельности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84523" w:rsidRPr="00D518B6" w:rsidRDefault="00D84523" w:rsidP="00D84523">
            <w:pPr>
              <w:jc w:val="center"/>
              <w:rPr>
                <w:color w:val="000000"/>
                <w:sz w:val="22"/>
                <w:szCs w:val="22"/>
              </w:rPr>
            </w:pPr>
            <w:r w:rsidRPr="00D518B6">
              <w:rPr>
                <w:color w:val="000000"/>
                <w:sz w:val="22"/>
                <w:szCs w:val="22"/>
              </w:rPr>
              <w:t>23 565,9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D518B6" w:rsidRDefault="00D84523" w:rsidP="00D84523">
            <w:pPr>
              <w:jc w:val="center"/>
              <w:rPr>
                <w:color w:val="000000"/>
                <w:sz w:val="22"/>
                <w:szCs w:val="22"/>
              </w:rPr>
            </w:pPr>
            <w:r w:rsidRPr="00D518B6">
              <w:rPr>
                <w:color w:val="000000"/>
                <w:sz w:val="22"/>
                <w:szCs w:val="22"/>
              </w:rPr>
              <w:t>28 194,9</w:t>
            </w:r>
          </w:p>
        </w:tc>
        <w:tc>
          <w:tcPr>
            <w:tcW w:w="1276" w:type="dxa"/>
            <w:tcBorders>
              <w:top w:val="single" w:sz="4" w:space="0" w:color="auto"/>
              <w:left w:val="nil"/>
              <w:bottom w:val="single" w:sz="4" w:space="0" w:color="auto"/>
              <w:right w:val="single" w:sz="4" w:space="0" w:color="auto"/>
            </w:tcBorders>
            <w:vAlign w:val="center"/>
          </w:tcPr>
          <w:p w:rsidR="00D84523" w:rsidRPr="00D518B6" w:rsidRDefault="00D84523" w:rsidP="00D84523">
            <w:pPr>
              <w:jc w:val="center"/>
              <w:rPr>
                <w:color w:val="000000"/>
                <w:sz w:val="22"/>
                <w:szCs w:val="22"/>
              </w:rPr>
            </w:pPr>
            <w:r w:rsidRPr="00D518B6">
              <w:rPr>
                <w:color w:val="000000"/>
                <w:sz w:val="22"/>
                <w:szCs w:val="22"/>
              </w:rPr>
              <w:t>28 148,9</w:t>
            </w:r>
          </w:p>
        </w:tc>
        <w:tc>
          <w:tcPr>
            <w:tcW w:w="1559" w:type="dxa"/>
            <w:tcBorders>
              <w:top w:val="single" w:sz="4" w:space="0" w:color="auto"/>
              <w:left w:val="nil"/>
              <w:bottom w:val="single" w:sz="4" w:space="0" w:color="auto"/>
              <w:right w:val="single" w:sz="4" w:space="0" w:color="auto"/>
            </w:tcBorders>
            <w:vAlign w:val="center"/>
          </w:tcPr>
          <w:p w:rsidR="00D84523" w:rsidRPr="00D518B6" w:rsidRDefault="00D84523" w:rsidP="002336F9">
            <w:pPr>
              <w:jc w:val="center"/>
              <w:rPr>
                <w:bCs/>
                <w:i/>
                <w:iCs/>
                <w:color w:val="000000"/>
                <w:sz w:val="22"/>
                <w:szCs w:val="22"/>
              </w:rPr>
            </w:pPr>
            <w:r w:rsidRPr="00D518B6">
              <w:rPr>
                <w:bCs/>
                <w:i/>
                <w:iCs/>
                <w:color w:val="000000"/>
                <w:sz w:val="22"/>
                <w:szCs w:val="22"/>
              </w:rPr>
              <w:t>99,8</w:t>
            </w:r>
          </w:p>
        </w:tc>
      </w:tr>
      <w:tr w:rsidR="00D84523" w:rsidRPr="00EC0867" w:rsidTr="00D84523">
        <w:trPr>
          <w:trHeight w:val="32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D518B6" w:rsidRDefault="00D84523" w:rsidP="00BF5540">
            <w:pPr>
              <w:rPr>
                <w:bCs/>
                <w:i/>
                <w:iCs/>
                <w:color w:val="000000"/>
              </w:rPr>
            </w:pPr>
            <w:r w:rsidRPr="00D518B6">
              <w:rPr>
                <w:bCs/>
                <w:i/>
                <w:iCs/>
                <w:color w:val="000000"/>
              </w:rPr>
              <w:t>Доля расходов по не программным направлениям деятельности в общем объеме расходов,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84523" w:rsidRPr="00D518B6" w:rsidRDefault="00D84523" w:rsidP="00D84523">
            <w:pPr>
              <w:jc w:val="center"/>
              <w:rPr>
                <w:bCs/>
                <w:i/>
                <w:iCs/>
                <w:color w:val="000000"/>
              </w:rPr>
            </w:pPr>
            <w:r w:rsidRPr="00D518B6">
              <w:rPr>
                <w:bCs/>
                <w:i/>
                <w:iCs/>
                <w:color w:val="000000"/>
              </w:rPr>
              <w:t>0,90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D518B6" w:rsidRDefault="00D84523" w:rsidP="00D84523">
            <w:pPr>
              <w:jc w:val="center"/>
              <w:rPr>
                <w:bCs/>
                <w:i/>
                <w:iCs/>
                <w:color w:val="000000"/>
              </w:rPr>
            </w:pPr>
            <w:r w:rsidRPr="00D518B6">
              <w:rPr>
                <w:bCs/>
                <w:i/>
                <w:iCs/>
                <w:color w:val="000000"/>
              </w:rPr>
              <w:t>0,87</w:t>
            </w:r>
          </w:p>
        </w:tc>
        <w:tc>
          <w:tcPr>
            <w:tcW w:w="1276" w:type="dxa"/>
            <w:tcBorders>
              <w:top w:val="single" w:sz="4" w:space="0" w:color="auto"/>
              <w:left w:val="nil"/>
              <w:bottom w:val="single" w:sz="4" w:space="0" w:color="auto"/>
              <w:right w:val="single" w:sz="4" w:space="0" w:color="auto"/>
            </w:tcBorders>
            <w:vAlign w:val="center"/>
          </w:tcPr>
          <w:p w:rsidR="00D84523" w:rsidRPr="00D518B6" w:rsidRDefault="00D84523" w:rsidP="00D84523">
            <w:pPr>
              <w:jc w:val="center"/>
              <w:rPr>
                <w:bCs/>
                <w:i/>
                <w:iCs/>
                <w:color w:val="000000"/>
              </w:rPr>
            </w:pPr>
            <w:r w:rsidRPr="00D518B6">
              <w:rPr>
                <w:bCs/>
                <w:i/>
                <w:iCs/>
                <w:color w:val="000000"/>
              </w:rPr>
              <w:t>0,88</w:t>
            </w:r>
          </w:p>
        </w:tc>
        <w:tc>
          <w:tcPr>
            <w:tcW w:w="1559" w:type="dxa"/>
            <w:tcBorders>
              <w:top w:val="single" w:sz="4" w:space="0" w:color="auto"/>
              <w:left w:val="nil"/>
              <w:bottom w:val="single" w:sz="4" w:space="0" w:color="auto"/>
              <w:right w:val="single" w:sz="4" w:space="0" w:color="auto"/>
            </w:tcBorders>
            <w:vAlign w:val="center"/>
          </w:tcPr>
          <w:p w:rsidR="00D84523" w:rsidRPr="00D518B6" w:rsidRDefault="00D84523" w:rsidP="002336F9">
            <w:pPr>
              <w:jc w:val="center"/>
              <w:rPr>
                <w:bCs/>
                <w:i/>
                <w:iCs/>
                <w:color w:val="000000"/>
                <w:sz w:val="22"/>
                <w:szCs w:val="22"/>
              </w:rPr>
            </w:pPr>
            <w:r w:rsidRPr="00D518B6">
              <w:rPr>
                <w:bCs/>
                <w:i/>
                <w:iCs/>
                <w:color w:val="000000"/>
                <w:sz w:val="22"/>
                <w:szCs w:val="22"/>
              </w:rPr>
              <w:t>-</w:t>
            </w:r>
          </w:p>
        </w:tc>
      </w:tr>
    </w:tbl>
    <w:p w:rsidR="00D84523" w:rsidRPr="00D518B6" w:rsidRDefault="00D84523" w:rsidP="00D84523">
      <w:pPr>
        <w:tabs>
          <w:tab w:val="left" w:pos="885"/>
        </w:tabs>
        <w:spacing w:line="276" w:lineRule="auto"/>
        <w:jc w:val="both"/>
        <w:rPr>
          <w:sz w:val="24"/>
          <w:szCs w:val="24"/>
        </w:rPr>
      </w:pPr>
    </w:p>
    <w:p w:rsidR="00D84523" w:rsidRPr="00D518B6" w:rsidRDefault="00D84523" w:rsidP="00D84523">
      <w:pPr>
        <w:tabs>
          <w:tab w:val="left" w:pos="885"/>
        </w:tabs>
        <w:spacing w:line="276" w:lineRule="auto"/>
        <w:ind w:firstLine="709"/>
        <w:jc w:val="both"/>
        <w:rPr>
          <w:sz w:val="24"/>
          <w:szCs w:val="24"/>
        </w:rPr>
      </w:pPr>
      <w:r w:rsidRPr="00D518B6">
        <w:rPr>
          <w:sz w:val="24"/>
          <w:szCs w:val="24"/>
        </w:rPr>
        <w:t xml:space="preserve">Ежемесячно проводится анализ исполнения муниципальных программ, осуществляется </w:t>
      </w:r>
      <w:proofErr w:type="gramStart"/>
      <w:r w:rsidRPr="00D518B6">
        <w:rPr>
          <w:sz w:val="24"/>
          <w:szCs w:val="24"/>
        </w:rPr>
        <w:t>контроль за</w:t>
      </w:r>
      <w:proofErr w:type="gramEnd"/>
      <w:r w:rsidRPr="00D518B6">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2017 год. Осуществляется контроль по исполнению муниципальных программ в соответствии с сетевыми графиками.</w:t>
      </w:r>
    </w:p>
    <w:p w:rsidR="003E618C" w:rsidRPr="00D518B6" w:rsidRDefault="003E618C" w:rsidP="00D84523">
      <w:pPr>
        <w:autoSpaceDE w:val="0"/>
        <w:autoSpaceDN w:val="0"/>
        <w:adjustRightInd w:val="0"/>
        <w:spacing w:line="276" w:lineRule="auto"/>
        <w:ind w:firstLine="709"/>
        <w:jc w:val="both"/>
        <w:rPr>
          <w:sz w:val="24"/>
          <w:szCs w:val="24"/>
        </w:rPr>
      </w:pPr>
      <w:r w:rsidRPr="00D518B6">
        <w:rPr>
          <w:sz w:val="24"/>
          <w:szCs w:val="24"/>
        </w:rPr>
        <w:t xml:space="preserve">По исполнению бюджета городского округа за 2017 год в сравнении с исполнением за 2016 год в целом произошло уменьшение общего объема расходов бюджета на 16,8%:  </w:t>
      </w:r>
    </w:p>
    <w:p w:rsidR="003E618C" w:rsidRPr="00D518B6" w:rsidRDefault="003E618C" w:rsidP="00D84523">
      <w:pPr>
        <w:pStyle w:val="a5"/>
        <w:jc w:val="both"/>
        <w:rPr>
          <w:b w:val="0"/>
          <w:szCs w:val="24"/>
        </w:rPr>
      </w:pPr>
      <w:r w:rsidRPr="00D518B6">
        <w:rPr>
          <w:b w:val="0"/>
          <w:szCs w:val="24"/>
        </w:rPr>
        <w:t xml:space="preserve">                                                                                                                                              </w:t>
      </w:r>
      <w:r w:rsidRPr="00D518B6">
        <w:rPr>
          <w:b w:val="0"/>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3E618C" w:rsidRPr="00D518B6" w:rsidTr="00962C4D">
        <w:trPr>
          <w:trHeight w:val="782"/>
        </w:trPr>
        <w:tc>
          <w:tcPr>
            <w:tcW w:w="3969" w:type="dxa"/>
            <w:noWrap/>
            <w:vAlign w:val="center"/>
          </w:tcPr>
          <w:p w:rsidR="003E618C" w:rsidRPr="00D518B6" w:rsidRDefault="003E618C" w:rsidP="00962C4D">
            <w:pPr>
              <w:spacing w:after="240"/>
              <w:jc w:val="center"/>
              <w:rPr>
                <w:sz w:val="22"/>
                <w:szCs w:val="22"/>
              </w:rPr>
            </w:pPr>
            <w:r w:rsidRPr="00D518B6">
              <w:rPr>
                <w:sz w:val="22"/>
                <w:szCs w:val="22"/>
              </w:rPr>
              <w:t>Показатель</w:t>
            </w:r>
          </w:p>
        </w:tc>
        <w:tc>
          <w:tcPr>
            <w:tcW w:w="1276" w:type="dxa"/>
            <w:vAlign w:val="center"/>
          </w:tcPr>
          <w:p w:rsidR="003E618C" w:rsidRPr="00D518B6" w:rsidRDefault="003E618C" w:rsidP="00962C4D">
            <w:pPr>
              <w:jc w:val="center"/>
              <w:rPr>
                <w:sz w:val="22"/>
                <w:szCs w:val="22"/>
              </w:rPr>
            </w:pPr>
          </w:p>
          <w:p w:rsidR="003E618C" w:rsidRPr="00D518B6" w:rsidRDefault="003E618C" w:rsidP="00962C4D">
            <w:pPr>
              <w:jc w:val="center"/>
              <w:rPr>
                <w:sz w:val="22"/>
                <w:szCs w:val="22"/>
              </w:rPr>
            </w:pPr>
            <w:r w:rsidRPr="00D518B6">
              <w:rPr>
                <w:sz w:val="22"/>
                <w:szCs w:val="22"/>
              </w:rPr>
              <w:t>Раздел</w:t>
            </w:r>
          </w:p>
          <w:p w:rsidR="003E618C" w:rsidRPr="00D518B6" w:rsidRDefault="003E618C" w:rsidP="00962C4D">
            <w:pPr>
              <w:jc w:val="center"/>
              <w:rPr>
                <w:sz w:val="22"/>
                <w:szCs w:val="22"/>
              </w:rPr>
            </w:pPr>
          </w:p>
        </w:tc>
        <w:tc>
          <w:tcPr>
            <w:tcW w:w="1701" w:type="dxa"/>
          </w:tcPr>
          <w:p w:rsidR="003E618C" w:rsidRPr="00D518B6" w:rsidRDefault="003E618C" w:rsidP="00962C4D">
            <w:pPr>
              <w:jc w:val="center"/>
              <w:rPr>
                <w:sz w:val="22"/>
                <w:szCs w:val="22"/>
              </w:rPr>
            </w:pPr>
            <w:r w:rsidRPr="00D518B6">
              <w:rPr>
                <w:sz w:val="22"/>
                <w:szCs w:val="22"/>
              </w:rPr>
              <w:t>Исполнено за</w:t>
            </w:r>
          </w:p>
          <w:p w:rsidR="003E618C" w:rsidRPr="00D518B6" w:rsidRDefault="003E618C" w:rsidP="00962C4D">
            <w:pPr>
              <w:jc w:val="center"/>
              <w:rPr>
                <w:sz w:val="22"/>
                <w:szCs w:val="22"/>
              </w:rPr>
            </w:pPr>
            <w:r w:rsidRPr="00D518B6">
              <w:rPr>
                <w:sz w:val="22"/>
                <w:szCs w:val="22"/>
              </w:rPr>
              <w:t>2016 год</w:t>
            </w:r>
          </w:p>
        </w:tc>
        <w:tc>
          <w:tcPr>
            <w:tcW w:w="1701" w:type="dxa"/>
          </w:tcPr>
          <w:p w:rsidR="003E618C" w:rsidRPr="00D518B6" w:rsidRDefault="003E618C" w:rsidP="00962C4D">
            <w:pPr>
              <w:jc w:val="center"/>
              <w:rPr>
                <w:sz w:val="22"/>
                <w:szCs w:val="22"/>
              </w:rPr>
            </w:pPr>
            <w:r w:rsidRPr="00D518B6">
              <w:rPr>
                <w:sz w:val="22"/>
                <w:szCs w:val="22"/>
              </w:rPr>
              <w:t>Исполнено за</w:t>
            </w:r>
          </w:p>
          <w:p w:rsidR="003E618C" w:rsidRPr="00D518B6" w:rsidRDefault="003E618C" w:rsidP="00962C4D">
            <w:pPr>
              <w:jc w:val="center"/>
              <w:rPr>
                <w:sz w:val="22"/>
                <w:szCs w:val="22"/>
              </w:rPr>
            </w:pPr>
            <w:r w:rsidRPr="00D518B6">
              <w:rPr>
                <w:sz w:val="22"/>
                <w:szCs w:val="22"/>
              </w:rPr>
              <w:t>2017 год</w:t>
            </w:r>
          </w:p>
        </w:tc>
        <w:tc>
          <w:tcPr>
            <w:tcW w:w="992" w:type="dxa"/>
            <w:vAlign w:val="center"/>
          </w:tcPr>
          <w:p w:rsidR="003E618C" w:rsidRPr="00D518B6" w:rsidRDefault="003E618C" w:rsidP="00962C4D">
            <w:pPr>
              <w:jc w:val="center"/>
              <w:rPr>
                <w:sz w:val="22"/>
                <w:szCs w:val="22"/>
              </w:rPr>
            </w:pPr>
            <w:r w:rsidRPr="00D518B6">
              <w:rPr>
                <w:sz w:val="22"/>
                <w:szCs w:val="22"/>
              </w:rPr>
              <w:t>% исполнения</w:t>
            </w:r>
          </w:p>
        </w:tc>
      </w:tr>
      <w:tr w:rsidR="003E618C" w:rsidRPr="00D518B6" w:rsidTr="00962C4D">
        <w:trPr>
          <w:trHeight w:val="360"/>
        </w:trPr>
        <w:tc>
          <w:tcPr>
            <w:tcW w:w="3969" w:type="dxa"/>
            <w:vAlign w:val="bottom"/>
          </w:tcPr>
          <w:p w:rsidR="003E618C" w:rsidRPr="00D518B6" w:rsidRDefault="003E618C" w:rsidP="00962C4D">
            <w:pPr>
              <w:rPr>
                <w:b/>
                <w:bCs/>
                <w:iCs/>
                <w:sz w:val="22"/>
                <w:szCs w:val="22"/>
              </w:rPr>
            </w:pPr>
            <w:r w:rsidRPr="00D518B6">
              <w:rPr>
                <w:b/>
                <w:bCs/>
                <w:iCs/>
                <w:sz w:val="22"/>
                <w:szCs w:val="22"/>
              </w:rPr>
              <w:t>Расходы – всего,  тыс</w:t>
            </w:r>
            <w:proofErr w:type="gramStart"/>
            <w:r w:rsidRPr="00D518B6">
              <w:rPr>
                <w:b/>
                <w:bCs/>
                <w:iCs/>
                <w:sz w:val="22"/>
                <w:szCs w:val="22"/>
              </w:rPr>
              <w:t>.р</w:t>
            </w:r>
            <w:proofErr w:type="gramEnd"/>
            <w:r w:rsidRPr="00D518B6">
              <w:rPr>
                <w:b/>
                <w:bCs/>
                <w:iCs/>
                <w:sz w:val="22"/>
                <w:szCs w:val="22"/>
              </w:rPr>
              <w:t xml:space="preserve">ублей: </w:t>
            </w:r>
          </w:p>
        </w:tc>
        <w:tc>
          <w:tcPr>
            <w:tcW w:w="1276" w:type="dxa"/>
            <w:vAlign w:val="bottom"/>
          </w:tcPr>
          <w:p w:rsidR="003E618C" w:rsidRPr="00D518B6" w:rsidRDefault="003E618C" w:rsidP="00962C4D">
            <w:pPr>
              <w:jc w:val="center"/>
              <w:rPr>
                <w:b/>
                <w:bCs/>
                <w:sz w:val="22"/>
                <w:szCs w:val="22"/>
              </w:rPr>
            </w:pPr>
          </w:p>
        </w:tc>
        <w:tc>
          <w:tcPr>
            <w:tcW w:w="1701" w:type="dxa"/>
            <w:vAlign w:val="bottom"/>
          </w:tcPr>
          <w:p w:rsidR="003E618C" w:rsidRPr="00D518B6" w:rsidRDefault="003E618C" w:rsidP="00962C4D">
            <w:pPr>
              <w:jc w:val="center"/>
              <w:rPr>
                <w:b/>
                <w:bCs/>
                <w:sz w:val="22"/>
                <w:szCs w:val="22"/>
              </w:rPr>
            </w:pPr>
            <w:r w:rsidRPr="00D518B6">
              <w:rPr>
                <w:b/>
                <w:bCs/>
                <w:sz w:val="22"/>
                <w:szCs w:val="22"/>
              </w:rPr>
              <w:t>3 834 734,5</w:t>
            </w:r>
          </w:p>
        </w:tc>
        <w:tc>
          <w:tcPr>
            <w:tcW w:w="1701" w:type="dxa"/>
            <w:vAlign w:val="bottom"/>
          </w:tcPr>
          <w:p w:rsidR="003E618C" w:rsidRPr="00D518B6" w:rsidRDefault="003E618C" w:rsidP="00962C4D">
            <w:pPr>
              <w:jc w:val="center"/>
              <w:rPr>
                <w:b/>
                <w:bCs/>
                <w:sz w:val="22"/>
                <w:szCs w:val="22"/>
              </w:rPr>
            </w:pPr>
            <w:r w:rsidRPr="00D518B6">
              <w:rPr>
                <w:b/>
                <w:bCs/>
                <w:sz w:val="22"/>
                <w:szCs w:val="22"/>
              </w:rPr>
              <w:t>3 192 400,5</w:t>
            </w:r>
          </w:p>
        </w:tc>
        <w:tc>
          <w:tcPr>
            <w:tcW w:w="992" w:type="dxa"/>
            <w:vAlign w:val="bottom"/>
          </w:tcPr>
          <w:p w:rsidR="003E618C" w:rsidRPr="00D518B6" w:rsidRDefault="003E618C" w:rsidP="00962C4D">
            <w:pPr>
              <w:jc w:val="center"/>
              <w:rPr>
                <w:b/>
                <w:bCs/>
                <w:sz w:val="22"/>
                <w:szCs w:val="22"/>
              </w:rPr>
            </w:pPr>
            <w:r w:rsidRPr="00D518B6">
              <w:rPr>
                <w:b/>
                <w:bCs/>
                <w:sz w:val="22"/>
                <w:szCs w:val="22"/>
              </w:rPr>
              <w:t>83,2</w:t>
            </w:r>
          </w:p>
        </w:tc>
      </w:tr>
      <w:tr w:rsidR="003E618C" w:rsidRPr="00D518B6" w:rsidTr="00962C4D">
        <w:trPr>
          <w:trHeight w:val="451"/>
        </w:trPr>
        <w:tc>
          <w:tcPr>
            <w:tcW w:w="3969" w:type="dxa"/>
            <w:vAlign w:val="bottom"/>
          </w:tcPr>
          <w:p w:rsidR="003E618C" w:rsidRPr="00D518B6" w:rsidRDefault="003E618C" w:rsidP="00962C4D">
            <w:pPr>
              <w:pStyle w:val="a9"/>
              <w:tabs>
                <w:tab w:val="clear" w:pos="4677"/>
                <w:tab w:val="clear" w:pos="9355"/>
              </w:tabs>
              <w:rPr>
                <w:sz w:val="22"/>
                <w:szCs w:val="22"/>
              </w:rPr>
            </w:pPr>
            <w:r w:rsidRPr="00D518B6">
              <w:rPr>
                <w:sz w:val="22"/>
                <w:szCs w:val="22"/>
              </w:rPr>
              <w:t>Общегосударственные вопросы</w:t>
            </w:r>
          </w:p>
        </w:tc>
        <w:tc>
          <w:tcPr>
            <w:tcW w:w="1276" w:type="dxa"/>
            <w:vAlign w:val="bottom"/>
          </w:tcPr>
          <w:p w:rsidR="003E618C" w:rsidRPr="00D518B6" w:rsidRDefault="003E618C" w:rsidP="00962C4D">
            <w:pPr>
              <w:jc w:val="center"/>
              <w:rPr>
                <w:sz w:val="22"/>
                <w:szCs w:val="22"/>
              </w:rPr>
            </w:pPr>
            <w:r w:rsidRPr="00D518B6">
              <w:rPr>
                <w:sz w:val="22"/>
                <w:szCs w:val="22"/>
              </w:rPr>
              <w:t>0100</w:t>
            </w:r>
          </w:p>
        </w:tc>
        <w:tc>
          <w:tcPr>
            <w:tcW w:w="1701" w:type="dxa"/>
            <w:vAlign w:val="bottom"/>
          </w:tcPr>
          <w:p w:rsidR="003E618C" w:rsidRPr="00D518B6" w:rsidRDefault="003E618C" w:rsidP="00962C4D">
            <w:pPr>
              <w:jc w:val="center"/>
              <w:rPr>
                <w:sz w:val="22"/>
                <w:szCs w:val="22"/>
              </w:rPr>
            </w:pPr>
            <w:r w:rsidRPr="00D518B6">
              <w:rPr>
                <w:sz w:val="22"/>
                <w:szCs w:val="22"/>
              </w:rPr>
              <w:t>286 519,4</w:t>
            </w:r>
          </w:p>
        </w:tc>
        <w:tc>
          <w:tcPr>
            <w:tcW w:w="1701" w:type="dxa"/>
            <w:vAlign w:val="bottom"/>
          </w:tcPr>
          <w:p w:rsidR="003E618C" w:rsidRPr="00D518B6" w:rsidRDefault="003E618C" w:rsidP="00962C4D">
            <w:pPr>
              <w:jc w:val="center"/>
              <w:rPr>
                <w:sz w:val="22"/>
                <w:szCs w:val="22"/>
              </w:rPr>
            </w:pPr>
            <w:r w:rsidRPr="00D518B6">
              <w:rPr>
                <w:sz w:val="22"/>
                <w:szCs w:val="22"/>
              </w:rPr>
              <w:t>287 475,7</w:t>
            </w:r>
          </w:p>
        </w:tc>
        <w:tc>
          <w:tcPr>
            <w:tcW w:w="992" w:type="dxa"/>
            <w:vAlign w:val="bottom"/>
          </w:tcPr>
          <w:p w:rsidR="003E618C" w:rsidRPr="00D518B6" w:rsidRDefault="003E618C" w:rsidP="00962C4D">
            <w:pPr>
              <w:jc w:val="center"/>
              <w:rPr>
                <w:sz w:val="22"/>
                <w:szCs w:val="22"/>
              </w:rPr>
            </w:pPr>
            <w:r w:rsidRPr="00D518B6">
              <w:rPr>
                <w:sz w:val="22"/>
                <w:szCs w:val="22"/>
              </w:rPr>
              <w:t>100,3</w:t>
            </w:r>
          </w:p>
        </w:tc>
      </w:tr>
      <w:tr w:rsidR="003E618C" w:rsidRPr="00D518B6" w:rsidTr="00962C4D">
        <w:trPr>
          <w:trHeight w:val="455"/>
        </w:trPr>
        <w:tc>
          <w:tcPr>
            <w:tcW w:w="3969" w:type="dxa"/>
            <w:vAlign w:val="bottom"/>
          </w:tcPr>
          <w:p w:rsidR="003E618C" w:rsidRPr="00D518B6" w:rsidRDefault="003E618C" w:rsidP="00962C4D">
            <w:pPr>
              <w:rPr>
                <w:sz w:val="22"/>
                <w:szCs w:val="22"/>
              </w:rPr>
            </w:pPr>
            <w:r w:rsidRPr="00D518B6">
              <w:rPr>
                <w:sz w:val="22"/>
                <w:szCs w:val="22"/>
              </w:rPr>
              <w:t>Национальная безопасность и правоохранительная деятельность</w:t>
            </w:r>
          </w:p>
        </w:tc>
        <w:tc>
          <w:tcPr>
            <w:tcW w:w="1276" w:type="dxa"/>
            <w:vAlign w:val="bottom"/>
          </w:tcPr>
          <w:p w:rsidR="003E618C" w:rsidRPr="00D518B6" w:rsidRDefault="003E618C" w:rsidP="00962C4D">
            <w:pPr>
              <w:jc w:val="center"/>
              <w:rPr>
                <w:sz w:val="22"/>
                <w:szCs w:val="22"/>
              </w:rPr>
            </w:pPr>
            <w:r w:rsidRPr="00D518B6">
              <w:rPr>
                <w:sz w:val="22"/>
                <w:szCs w:val="22"/>
              </w:rPr>
              <w:t>0300</w:t>
            </w:r>
          </w:p>
        </w:tc>
        <w:tc>
          <w:tcPr>
            <w:tcW w:w="1701" w:type="dxa"/>
            <w:vAlign w:val="bottom"/>
          </w:tcPr>
          <w:p w:rsidR="003E618C" w:rsidRPr="00D518B6" w:rsidRDefault="003E618C" w:rsidP="00962C4D">
            <w:pPr>
              <w:jc w:val="center"/>
              <w:rPr>
                <w:sz w:val="22"/>
                <w:szCs w:val="22"/>
              </w:rPr>
            </w:pPr>
            <w:r w:rsidRPr="00D518B6">
              <w:rPr>
                <w:sz w:val="22"/>
                <w:szCs w:val="22"/>
              </w:rPr>
              <w:t>38 188,0</w:t>
            </w:r>
          </w:p>
        </w:tc>
        <w:tc>
          <w:tcPr>
            <w:tcW w:w="1701" w:type="dxa"/>
            <w:vAlign w:val="bottom"/>
          </w:tcPr>
          <w:p w:rsidR="003E618C" w:rsidRPr="00D518B6" w:rsidRDefault="003E618C" w:rsidP="00962C4D">
            <w:pPr>
              <w:jc w:val="center"/>
              <w:rPr>
                <w:sz w:val="22"/>
                <w:szCs w:val="22"/>
              </w:rPr>
            </w:pPr>
            <w:r w:rsidRPr="00D518B6">
              <w:rPr>
                <w:sz w:val="22"/>
                <w:szCs w:val="22"/>
              </w:rPr>
              <w:t>34 160,2</w:t>
            </w:r>
          </w:p>
        </w:tc>
        <w:tc>
          <w:tcPr>
            <w:tcW w:w="992" w:type="dxa"/>
            <w:vAlign w:val="bottom"/>
          </w:tcPr>
          <w:p w:rsidR="003E618C" w:rsidRPr="00D518B6" w:rsidRDefault="003E618C" w:rsidP="00962C4D">
            <w:pPr>
              <w:jc w:val="center"/>
              <w:rPr>
                <w:sz w:val="22"/>
                <w:szCs w:val="22"/>
              </w:rPr>
            </w:pPr>
            <w:r w:rsidRPr="00D518B6">
              <w:rPr>
                <w:sz w:val="22"/>
                <w:szCs w:val="22"/>
              </w:rPr>
              <w:t>89,5</w:t>
            </w:r>
          </w:p>
        </w:tc>
      </w:tr>
      <w:tr w:rsidR="003E618C" w:rsidRPr="00D518B6" w:rsidTr="00962C4D">
        <w:trPr>
          <w:trHeight w:val="361"/>
        </w:trPr>
        <w:tc>
          <w:tcPr>
            <w:tcW w:w="3969" w:type="dxa"/>
            <w:vAlign w:val="bottom"/>
          </w:tcPr>
          <w:p w:rsidR="003E618C" w:rsidRPr="00D518B6" w:rsidRDefault="003E618C" w:rsidP="00962C4D">
            <w:pPr>
              <w:rPr>
                <w:sz w:val="22"/>
                <w:szCs w:val="22"/>
              </w:rPr>
            </w:pPr>
            <w:r w:rsidRPr="00D518B6">
              <w:rPr>
                <w:sz w:val="22"/>
                <w:szCs w:val="22"/>
              </w:rPr>
              <w:t>Национальная экономика</w:t>
            </w:r>
          </w:p>
        </w:tc>
        <w:tc>
          <w:tcPr>
            <w:tcW w:w="1276" w:type="dxa"/>
            <w:vAlign w:val="bottom"/>
          </w:tcPr>
          <w:p w:rsidR="003E618C" w:rsidRPr="00D518B6" w:rsidRDefault="003E618C" w:rsidP="00962C4D">
            <w:pPr>
              <w:jc w:val="center"/>
              <w:rPr>
                <w:sz w:val="22"/>
                <w:szCs w:val="22"/>
              </w:rPr>
            </w:pPr>
            <w:r w:rsidRPr="00D518B6">
              <w:rPr>
                <w:sz w:val="22"/>
                <w:szCs w:val="22"/>
              </w:rPr>
              <w:t>0400</w:t>
            </w:r>
          </w:p>
        </w:tc>
        <w:tc>
          <w:tcPr>
            <w:tcW w:w="1701" w:type="dxa"/>
            <w:vAlign w:val="bottom"/>
          </w:tcPr>
          <w:p w:rsidR="003E618C" w:rsidRPr="00D518B6" w:rsidRDefault="003E618C" w:rsidP="00962C4D">
            <w:pPr>
              <w:jc w:val="center"/>
              <w:rPr>
                <w:sz w:val="22"/>
                <w:szCs w:val="22"/>
              </w:rPr>
            </w:pPr>
            <w:r w:rsidRPr="00D518B6">
              <w:rPr>
                <w:sz w:val="22"/>
                <w:szCs w:val="22"/>
              </w:rPr>
              <w:t>269 009,3</w:t>
            </w:r>
          </w:p>
        </w:tc>
        <w:tc>
          <w:tcPr>
            <w:tcW w:w="1701" w:type="dxa"/>
            <w:vAlign w:val="bottom"/>
          </w:tcPr>
          <w:p w:rsidR="003E618C" w:rsidRPr="00D518B6" w:rsidRDefault="003E618C" w:rsidP="00962C4D">
            <w:pPr>
              <w:jc w:val="center"/>
              <w:rPr>
                <w:sz w:val="22"/>
                <w:szCs w:val="22"/>
              </w:rPr>
            </w:pPr>
            <w:r w:rsidRPr="00D518B6">
              <w:rPr>
                <w:sz w:val="22"/>
                <w:szCs w:val="22"/>
              </w:rPr>
              <w:t>266 726,1</w:t>
            </w:r>
          </w:p>
        </w:tc>
        <w:tc>
          <w:tcPr>
            <w:tcW w:w="992" w:type="dxa"/>
            <w:vAlign w:val="bottom"/>
          </w:tcPr>
          <w:p w:rsidR="003E618C" w:rsidRPr="00D518B6" w:rsidRDefault="003E618C" w:rsidP="00962C4D">
            <w:pPr>
              <w:jc w:val="center"/>
              <w:rPr>
                <w:sz w:val="22"/>
                <w:szCs w:val="22"/>
              </w:rPr>
            </w:pPr>
            <w:r w:rsidRPr="00D518B6">
              <w:rPr>
                <w:sz w:val="22"/>
                <w:szCs w:val="22"/>
              </w:rPr>
              <w:t>99,2</w:t>
            </w:r>
          </w:p>
        </w:tc>
      </w:tr>
      <w:tr w:rsidR="003E618C" w:rsidRPr="00D518B6" w:rsidTr="00962C4D">
        <w:trPr>
          <w:trHeight w:val="401"/>
        </w:trPr>
        <w:tc>
          <w:tcPr>
            <w:tcW w:w="3969" w:type="dxa"/>
            <w:vAlign w:val="bottom"/>
          </w:tcPr>
          <w:p w:rsidR="003E618C" w:rsidRPr="00D518B6" w:rsidRDefault="003E618C" w:rsidP="00962C4D">
            <w:pPr>
              <w:rPr>
                <w:sz w:val="22"/>
                <w:szCs w:val="22"/>
              </w:rPr>
            </w:pPr>
            <w:r w:rsidRPr="00D518B6">
              <w:rPr>
                <w:sz w:val="22"/>
                <w:szCs w:val="22"/>
              </w:rPr>
              <w:t>Жилищно-коммунальное хозяйство</w:t>
            </w:r>
          </w:p>
        </w:tc>
        <w:tc>
          <w:tcPr>
            <w:tcW w:w="1276" w:type="dxa"/>
            <w:vAlign w:val="bottom"/>
          </w:tcPr>
          <w:p w:rsidR="003E618C" w:rsidRPr="00D518B6" w:rsidRDefault="003E618C" w:rsidP="00962C4D">
            <w:pPr>
              <w:jc w:val="center"/>
              <w:rPr>
                <w:sz w:val="22"/>
                <w:szCs w:val="22"/>
              </w:rPr>
            </w:pPr>
            <w:r w:rsidRPr="00D518B6">
              <w:rPr>
                <w:sz w:val="22"/>
                <w:szCs w:val="22"/>
              </w:rPr>
              <w:t>0500</w:t>
            </w:r>
          </w:p>
        </w:tc>
        <w:tc>
          <w:tcPr>
            <w:tcW w:w="1701" w:type="dxa"/>
            <w:vAlign w:val="bottom"/>
          </w:tcPr>
          <w:p w:rsidR="003E618C" w:rsidRPr="00D518B6" w:rsidRDefault="003E618C" w:rsidP="00962C4D">
            <w:pPr>
              <w:jc w:val="center"/>
              <w:rPr>
                <w:sz w:val="22"/>
                <w:szCs w:val="22"/>
              </w:rPr>
            </w:pPr>
            <w:r w:rsidRPr="00D518B6">
              <w:rPr>
                <w:sz w:val="22"/>
                <w:szCs w:val="22"/>
              </w:rPr>
              <w:t>735 334,5</w:t>
            </w:r>
          </w:p>
        </w:tc>
        <w:tc>
          <w:tcPr>
            <w:tcW w:w="1701" w:type="dxa"/>
            <w:vAlign w:val="bottom"/>
          </w:tcPr>
          <w:p w:rsidR="003E618C" w:rsidRPr="00D518B6" w:rsidRDefault="003E618C" w:rsidP="00962C4D">
            <w:pPr>
              <w:jc w:val="center"/>
              <w:rPr>
                <w:sz w:val="22"/>
                <w:szCs w:val="22"/>
              </w:rPr>
            </w:pPr>
            <w:r w:rsidRPr="00D518B6">
              <w:rPr>
                <w:sz w:val="22"/>
                <w:szCs w:val="22"/>
              </w:rPr>
              <w:t>583 052,9</w:t>
            </w:r>
          </w:p>
        </w:tc>
        <w:tc>
          <w:tcPr>
            <w:tcW w:w="992" w:type="dxa"/>
            <w:vAlign w:val="bottom"/>
          </w:tcPr>
          <w:p w:rsidR="003E618C" w:rsidRPr="00D518B6" w:rsidRDefault="003E618C" w:rsidP="00962C4D">
            <w:pPr>
              <w:jc w:val="center"/>
              <w:rPr>
                <w:sz w:val="22"/>
                <w:szCs w:val="22"/>
              </w:rPr>
            </w:pPr>
            <w:r w:rsidRPr="00D518B6">
              <w:rPr>
                <w:sz w:val="22"/>
                <w:szCs w:val="22"/>
              </w:rPr>
              <w:t>79,3</w:t>
            </w:r>
          </w:p>
        </w:tc>
      </w:tr>
      <w:tr w:rsidR="003E618C" w:rsidRPr="00EC0867" w:rsidTr="00962C4D">
        <w:trPr>
          <w:trHeight w:val="381"/>
        </w:trPr>
        <w:tc>
          <w:tcPr>
            <w:tcW w:w="3969" w:type="dxa"/>
            <w:vAlign w:val="bottom"/>
          </w:tcPr>
          <w:p w:rsidR="003E618C" w:rsidRPr="00D518B6" w:rsidRDefault="003E618C" w:rsidP="00962C4D">
            <w:pPr>
              <w:rPr>
                <w:sz w:val="22"/>
                <w:szCs w:val="22"/>
              </w:rPr>
            </w:pPr>
            <w:r w:rsidRPr="00D518B6">
              <w:rPr>
                <w:sz w:val="22"/>
                <w:szCs w:val="22"/>
              </w:rPr>
              <w:t>Охрана окружающей среды</w:t>
            </w:r>
          </w:p>
        </w:tc>
        <w:tc>
          <w:tcPr>
            <w:tcW w:w="1276" w:type="dxa"/>
            <w:vAlign w:val="bottom"/>
          </w:tcPr>
          <w:p w:rsidR="003E618C" w:rsidRPr="00D518B6" w:rsidRDefault="003E618C" w:rsidP="00962C4D">
            <w:pPr>
              <w:jc w:val="center"/>
              <w:rPr>
                <w:sz w:val="22"/>
                <w:szCs w:val="22"/>
              </w:rPr>
            </w:pPr>
            <w:r w:rsidRPr="00D518B6">
              <w:rPr>
                <w:sz w:val="22"/>
                <w:szCs w:val="22"/>
              </w:rPr>
              <w:t>0600</w:t>
            </w:r>
          </w:p>
        </w:tc>
        <w:tc>
          <w:tcPr>
            <w:tcW w:w="1701" w:type="dxa"/>
            <w:vAlign w:val="bottom"/>
          </w:tcPr>
          <w:p w:rsidR="003E618C" w:rsidRPr="00D518B6" w:rsidRDefault="003E618C" w:rsidP="00962C4D">
            <w:pPr>
              <w:jc w:val="center"/>
              <w:rPr>
                <w:sz w:val="22"/>
                <w:szCs w:val="22"/>
              </w:rPr>
            </w:pPr>
            <w:r w:rsidRPr="00D518B6">
              <w:rPr>
                <w:sz w:val="22"/>
                <w:szCs w:val="22"/>
              </w:rPr>
              <w:t>4 376,7</w:t>
            </w:r>
          </w:p>
        </w:tc>
        <w:tc>
          <w:tcPr>
            <w:tcW w:w="1701" w:type="dxa"/>
            <w:vAlign w:val="bottom"/>
          </w:tcPr>
          <w:p w:rsidR="003E618C" w:rsidRPr="00D518B6" w:rsidRDefault="003E618C" w:rsidP="00962C4D">
            <w:pPr>
              <w:jc w:val="center"/>
              <w:rPr>
                <w:sz w:val="22"/>
                <w:szCs w:val="22"/>
              </w:rPr>
            </w:pPr>
            <w:r w:rsidRPr="00D518B6">
              <w:rPr>
                <w:sz w:val="22"/>
                <w:szCs w:val="22"/>
              </w:rPr>
              <w:t>3 640,4</w:t>
            </w:r>
          </w:p>
        </w:tc>
        <w:tc>
          <w:tcPr>
            <w:tcW w:w="992" w:type="dxa"/>
            <w:vAlign w:val="bottom"/>
          </w:tcPr>
          <w:p w:rsidR="003E618C" w:rsidRPr="00D518B6" w:rsidRDefault="003E618C" w:rsidP="00962C4D">
            <w:pPr>
              <w:jc w:val="center"/>
              <w:rPr>
                <w:sz w:val="22"/>
                <w:szCs w:val="22"/>
              </w:rPr>
            </w:pPr>
            <w:r w:rsidRPr="00D518B6">
              <w:rPr>
                <w:sz w:val="22"/>
                <w:szCs w:val="22"/>
              </w:rPr>
              <w:t>83,2</w:t>
            </w:r>
          </w:p>
        </w:tc>
      </w:tr>
      <w:tr w:rsidR="003E618C" w:rsidRPr="00EC0867" w:rsidTr="00962C4D">
        <w:trPr>
          <w:trHeight w:val="381"/>
        </w:trPr>
        <w:tc>
          <w:tcPr>
            <w:tcW w:w="3969" w:type="dxa"/>
            <w:vAlign w:val="bottom"/>
          </w:tcPr>
          <w:p w:rsidR="003E618C" w:rsidRPr="00D518B6" w:rsidRDefault="003E618C" w:rsidP="00962C4D">
            <w:pPr>
              <w:rPr>
                <w:sz w:val="22"/>
                <w:szCs w:val="22"/>
              </w:rPr>
            </w:pPr>
            <w:r w:rsidRPr="00D518B6">
              <w:rPr>
                <w:sz w:val="22"/>
                <w:szCs w:val="22"/>
              </w:rPr>
              <w:t>Образование</w:t>
            </w:r>
          </w:p>
        </w:tc>
        <w:tc>
          <w:tcPr>
            <w:tcW w:w="1276" w:type="dxa"/>
            <w:vAlign w:val="bottom"/>
          </w:tcPr>
          <w:p w:rsidR="003E618C" w:rsidRPr="00D518B6" w:rsidRDefault="003E618C" w:rsidP="00962C4D">
            <w:pPr>
              <w:jc w:val="center"/>
              <w:rPr>
                <w:sz w:val="22"/>
                <w:szCs w:val="22"/>
              </w:rPr>
            </w:pPr>
            <w:r w:rsidRPr="00D518B6">
              <w:rPr>
                <w:sz w:val="22"/>
                <w:szCs w:val="22"/>
              </w:rPr>
              <w:t>0700</w:t>
            </w:r>
          </w:p>
        </w:tc>
        <w:tc>
          <w:tcPr>
            <w:tcW w:w="1701" w:type="dxa"/>
            <w:vAlign w:val="bottom"/>
          </w:tcPr>
          <w:p w:rsidR="003E618C" w:rsidRPr="00D518B6" w:rsidRDefault="003E618C" w:rsidP="00962C4D">
            <w:pPr>
              <w:jc w:val="center"/>
              <w:rPr>
                <w:sz w:val="22"/>
                <w:szCs w:val="22"/>
              </w:rPr>
            </w:pPr>
            <w:r w:rsidRPr="00D518B6">
              <w:rPr>
                <w:sz w:val="22"/>
                <w:szCs w:val="22"/>
              </w:rPr>
              <w:t>1 966 933,1</w:t>
            </w:r>
          </w:p>
        </w:tc>
        <w:tc>
          <w:tcPr>
            <w:tcW w:w="1701" w:type="dxa"/>
            <w:vAlign w:val="bottom"/>
          </w:tcPr>
          <w:p w:rsidR="003E618C" w:rsidRPr="00D518B6" w:rsidRDefault="003E618C" w:rsidP="00962C4D">
            <w:pPr>
              <w:jc w:val="center"/>
              <w:rPr>
                <w:sz w:val="22"/>
                <w:szCs w:val="22"/>
              </w:rPr>
            </w:pPr>
            <w:r w:rsidRPr="00D518B6">
              <w:rPr>
                <w:sz w:val="22"/>
                <w:szCs w:val="22"/>
              </w:rPr>
              <w:t>1 642 936,5</w:t>
            </w:r>
          </w:p>
        </w:tc>
        <w:tc>
          <w:tcPr>
            <w:tcW w:w="992" w:type="dxa"/>
            <w:vAlign w:val="bottom"/>
          </w:tcPr>
          <w:p w:rsidR="003E618C" w:rsidRPr="00D518B6" w:rsidRDefault="003E618C" w:rsidP="00962C4D">
            <w:pPr>
              <w:jc w:val="center"/>
              <w:rPr>
                <w:sz w:val="22"/>
                <w:szCs w:val="22"/>
              </w:rPr>
            </w:pPr>
            <w:r w:rsidRPr="00D518B6">
              <w:rPr>
                <w:sz w:val="22"/>
                <w:szCs w:val="22"/>
              </w:rPr>
              <w:t>83,5</w:t>
            </w:r>
          </w:p>
        </w:tc>
      </w:tr>
      <w:tr w:rsidR="003E618C" w:rsidRPr="00EC0867" w:rsidTr="00962C4D">
        <w:trPr>
          <w:trHeight w:val="445"/>
        </w:trPr>
        <w:tc>
          <w:tcPr>
            <w:tcW w:w="3969" w:type="dxa"/>
            <w:vAlign w:val="bottom"/>
          </w:tcPr>
          <w:p w:rsidR="003E618C" w:rsidRPr="00D518B6" w:rsidRDefault="003E618C" w:rsidP="00962C4D">
            <w:pPr>
              <w:rPr>
                <w:sz w:val="22"/>
                <w:szCs w:val="22"/>
              </w:rPr>
            </w:pPr>
            <w:r w:rsidRPr="00D518B6">
              <w:rPr>
                <w:sz w:val="22"/>
                <w:szCs w:val="22"/>
              </w:rPr>
              <w:t>Культура, кинематография</w:t>
            </w:r>
          </w:p>
        </w:tc>
        <w:tc>
          <w:tcPr>
            <w:tcW w:w="1276" w:type="dxa"/>
            <w:vAlign w:val="bottom"/>
          </w:tcPr>
          <w:p w:rsidR="003E618C" w:rsidRPr="00D518B6" w:rsidRDefault="003E618C" w:rsidP="00962C4D">
            <w:pPr>
              <w:jc w:val="center"/>
              <w:rPr>
                <w:sz w:val="22"/>
                <w:szCs w:val="22"/>
              </w:rPr>
            </w:pPr>
            <w:r w:rsidRPr="00D518B6">
              <w:rPr>
                <w:sz w:val="22"/>
                <w:szCs w:val="22"/>
              </w:rPr>
              <w:t>0800</w:t>
            </w:r>
          </w:p>
        </w:tc>
        <w:tc>
          <w:tcPr>
            <w:tcW w:w="1701" w:type="dxa"/>
            <w:vAlign w:val="bottom"/>
          </w:tcPr>
          <w:p w:rsidR="003E618C" w:rsidRPr="00D518B6" w:rsidRDefault="003E618C" w:rsidP="00962C4D">
            <w:pPr>
              <w:jc w:val="center"/>
              <w:rPr>
                <w:sz w:val="22"/>
                <w:szCs w:val="22"/>
              </w:rPr>
            </w:pPr>
            <w:r w:rsidRPr="00D518B6">
              <w:rPr>
                <w:sz w:val="22"/>
                <w:szCs w:val="22"/>
              </w:rPr>
              <w:t>294 113,8</w:t>
            </w:r>
          </w:p>
        </w:tc>
        <w:tc>
          <w:tcPr>
            <w:tcW w:w="1701" w:type="dxa"/>
            <w:vAlign w:val="bottom"/>
          </w:tcPr>
          <w:p w:rsidR="003E618C" w:rsidRPr="00D518B6" w:rsidRDefault="003E618C" w:rsidP="00962C4D">
            <w:pPr>
              <w:jc w:val="center"/>
              <w:rPr>
                <w:sz w:val="22"/>
                <w:szCs w:val="22"/>
              </w:rPr>
            </w:pPr>
            <w:r w:rsidRPr="00D518B6">
              <w:rPr>
                <w:sz w:val="22"/>
                <w:szCs w:val="22"/>
              </w:rPr>
              <w:t>152 930,5</w:t>
            </w:r>
          </w:p>
        </w:tc>
        <w:tc>
          <w:tcPr>
            <w:tcW w:w="992" w:type="dxa"/>
            <w:vAlign w:val="bottom"/>
          </w:tcPr>
          <w:p w:rsidR="003E618C" w:rsidRPr="00D518B6" w:rsidRDefault="003E618C" w:rsidP="00962C4D">
            <w:pPr>
              <w:jc w:val="center"/>
              <w:rPr>
                <w:sz w:val="22"/>
                <w:szCs w:val="22"/>
              </w:rPr>
            </w:pPr>
            <w:r w:rsidRPr="00D518B6">
              <w:rPr>
                <w:sz w:val="22"/>
                <w:szCs w:val="22"/>
              </w:rPr>
              <w:t>52,0</w:t>
            </w:r>
          </w:p>
        </w:tc>
      </w:tr>
      <w:tr w:rsidR="003E618C" w:rsidRPr="00EC0867" w:rsidTr="00962C4D">
        <w:trPr>
          <w:trHeight w:val="365"/>
        </w:trPr>
        <w:tc>
          <w:tcPr>
            <w:tcW w:w="3969" w:type="dxa"/>
            <w:vAlign w:val="bottom"/>
          </w:tcPr>
          <w:p w:rsidR="003E618C" w:rsidRPr="00D518B6" w:rsidRDefault="003E618C" w:rsidP="00962C4D">
            <w:pPr>
              <w:rPr>
                <w:sz w:val="22"/>
                <w:szCs w:val="22"/>
              </w:rPr>
            </w:pPr>
            <w:r w:rsidRPr="00D518B6">
              <w:rPr>
                <w:sz w:val="22"/>
                <w:szCs w:val="22"/>
              </w:rPr>
              <w:t>Здравоохранение</w:t>
            </w:r>
          </w:p>
        </w:tc>
        <w:tc>
          <w:tcPr>
            <w:tcW w:w="1276" w:type="dxa"/>
            <w:vAlign w:val="bottom"/>
          </w:tcPr>
          <w:p w:rsidR="003E618C" w:rsidRPr="00D518B6" w:rsidRDefault="003E618C" w:rsidP="00962C4D">
            <w:pPr>
              <w:jc w:val="center"/>
              <w:rPr>
                <w:sz w:val="22"/>
                <w:szCs w:val="22"/>
              </w:rPr>
            </w:pPr>
            <w:r w:rsidRPr="00D518B6">
              <w:rPr>
                <w:sz w:val="22"/>
                <w:szCs w:val="22"/>
              </w:rPr>
              <w:t>0900</w:t>
            </w:r>
          </w:p>
        </w:tc>
        <w:tc>
          <w:tcPr>
            <w:tcW w:w="1701" w:type="dxa"/>
            <w:vAlign w:val="bottom"/>
          </w:tcPr>
          <w:p w:rsidR="003E618C" w:rsidRPr="00D518B6" w:rsidRDefault="003E618C" w:rsidP="00962C4D">
            <w:pPr>
              <w:jc w:val="center"/>
              <w:rPr>
                <w:sz w:val="22"/>
                <w:szCs w:val="22"/>
              </w:rPr>
            </w:pPr>
            <w:r w:rsidRPr="00D518B6">
              <w:rPr>
                <w:sz w:val="22"/>
                <w:szCs w:val="22"/>
              </w:rPr>
              <w:t>10 606,3</w:t>
            </w:r>
          </w:p>
        </w:tc>
        <w:tc>
          <w:tcPr>
            <w:tcW w:w="1701" w:type="dxa"/>
            <w:vAlign w:val="bottom"/>
          </w:tcPr>
          <w:p w:rsidR="003E618C" w:rsidRPr="00D518B6" w:rsidRDefault="003E618C" w:rsidP="00962C4D">
            <w:pPr>
              <w:jc w:val="center"/>
              <w:rPr>
                <w:sz w:val="22"/>
                <w:szCs w:val="22"/>
              </w:rPr>
            </w:pPr>
            <w:r w:rsidRPr="00D518B6">
              <w:rPr>
                <w:sz w:val="22"/>
                <w:szCs w:val="22"/>
              </w:rPr>
              <w:t>3 147,6</w:t>
            </w:r>
          </w:p>
        </w:tc>
        <w:tc>
          <w:tcPr>
            <w:tcW w:w="992" w:type="dxa"/>
            <w:vAlign w:val="bottom"/>
          </w:tcPr>
          <w:p w:rsidR="003E618C" w:rsidRPr="00D518B6" w:rsidRDefault="003E618C" w:rsidP="00962C4D">
            <w:pPr>
              <w:jc w:val="center"/>
              <w:rPr>
                <w:sz w:val="22"/>
                <w:szCs w:val="22"/>
              </w:rPr>
            </w:pPr>
            <w:r w:rsidRPr="00D518B6">
              <w:rPr>
                <w:sz w:val="22"/>
                <w:szCs w:val="22"/>
              </w:rPr>
              <w:t>29,7</w:t>
            </w:r>
          </w:p>
        </w:tc>
      </w:tr>
      <w:tr w:rsidR="003E618C" w:rsidRPr="00EC0867" w:rsidTr="00962C4D">
        <w:trPr>
          <w:trHeight w:val="395"/>
        </w:trPr>
        <w:tc>
          <w:tcPr>
            <w:tcW w:w="3969" w:type="dxa"/>
            <w:vAlign w:val="bottom"/>
          </w:tcPr>
          <w:p w:rsidR="003E618C" w:rsidRPr="00D518B6" w:rsidRDefault="003E618C" w:rsidP="00962C4D">
            <w:pPr>
              <w:rPr>
                <w:sz w:val="22"/>
                <w:szCs w:val="22"/>
              </w:rPr>
            </w:pPr>
            <w:r w:rsidRPr="00D518B6">
              <w:rPr>
                <w:sz w:val="22"/>
                <w:szCs w:val="22"/>
              </w:rPr>
              <w:t>Социальная политика</w:t>
            </w:r>
          </w:p>
        </w:tc>
        <w:tc>
          <w:tcPr>
            <w:tcW w:w="1276" w:type="dxa"/>
            <w:vAlign w:val="bottom"/>
          </w:tcPr>
          <w:p w:rsidR="003E618C" w:rsidRPr="00D518B6" w:rsidRDefault="003E618C" w:rsidP="00962C4D">
            <w:pPr>
              <w:jc w:val="center"/>
              <w:rPr>
                <w:sz w:val="22"/>
                <w:szCs w:val="22"/>
              </w:rPr>
            </w:pPr>
            <w:r w:rsidRPr="00D518B6">
              <w:rPr>
                <w:sz w:val="22"/>
                <w:szCs w:val="22"/>
              </w:rPr>
              <w:t>1000</w:t>
            </w:r>
          </w:p>
        </w:tc>
        <w:tc>
          <w:tcPr>
            <w:tcW w:w="1701" w:type="dxa"/>
            <w:vAlign w:val="bottom"/>
          </w:tcPr>
          <w:p w:rsidR="003E618C" w:rsidRPr="00D518B6" w:rsidRDefault="003E618C" w:rsidP="00962C4D">
            <w:pPr>
              <w:jc w:val="center"/>
              <w:rPr>
                <w:sz w:val="22"/>
                <w:szCs w:val="22"/>
              </w:rPr>
            </w:pPr>
            <w:r w:rsidRPr="00D518B6">
              <w:rPr>
                <w:sz w:val="22"/>
                <w:szCs w:val="22"/>
              </w:rPr>
              <w:t>211 018,5</w:t>
            </w:r>
          </w:p>
        </w:tc>
        <w:tc>
          <w:tcPr>
            <w:tcW w:w="1701" w:type="dxa"/>
            <w:vAlign w:val="bottom"/>
          </w:tcPr>
          <w:p w:rsidR="003E618C" w:rsidRPr="00D518B6" w:rsidRDefault="003E618C" w:rsidP="00962C4D">
            <w:pPr>
              <w:jc w:val="center"/>
              <w:rPr>
                <w:sz w:val="22"/>
                <w:szCs w:val="22"/>
              </w:rPr>
            </w:pPr>
            <w:r w:rsidRPr="00D518B6">
              <w:rPr>
                <w:sz w:val="22"/>
                <w:szCs w:val="22"/>
              </w:rPr>
              <w:t>199 173,2</w:t>
            </w:r>
          </w:p>
        </w:tc>
        <w:tc>
          <w:tcPr>
            <w:tcW w:w="992" w:type="dxa"/>
            <w:vAlign w:val="bottom"/>
          </w:tcPr>
          <w:p w:rsidR="003E618C" w:rsidRPr="00D518B6" w:rsidRDefault="003E618C" w:rsidP="00962C4D">
            <w:pPr>
              <w:jc w:val="center"/>
              <w:rPr>
                <w:sz w:val="22"/>
                <w:szCs w:val="22"/>
              </w:rPr>
            </w:pPr>
            <w:r w:rsidRPr="00D518B6">
              <w:rPr>
                <w:sz w:val="22"/>
                <w:szCs w:val="22"/>
              </w:rPr>
              <w:t>94,4</w:t>
            </w:r>
          </w:p>
        </w:tc>
      </w:tr>
      <w:tr w:rsidR="003E618C" w:rsidRPr="00EC0867" w:rsidTr="00962C4D">
        <w:trPr>
          <w:trHeight w:val="390"/>
        </w:trPr>
        <w:tc>
          <w:tcPr>
            <w:tcW w:w="3969" w:type="dxa"/>
            <w:vAlign w:val="bottom"/>
          </w:tcPr>
          <w:p w:rsidR="003E618C" w:rsidRPr="00D518B6" w:rsidRDefault="003E618C" w:rsidP="00962C4D">
            <w:pPr>
              <w:rPr>
                <w:sz w:val="22"/>
                <w:szCs w:val="22"/>
              </w:rPr>
            </w:pPr>
            <w:r w:rsidRPr="00D518B6">
              <w:rPr>
                <w:sz w:val="22"/>
                <w:szCs w:val="22"/>
              </w:rPr>
              <w:t>Физическая культура и спорт</w:t>
            </w:r>
          </w:p>
        </w:tc>
        <w:tc>
          <w:tcPr>
            <w:tcW w:w="1276" w:type="dxa"/>
            <w:vAlign w:val="bottom"/>
          </w:tcPr>
          <w:p w:rsidR="003E618C" w:rsidRPr="00D518B6" w:rsidRDefault="003E618C" w:rsidP="00962C4D">
            <w:pPr>
              <w:jc w:val="center"/>
              <w:rPr>
                <w:sz w:val="22"/>
                <w:szCs w:val="22"/>
              </w:rPr>
            </w:pPr>
            <w:r w:rsidRPr="00D518B6">
              <w:rPr>
                <w:sz w:val="22"/>
                <w:szCs w:val="22"/>
              </w:rPr>
              <w:t>1100</w:t>
            </w:r>
          </w:p>
        </w:tc>
        <w:tc>
          <w:tcPr>
            <w:tcW w:w="1701" w:type="dxa"/>
            <w:vAlign w:val="bottom"/>
          </w:tcPr>
          <w:p w:rsidR="003E618C" w:rsidRPr="00D518B6" w:rsidRDefault="003E618C" w:rsidP="00962C4D">
            <w:pPr>
              <w:jc w:val="center"/>
              <w:rPr>
                <w:sz w:val="22"/>
                <w:szCs w:val="22"/>
              </w:rPr>
            </w:pPr>
            <w:r w:rsidRPr="00D518B6">
              <w:rPr>
                <w:sz w:val="22"/>
                <w:szCs w:val="22"/>
              </w:rPr>
              <w:t>4 821,0</w:t>
            </w:r>
          </w:p>
        </w:tc>
        <w:tc>
          <w:tcPr>
            <w:tcW w:w="1701" w:type="dxa"/>
            <w:vAlign w:val="bottom"/>
          </w:tcPr>
          <w:p w:rsidR="003E618C" w:rsidRPr="00D518B6" w:rsidRDefault="003E618C" w:rsidP="00962C4D">
            <w:pPr>
              <w:jc w:val="center"/>
              <w:rPr>
                <w:sz w:val="22"/>
                <w:szCs w:val="22"/>
              </w:rPr>
            </w:pPr>
            <w:r w:rsidRPr="00D518B6">
              <w:rPr>
                <w:sz w:val="22"/>
                <w:szCs w:val="22"/>
              </w:rPr>
              <w:t>5 522,1</w:t>
            </w:r>
          </w:p>
        </w:tc>
        <w:tc>
          <w:tcPr>
            <w:tcW w:w="992" w:type="dxa"/>
            <w:vAlign w:val="bottom"/>
          </w:tcPr>
          <w:p w:rsidR="003E618C" w:rsidRPr="00D518B6" w:rsidRDefault="003E618C" w:rsidP="00962C4D">
            <w:pPr>
              <w:jc w:val="center"/>
              <w:rPr>
                <w:sz w:val="22"/>
                <w:szCs w:val="22"/>
              </w:rPr>
            </w:pPr>
            <w:r w:rsidRPr="00D518B6">
              <w:rPr>
                <w:sz w:val="22"/>
                <w:szCs w:val="22"/>
              </w:rPr>
              <w:t>114,5</w:t>
            </w:r>
          </w:p>
        </w:tc>
      </w:tr>
      <w:tr w:rsidR="003E618C" w:rsidRPr="00EC0867" w:rsidTr="00962C4D">
        <w:trPr>
          <w:trHeight w:val="398"/>
        </w:trPr>
        <w:tc>
          <w:tcPr>
            <w:tcW w:w="3969" w:type="dxa"/>
            <w:vAlign w:val="bottom"/>
          </w:tcPr>
          <w:p w:rsidR="003E618C" w:rsidRPr="00D518B6" w:rsidRDefault="003E618C" w:rsidP="00962C4D">
            <w:pPr>
              <w:rPr>
                <w:sz w:val="22"/>
                <w:szCs w:val="22"/>
              </w:rPr>
            </w:pPr>
            <w:r w:rsidRPr="00D518B6">
              <w:rPr>
                <w:sz w:val="22"/>
                <w:szCs w:val="22"/>
              </w:rPr>
              <w:t>Средства массовой информации</w:t>
            </w:r>
          </w:p>
        </w:tc>
        <w:tc>
          <w:tcPr>
            <w:tcW w:w="1276" w:type="dxa"/>
            <w:vAlign w:val="bottom"/>
          </w:tcPr>
          <w:p w:rsidR="003E618C" w:rsidRPr="00D518B6" w:rsidRDefault="003E618C" w:rsidP="00962C4D">
            <w:pPr>
              <w:jc w:val="center"/>
              <w:rPr>
                <w:sz w:val="22"/>
                <w:szCs w:val="22"/>
              </w:rPr>
            </w:pPr>
            <w:r w:rsidRPr="00D518B6">
              <w:rPr>
                <w:sz w:val="22"/>
                <w:szCs w:val="22"/>
              </w:rPr>
              <w:t>1200</w:t>
            </w:r>
          </w:p>
        </w:tc>
        <w:tc>
          <w:tcPr>
            <w:tcW w:w="1701" w:type="dxa"/>
            <w:vAlign w:val="bottom"/>
          </w:tcPr>
          <w:p w:rsidR="003E618C" w:rsidRPr="00D518B6" w:rsidRDefault="003E618C" w:rsidP="00962C4D">
            <w:pPr>
              <w:jc w:val="center"/>
              <w:rPr>
                <w:sz w:val="22"/>
                <w:szCs w:val="22"/>
              </w:rPr>
            </w:pPr>
            <w:r w:rsidRPr="00D518B6">
              <w:rPr>
                <w:sz w:val="22"/>
                <w:szCs w:val="22"/>
              </w:rPr>
              <w:t>13 813,9</w:t>
            </w:r>
          </w:p>
        </w:tc>
        <w:tc>
          <w:tcPr>
            <w:tcW w:w="1701" w:type="dxa"/>
            <w:vAlign w:val="bottom"/>
          </w:tcPr>
          <w:p w:rsidR="003E618C" w:rsidRPr="00D518B6" w:rsidRDefault="003E618C" w:rsidP="00962C4D">
            <w:pPr>
              <w:jc w:val="center"/>
              <w:rPr>
                <w:sz w:val="22"/>
                <w:szCs w:val="22"/>
              </w:rPr>
            </w:pPr>
            <w:r w:rsidRPr="00D518B6">
              <w:rPr>
                <w:sz w:val="22"/>
                <w:szCs w:val="22"/>
              </w:rPr>
              <w:t>13 635,3</w:t>
            </w:r>
          </w:p>
        </w:tc>
        <w:tc>
          <w:tcPr>
            <w:tcW w:w="992" w:type="dxa"/>
            <w:vAlign w:val="bottom"/>
          </w:tcPr>
          <w:p w:rsidR="003E618C" w:rsidRPr="00D518B6" w:rsidRDefault="003E618C" w:rsidP="00962C4D">
            <w:pPr>
              <w:jc w:val="center"/>
              <w:rPr>
                <w:sz w:val="22"/>
                <w:szCs w:val="22"/>
              </w:rPr>
            </w:pPr>
            <w:r w:rsidRPr="00D518B6">
              <w:rPr>
                <w:sz w:val="22"/>
                <w:szCs w:val="22"/>
              </w:rPr>
              <w:t>98,7</w:t>
            </w:r>
          </w:p>
        </w:tc>
      </w:tr>
      <w:tr w:rsidR="003E618C" w:rsidRPr="00A94EA1" w:rsidTr="00962C4D">
        <w:trPr>
          <w:trHeight w:val="400"/>
        </w:trPr>
        <w:tc>
          <w:tcPr>
            <w:tcW w:w="3969" w:type="dxa"/>
            <w:vAlign w:val="bottom"/>
          </w:tcPr>
          <w:p w:rsidR="003E618C" w:rsidRPr="00D518B6" w:rsidRDefault="003E618C" w:rsidP="00962C4D">
            <w:pPr>
              <w:rPr>
                <w:sz w:val="22"/>
                <w:szCs w:val="22"/>
              </w:rPr>
            </w:pPr>
            <w:r w:rsidRPr="00D518B6">
              <w:rPr>
                <w:sz w:val="22"/>
                <w:szCs w:val="22"/>
              </w:rPr>
              <w:t>Обслуживание государственного и муниципального долга</w:t>
            </w:r>
          </w:p>
        </w:tc>
        <w:tc>
          <w:tcPr>
            <w:tcW w:w="1276" w:type="dxa"/>
            <w:vAlign w:val="bottom"/>
          </w:tcPr>
          <w:p w:rsidR="003E618C" w:rsidRPr="00D518B6" w:rsidRDefault="003E618C" w:rsidP="00962C4D">
            <w:pPr>
              <w:jc w:val="center"/>
              <w:rPr>
                <w:sz w:val="22"/>
                <w:szCs w:val="22"/>
              </w:rPr>
            </w:pPr>
            <w:r w:rsidRPr="00D518B6">
              <w:rPr>
                <w:sz w:val="22"/>
                <w:szCs w:val="22"/>
              </w:rPr>
              <w:t>1300</w:t>
            </w:r>
          </w:p>
        </w:tc>
        <w:tc>
          <w:tcPr>
            <w:tcW w:w="1701" w:type="dxa"/>
            <w:vAlign w:val="bottom"/>
          </w:tcPr>
          <w:p w:rsidR="003E618C" w:rsidRPr="00D518B6" w:rsidRDefault="003E618C" w:rsidP="00962C4D">
            <w:pPr>
              <w:jc w:val="center"/>
              <w:rPr>
                <w:sz w:val="22"/>
                <w:szCs w:val="22"/>
              </w:rPr>
            </w:pPr>
            <w:r w:rsidRPr="00D518B6">
              <w:rPr>
                <w:sz w:val="22"/>
                <w:szCs w:val="22"/>
              </w:rPr>
              <w:t>-</w:t>
            </w:r>
          </w:p>
        </w:tc>
        <w:tc>
          <w:tcPr>
            <w:tcW w:w="1701" w:type="dxa"/>
            <w:vAlign w:val="bottom"/>
          </w:tcPr>
          <w:p w:rsidR="003E618C" w:rsidRPr="00D518B6" w:rsidRDefault="003E618C" w:rsidP="00962C4D">
            <w:pPr>
              <w:jc w:val="center"/>
              <w:rPr>
                <w:sz w:val="22"/>
                <w:szCs w:val="22"/>
              </w:rPr>
            </w:pPr>
            <w:r w:rsidRPr="00D518B6">
              <w:rPr>
                <w:sz w:val="22"/>
                <w:szCs w:val="22"/>
              </w:rPr>
              <w:t>-</w:t>
            </w:r>
          </w:p>
        </w:tc>
        <w:tc>
          <w:tcPr>
            <w:tcW w:w="992" w:type="dxa"/>
            <w:vAlign w:val="bottom"/>
          </w:tcPr>
          <w:p w:rsidR="003E618C" w:rsidRPr="00D518B6" w:rsidRDefault="003E618C" w:rsidP="00962C4D">
            <w:pPr>
              <w:jc w:val="center"/>
              <w:rPr>
                <w:sz w:val="22"/>
                <w:szCs w:val="22"/>
              </w:rPr>
            </w:pPr>
            <w:r w:rsidRPr="00D518B6">
              <w:rPr>
                <w:sz w:val="22"/>
                <w:szCs w:val="22"/>
              </w:rPr>
              <w:t>-</w:t>
            </w:r>
          </w:p>
        </w:tc>
      </w:tr>
    </w:tbl>
    <w:p w:rsidR="003E618C" w:rsidRDefault="003E618C" w:rsidP="003E618C"/>
    <w:p w:rsidR="003D3F02" w:rsidRPr="00D61DBD" w:rsidRDefault="003D3F02" w:rsidP="0085066B">
      <w:pPr>
        <w:pStyle w:val="a7"/>
        <w:spacing w:after="0"/>
        <w:ind w:firstLine="709"/>
        <w:jc w:val="both"/>
        <w:rPr>
          <w:sz w:val="24"/>
          <w:szCs w:val="24"/>
        </w:rPr>
      </w:pPr>
    </w:p>
    <w:sectPr w:rsidR="003D3F02" w:rsidRPr="00D61DBD" w:rsidSect="007A5A26">
      <w:footerReference w:type="default" r:id="rId22"/>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DF" w:rsidRDefault="00A635DF" w:rsidP="00256182">
      <w:r>
        <w:separator/>
      </w:r>
    </w:p>
  </w:endnote>
  <w:endnote w:type="continuationSeparator" w:id="0">
    <w:p w:rsidR="00A635DF" w:rsidRDefault="00A635DF"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DF" w:rsidRDefault="00A635DF" w:rsidP="00523FED">
    <w:pPr>
      <w:pStyle w:val="a9"/>
      <w:framePr w:wrap="around" w:vAnchor="text" w:hAnchor="margin" w:xAlign="right" w:y="1"/>
      <w:rPr>
        <w:rStyle w:val="aff0"/>
        <w:rFonts w:eastAsiaTheme="majorEastAsia"/>
      </w:rPr>
    </w:pPr>
    <w:r>
      <w:rPr>
        <w:rStyle w:val="aff0"/>
        <w:rFonts w:eastAsiaTheme="majorEastAsia"/>
      </w:rPr>
      <w:fldChar w:fldCharType="begin"/>
    </w:r>
    <w:r>
      <w:rPr>
        <w:rStyle w:val="aff0"/>
        <w:rFonts w:eastAsiaTheme="majorEastAsia"/>
      </w:rPr>
      <w:instrText xml:space="preserve">PAGE  </w:instrText>
    </w:r>
    <w:r>
      <w:rPr>
        <w:rStyle w:val="aff0"/>
        <w:rFonts w:eastAsiaTheme="majorEastAsia"/>
      </w:rPr>
      <w:fldChar w:fldCharType="end"/>
    </w:r>
  </w:p>
  <w:p w:rsidR="00A635DF" w:rsidRDefault="00A635DF" w:rsidP="00523FE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DF" w:rsidRDefault="00A635DF" w:rsidP="00523FED">
    <w:pPr>
      <w:pStyle w:val="a9"/>
      <w:framePr w:wrap="around" w:vAnchor="text" w:hAnchor="margin" w:xAlign="right" w:y="1"/>
      <w:rPr>
        <w:rStyle w:val="aff0"/>
        <w:rFonts w:eastAsiaTheme="majorEastAsia"/>
      </w:rPr>
    </w:pPr>
    <w:r>
      <w:rPr>
        <w:rStyle w:val="aff0"/>
        <w:rFonts w:eastAsiaTheme="majorEastAsia"/>
      </w:rPr>
      <w:fldChar w:fldCharType="begin"/>
    </w:r>
    <w:r>
      <w:rPr>
        <w:rStyle w:val="aff0"/>
        <w:rFonts w:eastAsiaTheme="majorEastAsia"/>
      </w:rPr>
      <w:instrText xml:space="preserve">PAGE  </w:instrText>
    </w:r>
    <w:r>
      <w:rPr>
        <w:rStyle w:val="aff0"/>
        <w:rFonts w:eastAsiaTheme="majorEastAsia"/>
      </w:rPr>
      <w:fldChar w:fldCharType="separate"/>
    </w:r>
    <w:r w:rsidR="005F583A">
      <w:rPr>
        <w:rStyle w:val="aff0"/>
        <w:rFonts w:eastAsiaTheme="majorEastAsia"/>
        <w:noProof/>
      </w:rPr>
      <w:t>2</w:t>
    </w:r>
    <w:r>
      <w:rPr>
        <w:rStyle w:val="aff0"/>
        <w:rFonts w:eastAsiaTheme="majorEastAsia"/>
      </w:rPr>
      <w:fldChar w:fldCharType="end"/>
    </w:r>
  </w:p>
  <w:p w:rsidR="00A635DF" w:rsidRDefault="00A635DF" w:rsidP="00523FED">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A635DF" w:rsidRDefault="00A635DF">
        <w:pPr>
          <w:pStyle w:val="a9"/>
          <w:jc w:val="right"/>
        </w:pPr>
        <w:fldSimple w:instr=" PAGE   \* MERGEFORMAT ">
          <w:r w:rsidR="005F583A">
            <w:rPr>
              <w:noProof/>
            </w:rPr>
            <w:t>3</w:t>
          </w:r>
        </w:fldSimple>
      </w:p>
    </w:sdtContent>
  </w:sdt>
  <w:p w:rsidR="00A635DF" w:rsidRDefault="00A635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DF" w:rsidRDefault="00A635DF" w:rsidP="00256182">
      <w:r>
        <w:separator/>
      </w:r>
    </w:p>
  </w:footnote>
  <w:footnote w:type="continuationSeparator" w:id="0">
    <w:p w:rsidR="00A635DF" w:rsidRDefault="00A635DF"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446525"/>
    <w:multiLevelType w:val="hybridMultilevel"/>
    <w:tmpl w:val="00E23CA0"/>
    <w:lvl w:ilvl="0" w:tplc="538C72B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4EA021B4"/>
    <w:multiLevelType w:val="hybridMultilevel"/>
    <w:tmpl w:val="4852EA3E"/>
    <w:lvl w:ilvl="0" w:tplc="C942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F2923"/>
    <w:multiLevelType w:val="hybridMultilevel"/>
    <w:tmpl w:val="7CD0D192"/>
    <w:lvl w:ilvl="0" w:tplc="C59EB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9158BE"/>
    <w:multiLevelType w:val="hybridMultilevel"/>
    <w:tmpl w:val="1CECFC80"/>
    <w:lvl w:ilvl="0" w:tplc="B5E0EB58">
      <w:start w:val="11"/>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2"/>
  </w:num>
  <w:num w:numId="6">
    <w:abstractNumId w:val="34"/>
  </w:num>
  <w:num w:numId="7">
    <w:abstractNumId w:val="31"/>
  </w:num>
  <w:num w:numId="8">
    <w:abstractNumId w:val="18"/>
  </w:num>
  <w:num w:numId="9">
    <w:abstractNumId w:val="21"/>
  </w:num>
  <w:num w:numId="10">
    <w:abstractNumId w:val="7"/>
  </w:num>
  <w:num w:numId="11">
    <w:abstractNumId w:val="4"/>
  </w:num>
  <w:num w:numId="12">
    <w:abstractNumId w:val="25"/>
  </w:num>
  <w:num w:numId="13">
    <w:abstractNumId w:val="23"/>
  </w:num>
  <w:num w:numId="14">
    <w:abstractNumId w:val="1"/>
  </w:num>
  <w:num w:numId="15">
    <w:abstractNumId w:val="33"/>
  </w:num>
  <w:num w:numId="16">
    <w:abstractNumId w:val="15"/>
  </w:num>
  <w:num w:numId="17">
    <w:abstractNumId w:val="24"/>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16"/>
  </w:num>
  <w:num w:numId="23">
    <w:abstractNumId w:val="11"/>
  </w:num>
  <w:num w:numId="24">
    <w:abstractNumId w:val="19"/>
  </w:num>
  <w:num w:numId="25">
    <w:abstractNumId w:val="14"/>
  </w:num>
  <w:num w:numId="26">
    <w:abstractNumId w:val="2"/>
  </w:num>
  <w:num w:numId="27">
    <w:abstractNumId w:val="3"/>
  </w:num>
  <w:num w:numId="28">
    <w:abstractNumId w:val="35"/>
  </w:num>
  <w:num w:numId="29">
    <w:abstractNumId w:val="36"/>
  </w:num>
  <w:num w:numId="30">
    <w:abstractNumId w:val="9"/>
  </w:num>
  <w:num w:numId="31">
    <w:abstractNumId w:val="13"/>
  </w:num>
  <w:num w:numId="32">
    <w:abstractNumId w:val="29"/>
  </w:num>
  <w:num w:numId="33">
    <w:abstractNumId w:val="10"/>
  </w:num>
  <w:num w:numId="34">
    <w:abstractNumId w:val="32"/>
  </w:num>
  <w:num w:numId="35">
    <w:abstractNumId w:val="27"/>
  </w:num>
  <w:num w:numId="36">
    <w:abstractNumId w:val="8"/>
  </w:num>
  <w:num w:numId="37">
    <w:abstractNumId w:val="26"/>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4C8"/>
    <w:rsid w:val="000009EB"/>
    <w:rsid w:val="00000EDC"/>
    <w:rsid w:val="00001A3F"/>
    <w:rsid w:val="00001AB3"/>
    <w:rsid w:val="00002418"/>
    <w:rsid w:val="00003226"/>
    <w:rsid w:val="00003E27"/>
    <w:rsid w:val="0000448C"/>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73F2"/>
    <w:rsid w:val="000202CD"/>
    <w:rsid w:val="0002038D"/>
    <w:rsid w:val="0002064F"/>
    <w:rsid w:val="000213E3"/>
    <w:rsid w:val="0002148A"/>
    <w:rsid w:val="0002358F"/>
    <w:rsid w:val="00025A99"/>
    <w:rsid w:val="000276D8"/>
    <w:rsid w:val="00027932"/>
    <w:rsid w:val="00027C25"/>
    <w:rsid w:val="00030309"/>
    <w:rsid w:val="00030849"/>
    <w:rsid w:val="00030BED"/>
    <w:rsid w:val="00030E57"/>
    <w:rsid w:val="0003360E"/>
    <w:rsid w:val="000337AA"/>
    <w:rsid w:val="00033C18"/>
    <w:rsid w:val="000345D1"/>
    <w:rsid w:val="00036C97"/>
    <w:rsid w:val="00036F83"/>
    <w:rsid w:val="000413CA"/>
    <w:rsid w:val="000424C8"/>
    <w:rsid w:val="000426E4"/>
    <w:rsid w:val="00043288"/>
    <w:rsid w:val="0004338A"/>
    <w:rsid w:val="0004394C"/>
    <w:rsid w:val="00043E13"/>
    <w:rsid w:val="00044871"/>
    <w:rsid w:val="00044F7A"/>
    <w:rsid w:val="00045E27"/>
    <w:rsid w:val="0004672F"/>
    <w:rsid w:val="00046FB9"/>
    <w:rsid w:val="00051010"/>
    <w:rsid w:val="00052F9A"/>
    <w:rsid w:val="00054019"/>
    <w:rsid w:val="0005489F"/>
    <w:rsid w:val="00055589"/>
    <w:rsid w:val="00056265"/>
    <w:rsid w:val="000621EF"/>
    <w:rsid w:val="000638D2"/>
    <w:rsid w:val="00063915"/>
    <w:rsid w:val="000642BA"/>
    <w:rsid w:val="000647C3"/>
    <w:rsid w:val="0006496E"/>
    <w:rsid w:val="00065041"/>
    <w:rsid w:val="00065078"/>
    <w:rsid w:val="00065F2E"/>
    <w:rsid w:val="000668F2"/>
    <w:rsid w:val="00066A1A"/>
    <w:rsid w:val="00066A77"/>
    <w:rsid w:val="00066D22"/>
    <w:rsid w:val="00067C99"/>
    <w:rsid w:val="00070860"/>
    <w:rsid w:val="00071D88"/>
    <w:rsid w:val="00071DF6"/>
    <w:rsid w:val="00072729"/>
    <w:rsid w:val="00072A56"/>
    <w:rsid w:val="00073ACD"/>
    <w:rsid w:val="00073E1A"/>
    <w:rsid w:val="0007424D"/>
    <w:rsid w:val="00074400"/>
    <w:rsid w:val="000751BB"/>
    <w:rsid w:val="00075857"/>
    <w:rsid w:val="0007585D"/>
    <w:rsid w:val="000763F9"/>
    <w:rsid w:val="00076D69"/>
    <w:rsid w:val="0007727C"/>
    <w:rsid w:val="000776A7"/>
    <w:rsid w:val="00080165"/>
    <w:rsid w:val="0008031B"/>
    <w:rsid w:val="000812E8"/>
    <w:rsid w:val="000822A6"/>
    <w:rsid w:val="00082484"/>
    <w:rsid w:val="00082AA5"/>
    <w:rsid w:val="00083204"/>
    <w:rsid w:val="00083DC9"/>
    <w:rsid w:val="000845E0"/>
    <w:rsid w:val="000871B8"/>
    <w:rsid w:val="000906AA"/>
    <w:rsid w:val="0009107A"/>
    <w:rsid w:val="00091F47"/>
    <w:rsid w:val="0009273A"/>
    <w:rsid w:val="00092BED"/>
    <w:rsid w:val="00093C37"/>
    <w:rsid w:val="00094CB4"/>
    <w:rsid w:val="00097488"/>
    <w:rsid w:val="000979E4"/>
    <w:rsid w:val="000A11F5"/>
    <w:rsid w:val="000A147C"/>
    <w:rsid w:val="000A14ED"/>
    <w:rsid w:val="000A1723"/>
    <w:rsid w:val="000A266B"/>
    <w:rsid w:val="000A385D"/>
    <w:rsid w:val="000A4966"/>
    <w:rsid w:val="000A52C1"/>
    <w:rsid w:val="000A5484"/>
    <w:rsid w:val="000A732D"/>
    <w:rsid w:val="000A7983"/>
    <w:rsid w:val="000B0022"/>
    <w:rsid w:val="000B0230"/>
    <w:rsid w:val="000B06A7"/>
    <w:rsid w:val="000B0C12"/>
    <w:rsid w:val="000B1F9B"/>
    <w:rsid w:val="000B4A91"/>
    <w:rsid w:val="000B4DFB"/>
    <w:rsid w:val="000B5022"/>
    <w:rsid w:val="000B535B"/>
    <w:rsid w:val="000B6158"/>
    <w:rsid w:val="000B692B"/>
    <w:rsid w:val="000B6E52"/>
    <w:rsid w:val="000C14E3"/>
    <w:rsid w:val="000C15BC"/>
    <w:rsid w:val="000C18E9"/>
    <w:rsid w:val="000C1A57"/>
    <w:rsid w:val="000C1B4A"/>
    <w:rsid w:val="000C3595"/>
    <w:rsid w:val="000C41CE"/>
    <w:rsid w:val="000C6391"/>
    <w:rsid w:val="000C6C43"/>
    <w:rsid w:val="000C6DD9"/>
    <w:rsid w:val="000D28E0"/>
    <w:rsid w:val="000D2E4E"/>
    <w:rsid w:val="000D3FB9"/>
    <w:rsid w:val="000D4F5B"/>
    <w:rsid w:val="000D546A"/>
    <w:rsid w:val="000D580D"/>
    <w:rsid w:val="000D6D84"/>
    <w:rsid w:val="000E143D"/>
    <w:rsid w:val="000E21A0"/>
    <w:rsid w:val="000E2212"/>
    <w:rsid w:val="000E2806"/>
    <w:rsid w:val="000E406C"/>
    <w:rsid w:val="000E4343"/>
    <w:rsid w:val="000E46B6"/>
    <w:rsid w:val="000E4DE8"/>
    <w:rsid w:val="000E6F8B"/>
    <w:rsid w:val="000E79A9"/>
    <w:rsid w:val="000E7A92"/>
    <w:rsid w:val="000F1D89"/>
    <w:rsid w:val="000F1DE7"/>
    <w:rsid w:val="000F2CD4"/>
    <w:rsid w:val="000F2D67"/>
    <w:rsid w:val="000F3CC6"/>
    <w:rsid w:val="000F410C"/>
    <w:rsid w:val="000F4AD9"/>
    <w:rsid w:val="000F4F79"/>
    <w:rsid w:val="000F4F7E"/>
    <w:rsid w:val="000F530D"/>
    <w:rsid w:val="000F53F5"/>
    <w:rsid w:val="000F5644"/>
    <w:rsid w:val="000F6848"/>
    <w:rsid w:val="000F7090"/>
    <w:rsid w:val="000F7567"/>
    <w:rsid w:val="00101269"/>
    <w:rsid w:val="001014B3"/>
    <w:rsid w:val="00103F4B"/>
    <w:rsid w:val="00105D96"/>
    <w:rsid w:val="00106D7B"/>
    <w:rsid w:val="00107258"/>
    <w:rsid w:val="001107D0"/>
    <w:rsid w:val="00110D54"/>
    <w:rsid w:val="001110D0"/>
    <w:rsid w:val="001145C8"/>
    <w:rsid w:val="001146CD"/>
    <w:rsid w:val="00114D38"/>
    <w:rsid w:val="00115694"/>
    <w:rsid w:val="0011617A"/>
    <w:rsid w:val="0011649B"/>
    <w:rsid w:val="0011654A"/>
    <w:rsid w:val="00116B6B"/>
    <w:rsid w:val="00116DFE"/>
    <w:rsid w:val="0011728A"/>
    <w:rsid w:val="00117701"/>
    <w:rsid w:val="00117FC5"/>
    <w:rsid w:val="001202F4"/>
    <w:rsid w:val="00120AE7"/>
    <w:rsid w:val="00120CBB"/>
    <w:rsid w:val="001211F5"/>
    <w:rsid w:val="00122B83"/>
    <w:rsid w:val="00122EAC"/>
    <w:rsid w:val="00123233"/>
    <w:rsid w:val="001243B6"/>
    <w:rsid w:val="00124EC4"/>
    <w:rsid w:val="001255C1"/>
    <w:rsid w:val="001257B6"/>
    <w:rsid w:val="001258B2"/>
    <w:rsid w:val="001268FD"/>
    <w:rsid w:val="00126F2F"/>
    <w:rsid w:val="001272BF"/>
    <w:rsid w:val="0012732D"/>
    <w:rsid w:val="001278D6"/>
    <w:rsid w:val="00130252"/>
    <w:rsid w:val="00130E1F"/>
    <w:rsid w:val="0013126F"/>
    <w:rsid w:val="00131F33"/>
    <w:rsid w:val="001327C6"/>
    <w:rsid w:val="00133850"/>
    <w:rsid w:val="00133E7E"/>
    <w:rsid w:val="001369CA"/>
    <w:rsid w:val="00136DBA"/>
    <w:rsid w:val="001372B1"/>
    <w:rsid w:val="00137F5C"/>
    <w:rsid w:val="00140560"/>
    <w:rsid w:val="00140977"/>
    <w:rsid w:val="001409A9"/>
    <w:rsid w:val="00140F4B"/>
    <w:rsid w:val="0014247D"/>
    <w:rsid w:val="00142643"/>
    <w:rsid w:val="00143E4B"/>
    <w:rsid w:val="00144BDA"/>
    <w:rsid w:val="00144E3E"/>
    <w:rsid w:val="00144F6A"/>
    <w:rsid w:val="001458F6"/>
    <w:rsid w:val="001469BA"/>
    <w:rsid w:val="001469D2"/>
    <w:rsid w:val="00147586"/>
    <w:rsid w:val="00147C15"/>
    <w:rsid w:val="00147F0A"/>
    <w:rsid w:val="001518F6"/>
    <w:rsid w:val="00152896"/>
    <w:rsid w:val="0015298A"/>
    <w:rsid w:val="00153066"/>
    <w:rsid w:val="0015313D"/>
    <w:rsid w:val="00153674"/>
    <w:rsid w:val="00153B8F"/>
    <w:rsid w:val="00154696"/>
    <w:rsid w:val="001548AF"/>
    <w:rsid w:val="001561E7"/>
    <w:rsid w:val="00157219"/>
    <w:rsid w:val="001573C5"/>
    <w:rsid w:val="0016067F"/>
    <w:rsid w:val="00161766"/>
    <w:rsid w:val="001624D8"/>
    <w:rsid w:val="0016306A"/>
    <w:rsid w:val="00163BF0"/>
    <w:rsid w:val="00163D2E"/>
    <w:rsid w:val="00164431"/>
    <w:rsid w:val="001647A4"/>
    <w:rsid w:val="0016525E"/>
    <w:rsid w:val="00165A0C"/>
    <w:rsid w:val="00166869"/>
    <w:rsid w:val="001668BE"/>
    <w:rsid w:val="00166DF5"/>
    <w:rsid w:val="00166F3A"/>
    <w:rsid w:val="00171E73"/>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5E4E"/>
    <w:rsid w:val="00187B95"/>
    <w:rsid w:val="00187D16"/>
    <w:rsid w:val="00187F97"/>
    <w:rsid w:val="0019030D"/>
    <w:rsid w:val="00190550"/>
    <w:rsid w:val="00191276"/>
    <w:rsid w:val="0019149F"/>
    <w:rsid w:val="001919CB"/>
    <w:rsid w:val="00191BFE"/>
    <w:rsid w:val="00191C43"/>
    <w:rsid w:val="00191CB1"/>
    <w:rsid w:val="0019255C"/>
    <w:rsid w:val="00193502"/>
    <w:rsid w:val="00194430"/>
    <w:rsid w:val="0019547E"/>
    <w:rsid w:val="0019704A"/>
    <w:rsid w:val="00197B8F"/>
    <w:rsid w:val="001A0ADE"/>
    <w:rsid w:val="001A12BC"/>
    <w:rsid w:val="001A12CB"/>
    <w:rsid w:val="001A1B16"/>
    <w:rsid w:val="001A1F18"/>
    <w:rsid w:val="001A2060"/>
    <w:rsid w:val="001A23AA"/>
    <w:rsid w:val="001A2677"/>
    <w:rsid w:val="001A5EC5"/>
    <w:rsid w:val="001A6168"/>
    <w:rsid w:val="001A6F5D"/>
    <w:rsid w:val="001A7BBF"/>
    <w:rsid w:val="001A7E5B"/>
    <w:rsid w:val="001B0CD7"/>
    <w:rsid w:val="001B1967"/>
    <w:rsid w:val="001B2809"/>
    <w:rsid w:val="001B38A1"/>
    <w:rsid w:val="001B3F12"/>
    <w:rsid w:val="001B3FE1"/>
    <w:rsid w:val="001B4FA7"/>
    <w:rsid w:val="001B5646"/>
    <w:rsid w:val="001B738C"/>
    <w:rsid w:val="001B796F"/>
    <w:rsid w:val="001B79C7"/>
    <w:rsid w:val="001B7C09"/>
    <w:rsid w:val="001B7E01"/>
    <w:rsid w:val="001C0544"/>
    <w:rsid w:val="001C0898"/>
    <w:rsid w:val="001C11E1"/>
    <w:rsid w:val="001C1367"/>
    <w:rsid w:val="001C1C8A"/>
    <w:rsid w:val="001C1E6C"/>
    <w:rsid w:val="001C2FB0"/>
    <w:rsid w:val="001C368F"/>
    <w:rsid w:val="001C4142"/>
    <w:rsid w:val="001C44EA"/>
    <w:rsid w:val="001C4C47"/>
    <w:rsid w:val="001C59A2"/>
    <w:rsid w:val="001C60C5"/>
    <w:rsid w:val="001C6269"/>
    <w:rsid w:val="001C7326"/>
    <w:rsid w:val="001C7808"/>
    <w:rsid w:val="001C7E86"/>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7D8"/>
    <w:rsid w:val="001E2F38"/>
    <w:rsid w:val="001E2FFD"/>
    <w:rsid w:val="001E365C"/>
    <w:rsid w:val="001E40CE"/>
    <w:rsid w:val="001E4325"/>
    <w:rsid w:val="001E5DF9"/>
    <w:rsid w:val="001E753E"/>
    <w:rsid w:val="001F0336"/>
    <w:rsid w:val="001F0E2F"/>
    <w:rsid w:val="001F145E"/>
    <w:rsid w:val="001F2902"/>
    <w:rsid w:val="001F2B4F"/>
    <w:rsid w:val="001F3D9A"/>
    <w:rsid w:val="001F4480"/>
    <w:rsid w:val="001F46AD"/>
    <w:rsid w:val="001F52DA"/>
    <w:rsid w:val="001F57C2"/>
    <w:rsid w:val="001F65AF"/>
    <w:rsid w:val="001F6B45"/>
    <w:rsid w:val="001F6ED7"/>
    <w:rsid w:val="001F7E0A"/>
    <w:rsid w:val="002002A8"/>
    <w:rsid w:val="0020275A"/>
    <w:rsid w:val="00203F65"/>
    <w:rsid w:val="002040A2"/>
    <w:rsid w:val="00204B63"/>
    <w:rsid w:val="00205B4F"/>
    <w:rsid w:val="002071C2"/>
    <w:rsid w:val="00210B34"/>
    <w:rsid w:val="0021105A"/>
    <w:rsid w:val="0021262D"/>
    <w:rsid w:val="002140C0"/>
    <w:rsid w:val="00214945"/>
    <w:rsid w:val="00215259"/>
    <w:rsid w:val="00215568"/>
    <w:rsid w:val="002157E2"/>
    <w:rsid w:val="00215F5B"/>
    <w:rsid w:val="0021674D"/>
    <w:rsid w:val="00216949"/>
    <w:rsid w:val="00216B08"/>
    <w:rsid w:val="002205E0"/>
    <w:rsid w:val="00220951"/>
    <w:rsid w:val="00220C84"/>
    <w:rsid w:val="00220DA8"/>
    <w:rsid w:val="00220FDF"/>
    <w:rsid w:val="00221DD2"/>
    <w:rsid w:val="00222B16"/>
    <w:rsid w:val="002242DF"/>
    <w:rsid w:val="00224585"/>
    <w:rsid w:val="00226FF9"/>
    <w:rsid w:val="00227262"/>
    <w:rsid w:val="00227428"/>
    <w:rsid w:val="00231B13"/>
    <w:rsid w:val="002336F9"/>
    <w:rsid w:val="00234A9C"/>
    <w:rsid w:val="00234B36"/>
    <w:rsid w:val="00234D17"/>
    <w:rsid w:val="00234E95"/>
    <w:rsid w:val="00235698"/>
    <w:rsid w:val="00235D27"/>
    <w:rsid w:val="00236618"/>
    <w:rsid w:val="00236A24"/>
    <w:rsid w:val="00236A71"/>
    <w:rsid w:val="00237982"/>
    <w:rsid w:val="00237CEF"/>
    <w:rsid w:val="00240568"/>
    <w:rsid w:val="00241061"/>
    <w:rsid w:val="00241602"/>
    <w:rsid w:val="00241868"/>
    <w:rsid w:val="00241F44"/>
    <w:rsid w:val="0024208E"/>
    <w:rsid w:val="002430CE"/>
    <w:rsid w:val="002439EC"/>
    <w:rsid w:val="00243B25"/>
    <w:rsid w:val="00245972"/>
    <w:rsid w:val="00245B60"/>
    <w:rsid w:val="00245DD3"/>
    <w:rsid w:val="002479D4"/>
    <w:rsid w:val="00251046"/>
    <w:rsid w:val="0025183C"/>
    <w:rsid w:val="00251872"/>
    <w:rsid w:val="00254DE7"/>
    <w:rsid w:val="00255A21"/>
    <w:rsid w:val="00255E88"/>
    <w:rsid w:val="00256182"/>
    <w:rsid w:val="0025623F"/>
    <w:rsid w:val="00256256"/>
    <w:rsid w:val="00256DDA"/>
    <w:rsid w:val="00257433"/>
    <w:rsid w:val="002577CF"/>
    <w:rsid w:val="00260AB5"/>
    <w:rsid w:val="00261179"/>
    <w:rsid w:val="00261A58"/>
    <w:rsid w:val="002629A7"/>
    <w:rsid w:val="002633C8"/>
    <w:rsid w:val="00263D90"/>
    <w:rsid w:val="00263E10"/>
    <w:rsid w:val="002646C1"/>
    <w:rsid w:val="00264CB8"/>
    <w:rsid w:val="00264F61"/>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4EC7"/>
    <w:rsid w:val="002752E5"/>
    <w:rsid w:val="00275629"/>
    <w:rsid w:val="002760F2"/>
    <w:rsid w:val="0027650C"/>
    <w:rsid w:val="00276704"/>
    <w:rsid w:val="00276A18"/>
    <w:rsid w:val="00277BC2"/>
    <w:rsid w:val="00280E65"/>
    <w:rsid w:val="00282390"/>
    <w:rsid w:val="00283175"/>
    <w:rsid w:val="002832CF"/>
    <w:rsid w:val="002838C7"/>
    <w:rsid w:val="00284050"/>
    <w:rsid w:val="00284B79"/>
    <w:rsid w:val="00284EC3"/>
    <w:rsid w:val="00285374"/>
    <w:rsid w:val="0028601A"/>
    <w:rsid w:val="00286EC2"/>
    <w:rsid w:val="0028784C"/>
    <w:rsid w:val="00287D43"/>
    <w:rsid w:val="00290604"/>
    <w:rsid w:val="00291264"/>
    <w:rsid w:val="00293A83"/>
    <w:rsid w:val="00293B24"/>
    <w:rsid w:val="00293C68"/>
    <w:rsid w:val="002940F1"/>
    <w:rsid w:val="00294218"/>
    <w:rsid w:val="0029473A"/>
    <w:rsid w:val="00294779"/>
    <w:rsid w:val="00295CB3"/>
    <w:rsid w:val="0029637E"/>
    <w:rsid w:val="0029667A"/>
    <w:rsid w:val="00296D3B"/>
    <w:rsid w:val="00297591"/>
    <w:rsid w:val="00297E13"/>
    <w:rsid w:val="002A0AB8"/>
    <w:rsid w:val="002A1AEF"/>
    <w:rsid w:val="002A334E"/>
    <w:rsid w:val="002A35EF"/>
    <w:rsid w:val="002A371E"/>
    <w:rsid w:val="002A3BA2"/>
    <w:rsid w:val="002A4834"/>
    <w:rsid w:val="002A5301"/>
    <w:rsid w:val="002A62DE"/>
    <w:rsid w:val="002A69DB"/>
    <w:rsid w:val="002A6F44"/>
    <w:rsid w:val="002A7829"/>
    <w:rsid w:val="002A7A7A"/>
    <w:rsid w:val="002A7BA8"/>
    <w:rsid w:val="002B0142"/>
    <w:rsid w:val="002B0394"/>
    <w:rsid w:val="002B1B59"/>
    <w:rsid w:val="002B28D5"/>
    <w:rsid w:val="002B2B18"/>
    <w:rsid w:val="002B32C9"/>
    <w:rsid w:val="002B464A"/>
    <w:rsid w:val="002B64D3"/>
    <w:rsid w:val="002B768C"/>
    <w:rsid w:val="002B79D4"/>
    <w:rsid w:val="002C05EE"/>
    <w:rsid w:val="002C06A5"/>
    <w:rsid w:val="002C145A"/>
    <w:rsid w:val="002C167E"/>
    <w:rsid w:val="002C1F2D"/>
    <w:rsid w:val="002C26CE"/>
    <w:rsid w:val="002C32D5"/>
    <w:rsid w:val="002C3D83"/>
    <w:rsid w:val="002C40AC"/>
    <w:rsid w:val="002C4631"/>
    <w:rsid w:val="002C4C1A"/>
    <w:rsid w:val="002C5316"/>
    <w:rsid w:val="002C553D"/>
    <w:rsid w:val="002C655B"/>
    <w:rsid w:val="002C65FF"/>
    <w:rsid w:val="002C7BC1"/>
    <w:rsid w:val="002C7FA9"/>
    <w:rsid w:val="002D145C"/>
    <w:rsid w:val="002D2216"/>
    <w:rsid w:val="002D22C6"/>
    <w:rsid w:val="002D370C"/>
    <w:rsid w:val="002D4A75"/>
    <w:rsid w:val="002D522B"/>
    <w:rsid w:val="002D5919"/>
    <w:rsid w:val="002D5DCC"/>
    <w:rsid w:val="002D61C1"/>
    <w:rsid w:val="002D6251"/>
    <w:rsid w:val="002D69B9"/>
    <w:rsid w:val="002D6ED0"/>
    <w:rsid w:val="002D7617"/>
    <w:rsid w:val="002E0173"/>
    <w:rsid w:val="002E0778"/>
    <w:rsid w:val="002E0AD3"/>
    <w:rsid w:val="002E0C75"/>
    <w:rsid w:val="002E1040"/>
    <w:rsid w:val="002E1B46"/>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4D5"/>
    <w:rsid w:val="002F28E6"/>
    <w:rsid w:val="002F2EB7"/>
    <w:rsid w:val="002F393F"/>
    <w:rsid w:val="002F3BF2"/>
    <w:rsid w:val="002F4DDF"/>
    <w:rsid w:val="002F5B19"/>
    <w:rsid w:val="002F6628"/>
    <w:rsid w:val="002F677D"/>
    <w:rsid w:val="002F6BEC"/>
    <w:rsid w:val="003000D3"/>
    <w:rsid w:val="00300A3B"/>
    <w:rsid w:val="00300A49"/>
    <w:rsid w:val="00300D7C"/>
    <w:rsid w:val="0030244C"/>
    <w:rsid w:val="00304570"/>
    <w:rsid w:val="0030546E"/>
    <w:rsid w:val="00305B3A"/>
    <w:rsid w:val="0030660D"/>
    <w:rsid w:val="003069E2"/>
    <w:rsid w:val="00307F69"/>
    <w:rsid w:val="0031106C"/>
    <w:rsid w:val="0031130A"/>
    <w:rsid w:val="003121D8"/>
    <w:rsid w:val="003129EF"/>
    <w:rsid w:val="003132F6"/>
    <w:rsid w:val="00313BCF"/>
    <w:rsid w:val="00313FD3"/>
    <w:rsid w:val="003141B2"/>
    <w:rsid w:val="00314580"/>
    <w:rsid w:val="00314DDE"/>
    <w:rsid w:val="00314F01"/>
    <w:rsid w:val="003151D6"/>
    <w:rsid w:val="00315C3D"/>
    <w:rsid w:val="0031639E"/>
    <w:rsid w:val="003169F3"/>
    <w:rsid w:val="003173C0"/>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6DC"/>
    <w:rsid w:val="00326742"/>
    <w:rsid w:val="00331B6D"/>
    <w:rsid w:val="00331CEE"/>
    <w:rsid w:val="0033335F"/>
    <w:rsid w:val="00333D81"/>
    <w:rsid w:val="003343BA"/>
    <w:rsid w:val="00334F14"/>
    <w:rsid w:val="003353E1"/>
    <w:rsid w:val="00336DA1"/>
    <w:rsid w:val="003376D2"/>
    <w:rsid w:val="0034088F"/>
    <w:rsid w:val="00341164"/>
    <w:rsid w:val="003416E6"/>
    <w:rsid w:val="0034232A"/>
    <w:rsid w:val="003429A1"/>
    <w:rsid w:val="003439D6"/>
    <w:rsid w:val="003446F6"/>
    <w:rsid w:val="00345A05"/>
    <w:rsid w:val="00346282"/>
    <w:rsid w:val="003463B4"/>
    <w:rsid w:val="00346B96"/>
    <w:rsid w:val="003504B6"/>
    <w:rsid w:val="003517D4"/>
    <w:rsid w:val="00352A8A"/>
    <w:rsid w:val="00352E05"/>
    <w:rsid w:val="00352FE8"/>
    <w:rsid w:val="003543FA"/>
    <w:rsid w:val="0035442C"/>
    <w:rsid w:val="00354631"/>
    <w:rsid w:val="00355042"/>
    <w:rsid w:val="00355563"/>
    <w:rsid w:val="0035561E"/>
    <w:rsid w:val="00355A4A"/>
    <w:rsid w:val="00356190"/>
    <w:rsid w:val="00356E54"/>
    <w:rsid w:val="003579E5"/>
    <w:rsid w:val="00357AEC"/>
    <w:rsid w:val="00360072"/>
    <w:rsid w:val="0036038B"/>
    <w:rsid w:val="00362C5C"/>
    <w:rsid w:val="00362D43"/>
    <w:rsid w:val="00362E8F"/>
    <w:rsid w:val="00363592"/>
    <w:rsid w:val="00363631"/>
    <w:rsid w:val="00363A9F"/>
    <w:rsid w:val="003643D0"/>
    <w:rsid w:val="00364CC8"/>
    <w:rsid w:val="0036559F"/>
    <w:rsid w:val="00365B07"/>
    <w:rsid w:val="003661B6"/>
    <w:rsid w:val="00366485"/>
    <w:rsid w:val="003664B3"/>
    <w:rsid w:val="0036651F"/>
    <w:rsid w:val="00367C36"/>
    <w:rsid w:val="00370B2D"/>
    <w:rsid w:val="0037149E"/>
    <w:rsid w:val="00373869"/>
    <w:rsid w:val="0037397F"/>
    <w:rsid w:val="0037399E"/>
    <w:rsid w:val="00375025"/>
    <w:rsid w:val="00376A5F"/>
    <w:rsid w:val="00377010"/>
    <w:rsid w:val="0037705E"/>
    <w:rsid w:val="0038115A"/>
    <w:rsid w:val="00382BE5"/>
    <w:rsid w:val="00384E32"/>
    <w:rsid w:val="003861D2"/>
    <w:rsid w:val="0038637F"/>
    <w:rsid w:val="00386DC1"/>
    <w:rsid w:val="003877A9"/>
    <w:rsid w:val="00387EAD"/>
    <w:rsid w:val="0039056D"/>
    <w:rsid w:val="003905B5"/>
    <w:rsid w:val="00390C74"/>
    <w:rsid w:val="00390D47"/>
    <w:rsid w:val="00390F03"/>
    <w:rsid w:val="00393444"/>
    <w:rsid w:val="00394269"/>
    <w:rsid w:val="003943B7"/>
    <w:rsid w:val="003952BD"/>
    <w:rsid w:val="00395811"/>
    <w:rsid w:val="0039624D"/>
    <w:rsid w:val="00397169"/>
    <w:rsid w:val="003972E5"/>
    <w:rsid w:val="0039771B"/>
    <w:rsid w:val="003A01D6"/>
    <w:rsid w:val="003A05E8"/>
    <w:rsid w:val="003A2DF8"/>
    <w:rsid w:val="003A32F2"/>
    <w:rsid w:val="003A3A1D"/>
    <w:rsid w:val="003A46C6"/>
    <w:rsid w:val="003A4BC6"/>
    <w:rsid w:val="003A5BD8"/>
    <w:rsid w:val="003A6102"/>
    <w:rsid w:val="003A64DA"/>
    <w:rsid w:val="003A6F7E"/>
    <w:rsid w:val="003A705B"/>
    <w:rsid w:val="003A7997"/>
    <w:rsid w:val="003A7AB3"/>
    <w:rsid w:val="003B0547"/>
    <w:rsid w:val="003B134F"/>
    <w:rsid w:val="003B18FA"/>
    <w:rsid w:val="003B1F84"/>
    <w:rsid w:val="003B3E64"/>
    <w:rsid w:val="003B44C2"/>
    <w:rsid w:val="003B5112"/>
    <w:rsid w:val="003B5BB1"/>
    <w:rsid w:val="003B605C"/>
    <w:rsid w:val="003B7DCF"/>
    <w:rsid w:val="003B7FC0"/>
    <w:rsid w:val="003C02A4"/>
    <w:rsid w:val="003C0500"/>
    <w:rsid w:val="003C0BA6"/>
    <w:rsid w:val="003C193C"/>
    <w:rsid w:val="003C24B9"/>
    <w:rsid w:val="003C2C46"/>
    <w:rsid w:val="003C2D39"/>
    <w:rsid w:val="003C2D61"/>
    <w:rsid w:val="003C3C8F"/>
    <w:rsid w:val="003D2ADB"/>
    <w:rsid w:val="003D31A6"/>
    <w:rsid w:val="003D36FC"/>
    <w:rsid w:val="003D3749"/>
    <w:rsid w:val="003D3BA6"/>
    <w:rsid w:val="003D3D65"/>
    <w:rsid w:val="003D3F02"/>
    <w:rsid w:val="003D4158"/>
    <w:rsid w:val="003D4BC5"/>
    <w:rsid w:val="003D57FF"/>
    <w:rsid w:val="003D624F"/>
    <w:rsid w:val="003E0771"/>
    <w:rsid w:val="003E0A35"/>
    <w:rsid w:val="003E16B8"/>
    <w:rsid w:val="003E1AA3"/>
    <w:rsid w:val="003E21AE"/>
    <w:rsid w:val="003E2B8E"/>
    <w:rsid w:val="003E43D5"/>
    <w:rsid w:val="003E543A"/>
    <w:rsid w:val="003E618C"/>
    <w:rsid w:val="003E6BA8"/>
    <w:rsid w:val="003E6F22"/>
    <w:rsid w:val="003E77E0"/>
    <w:rsid w:val="003E7FB9"/>
    <w:rsid w:val="003F01A2"/>
    <w:rsid w:val="003F0E95"/>
    <w:rsid w:val="003F0ED7"/>
    <w:rsid w:val="003F1306"/>
    <w:rsid w:val="003F20E4"/>
    <w:rsid w:val="003F32C1"/>
    <w:rsid w:val="003F3FE9"/>
    <w:rsid w:val="003F54D9"/>
    <w:rsid w:val="003F5BAC"/>
    <w:rsid w:val="003F5F15"/>
    <w:rsid w:val="003F72FF"/>
    <w:rsid w:val="003F738B"/>
    <w:rsid w:val="003F7907"/>
    <w:rsid w:val="003F7F12"/>
    <w:rsid w:val="004010E8"/>
    <w:rsid w:val="004013A5"/>
    <w:rsid w:val="0040284A"/>
    <w:rsid w:val="004031F6"/>
    <w:rsid w:val="00404079"/>
    <w:rsid w:val="004042AE"/>
    <w:rsid w:val="004055E2"/>
    <w:rsid w:val="004056ED"/>
    <w:rsid w:val="00405858"/>
    <w:rsid w:val="004058A8"/>
    <w:rsid w:val="004070DB"/>
    <w:rsid w:val="004071BD"/>
    <w:rsid w:val="004074A4"/>
    <w:rsid w:val="004075F0"/>
    <w:rsid w:val="00407F6C"/>
    <w:rsid w:val="00410324"/>
    <w:rsid w:val="00410456"/>
    <w:rsid w:val="00410F5D"/>
    <w:rsid w:val="00411140"/>
    <w:rsid w:val="0041157C"/>
    <w:rsid w:val="00412341"/>
    <w:rsid w:val="00412A46"/>
    <w:rsid w:val="00412B21"/>
    <w:rsid w:val="00412F36"/>
    <w:rsid w:val="004134C1"/>
    <w:rsid w:val="00413E75"/>
    <w:rsid w:val="00414CF3"/>
    <w:rsid w:val="00416B7E"/>
    <w:rsid w:val="00416E49"/>
    <w:rsid w:val="004176B7"/>
    <w:rsid w:val="00422566"/>
    <w:rsid w:val="00422842"/>
    <w:rsid w:val="004234DC"/>
    <w:rsid w:val="00424284"/>
    <w:rsid w:val="0042506D"/>
    <w:rsid w:val="00425C27"/>
    <w:rsid w:val="004275AA"/>
    <w:rsid w:val="004278E9"/>
    <w:rsid w:val="00431594"/>
    <w:rsid w:val="004316A1"/>
    <w:rsid w:val="00431806"/>
    <w:rsid w:val="00431BBD"/>
    <w:rsid w:val="00432698"/>
    <w:rsid w:val="00432BEC"/>
    <w:rsid w:val="0043306A"/>
    <w:rsid w:val="00433613"/>
    <w:rsid w:val="00435F8A"/>
    <w:rsid w:val="00436737"/>
    <w:rsid w:val="00437D3C"/>
    <w:rsid w:val="00437FB3"/>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175F"/>
    <w:rsid w:val="00452447"/>
    <w:rsid w:val="00452A52"/>
    <w:rsid w:val="00452AAE"/>
    <w:rsid w:val="00453D76"/>
    <w:rsid w:val="00454583"/>
    <w:rsid w:val="004547FD"/>
    <w:rsid w:val="0045495E"/>
    <w:rsid w:val="004550F7"/>
    <w:rsid w:val="004553BD"/>
    <w:rsid w:val="00455976"/>
    <w:rsid w:val="004562EF"/>
    <w:rsid w:val="0045663C"/>
    <w:rsid w:val="00456A33"/>
    <w:rsid w:val="00461251"/>
    <w:rsid w:val="00461A60"/>
    <w:rsid w:val="00463207"/>
    <w:rsid w:val="004633E7"/>
    <w:rsid w:val="00464EC1"/>
    <w:rsid w:val="00466A47"/>
    <w:rsid w:val="00467756"/>
    <w:rsid w:val="004677DC"/>
    <w:rsid w:val="00467870"/>
    <w:rsid w:val="00467F2A"/>
    <w:rsid w:val="00470089"/>
    <w:rsid w:val="00472C41"/>
    <w:rsid w:val="004746A4"/>
    <w:rsid w:val="00474A56"/>
    <w:rsid w:val="00475055"/>
    <w:rsid w:val="00475166"/>
    <w:rsid w:val="004752B4"/>
    <w:rsid w:val="00475FC3"/>
    <w:rsid w:val="004761CD"/>
    <w:rsid w:val="0047642F"/>
    <w:rsid w:val="0047776D"/>
    <w:rsid w:val="00477927"/>
    <w:rsid w:val="0048018B"/>
    <w:rsid w:val="00480DC2"/>
    <w:rsid w:val="00481DB5"/>
    <w:rsid w:val="00481E3D"/>
    <w:rsid w:val="00482A8F"/>
    <w:rsid w:val="00482C0A"/>
    <w:rsid w:val="0048510F"/>
    <w:rsid w:val="00485D7F"/>
    <w:rsid w:val="00486A8A"/>
    <w:rsid w:val="00486DAD"/>
    <w:rsid w:val="00490ACA"/>
    <w:rsid w:val="0049183E"/>
    <w:rsid w:val="00492BA1"/>
    <w:rsid w:val="004934A7"/>
    <w:rsid w:val="00493918"/>
    <w:rsid w:val="004948F6"/>
    <w:rsid w:val="00495510"/>
    <w:rsid w:val="004958D7"/>
    <w:rsid w:val="0049718D"/>
    <w:rsid w:val="00497411"/>
    <w:rsid w:val="00497C80"/>
    <w:rsid w:val="004A1051"/>
    <w:rsid w:val="004A42E4"/>
    <w:rsid w:val="004A6613"/>
    <w:rsid w:val="004A6FE8"/>
    <w:rsid w:val="004B004B"/>
    <w:rsid w:val="004B094E"/>
    <w:rsid w:val="004B113B"/>
    <w:rsid w:val="004B1678"/>
    <w:rsid w:val="004B2161"/>
    <w:rsid w:val="004B2A61"/>
    <w:rsid w:val="004B2D1C"/>
    <w:rsid w:val="004B30B3"/>
    <w:rsid w:val="004B3249"/>
    <w:rsid w:val="004B4010"/>
    <w:rsid w:val="004B4693"/>
    <w:rsid w:val="004B4B1D"/>
    <w:rsid w:val="004B53D4"/>
    <w:rsid w:val="004B5667"/>
    <w:rsid w:val="004B7537"/>
    <w:rsid w:val="004B7C6F"/>
    <w:rsid w:val="004C02EE"/>
    <w:rsid w:val="004C0BF8"/>
    <w:rsid w:val="004C1510"/>
    <w:rsid w:val="004C1B13"/>
    <w:rsid w:val="004C2F52"/>
    <w:rsid w:val="004C301E"/>
    <w:rsid w:val="004C3949"/>
    <w:rsid w:val="004C3A57"/>
    <w:rsid w:val="004C50A8"/>
    <w:rsid w:val="004C5774"/>
    <w:rsid w:val="004C6D43"/>
    <w:rsid w:val="004C71F8"/>
    <w:rsid w:val="004C75AF"/>
    <w:rsid w:val="004C7C0A"/>
    <w:rsid w:val="004D0409"/>
    <w:rsid w:val="004D07D6"/>
    <w:rsid w:val="004D13A4"/>
    <w:rsid w:val="004D1D57"/>
    <w:rsid w:val="004D22DA"/>
    <w:rsid w:val="004D2A2C"/>
    <w:rsid w:val="004D34D9"/>
    <w:rsid w:val="004D3913"/>
    <w:rsid w:val="004D3E48"/>
    <w:rsid w:val="004D4775"/>
    <w:rsid w:val="004D579B"/>
    <w:rsid w:val="004D6AC0"/>
    <w:rsid w:val="004D6B40"/>
    <w:rsid w:val="004D71E0"/>
    <w:rsid w:val="004D726D"/>
    <w:rsid w:val="004E0A6C"/>
    <w:rsid w:val="004E0EA2"/>
    <w:rsid w:val="004E134E"/>
    <w:rsid w:val="004E199A"/>
    <w:rsid w:val="004E1D46"/>
    <w:rsid w:val="004E1D5C"/>
    <w:rsid w:val="004E33C4"/>
    <w:rsid w:val="004E48FC"/>
    <w:rsid w:val="004E5537"/>
    <w:rsid w:val="004E55A3"/>
    <w:rsid w:val="004E5749"/>
    <w:rsid w:val="004E61B5"/>
    <w:rsid w:val="004F0477"/>
    <w:rsid w:val="004F0AA1"/>
    <w:rsid w:val="004F2254"/>
    <w:rsid w:val="004F40A7"/>
    <w:rsid w:val="004F62DF"/>
    <w:rsid w:val="004F6946"/>
    <w:rsid w:val="004F71EE"/>
    <w:rsid w:val="004F73C7"/>
    <w:rsid w:val="005014FA"/>
    <w:rsid w:val="005044DF"/>
    <w:rsid w:val="00504972"/>
    <w:rsid w:val="00504AD6"/>
    <w:rsid w:val="00504FBC"/>
    <w:rsid w:val="00506053"/>
    <w:rsid w:val="00506225"/>
    <w:rsid w:val="00506722"/>
    <w:rsid w:val="00506F10"/>
    <w:rsid w:val="005074D1"/>
    <w:rsid w:val="0051079B"/>
    <w:rsid w:val="005118B6"/>
    <w:rsid w:val="00511C45"/>
    <w:rsid w:val="00512B04"/>
    <w:rsid w:val="005131B9"/>
    <w:rsid w:val="005137B1"/>
    <w:rsid w:val="00514346"/>
    <w:rsid w:val="005156FB"/>
    <w:rsid w:val="00515768"/>
    <w:rsid w:val="00515FEB"/>
    <w:rsid w:val="00516344"/>
    <w:rsid w:val="00517476"/>
    <w:rsid w:val="00517F62"/>
    <w:rsid w:val="00520D6B"/>
    <w:rsid w:val="005211E2"/>
    <w:rsid w:val="00522748"/>
    <w:rsid w:val="00522DC6"/>
    <w:rsid w:val="00523275"/>
    <w:rsid w:val="005236BC"/>
    <w:rsid w:val="00523710"/>
    <w:rsid w:val="00523FED"/>
    <w:rsid w:val="005241B9"/>
    <w:rsid w:val="005247F5"/>
    <w:rsid w:val="00525368"/>
    <w:rsid w:val="005255A8"/>
    <w:rsid w:val="00525EDD"/>
    <w:rsid w:val="00526487"/>
    <w:rsid w:val="005269E8"/>
    <w:rsid w:val="00527A23"/>
    <w:rsid w:val="005309BF"/>
    <w:rsid w:val="0053276E"/>
    <w:rsid w:val="00532B88"/>
    <w:rsid w:val="00532F5A"/>
    <w:rsid w:val="0053316F"/>
    <w:rsid w:val="0053361F"/>
    <w:rsid w:val="00534143"/>
    <w:rsid w:val="00534B38"/>
    <w:rsid w:val="005360C2"/>
    <w:rsid w:val="005362D4"/>
    <w:rsid w:val="005371C7"/>
    <w:rsid w:val="00537304"/>
    <w:rsid w:val="00537BD9"/>
    <w:rsid w:val="00537D53"/>
    <w:rsid w:val="0054137D"/>
    <w:rsid w:val="00542857"/>
    <w:rsid w:val="00543150"/>
    <w:rsid w:val="005431C4"/>
    <w:rsid w:val="0054384D"/>
    <w:rsid w:val="005453F2"/>
    <w:rsid w:val="005454D4"/>
    <w:rsid w:val="00545A65"/>
    <w:rsid w:val="00545BF8"/>
    <w:rsid w:val="005463E3"/>
    <w:rsid w:val="00546CA2"/>
    <w:rsid w:val="00546E4C"/>
    <w:rsid w:val="005474A1"/>
    <w:rsid w:val="00547FFD"/>
    <w:rsid w:val="00550410"/>
    <w:rsid w:val="00550B45"/>
    <w:rsid w:val="00550C5B"/>
    <w:rsid w:val="00552143"/>
    <w:rsid w:val="00552321"/>
    <w:rsid w:val="0055372B"/>
    <w:rsid w:val="00553C12"/>
    <w:rsid w:val="00553C30"/>
    <w:rsid w:val="00553E5A"/>
    <w:rsid w:val="0055502D"/>
    <w:rsid w:val="00555C93"/>
    <w:rsid w:val="00555D06"/>
    <w:rsid w:val="00556E0C"/>
    <w:rsid w:val="00560398"/>
    <w:rsid w:val="0056085F"/>
    <w:rsid w:val="0056244E"/>
    <w:rsid w:val="0056293D"/>
    <w:rsid w:val="00562EE1"/>
    <w:rsid w:val="00563740"/>
    <w:rsid w:val="005638A2"/>
    <w:rsid w:val="00563ADC"/>
    <w:rsid w:val="00563D08"/>
    <w:rsid w:val="0056451B"/>
    <w:rsid w:val="0056474B"/>
    <w:rsid w:val="00565A94"/>
    <w:rsid w:val="005669DC"/>
    <w:rsid w:val="00566DB2"/>
    <w:rsid w:val="005672A1"/>
    <w:rsid w:val="00567CC0"/>
    <w:rsid w:val="00571331"/>
    <w:rsid w:val="0057134F"/>
    <w:rsid w:val="00571BF2"/>
    <w:rsid w:val="00572A55"/>
    <w:rsid w:val="005734A9"/>
    <w:rsid w:val="00574B6E"/>
    <w:rsid w:val="005750B5"/>
    <w:rsid w:val="00575B29"/>
    <w:rsid w:val="00575C9D"/>
    <w:rsid w:val="005761DD"/>
    <w:rsid w:val="005770EA"/>
    <w:rsid w:val="00577B8C"/>
    <w:rsid w:val="00580F27"/>
    <w:rsid w:val="00582B1E"/>
    <w:rsid w:val="0058441F"/>
    <w:rsid w:val="005845D6"/>
    <w:rsid w:val="00585293"/>
    <w:rsid w:val="00585D6D"/>
    <w:rsid w:val="0058672A"/>
    <w:rsid w:val="00590366"/>
    <w:rsid w:val="00590B3F"/>
    <w:rsid w:val="00590DA6"/>
    <w:rsid w:val="00591B2A"/>
    <w:rsid w:val="0059210F"/>
    <w:rsid w:val="00593ABC"/>
    <w:rsid w:val="0059499B"/>
    <w:rsid w:val="005954DD"/>
    <w:rsid w:val="00595C2F"/>
    <w:rsid w:val="0059677E"/>
    <w:rsid w:val="00597553"/>
    <w:rsid w:val="00597687"/>
    <w:rsid w:val="00597B7F"/>
    <w:rsid w:val="005A1396"/>
    <w:rsid w:val="005A271F"/>
    <w:rsid w:val="005A2818"/>
    <w:rsid w:val="005A2B1B"/>
    <w:rsid w:val="005A3313"/>
    <w:rsid w:val="005A3984"/>
    <w:rsid w:val="005A3ADF"/>
    <w:rsid w:val="005A4B6A"/>
    <w:rsid w:val="005A5504"/>
    <w:rsid w:val="005A5629"/>
    <w:rsid w:val="005A5992"/>
    <w:rsid w:val="005A6408"/>
    <w:rsid w:val="005A6EAD"/>
    <w:rsid w:val="005A7101"/>
    <w:rsid w:val="005A75D5"/>
    <w:rsid w:val="005A79AA"/>
    <w:rsid w:val="005B00DE"/>
    <w:rsid w:val="005B0332"/>
    <w:rsid w:val="005B0C2F"/>
    <w:rsid w:val="005B1BEE"/>
    <w:rsid w:val="005B20B0"/>
    <w:rsid w:val="005B2473"/>
    <w:rsid w:val="005B35F3"/>
    <w:rsid w:val="005B4853"/>
    <w:rsid w:val="005B490A"/>
    <w:rsid w:val="005B5863"/>
    <w:rsid w:val="005B5F97"/>
    <w:rsid w:val="005B6B2E"/>
    <w:rsid w:val="005B7279"/>
    <w:rsid w:val="005B747E"/>
    <w:rsid w:val="005B74ED"/>
    <w:rsid w:val="005B785A"/>
    <w:rsid w:val="005C0CDB"/>
    <w:rsid w:val="005C1433"/>
    <w:rsid w:val="005C1808"/>
    <w:rsid w:val="005C1AA9"/>
    <w:rsid w:val="005C1C9E"/>
    <w:rsid w:val="005C1F43"/>
    <w:rsid w:val="005C2078"/>
    <w:rsid w:val="005C22C2"/>
    <w:rsid w:val="005C2691"/>
    <w:rsid w:val="005C2F9F"/>
    <w:rsid w:val="005C3B1B"/>
    <w:rsid w:val="005C4A12"/>
    <w:rsid w:val="005C4FFA"/>
    <w:rsid w:val="005C5DF0"/>
    <w:rsid w:val="005C6429"/>
    <w:rsid w:val="005C6A22"/>
    <w:rsid w:val="005D0565"/>
    <w:rsid w:val="005D20E7"/>
    <w:rsid w:val="005D257F"/>
    <w:rsid w:val="005D33AC"/>
    <w:rsid w:val="005D3489"/>
    <w:rsid w:val="005D5263"/>
    <w:rsid w:val="005D54D0"/>
    <w:rsid w:val="005D583B"/>
    <w:rsid w:val="005D629F"/>
    <w:rsid w:val="005D6378"/>
    <w:rsid w:val="005D7156"/>
    <w:rsid w:val="005D72BA"/>
    <w:rsid w:val="005E1912"/>
    <w:rsid w:val="005E1DA2"/>
    <w:rsid w:val="005E4028"/>
    <w:rsid w:val="005E40A0"/>
    <w:rsid w:val="005E4B94"/>
    <w:rsid w:val="005E68DA"/>
    <w:rsid w:val="005E6F24"/>
    <w:rsid w:val="005E787B"/>
    <w:rsid w:val="005F07E1"/>
    <w:rsid w:val="005F07F8"/>
    <w:rsid w:val="005F0A6C"/>
    <w:rsid w:val="005F0AD1"/>
    <w:rsid w:val="005F1015"/>
    <w:rsid w:val="005F1106"/>
    <w:rsid w:val="005F3C2A"/>
    <w:rsid w:val="005F4817"/>
    <w:rsid w:val="005F49E4"/>
    <w:rsid w:val="005F583A"/>
    <w:rsid w:val="005F5D9E"/>
    <w:rsid w:val="005F65E4"/>
    <w:rsid w:val="005F6C48"/>
    <w:rsid w:val="005F72BE"/>
    <w:rsid w:val="005F74A4"/>
    <w:rsid w:val="005F76E9"/>
    <w:rsid w:val="00600B67"/>
    <w:rsid w:val="00601091"/>
    <w:rsid w:val="00601234"/>
    <w:rsid w:val="00601D2A"/>
    <w:rsid w:val="006020E1"/>
    <w:rsid w:val="006021AD"/>
    <w:rsid w:val="006028CE"/>
    <w:rsid w:val="00602FFF"/>
    <w:rsid w:val="00603723"/>
    <w:rsid w:val="006040FE"/>
    <w:rsid w:val="006041FE"/>
    <w:rsid w:val="00605731"/>
    <w:rsid w:val="0060589B"/>
    <w:rsid w:val="00607D9B"/>
    <w:rsid w:val="00610174"/>
    <w:rsid w:val="00610B87"/>
    <w:rsid w:val="00612298"/>
    <w:rsid w:val="006122A1"/>
    <w:rsid w:val="00613A09"/>
    <w:rsid w:val="00613B7E"/>
    <w:rsid w:val="00613F19"/>
    <w:rsid w:val="00614621"/>
    <w:rsid w:val="00615603"/>
    <w:rsid w:val="00615F3A"/>
    <w:rsid w:val="0061722A"/>
    <w:rsid w:val="00617E67"/>
    <w:rsid w:val="006207CD"/>
    <w:rsid w:val="00620E9B"/>
    <w:rsid w:val="006220D4"/>
    <w:rsid w:val="00622306"/>
    <w:rsid w:val="006224AD"/>
    <w:rsid w:val="0062293B"/>
    <w:rsid w:val="006232D9"/>
    <w:rsid w:val="00623708"/>
    <w:rsid w:val="0062418B"/>
    <w:rsid w:val="00624EFC"/>
    <w:rsid w:val="00624F3C"/>
    <w:rsid w:val="0062504E"/>
    <w:rsid w:val="006252F7"/>
    <w:rsid w:val="00625A3B"/>
    <w:rsid w:val="0062609E"/>
    <w:rsid w:val="0062649C"/>
    <w:rsid w:val="00626C90"/>
    <w:rsid w:val="00626D88"/>
    <w:rsid w:val="00627035"/>
    <w:rsid w:val="00627493"/>
    <w:rsid w:val="0062755C"/>
    <w:rsid w:val="00627639"/>
    <w:rsid w:val="00627CFD"/>
    <w:rsid w:val="0063006E"/>
    <w:rsid w:val="006307DD"/>
    <w:rsid w:val="0063173A"/>
    <w:rsid w:val="00631C8D"/>
    <w:rsid w:val="00631FA9"/>
    <w:rsid w:val="00632022"/>
    <w:rsid w:val="00632816"/>
    <w:rsid w:val="0063283A"/>
    <w:rsid w:val="00633005"/>
    <w:rsid w:val="006332E8"/>
    <w:rsid w:val="00633ED8"/>
    <w:rsid w:val="006345E6"/>
    <w:rsid w:val="0063548A"/>
    <w:rsid w:val="00635FD9"/>
    <w:rsid w:val="0063640E"/>
    <w:rsid w:val="00636D3A"/>
    <w:rsid w:val="00640B68"/>
    <w:rsid w:val="00641025"/>
    <w:rsid w:val="00641A55"/>
    <w:rsid w:val="00642049"/>
    <w:rsid w:val="00642150"/>
    <w:rsid w:val="0064470F"/>
    <w:rsid w:val="00644859"/>
    <w:rsid w:val="00644990"/>
    <w:rsid w:val="0064527D"/>
    <w:rsid w:val="0064533E"/>
    <w:rsid w:val="00646573"/>
    <w:rsid w:val="00646F99"/>
    <w:rsid w:val="0065013C"/>
    <w:rsid w:val="0065076D"/>
    <w:rsid w:val="00650898"/>
    <w:rsid w:val="00651C5E"/>
    <w:rsid w:val="00652239"/>
    <w:rsid w:val="00652A04"/>
    <w:rsid w:val="00652E9C"/>
    <w:rsid w:val="00653511"/>
    <w:rsid w:val="006546CB"/>
    <w:rsid w:val="00654D19"/>
    <w:rsid w:val="006555D1"/>
    <w:rsid w:val="00656BA2"/>
    <w:rsid w:val="00656E27"/>
    <w:rsid w:val="00657559"/>
    <w:rsid w:val="006578CE"/>
    <w:rsid w:val="00657A95"/>
    <w:rsid w:val="0066018A"/>
    <w:rsid w:val="0066094D"/>
    <w:rsid w:val="00660BA7"/>
    <w:rsid w:val="00660CF0"/>
    <w:rsid w:val="00660D0E"/>
    <w:rsid w:val="00661155"/>
    <w:rsid w:val="00662249"/>
    <w:rsid w:val="00663EA6"/>
    <w:rsid w:val="00664693"/>
    <w:rsid w:val="00665108"/>
    <w:rsid w:val="0066557E"/>
    <w:rsid w:val="00665881"/>
    <w:rsid w:val="00666346"/>
    <w:rsid w:val="006666DD"/>
    <w:rsid w:val="00667039"/>
    <w:rsid w:val="00667050"/>
    <w:rsid w:val="00667415"/>
    <w:rsid w:val="00667B12"/>
    <w:rsid w:val="00670807"/>
    <w:rsid w:val="00671C02"/>
    <w:rsid w:val="006735CD"/>
    <w:rsid w:val="00673B11"/>
    <w:rsid w:val="00673E9C"/>
    <w:rsid w:val="006749AD"/>
    <w:rsid w:val="0067512F"/>
    <w:rsid w:val="00675289"/>
    <w:rsid w:val="0067561F"/>
    <w:rsid w:val="006757C9"/>
    <w:rsid w:val="00675C34"/>
    <w:rsid w:val="00676475"/>
    <w:rsid w:val="006764B2"/>
    <w:rsid w:val="0067656E"/>
    <w:rsid w:val="00676A58"/>
    <w:rsid w:val="00676B23"/>
    <w:rsid w:val="00677918"/>
    <w:rsid w:val="006811A9"/>
    <w:rsid w:val="00682EB1"/>
    <w:rsid w:val="00683878"/>
    <w:rsid w:val="00684F95"/>
    <w:rsid w:val="0068501A"/>
    <w:rsid w:val="006858F3"/>
    <w:rsid w:val="0068738E"/>
    <w:rsid w:val="00687A48"/>
    <w:rsid w:val="00687E32"/>
    <w:rsid w:val="006901FE"/>
    <w:rsid w:val="006906F4"/>
    <w:rsid w:val="0069155F"/>
    <w:rsid w:val="00693989"/>
    <w:rsid w:val="0069445C"/>
    <w:rsid w:val="0069576F"/>
    <w:rsid w:val="00695B8C"/>
    <w:rsid w:val="00695C18"/>
    <w:rsid w:val="00695C86"/>
    <w:rsid w:val="006A0332"/>
    <w:rsid w:val="006A1E15"/>
    <w:rsid w:val="006A1E85"/>
    <w:rsid w:val="006A22A2"/>
    <w:rsid w:val="006A2635"/>
    <w:rsid w:val="006A29F7"/>
    <w:rsid w:val="006A2DE0"/>
    <w:rsid w:val="006A410D"/>
    <w:rsid w:val="006A4BA6"/>
    <w:rsid w:val="006A50C2"/>
    <w:rsid w:val="006A590D"/>
    <w:rsid w:val="006A5AC5"/>
    <w:rsid w:val="006A6A29"/>
    <w:rsid w:val="006A6C83"/>
    <w:rsid w:val="006A7E22"/>
    <w:rsid w:val="006B03F1"/>
    <w:rsid w:val="006B0888"/>
    <w:rsid w:val="006B09F9"/>
    <w:rsid w:val="006B0FD6"/>
    <w:rsid w:val="006B1171"/>
    <w:rsid w:val="006B1EAA"/>
    <w:rsid w:val="006B21D3"/>
    <w:rsid w:val="006B26EB"/>
    <w:rsid w:val="006B28F7"/>
    <w:rsid w:val="006B2F50"/>
    <w:rsid w:val="006B331A"/>
    <w:rsid w:val="006B48D3"/>
    <w:rsid w:val="006B51C2"/>
    <w:rsid w:val="006B5853"/>
    <w:rsid w:val="006B5DB5"/>
    <w:rsid w:val="006B6559"/>
    <w:rsid w:val="006B68D0"/>
    <w:rsid w:val="006B6953"/>
    <w:rsid w:val="006B69F1"/>
    <w:rsid w:val="006B7445"/>
    <w:rsid w:val="006B7C7E"/>
    <w:rsid w:val="006C0FC0"/>
    <w:rsid w:val="006C1208"/>
    <w:rsid w:val="006C21DC"/>
    <w:rsid w:val="006C24E2"/>
    <w:rsid w:val="006C31B9"/>
    <w:rsid w:val="006C36C5"/>
    <w:rsid w:val="006C38AD"/>
    <w:rsid w:val="006C3916"/>
    <w:rsid w:val="006C4702"/>
    <w:rsid w:val="006C59C6"/>
    <w:rsid w:val="006C5C2C"/>
    <w:rsid w:val="006C64A6"/>
    <w:rsid w:val="006C7492"/>
    <w:rsid w:val="006C7809"/>
    <w:rsid w:val="006D0AF9"/>
    <w:rsid w:val="006D0F22"/>
    <w:rsid w:val="006D142A"/>
    <w:rsid w:val="006D1989"/>
    <w:rsid w:val="006D3EA7"/>
    <w:rsid w:val="006D4348"/>
    <w:rsid w:val="006D4C27"/>
    <w:rsid w:val="006D5D1A"/>
    <w:rsid w:val="006D7405"/>
    <w:rsid w:val="006D7B6B"/>
    <w:rsid w:val="006E0832"/>
    <w:rsid w:val="006E0E72"/>
    <w:rsid w:val="006E2CFB"/>
    <w:rsid w:val="006E2D0E"/>
    <w:rsid w:val="006E3882"/>
    <w:rsid w:val="006E43F7"/>
    <w:rsid w:val="006E4C02"/>
    <w:rsid w:val="006E72B8"/>
    <w:rsid w:val="006E74B7"/>
    <w:rsid w:val="006E773D"/>
    <w:rsid w:val="006E7BCC"/>
    <w:rsid w:val="006F042E"/>
    <w:rsid w:val="006F1318"/>
    <w:rsid w:val="006F1727"/>
    <w:rsid w:val="006F3206"/>
    <w:rsid w:val="006F40AE"/>
    <w:rsid w:val="006F46B5"/>
    <w:rsid w:val="006F4C8C"/>
    <w:rsid w:val="006F5A9D"/>
    <w:rsid w:val="006F5F76"/>
    <w:rsid w:val="006F76DF"/>
    <w:rsid w:val="006F7ADF"/>
    <w:rsid w:val="006F7F5F"/>
    <w:rsid w:val="00700048"/>
    <w:rsid w:val="00700F7C"/>
    <w:rsid w:val="007019C5"/>
    <w:rsid w:val="00702F75"/>
    <w:rsid w:val="0070310F"/>
    <w:rsid w:val="007043DF"/>
    <w:rsid w:val="00705285"/>
    <w:rsid w:val="0070680C"/>
    <w:rsid w:val="007073C8"/>
    <w:rsid w:val="007102DB"/>
    <w:rsid w:val="007118EB"/>
    <w:rsid w:val="00711FE0"/>
    <w:rsid w:val="00712047"/>
    <w:rsid w:val="00712626"/>
    <w:rsid w:val="0071320C"/>
    <w:rsid w:val="0071326A"/>
    <w:rsid w:val="0071480C"/>
    <w:rsid w:val="007148FB"/>
    <w:rsid w:val="00716D20"/>
    <w:rsid w:val="0071718B"/>
    <w:rsid w:val="007171B6"/>
    <w:rsid w:val="00720915"/>
    <w:rsid w:val="007214EB"/>
    <w:rsid w:val="00722744"/>
    <w:rsid w:val="00722A64"/>
    <w:rsid w:val="007236BB"/>
    <w:rsid w:val="0072414C"/>
    <w:rsid w:val="00725128"/>
    <w:rsid w:val="00727478"/>
    <w:rsid w:val="00727846"/>
    <w:rsid w:val="00730820"/>
    <w:rsid w:val="00732DF3"/>
    <w:rsid w:val="00733795"/>
    <w:rsid w:val="00733B23"/>
    <w:rsid w:val="00733D0A"/>
    <w:rsid w:val="00735070"/>
    <w:rsid w:val="0073548C"/>
    <w:rsid w:val="00736376"/>
    <w:rsid w:val="007369EA"/>
    <w:rsid w:val="00737CF6"/>
    <w:rsid w:val="00737F78"/>
    <w:rsid w:val="007400FC"/>
    <w:rsid w:val="007404D8"/>
    <w:rsid w:val="00741060"/>
    <w:rsid w:val="007413CF"/>
    <w:rsid w:val="00741719"/>
    <w:rsid w:val="0074192A"/>
    <w:rsid w:val="0074195E"/>
    <w:rsid w:val="00743AD4"/>
    <w:rsid w:val="00745371"/>
    <w:rsid w:val="0074555B"/>
    <w:rsid w:val="00746AD5"/>
    <w:rsid w:val="007474FB"/>
    <w:rsid w:val="00747BAF"/>
    <w:rsid w:val="00750681"/>
    <w:rsid w:val="0075196B"/>
    <w:rsid w:val="00751F8D"/>
    <w:rsid w:val="00752384"/>
    <w:rsid w:val="00752456"/>
    <w:rsid w:val="0075470A"/>
    <w:rsid w:val="00754EA0"/>
    <w:rsid w:val="00754FAD"/>
    <w:rsid w:val="00755EFB"/>
    <w:rsid w:val="00756030"/>
    <w:rsid w:val="00756BC2"/>
    <w:rsid w:val="007575AD"/>
    <w:rsid w:val="007601BC"/>
    <w:rsid w:val="007601BF"/>
    <w:rsid w:val="00760F35"/>
    <w:rsid w:val="0076165E"/>
    <w:rsid w:val="00762B6C"/>
    <w:rsid w:val="00763F14"/>
    <w:rsid w:val="0076450D"/>
    <w:rsid w:val="007645E0"/>
    <w:rsid w:val="00764D93"/>
    <w:rsid w:val="007650E0"/>
    <w:rsid w:val="0076533D"/>
    <w:rsid w:val="00765352"/>
    <w:rsid w:val="0076714D"/>
    <w:rsid w:val="007673CD"/>
    <w:rsid w:val="00767E3B"/>
    <w:rsid w:val="00770323"/>
    <w:rsid w:val="00772DA3"/>
    <w:rsid w:val="00772EB4"/>
    <w:rsid w:val="00773E15"/>
    <w:rsid w:val="00773E57"/>
    <w:rsid w:val="00774114"/>
    <w:rsid w:val="00774434"/>
    <w:rsid w:val="00774E87"/>
    <w:rsid w:val="00775B70"/>
    <w:rsid w:val="00776BB0"/>
    <w:rsid w:val="007779C7"/>
    <w:rsid w:val="00777BD6"/>
    <w:rsid w:val="00780BC4"/>
    <w:rsid w:val="0078114F"/>
    <w:rsid w:val="00781ADF"/>
    <w:rsid w:val="007833BF"/>
    <w:rsid w:val="00784EEB"/>
    <w:rsid w:val="00785729"/>
    <w:rsid w:val="00786999"/>
    <w:rsid w:val="00786A21"/>
    <w:rsid w:val="0078761A"/>
    <w:rsid w:val="0079033E"/>
    <w:rsid w:val="007920C1"/>
    <w:rsid w:val="00792405"/>
    <w:rsid w:val="0079262B"/>
    <w:rsid w:val="0079412C"/>
    <w:rsid w:val="007942D5"/>
    <w:rsid w:val="007943C6"/>
    <w:rsid w:val="00794E97"/>
    <w:rsid w:val="00795248"/>
    <w:rsid w:val="00795397"/>
    <w:rsid w:val="00795569"/>
    <w:rsid w:val="00795A24"/>
    <w:rsid w:val="00795CEA"/>
    <w:rsid w:val="007960D5"/>
    <w:rsid w:val="0079769F"/>
    <w:rsid w:val="007A01C2"/>
    <w:rsid w:val="007A03AA"/>
    <w:rsid w:val="007A0D6D"/>
    <w:rsid w:val="007A2C1E"/>
    <w:rsid w:val="007A39AD"/>
    <w:rsid w:val="007A49D7"/>
    <w:rsid w:val="007A5019"/>
    <w:rsid w:val="007A59AA"/>
    <w:rsid w:val="007A5A26"/>
    <w:rsid w:val="007A7BE4"/>
    <w:rsid w:val="007A7E94"/>
    <w:rsid w:val="007B03F9"/>
    <w:rsid w:val="007B05AB"/>
    <w:rsid w:val="007B0E6B"/>
    <w:rsid w:val="007B1DB3"/>
    <w:rsid w:val="007B1EF5"/>
    <w:rsid w:val="007B2011"/>
    <w:rsid w:val="007B2BFB"/>
    <w:rsid w:val="007B4FB2"/>
    <w:rsid w:val="007B55E6"/>
    <w:rsid w:val="007B7C75"/>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4E80"/>
    <w:rsid w:val="007D6254"/>
    <w:rsid w:val="007D6756"/>
    <w:rsid w:val="007D6DE6"/>
    <w:rsid w:val="007D7117"/>
    <w:rsid w:val="007D7B1E"/>
    <w:rsid w:val="007D7DEF"/>
    <w:rsid w:val="007E0CAD"/>
    <w:rsid w:val="007E1D4F"/>
    <w:rsid w:val="007E33CB"/>
    <w:rsid w:val="007E3612"/>
    <w:rsid w:val="007E3948"/>
    <w:rsid w:val="007E5EDA"/>
    <w:rsid w:val="007E6F72"/>
    <w:rsid w:val="007E7EA1"/>
    <w:rsid w:val="007F0EC3"/>
    <w:rsid w:val="007F2A13"/>
    <w:rsid w:val="007F3B81"/>
    <w:rsid w:val="007F4094"/>
    <w:rsid w:val="007F4A6F"/>
    <w:rsid w:val="007F596F"/>
    <w:rsid w:val="007F6FBC"/>
    <w:rsid w:val="007F7F8D"/>
    <w:rsid w:val="00800437"/>
    <w:rsid w:val="00801541"/>
    <w:rsid w:val="008019DC"/>
    <w:rsid w:val="00802EA3"/>
    <w:rsid w:val="00803A76"/>
    <w:rsid w:val="0080459A"/>
    <w:rsid w:val="008048F9"/>
    <w:rsid w:val="00804F5A"/>
    <w:rsid w:val="008066EE"/>
    <w:rsid w:val="00807381"/>
    <w:rsid w:val="008106A7"/>
    <w:rsid w:val="00811013"/>
    <w:rsid w:val="008112D1"/>
    <w:rsid w:val="00812522"/>
    <w:rsid w:val="00813EAA"/>
    <w:rsid w:val="00815936"/>
    <w:rsid w:val="00815DE2"/>
    <w:rsid w:val="00815F8C"/>
    <w:rsid w:val="00817E87"/>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A5B"/>
    <w:rsid w:val="008264D7"/>
    <w:rsid w:val="00826A46"/>
    <w:rsid w:val="008278F3"/>
    <w:rsid w:val="00830A45"/>
    <w:rsid w:val="00830C83"/>
    <w:rsid w:val="008316C1"/>
    <w:rsid w:val="008325A8"/>
    <w:rsid w:val="00832D30"/>
    <w:rsid w:val="00832F1B"/>
    <w:rsid w:val="00833210"/>
    <w:rsid w:val="00833A1B"/>
    <w:rsid w:val="00834545"/>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B42"/>
    <w:rsid w:val="0085066B"/>
    <w:rsid w:val="008512F0"/>
    <w:rsid w:val="008516A8"/>
    <w:rsid w:val="00851F40"/>
    <w:rsid w:val="00852004"/>
    <w:rsid w:val="0085205E"/>
    <w:rsid w:val="00852A7F"/>
    <w:rsid w:val="0085328A"/>
    <w:rsid w:val="00854959"/>
    <w:rsid w:val="00855CBF"/>
    <w:rsid w:val="00857BA2"/>
    <w:rsid w:val="00861708"/>
    <w:rsid w:val="008618EE"/>
    <w:rsid w:val="00862016"/>
    <w:rsid w:val="008621E5"/>
    <w:rsid w:val="00862380"/>
    <w:rsid w:val="0086327C"/>
    <w:rsid w:val="00863415"/>
    <w:rsid w:val="00864A84"/>
    <w:rsid w:val="00864EF2"/>
    <w:rsid w:val="00865B24"/>
    <w:rsid w:val="008661EF"/>
    <w:rsid w:val="00866436"/>
    <w:rsid w:val="008668C9"/>
    <w:rsid w:val="008670BF"/>
    <w:rsid w:val="008672DA"/>
    <w:rsid w:val="00867546"/>
    <w:rsid w:val="008677D7"/>
    <w:rsid w:val="00867F94"/>
    <w:rsid w:val="008700B3"/>
    <w:rsid w:val="00870ED9"/>
    <w:rsid w:val="00872004"/>
    <w:rsid w:val="008721D4"/>
    <w:rsid w:val="00872997"/>
    <w:rsid w:val="00872F53"/>
    <w:rsid w:val="00872FA7"/>
    <w:rsid w:val="00873923"/>
    <w:rsid w:val="008742EC"/>
    <w:rsid w:val="00875149"/>
    <w:rsid w:val="00875B7D"/>
    <w:rsid w:val="00877705"/>
    <w:rsid w:val="008807F7"/>
    <w:rsid w:val="00880EBD"/>
    <w:rsid w:val="00881BC8"/>
    <w:rsid w:val="008828A5"/>
    <w:rsid w:val="00882C32"/>
    <w:rsid w:val="0088360B"/>
    <w:rsid w:val="008839D8"/>
    <w:rsid w:val="00883ED8"/>
    <w:rsid w:val="00884576"/>
    <w:rsid w:val="00884EB4"/>
    <w:rsid w:val="00885430"/>
    <w:rsid w:val="008857C8"/>
    <w:rsid w:val="00886FAB"/>
    <w:rsid w:val="00887EB0"/>
    <w:rsid w:val="0089017D"/>
    <w:rsid w:val="00890D60"/>
    <w:rsid w:val="00891CD1"/>
    <w:rsid w:val="00892944"/>
    <w:rsid w:val="00893816"/>
    <w:rsid w:val="0089408E"/>
    <w:rsid w:val="0089432A"/>
    <w:rsid w:val="00894F97"/>
    <w:rsid w:val="0089510C"/>
    <w:rsid w:val="00895857"/>
    <w:rsid w:val="0089628D"/>
    <w:rsid w:val="008967A3"/>
    <w:rsid w:val="008969C6"/>
    <w:rsid w:val="00897343"/>
    <w:rsid w:val="008974A7"/>
    <w:rsid w:val="008975AC"/>
    <w:rsid w:val="008A055A"/>
    <w:rsid w:val="008A0C3C"/>
    <w:rsid w:val="008A0F69"/>
    <w:rsid w:val="008A1341"/>
    <w:rsid w:val="008A13E9"/>
    <w:rsid w:val="008A1F9B"/>
    <w:rsid w:val="008A2628"/>
    <w:rsid w:val="008A305D"/>
    <w:rsid w:val="008A4677"/>
    <w:rsid w:val="008A485B"/>
    <w:rsid w:val="008A4912"/>
    <w:rsid w:val="008A5956"/>
    <w:rsid w:val="008A5F59"/>
    <w:rsid w:val="008A6E9F"/>
    <w:rsid w:val="008B0127"/>
    <w:rsid w:val="008B0256"/>
    <w:rsid w:val="008B187E"/>
    <w:rsid w:val="008B1988"/>
    <w:rsid w:val="008B221C"/>
    <w:rsid w:val="008B2FC3"/>
    <w:rsid w:val="008B2FDE"/>
    <w:rsid w:val="008B3A96"/>
    <w:rsid w:val="008B40CD"/>
    <w:rsid w:val="008B48D3"/>
    <w:rsid w:val="008B4E32"/>
    <w:rsid w:val="008B5300"/>
    <w:rsid w:val="008B5972"/>
    <w:rsid w:val="008B61B8"/>
    <w:rsid w:val="008B68D7"/>
    <w:rsid w:val="008B7A45"/>
    <w:rsid w:val="008C00DA"/>
    <w:rsid w:val="008C08CE"/>
    <w:rsid w:val="008C0D32"/>
    <w:rsid w:val="008C1D1E"/>
    <w:rsid w:val="008C1FCC"/>
    <w:rsid w:val="008C246B"/>
    <w:rsid w:val="008C2620"/>
    <w:rsid w:val="008C43B1"/>
    <w:rsid w:val="008C4901"/>
    <w:rsid w:val="008C4B3D"/>
    <w:rsid w:val="008C57CB"/>
    <w:rsid w:val="008C682E"/>
    <w:rsid w:val="008C6D86"/>
    <w:rsid w:val="008C73CB"/>
    <w:rsid w:val="008C7C5F"/>
    <w:rsid w:val="008C7D6A"/>
    <w:rsid w:val="008D3E00"/>
    <w:rsid w:val="008D466B"/>
    <w:rsid w:val="008D4A64"/>
    <w:rsid w:val="008D559D"/>
    <w:rsid w:val="008D5F3E"/>
    <w:rsid w:val="008D77E5"/>
    <w:rsid w:val="008D7AF5"/>
    <w:rsid w:val="008E05C6"/>
    <w:rsid w:val="008E08CB"/>
    <w:rsid w:val="008E1A8C"/>
    <w:rsid w:val="008E210B"/>
    <w:rsid w:val="008E2824"/>
    <w:rsid w:val="008E2A26"/>
    <w:rsid w:val="008E2DD8"/>
    <w:rsid w:val="008E56B6"/>
    <w:rsid w:val="008E6C9F"/>
    <w:rsid w:val="008E7061"/>
    <w:rsid w:val="008E73B5"/>
    <w:rsid w:val="008F0170"/>
    <w:rsid w:val="008F05F4"/>
    <w:rsid w:val="008F06F9"/>
    <w:rsid w:val="008F087E"/>
    <w:rsid w:val="008F2B8E"/>
    <w:rsid w:val="008F3186"/>
    <w:rsid w:val="008F4E91"/>
    <w:rsid w:val="008F5050"/>
    <w:rsid w:val="008F508D"/>
    <w:rsid w:val="008F510D"/>
    <w:rsid w:val="008F51F9"/>
    <w:rsid w:val="00900706"/>
    <w:rsid w:val="0090153D"/>
    <w:rsid w:val="00901BD5"/>
    <w:rsid w:val="00901C16"/>
    <w:rsid w:val="0090273A"/>
    <w:rsid w:val="00902A08"/>
    <w:rsid w:val="00902B34"/>
    <w:rsid w:val="00902CDF"/>
    <w:rsid w:val="009040C9"/>
    <w:rsid w:val="00905615"/>
    <w:rsid w:val="009057E3"/>
    <w:rsid w:val="00905DF3"/>
    <w:rsid w:val="009064F4"/>
    <w:rsid w:val="009068FA"/>
    <w:rsid w:val="00906B47"/>
    <w:rsid w:val="00906BF5"/>
    <w:rsid w:val="00907873"/>
    <w:rsid w:val="009104EE"/>
    <w:rsid w:val="00911862"/>
    <w:rsid w:val="00912789"/>
    <w:rsid w:val="009130FA"/>
    <w:rsid w:val="00913122"/>
    <w:rsid w:val="009143F8"/>
    <w:rsid w:val="00914D6E"/>
    <w:rsid w:val="009159BF"/>
    <w:rsid w:val="009164B7"/>
    <w:rsid w:val="00917066"/>
    <w:rsid w:val="00921EBF"/>
    <w:rsid w:val="009226B0"/>
    <w:rsid w:val="00922BE5"/>
    <w:rsid w:val="00924600"/>
    <w:rsid w:val="0092469B"/>
    <w:rsid w:val="00924EFF"/>
    <w:rsid w:val="00927347"/>
    <w:rsid w:val="0092771A"/>
    <w:rsid w:val="00927FB7"/>
    <w:rsid w:val="009307F7"/>
    <w:rsid w:val="0093128C"/>
    <w:rsid w:val="0093134A"/>
    <w:rsid w:val="00931854"/>
    <w:rsid w:val="00932500"/>
    <w:rsid w:val="00932B92"/>
    <w:rsid w:val="00933BEB"/>
    <w:rsid w:val="00933F5B"/>
    <w:rsid w:val="00934633"/>
    <w:rsid w:val="00934CD6"/>
    <w:rsid w:val="00936BF2"/>
    <w:rsid w:val="00936DB3"/>
    <w:rsid w:val="009411C1"/>
    <w:rsid w:val="009414CB"/>
    <w:rsid w:val="00943062"/>
    <w:rsid w:val="00944B18"/>
    <w:rsid w:val="0094579A"/>
    <w:rsid w:val="00945E0F"/>
    <w:rsid w:val="00946B65"/>
    <w:rsid w:val="00946D60"/>
    <w:rsid w:val="00946D9F"/>
    <w:rsid w:val="0094723E"/>
    <w:rsid w:val="00947A3E"/>
    <w:rsid w:val="00950282"/>
    <w:rsid w:val="0095031C"/>
    <w:rsid w:val="009518EC"/>
    <w:rsid w:val="0095239F"/>
    <w:rsid w:val="00952C79"/>
    <w:rsid w:val="0095375E"/>
    <w:rsid w:val="00953CC2"/>
    <w:rsid w:val="00954083"/>
    <w:rsid w:val="009540D3"/>
    <w:rsid w:val="00957133"/>
    <w:rsid w:val="00957E44"/>
    <w:rsid w:val="00960226"/>
    <w:rsid w:val="009606A0"/>
    <w:rsid w:val="009609AC"/>
    <w:rsid w:val="00961E81"/>
    <w:rsid w:val="009629E8"/>
    <w:rsid w:val="00962C4D"/>
    <w:rsid w:val="00964170"/>
    <w:rsid w:val="00966716"/>
    <w:rsid w:val="009736F7"/>
    <w:rsid w:val="00974069"/>
    <w:rsid w:val="00975855"/>
    <w:rsid w:val="00975AF0"/>
    <w:rsid w:val="00975E63"/>
    <w:rsid w:val="00976072"/>
    <w:rsid w:val="009772AE"/>
    <w:rsid w:val="009777CD"/>
    <w:rsid w:val="0098074C"/>
    <w:rsid w:val="0098232B"/>
    <w:rsid w:val="00982785"/>
    <w:rsid w:val="00983E4F"/>
    <w:rsid w:val="00984519"/>
    <w:rsid w:val="009849CC"/>
    <w:rsid w:val="00984BF6"/>
    <w:rsid w:val="00985277"/>
    <w:rsid w:val="00987213"/>
    <w:rsid w:val="009909BD"/>
    <w:rsid w:val="0099166B"/>
    <w:rsid w:val="009927A6"/>
    <w:rsid w:val="00992B62"/>
    <w:rsid w:val="00992D8E"/>
    <w:rsid w:val="00992DBF"/>
    <w:rsid w:val="009943CB"/>
    <w:rsid w:val="009948A5"/>
    <w:rsid w:val="00997BCD"/>
    <w:rsid w:val="009A0044"/>
    <w:rsid w:val="009A0A32"/>
    <w:rsid w:val="009A0CD5"/>
    <w:rsid w:val="009A2102"/>
    <w:rsid w:val="009A2227"/>
    <w:rsid w:val="009A2749"/>
    <w:rsid w:val="009A2FD3"/>
    <w:rsid w:val="009A301F"/>
    <w:rsid w:val="009A4C33"/>
    <w:rsid w:val="009A4D93"/>
    <w:rsid w:val="009A5583"/>
    <w:rsid w:val="009A593A"/>
    <w:rsid w:val="009A59F5"/>
    <w:rsid w:val="009A5B87"/>
    <w:rsid w:val="009A60DF"/>
    <w:rsid w:val="009A6C4A"/>
    <w:rsid w:val="009A7C79"/>
    <w:rsid w:val="009B0ED4"/>
    <w:rsid w:val="009B19E2"/>
    <w:rsid w:val="009B243C"/>
    <w:rsid w:val="009B2716"/>
    <w:rsid w:val="009B2A31"/>
    <w:rsid w:val="009B376D"/>
    <w:rsid w:val="009B4427"/>
    <w:rsid w:val="009B59F8"/>
    <w:rsid w:val="009B760B"/>
    <w:rsid w:val="009C05FB"/>
    <w:rsid w:val="009C1199"/>
    <w:rsid w:val="009C1635"/>
    <w:rsid w:val="009C1867"/>
    <w:rsid w:val="009C1BB0"/>
    <w:rsid w:val="009C1E34"/>
    <w:rsid w:val="009C2792"/>
    <w:rsid w:val="009C413A"/>
    <w:rsid w:val="009C4FA6"/>
    <w:rsid w:val="009C599A"/>
    <w:rsid w:val="009C5BEF"/>
    <w:rsid w:val="009C6C96"/>
    <w:rsid w:val="009C70E9"/>
    <w:rsid w:val="009C72EB"/>
    <w:rsid w:val="009D0293"/>
    <w:rsid w:val="009D02BF"/>
    <w:rsid w:val="009D09CA"/>
    <w:rsid w:val="009D0D1A"/>
    <w:rsid w:val="009D1189"/>
    <w:rsid w:val="009D11E1"/>
    <w:rsid w:val="009D15E9"/>
    <w:rsid w:val="009D1B41"/>
    <w:rsid w:val="009D236E"/>
    <w:rsid w:val="009D2976"/>
    <w:rsid w:val="009D2C2D"/>
    <w:rsid w:val="009D3AEE"/>
    <w:rsid w:val="009D4387"/>
    <w:rsid w:val="009D4BEC"/>
    <w:rsid w:val="009D538F"/>
    <w:rsid w:val="009D59CE"/>
    <w:rsid w:val="009D5F92"/>
    <w:rsid w:val="009D6056"/>
    <w:rsid w:val="009D6AE0"/>
    <w:rsid w:val="009D75B6"/>
    <w:rsid w:val="009E1736"/>
    <w:rsid w:val="009E1EEB"/>
    <w:rsid w:val="009E1F4B"/>
    <w:rsid w:val="009E24BA"/>
    <w:rsid w:val="009E25A0"/>
    <w:rsid w:val="009E2ABF"/>
    <w:rsid w:val="009E440C"/>
    <w:rsid w:val="009E50BE"/>
    <w:rsid w:val="009E5CF2"/>
    <w:rsid w:val="009E5DA3"/>
    <w:rsid w:val="009E65C6"/>
    <w:rsid w:val="009E73C5"/>
    <w:rsid w:val="009F1007"/>
    <w:rsid w:val="009F12EC"/>
    <w:rsid w:val="009F2D3A"/>
    <w:rsid w:val="009F2FC3"/>
    <w:rsid w:val="009F3078"/>
    <w:rsid w:val="009F4088"/>
    <w:rsid w:val="009F4451"/>
    <w:rsid w:val="009F588C"/>
    <w:rsid w:val="009F71B6"/>
    <w:rsid w:val="009F747E"/>
    <w:rsid w:val="00A00489"/>
    <w:rsid w:val="00A004E1"/>
    <w:rsid w:val="00A00AF7"/>
    <w:rsid w:val="00A00F7F"/>
    <w:rsid w:val="00A0306F"/>
    <w:rsid w:val="00A0342C"/>
    <w:rsid w:val="00A0473F"/>
    <w:rsid w:val="00A0568B"/>
    <w:rsid w:val="00A05C60"/>
    <w:rsid w:val="00A05FC0"/>
    <w:rsid w:val="00A07A00"/>
    <w:rsid w:val="00A1048B"/>
    <w:rsid w:val="00A11375"/>
    <w:rsid w:val="00A119B6"/>
    <w:rsid w:val="00A120EF"/>
    <w:rsid w:val="00A129FF"/>
    <w:rsid w:val="00A1344C"/>
    <w:rsid w:val="00A13BE8"/>
    <w:rsid w:val="00A1516E"/>
    <w:rsid w:val="00A15642"/>
    <w:rsid w:val="00A15D42"/>
    <w:rsid w:val="00A160FA"/>
    <w:rsid w:val="00A17820"/>
    <w:rsid w:val="00A201C5"/>
    <w:rsid w:val="00A20362"/>
    <w:rsid w:val="00A210AF"/>
    <w:rsid w:val="00A21E24"/>
    <w:rsid w:val="00A229C8"/>
    <w:rsid w:val="00A22A3D"/>
    <w:rsid w:val="00A22ADC"/>
    <w:rsid w:val="00A231C4"/>
    <w:rsid w:val="00A24CD9"/>
    <w:rsid w:val="00A254BD"/>
    <w:rsid w:val="00A26CAC"/>
    <w:rsid w:val="00A27118"/>
    <w:rsid w:val="00A272A8"/>
    <w:rsid w:val="00A27647"/>
    <w:rsid w:val="00A278AE"/>
    <w:rsid w:val="00A30434"/>
    <w:rsid w:val="00A311BD"/>
    <w:rsid w:val="00A3196C"/>
    <w:rsid w:val="00A3199D"/>
    <w:rsid w:val="00A33FA0"/>
    <w:rsid w:val="00A35421"/>
    <w:rsid w:val="00A3597D"/>
    <w:rsid w:val="00A366FF"/>
    <w:rsid w:val="00A37363"/>
    <w:rsid w:val="00A373E2"/>
    <w:rsid w:val="00A408AF"/>
    <w:rsid w:val="00A40C34"/>
    <w:rsid w:val="00A41585"/>
    <w:rsid w:val="00A4175B"/>
    <w:rsid w:val="00A43298"/>
    <w:rsid w:val="00A43A00"/>
    <w:rsid w:val="00A43E69"/>
    <w:rsid w:val="00A468F5"/>
    <w:rsid w:val="00A47184"/>
    <w:rsid w:val="00A501AD"/>
    <w:rsid w:val="00A515D7"/>
    <w:rsid w:val="00A51BD5"/>
    <w:rsid w:val="00A52718"/>
    <w:rsid w:val="00A52CFE"/>
    <w:rsid w:val="00A54DB8"/>
    <w:rsid w:val="00A55B95"/>
    <w:rsid w:val="00A55D29"/>
    <w:rsid w:val="00A56F50"/>
    <w:rsid w:val="00A574E1"/>
    <w:rsid w:val="00A57C9E"/>
    <w:rsid w:val="00A57D3C"/>
    <w:rsid w:val="00A60BF3"/>
    <w:rsid w:val="00A60D47"/>
    <w:rsid w:val="00A60F86"/>
    <w:rsid w:val="00A626B0"/>
    <w:rsid w:val="00A629DA"/>
    <w:rsid w:val="00A635DF"/>
    <w:rsid w:val="00A63CCF"/>
    <w:rsid w:val="00A64956"/>
    <w:rsid w:val="00A64AAA"/>
    <w:rsid w:val="00A65FB4"/>
    <w:rsid w:val="00A66339"/>
    <w:rsid w:val="00A6756C"/>
    <w:rsid w:val="00A70993"/>
    <w:rsid w:val="00A70C1E"/>
    <w:rsid w:val="00A73746"/>
    <w:rsid w:val="00A73E34"/>
    <w:rsid w:val="00A745BE"/>
    <w:rsid w:val="00A75515"/>
    <w:rsid w:val="00A7577D"/>
    <w:rsid w:val="00A760FC"/>
    <w:rsid w:val="00A76230"/>
    <w:rsid w:val="00A76ED7"/>
    <w:rsid w:val="00A77159"/>
    <w:rsid w:val="00A80B6D"/>
    <w:rsid w:val="00A811EF"/>
    <w:rsid w:val="00A813B6"/>
    <w:rsid w:val="00A81468"/>
    <w:rsid w:val="00A82ECB"/>
    <w:rsid w:val="00A848CC"/>
    <w:rsid w:val="00A85BF4"/>
    <w:rsid w:val="00A85E3D"/>
    <w:rsid w:val="00A866B2"/>
    <w:rsid w:val="00A8712E"/>
    <w:rsid w:val="00A9015F"/>
    <w:rsid w:val="00A909AA"/>
    <w:rsid w:val="00A91BF3"/>
    <w:rsid w:val="00A93688"/>
    <w:rsid w:val="00A93BA9"/>
    <w:rsid w:val="00A93FE5"/>
    <w:rsid w:val="00A94C27"/>
    <w:rsid w:val="00A94EA1"/>
    <w:rsid w:val="00A95DC5"/>
    <w:rsid w:val="00A95EFA"/>
    <w:rsid w:val="00AA1351"/>
    <w:rsid w:val="00AA14AC"/>
    <w:rsid w:val="00AA1968"/>
    <w:rsid w:val="00AA23BD"/>
    <w:rsid w:val="00AA25A1"/>
    <w:rsid w:val="00AA2B43"/>
    <w:rsid w:val="00AA31F9"/>
    <w:rsid w:val="00AA32B7"/>
    <w:rsid w:val="00AA3727"/>
    <w:rsid w:val="00AA46E6"/>
    <w:rsid w:val="00AA506F"/>
    <w:rsid w:val="00AA6802"/>
    <w:rsid w:val="00AA6AC7"/>
    <w:rsid w:val="00AA745A"/>
    <w:rsid w:val="00AA75CE"/>
    <w:rsid w:val="00AA78A1"/>
    <w:rsid w:val="00AA7C6C"/>
    <w:rsid w:val="00AB03D7"/>
    <w:rsid w:val="00AB0554"/>
    <w:rsid w:val="00AB0734"/>
    <w:rsid w:val="00AB0CE0"/>
    <w:rsid w:val="00AB0F59"/>
    <w:rsid w:val="00AB190B"/>
    <w:rsid w:val="00AB1F68"/>
    <w:rsid w:val="00AB22A2"/>
    <w:rsid w:val="00AB26F1"/>
    <w:rsid w:val="00AB323C"/>
    <w:rsid w:val="00AB3291"/>
    <w:rsid w:val="00AB4087"/>
    <w:rsid w:val="00AB4C36"/>
    <w:rsid w:val="00AB4F82"/>
    <w:rsid w:val="00AB549A"/>
    <w:rsid w:val="00AB5D07"/>
    <w:rsid w:val="00AB5DFE"/>
    <w:rsid w:val="00AB63C2"/>
    <w:rsid w:val="00AB640A"/>
    <w:rsid w:val="00AB6A1F"/>
    <w:rsid w:val="00AB6C89"/>
    <w:rsid w:val="00AB6EAA"/>
    <w:rsid w:val="00AB78A7"/>
    <w:rsid w:val="00AB7BC2"/>
    <w:rsid w:val="00AC024B"/>
    <w:rsid w:val="00AC0327"/>
    <w:rsid w:val="00AC0CEE"/>
    <w:rsid w:val="00AC1206"/>
    <w:rsid w:val="00AC1E85"/>
    <w:rsid w:val="00AC27C9"/>
    <w:rsid w:val="00AC5BBE"/>
    <w:rsid w:val="00AC5E81"/>
    <w:rsid w:val="00AC727D"/>
    <w:rsid w:val="00AC7AAB"/>
    <w:rsid w:val="00AC7C47"/>
    <w:rsid w:val="00AC7D04"/>
    <w:rsid w:val="00AD007C"/>
    <w:rsid w:val="00AD0158"/>
    <w:rsid w:val="00AD0ADB"/>
    <w:rsid w:val="00AD0E67"/>
    <w:rsid w:val="00AD180D"/>
    <w:rsid w:val="00AD23D6"/>
    <w:rsid w:val="00AD28AD"/>
    <w:rsid w:val="00AD2A16"/>
    <w:rsid w:val="00AD2FEE"/>
    <w:rsid w:val="00AD53C3"/>
    <w:rsid w:val="00AD5669"/>
    <w:rsid w:val="00AD5ACF"/>
    <w:rsid w:val="00AD5D17"/>
    <w:rsid w:val="00AD5FCE"/>
    <w:rsid w:val="00AD6496"/>
    <w:rsid w:val="00AD6916"/>
    <w:rsid w:val="00AD6B55"/>
    <w:rsid w:val="00AD6EEC"/>
    <w:rsid w:val="00AD7AA8"/>
    <w:rsid w:val="00AD7AF3"/>
    <w:rsid w:val="00AE0616"/>
    <w:rsid w:val="00AE0641"/>
    <w:rsid w:val="00AE084C"/>
    <w:rsid w:val="00AE1292"/>
    <w:rsid w:val="00AE134B"/>
    <w:rsid w:val="00AE190A"/>
    <w:rsid w:val="00AE1C83"/>
    <w:rsid w:val="00AE2538"/>
    <w:rsid w:val="00AE40EC"/>
    <w:rsid w:val="00AE47AF"/>
    <w:rsid w:val="00AE47CB"/>
    <w:rsid w:val="00AE5019"/>
    <w:rsid w:val="00AE5C71"/>
    <w:rsid w:val="00AE617B"/>
    <w:rsid w:val="00AE6276"/>
    <w:rsid w:val="00AE6319"/>
    <w:rsid w:val="00AE6612"/>
    <w:rsid w:val="00AE6E6E"/>
    <w:rsid w:val="00AE750B"/>
    <w:rsid w:val="00AE7884"/>
    <w:rsid w:val="00AF10B3"/>
    <w:rsid w:val="00AF1328"/>
    <w:rsid w:val="00AF17A7"/>
    <w:rsid w:val="00AF2C4C"/>
    <w:rsid w:val="00AF3378"/>
    <w:rsid w:val="00AF4A0A"/>
    <w:rsid w:val="00AF59F9"/>
    <w:rsid w:val="00AF651E"/>
    <w:rsid w:val="00AF66F8"/>
    <w:rsid w:val="00AF6A5E"/>
    <w:rsid w:val="00AF6D23"/>
    <w:rsid w:val="00AF7290"/>
    <w:rsid w:val="00AF7491"/>
    <w:rsid w:val="00AF7FA9"/>
    <w:rsid w:val="00B00BD5"/>
    <w:rsid w:val="00B0143A"/>
    <w:rsid w:val="00B0144A"/>
    <w:rsid w:val="00B01806"/>
    <w:rsid w:val="00B02545"/>
    <w:rsid w:val="00B05C40"/>
    <w:rsid w:val="00B063E0"/>
    <w:rsid w:val="00B07FCF"/>
    <w:rsid w:val="00B112C2"/>
    <w:rsid w:val="00B12315"/>
    <w:rsid w:val="00B128CA"/>
    <w:rsid w:val="00B12CB7"/>
    <w:rsid w:val="00B12D03"/>
    <w:rsid w:val="00B1332C"/>
    <w:rsid w:val="00B1484C"/>
    <w:rsid w:val="00B14FC9"/>
    <w:rsid w:val="00B157B9"/>
    <w:rsid w:val="00B173AB"/>
    <w:rsid w:val="00B20870"/>
    <w:rsid w:val="00B20A2D"/>
    <w:rsid w:val="00B20B31"/>
    <w:rsid w:val="00B20C8C"/>
    <w:rsid w:val="00B228CA"/>
    <w:rsid w:val="00B23521"/>
    <w:rsid w:val="00B23F28"/>
    <w:rsid w:val="00B247B8"/>
    <w:rsid w:val="00B24A2B"/>
    <w:rsid w:val="00B24E5D"/>
    <w:rsid w:val="00B2501A"/>
    <w:rsid w:val="00B259D4"/>
    <w:rsid w:val="00B267A6"/>
    <w:rsid w:val="00B31063"/>
    <w:rsid w:val="00B32FBA"/>
    <w:rsid w:val="00B347BF"/>
    <w:rsid w:val="00B3556D"/>
    <w:rsid w:val="00B3594F"/>
    <w:rsid w:val="00B36637"/>
    <w:rsid w:val="00B36D5F"/>
    <w:rsid w:val="00B377E8"/>
    <w:rsid w:val="00B40308"/>
    <w:rsid w:val="00B40BBD"/>
    <w:rsid w:val="00B41035"/>
    <w:rsid w:val="00B420F6"/>
    <w:rsid w:val="00B42125"/>
    <w:rsid w:val="00B428CD"/>
    <w:rsid w:val="00B43402"/>
    <w:rsid w:val="00B4371D"/>
    <w:rsid w:val="00B43C62"/>
    <w:rsid w:val="00B44382"/>
    <w:rsid w:val="00B45674"/>
    <w:rsid w:val="00B477CC"/>
    <w:rsid w:val="00B517D4"/>
    <w:rsid w:val="00B51B82"/>
    <w:rsid w:val="00B51C56"/>
    <w:rsid w:val="00B524A6"/>
    <w:rsid w:val="00B526AD"/>
    <w:rsid w:val="00B52751"/>
    <w:rsid w:val="00B542C2"/>
    <w:rsid w:val="00B54B74"/>
    <w:rsid w:val="00B55AC5"/>
    <w:rsid w:val="00B56157"/>
    <w:rsid w:val="00B567F8"/>
    <w:rsid w:val="00B56A51"/>
    <w:rsid w:val="00B56B62"/>
    <w:rsid w:val="00B57FC6"/>
    <w:rsid w:val="00B606B7"/>
    <w:rsid w:val="00B62228"/>
    <w:rsid w:val="00B625AE"/>
    <w:rsid w:val="00B6377B"/>
    <w:rsid w:val="00B637CF"/>
    <w:rsid w:val="00B63C95"/>
    <w:rsid w:val="00B6404F"/>
    <w:rsid w:val="00B64DCD"/>
    <w:rsid w:val="00B66D11"/>
    <w:rsid w:val="00B6776E"/>
    <w:rsid w:val="00B70242"/>
    <w:rsid w:val="00B7183E"/>
    <w:rsid w:val="00B71ADD"/>
    <w:rsid w:val="00B721D2"/>
    <w:rsid w:val="00B72604"/>
    <w:rsid w:val="00B728C6"/>
    <w:rsid w:val="00B72938"/>
    <w:rsid w:val="00B7542A"/>
    <w:rsid w:val="00B7667B"/>
    <w:rsid w:val="00B77330"/>
    <w:rsid w:val="00B77775"/>
    <w:rsid w:val="00B77D1D"/>
    <w:rsid w:val="00B77E75"/>
    <w:rsid w:val="00B804A1"/>
    <w:rsid w:val="00B814FE"/>
    <w:rsid w:val="00B8189F"/>
    <w:rsid w:val="00B818FE"/>
    <w:rsid w:val="00B81A78"/>
    <w:rsid w:val="00B82054"/>
    <w:rsid w:val="00B83159"/>
    <w:rsid w:val="00B83355"/>
    <w:rsid w:val="00B845F0"/>
    <w:rsid w:val="00B84705"/>
    <w:rsid w:val="00B84CEF"/>
    <w:rsid w:val="00B85E65"/>
    <w:rsid w:val="00B85F20"/>
    <w:rsid w:val="00B86444"/>
    <w:rsid w:val="00B879D9"/>
    <w:rsid w:val="00B87EF7"/>
    <w:rsid w:val="00B90EE6"/>
    <w:rsid w:val="00B913AF"/>
    <w:rsid w:val="00B91985"/>
    <w:rsid w:val="00B91EF2"/>
    <w:rsid w:val="00B91F7A"/>
    <w:rsid w:val="00B92158"/>
    <w:rsid w:val="00B9221A"/>
    <w:rsid w:val="00B922F8"/>
    <w:rsid w:val="00B92441"/>
    <w:rsid w:val="00B92929"/>
    <w:rsid w:val="00B943D9"/>
    <w:rsid w:val="00B95F64"/>
    <w:rsid w:val="00B96BEF"/>
    <w:rsid w:val="00B97799"/>
    <w:rsid w:val="00BA12B4"/>
    <w:rsid w:val="00BA1832"/>
    <w:rsid w:val="00BA25E4"/>
    <w:rsid w:val="00BA3043"/>
    <w:rsid w:val="00BA4634"/>
    <w:rsid w:val="00BA7107"/>
    <w:rsid w:val="00BA747A"/>
    <w:rsid w:val="00BA7740"/>
    <w:rsid w:val="00BB0016"/>
    <w:rsid w:val="00BB179F"/>
    <w:rsid w:val="00BB1D96"/>
    <w:rsid w:val="00BB3184"/>
    <w:rsid w:val="00BB496E"/>
    <w:rsid w:val="00BB4BE6"/>
    <w:rsid w:val="00BB4CBB"/>
    <w:rsid w:val="00BB50AB"/>
    <w:rsid w:val="00BB6309"/>
    <w:rsid w:val="00BB64E4"/>
    <w:rsid w:val="00BB71B5"/>
    <w:rsid w:val="00BB735C"/>
    <w:rsid w:val="00BC0A77"/>
    <w:rsid w:val="00BC2069"/>
    <w:rsid w:val="00BC2767"/>
    <w:rsid w:val="00BC52B3"/>
    <w:rsid w:val="00BC5FD4"/>
    <w:rsid w:val="00BC6456"/>
    <w:rsid w:val="00BC7F32"/>
    <w:rsid w:val="00BD04E3"/>
    <w:rsid w:val="00BD156F"/>
    <w:rsid w:val="00BD1B31"/>
    <w:rsid w:val="00BD1FF5"/>
    <w:rsid w:val="00BD21D7"/>
    <w:rsid w:val="00BD24FF"/>
    <w:rsid w:val="00BD3474"/>
    <w:rsid w:val="00BD3C62"/>
    <w:rsid w:val="00BD53C9"/>
    <w:rsid w:val="00BD5663"/>
    <w:rsid w:val="00BD64E4"/>
    <w:rsid w:val="00BD7FBA"/>
    <w:rsid w:val="00BE1322"/>
    <w:rsid w:val="00BE16FF"/>
    <w:rsid w:val="00BE242C"/>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9EF"/>
    <w:rsid w:val="00BF5540"/>
    <w:rsid w:val="00BF5A1E"/>
    <w:rsid w:val="00BF61C3"/>
    <w:rsid w:val="00BF621E"/>
    <w:rsid w:val="00BF6C9D"/>
    <w:rsid w:val="00BF705A"/>
    <w:rsid w:val="00BF7F0F"/>
    <w:rsid w:val="00C0073C"/>
    <w:rsid w:val="00C0315B"/>
    <w:rsid w:val="00C0347F"/>
    <w:rsid w:val="00C03974"/>
    <w:rsid w:val="00C045CB"/>
    <w:rsid w:val="00C056E0"/>
    <w:rsid w:val="00C06533"/>
    <w:rsid w:val="00C104FC"/>
    <w:rsid w:val="00C10639"/>
    <w:rsid w:val="00C11241"/>
    <w:rsid w:val="00C112A7"/>
    <w:rsid w:val="00C1138E"/>
    <w:rsid w:val="00C12263"/>
    <w:rsid w:val="00C13132"/>
    <w:rsid w:val="00C1537D"/>
    <w:rsid w:val="00C15CE7"/>
    <w:rsid w:val="00C164E0"/>
    <w:rsid w:val="00C16E56"/>
    <w:rsid w:val="00C17100"/>
    <w:rsid w:val="00C172F5"/>
    <w:rsid w:val="00C17E85"/>
    <w:rsid w:val="00C20640"/>
    <w:rsid w:val="00C209A3"/>
    <w:rsid w:val="00C212C5"/>
    <w:rsid w:val="00C213BA"/>
    <w:rsid w:val="00C22DE4"/>
    <w:rsid w:val="00C236FF"/>
    <w:rsid w:val="00C250D8"/>
    <w:rsid w:val="00C25EF0"/>
    <w:rsid w:val="00C27C5B"/>
    <w:rsid w:val="00C30668"/>
    <w:rsid w:val="00C30A10"/>
    <w:rsid w:val="00C30FFB"/>
    <w:rsid w:val="00C3261B"/>
    <w:rsid w:val="00C33A1D"/>
    <w:rsid w:val="00C341EE"/>
    <w:rsid w:val="00C34245"/>
    <w:rsid w:val="00C34CF2"/>
    <w:rsid w:val="00C3712F"/>
    <w:rsid w:val="00C3772F"/>
    <w:rsid w:val="00C379CC"/>
    <w:rsid w:val="00C41552"/>
    <w:rsid w:val="00C41579"/>
    <w:rsid w:val="00C427BB"/>
    <w:rsid w:val="00C42DCF"/>
    <w:rsid w:val="00C42DD6"/>
    <w:rsid w:val="00C43850"/>
    <w:rsid w:val="00C4464E"/>
    <w:rsid w:val="00C44F26"/>
    <w:rsid w:val="00C45235"/>
    <w:rsid w:val="00C457CF"/>
    <w:rsid w:val="00C4594C"/>
    <w:rsid w:val="00C463CC"/>
    <w:rsid w:val="00C47CB4"/>
    <w:rsid w:val="00C47D0A"/>
    <w:rsid w:val="00C505AF"/>
    <w:rsid w:val="00C50DB8"/>
    <w:rsid w:val="00C518AA"/>
    <w:rsid w:val="00C53D40"/>
    <w:rsid w:val="00C556BF"/>
    <w:rsid w:val="00C559DA"/>
    <w:rsid w:val="00C55BE3"/>
    <w:rsid w:val="00C6039C"/>
    <w:rsid w:val="00C60D91"/>
    <w:rsid w:val="00C60DAA"/>
    <w:rsid w:val="00C6174B"/>
    <w:rsid w:val="00C62138"/>
    <w:rsid w:val="00C6215A"/>
    <w:rsid w:val="00C62405"/>
    <w:rsid w:val="00C62939"/>
    <w:rsid w:val="00C629B1"/>
    <w:rsid w:val="00C632E1"/>
    <w:rsid w:val="00C645E9"/>
    <w:rsid w:val="00C64CE4"/>
    <w:rsid w:val="00C7142E"/>
    <w:rsid w:val="00C719A5"/>
    <w:rsid w:val="00C72093"/>
    <w:rsid w:val="00C728F9"/>
    <w:rsid w:val="00C7291A"/>
    <w:rsid w:val="00C74A5A"/>
    <w:rsid w:val="00C7533F"/>
    <w:rsid w:val="00C75349"/>
    <w:rsid w:val="00C75B46"/>
    <w:rsid w:val="00C776A9"/>
    <w:rsid w:val="00C77A75"/>
    <w:rsid w:val="00C81B08"/>
    <w:rsid w:val="00C821B9"/>
    <w:rsid w:val="00C82346"/>
    <w:rsid w:val="00C82F1E"/>
    <w:rsid w:val="00C849A8"/>
    <w:rsid w:val="00C84D9E"/>
    <w:rsid w:val="00C85833"/>
    <w:rsid w:val="00C85E6E"/>
    <w:rsid w:val="00C86DDB"/>
    <w:rsid w:val="00C86E41"/>
    <w:rsid w:val="00C86E83"/>
    <w:rsid w:val="00C87570"/>
    <w:rsid w:val="00C87BA6"/>
    <w:rsid w:val="00C87CBA"/>
    <w:rsid w:val="00C90299"/>
    <w:rsid w:val="00C90D60"/>
    <w:rsid w:val="00C91163"/>
    <w:rsid w:val="00C91D4F"/>
    <w:rsid w:val="00C947E3"/>
    <w:rsid w:val="00C94868"/>
    <w:rsid w:val="00C964E6"/>
    <w:rsid w:val="00C97EF4"/>
    <w:rsid w:val="00CA0473"/>
    <w:rsid w:val="00CA0859"/>
    <w:rsid w:val="00CA0FDA"/>
    <w:rsid w:val="00CA1185"/>
    <w:rsid w:val="00CA28CA"/>
    <w:rsid w:val="00CA3282"/>
    <w:rsid w:val="00CA33FA"/>
    <w:rsid w:val="00CA3B16"/>
    <w:rsid w:val="00CA4E58"/>
    <w:rsid w:val="00CA51FB"/>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73A0"/>
    <w:rsid w:val="00CB7DA6"/>
    <w:rsid w:val="00CC141F"/>
    <w:rsid w:val="00CC14B9"/>
    <w:rsid w:val="00CC1C5F"/>
    <w:rsid w:val="00CC28EE"/>
    <w:rsid w:val="00CC2F74"/>
    <w:rsid w:val="00CC33A8"/>
    <w:rsid w:val="00CC3A9A"/>
    <w:rsid w:val="00CC3DE6"/>
    <w:rsid w:val="00CC3EE8"/>
    <w:rsid w:val="00CC4638"/>
    <w:rsid w:val="00CC4CDF"/>
    <w:rsid w:val="00CC5072"/>
    <w:rsid w:val="00CC5483"/>
    <w:rsid w:val="00CC60D7"/>
    <w:rsid w:val="00CC6FAE"/>
    <w:rsid w:val="00CC72F0"/>
    <w:rsid w:val="00CC7634"/>
    <w:rsid w:val="00CC7DD0"/>
    <w:rsid w:val="00CD0073"/>
    <w:rsid w:val="00CD141C"/>
    <w:rsid w:val="00CD1438"/>
    <w:rsid w:val="00CD1BA4"/>
    <w:rsid w:val="00CD234C"/>
    <w:rsid w:val="00CD2609"/>
    <w:rsid w:val="00CD2E2A"/>
    <w:rsid w:val="00CD33A0"/>
    <w:rsid w:val="00CD33C6"/>
    <w:rsid w:val="00CD3A39"/>
    <w:rsid w:val="00CD3DEF"/>
    <w:rsid w:val="00CD3EE0"/>
    <w:rsid w:val="00CD45B1"/>
    <w:rsid w:val="00CD72FE"/>
    <w:rsid w:val="00CD788C"/>
    <w:rsid w:val="00CE05F9"/>
    <w:rsid w:val="00CE10EF"/>
    <w:rsid w:val="00CE1A62"/>
    <w:rsid w:val="00CE1BBE"/>
    <w:rsid w:val="00CE2F19"/>
    <w:rsid w:val="00CE3E24"/>
    <w:rsid w:val="00CE3EED"/>
    <w:rsid w:val="00CE4008"/>
    <w:rsid w:val="00CE4C75"/>
    <w:rsid w:val="00CE4E5D"/>
    <w:rsid w:val="00CE5519"/>
    <w:rsid w:val="00CE6921"/>
    <w:rsid w:val="00CE752A"/>
    <w:rsid w:val="00CE7684"/>
    <w:rsid w:val="00CF19A2"/>
    <w:rsid w:val="00CF2DF9"/>
    <w:rsid w:val="00CF4B36"/>
    <w:rsid w:val="00CF4C4F"/>
    <w:rsid w:val="00CF5263"/>
    <w:rsid w:val="00D00B0F"/>
    <w:rsid w:val="00D01454"/>
    <w:rsid w:val="00D017F3"/>
    <w:rsid w:val="00D01FDE"/>
    <w:rsid w:val="00D0255D"/>
    <w:rsid w:val="00D0259D"/>
    <w:rsid w:val="00D05641"/>
    <w:rsid w:val="00D05C81"/>
    <w:rsid w:val="00D0677C"/>
    <w:rsid w:val="00D06B09"/>
    <w:rsid w:val="00D10249"/>
    <w:rsid w:val="00D122BF"/>
    <w:rsid w:val="00D137F8"/>
    <w:rsid w:val="00D13A1A"/>
    <w:rsid w:val="00D154BD"/>
    <w:rsid w:val="00D15991"/>
    <w:rsid w:val="00D1642A"/>
    <w:rsid w:val="00D165CE"/>
    <w:rsid w:val="00D16619"/>
    <w:rsid w:val="00D16666"/>
    <w:rsid w:val="00D16DCB"/>
    <w:rsid w:val="00D16F70"/>
    <w:rsid w:val="00D17983"/>
    <w:rsid w:val="00D179DB"/>
    <w:rsid w:val="00D17DAD"/>
    <w:rsid w:val="00D20EE6"/>
    <w:rsid w:val="00D2146C"/>
    <w:rsid w:val="00D22768"/>
    <w:rsid w:val="00D233EF"/>
    <w:rsid w:val="00D25A1B"/>
    <w:rsid w:val="00D25AAB"/>
    <w:rsid w:val="00D25B81"/>
    <w:rsid w:val="00D25FD7"/>
    <w:rsid w:val="00D263BB"/>
    <w:rsid w:val="00D26658"/>
    <w:rsid w:val="00D278E4"/>
    <w:rsid w:val="00D27C3D"/>
    <w:rsid w:val="00D27E51"/>
    <w:rsid w:val="00D304E0"/>
    <w:rsid w:val="00D30972"/>
    <w:rsid w:val="00D30C5A"/>
    <w:rsid w:val="00D30D76"/>
    <w:rsid w:val="00D33782"/>
    <w:rsid w:val="00D34780"/>
    <w:rsid w:val="00D34CA5"/>
    <w:rsid w:val="00D36120"/>
    <w:rsid w:val="00D40113"/>
    <w:rsid w:val="00D41BD9"/>
    <w:rsid w:val="00D41BE3"/>
    <w:rsid w:val="00D43C61"/>
    <w:rsid w:val="00D43EE8"/>
    <w:rsid w:val="00D4416D"/>
    <w:rsid w:val="00D445F0"/>
    <w:rsid w:val="00D44647"/>
    <w:rsid w:val="00D45090"/>
    <w:rsid w:val="00D45BFF"/>
    <w:rsid w:val="00D460BE"/>
    <w:rsid w:val="00D46DE6"/>
    <w:rsid w:val="00D47122"/>
    <w:rsid w:val="00D471C6"/>
    <w:rsid w:val="00D4734E"/>
    <w:rsid w:val="00D47EDE"/>
    <w:rsid w:val="00D5159C"/>
    <w:rsid w:val="00D518B6"/>
    <w:rsid w:val="00D5211A"/>
    <w:rsid w:val="00D528F4"/>
    <w:rsid w:val="00D53B0D"/>
    <w:rsid w:val="00D53ECD"/>
    <w:rsid w:val="00D557D7"/>
    <w:rsid w:val="00D56059"/>
    <w:rsid w:val="00D57453"/>
    <w:rsid w:val="00D61DBD"/>
    <w:rsid w:val="00D622A6"/>
    <w:rsid w:val="00D631B5"/>
    <w:rsid w:val="00D639AE"/>
    <w:rsid w:val="00D64030"/>
    <w:rsid w:val="00D64659"/>
    <w:rsid w:val="00D65303"/>
    <w:rsid w:val="00D65C4C"/>
    <w:rsid w:val="00D65D16"/>
    <w:rsid w:val="00D669C3"/>
    <w:rsid w:val="00D67111"/>
    <w:rsid w:val="00D672DD"/>
    <w:rsid w:val="00D70265"/>
    <w:rsid w:val="00D70446"/>
    <w:rsid w:val="00D70D5A"/>
    <w:rsid w:val="00D71016"/>
    <w:rsid w:val="00D71C05"/>
    <w:rsid w:val="00D72427"/>
    <w:rsid w:val="00D732A0"/>
    <w:rsid w:val="00D74CE2"/>
    <w:rsid w:val="00D77310"/>
    <w:rsid w:val="00D77757"/>
    <w:rsid w:val="00D77F38"/>
    <w:rsid w:val="00D80DDE"/>
    <w:rsid w:val="00D818F8"/>
    <w:rsid w:val="00D82880"/>
    <w:rsid w:val="00D84523"/>
    <w:rsid w:val="00D84B8A"/>
    <w:rsid w:val="00D84DFF"/>
    <w:rsid w:val="00D862EE"/>
    <w:rsid w:val="00D87C00"/>
    <w:rsid w:val="00D87E18"/>
    <w:rsid w:val="00D90597"/>
    <w:rsid w:val="00D9343A"/>
    <w:rsid w:val="00D96F64"/>
    <w:rsid w:val="00D96FAD"/>
    <w:rsid w:val="00D97116"/>
    <w:rsid w:val="00D97198"/>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B8A"/>
    <w:rsid w:val="00DA7C34"/>
    <w:rsid w:val="00DA7F0C"/>
    <w:rsid w:val="00DB0DE7"/>
    <w:rsid w:val="00DB10D5"/>
    <w:rsid w:val="00DB13BF"/>
    <w:rsid w:val="00DB1C7B"/>
    <w:rsid w:val="00DB1F74"/>
    <w:rsid w:val="00DB2952"/>
    <w:rsid w:val="00DB2AA5"/>
    <w:rsid w:val="00DB2CBF"/>
    <w:rsid w:val="00DB2F92"/>
    <w:rsid w:val="00DB41CD"/>
    <w:rsid w:val="00DB42BE"/>
    <w:rsid w:val="00DB5505"/>
    <w:rsid w:val="00DB72B0"/>
    <w:rsid w:val="00DC0C54"/>
    <w:rsid w:val="00DC10FC"/>
    <w:rsid w:val="00DC1850"/>
    <w:rsid w:val="00DC1A57"/>
    <w:rsid w:val="00DC1C31"/>
    <w:rsid w:val="00DC26A9"/>
    <w:rsid w:val="00DC36E1"/>
    <w:rsid w:val="00DC4142"/>
    <w:rsid w:val="00DC4E0C"/>
    <w:rsid w:val="00DC508A"/>
    <w:rsid w:val="00DC5479"/>
    <w:rsid w:val="00DC5813"/>
    <w:rsid w:val="00DC784C"/>
    <w:rsid w:val="00DD0B58"/>
    <w:rsid w:val="00DD1658"/>
    <w:rsid w:val="00DD181A"/>
    <w:rsid w:val="00DD2AB2"/>
    <w:rsid w:val="00DD4196"/>
    <w:rsid w:val="00DD41C0"/>
    <w:rsid w:val="00DD4F88"/>
    <w:rsid w:val="00DD546D"/>
    <w:rsid w:val="00DD5CD3"/>
    <w:rsid w:val="00DD6ED6"/>
    <w:rsid w:val="00DD70A8"/>
    <w:rsid w:val="00DD7A0D"/>
    <w:rsid w:val="00DE0067"/>
    <w:rsid w:val="00DE26D6"/>
    <w:rsid w:val="00DE2AF6"/>
    <w:rsid w:val="00DE2EB9"/>
    <w:rsid w:val="00DE3E28"/>
    <w:rsid w:val="00DE477B"/>
    <w:rsid w:val="00DE4F21"/>
    <w:rsid w:val="00DE4F35"/>
    <w:rsid w:val="00DE5332"/>
    <w:rsid w:val="00DE567C"/>
    <w:rsid w:val="00DE56B8"/>
    <w:rsid w:val="00DE59BA"/>
    <w:rsid w:val="00DE7517"/>
    <w:rsid w:val="00DE7A4E"/>
    <w:rsid w:val="00DF0722"/>
    <w:rsid w:val="00DF13EC"/>
    <w:rsid w:val="00DF1A03"/>
    <w:rsid w:val="00DF2076"/>
    <w:rsid w:val="00DF3401"/>
    <w:rsid w:val="00DF35BF"/>
    <w:rsid w:val="00DF3830"/>
    <w:rsid w:val="00DF3E57"/>
    <w:rsid w:val="00DF3E91"/>
    <w:rsid w:val="00DF3F55"/>
    <w:rsid w:val="00DF44D5"/>
    <w:rsid w:val="00DF44E0"/>
    <w:rsid w:val="00DF47D6"/>
    <w:rsid w:val="00DF5023"/>
    <w:rsid w:val="00DF5214"/>
    <w:rsid w:val="00DF5AEA"/>
    <w:rsid w:val="00DF6728"/>
    <w:rsid w:val="00DF6D95"/>
    <w:rsid w:val="00DF717C"/>
    <w:rsid w:val="00E01459"/>
    <w:rsid w:val="00E018B8"/>
    <w:rsid w:val="00E01DBB"/>
    <w:rsid w:val="00E01DC1"/>
    <w:rsid w:val="00E01DD7"/>
    <w:rsid w:val="00E01E0E"/>
    <w:rsid w:val="00E021E9"/>
    <w:rsid w:val="00E02CB5"/>
    <w:rsid w:val="00E034CE"/>
    <w:rsid w:val="00E0445F"/>
    <w:rsid w:val="00E06437"/>
    <w:rsid w:val="00E07619"/>
    <w:rsid w:val="00E0762A"/>
    <w:rsid w:val="00E077CB"/>
    <w:rsid w:val="00E077E2"/>
    <w:rsid w:val="00E11D23"/>
    <w:rsid w:val="00E11DAD"/>
    <w:rsid w:val="00E11ED9"/>
    <w:rsid w:val="00E11F6E"/>
    <w:rsid w:val="00E121B8"/>
    <w:rsid w:val="00E144F7"/>
    <w:rsid w:val="00E14875"/>
    <w:rsid w:val="00E14C36"/>
    <w:rsid w:val="00E153E7"/>
    <w:rsid w:val="00E15E08"/>
    <w:rsid w:val="00E16597"/>
    <w:rsid w:val="00E17030"/>
    <w:rsid w:val="00E17929"/>
    <w:rsid w:val="00E20284"/>
    <w:rsid w:val="00E20583"/>
    <w:rsid w:val="00E21439"/>
    <w:rsid w:val="00E215DD"/>
    <w:rsid w:val="00E21EBF"/>
    <w:rsid w:val="00E221B6"/>
    <w:rsid w:val="00E226A0"/>
    <w:rsid w:val="00E22D31"/>
    <w:rsid w:val="00E23C6B"/>
    <w:rsid w:val="00E2413B"/>
    <w:rsid w:val="00E24E9C"/>
    <w:rsid w:val="00E252A8"/>
    <w:rsid w:val="00E26BD7"/>
    <w:rsid w:val="00E30A8F"/>
    <w:rsid w:val="00E32867"/>
    <w:rsid w:val="00E32BEB"/>
    <w:rsid w:val="00E3328B"/>
    <w:rsid w:val="00E33AF3"/>
    <w:rsid w:val="00E33FF3"/>
    <w:rsid w:val="00E3622E"/>
    <w:rsid w:val="00E3703C"/>
    <w:rsid w:val="00E37AD2"/>
    <w:rsid w:val="00E37DCF"/>
    <w:rsid w:val="00E4006B"/>
    <w:rsid w:val="00E42C93"/>
    <w:rsid w:val="00E43460"/>
    <w:rsid w:val="00E46FFC"/>
    <w:rsid w:val="00E47872"/>
    <w:rsid w:val="00E47CCC"/>
    <w:rsid w:val="00E50FEC"/>
    <w:rsid w:val="00E53030"/>
    <w:rsid w:val="00E538DB"/>
    <w:rsid w:val="00E54B9B"/>
    <w:rsid w:val="00E54DE7"/>
    <w:rsid w:val="00E55A33"/>
    <w:rsid w:val="00E55A3A"/>
    <w:rsid w:val="00E55A77"/>
    <w:rsid w:val="00E56943"/>
    <w:rsid w:val="00E56B90"/>
    <w:rsid w:val="00E56F54"/>
    <w:rsid w:val="00E57274"/>
    <w:rsid w:val="00E60878"/>
    <w:rsid w:val="00E619E2"/>
    <w:rsid w:val="00E6286F"/>
    <w:rsid w:val="00E64DCF"/>
    <w:rsid w:val="00E64FDE"/>
    <w:rsid w:val="00E653C5"/>
    <w:rsid w:val="00E6740D"/>
    <w:rsid w:val="00E67944"/>
    <w:rsid w:val="00E70AF0"/>
    <w:rsid w:val="00E7111B"/>
    <w:rsid w:val="00E714B8"/>
    <w:rsid w:val="00E7196D"/>
    <w:rsid w:val="00E71970"/>
    <w:rsid w:val="00E71A58"/>
    <w:rsid w:val="00E71BD3"/>
    <w:rsid w:val="00E71F13"/>
    <w:rsid w:val="00E729FD"/>
    <w:rsid w:val="00E73506"/>
    <w:rsid w:val="00E74961"/>
    <w:rsid w:val="00E7522C"/>
    <w:rsid w:val="00E75689"/>
    <w:rsid w:val="00E76101"/>
    <w:rsid w:val="00E76E74"/>
    <w:rsid w:val="00E76F11"/>
    <w:rsid w:val="00E76FB3"/>
    <w:rsid w:val="00E778E2"/>
    <w:rsid w:val="00E77F43"/>
    <w:rsid w:val="00E80E4F"/>
    <w:rsid w:val="00E80EF3"/>
    <w:rsid w:val="00E80F58"/>
    <w:rsid w:val="00E82190"/>
    <w:rsid w:val="00E847F1"/>
    <w:rsid w:val="00E84815"/>
    <w:rsid w:val="00E849F3"/>
    <w:rsid w:val="00E85FBC"/>
    <w:rsid w:val="00E87369"/>
    <w:rsid w:val="00E87799"/>
    <w:rsid w:val="00E90172"/>
    <w:rsid w:val="00E903C6"/>
    <w:rsid w:val="00E90C2A"/>
    <w:rsid w:val="00E91AB4"/>
    <w:rsid w:val="00E93690"/>
    <w:rsid w:val="00E94E43"/>
    <w:rsid w:val="00E95D12"/>
    <w:rsid w:val="00E96A9B"/>
    <w:rsid w:val="00E96D9D"/>
    <w:rsid w:val="00E97325"/>
    <w:rsid w:val="00EA1B95"/>
    <w:rsid w:val="00EA2373"/>
    <w:rsid w:val="00EA26C3"/>
    <w:rsid w:val="00EA2F84"/>
    <w:rsid w:val="00EA39F7"/>
    <w:rsid w:val="00EA459D"/>
    <w:rsid w:val="00EA4933"/>
    <w:rsid w:val="00EA567A"/>
    <w:rsid w:val="00EA6547"/>
    <w:rsid w:val="00EA697D"/>
    <w:rsid w:val="00EA6E4A"/>
    <w:rsid w:val="00EA75F9"/>
    <w:rsid w:val="00EA7FA7"/>
    <w:rsid w:val="00EB09FF"/>
    <w:rsid w:val="00EB1A55"/>
    <w:rsid w:val="00EB26CB"/>
    <w:rsid w:val="00EB35CB"/>
    <w:rsid w:val="00EB3715"/>
    <w:rsid w:val="00EB41CD"/>
    <w:rsid w:val="00EB4218"/>
    <w:rsid w:val="00EB51E1"/>
    <w:rsid w:val="00EB5B8A"/>
    <w:rsid w:val="00EB710D"/>
    <w:rsid w:val="00EB745B"/>
    <w:rsid w:val="00EB7D1E"/>
    <w:rsid w:val="00EC0867"/>
    <w:rsid w:val="00EC096B"/>
    <w:rsid w:val="00EC299F"/>
    <w:rsid w:val="00EC2E1E"/>
    <w:rsid w:val="00EC3739"/>
    <w:rsid w:val="00EC382F"/>
    <w:rsid w:val="00EC443A"/>
    <w:rsid w:val="00EC524C"/>
    <w:rsid w:val="00EC53DE"/>
    <w:rsid w:val="00EC58C2"/>
    <w:rsid w:val="00EC5BC8"/>
    <w:rsid w:val="00EC5D5F"/>
    <w:rsid w:val="00EC6111"/>
    <w:rsid w:val="00EC6918"/>
    <w:rsid w:val="00ED0525"/>
    <w:rsid w:val="00ED0860"/>
    <w:rsid w:val="00ED0863"/>
    <w:rsid w:val="00ED0CAB"/>
    <w:rsid w:val="00ED163A"/>
    <w:rsid w:val="00ED1B9E"/>
    <w:rsid w:val="00ED3927"/>
    <w:rsid w:val="00ED4461"/>
    <w:rsid w:val="00ED5F3C"/>
    <w:rsid w:val="00ED7015"/>
    <w:rsid w:val="00EE2BED"/>
    <w:rsid w:val="00EE3D54"/>
    <w:rsid w:val="00EE41C9"/>
    <w:rsid w:val="00EE531A"/>
    <w:rsid w:val="00EE5EB8"/>
    <w:rsid w:val="00EE662A"/>
    <w:rsid w:val="00EE6C6B"/>
    <w:rsid w:val="00EF012D"/>
    <w:rsid w:val="00EF09BE"/>
    <w:rsid w:val="00EF2A11"/>
    <w:rsid w:val="00EF41B8"/>
    <w:rsid w:val="00EF57B7"/>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4F37"/>
    <w:rsid w:val="00F1559E"/>
    <w:rsid w:val="00F15F58"/>
    <w:rsid w:val="00F1699F"/>
    <w:rsid w:val="00F16C74"/>
    <w:rsid w:val="00F16EA6"/>
    <w:rsid w:val="00F1715F"/>
    <w:rsid w:val="00F17A76"/>
    <w:rsid w:val="00F17E14"/>
    <w:rsid w:val="00F20752"/>
    <w:rsid w:val="00F20893"/>
    <w:rsid w:val="00F20A9A"/>
    <w:rsid w:val="00F20B8A"/>
    <w:rsid w:val="00F214F1"/>
    <w:rsid w:val="00F22418"/>
    <w:rsid w:val="00F22BEB"/>
    <w:rsid w:val="00F24138"/>
    <w:rsid w:val="00F2453D"/>
    <w:rsid w:val="00F24578"/>
    <w:rsid w:val="00F246F8"/>
    <w:rsid w:val="00F24923"/>
    <w:rsid w:val="00F24BA5"/>
    <w:rsid w:val="00F24F16"/>
    <w:rsid w:val="00F256BD"/>
    <w:rsid w:val="00F2667A"/>
    <w:rsid w:val="00F26F3A"/>
    <w:rsid w:val="00F301BE"/>
    <w:rsid w:val="00F308E6"/>
    <w:rsid w:val="00F309A0"/>
    <w:rsid w:val="00F30D9C"/>
    <w:rsid w:val="00F31FF1"/>
    <w:rsid w:val="00F325AE"/>
    <w:rsid w:val="00F33D55"/>
    <w:rsid w:val="00F33EE3"/>
    <w:rsid w:val="00F343BF"/>
    <w:rsid w:val="00F351D3"/>
    <w:rsid w:val="00F36CE0"/>
    <w:rsid w:val="00F36F25"/>
    <w:rsid w:val="00F4041D"/>
    <w:rsid w:val="00F40C16"/>
    <w:rsid w:val="00F41090"/>
    <w:rsid w:val="00F41351"/>
    <w:rsid w:val="00F4224A"/>
    <w:rsid w:val="00F42D61"/>
    <w:rsid w:val="00F43302"/>
    <w:rsid w:val="00F44AA9"/>
    <w:rsid w:val="00F44B37"/>
    <w:rsid w:val="00F44B68"/>
    <w:rsid w:val="00F45CE4"/>
    <w:rsid w:val="00F47223"/>
    <w:rsid w:val="00F4758E"/>
    <w:rsid w:val="00F503FB"/>
    <w:rsid w:val="00F50A09"/>
    <w:rsid w:val="00F51A3E"/>
    <w:rsid w:val="00F52027"/>
    <w:rsid w:val="00F522B2"/>
    <w:rsid w:val="00F52ED1"/>
    <w:rsid w:val="00F53F25"/>
    <w:rsid w:val="00F54678"/>
    <w:rsid w:val="00F54E49"/>
    <w:rsid w:val="00F567E5"/>
    <w:rsid w:val="00F5685B"/>
    <w:rsid w:val="00F573CA"/>
    <w:rsid w:val="00F574AC"/>
    <w:rsid w:val="00F57526"/>
    <w:rsid w:val="00F57DD2"/>
    <w:rsid w:val="00F60065"/>
    <w:rsid w:val="00F60414"/>
    <w:rsid w:val="00F60E57"/>
    <w:rsid w:val="00F6151F"/>
    <w:rsid w:val="00F627C9"/>
    <w:rsid w:val="00F62AB9"/>
    <w:rsid w:val="00F62CD6"/>
    <w:rsid w:val="00F63CD6"/>
    <w:rsid w:val="00F645A0"/>
    <w:rsid w:val="00F65569"/>
    <w:rsid w:val="00F6605F"/>
    <w:rsid w:val="00F66C59"/>
    <w:rsid w:val="00F66C9B"/>
    <w:rsid w:val="00F701C7"/>
    <w:rsid w:val="00F702C8"/>
    <w:rsid w:val="00F70AB6"/>
    <w:rsid w:val="00F70B93"/>
    <w:rsid w:val="00F70BB0"/>
    <w:rsid w:val="00F70F73"/>
    <w:rsid w:val="00F71677"/>
    <w:rsid w:val="00F71CE0"/>
    <w:rsid w:val="00F72434"/>
    <w:rsid w:val="00F72D82"/>
    <w:rsid w:val="00F73777"/>
    <w:rsid w:val="00F74474"/>
    <w:rsid w:val="00F7521D"/>
    <w:rsid w:val="00F768DE"/>
    <w:rsid w:val="00F77564"/>
    <w:rsid w:val="00F776FE"/>
    <w:rsid w:val="00F802EC"/>
    <w:rsid w:val="00F8085D"/>
    <w:rsid w:val="00F80EAF"/>
    <w:rsid w:val="00F810EB"/>
    <w:rsid w:val="00F837F6"/>
    <w:rsid w:val="00F83BC8"/>
    <w:rsid w:val="00F84127"/>
    <w:rsid w:val="00F852B4"/>
    <w:rsid w:val="00F855D7"/>
    <w:rsid w:val="00F86750"/>
    <w:rsid w:val="00F869A1"/>
    <w:rsid w:val="00F875D0"/>
    <w:rsid w:val="00F87F37"/>
    <w:rsid w:val="00F9099B"/>
    <w:rsid w:val="00F91A65"/>
    <w:rsid w:val="00F920EC"/>
    <w:rsid w:val="00F95EEE"/>
    <w:rsid w:val="00F96883"/>
    <w:rsid w:val="00FA2D8A"/>
    <w:rsid w:val="00FA414F"/>
    <w:rsid w:val="00FA4213"/>
    <w:rsid w:val="00FA46E0"/>
    <w:rsid w:val="00FA5497"/>
    <w:rsid w:val="00FA6D7B"/>
    <w:rsid w:val="00FA6E8C"/>
    <w:rsid w:val="00FA7043"/>
    <w:rsid w:val="00FA7720"/>
    <w:rsid w:val="00FB02D5"/>
    <w:rsid w:val="00FB0443"/>
    <w:rsid w:val="00FB168C"/>
    <w:rsid w:val="00FB2759"/>
    <w:rsid w:val="00FB3748"/>
    <w:rsid w:val="00FB3759"/>
    <w:rsid w:val="00FB4B87"/>
    <w:rsid w:val="00FB52E6"/>
    <w:rsid w:val="00FB57C0"/>
    <w:rsid w:val="00FB6346"/>
    <w:rsid w:val="00FC0450"/>
    <w:rsid w:val="00FC047D"/>
    <w:rsid w:val="00FC065C"/>
    <w:rsid w:val="00FC0FF3"/>
    <w:rsid w:val="00FC2C81"/>
    <w:rsid w:val="00FC2DDB"/>
    <w:rsid w:val="00FC3868"/>
    <w:rsid w:val="00FC651F"/>
    <w:rsid w:val="00FC689E"/>
    <w:rsid w:val="00FC7637"/>
    <w:rsid w:val="00FC7B11"/>
    <w:rsid w:val="00FD11F4"/>
    <w:rsid w:val="00FD27C8"/>
    <w:rsid w:val="00FD3363"/>
    <w:rsid w:val="00FD4403"/>
    <w:rsid w:val="00FD4CC5"/>
    <w:rsid w:val="00FD5913"/>
    <w:rsid w:val="00FD5B90"/>
    <w:rsid w:val="00FD68D4"/>
    <w:rsid w:val="00FD7220"/>
    <w:rsid w:val="00FD7D63"/>
    <w:rsid w:val="00FD7E96"/>
    <w:rsid w:val="00FE0132"/>
    <w:rsid w:val="00FE0A58"/>
    <w:rsid w:val="00FE0D56"/>
    <w:rsid w:val="00FE1E30"/>
    <w:rsid w:val="00FE2A9D"/>
    <w:rsid w:val="00FE370D"/>
    <w:rsid w:val="00FE3D23"/>
    <w:rsid w:val="00FE66C7"/>
    <w:rsid w:val="00FE6827"/>
    <w:rsid w:val="00FE69F9"/>
    <w:rsid w:val="00FE7135"/>
    <w:rsid w:val="00FE7137"/>
    <w:rsid w:val="00FE73B5"/>
    <w:rsid w:val="00FE7CCB"/>
    <w:rsid w:val="00FF008C"/>
    <w:rsid w:val="00FF1DC6"/>
    <w:rsid w:val="00FF21AA"/>
    <w:rsid w:val="00FF2669"/>
    <w:rsid w:val="00FF3358"/>
    <w:rsid w:val="00FF4949"/>
    <w:rsid w:val="00FF4E68"/>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uiPriority w:val="99"/>
    <w:rsid w:val="00147C15"/>
    <w:pPr>
      <w:tabs>
        <w:tab w:val="center" w:pos="4677"/>
        <w:tab w:val="right" w:pos="9355"/>
      </w:tabs>
    </w:pPr>
  </w:style>
  <w:style w:type="character" w:customStyle="1" w:styleId="aa">
    <w:name w:val="Нижний колонтитул Знак"/>
    <w:basedOn w:val="a0"/>
    <w:link w:val="a9"/>
    <w:uiPriority w:val="9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character" w:styleId="aff0">
    <w:name w:val="page number"/>
    <w:basedOn w:val="a0"/>
    <w:rsid w:val="005B4853"/>
  </w:style>
  <w:style w:type="paragraph" w:styleId="aff1">
    <w:name w:val="TOC Heading"/>
    <w:basedOn w:val="1"/>
    <w:next w:val="a"/>
    <w:uiPriority w:val="39"/>
    <w:unhideWhenUsed/>
    <w:qFormat/>
    <w:rsid w:val="005B4853"/>
    <w:pPr>
      <w:spacing w:line="276" w:lineRule="auto"/>
      <w:outlineLvl w:val="9"/>
    </w:pPr>
    <w:rPr>
      <w:lang w:eastAsia="en-US"/>
    </w:rPr>
  </w:style>
  <w:style w:type="paragraph" w:styleId="35">
    <w:name w:val="toc 3"/>
    <w:basedOn w:val="a"/>
    <w:next w:val="a"/>
    <w:autoRedefine/>
    <w:uiPriority w:val="39"/>
    <w:unhideWhenUsed/>
    <w:qFormat/>
    <w:rsid w:val="005B4853"/>
    <w:pPr>
      <w:spacing w:after="100"/>
      <w:ind w:left="400"/>
    </w:pPr>
  </w:style>
  <w:style w:type="paragraph" w:styleId="15">
    <w:name w:val="toc 1"/>
    <w:basedOn w:val="a"/>
    <w:next w:val="a"/>
    <w:autoRedefine/>
    <w:uiPriority w:val="39"/>
    <w:unhideWhenUsed/>
    <w:qFormat/>
    <w:rsid w:val="005B4853"/>
    <w:pPr>
      <w:spacing w:after="100"/>
    </w:pPr>
  </w:style>
  <w:style w:type="paragraph" w:styleId="26">
    <w:name w:val="toc 2"/>
    <w:basedOn w:val="a"/>
    <w:next w:val="a"/>
    <w:autoRedefine/>
    <w:uiPriority w:val="39"/>
    <w:unhideWhenUsed/>
    <w:qFormat/>
    <w:rsid w:val="005B4853"/>
    <w:pPr>
      <w:spacing w:after="100"/>
      <w:ind w:left="200"/>
    </w:p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vzaimodeystvie-s-biznes-soobshhestvom/"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ru.wikipedia.org/wiki/%D0%9C%D0%BE%D0%B1%D0%B8%D0%BB%D1%8C%D0%BD%D1%8B%D0%B5_%D0%A2%D0%B5%D0%BB%D0%B5%D0%A1%D0%B8%D1%81%D1%82%D0%B5%D0%BC%D1%8B" TargetMode="External"/><Relationship Id="rId7" Type="http://schemas.openxmlformats.org/officeDocument/2006/relationships/endnotes" Target="endnotes.xml"/><Relationship Id="rId12" Type="http://schemas.openxmlformats.org/officeDocument/2006/relationships/hyperlink" Target="consultantplus://offline/ref=B88188B6B99D6B5D06BE6E1EED8ED600DF68676A35C2A36913DF71EA9AB9F0FBB81318549CE96DF7030C0537E9M4L" TargetMode="External"/><Relationship Id="rId17" Type="http://schemas.openxmlformats.org/officeDocument/2006/relationships/hyperlink" Target="http://uray.ru/informaciya-dlya-grazhdan/gosudarstvenniie-i-munitsipalniie-uslugi/munitsipalniie-uslugi/" TargetMode="External"/><Relationship Id="rId2" Type="http://schemas.openxmlformats.org/officeDocument/2006/relationships/numbering" Target="numbering.xml"/><Relationship Id="rId16" Type="http://schemas.openxmlformats.org/officeDocument/2006/relationships/hyperlink" Target="http://rrgu.admhmao.ru/" TargetMode="External"/><Relationship Id="rId20" Type="http://schemas.openxmlformats.org/officeDocument/2006/relationships/hyperlink" Target="http://uray.ru/investitsionnaya-politika-goro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521881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ray.ru/itogi-socialno-yekonomicheskogo-razv/antikrizisniii-plan-meropriyatii-goroda-ura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procedures/"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20B9C-EBF3-4B7B-887B-38FACB56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12700</TotalTime>
  <Pages>48</Pages>
  <Words>22471</Words>
  <Characters>128087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150258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Чванова</cp:lastModifiedBy>
  <cp:revision>914</cp:revision>
  <cp:lastPrinted>2018-10-29T09:48:00Z</cp:lastPrinted>
  <dcterms:created xsi:type="dcterms:W3CDTF">2015-04-21T07:16:00Z</dcterms:created>
  <dcterms:modified xsi:type="dcterms:W3CDTF">2018-10-29T10:57:00Z</dcterms:modified>
</cp:coreProperties>
</file>