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79" w:rsidRDefault="00220579" w:rsidP="002E7B8F">
      <w:pPr>
        <w:jc w:val="center"/>
        <w:rPr>
          <w:b/>
          <w:sz w:val="32"/>
          <w:highlight w:val="yellow"/>
        </w:rPr>
      </w:pPr>
    </w:p>
    <w:p w:rsidR="00220579" w:rsidRDefault="00220579" w:rsidP="00220579">
      <w:pPr>
        <w:jc w:val="center"/>
        <w:rPr>
          <w:b/>
          <w:sz w:val="32"/>
          <w:lang w:val="en-US"/>
        </w:rPr>
      </w:pPr>
    </w:p>
    <w:p w:rsidR="00220579" w:rsidRPr="00056F47" w:rsidRDefault="00D208E5" w:rsidP="00220579">
      <w:pPr>
        <w:jc w:val="center"/>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18.4pt;width:86pt;height:113pt;z-index:-251658752">
            <v:imagedata r:id="rId8" o:title=""/>
          </v:shape>
          <o:OLEObject Type="Embed" ProgID="MSPhotoEd.3" ShapeID="_x0000_s1026" DrawAspect="Content" ObjectID="_1623841725" r:id="rId9"/>
        </w:pict>
      </w:r>
      <w:r w:rsidR="00220579">
        <w:rPr>
          <w:b/>
          <w:sz w:val="40"/>
          <w:szCs w:val="40"/>
        </w:rPr>
        <w:t xml:space="preserve">       </w:t>
      </w:r>
      <w:r w:rsidR="00220579" w:rsidRPr="00A635DF">
        <w:rPr>
          <w:b/>
          <w:sz w:val="40"/>
          <w:szCs w:val="40"/>
        </w:rPr>
        <w:t xml:space="preserve">      </w:t>
      </w:r>
      <w:r w:rsidR="00220579" w:rsidRPr="00056F47">
        <w:rPr>
          <w:b/>
          <w:sz w:val="40"/>
          <w:szCs w:val="40"/>
        </w:rPr>
        <w:t xml:space="preserve">Администрация города </w:t>
      </w:r>
      <w:proofErr w:type="spellStart"/>
      <w:r w:rsidR="00220579" w:rsidRPr="00056F47">
        <w:rPr>
          <w:b/>
          <w:sz w:val="40"/>
          <w:szCs w:val="40"/>
        </w:rPr>
        <w:t>Урай</w:t>
      </w:r>
      <w:proofErr w:type="spellEnd"/>
    </w:p>
    <w:p w:rsidR="00220579" w:rsidRPr="00056F47" w:rsidRDefault="00220579" w:rsidP="00220579">
      <w:pPr>
        <w:jc w:val="center"/>
        <w:rPr>
          <w:b/>
          <w:sz w:val="40"/>
          <w:szCs w:val="40"/>
        </w:rPr>
      </w:pPr>
    </w:p>
    <w:p w:rsidR="00220579" w:rsidRPr="00056F47" w:rsidRDefault="00220579" w:rsidP="00220579">
      <w:pPr>
        <w:jc w:val="center"/>
        <w:rPr>
          <w:b/>
          <w:sz w:val="34"/>
          <w:szCs w:val="34"/>
        </w:rPr>
      </w:pPr>
      <w:r w:rsidRPr="00056F47">
        <w:rPr>
          <w:b/>
          <w:sz w:val="36"/>
          <w:szCs w:val="36"/>
        </w:rPr>
        <w:t xml:space="preserve">             </w:t>
      </w:r>
      <w:r w:rsidRPr="006C0565">
        <w:rPr>
          <w:b/>
          <w:sz w:val="36"/>
          <w:szCs w:val="36"/>
        </w:rPr>
        <w:t xml:space="preserve">  </w:t>
      </w:r>
      <w:r w:rsidRPr="00056F47">
        <w:rPr>
          <w:b/>
          <w:sz w:val="36"/>
          <w:szCs w:val="36"/>
        </w:rPr>
        <w:t xml:space="preserve"> </w:t>
      </w:r>
      <w:r w:rsidRPr="00056F47">
        <w:rPr>
          <w:b/>
          <w:sz w:val="34"/>
          <w:szCs w:val="34"/>
        </w:rPr>
        <w:t>Управление экономики, анализа и прогнозирования</w:t>
      </w:r>
    </w:p>
    <w:p w:rsidR="00220579" w:rsidRPr="00056F47" w:rsidRDefault="00220579" w:rsidP="00220579">
      <w:pPr>
        <w:jc w:val="center"/>
        <w:rPr>
          <w:b/>
          <w:sz w:val="36"/>
          <w:szCs w:val="36"/>
        </w:rPr>
      </w:pPr>
    </w:p>
    <w:p w:rsidR="00220579" w:rsidRPr="00056F47" w:rsidRDefault="00220579" w:rsidP="00220579">
      <w:pPr>
        <w:jc w:val="center"/>
        <w:rPr>
          <w:b/>
          <w:bCs/>
          <w:sz w:val="36"/>
          <w:szCs w:val="36"/>
        </w:rPr>
      </w:pPr>
    </w:p>
    <w:p w:rsidR="00220579" w:rsidRPr="00056F47" w:rsidRDefault="00220579" w:rsidP="00220579">
      <w:pPr>
        <w:jc w:val="center"/>
        <w:rPr>
          <w:b/>
          <w:bCs/>
          <w:sz w:val="36"/>
          <w:szCs w:val="36"/>
        </w:rPr>
      </w:pPr>
    </w:p>
    <w:p w:rsidR="00220579" w:rsidRPr="00056F47" w:rsidRDefault="00220579" w:rsidP="00220579">
      <w:pPr>
        <w:jc w:val="center"/>
        <w:rPr>
          <w:b/>
          <w:bCs/>
          <w:sz w:val="36"/>
          <w:szCs w:val="36"/>
        </w:rPr>
      </w:pPr>
    </w:p>
    <w:p w:rsidR="00220579" w:rsidRPr="005B4664" w:rsidRDefault="00220579" w:rsidP="00220579">
      <w:pPr>
        <w:jc w:val="center"/>
        <w:rPr>
          <w:b/>
          <w:bCs/>
          <w:sz w:val="36"/>
          <w:szCs w:val="36"/>
        </w:rPr>
      </w:pPr>
    </w:p>
    <w:p w:rsidR="00220579" w:rsidRPr="005B4664" w:rsidRDefault="00220579" w:rsidP="00220579">
      <w:pPr>
        <w:jc w:val="center"/>
        <w:rPr>
          <w:b/>
          <w:bCs/>
          <w:sz w:val="36"/>
          <w:szCs w:val="36"/>
        </w:rPr>
      </w:pPr>
    </w:p>
    <w:p w:rsidR="00220579" w:rsidRPr="005B4664" w:rsidRDefault="00220579" w:rsidP="00220579">
      <w:pPr>
        <w:jc w:val="center"/>
        <w:rPr>
          <w:b/>
          <w:bCs/>
          <w:sz w:val="36"/>
          <w:szCs w:val="36"/>
        </w:rPr>
      </w:pPr>
    </w:p>
    <w:p w:rsidR="00220579" w:rsidRPr="005B4664" w:rsidRDefault="00220579" w:rsidP="00220579">
      <w:pPr>
        <w:jc w:val="center"/>
        <w:rPr>
          <w:b/>
          <w:bCs/>
          <w:sz w:val="36"/>
          <w:szCs w:val="36"/>
        </w:rPr>
      </w:pPr>
    </w:p>
    <w:p w:rsidR="00220579" w:rsidRPr="005B4664" w:rsidRDefault="00220579" w:rsidP="00220579">
      <w:pPr>
        <w:jc w:val="center"/>
        <w:rPr>
          <w:b/>
          <w:bCs/>
          <w:sz w:val="36"/>
          <w:szCs w:val="36"/>
        </w:rPr>
      </w:pPr>
    </w:p>
    <w:p w:rsidR="00220579" w:rsidRPr="00056F47" w:rsidRDefault="00220579" w:rsidP="00220579">
      <w:pPr>
        <w:jc w:val="center"/>
        <w:rPr>
          <w:b/>
          <w:bCs/>
          <w:sz w:val="72"/>
          <w:szCs w:val="72"/>
        </w:rPr>
      </w:pPr>
    </w:p>
    <w:p w:rsidR="00220579" w:rsidRPr="00056F47" w:rsidRDefault="00220579" w:rsidP="00220579">
      <w:pPr>
        <w:jc w:val="center"/>
        <w:rPr>
          <w:b/>
          <w:sz w:val="72"/>
          <w:szCs w:val="72"/>
        </w:rPr>
      </w:pPr>
      <w:r w:rsidRPr="00056F47">
        <w:rPr>
          <w:b/>
          <w:sz w:val="72"/>
          <w:szCs w:val="72"/>
        </w:rPr>
        <w:t xml:space="preserve">Итоги социально – экономического развития города </w:t>
      </w:r>
      <w:proofErr w:type="spellStart"/>
      <w:r w:rsidRPr="00056F47">
        <w:rPr>
          <w:b/>
          <w:sz w:val="72"/>
          <w:szCs w:val="72"/>
        </w:rPr>
        <w:t>Урай</w:t>
      </w:r>
      <w:proofErr w:type="spellEnd"/>
      <w:r w:rsidRPr="00056F47">
        <w:rPr>
          <w:b/>
          <w:sz w:val="72"/>
          <w:szCs w:val="72"/>
        </w:rPr>
        <w:t xml:space="preserve"> за 20</w:t>
      </w:r>
      <w:r>
        <w:rPr>
          <w:b/>
          <w:sz w:val="72"/>
          <w:szCs w:val="72"/>
        </w:rPr>
        <w:t>1</w:t>
      </w:r>
      <w:r w:rsidRPr="005B6D7E">
        <w:rPr>
          <w:b/>
          <w:sz w:val="72"/>
          <w:szCs w:val="72"/>
        </w:rPr>
        <w:t>8</w:t>
      </w:r>
      <w:r>
        <w:rPr>
          <w:b/>
          <w:sz w:val="72"/>
          <w:szCs w:val="72"/>
        </w:rPr>
        <w:t xml:space="preserve"> </w:t>
      </w:r>
      <w:r w:rsidRPr="00056F47">
        <w:rPr>
          <w:b/>
          <w:sz w:val="72"/>
          <w:szCs w:val="72"/>
        </w:rPr>
        <w:t xml:space="preserve">год  </w:t>
      </w:r>
    </w:p>
    <w:p w:rsidR="00220579" w:rsidRPr="00056F47" w:rsidRDefault="00220579" w:rsidP="00220579">
      <w:pPr>
        <w:jc w:val="center"/>
        <w:rPr>
          <w:b/>
          <w:sz w:val="52"/>
          <w:szCs w:val="52"/>
        </w:rPr>
      </w:pPr>
    </w:p>
    <w:p w:rsidR="00220579" w:rsidRPr="00056F47" w:rsidRDefault="00220579" w:rsidP="00220579">
      <w:pPr>
        <w:jc w:val="center"/>
        <w:rPr>
          <w:b/>
          <w:bCs/>
          <w:sz w:val="52"/>
          <w:szCs w:val="52"/>
        </w:rPr>
      </w:pPr>
    </w:p>
    <w:p w:rsidR="00220579" w:rsidRPr="00056F47" w:rsidRDefault="00220579" w:rsidP="00220579">
      <w:pPr>
        <w:tabs>
          <w:tab w:val="left" w:pos="284"/>
        </w:tabs>
        <w:ind w:left="4536"/>
        <w:rPr>
          <w:rFonts w:ascii="Bookman Old Style" w:hAnsi="Bookman Old Style"/>
          <w:bCs/>
          <w:i/>
          <w:sz w:val="28"/>
          <w:szCs w:val="28"/>
        </w:rPr>
      </w:pPr>
    </w:p>
    <w:p w:rsidR="00220579" w:rsidRPr="00056F47" w:rsidRDefault="00220579" w:rsidP="00220579">
      <w:pPr>
        <w:jc w:val="center"/>
        <w:rPr>
          <w:b/>
          <w:sz w:val="36"/>
          <w:szCs w:val="36"/>
        </w:rPr>
      </w:pPr>
    </w:p>
    <w:p w:rsidR="00220579" w:rsidRPr="00056F47" w:rsidRDefault="00220579" w:rsidP="00220579">
      <w:pPr>
        <w:tabs>
          <w:tab w:val="left" w:pos="1980"/>
        </w:tabs>
        <w:jc w:val="center"/>
        <w:rPr>
          <w:b/>
          <w:sz w:val="36"/>
          <w:szCs w:val="36"/>
        </w:rPr>
      </w:pPr>
    </w:p>
    <w:p w:rsidR="00220579" w:rsidRPr="00056F47" w:rsidRDefault="00220579" w:rsidP="00220579">
      <w:pPr>
        <w:tabs>
          <w:tab w:val="left" w:pos="1980"/>
        </w:tabs>
        <w:jc w:val="center"/>
        <w:rPr>
          <w:b/>
          <w:sz w:val="36"/>
          <w:szCs w:val="36"/>
        </w:rPr>
      </w:pPr>
    </w:p>
    <w:p w:rsidR="00220579" w:rsidRPr="00056F47" w:rsidRDefault="00220579" w:rsidP="00220579">
      <w:pPr>
        <w:tabs>
          <w:tab w:val="left" w:pos="1980"/>
        </w:tabs>
        <w:jc w:val="center"/>
        <w:rPr>
          <w:b/>
          <w:sz w:val="36"/>
          <w:szCs w:val="36"/>
        </w:rPr>
      </w:pPr>
    </w:p>
    <w:p w:rsidR="00220579" w:rsidRPr="00056F47" w:rsidRDefault="00220579" w:rsidP="00220579">
      <w:pPr>
        <w:tabs>
          <w:tab w:val="left" w:pos="1980"/>
        </w:tabs>
        <w:jc w:val="center"/>
        <w:rPr>
          <w:b/>
          <w:sz w:val="36"/>
          <w:szCs w:val="36"/>
        </w:rPr>
      </w:pPr>
    </w:p>
    <w:p w:rsidR="00220579" w:rsidRPr="009B4997" w:rsidRDefault="00220579" w:rsidP="00220579">
      <w:pPr>
        <w:tabs>
          <w:tab w:val="left" w:pos="2280"/>
        </w:tabs>
        <w:rPr>
          <w:b/>
          <w:sz w:val="36"/>
          <w:szCs w:val="36"/>
        </w:rPr>
      </w:pPr>
      <w:r w:rsidRPr="00056F47">
        <w:rPr>
          <w:b/>
          <w:sz w:val="36"/>
          <w:szCs w:val="36"/>
        </w:rPr>
        <w:tab/>
      </w:r>
    </w:p>
    <w:p w:rsidR="00220579" w:rsidRPr="009B4997" w:rsidRDefault="00220579" w:rsidP="00220579">
      <w:pPr>
        <w:tabs>
          <w:tab w:val="left" w:pos="2280"/>
        </w:tabs>
        <w:rPr>
          <w:b/>
          <w:sz w:val="36"/>
          <w:szCs w:val="36"/>
        </w:rPr>
      </w:pPr>
    </w:p>
    <w:p w:rsidR="00220579" w:rsidRPr="009B4997" w:rsidRDefault="00220579" w:rsidP="00220579">
      <w:pPr>
        <w:tabs>
          <w:tab w:val="left" w:pos="2280"/>
        </w:tabs>
        <w:rPr>
          <w:b/>
          <w:sz w:val="36"/>
          <w:szCs w:val="36"/>
        </w:rPr>
      </w:pPr>
    </w:p>
    <w:p w:rsidR="00220579" w:rsidRPr="009B4997" w:rsidRDefault="00220579" w:rsidP="00220579">
      <w:pPr>
        <w:tabs>
          <w:tab w:val="left" w:pos="2280"/>
        </w:tabs>
        <w:rPr>
          <w:b/>
          <w:sz w:val="36"/>
          <w:szCs w:val="36"/>
        </w:rPr>
      </w:pPr>
    </w:p>
    <w:p w:rsidR="00220579" w:rsidRPr="009B4997" w:rsidRDefault="00220579" w:rsidP="00220579">
      <w:pPr>
        <w:jc w:val="center"/>
        <w:rPr>
          <w:b/>
          <w:sz w:val="24"/>
          <w:szCs w:val="24"/>
        </w:rPr>
      </w:pPr>
    </w:p>
    <w:p w:rsidR="00220579" w:rsidRPr="009B4997" w:rsidRDefault="00220579" w:rsidP="00220579">
      <w:pPr>
        <w:jc w:val="center"/>
        <w:rPr>
          <w:b/>
          <w:sz w:val="24"/>
          <w:szCs w:val="24"/>
        </w:rPr>
      </w:pPr>
    </w:p>
    <w:p w:rsidR="00220579" w:rsidRPr="00523FED" w:rsidRDefault="00220579" w:rsidP="00220579">
      <w:pPr>
        <w:jc w:val="center"/>
        <w:rPr>
          <w:b/>
          <w:sz w:val="24"/>
          <w:szCs w:val="24"/>
          <w:lang w:val="en-US"/>
        </w:rPr>
      </w:pPr>
      <w:r>
        <w:rPr>
          <w:b/>
          <w:sz w:val="24"/>
          <w:szCs w:val="24"/>
        </w:rPr>
        <w:t>июнь, 2019</w:t>
      </w:r>
    </w:p>
    <w:p w:rsidR="00220579" w:rsidRDefault="00220579" w:rsidP="00220579">
      <w:pPr>
        <w:jc w:val="center"/>
        <w:rPr>
          <w:b/>
          <w:sz w:val="24"/>
          <w:szCs w:val="24"/>
        </w:rPr>
      </w:pPr>
    </w:p>
    <w:p w:rsidR="00220579" w:rsidRDefault="00220579" w:rsidP="00220579">
      <w:pPr>
        <w:jc w:val="center"/>
        <w:rPr>
          <w:b/>
          <w:sz w:val="24"/>
          <w:szCs w:val="24"/>
        </w:rPr>
      </w:pPr>
    </w:p>
    <w:p w:rsidR="00220579" w:rsidRDefault="00220579" w:rsidP="00220579">
      <w:pPr>
        <w:jc w:val="center"/>
        <w:rPr>
          <w:b/>
          <w:sz w:val="24"/>
          <w:szCs w:val="24"/>
        </w:rPr>
      </w:pPr>
    </w:p>
    <w:sdt>
      <w:sdtPr>
        <w:rPr>
          <w:rFonts w:ascii="Times New Roman" w:eastAsia="Times New Roman" w:hAnsi="Times New Roman" w:cs="Times New Roman"/>
          <w:b w:val="0"/>
          <w:bCs w:val="0"/>
          <w:color w:val="auto"/>
          <w:sz w:val="20"/>
          <w:szCs w:val="20"/>
          <w:lang w:eastAsia="ru-RU"/>
        </w:rPr>
        <w:id w:val="12056764"/>
        <w:docPartObj>
          <w:docPartGallery w:val="Table of Contents"/>
          <w:docPartUnique/>
        </w:docPartObj>
      </w:sdtPr>
      <w:sdtContent>
        <w:p w:rsidR="00220579" w:rsidRDefault="00220579" w:rsidP="00220579">
          <w:pPr>
            <w:pStyle w:val="aff1"/>
          </w:pPr>
          <w:r>
            <w:t>Оглавление</w:t>
          </w:r>
        </w:p>
        <w:p w:rsidR="00220579" w:rsidRDefault="00D208E5" w:rsidP="00220579">
          <w:pPr>
            <w:pStyle w:val="15"/>
            <w:tabs>
              <w:tab w:val="left" w:pos="400"/>
              <w:tab w:val="right" w:leader="dot" w:pos="9344"/>
            </w:tabs>
            <w:rPr>
              <w:rFonts w:asciiTheme="minorHAnsi" w:eastAsiaTheme="minorEastAsia" w:hAnsiTheme="minorHAnsi" w:cstheme="minorBidi"/>
              <w:noProof/>
              <w:sz w:val="22"/>
              <w:szCs w:val="22"/>
            </w:rPr>
          </w:pPr>
          <w:r>
            <w:fldChar w:fldCharType="begin"/>
          </w:r>
          <w:r w:rsidR="00220579">
            <w:instrText xml:space="preserve"> TOC \o "1-3" \h \z \u </w:instrText>
          </w:r>
          <w:r>
            <w:fldChar w:fldCharType="separate"/>
          </w:r>
          <w:hyperlink w:anchor="_Toc450912001" w:history="1">
            <w:r w:rsidR="00220579" w:rsidRPr="00E373C5">
              <w:rPr>
                <w:rStyle w:val="afa"/>
                <w:noProof/>
              </w:rPr>
              <w:t>I.</w:t>
            </w:r>
            <w:r w:rsidR="00220579">
              <w:rPr>
                <w:rFonts w:asciiTheme="minorHAnsi" w:eastAsiaTheme="minorEastAsia" w:hAnsiTheme="minorHAnsi" w:cstheme="minorBidi"/>
                <w:noProof/>
                <w:sz w:val="22"/>
                <w:szCs w:val="22"/>
              </w:rPr>
              <w:tab/>
            </w:r>
            <w:r w:rsidR="00220579" w:rsidRPr="00E373C5">
              <w:rPr>
                <w:rStyle w:val="afa"/>
                <w:noProof/>
              </w:rPr>
              <w:t>Социально – экономическое развитие города</w:t>
            </w:r>
            <w:r w:rsidR="00220579">
              <w:rPr>
                <w:noProof/>
                <w:webHidden/>
              </w:rPr>
              <w:tab/>
            </w:r>
            <w:r>
              <w:rPr>
                <w:noProof/>
                <w:webHidden/>
              </w:rPr>
              <w:fldChar w:fldCharType="begin"/>
            </w:r>
            <w:r w:rsidR="00220579">
              <w:rPr>
                <w:noProof/>
                <w:webHidden/>
              </w:rPr>
              <w:instrText xml:space="preserve"> PAGEREF _Toc450912001 \h </w:instrText>
            </w:r>
            <w:r>
              <w:rPr>
                <w:noProof/>
                <w:webHidden/>
              </w:rPr>
            </w:r>
            <w:r>
              <w:rPr>
                <w:noProof/>
                <w:webHidden/>
              </w:rPr>
              <w:fldChar w:fldCharType="separate"/>
            </w:r>
            <w:r w:rsidR="00346381">
              <w:rPr>
                <w:noProof/>
                <w:webHidden/>
                <w:lang w:val="en-US"/>
              </w:rPr>
              <w:t>8</w:t>
            </w:r>
            <w:r>
              <w:rPr>
                <w:noProof/>
                <w:webHidden/>
              </w:rPr>
              <w:fldChar w:fldCharType="end"/>
            </w:r>
          </w:hyperlink>
        </w:p>
        <w:p w:rsidR="00220579" w:rsidRDefault="00D208E5" w:rsidP="00220579">
          <w:pPr>
            <w:pStyle w:val="15"/>
            <w:tabs>
              <w:tab w:val="left" w:pos="400"/>
              <w:tab w:val="right" w:leader="dot" w:pos="9344"/>
            </w:tabs>
            <w:rPr>
              <w:rFonts w:asciiTheme="minorHAnsi" w:eastAsiaTheme="minorEastAsia" w:hAnsiTheme="minorHAnsi" w:cstheme="minorBidi"/>
              <w:noProof/>
              <w:sz w:val="22"/>
              <w:szCs w:val="22"/>
            </w:rPr>
          </w:pPr>
          <w:hyperlink w:anchor="_Toc450912002" w:history="1">
            <w:r w:rsidR="00220579" w:rsidRPr="00E373C5">
              <w:rPr>
                <w:rStyle w:val="afa"/>
                <w:noProof/>
              </w:rPr>
              <w:t>I.</w:t>
            </w:r>
            <w:r w:rsidR="00220579">
              <w:rPr>
                <w:rFonts w:asciiTheme="minorHAnsi" w:eastAsiaTheme="minorEastAsia" w:hAnsiTheme="minorHAnsi" w:cstheme="minorBidi"/>
                <w:noProof/>
                <w:sz w:val="22"/>
                <w:szCs w:val="22"/>
              </w:rPr>
              <w:tab/>
            </w:r>
            <w:r w:rsidR="00220579" w:rsidRPr="00E373C5">
              <w:rPr>
                <w:rStyle w:val="afa"/>
                <w:noProof/>
              </w:rPr>
              <w:t>Социальная политика</w:t>
            </w:r>
            <w:r w:rsidR="00220579">
              <w:rPr>
                <w:noProof/>
                <w:webHidden/>
              </w:rPr>
              <w:tab/>
            </w:r>
          </w:hyperlink>
          <w:r w:rsidR="00220579">
            <w:t>8</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03" w:history="1">
            <w:r w:rsidR="00220579" w:rsidRPr="00E373C5">
              <w:rPr>
                <w:rStyle w:val="afa"/>
                <w:noProof/>
              </w:rPr>
              <w:t>1.</w:t>
            </w:r>
            <w:r w:rsidR="00220579">
              <w:rPr>
                <w:rFonts w:asciiTheme="minorHAnsi" w:eastAsiaTheme="minorEastAsia" w:hAnsiTheme="minorHAnsi" w:cstheme="minorBidi"/>
                <w:noProof/>
                <w:sz w:val="22"/>
                <w:szCs w:val="22"/>
              </w:rPr>
              <w:tab/>
            </w:r>
            <w:r w:rsidR="00220579" w:rsidRPr="00E373C5">
              <w:rPr>
                <w:rStyle w:val="afa"/>
                <w:noProof/>
              </w:rPr>
              <w:t>Демографические показатели</w:t>
            </w:r>
            <w:r w:rsidR="00220579">
              <w:rPr>
                <w:noProof/>
                <w:webHidden/>
              </w:rPr>
              <w:tab/>
            </w:r>
          </w:hyperlink>
          <w:r w:rsidR="00DD23A5">
            <w:t>8</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04" w:history="1">
            <w:r w:rsidR="00220579" w:rsidRPr="00E373C5">
              <w:rPr>
                <w:rStyle w:val="afa"/>
                <w:noProof/>
              </w:rPr>
              <w:t>2.</w:t>
            </w:r>
            <w:r w:rsidR="00220579">
              <w:rPr>
                <w:rFonts w:asciiTheme="minorHAnsi" w:eastAsiaTheme="minorEastAsia" w:hAnsiTheme="minorHAnsi" w:cstheme="minorBidi"/>
                <w:noProof/>
                <w:sz w:val="22"/>
                <w:szCs w:val="22"/>
              </w:rPr>
              <w:tab/>
            </w:r>
            <w:r w:rsidR="00220579" w:rsidRPr="00E373C5">
              <w:rPr>
                <w:rStyle w:val="afa"/>
                <w:noProof/>
              </w:rPr>
              <w:t>Анализ заработной платы, рынка труда и занятости населения</w:t>
            </w:r>
            <w:r w:rsidR="00220579">
              <w:rPr>
                <w:noProof/>
                <w:webHidden/>
              </w:rPr>
              <w:tab/>
            </w:r>
          </w:hyperlink>
          <w:r w:rsidR="00DD23A5">
            <w:t>9</w:t>
          </w:r>
        </w:p>
        <w:p w:rsidR="00220579" w:rsidRDefault="00D208E5" w:rsidP="00220579">
          <w:pPr>
            <w:pStyle w:val="35"/>
            <w:tabs>
              <w:tab w:val="right" w:leader="dot" w:pos="9344"/>
            </w:tabs>
            <w:rPr>
              <w:rFonts w:asciiTheme="minorHAnsi" w:eastAsiaTheme="minorEastAsia" w:hAnsiTheme="minorHAnsi" w:cstheme="minorBidi"/>
              <w:noProof/>
              <w:sz w:val="22"/>
              <w:szCs w:val="22"/>
            </w:rPr>
          </w:pPr>
          <w:hyperlink w:anchor="_Toc450912005" w:history="1">
            <w:r w:rsidR="00220579" w:rsidRPr="00E373C5">
              <w:rPr>
                <w:rStyle w:val="afa"/>
                <w:noProof/>
              </w:rPr>
              <w:t>2.1.Заработная плата</w:t>
            </w:r>
            <w:r w:rsidR="00220579">
              <w:rPr>
                <w:noProof/>
                <w:webHidden/>
              </w:rPr>
              <w:tab/>
            </w:r>
          </w:hyperlink>
          <w:r w:rsidR="00DD23A5">
            <w:t>9</w:t>
          </w:r>
        </w:p>
        <w:p w:rsidR="00220579" w:rsidRDefault="00D208E5" w:rsidP="00220579">
          <w:pPr>
            <w:pStyle w:val="35"/>
            <w:tabs>
              <w:tab w:val="right" w:leader="dot" w:pos="9344"/>
            </w:tabs>
            <w:rPr>
              <w:rFonts w:asciiTheme="minorHAnsi" w:eastAsiaTheme="minorEastAsia" w:hAnsiTheme="minorHAnsi" w:cstheme="minorBidi"/>
              <w:noProof/>
              <w:sz w:val="22"/>
              <w:szCs w:val="22"/>
            </w:rPr>
          </w:pPr>
          <w:hyperlink w:anchor="_Toc450912006" w:history="1">
            <w:r w:rsidR="00220579" w:rsidRPr="00E373C5">
              <w:rPr>
                <w:rStyle w:val="afa"/>
                <w:noProof/>
              </w:rPr>
              <w:t>2.2.Трудовая деятельность и безработица</w:t>
            </w:r>
            <w:r w:rsidR="00220579">
              <w:rPr>
                <w:noProof/>
                <w:webHidden/>
              </w:rPr>
              <w:tab/>
            </w:r>
          </w:hyperlink>
          <w:r w:rsidR="00DD23A5">
            <w:t>9</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07" w:history="1">
            <w:r w:rsidR="00220579" w:rsidRPr="00E373C5">
              <w:rPr>
                <w:rStyle w:val="afa"/>
                <w:noProof/>
              </w:rPr>
              <w:t>3.</w:t>
            </w:r>
            <w:r w:rsidR="00220579">
              <w:rPr>
                <w:rFonts w:asciiTheme="minorHAnsi" w:eastAsiaTheme="minorEastAsia" w:hAnsiTheme="minorHAnsi" w:cstheme="minorBidi"/>
                <w:noProof/>
                <w:sz w:val="22"/>
                <w:szCs w:val="22"/>
              </w:rPr>
              <w:tab/>
            </w:r>
            <w:r w:rsidR="00220579" w:rsidRPr="00E373C5">
              <w:rPr>
                <w:rStyle w:val="afa"/>
                <w:noProof/>
              </w:rPr>
              <w:t>Пенсии, социальные выплаты  и пособия</w:t>
            </w:r>
            <w:r w:rsidR="00220579">
              <w:rPr>
                <w:noProof/>
                <w:webHidden/>
              </w:rPr>
              <w:tab/>
            </w:r>
          </w:hyperlink>
          <w:r w:rsidR="00DD23A5">
            <w:t>11</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08" w:history="1">
            <w:r w:rsidR="00220579" w:rsidRPr="00E373C5">
              <w:rPr>
                <w:rStyle w:val="afa"/>
                <w:noProof/>
              </w:rPr>
              <w:t>4.</w:t>
            </w:r>
            <w:r w:rsidR="00220579">
              <w:rPr>
                <w:rFonts w:asciiTheme="minorHAnsi" w:eastAsiaTheme="minorEastAsia" w:hAnsiTheme="minorHAnsi" w:cstheme="minorBidi"/>
                <w:noProof/>
                <w:sz w:val="22"/>
                <w:szCs w:val="22"/>
              </w:rPr>
              <w:tab/>
            </w:r>
            <w:r w:rsidR="00220579" w:rsidRPr="00E373C5">
              <w:rPr>
                <w:rStyle w:val="afa"/>
                <w:noProof/>
              </w:rPr>
              <w:t>Развитие отраслей социальной сферы</w:t>
            </w:r>
            <w:r w:rsidR="00220579">
              <w:rPr>
                <w:noProof/>
                <w:webHidden/>
              </w:rPr>
              <w:tab/>
            </w:r>
          </w:hyperlink>
          <w:r w:rsidR="00DD23A5">
            <w:t>13</w:t>
          </w:r>
        </w:p>
        <w:p w:rsidR="00220579" w:rsidRDefault="00D208E5" w:rsidP="00220579">
          <w:pPr>
            <w:pStyle w:val="26"/>
            <w:tabs>
              <w:tab w:val="right" w:leader="dot" w:pos="9344"/>
            </w:tabs>
            <w:rPr>
              <w:rFonts w:asciiTheme="minorHAnsi" w:eastAsiaTheme="minorEastAsia" w:hAnsiTheme="minorHAnsi" w:cstheme="minorBidi"/>
              <w:noProof/>
              <w:sz w:val="22"/>
              <w:szCs w:val="22"/>
            </w:rPr>
          </w:pPr>
          <w:hyperlink w:anchor="_Toc450912009" w:history="1">
            <w:r w:rsidR="00220579" w:rsidRPr="00E373C5">
              <w:rPr>
                <w:rStyle w:val="afa"/>
                <w:noProof/>
              </w:rPr>
              <w:t>4.1.Образование</w:t>
            </w:r>
            <w:r w:rsidR="00220579">
              <w:rPr>
                <w:noProof/>
                <w:webHidden/>
              </w:rPr>
              <w:tab/>
            </w:r>
          </w:hyperlink>
          <w:r w:rsidR="00DD23A5">
            <w:t>13</w:t>
          </w:r>
        </w:p>
        <w:p w:rsidR="00220579" w:rsidRDefault="00D208E5" w:rsidP="00220579">
          <w:pPr>
            <w:pStyle w:val="26"/>
            <w:tabs>
              <w:tab w:val="right" w:leader="dot" w:pos="9344"/>
            </w:tabs>
            <w:rPr>
              <w:rFonts w:asciiTheme="minorHAnsi" w:eastAsiaTheme="minorEastAsia" w:hAnsiTheme="minorHAnsi" w:cstheme="minorBidi"/>
              <w:noProof/>
              <w:sz w:val="22"/>
              <w:szCs w:val="22"/>
            </w:rPr>
          </w:pPr>
          <w:hyperlink w:anchor="_Toc450912010" w:history="1">
            <w:r w:rsidR="00220579" w:rsidRPr="00E373C5">
              <w:rPr>
                <w:rStyle w:val="afa"/>
                <w:noProof/>
              </w:rPr>
              <w:t>4.1.1. Дошкольное образование</w:t>
            </w:r>
            <w:r w:rsidR="00220579">
              <w:rPr>
                <w:noProof/>
                <w:webHidden/>
              </w:rPr>
              <w:tab/>
            </w:r>
          </w:hyperlink>
          <w:r w:rsidR="00DD23A5">
            <w:t>14</w:t>
          </w:r>
        </w:p>
        <w:p w:rsidR="00220579" w:rsidRDefault="00D208E5" w:rsidP="00220579">
          <w:pPr>
            <w:pStyle w:val="26"/>
            <w:tabs>
              <w:tab w:val="right" w:leader="dot" w:pos="9344"/>
            </w:tabs>
            <w:rPr>
              <w:rFonts w:asciiTheme="minorHAnsi" w:eastAsiaTheme="minorEastAsia" w:hAnsiTheme="minorHAnsi" w:cstheme="minorBidi"/>
              <w:noProof/>
              <w:sz w:val="22"/>
              <w:szCs w:val="22"/>
            </w:rPr>
          </w:pPr>
          <w:hyperlink w:anchor="_Toc450912013" w:history="1">
            <w:r w:rsidR="00220579" w:rsidRPr="00E373C5">
              <w:rPr>
                <w:rStyle w:val="afa"/>
                <w:rFonts w:eastAsia="Arial Unicode MS"/>
                <w:noProof/>
              </w:rPr>
              <w:t>4.1.2 Общее образование</w:t>
            </w:r>
            <w:r w:rsidR="00220579">
              <w:rPr>
                <w:noProof/>
                <w:webHidden/>
              </w:rPr>
              <w:tab/>
            </w:r>
          </w:hyperlink>
          <w:r w:rsidR="00DD23A5">
            <w:t>14</w:t>
          </w:r>
        </w:p>
        <w:p w:rsidR="00220579" w:rsidRDefault="00D208E5" w:rsidP="00220579">
          <w:pPr>
            <w:pStyle w:val="26"/>
            <w:tabs>
              <w:tab w:val="right" w:leader="dot" w:pos="9344"/>
            </w:tabs>
            <w:rPr>
              <w:rFonts w:asciiTheme="minorHAnsi" w:eastAsiaTheme="minorEastAsia" w:hAnsiTheme="minorHAnsi" w:cstheme="minorBidi"/>
              <w:noProof/>
              <w:sz w:val="22"/>
              <w:szCs w:val="22"/>
            </w:rPr>
          </w:pPr>
          <w:hyperlink w:anchor="_Toc450912014" w:history="1">
            <w:r w:rsidR="00220579" w:rsidRPr="00E373C5">
              <w:rPr>
                <w:rStyle w:val="afa"/>
                <w:rFonts w:eastAsia="Arial Unicode MS"/>
                <w:noProof/>
              </w:rPr>
              <w:t>4.1.3 Д</w:t>
            </w:r>
            <w:r w:rsidR="00220579" w:rsidRPr="00E373C5">
              <w:rPr>
                <w:rStyle w:val="afa"/>
                <w:noProof/>
              </w:rPr>
              <w:t>ополнительное образование</w:t>
            </w:r>
            <w:r w:rsidR="00DD23A5">
              <w:rPr>
                <w:rStyle w:val="afa"/>
                <w:noProof/>
              </w:rPr>
              <w:t xml:space="preserve"> в сфере образования</w:t>
            </w:r>
            <w:r w:rsidR="00220579">
              <w:rPr>
                <w:noProof/>
                <w:webHidden/>
              </w:rPr>
              <w:tab/>
            </w:r>
          </w:hyperlink>
          <w:r w:rsidR="00DD23A5">
            <w:t>15</w:t>
          </w:r>
        </w:p>
        <w:p w:rsidR="00220579" w:rsidRDefault="00D208E5" w:rsidP="00220579">
          <w:pPr>
            <w:pStyle w:val="26"/>
            <w:tabs>
              <w:tab w:val="right" w:leader="dot" w:pos="9344"/>
            </w:tabs>
            <w:rPr>
              <w:rFonts w:asciiTheme="minorHAnsi" w:eastAsiaTheme="minorEastAsia" w:hAnsiTheme="minorHAnsi" w:cstheme="minorBidi"/>
              <w:noProof/>
              <w:sz w:val="22"/>
              <w:szCs w:val="22"/>
            </w:rPr>
          </w:pPr>
          <w:hyperlink w:anchor="_Toc450912016" w:history="1">
            <w:r w:rsidR="00220579" w:rsidRPr="00E373C5">
              <w:rPr>
                <w:rStyle w:val="afa"/>
                <w:rFonts w:eastAsia="Calibri"/>
                <w:noProof/>
              </w:rPr>
              <w:t>4.1.</w:t>
            </w:r>
            <w:r w:rsidR="00220579">
              <w:rPr>
                <w:rStyle w:val="afa"/>
                <w:rFonts w:eastAsia="Calibri"/>
                <w:noProof/>
              </w:rPr>
              <w:t>4</w:t>
            </w:r>
            <w:r w:rsidR="00220579" w:rsidRPr="00E373C5">
              <w:rPr>
                <w:rStyle w:val="afa"/>
                <w:rFonts w:eastAsia="Calibri"/>
                <w:noProof/>
              </w:rPr>
              <w:t xml:space="preserve"> Профессиональное образование</w:t>
            </w:r>
            <w:r w:rsidR="00220579">
              <w:rPr>
                <w:noProof/>
                <w:webHidden/>
              </w:rPr>
              <w:tab/>
            </w:r>
          </w:hyperlink>
          <w:r w:rsidR="00DD23A5">
            <w:t>16</w:t>
          </w:r>
        </w:p>
        <w:p w:rsidR="00220579" w:rsidRDefault="00D208E5" w:rsidP="00220579">
          <w:pPr>
            <w:pStyle w:val="26"/>
            <w:tabs>
              <w:tab w:val="right" w:leader="dot" w:pos="9344"/>
            </w:tabs>
            <w:rPr>
              <w:rFonts w:asciiTheme="minorHAnsi" w:eastAsiaTheme="minorEastAsia" w:hAnsiTheme="minorHAnsi" w:cstheme="minorBidi"/>
              <w:noProof/>
              <w:sz w:val="22"/>
              <w:szCs w:val="22"/>
            </w:rPr>
          </w:pPr>
          <w:hyperlink w:anchor="_Toc450912017" w:history="1">
            <w:r w:rsidR="00220579" w:rsidRPr="00E373C5">
              <w:rPr>
                <w:rStyle w:val="afa"/>
                <w:noProof/>
              </w:rPr>
              <w:t>4.2 Культура</w:t>
            </w:r>
            <w:r w:rsidR="00220579">
              <w:rPr>
                <w:noProof/>
                <w:webHidden/>
              </w:rPr>
              <w:tab/>
            </w:r>
          </w:hyperlink>
          <w:r w:rsidR="00DD23A5">
            <w:t>17</w:t>
          </w:r>
        </w:p>
        <w:p w:rsidR="00220579" w:rsidRDefault="00D208E5" w:rsidP="00220579">
          <w:pPr>
            <w:pStyle w:val="26"/>
            <w:tabs>
              <w:tab w:val="right" w:leader="dot" w:pos="9344"/>
            </w:tabs>
            <w:rPr>
              <w:rFonts w:asciiTheme="minorHAnsi" w:eastAsiaTheme="minorEastAsia" w:hAnsiTheme="minorHAnsi" w:cstheme="minorBidi"/>
              <w:noProof/>
              <w:sz w:val="22"/>
              <w:szCs w:val="22"/>
            </w:rPr>
          </w:pPr>
          <w:hyperlink w:anchor="_Toc450912018" w:history="1">
            <w:r w:rsidR="00220579" w:rsidRPr="00E373C5">
              <w:rPr>
                <w:rStyle w:val="afa"/>
                <w:noProof/>
              </w:rPr>
              <w:t xml:space="preserve">4.3 </w:t>
            </w:r>
            <w:r w:rsidR="00220579">
              <w:rPr>
                <w:rStyle w:val="afa"/>
                <w:noProof/>
              </w:rPr>
              <w:t>Здравоохранение</w:t>
            </w:r>
            <w:r w:rsidR="00220579">
              <w:rPr>
                <w:noProof/>
                <w:webHidden/>
              </w:rPr>
              <w:tab/>
            </w:r>
          </w:hyperlink>
          <w:r w:rsidR="00DD23A5">
            <w:t>18</w:t>
          </w:r>
        </w:p>
        <w:p w:rsidR="00220579" w:rsidRDefault="00D208E5" w:rsidP="00220579">
          <w:pPr>
            <w:pStyle w:val="26"/>
            <w:tabs>
              <w:tab w:val="right" w:leader="dot" w:pos="9344"/>
            </w:tabs>
          </w:pPr>
          <w:hyperlink w:anchor="_Toc450912019" w:history="1">
            <w:r w:rsidR="00220579" w:rsidRPr="00E373C5">
              <w:rPr>
                <w:rStyle w:val="afa"/>
                <w:noProof/>
              </w:rPr>
              <w:t xml:space="preserve">4.4 </w:t>
            </w:r>
            <w:r w:rsidR="00220579">
              <w:rPr>
                <w:rStyle w:val="afa"/>
                <w:noProof/>
              </w:rPr>
              <w:t>Физкультура и спорт</w:t>
            </w:r>
            <w:r w:rsidR="00220579">
              <w:rPr>
                <w:noProof/>
                <w:webHidden/>
              </w:rPr>
              <w:tab/>
            </w:r>
          </w:hyperlink>
          <w:r w:rsidR="00DD23A5">
            <w:t>20</w:t>
          </w:r>
        </w:p>
        <w:p w:rsidR="00220579" w:rsidRDefault="00D208E5" w:rsidP="00220579">
          <w:pPr>
            <w:pStyle w:val="26"/>
            <w:tabs>
              <w:tab w:val="right" w:leader="dot" w:pos="9344"/>
            </w:tabs>
          </w:pPr>
          <w:hyperlink w:anchor="_Toc450912019" w:history="1">
            <w:r w:rsidR="00220579" w:rsidRPr="00E373C5">
              <w:rPr>
                <w:rStyle w:val="afa"/>
                <w:noProof/>
              </w:rPr>
              <w:t>4.</w:t>
            </w:r>
            <w:r w:rsidR="00220579">
              <w:rPr>
                <w:rStyle w:val="afa"/>
                <w:noProof/>
              </w:rPr>
              <w:t>5</w:t>
            </w:r>
            <w:r w:rsidR="00220579" w:rsidRPr="00E373C5">
              <w:rPr>
                <w:rStyle w:val="afa"/>
                <w:noProof/>
              </w:rPr>
              <w:t xml:space="preserve"> </w:t>
            </w:r>
            <w:r w:rsidR="00220579">
              <w:rPr>
                <w:rStyle w:val="afa"/>
                <w:noProof/>
              </w:rPr>
              <w:t>Туризм</w:t>
            </w:r>
            <w:r w:rsidR="00220579">
              <w:rPr>
                <w:noProof/>
                <w:webHidden/>
              </w:rPr>
              <w:tab/>
            </w:r>
          </w:hyperlink>
          <w:r w:rsidR="00DD23A5">
            <w:t>22</w:t>
          </w:r>
        </w:p>
        <w:p w:rsidR="00220579" w:rsidRDefault="00D208E5" w:rsidP="00220579">
          <w:pPr>
            <w:pStyle w:val="26"/>
            <w:tabs>
              <w:tab w:val="right" w:leader="dot" w:pos="9344"/>
            </w:tabs>
            <w:rPr>
              <w:rFonts w:asciiTheme="minorHAnsi" w:eastAsiaTheme="minorEastAsia" w:hAnsiTheme="minorHAnsi" w:cstheme="minorBidi"/>
              <w:noProof/>
              <w:sz w:val="22"/>
              <w:szCs w:val="22"/>
            </w:rPr>
          </w:pPr>
          <w:hyperlink w:anchor="_Toc450912045" w:history="1">
            <w:r w:rsidR="00220579" w:rsidRPr="00E373C5">
              <w:rPr>
                <w:rStyle w:val="afa"/>
                <w:noProof/>
                <w:kern w:val="32"/>
                <w:lang w:val="en-US"/>
              </w:rPr>
              <w:t>II</w:t>
            </w:r>
            <w:r w:rsidR="00220579" w:rsidRPr="00E373C5">
              <w:rPr>
                <w:rStyle w:val="afa"/>
                <w:noProof/>
                <w:kern w:val="32"/>
              </w:rPr>
              <w:t>. Экономическая политика</w:t>
            </w:r>
            <w:r w:rsidR="00220579">
              <w:rPr>
                <w:noProof/>
                <w:webHidden/>
              </w:rPr>
              <w:tab/>
            </w:r>
          </w:hyperlink>
          <w:r w:rsidR="00DD23A5">
            <w:t>24</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46" w:history="1">
            <w:r w:rsidR="00220579" w:rsidRPr="00E373C5">
              <w:rPr>
                <w:rStyle w:val="afa"/>
                <w:noProof/>
                <w:lang w:val="en-US"/>
              </w:rPr>
              <w:t>1.</w:t>
            </w:r>
            <w:r w:rsidR="00220579">
              <w:rPr>
                <w:rFonts w:asciiTheme="minorHAnsi" w:eastAsiaTheme="minorEastAsia" w:hAnsiTheme="minorHAnsi" w:cstheme="minorBidi"/>
                <w:noProof/>
                <w:sz w:val="22"/>
                <w:szCs w:val="22"/>
              </w:rPr>
              <w:tab/>
            </w:r>
            <w:r w:rsidR="00220579" w:rsidRPr="00E373C5">
              <w:rPr>
                <w:rStyle w:val="afa"/>
                <w:noProof/>
              </w:rPr>
              <w:t>Промышленное производство</w:t>
            </w:r>
            <w:r w:rsidR="00220579">
              <w:rPr>
                <w:noProof/>
                <w:webHidden/>
              </w:rPr>
              <w:tab/>
            </w:r>
          </w:hyperlink>
          <w:r w:rsidR="00DD23A5">
            <w:t>24</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47" w:history="1">
            <w:r w:rsidR="00220579" w:rsidRPr="00E373C5">
              <w:rPr>
                <w:rStyle w:val="afa"/>
                <w:noProof/>
              </w:rPr>
              <w:t>2.</w:t>
            </w:r>
            <w:r w:rsidR="00220579">
              <w:rPr>
                <w:rFonts w:asciiTheme="minorHAnsi" w:eastAsiaTheme="minorEastAsia" w:hAnsiTheme="minorHAnsi" w:cstheme="minorBidi"/>
                <w:noProof/>
                <w:sz w:val="22"/>
                <w:szCs w:val="22"/>
              </w:rPr>
              <w:tab/>
            </w:r>
            <w:r w:rsidR="00220579" w:rsidRPr="00E373C5">
              <w:rPr>
                <w:rStyle w:val="afa"/>
                <w:noProof/>
              </w:rPr>
              <w:t>Агропромышленный комплекс</w:t>
            </w:r>
            <w:r w:rsidR="00220579">
              <w:rPr>
                <w:noProof/>
                <w:webHidden/>
              </w:rPr>
              <w:tab/>
            </w:r>
          </w:hyperlink>
          <w:r w:rsidR="00DD23A5">
            <w:t>24</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48" w:history="1">
            <w:r w:rsidR="00220579" w:rsidRPr="00E373C5">
              <w:rPr>
                <w:rStyle w:val="afa"/>
                <w:noProof/>
              </w:rPr>
              <w:t>3.</w:t>
            </w:r>
            <w:r w:rsidR="00220579">
              <w:rPr>
                <w:rFonts w:asciiTheme="minorHAnsi" w:eastAsiaTheme="minorEastAsia" w:hAnsiTheme="minorHAnsi" w:cstheme="minorBidi"/>
                <w:noProof/>
                <w:sz w:val="22"/>
                <w:szCs w:val="22"/>
              </w:rPr>
              <w:tab/>
            </w:r>
            <w:r w:rsidR="00220579" w:rsidRPr="00E373C5">
              <w:rPr>
                <w:rStyle w:val="afa"/>
                <w:noProof/>
              </w:rPr>
              <w:t>Предпринимательская деятельность</w:t>
            </w:r>
            <w:r w:rsidR="00220579">
              <w:rPr>
                <w:noProof/>
                <w:webHidden/>
              </w:rPr>
              <w:tab/>
            </w:r>
          </w:hyperlink>
          <w:r w:rsidR="00DD23A5">
            <w:t>27</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49" w:history="1">
            <w:r w:rsidR="00220579" w:rsidRPr="00E373C5">
              <w:rPr>
                <w:rStyle w:val="afa"/>
                <w:noProof/>
              </w:rPr>
              <w:t>4.</w:t>
            </w:r>
            <w:r w:rsidR="00220579">
              <w:rPr>
                <w:rFonts w:asciiTheme="minorHAnsi" w:eastAsiaTheme="minorEastAsia" w:hAnsiTheme="minorHAnsi" w:cstheme="minorBidi"/>
                <w:noProof/>
                <w:sz w:val="22"/>
                <w:szCs w:val="22"/>
              </w:rPr>
              <w:tab/>
            </w:r>
            <w:r w:rsidR="00220579" w:rsidRPr="00E373C5">
              <w:rPr>
                <w:rStyle w:val="afa"/>
                <w:noProof/>
              </w:rPr>
              <w:t>Формирование благоприятного инвестиционного климата</w:t>
            </w:r>
            <w:r w:rsidR="00220579">
              <w:rPr>
                <w:noProof/>
                <w:webHidden/>
              </w:rPr>
              <w:tab/>
            </w:r>
          </w:hyperlink>
          <w:r w:rsidR="00DD23A5">
            <w:t>28</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50" w:history="1">
            <w:r w:rsidR="00220579" w:rsidRPr="00E373C5">
              <w:rPr>
                <w:rStyle w:val="afa"/>
                <w:noProof/>
              </w:rPr>
              <w:t>5.</w:t>
            </w:r>
            <w:r w:rsidR="00220579">
              <w:rPr>
                <w:rFonts w:asciiTheme="minorHAnsi" w:eastAsiaTheme="minorEastAsia" w:hAnsiTheme="minorHAnsi" w:cstheme="minorBidi"/>
                <w:noProof/>
                <w:sz w:val="22"/>
                <w:szCs w:val="22"/>
              </w:rPr>
              <w:tab/>
            </w:r>
            <w:r w:rsidR="00220579" w:rsidRPr="00E373C5">
              <w:rPr>
                <w:rStyle w:val="afa"/>
                <w:noProof/>
              </w:rPr>
              <w:t>Строительство</w:t>
            </w:r>
            <w:r w:rsidR="00220579">
              <w:rPr>
                <w:noProof/>
                <w:webHidden/>
              </w:rPr>
              <w:tab/>
            </w:r>
          </w:hyperlink>
          <w:r w:rsidR="00DD23A5">
            <w:t>32</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51" w:history="1">
            <w:r w:rsidR="00220579" w:rsidRPr="00E373C5">
              <w:rPr>
                <w:rStyle w:val="afa"/>
                <w:noProof/>
              </w:rPr>
              <w:t>6.</w:t>
            </w:r>
            <w:r w:rsidR="00220579">
              <w:rPr>
                <w:rFonts w:asciiTheme="minorHAnsi" w:eastAsiaTheme="minorEastAsia" w:hAnsiTheme="minorHAnsi" w:cstheme="minorBidi"/>
                <w:noProof/>
                <w:sz w:val="22"/>
                <w:szCs w:val="22"/>
              </w:rPr>
              <w:tab/>
            </w:r>
            <w:r w:rsidR="00220579" w:rsidRPr="00E373C5">
              <w:rPr>
                <w:rStyle w:val="afa"/>
                <w:noProof/>
              </w:rPr>
              <w:t>Потребительский рынок</w:t>
            </w:r>
            <w:r w:rsidR="00220579">
              <w:rPr>
                <w:noProof/>
                <w:webHidden/>
              </w:rPr>
              <w:tab/>
            </w:r>
          </w:hyperlink>
          <w:r w:rsidR="00A50B14">
            <w:t>33</w:t>
          </w:r>
        </w:p>
        <w:p w:rsidR="00220579" w:rsidRDefault="00D208E5" w:rsidP="00220579">
          <w:pPr>
            <w:pStyle w:val="35"/>
            <w:tabs>
              <w:tab w:val="left" w:pos="1100"/>
              <w:tab w:val="right" w:leader="dot" w:pos="9344"/>
            </w:tabs>
            <w:rPr>
              <w:rFonts w:asciiTheme="minorHAnsi" w:eastAsiaTheme="minorEastAsia" w:hAnsiTheme="minorHAnsi" w:cstheme="minorBidi"/>
              <w:noProof/>
              <w:sz w:val="22"/>
              <w:szCs w:val="22"/>
            </w:rPr>
          </w:pPr>
          <w:hyperlink w:anchor="_Toc450912052" w:history="1">
            <w:r w:rsidR="00220579" w:rsidRPr="00E373C5">
              <w:rPr>
                <w:rStyle w:val="afa"/>
                <w:noProof/>
              </w:rPr>
              <w:t>6.1.</w:t>
            </w:r>
            <w:r w:rsidR="00220579">
              <w:rPr>
                <w:rFonts w:asciiTheme="minorHAnsi" w:eastAsiaTheme="minorEastAsia" w:hAnsiTheme="minorHAnsi" w:cstheme="minorBidi"/>
                <w:noProof/>
                <w:sz w:val="22"/>
                <w:szCs w:val="22"/>
              </w:rPr>
              <w:tab/>
            </w:r>
            <w:r w:rsidR="00220579" w:rsidRPr="00E373C5">
              <w:rPr>
                <w:rStyle w:val="afa"/>
                <w:noProof/>
              </w:rPr>
              <w:t>Торговля</w:t>
            </w:r>
            <w:r w:rsidR="00220579">
              <w:rPr>
                <w:noProof/>
                <w:webHidden/>
              </w:rPr>
              <w:tab/>
            </w:r>
          </w:hyperlink>
          <w:r w:rsidR="00A50B14">
            <w:t>34</w:t>
          </w:r>
        </w:p>
        <w:p w:rsidR="00220579" w:rsidRDefault="00D208E5" w:rsidP="00220579">
          <w:pPr>
            <w:pStyle w:val="35"/>
            <w:tabs>
              <w:tab w:val="left" w:pos="1100"/>
              <w:tab w:val="right" w:leader="dot" w:pos="9344"/>
            </w:tabs>
            <w:rPr>
              <w:rFonts w:asciiTheme="minorHAnsi" w:eastAsiaTheme="minorEastAsia" w:hAnsiTheme="minorHAnsi" w:cstheme="minorBidi"/>
              <w:noProof/>
              <w:sz w:val="22"/>
              <w:szCs w:val="22"/>
            </w:rPr>
          </w:pPr>
          <w:hyperlink w:anchor="_Toc450912053" w:history="1">
            <w:r w:rsidR="00220579" w:rsidRPr="00E373C5">
              <w:rPr>
                <w:rStyle w:val="afa"/>
                <w:noProof/>
              </w:rPr>
              <w:t>6.2.</w:t>
            </w:r>
            <w:r w:rsidR="00220579">
              <w:rPr>
                <w:rFonts w:asciiTheme="minorHAnsi" w:eastAsiaTheme="minorEastAsia" w:hAnsiTheme="minorHAnsi" w:cstheme="minorBidi"/>
                <w:noProof/>
                <w:sz w:val="22"/>
                <w:szCs w:val="22"/>
              </w:rPr>
              <w:tab/>
            </w:r>
            <w:r w:rsidR="00220579" w:rsidRPr="00E373C5">
              <w:rPr>
                <w:rStyle w:val="afa"/>
                <w:noProof/>
              </w:rPr>
              <w:t>Общественное питание</w:t>
            </w:r>
            <w:r w:rsidR="00220579">
              <w:rPr>
                <w:noProof/>
                <w:webHidden/>
              </w:rPr>
              <w:tab/>
            </w:r>
          </w:hyperlink>
          <w:r w:rsidR="00220579">
            <w:rPr>
              <w:noProof/>
            </w:rPr>
            <w:t>3</w:t>
          </w:r>
          <w:r w:rsidR="00A50B14">
            <w:rPr>
              <w:noProof/>
            </w:rPr>
            <w:t>5</w:t>
          </w:r>
        </w:p>
        <w:p w:rsidR="00220579" w:rsidRDefault="00D208E5" w:rsidP="00220579">
          <w:pPr>
            <w:pStyle w:val="35"/>
            <w:tabs>
              <w:tab w:val="left" w:pos="1100"/>
              <w:tab w:val="right" w:leader="dot" w:pos="9344"/>
            </w:tabs>
            <w:rPr>
              <w:rFonts w:asciiTheme="minorHAnsi" w:eastAsiaTheme="minorEastAsia" w:hAnsiTheme="minorHAnsi" w:cstheme="minorBidi"/>
              <w:noProof/>
              <w:sz w:val="22"/>
              <w:szCs w:val="22"/>
            </w:rPr>
          </w:pPr>
          <w:hyperlink w:anchor="_Toc450912054" w:history="1">
            <w:r w:rsidR="00220579" w:rsidRPr="00E373C5">
              <w:rPr>
                <w:rStyle w:val="afa"/>
                <w:noProof/>
              </w:rPr>
              <w:t>6.3.</w:t>
            </w:r>
            <w:r w:rsidR="00220579">
              <w:rPr>
                <w:rFonts w:asciiTheme="minorHAnsi" w:eastAsiaTheme="minorEastAsia" w:hAnsiTheme="minorHAnsi" w:cstheme="minorBidi"/>
                <w:noProof/>
                <w:sz w:val="22"/>
                <w:szCs w:val="22"/>
              </w:rPr>
              <w:tab/>
            </w:r>
            <w:r w:rsidR="00220579" w:rsidRPr="00E373C5">
              <w:rPr>
                <w:rStyle w:val="afa"/>
                <w:noProof/>
              </w:rPr>
              <w:t>Платные услуги</w:t>
            </w:r>
            <w:r w:rsidR="00220579">
              <w:rPr>
                <w:noProof/>
                <w:webHidden/>
              </w:rPr>
              <w:tab/>
            </w:r>
          </w:hyperlink>
          <w:r w:rsidR="00220579">
            <w:rPr>
              <w:noProof/>
            </w:rPr>
            <w:t>37</w:t>
          </w:r>
        </w:p>
        <w:p w:rsidR="00220579" w:rsidRDefault="00D208E5" w:rsidP="00220579">
          <w:pPr>
            <w:pStyle w:val="26"/>
            <w:tabs>
              <w:tab w:val="left" w:pos="660"/>
              <w:tab w:val="right" w:leader="dot" w:pos="9344"/>
            </w:tabs>
            <w:rPr>
              <w:rFonts w:asciiTheme="minorHAnsi" w:eastAsiaTheme="minorEastAsia" w:hAnsiTheme="minorHAnsi" w:cstheme="minorBidi"/>
              <w:noProof/>
              <w:sz w:val="22"/>
              <w:szCs w:val="22"/>
            </w:rPr>
          </w:pPr>
          <w:hyperlink w:anchor="_Toc450912055" w:history="1">
            <w:r w:rsidR="00220579" w:rsidRPr="00E373C5">
              <w:rPr>
                <w:rStyle w:val="afa"/>
                <w:noProof/>
              </w:rPr>
              <w:t>7.</w:t>
            </w:r>
            <w:r w:rsidR="00220579">
              <w:rPr>
                <w:rFonts w:asciiTheme="minorHAnsi" w:eastAsiaTheme="minorEastAsia" w:hAnsiTheme="minorHAnsi" w:cstheme="minorBidi"/>
                <w:noProof/>
                <w:sz w:val="22"/>
                <w:szCs w:val="22"/>
              </w:rPr>
              <w:tab/>
            </w:r>
            <w:r w:rsidR="00220579" w:rsidRPr="00E373C5">
              <w:rPr>
                <w:rStyle w:val="afa"/>
                <w:noProof/>
              </w:rPr>
              <w:t>Жилищно-коммунальный комплекс</w:t>
            </w:r>
            <w:r w:rsidR="00220579">
              <w:rPr>
                <w:noProof/>
                <w:webHidden/>
              </w:rPr>
              <w:tab/>
            </w:r>
          </w:hyperlink>
          <w:r w:rsidR="00220579">
            <w:rPr>
              <w:noProof/>
            </w:rPr>
            <w:t>38</w:t>
          </w:r>
        </w:p>
        <w:p w:rsidR="00220579" w:rsidRDefault="00D208E5" w:rsidP="00220579">
          <w:pPr>
            <w:pStyle w:val="35"/>
            <w:tabs>
              <w:tab w:val="left" w:pos="880"/>
              <w:tab w:val="right" w:leader="dot" w:pos="9344"/>
            </w:tabs>
            <w:rPr>
              <w:rFonts w:asciiTheme="minorHAnsi" w:eastAsiaTheme="minorEastAsia" w:hAnsiTheme="minorHAnsi" w:cstheme="minorBidi"/>
              <w:noProof/>
              <w:sz w:val="22"/>
              <w:szCs w:val="22"/>
            </w:rPr>
          </w:pPr>
          <w:hyperlink w:anchor="_Toc450912056" w:history="1">
            <w:r w:rsidR="00220579" w:rsidRPr="00E373C5">
              <w:rPr>
                <w:rStyle w:val="afa"/>
                <w:noProof/>
              </w:rPr>
              <w:t>7.1</w:t>
            </w:r>
            <w:r w:rsidR="00220579">
              <w:rPr>
                <w:rFonts w:asciiTheme="minorHAnsi" w:eastAsiaTheme="minorEastAsia" w:hAnsiTheme="minorHAnsi" w:cstheme="minorBidi"/>
                <w:noProof/>
                <w:sz w:val="22"/>
                <w:szCs w:val="22"/>
              </w:rPr>
              <w:tab/>
            </w:r>
            <w:r w:rsidR="00220579" w:rsidRPr="00E373C5">
              <w:rPr>
                <w:rStyle w:val="afa"/>
                <w:noProof/>
              </w:rPr>
              <w:t>Теплоснабжение</w:t>
            </w:r>
            <w:r w:rsidR="00220579">
              <w:rPr>
                <w:noProof/>
                <w:webHidden/>
              </w:rPr>
              <w:tab/>
            </w:r>
          </w:hyperlink>
          <w:r w:rsidR="00220579">
            <w:rPr>
              <w:noProof/>
            </w:rPr>
            <w:t>39</w:t>
          </w:r>
        </w:p>
        <w:p w:rsidR="00220579" w:rsidRDefault="00D208E5" w:rsidP="00220579">
          <w:pPr>
            <w:pStyle w:val="35"/>
            <w:tabs>
              <w:tab w:val="left" w:pos="880"/>
              <w:tab w:val="right" w:leader="dot" w:pos="9344"/>
            </w:tabs>
            <w:rPr>
              <w:rFonts w:asciiTheme="minorHAnsi" w:eastAsiaTheme="minorEastAsia" w:hAnsiTheme="minorHAnsi" w:cstheme="minorBidi"/>
              <w:noProof/>
              <w:sz w:val="22"/>
              <w:szCs w:val="22"/>
            </w:rPr>
          </w:pPr>
          <w:hyperlink w:anchor="_Toc450912057" w:history="1">
            <w:r w:rsidR="00220579" w:rsidRPr="00E373C5">
              <w:rPr>
                <w:rStyle w:val="afa"/>
                <w:noProof/>
              </w:rPr>
              <w:t>7.2</w:t>
            </w:r>
            <w:r w:rsidR="00220579">
              <w:rPr>
                <w:rFonts w:asciiTheme="minorHAnsi" w:eastAsiaTheme="minorEastAsia" w:hAnsiTheme="minorHAnsi" w:cstheme="minorBidi"/>
                <w:noProof/>
                <w:sz w:val="22"/>
                <w:szCs w:val="22"/>
              </w:rPr>
              <w:tab/>
            </w:r>
            <w:r w:rsidR="00220579" w:rsidRPr="00E373C5">
              <w:rPr>
                <w:rStyle w:val="afa"/>
                <w:noProof/>
              </w:rPr>
              <w:t>Водоснабжение и водоотведение</w:t>
            </w:r>
            <w:r w:rsidR="00220579">
              <w:rPr>
                <w:noProof/>
                <w:webHidden/>
              </w:rPr>
              <w:tab/>
            </w:r>
          </w:hyperlink>
          <w:r w:rsidR="00220579">
            <w:t>40</w:t>
          </w:r>
        </w:p>
        <w:p w:rsidR="00220579" w:rsidRDefault="00D208E5" w:rsidP="00220579">
          <w:pPr>
            <w:pStyle w:val="35"/>
            <w:tabs>
              <w:tab w:val="right" w:leader="dot" w:pos="9344"/>
            </w:tabs>
            <w:rPr>
              <w:rFonts w:asciiTheme="minorHAnsi" w:eastAsiaTheme="minorEastAsia" w:hAnsiTheme="minorHAnsi" w:cstheme="minorBidi"/>
              <w:noProof/>
              <w:sz w:val="22"/>
              <w:szCs w:val="22"/>
            </w:rPr>
          </w:pPr>
          <w:hyperlink w:anchor="_Toc450912059" w:history="1">
            <w:r w:rsidR="00220579" w:rsidRPr="00E373C5">
              <w:rPr>
                <w:rStyle w:val="afa"/>
                <w:noProof/>
              </w:rPr>
              <w:t>7</w:t>
            </w:r>
            <w:r w:rsidR="00220579">
              <w:rPr>
                <w:rStyle w:val="afa"/>
                <w:noProof/>
              </w:rPr>
              <w:t xml:space="preserve">.3    </w:t>
            </w:r>
            <w:r w:rsidR="00220579" w:rsidRPr="00E373C5">
              <w:rPr>
                <w:rStyle w:val="afa"/>
                <w:noProof/>
              </w:rPr>
              <w:t xml:space="preserve"> Газоснабжение</w:t>
            </w:r>
            <w:r w:rsidR="00220579">
              <w:rPr>
                <w:noProof/>
                <w:webHidden/>
              </w:rPr>
              <w:tab/>
            </w:r>
          </w:hyperlink>
          <w:r w:rsidR="00220579">
            <w:t>4</w:t>
          </w:r>
          <w:r w:rsidR="00A50B14">
            <w:t>1</w:t>
          </w:r>
        </w:p>
        <w:p w:rsidR="00220579" w:rsidRDefault="00D208E5" w:rsidP="00220579">
          <w:pPr>
            <w:pStyle w:val="35"/>
            <w:tabs>
              <w:tab w:val="left" w:pos="880"/>
              <w:tab w:val="right" w:leader="dot" w:pos="9344"/>
            </w:tabs>
          </w:pPr>
          <w:hyperlink w:anchor="_Toc450912060" w:history="1">
            <w:r w:rsidR="00220579" w:rsidRPr="00E373C5">
              <w:rPr>
                <w:rStyle w:val="afa"/>
                <w:noProof/>
              </w:rPr>
              <w:t>7</w:t>
            </w:r>
            <w:r w:rsidR="00220579">
              <w:rPr>
                <w:rStyle w:val="afa"/>
                <w:noProof/>
              </w:rPr>
              <w:t>.4</w:t>
            </w:r>
            <w:r w:rsidR="00220579">
              <w:rPr>
                <w:rFonts w:asciiTheme="minorHAnsi" w:eastAsiaTheme="minorEastAsia" w:hAnsiTheme="minorHAnsi" w:cstheme="minorBidi"/>
                <w:noProof/>
                <w:sz w:val="22"/>
                <w:szCs w:val="22"/>
              </w:rPr>
              <w:tab/>
            </w:r>
            <w:r w:rsidR="00220579" w:rsidRPr="00E373C5">
              <w:rPr>
                <w:rStyle w:val="afa"/>
                <w:noProof/>
              </w:rPr>
              <w:t>Электроснабжение</w:t>
            </w:r>
            <w:r w:rsidR="00220579">
              <w:rPr>
                <w:noProof/>
                <w:webHidden/>
              </w:rPr>
              <w:tab/>
            </w:r>
          </w:hyperlink>
          <w:r w:rsidR="00220579">
            <w:t>41</w:t>
          </w:r>
        </w:p>
        <w:p w:rsidR="00220579" w:rsidRDefault="00220579" w:rsidP="00220579">
          <w:pPr>
            <w:pStyle w:val="26"/>
            <w:tabs>
              <w:tab w:val="right" w:leader="dot" w:pos="9344"/>
            </w:tabs>
          </w:pPr>
          <w:r>
            <w:t xml:space="preserve"> </w:t>
          </w:r>
          <w:r w:rsidR="00A50B14">
            <w:t>8.</w:t>
          </w:r>
          <w:r>
            <w:t xml:space="preserve">   </w:t>
          </w:r>
          <w:r w:rsidR="00A50B14" w:rsidRPr="00A50B14">
            <w:t>Транспорт и связь</w:t>
          </w:r>
          <w:r>
            <w:t xml:space="preserve"> </w:t>
          </w:r>
          <w:hyperlink w:anchor="_Toc450912019" w:history="1">
            <w:r>
              <w:rPr>
                <w:noProof/>
                <w:webHidden/>
              </w:rPr>
              <w:tab/>
            </w:r>
          </w:hyperlink>
          <w:r>
            <w:t>4</w:t>
          </w:r>
          <w:r w:rsidR="00A50B14">
            <w:t>2</w:t>
          </w:r>
        </w:p>
        <w:p w:rsidR="00220579" w:rsidRDefault="00D208E5" w:rsidP="00220579">
          <w:pPr>
            <w:pStyle w:val="35"/>
            <w:tabs>
              <w:tab w:val="left" w:pos="880"/>
              <w:tab w:val="right" w:leader="dot" w:pos="9344"/>
            </w:tabs>
            <w:rPr>
              <w:rFonts w:asciiTheme="minorHAnsi" w:eastAsiaTheme="minorEastAsia" w:hAnsiTheme="minorHAnsi" w:cstheme="minorBidi"/>
              <w:noProof/>
              <w:sz w:val="22"/>
              <w:szCs w:val="22"/>
            </w:rPr>
          </w:pPr>
          <w:hyperlink w:anchor="_Toc450912062" w:history="1">
            <w:r w:rsidR="00220579" w:rsidRPr="00E373C5">
              <w:rPr>
                <w:rStyle w:val="afa"/>
                <w:noProof/>
              </w:rPr>
              <w:t>8.1</w:t>
            </w:r>
            <w:r w:rsidR="00220579">
              <w:rPr>
                <w:rFonts w:asciiTheme="minorHAnsi" w:eastAsiaTheme="minorEastAsia" w:hAnsiTheme="minorHAnsi" w:cstheme="minorBidi"/>
                <w:noProof/>
                <w:sz w:val="22"/>
                <w:szCs w:val="22"/>
              </w:rPr>
              <w:tab/>
            </w:r>
            <w:r w:rsidR="00220579" w:rsidRPr="00E373C5">
              <w:rPr>
                <w:rStyle w:val="afa"/>
                <w:noProof/>
              </w:rPr>
              <w:t>Транспорт</w:t>
            </w:r>
            <w:r w:rsidR="00220579">
              <w:rPr>
                <w:noProof/>
                <w:webHidden/>
              </w:rPr>
              <w:tab/>
            </w:r>
          </w:hyperlink>
          <w:r w:rsidR="00A50B14">
            <w:t>42</w:t>
          </w:r>
        </w:p>
        <w:p w:rsidR="00220579" w:rsidRDefault="00D208E5" w:rsidP="00220579">
          <w:pPr>
            <w:pStyle w:val="35"/>
            <w:tabs>
              <w:tab w:val="left" w:pos="880"/>
              <w:tab w:val="right" w:leader="dot" w:pos="9344"/>
            </w:tabs>
            <w:rPr>
              <w:rFonts w:asciiTheme="minorHAnsi" w:eastAsiaTheme="minorEastAsia" w:hAnsiTheme="minorHAnsi" w:cstheme="minorBidi"/>
              <w:noProof/>
              <w:sz w:val="22"/>
              <w:szCs w:val="22"/>
            </w:rPr>
          </w:pPr>
          <w:hyperlink w:anchor="_Toc450912063" w:history="1">
            <w:r w:rsidR="00220579" w:rsidRPr="00E373C5">
              <w:rPr>
                <w:rStyle w:val="afa"/>
                <w:noProof/>
              </w:rPr>
              <w:t>8.2</w:t>
            </w:r>
            <w:r w:rsidR="00220579">
              <w:rPr>
                <w:rFonts w:asciiTheme="minorHAnsi" w:eastAsiaTheme="minorEastAsia" w:hAnsiTheme="minorHAnsi" w:cstheme="minorBidi"/>
                <w:noProof/>
                <w:sz w:val="22"/>
                <w:szCs w:val="22"/>
              </w:rPr>
              <w:tab/>
            </w:r>
            <w:r w:rsidR="00220579" w:rsidRPr="00E373C5">
              <w:rPr>
                <w:rStyle w:val="afa"/>
                <w:noProof/>
              </w:rPr>
              <w:t>Телекоммуникации и связь</w:t>
            </w:r>
            <w:r w:rsidR="00220579">
              <w:rPr>
                <w:noProof/>
                <w:webHidden/>
              </w:rPr>
              <w:tab/>
            </w:r>
          </w:hyperlink>
          <w:r w:rsidR="00A50B14">
            <w:t>4</w:t>
          </w:r>
          <w:r w:rsidR="00220579">
            <w:t>5</w:t>
          </w:r>
        </w:p>
        <w:p w:rsidR="00220579" w:rsidRPr="000A650A" w:rsidRDefault="00D208E5" w:rsidP="00220579">
          <w:pPr>
            <w:pStyle w:val="15"/>
            <w:tabs>
              <w:tab w:val="right" w:leader="dot" w:pos="9344"/>
            </w:tabs>
            <w:rPr>
              <w:rStyle w:val="afa"/>
              <w:noProof/>
              <w:lang w:val="en-US"/>
            </w:rPr>
          </w:pPr>
          <w:hyperlink w:anchor="_Toc450912064" w:history="1">
            <w:r w:rsidR="00220579" w:rsidRPr="00E373C5">
              <w:rPr>
                <w:rStyle w:val="afa"/>
                <w:noProof/>
                <w:lang w:val="en-US"/>
              </w:rPr>
              <w:t>III</w:t>
            </w:r>
            <w:r w:rsidR="00220579" w:rsidRPr="00E373C5">
              <w:rPr>
                <w:rStyle w:val="afa"/>
                <w:noProof/>
              </w:rPr>
              <w:t>. Финансы</w:t>
            </w:r>
            <w:r w:rsidR="00220579">
              <w:rPr>
                <w:noProof/>
                <w:webHidden/>
              </w:rPr>
              <w:tab/>
            </w:r>
          </w:hyperlink>
          <w:r w:rsidR="00220579">
            <w:t>4</w:t>
          </w:r>
          <w:r w:rsidR="000A650A">
            <w:rPr>
              <w:lang w:val="en-US"/>
            </w:rPr>
            <w:t>6</w:t>
          </w:r>
        </w:p>
        <w:p w:rsidR="00220579" w:rsidRDefault="00220579" w:rsidP="00220579">
          <w:pPr>
            <w:rPr>
              <w:rFonts w:eastAsiaTheme="minorEastAsia"/>
              <w:noProof/>
            </w:rPr>
          </w:pPr>
        </w:p>
        <w:p w:rsidR="00220579" w:rsidRDefault="00220579" w:rsidP="00220579">
          <w:pPr>
            <w:rPr>
              <w:rFonts w:eastAsiaTheme="minorEastAsia"/>
              <w:noProof/>
            </w:rPr>
          </w:pPr>
        </w:p>
        <w:p w:rsidR="00220579" w:rsidRPr="00A17318" w:rsidRDefault="00220579" w:rsidP="00220579">
          <w:pPr>
            <w:rPr>
              <w:rFonts w:eastAsiaTheme="minorEastAsia"/>
              <w:noProof/>
            </w:rPr>
          </w:pPr>
        </w:p>
        <w:p w:rsidR="00220579" w:rsidRDefault="00D208E5" w:rsidP="00220579">
          <w:r>
            <w:fldChar w:fldCharType="end"/>
          </w:r>
        </w:p>
      </w:sdtContent>
    </w:sdt>
    <w:p w:rsidR="00220579" w:rsidRDefault="00220579" w:rsidP="00220579">
      <w:pPr>
        <w:jc w:val="center"/>
        <w:rPr>
          <w:b/>
          <w:sz w:val="24"/>
          <w:szCs w:val="24"/>
        </w:rPr>
      </w:pPr>
    </w:p>
    <w:p w:rsidR="00220579" w:rsidRDefault="00220579" w:rsidP="00220579">
      <w:pPr>
        <w:jc w:val="center"/>
        <w:rPr>
          <w:b/>
          <w:sz w:val="24"/>
          <w:szCs w:val="24"/>
        </w:rPr>
        <w:sectPr w:rsidR="00220579" w:rsidSect="00BB5BF5">
          <w:footerReference w:type="even" r:id="rId10"/>
          <w:footerReference w:type="default" r:id="rId11"/>
          <w:pgSz w:w="11906" w:h="16838"/>
          <w:pgMar w:top="510" w:right="567" w:bottom="510" w:left="1701" w:header="709" w:footer="709" w:gutter="0"/>
          <w:cols w:space="708"/>
          <w:titlePg/>
          <w:docGrid w:linePitch="360"/>
        </w:sectPr>
      </w:pPr>
    </w:p>
    <w:p w:rsidR="00220579" w:rsidRPr="004042AE" w:rsidRDefault="00220579" w:rsidP="00220579">
      <w:pPr>
        <w:pStyle w:val="1"/>
        <w:numPr>
          <w:ilvl w:val="0"/>
          <w:numId w:val="39"/>
        </w:numPr>
        <w:rPr>
          <w:color w:val="auto"/>
        </w:rPr>
      </w:pPr>
      <w:r>
        <w:rPr>
          <w:color w:val="auto"/>
        </w:rPr>
        <w:lastRenderedPageBreak/>
        <w:t>Социально-экономическое развитие города</w:t>
      </w:r>
    </w:p>
    <w:p w:rsidR="00220579" w:rsidRDefault="00220579" w:rsidP="00B43C62">
      <w:pPr>
        <w:ind w:firstLine="709"/>
        <w:jc w:val="both"/>
        <w:rPr>
          <w:sz w:val="24"/>
          <w:szCs w:val="24"/>
          <w:highlight w:val="yellow"/>
        </w:rPr>
      </w:pPr>
    </w:p>
    <w:p w:rsidR="00B43C62" w:rsidRPr="00597149" w:rsidRDefault="00B43C62" w:rsidP="00B43C62">
      <w:pPr>
        <w:ind w:firstLine="709"/>
        <w:jc w:val="both"/>
        <w:rPr>
          <w:sz w:val="24"/>
          <w:szCs w:val="24"/>
        </w:rPr>
      </w:pPr>
      <w:r w:rsidRPr="00597149">
        <w:rPr>
          <w:sz w:val="24"/>
          <w:szCs w:val="24"/>
        </w:rPr>
        <w:t xml:space="preserve">Деятельность органов местного самоуправления города </w:t>
      </w:r>
      <w:proofErr w:type="spellStart"/>
      <w:r w:rsidRPr="00597149">
        <w:rPr>
          <w:sz w:val="24"/>
          <w:szCs w:val="24"/>
        </w:rPr>
        <w:t>Урай</w:t>
      </w:r>
      <w:proofErr w:type="spellEnd"/>
      <w:r w:rsidRPr="00597149">
        <w:rPr>
          <w:sz w:val="24"/>
          <w:szCs w:val="24"/>
        </w:rPr>
        <w:t xml:space="preserve">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597149">
        <w:rPr>
          <w:sz w:val="24"/>
          <w:szCs w:val="24"/>
        </w:rPr>
        <w:t>государственных</w:t>
      </w:r>
      <w:r w:rsidRPr="00597149">
        <w:rPr>
          <w:sz w:val="24"/>
          <w:szCs w:val="24"/>
        </w:rPr>
        <w:t xml:space="preserve"> программ развития Ханты-Мансийского автономного округа – </w:t>
      </w:r>
      <w:proofErr w:type="spellStart"/>
      <w:r w:rsidRPr="00597149">
        <w:rPr>
          <w:sz w:val="24"/>
          <w:szCs w:val="24"/>
        </w:rPr>
        <w:t>Югры</w:t>
      </w:r>
      <w:proofErr w:type="spellEnd"/>
      <w:r w:rsidRPr="00597149">
        <w:rPr>
          <w:sz w:val="24"/>
          <w:szCs w:val="24"/>
        </w:rPr>
        <w:t>.</w:t>
      </w:r>
    </w:p>
    <w:p w:rsidR="00B43C62" w:rsidRPr="00597149" w:rsidRDefault="00B43C62" w:rsidP="00B43C62">
      <w:pPr>
        <w:ind w:firstLine="709"/>
        <w:jc w:val="both"/>
        <w:rPr>
          <w:sz w:val="24"/>
          <w:szCs w:val="24"/>
        </w:rPr>
      </w:pPr>
      <w:r w:rsidRPr="00597149">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597149" w:rsidRDefault="00B43C62" w:rsidP="00B43C62">
      <w:pPr>
        <w:ind w:firstLine="709"/>
        <w:jc w:val="both"/>
        <w:rPr>
          <w:sz w:val="24"/>
          <w:szCs w:val="24"/>
        </w:rPr>
      </w:pPr>
      <w:r w:rsidRPr="00597149">
        <w:rPr>
          <w:sz w:val="24"/>
          <w:szCs w:val="24"/>
        </w:rPr>
        <w:t xml:space="preserve">На территории муниципального образования город </w:t>
      </w:r>
      <w:proofErr w:type="spellStart"/>
      <w:r w:rsidRPr="00597149">
        <w:rPr>
          <w:sz w:val="24"/>
          <w:szCs w:val="24"/>
        </w:rPr>
        <w:t>Урай</w:t>
      </w:r>
      <w:proofErr w:type="spellEnd"/>
      <w:r w:rsidRPr="00597149">
        <w:rPr>
          <w:sz w:val="24"/>
          <w:szCs w:val="24"/>
        </w:rPr>
        <w:t xml:space="preserve">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597149">
        <w:rPr>
          <w:sz w:val="24"/>
          <w:szCs w:val="24"/>
        </w:rPr>
        <w:t>Спектр+</w:t>
      </w:r>
      <w:proofErr w:type="spellEnd"/>
      <w:r w:rsidRPr="00597149">
        <w:rPr>
          <w:sz w:val="24"/>
          <w:szCs w:val="24"/>
        </w:rPr>
        <w:t xml:space="preserve">», ООО «Медиа-холдинг «Западная Сибирь» и газету «Знамя». </w:t>
      </w:r>
    </w:p>
    <w:p w:rsidR="006666DD" w:rsidRPr="005C390E" w:rsidRDefault="00FB6346" w:rsidP="00D01FDE">
      <w:pPr>
        <w:ind w:firstLine="709"/>
        <w:jc w:val="both"/>
        <w:rPr>
          <w:sz w:val="22"/>
          <w:szCs w:val="22"/>
          <w:lang w:eastAsia="en-US"/>
        </w:rPr>
      </w:pPr>
      <w:r w:rsidRPr="00223AAE">
        <w:rPr>
          <w:sz w:val="24"/>
          <w:szCs w:val="24"/>
        </w:rPr>
        <w:t>За 201</w:t>
      </w:r>
      <w:r w:rsidR="00F36A45" w:rsidRPr="00223AAE">
        <w:rPr>
          <w:sz w:val="24"/>
          <w:szCs w:val="24"/>
        </w:rPr>
        <w:t>8</w:t>
      </w:r>
      <w:r w:rsidRPr="00223AAE">
        <w:rPr>
          <w:sz w:val="24"/>
          <w:szCs w:val="24"/>
        </w:rPr>
        <w:t xml:space="preserve"> год</w:t>
      </w:r>
      <w:r w:rsidR="00B43C62" w:rsidRPr="00223AAE">
        <w:rPr>
          <w:sz w:val="24"/>
          <w:szCs w:val="24"/>
        </w:rPr>
        <w:t xml:space="preserve"> о деятельности органов </w:t>
      </w:r>
      <w:r w:rsidRPr="00223AAE">
        <w:rPr>
          <w:sz w:val="24"/>
          <w:szCs w:val="24"/>
        </w:rPr>
        <w:t xml:space="preserve">местного самоуправления города </w:t>
      </w:r>
      <w:proofErr w:type="spellStart"/>
      <w:r w:rsidRPr="00223AAE">
        <w:rPr>
          <w:sz w:val="24"/>
          <w:szCs w:val="24"/>
        </w:rPr>
        <w:t>Урай</w:t>
      </w:r>
      <w:proofErr w:type="spellEnd"/>
      <w:r w:rsidR="00B43C62" w:rsidRPr="00223AAE">
        <w:rPr>
          <w:sz w:val="24"/>
          <w:szCs w:val="24"/>
        </w:rPr>
        <w:t xml:space="preserve"> был</w:t>
      </w:r>
      <w:r w:rsidR="00524B5A" w:rsidRPr="00223AAE">
        <w:rPr>
          <w:sz w:val="24"/>
          <w:szCs w:val="24"/>
        </w:rPr>
        <w:t>о</w:t>
      </w:r>
      <w:r w:rsidR="00B43C62" w:rsidRPr="00223AAE">
        <w:rPr>
          <w:sz w:val="24"/>
          <w:szCs w:val="24"/>
        </w:rPr>
        <w:t xml:space="preserve"> подготовлен</w:t>
      </w:r>
      <w:r w:rsidR="009103CF" w:rsidRPr="00223AAE">
        <w:rPr>
          <w:sz w:val="24"/>
          <w:szCs w:val="24"/>
        </w:rPr>
        <w:t>о</w:t>
      </w:r>
      <w:r w:rsidR="00B43C62" w:rsidRPr="00223AAE">
        <w:rPr>
          <w:sz w:val="24"/>
          <w:szCs w:val="24"/>
        </w:rPr>
        <w:t xml:space="preserve"> </w:t>
      </w:r>
      <w:r w:rsidRPr="00223AAE">
        <w:rPr>
          <w:sz w:val="24"/>
          <w:szCs w:val="24"/>
        </w:rPr>
        <w:t xml:space="preserve"> </w:t>
      </w:r>
      <w:r w:rsidR="00641F8F" w:rsidRPr="00223AAE">
        <w:rPr>
          <w:sz w:val="24"/>
          <w:szCs w:val="24"/>
        </w:rPr>
        <w:t>625</w:t>
      </w:r>
      <w:r w:rsidR="009103CF" w:rsidRPr="00223AAE">
        <w:rPr>
          <w:sz w:val="24"/>
          <w:szCs w:val="24"/>
        </w:rPr>
        <w:t xml:space="preserve"> </w:t>
      </w:r>
      <w:r w:rsidRPr="00223AAE">
        <w:rPr>
          <w:sz w:val="24"/>
          <w:szCs w:val="24"/>
        </w:rPr>
        <w:t>информационны</w:t>
      </w:r>
      <w:r w:rsidR="009103CF" w:rsidRPr="00223AAE">
        <w:rPr>
          <w:sz w:val="24"/>
          <w:szCs w:val="24"/>
        </w:rPr>
        <w:t>х</w:t>
      </w:r>
      <w:r w:rsidRPr="00223AAE">
        <w:rPr>
          <w:sz w:val="24"/>
          <w:szCs w:val="24"/>
        </w:rPr>
        <w:t xml:space="preserve"> </w:t>
      </w:r>
      <w:r w:rsidR="00EB1140" w:rsidRPr="00223AAE">
        <w:rPr>
          <w:sz w:val="24"/>
          <w:szCs w:val="24"/>
        </w:rPr>
        <w:t>материал</w:t>
      </w:r>
      <w:r w:rsidR="009103CF" w:rsidRPr="00223AAE">
        <w:rPr>
          <w:sz w:val="24"/>
          <w:szCs w:val="24"/>
        </w:rPr>
        <w:t>ов</w:t>
      </w:r>
      <w:r w:rsidR="00A848CC" w:rsidRPr="00223AAE">
        <w:rPr>
          <w:sz w:val="24"/>
          <w:szCs w:val="24"/>
        </w:rPr>
        <w:t xml:space="preserve"> (</w:t>
      </w:r>
      <w:r w:rsidR="00F36A45" w:rsidRPr="00223AAE">
        <w:rPr>
          <w:sz w:val="24"/>
          <w:szCs w:val="24"/>
        </w:rPr>
        <w:t>2017</w:t>
      </w:r>
      <w:r w:rsidR="00A848CC" w:rsidRPr="00223AAE">
        <w:rPr>
          <w:sz w:val="24"/>
          <w:szCs w:val="24"/>
        </w:rPr>
        <w:t xml:space="preserve"> г. - </w:t>
      </w:r>
      <w:r w:rsidR="00641F8F" w:rsidRPr="00223AAE">
        <w:rPr>
          <w:sz w:val="24"/>
          <w:szCs w:val="24"/>
        </w:rPr>
        <w:t>611</w:t>
      </w:r>
      <w:r w:rsidR="00A848CC" w:rsidRPr="00223AAE">
        <w:rPr>
          <w:sz w:val="24"/>
          <w:szCs w:val="24"/>
        </w:rPr>
        <w:t>)</w:t>
      </w:r>
      <w:r w:rsidRPr="00223AAE">
        <w:rPr>
          <w:sz w:val="24"/>
          <w:szCs w:val="24"/>
        </w:rPr>
        <w:t>.</w:t>
      </w:r>
      <w:r w:rsidR="00B43C62" w:rsidRPr="00223AAE">
        <w:rPr>
          <w:sz w:val="24"/>
          <w:szCs w:val="24"/>
        </w:rPr>
        <w:t xml:space="preserve"> </w:t>
      </w:r>
      <w:r w:rsidR="00B43C62" w:rsidRPr="00223AAE">
        <w:rPr>
          <w:color w:val="000000"/>
          <w:sz w:val="24"/>
          <w:szCs w:val="24"/>
        </w:rPr>
        <w:t>Официальная информация о ходе социально-экономических</w:t>
      </w:r>
      <w:r w:rsidR="00B43C62" w:rsidRPr="00223AAE">
        <w:rPr>
          <w:sz w:val="24"/>
          <w:szCs w:val="24"/>
        </w:rPr>
        <w:t xml:space="preserve"> преобразований и политических событий в городе </w:t>
      </w:r>
      <w:proofErr w:type="spellStart"/>
      <w:r w:rsidR="00B43C62" w:rsidRPr="00223AAE">
        <w:rPr>
          <w:sz w:val="24"/>
          <w:szCs w:val="24"/>
        </w:rPr>
        <w:t>Урай</w:t>
      </w:r>
      <w:proofErr w:type="spellEnd"/>
      <w:r w:rsidR="00B43C62" w:rsidRPr="00223AAE">
        <w:rPr>
          <w:sz w:val="24"/>
          <w:szCs w:val="24"/>
        </w:rPr>
        <w:t xml:space="preserve"> размещается в газете «Знамя». </w:t>
      </w:r>
      <w:r w:rsidR="00B43C62" w:rsidRPr="00223AAE">
        <w:rPr>
          <w:sz w:val="24"/>
          <w:szCs w:val="24"/>
          <w:lang w:eastAsia="en-US"/>
        </w:rPr>
        <w:t xml:space="preserve"> В течение 201</w:t>
      </w:r>
      <w:r w:rsidR="00F36A45" w:rsidRPr="00223AAE">
        <w:rPr>
          <w:sz w:val="24"/>
          <w:szCs w:val="24"/>
          <w:lang w:eastAsia="en-US"/>
        </w:rPr>
        <w:t>8</w:t>
      </w:r>
      <w:r w:rsidR="00B43C62" w:rsidRPr="00223AAE">
        <w:rPr>
          <w:sz w:val="24"/>
          <w:szCs w:val="24"/>
          <w:lang w:eastAsia="en-US"/>
        </w:rPr>
        <w:t xml:space="preserve"> года в газете «Знамя» был</w:t>
      </w:r>
      <w:r w:rsidR="00524B5A" w:rsidRPr="00223AAE">
        <w:rPr>
          <w:sz w:val="24"/>
          <w:szCs w:val="24"/>
          <w:lang w:eastAsia="en-US"/>
        </w:rPr>
        <w:t>о</w:t>
      </w:r>
      <w:r w:rsidR="00B43C62" w:rsidRPr="00223AAE">
        <w:rPr>
          <w:sz w:val="24"/>
          <w:szCs w:val="24"/>
          <w:lang w:eastAsia="en-US"/>
        </w:rPr>
        <w:t xml:space="preserve"> опубликован</w:t>
      </w:r>
      <w:r w:rsidR="00524B5A" w:rsidRPr="00223AAE">
        <w:rPr>
          <w:sz w:val="24"/>
          <w:szCs w:val="24"/>
          <w:lang w:eastAsia="en-US"/>
        </w:rPr>
        <w:t>о</w:t>
      </w:r>
      <w:r w:rsidR="00B43C62" w:rsidRPr="00223AAE">
        <w:rPr>
          <w:sz w:val="24"/>
          <w:szCs w:val="24"/>
          <w:lang w:eastAsia="en-US"/>
        </w:rPr>
        <w:t xml:space="preserve"> </w:t>
      </w:r>
      <w:r w:rsidR="00641F8F" w:rsidRPr="00223AAE">
        <w:rPr>
          <w:sz w:val="24"/>
          <w:szCs w:val="24"/>
          <w:lang w:eastAsia="en-US"/>
        </w:rPr>
        <w:t>52</w:t>
      </w:r>
      <w:r w:rsidR="005C390E" w:rsidRPr="00223AAE">
        <w:rPr>
          <w:sz w:val="24"/>
          <w:szCs w:val="24"/>
          <w:lang w:eastAsia="en-US"/>
        </w:rPr>
        <w:t>0</w:t>
      </w:r>
      <w:r w:rsidR="00F36A45" w:rsidRPr="00223AAE">
        <w:rPr>
          <w:sz w:val="24"/>
          <w:szCs w:val="24"/>
          <w:lang w:eastAsia="en-US"/>
        </w:rPr>
        <w:t xml:space="preserve"> </w:t>
      </w:r>
      <w:r w:rsidR="00B43C62" w:rsidRPr="00223AAE">
        <w:rPr>
          <w:sz w:val="24"/>
          <w:szCs w:val="24"/>
          <w:lang w:eastAsia="en-US"/>
        </w:rPr>
        <w:t>материал</w:t>
      </w:r>
      <w:r w:rsidR="005C390E" w:rsidRPr="00223AAE">
        <w:rPr>
          <w:sz w:val="24"/>
          <w:szCs w:val="24"/>
          <w:lang w:eastAsia="en-US"/>
        </w:rPr>
        <w:t>ов</w:t>
      </w:r>
      <w:r w:rsidR="00B43C62" w:rsidRPr="00223AAE">
        <w:rPr>
          <w:sz w:val="24"/>
          <w:szCs w:val="24"/>
          <w:lang w:eastAsia="en-US"/>
        </w:rPr>
        <w:t xml:space="preserve"> о деятельности органов власти</w:t>
      </w:r>
      <w:r w:rsidR="00A85BF4" w:rsidRPr="00223AAE">
        <w:rPr>
          <w:sz w:val="24"/>
          <w:szCs w:val="24"/>
          <w:lang w:eastAsia="en-US"/>
        </w:rPr>
        <w:t xml:space="preserve"> (</w:t>
      </w:r>
      <w:r w:rsidR="00684F95" w:rsidRPr="00223AAE">
        <w:rPr>
          <w:sz w:val="24"/>
          <w:szCs w:val="24"/>
        </w:rPr>
        <w:t>201</w:t>
      </w:r>
      <w:r w:rsidR="00F36A45" w:rsidRPr="00223AAE">
        <w:rPr>
          <w:sz w:val="24"/>
          <w:szCs w:val="24"/>
        </w:rPr>
        <w:t>7</w:t>
      </w:r>
      <w:r w:rsidR="00684F95" w:rsidRPr="00223AAE">
        <w:rPr>
          <w:sz w:val="24"/>
          <w:szCs w:val="24"/>
        </w:rPr>
        <w:t xml:space="preserve"> год</w:t>
      </w:r>
      <w:r w:rsidR="00A848CC" w:rsidRPr="00223AAE">
        <w:rPr>
          <w:sz w:val="24"/>
          <w:szCs w:val="24"/>
        </w:rPr>
        <w:t xml:space="preserve"> </w:t>
      </w:r>
      <w:r w:rsidR="00A85BF4" w:rsidRPr="00223AAE">
        <w:rPr>
          <w:sz w:val="24"/>
          <w:szCs w:val="24"/>
        </w:rPr>
        <w:t xml:space="preserve">- </w:t>
      </w:r>
      <w:r w:rsidR="00641F8F" w:rsidRPr="00223AAE">
        <w:rPr>
          <w:sz w:val="24"/>
          <w:szCs w:val="24"/>
        </w:rPr>
        <w:t>518</w:t>
      </w:r>
      <w:r w:rsidR="00A848CC" w:rsidRPr="00223AAE">
        <w:rPr>
          <w:sz w:val="24"/>
          <w:szCs w:val="24"/>
        </w:rPr>
        <w:t>)</w:t>
      </w:r>
      <w:r w:rsidR="00B43C62" w:rsidRPr="00223AAE">
        <w:rPr>
          <w:sz w:val="24"/>
          <w:szCs w:val="24"/>
          <w:lang w:eastAsia="en-US"/>
        </w:rPr>
        <w:t>.</w:t>
      </w:r>
      <w:r w:rsidR="00B43C62" w:rsidRPr="005C390E">
        <w:rPr>
          <w:sz w:val="22"/>
          <w:szCs w:val="22"/>
          <w:lang w:eastAsia="en-US"/>
        </w:rPr>
        <w:t xml:space="preserve"> </w:t>
      </w:r>
    </w:p>
    <w:p w:rsidR="00FB6346" w:rsidRPr="00597149" w:rsidRDefault="00FB6346" w:rsidP="00FB6346">
      <w:pPr>
        <w:ind w:firstLine="709"/>
        <w:jc w:val="both"/>
        <w:rPr>
          <w:sz w:val="24"/>
          <w:szCs w:val="24"/>
        </w:rPr>
      </w:pPr>
      <w:r w:rsidRPr="00597149">
        <w:rPr>
          <w:sz w:val="24"/>
          <w:szCs w:val="24"/>
        </w:rPr>
        <w:t xml:space="preserve">Среди актуальных направлений, отраженных журналистами газеты и телекомпании в своих материалах – </w:t>
      </w:r>
      <w:r w:rsidR="00E71970" w:rsidRPr="00597149">
        <w:rPr>
          <w:sz w:val="24"/>
          <w:szCs w:val="24"/>
        </w:rPr>
        <w:t xml:space="preserve">информационное сопровождение  </w:t>
      </w:r>
      <w:r w:rsidR="00F36A45" w:rsidRPr="00597149">
        <w:rPr>
          <w:sz w:val="24"/>
          <w:szCs w:val="24"/>
        </w:rPr>
        <w:t xml:space="preserve">процесса подготовки и проведения выборов в муниципалитете; проведение </w:t>
      </w:r>
      <w:r w:rsidR="00E71970" w:rsidRPr="00597149">
        <w:rPr>
          <w:sz w:val="24"/>
          <w:szCs w:val="24"/>
        </w:rPr>
        <w:t>карантинных мероприятий</w:t>
      </w:r>
      <w:r w:rsidR="00F36A45" w:rsidRPr="00597149">
        <w:rPr>
          <w:sz w:val="24"/>
          <w:szCs w:val="24"/>
        </w:rPr>
        <w:t xml:space="preserve"> в период подъема сезонной заболеваемости</w:t>
      </w:r>
      <w:r w:rsidR="00E71970" w:rsidRPr="00597149">
        <w:rPr>
          <w:sz w:val="24"/>
          <w:szCs w:val="24"/>
        </w:rPr>
        <w:t xml:space="preserve">; уборка снега в городе; </w:t>
      </w:r>
      <w:r w:rsidR="00F36A45" w:rsidRPr="00597149">
        <w:rPr>
          <w:sz w:val="24"/>
          <w:szCs w:val="24"/>
        </w:rPr>
        <w:t xml:space="preserve">реконструкция здания под музейно-библиотечный центр; проведение рейтингового голосования в городе </w:t>
      </w:r>
      <w:proofErr w:type="spellStart"/>
      <w:r w:rsidR="00F36A45" w:rsidRPr="00597149">
        <w:rPr>
          <w:sz w:val="24"/>
          <w:szCs w:val="24"/>
        </w:rPr>
        <w:t>Урай</w:t>
      </w:r>
      <w:proofErr w:type="spellEnd"/>
      <w:r w:rsidR="00F36A45" w:rsidRPr="00597149">
        <w:rPr>
          <w:sz w:val="24"/>
          <w:szCs w:val="24"/>
        </w:rPr>
        <w:t>.</w:t>
      </w:r>
      <w:r w:rsidRPr="00597149">
        <w:rPr>
          <w:sz w:val="24"/>
          <w:szCs w:val="24"/>
        </w:rPr>
        <w:t xml:space="preserve"> </w:t>
      </w:r>
    </w:p>
    <w:p w:rsidR="00F33EE3" w:rsidRPr="00597149" w:rsidRDefault="006666DD" w:rsidP="00684F95">
      <w:pPr>
        <w:ind w:firstLine="709"/>
        <w:jc w:val="both"/>
        <w:rPr>
          <w:sz w:val="24"/>
          <w:szCs w:val="24"/>
        </w:rPr>
      </w:pPr>
      <w:r w:rsidRPr="00597149">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597149">
        <w:rPr>
          <w:sz w:val="24"/>
          <w:szCs w:val="24"/>
        </w:rPr>
        <w:t>органов местного самоуправления</w:t>
      </w:r>
      <w:r w:rsidRPr="00597149">
        <w:rPr>
          <w:sz w:val="24"/>
          <w:szCs w:val="24"/>
        </w:rPr>
        <w:t xml:space="preserve"> город</w:t>
      </w:r>
      <w:r w:rsidR="004934A7" w:rsidRPr="00597149">
        <w:rPr>
          <w:sz w:val="24"/>
          <w:szCs w:val="24"/>
        </w:rPr>
        <w:t xml:space="preserve">а </w:t>
      </w:r>
      <w:proofErr w:type="spellStart"/>
      <w:r w:rsidRPr="00597149">
        <w:rPr>
          <w:sz w:val="24"/>
          <w:szCs w:val="24"/>
        </w:rPr>
        <w:t>Урай</w:t>
      </w:r>
      <w:proofErr w:type="spellEnd"/>
      <w:r w:rsidRPr="00597149">
        <w:rPr>
          <w:sz w:val="24"/>
          <w:szCs w:val="24"/>
        </w:rPr>
        <w:t xml:space="preserve">. </w:t>
      </w:r>
    </w:p>
    <w:p w:rsidR="00FF1DC6" w:rsidRPr="00597149" w:rsidRDefault="00FF1DC6" w:rsidP="00684F95">
      <w:pPr>
        <w:ind w:firstLine="709"/>
        <w:jc w:val="both"/>
        <w:rPr>
          <w:sz w:val="24"/>
          <w:szCs w:val="24"/>
        </w:rPr>
      </w:pPr>
      <w:r w:rsidRPr="00597149">
        <w:rPr>
          <w:sz w:val="24"/>
          <w:szCs w:val="24"/>
        </w:rPr>
        <w:t xml:space="preserve">В разделе «Новости» на официальном сайте органов местного самоуправления размещено </w:t>
      </w:r>
      <w:r w:rsidR="00641F8F" w:rsidRPr="00597149">
        <w:rPr>
          <w:sz w:val="24"/>
          <w:szCs w:val="24"/>
        </w:rPr>
        <w:t>523</w:t>
      </w:r>
      <w:r w:rsidRPr="00597149">
        <w:rPr>
          <w:sz w:val="24"/>
          <w:szCs w:val="24"/>
        </w:rPr>
        <w:t xml:space="preserve"> пресс-релиз</w:t>
      </w:r>
      <w:r w:rsidR="00EB1140" w:rsidRPr="00597149">
        <w:rPr>
          <w:sz w:val="24"/>
          <w:szCs w:val="24"/>
        </w:rPr>
        <w:t>а</w:t>
      </w:r>
      <w:r w:rsidRPr="00597149">
        <w:rPr>
          <w:sz w:val="24"/>
          <w:szCs w:val="24"/>
        </w:rPr>
        <w:t xml:space="preserve"> (201</w:t>
      </w:r>
      <w:r w:rsidR="00A61413" w:rsidRPr="00597149">
        <w:rPr>
          <w:sz w:val="24"/>
          <w:szCs w:val="24"/>
        </w:rPr>
        <w:t>7</w:t>
      </w:r>
      <w:r w:rsidRPr="00597149">
        <w:rPr>
          <w:sz w:val="24"/>
          <w:szCs w:val="24"/>
        </w:rPr>
        <w:t xml:space="preserve"> г. - </w:t>
      </w:r>
      <w:r w:rsidR="00641F8F" w:rsidRPr="00597149">
        <w:rPr>
          <w:sz w:val="24"/>
          <w:szCs w:val="24"/>
        </w:rPr>
        <w:t>439</w:t>
      </w:r>
      <w:r w:rsidRPr="00597149">
        <w:rPr>
          <w:sz w:val="24"/>
          <w:szCs w:val="24"/>
        </w:rPr>
        <w:t>).</w:t>
      </w:r>
    </w:p>
    <w:p w:rsidR="00355A4A" w:rsidRPr="00597149" w:rsidRDefault="006666DD" w:rsidP="00355A4A">
      <w:pPr>
        <w:ind w:firstLine="709"/>
        <w:jc w:val="both"/>
        <w:rPr>
          <w:sz w:val="24"/>
          <w:szCs w:val="24"/>
        </w:rPr>
      </w:pPr>
      <w:r w:rsidRPr="00597149">
        <w:rPr>
          <w:sz w:val="24"/>
          <w:szCs w:val="24"/>
        </w:rPr>
        <w:t xml:space="preserve">В России и </w:t>
      </w:r>
      <w:r w:rsidR="00A55B95" w:rsidRPr="00597149">
        <w:rPr>
          <w:sz w:val="24"/>
          <w:szCs w:val="24"/>
        </w:rPr>
        <w:t xml:space="preserve">городе </w:t>
      </w:r>
      <w:proofErr w:type="spellStart"/>
      <w:r w:rsidR="00A55B95" w:rsidRPr="00597149">
        <w:rPr>
          <w:sz w:val="24"/>
          <w:szCs w:val="24"/>
        </w:rPr>
        <w:t>Урай</w:t>
      </w:r>
      <w:proofErr w:type="spellEnd"/>
      <w:r w:rsidR="00A55B95" w:rsidRPr="00597149">
        <w:rPr>
          <w:sz w:val="24"/>
          <w:szCs w:val="24"/>
        </w:rPr>
        <w:t xml:space="preserve"> 201</w:t>
      </w:r>
      <w:r w:rsidR="006B15D9" w:rsidRPr="00597149">
        <w:rPr>
          <w:sz w:val="24"/>
          <w:szCs w:val="24"/>
        </w:rPr>
        <w:t>8</w:t>
      </w:r>
      <w:r w:rsidRPr="00597149">
        <w:rPr>
          <w:sz w:val="24"/>
          <w:szCs w:val="24"/>
        </w:rPr>
        <w:t xml:space="preserve"> год был объявлен Годом </w:t>
      </w:r>
      <w:r w:rsidR="00A61413" w:rsidRPr="00597149">
        <w:rPr>
          <w:sz w:val="24"/>
          <w:szCs w:val="24"/>
        </w:rPr>
        <w:t>гражданских инициатив</w:t>
      </w:r>
      <w:r w:rsidR="00D631B5" w:rsidRPr="00597149">
        <w:rPr>
          <w:sz w:val="24"/>
          <w:szCs w:val="24"/>
        </w:rPr>
        <w:t xml:space="preserve">. </w:t>
      </w:r>
      <w:r w:rsidR="001F3D9A" w:rsidRPr="00597149">
        <w:rPr>
          <w:sz w:val="24"/>
          <w:szCs w:val="24"/>
        </w:rPr>
        <w:t>Мероприятия в рамках объявленн</w:t>
      </w:r>
      <w:r w:rsidR="00AA1968" w:rsidRPr="00597149">
        <w:rPr>
          <w:sz w:val="24"/>
          <w:szCs w:val="24"/>
        </w:rPr>
        <w:t>ого года</w:t>
      </w:r>
      <w:r w:rsidR="001F3D9A" w:rsidRPr="00597149">
        <w:rPr>
          <w:sz w:val="24"/>
          <w:szCs w:val="24"/>
        </w:rPr>
        <w:t xml:space="preserve"> находят отражение в информационной картине </w:t>
      </w:r>
      <w:proofErr w:type="spellStart"/>
      <w:r w:rsidR="001F3D9A" w:rsidRPr="00597149">
        <w:rPr>
          <w:sz w:val="24"/>
          <w:szCs w:val="24"/>
        </w:rPr>
        <w:t>урайских</w:t>
      </w:r>
      <w:proofErr w:type="spellEnd"/>
      <w:r w:rsidR="001F3D9A" w:rsidRPr="00597149">
        <w:rPr>
          <w:sz w:val="24"/>
          <w:szCs w:val="24"/>
        </w:rPr>
        <w:t xml:space="preserve"> СМИ.</w:t>
      </w:r>
      <w:r w:rsidR="00D631B5" w:rsidRPr="00597149">
        <w:rPr>
          <w:sz w:val="24"/>
          <w:szCs w:val="24"/>
        </w:rPr>
        <w:t xml:space="preserve"> </w:t>
      </w:r>
    </w:p>
    <w:p w:rsidR="003558AC" w:rsidRPr="00597149" w:rsidRDefault="00B43C62" w:rsidP="00355A4A">
      <w:pPr>
        <w:ind w:firstLine="709"/>
        <w:jc w:val="both"/>
        <w:rPr>
          <w:sz w:val="24"/>
          <w:szCs w:val="24"/>
        </w:rPr>
      </w:pPr>
      <w:r w:rsidRPr="00597149">
        <w:rPr>
          <w:sz w:val="24"/>
          <w:szCs w:val="24"/>
        </w:rPr>
        <w:t>Социально-экономическое развитие города осуществляется в соответствии с программными документами муниципалитета.</w:t>
      </w:r>
      <w:r w:rsidR="00E2552C" w:rsidRPr="00597149">
        <w:rPr>
          <w:sz w:val="24"/>
          <w:szCs w:val="24"/>
        </w:rPr>
        <w:t xml:space="preserve"> </w:t>
      </w:r>
    </w:p>
    <w:p w:rsidR="00FC17DA" w:rsidRPr="00597149" w:rsidRDefault="00AA1351" w:rsidP="00FC17DA">
      <w:pPr>
        <w:ind w:firstLine="709"/>
        <w:jc w:val="both"/>
        <w:rPr>
          <w:sz w:val="24"/>
          <w:szCs w:val="24"/>
        </w:rPr>
      </w:pPr>
      <w:proofErr w:type="gramStart"/>
      <w:r w:rsidRPr="00597149">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597149">
        <w:rPr>
          <w:sz w:val="24"/>
          <w:szCs w:val="24"/>
        </w:rPr>
        <w:t>ского автономного округа</w:t>
      </w:r>
      <w:r w:rsidR="00675289" w:rsidRPr="00597149">
        <w:rPr>
          <w:sz w:val="24"/>
          <w:szCs w:val="24"/>
        </w:rPr>
        <w:t xml:space="preserve"> </w:t>
      </w:r>
      <w:r w:rsidR="00D818F8" w:rsidRPr="00597149">
        <w:rPr>
          <w:sz w:val="24"/>
          <w:szCs w:val="24"/>
        </w:rPr>
        <w:t>-</w:t>
      </w:r>
      <w:r w:rsidR="00675289" w:rsidRPr="00597149">
        <w:rPr>
          <w:sz w:val="24"/>
          <w:szCs w:val="24"/>
        </w:rPr>
        <w:t xml:space="preserve"> </w:t>
      </w:r>
      <w:proofErr w:type="spellStart"/>
      <w:r w:rsidR="00D818F8" w:rsidRPr="00597149">
        <w:rPr>
          <w:sz w:val="24"/>
          <w:szCs w:val="24"/>
        </w:rPr>
        <w:t>Югры</w:t>
      </w:r>
      <w:proofErr w:type="spellEnd"/>
      <w:r w:rsidR="00D818F8" w:rsidRPr="00597149">
        <w:rPr>
          <w:sz w:val="24"/>
          <w:szCs w:val="24"/>
        </w:rPr>
        <w:t>, С</w:t>
      </w:r>
      <w:r w:rsidRPr="00597149">
        <w:rPr>
          <w:sz w:val="24"/>
          <w:szCs w:val="24"/>
        </w:rPr>
        <w:t xml:space="preserve">тратегий социально-экономического развития Ханты-Мансийского автономного округа - </w:t>
      </w:r>
      <w:proofErr w:type="spellStart"/>
      <w:r w:rsidRPr="00597149">
        <w:rPr>
          <w:sz w:val="24"/>
          <w:szCs w:val="24"/>
        </w:rPr>
        <w:t>Югры</w:t>
      </w:r>
      <w:proofErr w:type="spellEnd"/>
      <w:r w:rsidRPr="00597149">
        <w:rPr>
          <w:sz w:val="24"/>
          <w:szCs w:val="24"/>
        </w:rPr>
        <w:t xml:space="preserve"> до 2030 года, социально-экономического развития города </w:t>
      </w:r>
      <w:proofErr w:type="spellStart"/>
      <w:r w:rsidRPr="00597149">
        <w:rPr>
          <w:sz w:val="24"/>
          <w:szCs w:val="24"/>
        </w:rPr>
        <w:t>Урай</w:t>
      </w:r>
      <w:proofErr w:type="spellEnd"/>
      <w:r w:rsidRPr="00597149">
        <w:rPr>
          <w:sz w:val="24"/>
          <w:szCs w:val="24"/>
        </w:rPr>
        <w:t xml:space="preserve"> до 2020 года и на период до 2030 года и других документах Российской Федерации, Ханты-Мансийского автономного округа</w:t>
      </w:r>
      <w:r w:rsidR="00675289" w:rsidRPr="00597149">
        <w:rPr>
          <w:sz w:val="24"/>
          <w:szCs w:val="24"/>
        </w:rPr>
        <w:t xml:space="preserve"> </w:t>
      </w:r>
      <w:r w:rsidRPr="00597149">
        <w:rPr>
          <w:sz w:val="24"/>
          <w:szCs w:val="24"/>
        </w:rPr>
        <w:t>-</w:t>
      </w:r>
      <w:r w:rsidR="00675289" w:rsidRPr="00597149">
        <w:rPr>
          <w:sz w:val="24"/>
          <w:szCs w:val="24"/>
        </w:rPr>
        <w:t xml:space="preserve"> </w:t>
      </w:r>
      <w:proofErr w:type="spellStart"/>
      <w:r w:rsidRPr="00597149">
        <w:rPr>
          <w:sz w:val="24"/>
          <w:szCs w:val="24"/>
        </w:rPr>
        <w:t>Югры</w:t>
      </w:r>
      <w:proofErr w:type="spellEnd"/>
      <w:r w:rsidRPr="00597149">
        <w:rPr>
          <w:sz w:val="24"/>
          <w:szCs w:val="24"/>
        </w:rPr>
        <w:t xml:space="preserve"> на территории муниципального образования город </w:t>
      </w:r>
      <w:proofErr w:type="spellStart"/>
      <w:r w:rsidRPr="00597149">
        <w:rPr>
          <w:sz w:val="24"/>
          <w:szCs w:val="24"/>
        </w:rPr>
        <w:t>Урай</w:t>
      </w:r>
      <w:proofErr w:type="spellEnd"/>
      <w:proofErr w:type="gramEnd"/>
      <w:r w:rsidRPr="00597149">
        <w:rPr>
          <w:sz w:val="24"/>
          <w:szCs w:val="24"/>
        </w:rPr>
        <w:t xml:space="preserve"> </w:t>
      </w:r>
      <w:r w:rsidR="005B5863" w:rsidRPr="00597149">
        <w:rPr>
          <w:sz w:val="24"/>
          <w:szCs w:val="24"/>
        </w:rPr>
        <w:t>успешно реализуются</w:t>
      </w:r>
      <w:r w:rsidRPr="00597149">
        <w:rPr>
          <w:sz w:val="24"/>
          <w:szCs w:val="24"/>
        </w:rPr>
        <w:t xml:space="preserve"> 19 муниципальных программ.</w:t>
      </w:r>
      <w:r w:rsidR="00EC5D5F" w:rsidRPr="00597149">
        <w:rPr>
          <w:sz w:val="24"/>
          <w:szCs w:val="24"/>
        </w:rPr>
        <w:t xml:space="preserve"> </w:t>
      </w:r>
    </w:p>
    <w:p w:rsidR="00644859" w:rsidRPr="00597149" w:rsidRDefault="00FC17DA" w:rsidP="00C2296E">
      <w:pPr>
        <w:tabs>
          <w:tab w:val="left" w:pos="0"/>
        </w:tabs>
        <w:ind w:firstLine="567"/>
        <w:jc w:val="both"/>
        <w:rPr>
          <w:sz w:val="24"/>
          <w:szCs w:val="24"/>
        </w:rPr>
      </w:pPr>
      <w:proofErr w:type="gramStart"/>
      <w:r w:rsidRPr="00597149">
        <w:rPr>
          <w:sz w:val="24"/>
          <w:szCs w:val="24"/>
        </w:rPr>
        <w:t xml:space="preserve">За </w:t>
      </w:r>
      <w:r w:rsidR="00F33EE3" w:rsidRPr="00597149">
        <w:rPr>
          <w:sz w:val="24"/>
          <w:szCs w:val="24"/>
        </w:rPr>
        <w:t>201</w:t>
      </w:r>
      <w:r w:rsidR="006E4026" w:rsidRPr="00597149">
        <w:rPr>
          <w:sz w:val="24"/>
          <w:szCs w:val="24"/>
        </w:rPr>
        <w:t>8</w:t>
      </w:r>
      <w:r w:rsidR="00F33EE3" w:rsidRPr="00597149">
        <w:rPr>
          <w:sz w:val="24"/>
          <w:szCs w:val="24"/>
        </w:rPr>
        <w:t xml:space="preserve"> год </w:t>
      </w:r>
      <w:r w:rsidR="00644859" w:rsidRPr="00597149">
        <w:rPr>
          <w:sz w:val="24"/>
          <w:szCs w:val="24"/>
        </w:rPr>
        <w:t>состоял</w:t>
      </w:r>
      <w:r w:rsidR="00EA567A" w:rsidRPr="00597149">
        <w:rPr>
          <w:sz w:val="24"/>
          <w:szCs w:val="24"/>
        </w:rPr>
        <w:t>ось</w:t>
      </w:r>
      <w:r w:rsidR="00410324" w:rsidRPr="00597149">
        <w:rPr>
          <w:sz w:val="24"/>
          <w:szCs w:val="24"/>
        </w:rPr>
        <w:t xml:space="preserve"> </w:t>
      </w:r>
      <w:r w:rsidR="00E2552C" w:rsidRPr="00597149">
        <w:rPr>
          <w:sz w:val="24"/>
          <w:szCs w:val="24"/>
        </w:rPr>
        <w:t>6</w:t>
      </w:r>
      <w:r w:rsidR="00644859" w:rsidRPr="00597149">
        <w:rPr>
          <w:sz w:val="24"/>
          <w:szCs w:val="24"/>
        </w:rPr>
        <w:t xml:space="preserve"> заседани</w:t>
      </w:r>
      <w:r w:rsidR="00E8693B" w:rsidRPr="00597149">
        <w:rPr>
          <w:sz w:val="24"/>
          <w:szCs w:val="24"/>
        </w:rPr>
        <w:t>й</w:t>
      </w:r>
      <w:r w:rsidR="00644859" w:rsidRPr="00597149">
        <w:rPr>
          <w:sz w:val="24"/>
          <w:szCs w:val="24"/>
        </w:rPr>
        <w:t xml:space="preserve"> Общественного совета</w:t>
      </w:r>
      <w:r w:rsidR="00452AAE" w:rsidRPr="00597149">
        <w:rPr>
          <w:sz w:val="24"/>
          <w:szCs w:val="24"/>
        </w:rPr>
        <w:t xml:space="preserve"> по социально-экономическому развитию города </w:t>
      </w:r>
      <w:proofErr w:type="spellStart"/>
      <w:r w:rsidR="00452AAE" w:rsidRPr="00597149">
        <w:rPr>
          <w:sz w:val="24"/>
          <w:szCs w:val="24"/>
        </w:rPr>
        <w:t>Урай</w:t>
      </w:r>
      <w:proofErr w:type="spellEnd"/>
      <w:r w:rsidRPr="00597149">
        <w:rPr>
          <w:sz w:val="24"/>
          <w:szCs w:val="24"/>
        </w:rPr>
        <w:t xml:space="preserve">, на которых были </w:t>
      </w:r>
      <w:r w:rsidR="00C2296E" w:rsidRPr="00597149">
        <w:rPr>
          <w:sz w:val="24"/>
          <w:szCs w:val="24"/>
        </w:rPr>
        <w:t>подведены итоги  выполнения Плана мероприятий</w:t>
      </w:r>
      <w:r w:rsidR="00C2296E" w:rsidRPr="00597149">
        <w:rPr>
          <w:b/>
          <w:bCs/>
          <w:sz w:val="24"/>
          <w:szCs w:val="24"/>
        </w:rPr>
        <w:t xml:space="preserve"> </w:t>
      </w:r>
      <w:r w:rsidR="00C2296E" w:rsidRPr="00597149">
        <w:rPr>
          <w:bCs/>
          <w:sz w:val="24"/>
          <w:szCs w:val="24"/>
        </w:rPr>
        <w:t xml:space="preserve">по реализации </w:t>
      </w:r>
      <w:r w:rsidR="00C2296E" w:rsidRPr="00597149">
        <w:rPr>
          <w:sz w:val="24"/>
          <w:szCs w:val="24"/>
        </w:rPr>
        <w:t xml:space="preserve">«Стратегии социально-экономического развития города </w:t>
      </w:r>
      <w:proofErr w:type="spellStart"/>
      <w:r w:rsidR="00C2296E" w:rsidRPr="00597149">
        <w:rPr>
          <w:sz w:val="24"/>
          <w:szCs w:val="24"/>
        </w:rPr>
        <w:t>Урай</w:t>
      </w:r>
      <w:proofErr w:type="spellEnd"/>
      <w:r w:rsidR="00C2296E" w:rsidRPr="00597149">
        <w:rPr>
          <w:sz w:val="24"/>
          <w:szCs w:val="24"/>
        </w:rPr>
        <w:t xml:space="preserve"> до 2020 года и на период до 2030 года» за 2017 год, итоги реализации и оценки эффективности реализации муниципальных программ муниципального образования  городской округ город </w:t>
      </w:r>
      <w:proofErr w:type="spellStart"/>
      <w:r w:rsidR="00C2296E" w:rsidRPr="00597149">
        <w:rPr>
          <w:sz w:val="24"/>
          <w:szCs w:val="24"/>
        </w:rPr>
        <w:t>Урай</w:t>
      </w:r>
      <w:proofErr w:type="spellEnd"/>
      <w:r w:rsidR="00C2296E" w:rsidRPr="00597149">
        <w:rPr>
          <w:sz w:val="24"/>
          <w:szCs w:val="24"/>
        </w:rPr>
        <w:t xml:space="preserve">  за 2017 год, рассмотрены </w:t>
      </w:r>
      <w:r w:rsidRPr="00597149">
        <w:rPr>
          <w:sz w:val="24"/>
          <w:szCs w:val="24"/>
        </w:rPr>
        <w:t>вопросы о</w:t>
      </w:r>
      <w:proofErr w:type="gramEnd"/>
      <w:r w:rsidRPr="00597149">
        <w:rPr>
          <w:sz w:val="24"/>
          <w:szCs w:val="24"/>
        </w:rPr>
        <w:t xml:space="preserve"> корректировке Стратегии </w:t>
      </w:r>
      <w:proofErr w:type="gramStart"/>
      <w:r w:rsidRPr="00597149">
        <w:rPr>
          <w:sz w:val="24"/>
          <w:szCs w:val="24"/>
        </w:rPr>
        <w:t xml:space="preserve">социально-экономического развития  муниципального образования город </w:t>
      </w:r>
      <w:proofErr w:type="spellStart"/>
      <w:r w:rsidRPr="00597149">
        <w:rPr>
          <w:sz w:val="24"/>
          <w:szCs w:val="24"/>
        </w:rPr>
        <w:t>Урай</w:t>
      </w:r>
      <w:proofErr w:type="spellEnd"/>
      <w:r w:rsidRPr="00597149">
        <w:rPr>
          <w:sz w:val="24"/>
          <w:szCs w:val="24"/>
        </w:rPr>
        <w:t xml:space="preserve"> до 202</w:t>
      </w:r>
      <w:r w:rsidR="00C2296E" w:rsidRPr="00597149">
        <w:rPr>
          <w:sz w:val="24"/>
          <w:szCs w:val="24"/>
        </w:rPr>
        <w:t>0 года и на период до 2030 года, а также</w:t>
      </w:r>
      <w:r w:rsidR="00E2552C" w:rsidRPr="00597149">
        <w:rPr>
          <w:sz w:val="24"/>
          <w:szCs w:val="24"/>
        </w:rPr>
        <w:t xml:space="preserve"> Плана мероприятий по реализации «Стратегии социально-экономического развития муниципального образования город </w:t>
      </w:r>
      <w:proofErr w:type="spellStart"/>
      <w:r w:rsidR="00E2552C" w:rsidRPr="00597149">
        <w:rPr>
          <w:sz w:val="24"/>
          <w:szCs w:val="24"/>
        </w:rPr>
        <w:t>Урай</w:t>
      </w:r>
      <w:proofErr w:type="spellEnd"/>
      <w:r w:rsidR="00E2552C" w:rsidRPr="00597149">
        <w:rPr>
          <w:sz w:val="24"/>
          <w:szCs w:val="24"/>
        </w:rPr>
        <w:t xml:space="preserve"> </w:t>
      </w:r>
      <w:r w:rsidR="00363477" w:rsidRPr="00597149">
        <w:rPr>
          <w:sz w:val="24"/>
          <w:szCs w:val="24"/>
        </w:rPr>
        <w:t>до</w:t>
      </w:r>
      <w:r w:rsidR="00E2552C" w:rsidRPr="00597149">
        <w:rPr>
          <w:sz w:val="24"/>
          <w:szCs w:val="24"/>
        </w:rPr>
        <w:t xml:space="preserve"> 2020 года и на период до 2030 года» на 2016-2020 годы и на 2019-2030 г</w:t>
      </w:r>
      <w:r w:rsidR="00C2296E" w:rsidRPr="00597149">
        <w:rPr>
          <w:sz w:val="24"/>
          <w:szCs w:val="24"/>
        </w:rPr>
        <w:t xml:space="preserve">оды, одобрен документ </w:t>
      </w:r>
      <w:r w:rsidR="00C2296E" w:rsidRPr="00597149">
        <w:rPr>
          <w:sz w:val="24"/>
          <w:szCs w:val="24"/>
        </w:rPr>
        <w:lastRenderedPageBreak/>
        <w:t xml:space="preserve">«Прогноз социально-экономического развития муниципального образования городской округ город </w:t>
      </w:r>
      <w:proofErr w:type="spellStart"/>
      <w:r w:rsidR="00C2296E" w:rsidRPr="00597149">
        <w:rPr>
          <w:sz w:val="24"/>
          <w:szCs w:val="24"/>
        </w:rPr>
        <w:t>Урай</w:t>
      </w:r>
      <w:proofErr w:type="spellEnd"/>
      <w:r w:rsidR="00C2296E" w:rsidRPr="00597149">
        <w:rPr>
          <w:sz w:val="24"/>
          <w:szCs w:val="24"/>
        </w:rPr>
        <w:t xml:space="preserve"> на 2019 год и  на</w:t>
      </w:r>
      <w:proofErr w:type="gramEnd"/>
      <w:r w:rsidR="00C2296E" w:rsidRPr="00597149">
        <w:rPr>
          <w:sz w:val="24"/>
          <w:szCs w:val="24"/>
        </w:rPr>
        <w:t xml:space="preserve"> плановый период до 2024 года».</w:t>
      </w:r>
    </w:p>
    <w:p w:rsidR="00B43C62" w:rsidRPr="00597149" w:rsidRDefault="00B43C62" w:rsidP="00280E65">
      <w:pPr>
        <w:ind w:firstLine="709"/>
        <w:jc w:val="both"/>
        <w:rPr>
          <w:sz w:val="24"/>
          <w:szCs w:val="24"/>
        </w:rPr>
      </w:pPr>
      <w:r w:rsidRPr="00597149">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w:t>
      </w:r>
    </w:p>
    <w:p w:rsidR="000B1F9B" w:rsidRPr="00597149" w:rsidRDefault="000B1F9B" w:rsidP="00280E65">
      <w:pPr>
        <w:ind w:firstLine="709"/>
        <w:jc w:val="both"/>
        <w:rPr>
          <w:sz w:val="24"/>
          <w:szCs w:val="24"/>
        </w:rPr>
      </w:pPr>
      <w:r w:rsidRPr="00597149">
        <w:rPr>
          <w:sz w:val="24"/>
          <w:szCs w:val="24"/>
        </w:rPr>
        <w:t>При проведении</w:t>
      </w:r>
      <w:r w:rsidR="004B3249" w:rsidRPr="00597149">
        <w:rPr>
          <w:sz w:val="24"/>
          <w:szCs w:val="24"/>
        </w:rPr>
        <w:t xml:space="preserve"> </w:t>
      </w:r>
      <w:r w:rsidRPr="00597149">
        <w:rPr>
          <w:sz w:val="24"/>
          <w:szCs w:val="24"/>
        </w:rPr>
        <w:t>сравнительного анализа по</w:t>
      </w:r>
      <w:r w:rsidR="004B3249" w:rsidRPr="00597149">
        <w:rPr>
          <w:sz w:val="24"/>
          <w:szCs w:val="24"/>
        </w:rPr>
        <w:t xml:space="preserve"> </w:t>
      </w:r>
      <w:r w:rsidRPr="00597149">
        <w:rPr>
          <w:sz w:val="24"/>
          <w:szCs w:val="24"/>
        </w:rPr>
        <w:t>неналоговым доходам от использования муниципального имущества за 201</w:t>
      </w:r>
      <w:r w:rsidR="003558AC" w:rsidRPr="00597149">
        <w:rPr>
          <w:sz w:val="24"/>
          <w:szCs w:val="24"/>
        </w:rPr>
        <w:t>8</w:t>
      </w:r>
      <w:r w:rsidRPr="00597149">
        <w:rPr>
          <w:sz w:val="24"/>
          <w:szCs w:val="24"/>
        </w:rPr>
        <w:t xml:space="preserve"> год  установлено следующее:</w:t>
      </w:r>
    </w:p>
    <w:p w:rsidR="00F33EE3" w:rsidRPr="000D49C5" w:rsidRDefault="00F33EE3" w:rsidP="00F33EE3">
      <w:pPr>
        <w:ind w:firstLine="708"/>
        <w:jc w:val="both"/>
        <w:rPr>
          <w:sz w:val="24"/>
          <w:szCs w:val="24"/>
        </w:rPr>
      </w:pPr>
      <w:r w:rsidRPr="000D49C5">
        <w:rPr>
          <w:sz w:val="24"/>
          <w:szCs w:val="24"/>
        </w:rPr>
        <w:t>1.</w:t>
      </w:r>
      <w:r w:rsidR="00FD7D63" w:rsidRPr="000D49C5">
        <w:rPr>
          <w:sz w:val="24"/>
          <w:szCs w:val="24"/>
        </w:rPr>
        <w:t xml:space="preserve"> </w:t>
      </w:r>
      <w:r w:rsidRPr="000D49C5">
        <w:rPr>
          <w:sz w:val="24"/>
          <w:szCs w:val="24"/>
        </w:rPr>
        <w:t xml:space="preserve">Стоимость муниципального имущества по состоянию на </w:t>
      </w:r>
      <w:r w:rsidR="00641F8F" w:rsidRPr="000D49C5">
        <w:rPr>
          <w:sz w:val="24"/>
          <w:szCs w:val="24"/>
        </w:rPr>
        <w:t>31.12</w:t>
      </w:r>
      <w:r w:rsidRPr="000D49C5">
        <w:rPr>
          <w:sz w:val="24"/>
          <w:szCs w:val="24"/>
        </w:rPr>
        <w:t>.201</w:t>
      </w:r>
      <w:r w:rsidR="003558AC" w:rsidRPr="000D49C5">
        <w:rPr>
          <w:sz w:val="24"/>
          <w:szCs w:val="24"/>
        </w:rPr>
        <w:t>8</w:t>
      </w:r>
      <w:r w:rsidRPr="000D49C5">
        <w:rPr>
          <w:sz w:val="24"/>
          <w:szCs w:val="24"/>
        </w:rPr>
        <w:t xml:space="preserve"> сост</w:t>
      </w:r>
      <w:r w:rsidR="008214FC" w:rsidRPr="000D49C5">
        <w:rPr>
          <w:sz w:val="24"/>
          <w:szCs w:val="24"/>
        </w:rPr>
        <w:t xml:space="preserve">авила </w:t>
      </w:r>
      <w:r w:rsidR="000B1F9B" w:rsidRPr="000D49C5">
        <w:rPr>
          <w:sz w:val="24"/>
          <w:szCs w:val="24"/>
        </w:rPr>
        <w:t>14</w:t>
      </w:r>
      <w:r w:rsidR="00E8693B" w:rsidRPr="000D49C5">
        <w:rPr>
          <w:sz w:val="24"/>
          <w:szCs w:val="24"/>
        </w:rPr>
        <w:t> </w:t>
      </w:r>
      <w:r w:rsidR="00641F8F" w:rsidRPr="000D49C5">
        <w:rPr>
          <w:sz w:val="24"/>
          <w:szCs w:val="24"/>
        </w:rPr>
        <w:t>811</w:t>
      </w:r>
      <w:r w:rsidR="004B3249" w:rsidRPr="000D49C5">
        <w:rPr>
          <w:sz w:val="24"/>
          <w:szCs w:val="24"/>
        </w:rPr>
        <w:t xml:space="preserve"> </w:t>
      </w:r>
      <w:r w:rsidR="008214FC" w:rsidRPr="000D49C5">
        <w:rPr>
          <w:sz w:val="24"/>
          <w:szCs w:val="24"/>
        </w:rPr>
        <w:t>млн</w:t>
      </w:r>
      <w:proofErr w:type="gramStart"/>
      <w:r w:rsidR="008214FC" w:rsidRPr="000D49C5">
        <w:rPr>
          <w:sz w:val="24"/>
          <w:szCs w:val="24"/>
        </w:rPr>
        <w:t>.</w:t>
      </w:r>
      <w:r w:rsidRPr="000D49C5">
        <w:rPr>
          <w:sz w:val="24"/>
          <w:szCs w:val="24"/>
        </w:rPr>
        <w:t>р</w:t>
      </w:r>
      <w:proofErr w:type="gramEnd"/>
      <w:r w:rsidRPr="000D49C5">
        <w:rPr>
          <w:sz w:val="24"/>
          <w:szCs w:val="24"/>
        </w:rPr>
        <w:t xml:space="preserve">ублей, в том числе имущества, предназначенного для решения  вопросов местного значения </w:t>
      </w:r>
      <w:r w:rsidR="008214FC" w:rsidRPr="000D49C5">
        <w:rPr>
          <w:sz w:val="24"/>
          <w:szCs w:val="24"/>
        </w:rPr>
        <w:t xml:space="preserve"> - </w:t>
      </w:r>
      <w:r w:rsidR="000B1F9B" w:rsidRPr="000D49C5">
        <w:rPr>
          <w:sz w:val="24"/>
          <w:szCs w:val="24"/>
        </w:rPr>
        <w:t>1</w:t>
      </w:r>
      <w:r w:rsidR="002C65FF" w:rsidRPr="000D49C5">
        <w:rPr>
          <w:sz w:val="24"/>
          <w:szCs w:val="24"/>
        </w:rPr>
        <w:t>4</w:t>
      </w:r>
      <w:r w:rsidR="00E8693B" w:rsidRPr="000D49C5">
        <w:rPr>
          <w:sz w:val="24"/>
          <w:szCs w:val="24"/>
        </w:rPr>
        <w:t> </w:t>
      </w:r>
      <w:r w:rsidR="00641F8F" w:rsidRPr="000D49C5">
        <w:rPr>
          <w:sz w:val="24"/>
          <w:szCs w:val="24"/>
        </w:rPr>
        <w:t>312</w:t>
      </w:r>
      <w:r w:rsidRPr="000D49C5">
        <w:rPr>
          <w:sz w:val="24"/>
          <w:szCs w:val="24"/>
        </w:rPr>
        <w:t xml:space="preserve"> млн. рублей.</w:t>
      </w:r>
    </w:p>
    <w:p w:rsidR="000B1F9B" w:rsidRPr="000D49C5" w:rsidRDefault="000B1F9B" w:rsidP="000B1F9B">
      <w:pPr>
        <w:ind w:firstLine="708"/>
        <w:jc w:val="both"/>
        <w:rPr>
          <w:sz w:val="24"/>
          <w:szCs w:val="24"/>
        </w:rPr>
      </w:pPr>
      <w:r w:rsidRPr="000D49C5">
        <w:rPr>
          <w:sz w:val="24"/>
          <w:szCs w:val="24"/>
        </w:rPr>
        <w:t>В сравнении с аналогичным периодом прошлого года стоимость муниципального имущества увеличилась</w:t>
      </w:r>
      <w:r w:rsidR="004B3249" w:rsidRPr="000D49C5">
        <w:rPr>
          <w:sz w:val="24"/>
          <w:szCs w:val="24"/>
        </w:rPr>
        <w:t xml:space="preserve"> </w:t>
      </w:r>
      <w:r w:rsidRPr="000D49C5">
        <w:rPr>
          <w:sz w:val="24"/>
          <w:szCs w:val="24"/>
        </w:rPr>
        <w:t>на</w:t>
      </w:r>
      <w:r w:rsidR="004B3249" w:rsidRPr="000D49C5">
        <w:rPr>
          <w:sz w:val="24"/>
          <w:szCs w:val="24"/>
        </w:rPr>
        <w:t xml:space="preserve"> </w:t>
      </w:r>
      <w:r w:rsidR="00641F8F" w:rsidRPr="000D49C5">
        <w:rPr>
          <w:sz w:val="24"/>
          <w:szCs w:val="24"/>
        </w:rPr>
        <w:t>200</w:t>
      </w:r>
      <w:r w:rsidR="003558AC" w:rsidRPr="000D49C5">
        <w:rPr>
          <w:sz w:val="24"/>
          <w:szCs w:val="24"/>
        </w:rPr>
        <w:t xml:space="preserve"> </w:t>
      </w:r>
      <w:r w:rsidRPr="000D49C5">
        <w:rPr>
          <w:sz w:val="24"/>
          <w:szCs w:val="24"/>
        </w:rPr>
        <w:t>млн.</w:t>
      </w:r>
      <w:r w:rsidR="004B3249" w:rsidRPr="000D49C5">
        <w:rPr>
          <w:sz w:val="24"/>
          <w:szCs w:val="24"/>
        </w:rPr>
        <w:t xml:space="preserve"> </w:t>
      </w:r>
      <w:r w:rsidRPr="000D49C5">
        <w:rPr>
          <w:sz w:val="24"/>
          <w:szCs w:val="24"/>
        </w:rPr>
        <w:t xml:space="preserve">рублей </w:t>
      </w:r>
      <w:r w:rsidR="006B15D9" w:rsidRPr="000D49C5">
        <w:rPr>
          <w:sz w:val="24"/>
          <w:szCs w:val="24"/>
        </w:rPr>
        <w:t xml:space="preserve">или на </w:t>
      </w:r>
      <w:r w:rsidR="00E8693B" w:rsidRPr="000D49C5">
        <w:rPr>
          <w:sz w:val="24"/>
          <w:szCs w:val="24"/>
        </w:rPr>
        <w:t>1,</w:t>
      </w:r>
      <w:r w:rsidR="00641F8F" w:rsidRPr="000D49C5">
        <w:rPr>
          <w:sz w:val="24"/>
          <w:szCs w:val="24"/>
        </w:rPr>
        <w:t>4</w:t>
      </w:r>
      <w:r w:rsidRPr="000D49C5">
        <w:rPr>
          <w:sz w:val="24"/>
          <w:szCs w:val="24"/>
        </w:rPr>
        <w:t xml:space="preserve">%, в том числе имущества, </w:t>
      </w:r>
      <w:r w:rsidR="003504B6" w:rsidRPr="000D49C5">
        <w:rPr>
          <w:sz w:val="24"/>
          <w:szCs w:val="24"/>
        </w:rPr>
        <w:t>предназначен</w:t>
      </w:r>
      <w:r w:rsidRPr="000D49C5">
        <w:rPr>
          <w:sz w:val="24"/>
          <w:szCs w:val="24"/>
        </w:rPr>
        <w:t xml:space="preserve">ного для решения вопросов местного значения  на </w:t>
      </w:r>
      <w:r w:rsidR="00E8693B" w:rsidRPr="000D49C5">
        <w:rPr>
          <w:sz w:val="24"/>
          <w:szCs w:val="24"/>
        </w:rPr>
        <w:t>1</w:t>
      </w:r>
      <w:r w:rsidR="00641F8F" w:rsidRPr="000D49C5">
        <w:rPr>
          <w:sz w:val="24"/>
          <w:szCs w:val="24"/>
        </w:rPr>
        <w:t>85</w:t>
      </w:r>
      <w:r w:rsidRPr="000D49C5">
        <w:rPr>
          <w:sz w:val="24"/>
          <w:szCs w:val="24"/>
        </w:rPr>
        <w:t xml:space="preserve"> млн. рублей </w:t>
      </w:r>
      <w:r w:rsidR="006B15D9" w:rsidRPr="000D49C5">
        <w:rPr>
          <w:sz w:val="24"/>
          <w:szCs w:val="24"/>
        </w:rPr>
        <w:t xml:space="preserve"> или </w:t>
      </w:r>
      <w:r w:rsidR="00E8693B" w:rsidRPr="000D49C5">
        <w:rPr>
          <w:sz w:val="24"/>
          <w:szCs w:val="24"/>
        </w:rPr>
        <w:t>1,</w:t>
      </w:r>
      <w:r w:rsidR="00641F8F" w:rsidRPr="000D49C5">
        <w:rPr>
          <w:sz w:val="24"/>
          <w:szCs w:val="24"/>
        </w:rPr>
        <w:t>3</w:t>
      </w:r>
      <w:r w:rsidRPr="000D49C5">
        <w:rPr>
          <w:sz w:val="24"/>
          <w:szCs w:val="24"/>
        </w:rPr>
        <w:t xml:space="preserve">%. </w:t>
      </w:r>
    </w:p>
    <w:p w:rsidR="00AB5DFE" w:rsidRPr="000D49C5" w:rsidRDefault="00452AAE" w:rsidP="008F6C24">
      <w:pPr>
        <w:ind w:firstLine="708"/>
        <w:jc w:val="both"/>
        <w:rPr>
          <w:sz w:val="24"/>
          <w:szCs w:val="24"/>
        </w:rPr>
      </w:pPr>
      <w:proofErr w:type="gramStart"/>
      <w:r w:rsidRPr="000D49C5">
        <w:rPr>
          <w:sz w:val="24"/>
          <w:szCs w:val="24"/>
        </w:rPr>
        <w:t xml:space="preserve">Увеличение стоимости муниципального имущества связано с </w:t>
      </w:r>
      <w:r w:rsidR="00D30B31" w:rsidRPr="000D49C5">
        <w:rPr>
          <w:sz w:val="24"/>
          <w:szCs w:val="24"/>
        </w:rPr>
        <w:t>вводом в эксплуатацию законченных строительством объектов (инженерные сети), регистрацией права собственности на земельные участки и включением их в реестр муниципальной собственности, приобретением</w:t>
      </w:r>
      <w:r w:rsidR="003558AC" w:rsidRPr="000D49C5">
        <w:rPr>
          <w:sz w:val="24"/>
          <w:szCs w:val="24"/>
        </w:rPr>
        <w:t xml:space="preserve">  имущества, необходимого для функционального  обеспечения деятельности муниципальных (в том числе казенных)</w:t>
      </w:r>
      <w:r w:rsidRPr="000D49C5">
        <w:rPr>
          <w:sz w:val="24"/>
          <w:szCs w:val="24"/>
        </w:rPr>
        <w:t xml:space="preserve"> </w:t>
      </w:r>
      <w:r w:rsidR="003558AC" w:rsidRPr="000D49C5">
        <w:rPr>
          <w:sz w:val="24"/>
          <w:szCs w:val="24"/>
        </w:rPr>
        <w:t>учреждений, в рамках исполнения возложенных  на них  функций</w:t>
      </w:r>
      <w:r w:rsidR="008F6C24" w:rsidRPr="000D49C5">
        <w:rPr>
          <w:sz w:val="24"/>
          <w:szCs w:val="24"/>
        </w:rPr>
        <w:t xml:space="preserve"> (приобретение оргтехники, программного обеспечения, инвентаря).</w:t>
      </w:r>
      <w:proofErr w:type="gramEnd"/>
    </w:p>
    <w:p w:rsidR="000B1F9B" w:rsidRPr="000D49C5" w:rsidRDefault="000B1F9B" w:rsidP="000B1F9B">
      <w:pPr>
        <w:ind w:firstLine="708"/>
        <w:jc w:val="both"/>
        <w:rPr>
          <w:sz w:val="24"/>
          <w:szCs w:val="24"/>
        </w:rPr>
      </w:pPr>
      <w:r w:rsidRPr="000D49C5">
        <w:rPr>
          <w:sz w:val="24"/>
          <w:szCs w:val="24"/>
        </w:rPr>
        <w:t>2.</w:t>
      </w:r>
      <w:r w:rsidR="00FD7D63" w:rsidRPr="000D49C5">
        <w:rPr>
          <w:sz w:val="24"/>
          <w:szCs w:val="24"/>
        </w:rPr>
        <w:t xml:space="preserve"> </w:t>
      </w:r>
      <w:r w:rsidRPr="000D49C5">
        <w:rPr>
          <w:sz w:val="24"/>
          <w:szCs w:val="24"/>
        </w:rPr>
        <w:t xml:space="preserve">Площадь муниципального жилого фонда </w:t>
      </w:r>
      <w:r w:rsidR="008258C3" w:rsidRPr="000D49C5">
        <w:rPr>
          <w:sz w:val="24"/>
          <w:szCs w:val="24"/>
        </w:rPr>
        <w:t>увеличилась</w:t>
      </w:r>
      <w:r w:rsidRPr="000D49C5">
        <w:rPr>
          <w:sz w:val="24"/>
          <w:szCs w:val="24"/>
        </w:rPr>
        <w:t xml:space="preserve">  на </w:t>
      </w:r>
      <w:r w:rsidR="00D26A96" w:rsidRPr="000D49C5">
        <w:rPr>
          <w:sz w:val="24"/>
          <w:szCs w:val="24"/>
        </w:rPr>
        <w:t>1</w:t>
      </w:r>
      <w:r w:rsidR="00A32F7F" w:rsidRPr="000D49C5">
        <w:rPr>
          <w:sz w:val="24"/>
          <w:szCs w:val="24"/>
        </w:rPr>
        <w:t xml:space="preserve"> </w:t>
      </w:r>
      <w:r w:rsidR="008258C3" w:rsidRPr="000D49C5">
        <w:rPr>
          <w:sz w:val="24"/>
          <w:szCs w:val="24"/>
        </w:rPr>
        <w:t>568</w:t>
      </w:r>
      <w:r w:rsidR="008F6C24" w:rsidRPr="000D49C5">
        <w:rPr>
          <w:sz w:val="24"/>
          <w:szCs w:val="24"/>
        </w:rPr>
        <w:t xml:space="preserve"> к</w:t>
      </w:r>
      <w:r w:rsidRPr="000D49C5">
        <w:rPr>
          <w:sz w:val="24"/>
          <w:szCs w:val="24"/>
        </w:rPr>
        <w:t xml:space="preserve">в. м </w:t>
      </w:r>
      <w:r w:rsidR="006B15D9" w:rsidRPr="000D49C5">
        <w:rPr>
          <w:sz w:val="24"/>
          <w:szCs w:val="24"/>
        </w:rPr>
        <w:t xml:space="preserve"> или </w:t>
      </w:r>
      <w:r w:rsidR="00D26A96" w:rsidRPr="000D49C5">
        <w:rPr>
          <w:sz w:val="24"/>
          <w:szCs w:val="24"/>
        </w:rPr>
        <w:t>2</w:t>
      </w:r>
      <w:r w:rsidR="00992348" w:rsidRPr="000D49C5">
        <w:rPr>
          <w:sz w:val="24"/>
          <w:szCs w:val="24"/>
        </w:rPr>
        <w:t>,</w:t>
      </w:r>
      <w:r w:rsidR="008258C3" w:rsidRPr="000D49C5">
        <w:rPr>
          <w:sz w:val="24"/>
          <w:szCs w:val="24"/>
        </w:rPr>
        <w:t>5</w:t>
      </w:r>
      <w:r w:rsidRPr="000D49C5">
        <w:rPr>
          <w:sz w:val="24"/>
          <w:szCs w:val="24"/>
        </w:rPr>
        <w:t>%.</w:t>
      </w:r>
    </w:p>
    <w:p w:rsidR="000B1F9B" w:rsidRPr="000D49C5" w:rsidRDefault="000B1F9B" w:rsidP="000B1F9B">
      <w:pPr>
        <w:ind w:firstLine="708"/>
        <w:jc w:val="both"/>
        <w:rPr>
          <w:sz w:val="24"/>
          <w:szCs w:val="24"/>
        </w:rPr>
      </w:pPr>
      <w:r w:rsidRPr="000D49C5">
        <w:rPr>
          <w:sz w:val="24"/>
          <w:szCs w:val="24"/>
        </w:rPr>
        <w:t>У</w:t>
      </w:r>
      <w:r w:rsidR="008258C3" w:rsidRPr="000D49C5">
        <w:rPr>
          <w:sz w:val="24"/>
          <w:szCs w:val="24"/>
        </w:rPr>
        <w:t>величение</w:t>
      </w:r>
      <w:r w:rsidRPr="000D49C5">
        <w:rPr>
          <w:sz w:val="24"/>
          <w:szCs w:val="24"/>
        </w:rPr>
        <w:t xml:space="preserve"> площади муниципального жилого фонда произошло  в связи с</w:t>
      </w:r>
      <w:r w:rsidR="008258C3" w:rsidRPr="000D49C5">
        <w:rPr>
          <w:sz w:val="24"/>
          <w:szCs w:val="24"/>
        </w:rPr>
        <w:t xml:space="preserve"> приобретением</w:t>
      </w:r>
      <w:r w:rsidRPr="000D49C5">
        <w:rPr>
          <w:sz w:val="24"/>
          <w:szCs w:val="24"/>
        </w:rPr>
        <w:t xml:space="preserve">  </w:t>
      </w:r>
      <w:r w:rsidR="008258C3" w:rsidRPr="000D49C5">
        <w:rPr>
          <w:sz w:val="24"/>
          <w:szCs w:val="24"/>
        </w:rPr>
        <w:t xml:space="preserve">в муниципальную собственность жилых квартир, в соответствии с муниципальными контрактами. </w:t>
      </w:r>
    </w:p>
    <w:p w:rsidR="00EA459D" w:rsidRPr="000D49C5" w:rsidRDefault="000B1F9B" w:rsidP="00EA459D">
      <w:pPr>
        <w:ind w:firstLine="708"/>
        <w:jc w:val="both"/>
        <w:rPr>
          <w:sz w:val="24"/>
          <w:szCs w:val="24"/>
        </w:rPr>
      </w:pPr>
      <w:r w:rsidRPr="000D49C5">
        <w:rPr>
          <w:sz w:val="24"/>
          <w:szCs w:val="24"/>
        </w:rPr>
        <w:t>3.</w:t>
      </w:r>
      <w:r w:rsidR="00FD7D63" w:rsidRPr="000D49C5">
        <w:rPr>
          <w:sz w:val="24"/>
          <w:szCs w:val="24"/>
        </w:rPr>
        <w:t xml:space="preserve"> </w:t>
      </w:r>
      <w:r w:rsidRPr="000D49C5">
        <w:rPr>
          <w:sz w:val="24"/>
          <w:szCs w:val="24"/>
        </w:rPr>
        <w:t>Доходы  от</w:t>
      </w:r>
      <w:r w:rsidR="003504B6" w:rsidRPr="000D49C5">
        <w:rPr>
          <w:sz w:val="24"/>
          <w:szCs w:val="24"/>
        </w:rPr>
        <w:t xml:space="preserve"> </w:t>
      </w:r>
      <w:r w:rsidR="00AB5DFE" w:rsidRPr="000D49C5">
        <w:rPr>
          <w:sz w:val="24"/>
          <w:szCs w:val="24"/>
        </w:rPr>
        <w:t>использования</w:t>
      </w:r>
      <w:r w:rsidRPr="000D49C5">
        <w:rPr>
          <w:sz w:val="24"/>
          <w:szCs w:val="24"/>
        </w:rPr>
        <w:t xml:space="preserve"> муниципально</w:t>
      </w:r>
      <w:r w:rsidR="00AB5DFE" w:rsidRPr="000D49C5">
        <w:rPr>
          <w:sz w:val="24"/>
          <w:szCs w:val="24"/>
        </w:rPr>
        <w:t>го</w:t>
      </w:r>
      <w:r w:rsidRPr="000D49C5">
        <w:rPr>
          <w:sz w:val="24"/>
          <w:szCs w:val="24"/>
        </w:rPr>
        <w:t xml:space="preserve"> </w:t>
      </w:r>
      <w:r w:rsidR="00AB5DFE" w:rsidRPr="000D49C5">
        <w:rPr>
          <w:sz w:val="24"/>
          <w:szCs w:val="24"/>
        </w:rPr>
        <w:t>имущества</w:t>
      </w:r>
      <w:r w:rsidRPr="000D49C5">
        <w:rPr>
          <w:sz w:val="24"/>
          <w:szCs w:val="24"/>
        </w:rPr>
        <w:t xml:space="preserve"> за 201</w:t>
      </w:r>
      <w:r w:rsidR="008F6C24" w:rsidRPr="000D49C5">
        <w:rPr>
          <w:sz w:val="24"/>
          <w:szCs w:val="24"/>
        </w:rPr>
        <w:t>8</w:t>
      </w:r>
      <w:r w:rsidRPr="000D49C5">
        <w:rPr>
          <w:sz w:val="24"/>
          <w:szCs w:val="24"/>
        </w:rPr>
        <w:t xml:space="preserve"> год по сравнению с соответствующим периодом прошлого года  снизились  на </w:t>
      </w:r>
      <w:r w:rsidR="00992348" w:rsidRPr="000D49C5">
        <w:rPr>
          <w:sz w:val="24"/>
          <w:szCs w:val="24"/>
        </w:rPr>
        <w:t xml:space="preserve">11 </w:t>
      </w:r>
      <w:r w:rsidR="008258C3" w:rsidRPr="000D49C5">
        <w:rPr>
          <w:sz w:val="24"/>
          <w:szCs w:val="24"/>
        </w:rPr>
        <w:t>081</w:t>
      </w:r>
      <w:r w:rsidR="00992348" w:rsidRPr="000D49C5">
        <w:rPr>
          <w:sz w:val="24"/>
          <w:szCs w:val="24"/>
        </w:rPr>
        <w:t>,</w:t>
      </w:r>
      <w:r w:rsidR="008258C3" w:rsidRPr="000D49C5">
        <w:rPr>
          <w:sz w:val="24"/>
          <w:szCs w:val="24"/>
        </w:rPr>
        <w:t>5</w:t>
      </w:r>
      <w:r w:rsidRPr="000D49C5">
        <w:rPr>
          <w:sz w:val="24"/>
          <w:szCs w:val="24"/>
        </w:rPr>
        <w:t xml:space="preserve">  тыс. рублей </w:t>
      </w:r>
      <w:r w:rsidR="006B15D9" w:rsidRPr="000D49C5">
        <w:rPr>
          <w:sz w:val="24"/>
          <w:szCs w:val="24"/>
        </w:rPr>
        <w:t xml:space="preserve"> или на </w:t>
      </w:r>
      <w:r w:rsidR="008258C3" w:rsidRPr="000D49C5">
        <w:rPr>
          <w:sz w:val="24"/>
          <w:szCs w:val="24"/>
        </w:rPr>
        <w:t>9</w:t>
      </w:r>
      <w:r w:rsidR="008F6C24" w:rsidRPr="000D49C5">
        <w:rPr>
          <w:sz w:val="24"/>
          <w:szCs w:val="24"/>
        </w:rPr>
        <w:t>,</w:t>
      </w:r>
      <w:r w:rsidR="00992348" w:rsidRPr="000D49C5">
        <w:rPr>
          <w:sz w:val="24"/>
          <w:szCs w:val="24"/>
        </w:rPr>
        <w:t>5</w:t>
      </w:r>
      <w:r w:rsidRPr="000D49C5">
        <w:rPr>
          <w:sz w:val="24"/>
          <w:szCs w:val="24"/>
        </w:rPr>
        <w:t>%.</w:t>
      </w:r>
      <w:r w:rsidR="006B15D9" w:rsidRPr="000D49C5">
        <w:rPr>
          <w:sz w:val="24"/>
          <w:szCs w:val="24"/>
        </w:rPr>
        <w:t xml:space="preserve"> </w:t>
      </w:r>
      <w:r w:rsidR="00AB5DFE" w:rsidRPr="000D49C5">
        <w:rPr>
          <w:sz w:val="24"/>
          <w:szCs w:val="24"/>
        </w:rPr>
        <w:t>Доходы от приватизации муниципальног</w:t>
      </w:r>
      <w:r w:rsidR="008F6C24" w:rsidRPr="000D49C5">
        <w:rPr>
          <w:sz w:val="24"/>
          <w:szCs w:val="24"/>
        </w:rPr>
        <w:t xml:space="preserve">о имущества снизились на сумму </w:t>
      </w:r>
      <w:r w:rsidR="008258C3" w:rsidRPr="000D49C5">
        <w:rPr>
          <w:sz w:val="24"/>
          <w:szCs w:val="24"/>
        </w:rPr>
        <w:t>999,9</w:t>
      </w:r>
      <w:r w:rsidR="00AB5DFE" w:rsidRPr="000D49C5">
        <w:rPr>
          <w:sz w:val="24"/>
          <w:szCs w:val="24"/>
        </w:rPr>
        <w:t xml:space="preserve"> тыс. руб. </w:t>
      </w:r>
      <w:r w:rsidR="006B15D9" w:rsidRPr="000D49C5">
        <w:rPr>
          <w:sz w:val="24"/>
          <w:szCs w:val="24"/>
        </w:rPr>
        <w:t xml:space="preserve">или на </w:t>
      </w:r>
      <w:r w:rsidR="008258C3" w:rsidRPr="000D49C5">
        <w:rPr>
          <w:sz w:val="24"/>
          <w:szCs w:val="24"/>
        </w:rPr>
        <w:t>18,8</w:t>
      </w:r>
      <w:r w:rsidR="00AB5DFE" w:rsidRPr="000D49C5">
        <w:rPr>
          <w:sz w:val="24"/>
          <w:szCs w:val="24"/>
        </w:rPr>
        <w:t>%.</w:t>
      </w:r>
      <w:r w:rsidRPr="000D49C5">
        <w:rPr>
          <w:sz w:val="24"/>
          <w:szCs w:val="24"/>
        </w:rPr>
        <w:t xml:space="preserve"> </w:t>
      </w:r>
    </w:p>
    <w:p w:rsidR="00A14020" w:rsidRPr="004E68A3" w:rsidRDefault="00A14020" w:rsidP="00A14020">
      <w:pPr>
        <w:tabs>
          <w:tab w:val="left" w:pos="505"/>
          <w:tab w:val="left" w:pos="595"/>
        </w:tabs>
        <w:ind w:firstLine="709"/>
        <w:jc w:val="both"/>
        <w:rPr>
          <w:sz w:val="24"/>
          <w:szCs w:val="24"/>
        </w:rPr>
      </w:pPr>
      <w:r w:rsidRPr="004E68A3">
        <w:rPr>
          <w:sz w:val="24"/>
          <w:szCs w:val="24"/>
        </w:rPr>
        <w:t>В целях реализации и исполнения</w:t>
      </w:r>
      <w:r w:rsidRPr="004E68A3">
        <w:rPr>
          <w:color w:val="000000"/>
          <w:sz w:val="24"/>
          <w:szCs w:val="24"/>
        </w:rPr>
        <w:t xml:space="preserve"> </w:t>
      </w:r>
      <w:hyperlink r:id="rId12" w:history="1">
        <w:proofErr w:type="gramStart"/>
        <w:r w:rsidRPr="004E68A3">
          <w:rPr>
            <w:color w:val="000000"/>
            <w:sz w:val="24"/>
            <w:szCs w:val="24"/>
          </w:rPr>
          <w:t>Закон</w:t>
        </w:r>
        <w:proofErr w:type="gramEnd"/>
      </w:hyperlink>
      <w:r w:rsidRPr="004E68A3">
        <w:rPr>
          <w:color w:val="000000"/>
          <w:sz w:val="24"/>
          <w:szCs w:val="24"/>
        </w:rPr>
        <w:t xml:space="preserve">а Ханты-Мансийского автономного округа - </w:t>
      </w:r>
      <w:proofErr w:type="spellStart"/>
      <w:r w:rsidRPr="004E68A3">
        <w:rPr>
          <w:color w:val="000000"/>
          <w:sz w:val="24"/>
          <w:szCs w:val="24"/>
        </w:rPr>
        <w:t>Югры</w:t>
      </w:r>
      <w:proofErr w:type="spellEnd"/>
      <w:r w:rsidRPr="004E68A3">
        <w:rPr>
          <w:color w:val="000000"/>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4E68A3">
        <w:rPr>
          <w:color w:val="000000"/>
          <w:sz w:val="24"/>
          <w:szCs w:val="24"/>
        </w:rPr>
        <w:t>Югре</w:t>
      </w:r>
      <w:proofErr w:type="spellEnd"/>
      <w:r w:rsidRPr="004E68A3">
        <w:rPr>
          <w:color w:val="000000"/>
          <w:sz w:val="24"/>
          <w:szCs w:val="24"/>
        </w:rPr>
        <w:t xml:space="preserve"> и о внесении изменения в статью 33.2 Закона Ханты-Мансийского автономного округа - </w:t>
      </w:r>
      <w:proofErr w:type="spellStart"/>
      <w:r w:rsidRPr="004E68A3">
        <w:rPr>
          <w:color w:val="000000"/>
          <w:sz w:val="24"/>
          <w:szCs w:val="24"/>
        </w:rPr>
        <w:t>Югры</w:t>
      </w:r>
      <w:proofErr w:type="spellEnd"/>
      <w:r w:rsidRPr="004E68A3">
        <w:rPr>
          <w:color w:val="000000"/>
          <w:sz w:val="24"/>
          <w:szCs w:val="24"/>
        </w:rPr>
        <w:t xml:space="preserve"> «О нормативных правовых актах Ханты-Мансийского автономного округа – </w:t>
      </w:r>
      <w:proofErr w:type="spellStart"/>
      <w:r w:rsidRPr="004E68A3">
        <w:rPr>
          <w:color w:val="000000"/>
          <w:sz w:val="24"/>
          <w:szCs w:val="24"/>
        </w:rPr>
        <w:t>Югры</w:t>
      </w:r>
      <w:proofErr w:type="spellEnd"/>
      <w:r w:rsidRPr="004E68A3">
        <w:rPr>
          <w:color w:val="000000"/>
          <w:sz w:val="24"/>
          <w:szCs w:val="24"/>
        </w:rPr>
        <w:t>»</w:t>
      </w:r>
      <w:r w:rsidR="009D46E6" w:rsidRPr="004E68A3">
        <w:rPr>
          <w:color w:val="000000"/>
          <w:sz w:val="24"/>
          <w:szCs w:val="24"/>
        </w:rPr>
        <w:t>:</w:t>
      </w:r>
    </w:p>
    <w:p w:rsidR="00A14020" w:rsidRPr="004E68A3" w:rsidRDefault="00A14020" w:rsidP="00A14020">
      <w:pPr>
        <w:tabs>
          <w:tab w:val="left" w:pos="505"/>
          <w:tab w:val="left" w:pos="646"/>
        </w:tabs>
        <w:ind w:firstLine="709"/>
        <w:jc w:val="both"/>
        <w:rPr>
          <w:sz w:val="24"/>
          <w:szCs w:val="24"/>
        </w:rPr>
      </w:pPr>
      <w:r w:rsidRPr="004E68A3">
        <w:rPr>
          <w:sz w:val="24"/>
          <w:szCs w:val="24"/>
        </w:rPr>
        <w:t xml:space="preserve">1. Постановлением администрации города </w:t>
      </w:r>
      <w:proofErr w:type="spellStart"/>
      <w:r w:rsidRPr="004E68A3">
        <w:rPr>
          <w:sz w:val="24"/>
          <w:szCs w:val="24"/>
        </w:rPr>
        <w:t>Урай</w:t>
      </w:r>
      <w:proofErr w:type="spellEnd"/>
      <w:r w:rsidRPr="004E68A3">
        <w:rPr>
          <w:sz w:val="24"/>
          <w:szCs w:val="24"/>
        </w:rPr>
        <w:t xml:space="preserve"> от 21.04.2017 №1042 утвержден Порядок проведения администрацией города </w:t>
      </w:r>
      <w:proofErr w:type="spellStart"/>
      <w:r w:rsidRPr="004E68A3">
        <w:rPr>
          <w:sz w:val="24"/>
          <w:szCs w:val="24"/>
        </w:rPr>
        <w:t>Урай</w:t>
      </w:r>
      <w:proofErr w:type="spellEnd"/>
      <w:r w:rsidRPr="004E68A3">
        <w:rPr>
          <w:sz w:val="24"/>
          <w:szCs w:val="24"/>
        </w:rPr>
        <w:t xml:space="preserve">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 – Порядок). </w:t>
      </w:r>
    </w:p>
    <w:p w:rsidR="00064727" w:rsidRPr="004E68A3" w:rsidRDefault="00A14020" w:rsidP="00A14020">
      <w:pPr>
        <w:tabs>
          <w:tab w:val="left" w:pos="505"/>
          <w:tab w:val="left" w:pos="709"/>
          <w:tab w:val="left" w:pos="851"/>
        </w:tabs>
        <w:ind w:firstLine="709"/>
        <w:jc w:val="both"/>
        <w:rPr>
          <w:sz w:val="24"/>
          <w:szCs w:val="24"/>
        </w:rPr>
      </w:pPr>
      <w:r w:rsidRPr="004E68A3">
        <w:rPr>
          <w:sz w:val="24"/>
          <w:szCs w:val="24"/>
        </w:rPr>
        <w:t xml:space="preserve">2. </w:t>
      </w:r>
      <w:r w:rsidR="00064727" w:rsidRPr="004E68A3">
        <w:rPr>
          <w:sz w:val="24"/>
          <w:szCs w:val="24"/>
        </w:rPr>
        <w:t xml:space="preserve"> Постановлением администрации города </w:t>
      </w:r>
      <w:proofErr w:type="spellStart"/>
      <w:r w:rsidR="00064727" w:rsidRPr="004E68A3">
        <w:rPr>
          <w:sz w:val="24"/>
          <w:szCs w:val="24"/>
        </w:rPr>
        <w:t>Урай</w:t>
      </w:r>
      <w:proofErr w:type="spellEnd"/>
      <w:r w:rsidR="00064727" w:rsidRPr="004E68A3">
        <w:rPr>
          <w:sz w:val="24"/>
          <w:szCs w:val="24"/>
        </w:rPr>
        <w:t xml:space="preserve"> от 19.12.2018 №3380 утвержден План </w:t>
      </w:r>
      <w:proofErr w:type="gramStart"/>
      <w:r w:rsidR="00064727" w:rsidRPr="004E68A3">
        <w:rPr>
          <w:sz w:val="24"/>
          <w:szCs w:val="24"/>
        </w:rPr>
        <w:t>проведения экспертизы муниципальных нормативных правовых актов администрации города</w:t>
      </w:r>
      <w:proofErr w:type="gramEnd"/>
      <w:r w:rsidR="00064727" w:rsidRPr="004E68A3">
        <w:rPr>
          <w:sz w:val="24"/>
          <w:szCs w:val="24"/>
        </w:rPr>
        <w:t xml:space="preserve"> </w:t>
      </w:r>
      <w:proofErr w:type="spellStart"/>
      <w:r w:rsidR="00064727" w:rsidRPr="004E68A3">
        <w:rPr>
          <w:sz w:val="24"/>
          <w:szCs w:val="24"/>
        </w:rPr>
        <w:t>Урай</w:t>
      </w:r>
      <w:proofErr w:type="spellEnd"/>
      <w:r w:rsidR="00064727" w:rsidRPr="004E68A3">
        <w:rPr>
          <w:sz w:val="24"/>
          <w:szCs w:val="24"/>
        </w:rPr>
        <w:t>, затрагивающих вопросы осуществления предпринимательской и инвестиционной деятельности на 2019 год.</w:t>
      </w:r>
    </w:p>
    <w:p w:rsidR="00A14020" w:rsidRPr="004E68A3" w:rsidRDefault="00284AA2" w:rsidP="00A14020">
      <w:pPr>
        <w:tabs>
          <w:tab w:val="left" w:pos="505"/>
          <w:tab w:val="left" w:pos="709"/>
          <w:tab w:val="left" w:pos="851"/>
        </w:tabs>
        <w:ind w:firstLine="709"/>
        <w:jc w:val="both"/>
        <w:rPr>
          <w:sz w:val="24"/>
          <w:szCs w:val="24"/>
        </w:rPr>
      </w:pPr>
      <w:r w:rsidRPr="004E68A3">
        <w:rPr>
          <w:sz w:val="24"/>
          <w:szCs w:val="24"/>
        </w:rPr>
        <w:t>3</w:t>
      </w:r>
      <w:r w:rsidR="00A14020" w:rsidRPr="004E68A3">
        <w:rPr>
          <w:sz w:val="24"/>
          <w:szCs w:val="24"/>
        </w:rPr>
        <w:t xml:space="preserve">. Постановлением администрации города </w:t>
      </w:r>
      <w:proofErr w:type="spellStart"/>
      <w:r w:rsidR="00A14020" w:rsidRPr="004E68A3">
        <w:rPr>
          <w:sz w:val="24"/>
          <w:szCs w:val="24"/>
        </w:rPr>
        <w:t>Урай</w:t>
      </w:r>
      <w:proofErr w:type="spellEnd"/>
      <w:r w:rsidR="00A14020" w:rsidRPr="004E68A3">
        <w:rPr>
          <w:sz w:val="24"/>
          <w:szCs w:val="24"/>
        </w:rPr>
        <w:t xml:space="preserve"> от 20.12.2017 №3746 утвержден План </w:t>
      </w:r>
      <w:proofErr w:type="gramStart"/>
      <w:r w:rsidR="00A14020" w:rsidRPr="004E68A3">
        <w:rPr>
          <w:sz w:val="24"/>
          <w:szCs w:val="24"/>
        </w:rPr>
        <w:t>проведения оценки фактического воздействия муниципальных нормативных правовых актов администрации города</w:t>
      </w:r>
      <w:proofErr w:type="gramEnd"/>
      <w:r w:rsidR="00A14020" w:rsidRPr="004E68A3">
        <w:rPr>
          <w:sz w:val="24"/>
          <w:szCs w:val="24"/>
        </w:rPr>
        <w:t xml:space="preserve"> </w:t>
      </w:r>
      <w:proofErr w:type="spellStart"/>
      <w:r w:rsidR="00A14020" w:rsidRPr="004E68A3">
        <w:rPr>
          <w:sz w:val="24"/>
          <w:szCs w:val="24"/>
        </w:rPr>
        <w:t>Урай</w:t>
      </w:r>
      <w:proofErr w:type="spellEnd"/>
      <w:r w:rsidR="00A14020" w:rsidRPr="004E68A3">
        <w:rPr>
          <w:sz w:val="24"/>
          <w:szCs w:val="24"/>
        </w:rPr>
        <w:t>, на 201</w:t>
      </w:r>
      <w:r w:rsidRPr="004E68A3">
        <w:rPr>
          <w:sz w:val="24"/>
          <w:szCs w:val="24"/>
        </w:rPr>
        <w:t>9</w:t>
      </w:r>
      <w:r w:rsidR="00A14020" w:rsidRPr="004E68A3">
        <w:rPr>
          <w:sz w:val="24"/>
          <w:szCs w:val="24"/>
        </w:rPr>
        <w:t xml:space="preserve"> год.</w:t>
      </w:r>
    </w:p>
    <w:p w:rsidR="00A14020" w:rsidRPr="004E68A3" w:rsidRDefault="00A14020" w:rsidP="00A14020">
      <w:pPr>
        <w:tabs>
          <w:tab w:val="left" w:pos="505"/>
          <w:tab w:val="left" w:pos="709"/>
          <w:tab w:val="left" w:pos="851"/>
        </w:tabs>
        <w:ind w:firstLine="709"/>
        <w:jc w:val="both"/>
        <w:rPr>
          <w:sz w:val="24"/>
          <w:szCs w:val="24"/>
        </w:rPr>
      </w:pPr>
      <w:r w:rsidRPr="004E68A3">
        <w:rPr>
          <w:sz w:val="24"/>
          <w:szCs w:val="24"/>
        </w:rPr>
        <w:t xml:space="preserve">4. Распоряжением администрации города </w:t>
      </w:r>
      <w:proofErr w:type="spellStart"/>
      <w:r w:rsidRPr="004E68A3">
        <w:rPr>
          <w:sz w:val="24"/>
          <w:szCs w:val="24"/>
        </w:rPr>
        <w:t>Урай</w:t>
      </w:r>
      <w:proofErr w:type="spellEnd"/>
      <w:r w:rsidRPr="004E68A3">
        <w:rPr>
          <w:sz w:val="24"/>
          <w:szCs w:val="24"/>
        </w:rPr>
        <w:t xml:space="preserve"> от 05.03.2018 №121-р утвержден </w:t>
      </w:r>
      <w:r w:rsidRPr="004E68A3">
        <w:rPr>
          <w:bCs/>
          <w:color w:val="141414"/>
          <w:sz w:val="24"/>
          <w:szCs w:val="24"/>
        </w:rPr>
        <w:t xml:space="preserve">План </w:t>
      </w:r>
      <w:r w:rsidRPr="004E68A3">
        <w:rPr>
          <w:sz w:val="24"/>
          <w:szCs w:val="24"/>
        </w:rPr>
        <w:t xml:space="preserve">мероприятий по развитию института оценки регулирующего  воздействия в муниципальном образовании город </w:t>
      </w:r>
      <w:proofErr w:type="spellStart"/>
      <w:r w:rsidRPr="004E68A3">
        <w:rPr>
          <w:sz w:val="24"/>
          <w:szCs w:val="24"/>
        </w:rPr>
        <w:t>Урай</w:t>
      </w:r>
      <w:proofErr w:type="spellEnd"/>
      <w:r w:rsidRPr="004E68A3">
        <w:rPr>
          <w:sz w:val="24"/>
          <w:szCs w:val="24"/>
        </w:rPr>
        <w:t xml:space="preserve"> на 2018 год.</w:t>
      </w:r>
    </w:p>
    <w:p w:rsidR="00A14020" w:rsidRPr="004E68A3" w:rsidRDefault="00A14020" w:rsidP="00A14020">
      <w:pPr>
        <w:ind w:firstLine="709"/>
        <w:jc w:val="both"/>
        <w:rPr>
          <w:sz w:val="24"/>
          <w:szCs w:val="24"/>
        </w:rPr>
      </w:pPr>
      <w:proofErr w:type="gramStart"/>
      <w:r w:rsidRPr="004E68A3">
        <w:rPr>
          <w:sz w:val="24"/>
          <w:szCs w:val="24"/>
        </w:rPr>
        <w:t xml:space="preserve">В целях обеспечения информационно-аналитической поддержки проведения процедуры оценки регулирующего воздействия </w:t>
      </w:r>
      <w:r w:rsidR="00406BA8" w:rsidRPr="004E68A3">
        <w:rPr>
          <w:sz w:val="24"/>
          <w:szCs w:val="24"/>
        </w:rPr>
        <w:t xml:space="preserve"> (далее - ОРВ) </w:t>
      </w:r>
      <w:r w:rsidRPr="004E68A3">
        <w:rPr>
          <w:sz w:val="24"/>
          <w:szCs w:val="24"/>
        </w:rPr>
        <w:t xml:space="preserve">проектов муниципальных нормативных правовых актов (далее – МНПА) города </w:t>
      </w:r>
      <w:proofErr w:type="spellStart"/>
      <w:r w:rsidRPr="004E68A3">
        <w:rPr>
          <w:sz w:val="24"/>
          <w:szCs w:val="24"/>
        </w:rPr>
        <w:t>Урай</w:t>
      </w:r>
      <w:proofErr w:type="spellEnd"/>
      <w:r w:rsidRPr="004E68A3">
        <w:rPr>
          <w:sz w:val="24"/>
          <w:szCs w:val="24"/>
        </w:rPr>
        <w:t>, оценки фактического воздействия</w:t>
      </w:r>
      <w:r w:rsidR="00406BA8" w:rsidRPr="004E68A3">
        <w:rPr>
          <w:sz w:val="24"/>
          <w:szCs w:val="24"/>
        </w:rPr>
        <w:t xml:space="preserve"> (далее – ОФВ) </w:t>
      </w:r>
      <w:r w:rsidRPr="004E68A3">
        <w:rPr>
          <w:sz w:val="24"/>
          <w:szCs w:val="24"/>
        </w:rPr>
        <w:t xml:space="preserve"> и экспертизы МНПА города </w:t>
      </w:r>
      <w:proofErr w:type="spellStart"/>
      <w:r w:rsidRPr="004E68A3">
        <w:rPr>
          <w:sz w:val="24"/>
          <w:szCs w:val="24"/>
        </w:rPr>
        <w:t>Урай</w:t>
      </w:r>
      <w:proofErr w:type="spellEnd"/>
      <w:r w:rsidRPr="004E68A3">
        <w:rPr>
          <w:sz w:val="24"/>
          <w:szCs w:val="24"/>
        </w:rPr>
        <w:t xml:space="preserve">, устанавливающих новые или изменяющих ранее предусмотренные </w:t>
      </w:r>
      <w:r w:rsidR="00406BA8" w:rsidRPr="004E68A3">
        <w:rPr>
          <w:sz w:val="24"/>
          <w:szCs w:val="24"/>
        </w:rPr>
        <w:t>МНПА</w:t>
      </w:r>
      <w:r w:rsidRPr="004E68A3">
        <w:rPr>
          <w:sz w:val="24"/>
          <w:szCs w:val="24"/>
        </w:rPr>
        <w:t xml:space="preserve"> обязанности для субъектов </w:t>
      </w:r>
      <w:r w:rsidRPr="004E68A3">
        <w:rPr>
          <w:sz w:val="24"/>
          <w:szCs w:val="24"/>
        </w:rPr>
        <w:lastRenderedPageBreak/>
        <w:t xml:space="preserve">предпринимательской и инвестиционной деятельности заключены два Соглашения: с Торгово-промышленной палатой Ханты-Мансийского автономного округа – </w:t>
      </w:r>
      <w:proofErr w:type="spellStart"/>
      <w:r w:rsidRPr="004E68A3">
        <w:rPr>
          <w:sz w:val="24"/>
          <w:szCs w:val="24"/>
        </w:rPr>
        <w:t>Югры</w:t>
      </w:r>
      <w:proofErr w:type="spellEnd"/>
      <w:r w:rsidRPr="004E68A3">
        <w:rPr>
          <w:sz w:val="24"/>
          <w:szCs w:val="24"/>
        </w:rPr>
        <w:t xml:space="preserve"> и Общественной организацией «Союз предпринимателей</w:t>
      </w:r>
      <w:proofErr w:type="gramEnd"/>
      <w:r w:rsidRPr="004E68A3">
        <w:rPr>
          <w:sz w:val="24"/>
          <w:szCs w:val="24"/>
        </w:rPr>
        <w:t xml:space="preserve"> </w:t>
      </w:r>
      <w:proofErr w:type="gramStart"/>
      <w:r w:rsidRPr="004E68A3">
        <w:rPr>
          <w:sz w:val="24"/>
          <w:szCs w:val="24"/>
        </w:rPr>
        <w:t>г.Урай», представляющими интересы предпринимательского и (или) инвестиционного сообщества.</w:t>
      </w:r>
      <w:proofErr w:type="gramEnd"/>
      <w:r w:rsidRPr="004E68A3">
        <w:rPr>
          <w:sz w:val="24"/>
          <w:szCs w:val="24"/>
        </w:rPr>
        <w:t xml:space="preserve"> Реестр организаций, с которыми заключены соглашения о взаимодействии при проведении ОРВ проектов МНПА, ОФВ и экспертизы МНПА города </w:t>
      </w:r>
      <w:proofErr w:type="spellStart"/>
      <w:r w:rsidRPr="004E68A3">
        <w:rPr>
          <w:sz w:val="24"/>
          <w:szCs w:val="24"/>
        </w:rPr>
        <w:t>Урай</w:t>
      </w:r>
      <w:proofErr w:type="spellEnd"/>
      <w:r w:rsidRPr="004E68A3">
        <w:rPr>
          <w:sz w:val="24"/>
          <w:szCs w:val="24"/>
        </w:rPr>
        <w:t xml:space="preserve">  размещен в подразделе «Оценка регулирующего воздействия МНПА» раздела «Документы» на официальном сайте органов местного самоуправления города </w:t>
      </w:r>
      <w:proofErr w:type="spellStart"/>
      <w:r w:rsidRPr="004E68A3">
        <w:rPr>
          <w:sz w:val="24"/>
          <w:szCs w:val="24"/>
        </w:rPr>
        <w:t>Урай</w:t>
      </w:r>
      <w:proofErr w:type="spellEnd"/>
      <w:r w:rsidRPr="004E68A3">
        <w:rPr>
          <w:sz w:val="24"/>
          <w:szCs w:val="24"/>
        </w:rPr>
        <w:t xml:space="preserve"> в информационно-телекоммуникационной сети Интернет</w:t>
      </w:r>
      <w:r w:rsidRPr="004E68A3">
        <w:t xml:space="preserve"> (</w:t>
      </w:r>
      <w:hyperlink r:id="rId13" w:history="1">
        <w:r w:rsidRPr="004E68A3">
          <w:rPr>
            <w:rStyle w:val="afa"/>
            <w:sz w:val="24"/>
            <w:szCs w:val="24"/>
          </w:rPr>
          <w:t>http://uray.ru/vzaimodeystvie-s-biznes-soobshhestvom/</w:t>
        </w:r>
      </w:hyperlink>
      <w:r w:rsidRPr="004E68A3">
        <w:rPr>
          <w:sz w:val="24"/>
          <w:szCs w:val="24"/>
        </w:rPr>
        <w:t>).</w:t>
      </w:r>
    </w:p>
    <w:p w:rsidR="00A14020" w:rsidRPr="004E68A3" w:rsidRDefault="00A14020" w:rsidP="00A14020">
      <w:pPr>
        <w:ind w:firstLine="709"/>
        <w:jc w:val="both"/>
        <w:rPr>
          <w:sz w:val="24"/>
          <w:szCs w:val="24"/>
        </w:rPr>
      </w:pPr>
      <w:r w:rsidRPr="004E68A3">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A14020" w:rsidRPr="004E68A3" w:rsidRDefault="00A14020" w:rsidP="00A14020">
      <w:pPr>
        <w:ind w:firstLine="709"/>
        <w:jc w:val="both"/>
        <w:rPr>
          <w:sz w:val="24"/>
          <w:szCs w:val="24"/>
        </w:rPr>
      </w:pPr>
      <w:r w:rsidRPr="004E68A3">
        <w:rPr>
          <w:sz w:val="24"/>
          <w:szCs w:val="24"/>
        </w:rPr>
        <w:t xml:space="preserve">Результаты проведения публичных консультаций по проекту МНПА размещаются на официальном сайте органов местного самоуправления города </w:t>
      </w:r>
      <w:proofErr w:type="spellStart"/>
      <w:r w:rsidRPr="004E68A3">
        <w:rPr>
          <w:sz w:val="24"/>
          <w:szCs w:val="24"/>
        </w:rPr>
        <w:t>Урай</w:t>
      </w:r>
      <w:proofErr w:type="spellEnd"/>
      <w:r w:rsidRPr="004E68A3">
        <w:rPr>
          <w:sz w:val="24"/>
          <w:szCs w:val="24"/>
        </w:rPr>
        <w:t xml:space="preserve">   (</w:t>
      </w:r>
      <w:hyperlink r:id="rId14" w:history="1">
        <w:r w:rsidRPr="004E68A3">
          <w:rPr>
            <w:rStyle w:val="afa"/>
            <w:sz w:val="24"/>
            <w:szCs w:val="24"/>
          </w:rPr>
          <w:t>http://uray.ru/procedures/</w:t>
        </w:r>
      </w:hyperlink>
      <w:r w:rsidRPr="004E68A3">
        <w:rPr>
          <w:sz w:val="24"/>
          <w:szCs w:val="24"/>
        </w:rPr>
        <w:t>).</w:t>
      </w:r>
    </w:p>
    <w:p w:rsidR="00A14020" w:rsidRPr="004E68A3" w:rsidRDefault="00A14020" w:rsidP="00A14020">
      <w:pPr>
        <w:ind w:firstLine="709"/>
        <w:jc w:val="both"/>
        <w:rPr>
          <w:sz w:val="24"/>
          <w:szCs w:val="24"/>
        </w:rPr>
      </w:pPr>
      <w:r w:rsidRPr="004E68A3">
        <w:rPr>
          <w:sz w:val="24"/>
          <w:szCs w:val="24"/>
        </w:rPr>
        <w:t xml:space="preserve">За </w:t>
      </w:r>
      <w:r w:rsidR="00284AA2" w:rsidRPr="004E68A3">
        <w:rPr>
          <w:sz w:val="24"/>
          <w:szCs w:val="24"/>
        </w:rPr>
        <w:t>2018 год</w:t>
      </w:r>
      <w:r w:rsidRPr="004E68A3">
        <w:rPr>
          <w:sz w:val="24"/>
          <w:szCs w:val="24"/>
        </w:rPr>
        <w:t xml:space="preserve"> проведена ОРВ </w:t>
      </w:r>
      <w:r w:rsidR="00284AA2" w:rsidRPr="004E68A3">
        <w:rPr>
          <w:sz w:val="24"/>
          <w:szCs w:val="24"/>
        </w:rPr>
        <w:t>7</w:t>
      </w:r>
      <w:r w:rsidR="004044A2" w:rsidRPr="004E68A3">
        <w:rPr>
          <w:sz w:val="24"/>
          <w:szCs w:val="24"/>
        </w:rPr>
        <w:t>5</w:t>
      </w:r>
      <w:r w:rsidR="00284AA2" w:rsidRPr="004E68A3">
        <w:rPr>
          <w:sz w:val="24"/>
          <w:szCs w:val="24"/>
        </w:rPr>
        <w:t xml:space="preserve"> проектов МНПА, </w:t>
      </w:r>
      <w:r w:rsidRPr="004E68A3">
        <w:rPr>
          <w:sz w:val="24"/>
          <w:szCs w:val="24"/>
        </w:rPr>
        <w:t xml:space="preserve"> экспертиза 8 действующих МНПА</w:t>
      </w:r>
      <w:r w:rsidR="00284AA2" w:rsidRPr="004E68A3">
        <w:rPr>
          <w:sz w:val="24"/>
          <w:szCs w:val="24"/>
        </w:rPr>
        <w:t xml:space="preserve"> и оценка регулирующего воздействия (далее – ОФВ) МНПА в отношении которых была проведена  углубленная ОРВ проектов МНПА</w:t>
      </w:r>
      <w:r w:rsidRPr="004E68A3">
        <w:rPr>
          <w:sz w:val="24"/>
          <w:szCs w:val="24"/>
        </w:rPr>
        <w:t xml:space="preserve">, затрагивающих вопросы осуществления предпринимательской и инвестиционной деятельности. Заключения по процедурам размещены на сайте органов местного самоуправления города </w:t>
      </w:r>
      <w:proofErr w:type="spellStart"/>
      <w:r w:rsidRPr="004E68A3">
        <w:rPr>
          <w:sz w:val="24"/>
          <w:szCs w:val="24"/>
        </w:rPr>
        <w:t>Урай</w:t>
      </w:r>
      <w:proofErr w:type="spellEnd"/>
      <w:r w:rsidRPr="004E68A3">
        <w:rPr>
          <w:sz w:val="24"/>
          <w:szCs w:val="24"/>
        </w:rPr>
        <w:t xml:space="preserve"> (</w:t>
      </w:r>
      <w:hyperlink r:id="rId15" w:history="1">
        <w:r w:rsidRPr="004E68A3">
          <w:rPr>
            <w:rStyle w:val="afa"/>
            <w:sz w:val="24"/>
            <w:szCs w:val="24"/>
          </w:rPr>
          <w:t>http://uray.ru/procedures/</w:t>
        </w:r>
      </w:hyperlink>
      <w:r w:rsidRPr="004E68A3">
        <w:rPr>
          <w:sz w:val="24"/>
          <w:szCs w:val="24"/>
        </w:rPr>
        <w:t>).</w:t>
      </w:r>
    </w:p>
    <w:p w:rsidR="00A14020" w:rsidRPr="004E68A3" w:rsidRDefault="00A14020" w:rsidP="00A14020">
      <w:pPr>
        <w:autoSpaceDE w:val="0"/>
        <w:autoSpaceDN w:val="0"/>
        <w:adjustRightInd w:val="0"/>
        <w:ind w:firstLine="709"/>
        <w:jc w:val="both"/>
        <w:rPr>
          <w:sz w:val="24"/>
          <w:szCs w:val="24"/>
        </w:rPr>
      </w:pPr>
      <w:r w:rsidRPr="004E68A3">
        <w:rPr>
          <w:color w:val="000000"/>
          <w:sz w:val="24"/>
          <w:szCs w:val="24"/>
        </w:rPr>
        <w:t xml:space="preserve">На территории города </w:t>
      </w:r>
      <w:proofErr w:type="spellStart"/>
      <w:r w:rsidRPr="004E68A3">
        <w:rPr>
          <w:color w:val="000000"/>
          <w:sz w:val="24"/>
          <w:szCs w:val="24"/>
        </w:rPr>
        <w:t>Урай</w:t>
      </w:r>
      <w:proofErr w:type="spellEnd"/>
      <w:r w:rsidRPr="004E68A3">
        <w:rPr>
          <w:color w:val="000000"/>
          <w:sz w:val="24"/>
          <w:szCs w:val="24"/>
        </w:rPr>
        <w:t xml:space="preserve"> постановлением администрации города </w:t>
      </w:r>
      <w:proofErr w:type="spellStart"/>
      <w:r w:rsidRPr="004E68A3">
        <w:rPr>
          <w:color w:val="000000"/>
          <w:sz w:val="24"/>
          <w:szCs w:val="24"/>
        </w:rPr>
        <w:t>Урай</w:t>
      </w:r>
      <w:proofErr w:type="spellEnd"/>
      <w:r w:rsidRPr="004E68A3">
        <w:rPr>
          <w:color w:val="000000"/>
          <w:sz w:val="24"/>
          <w:szCs w:val="24"/>
        </w:rPr>
        <w:t xml:space="preserve"> от 19.08.2011 №2355 утвержден Реестр муниципальных услуг </w:t>
      </w:r>
      <w:r w:rsidRPr="004E68A3">
        <w:rPr>
          <w:sz w:val="24"/>
          <w:szCs w:val="24"/>
        </w:rPr>
        <w:t xml:space="preserve">муниципального образования городской округ город </w:t>
      </w:r>
      <w:proofErr w:type="spellStart"/>
      <w:r w:rsidRPr="004E68A3">
        <w:rPr>
          <w:sz w:val="24"/>
          <w:szCs w:val="24"/>
        </w:rPr>
        <w:t>Урай</w:t>
      </w:r>
      <w:proofErr w:type="spellEnd"/>
      <w:r w:rsidRPr="004E68A3">
        <w:rPr>
          <w:sz w:val="24"/>
          <w:szCs w:val="24"/>
        </w:rPr>
        <w:t xml:space="preserve"> (далее - </w:t>
      </w:r>
      <w:r w:rsidRPr="004E68A3">
        <w:rPr>
          <w:color w:val="000000"/>
          <w:sz w:val="24"/>
          <w:szCs w:val="24"/>
        </w:rPr>
        <w:t>Реестр услуг). А</w:t>
      </w:r>
      <w:r w:rsidRPr="004E68A3">
        <w:rPr>
          <w:sz w:val="24"/>
          <w:szCs w:val="24"/>
        </w:rPr>
        <w:t>ктуализация Реестра услуг осуществляется по мере необходимости (</w:t>
      </w:r>
      <w:r w:rsidR="004044A2" w:rsidRPr="004E68A3">
        <w:rPr>
          <w:sz w:val="24"/>
          <w:szCs w:val="24"/>
        </w:rPr>
        <w:t xml:space="preserve">за </w:t>
      </w:r>
      <w:r w:rsidRPr="004E68A3">
        <w:rPr>
          <w:sz w:val="24"/>
          <w:szCs w:val="24"/>
        </w:rPr>
        <w:t xml:space="preserve">2018 год - </w:t>
      </w:r>
      <w:r w:rsidR="00284AA2" w:rsidRPr="004E68A3">
        <w:rPr>
          <w:sz w:val="24"/>
          <w:szCs w:val="24"/>
        </w:rPr>
        <w:t>3</w:t>
      </w:r>
      <w:r w:rsidRPr="004E68A3">
        <w:rPr>
          <w:sz w:val="24"/>
          <w:szCs w:val="24"/>
        </w:rPr>
        <w:t xml:space="preserve"> раз</w:t>
      </w:r>
      <w:r w:rsidR="004044A2" w:rsidRPr="004E68A3">
        <w:rPr>
          <w:sz w:val="24"/>
          <w:szCs w:val="24"/>
        </w:rPr>
        <w:t>а</w:t>
      </w:r>
      <w:r w:rsidRPr="004E68A3">
        <w:rPr>
          <w:sz w:val="24"/>
          <w:szCs w:val="24"/>
        </w:rPr>
        <w:t xml:space="preserve">) и </w:t>
      </w:r>
      <w:r w:rsidRPr="004E68A3">
        <w:rPr>
          <w:color w:val="000000"/>
          <w:sz w:val="24"/>
          <w:szCs w:val="24"/>
        </w:rPr>
        <w:t>размещается</w:t>
      </w:r>
      <w:r w:rsidRPr="004E68A3">
        <w:rPr>
          <w:sz w:val="24"/>
          <w:szCs w:val="24"/>
        </w:rPr>
        <w:t xml:space="preserve"> на официальном сайте органов местного самоуправления города </w:t>
      </w:r>
      <w:proofErr w:type="spellStart"/>
      <w:r w:rsidRPr="004E68A3">
        <w:rPr>
          <w:sz w:val="24"/>
          <w:szCs w:val="24"/>
        </w:rPr>
        <w:t>Урай</w:t>
      </w:r>
      <w:proofErr w:type="spellEnd"/>
      <w:r w:rsidRPr="004E68A3">
        <w:rPr>
          <w:sz w:val="24"/>
          <w:szCs w:val="24"/>
        </w:rPr>
        <w:t xml:space="preserve"> (</w:t>
      </w:r>
      <w:hyperlink r:id="rId16" w:history="1">
        <w:r w:rsidRPr="004E68A3">
          <w:rPr>
            <w:rStyle w:val="afa"/>
            <w:sz w:val="24"/>
            <w:szCs w:val="24"/>
          </w:rPr>
          <w:t>http://uray.ru/informaciya-dlya-grazhdan/gosudarstvenniie-i-munitsipalniie-uslugi/munitsipalniie-uslugi/</w:t>
        </w:r>
      </w:hyperlink>
      <w:r w:rsidRPr="004E68A3">
        <w:rPr>
          <w:sz w:val="24"/>
          <w:szCs w:val="24"/>
        </w:rPr>
        <w:t>) .</w:t>
      </w:r>
    </w:p>
    <w:p w:rsidR="00A14020" w:rsidRPr="00A20206" w:rsidRDefault="00A14020" w:rsidP="00A14020">
      <w:pPr>
        <w:ind w:firstLine="709"/>
        <w:jc w:val="both"/>
        <w:rPr>
          <w:sz w:val="24"/>
          <w:szCs w:val="24"/>
        </w:rPr>
      </w:pPr>
      <w:r w:rsidRPr="00A20206">
        <w:rPr>
          <w:sz w:val="24"/>
          <w:szCs w:val="24"/>
        </w:rPr>
        <w:t>В Реестре муниципальных услуг общее количество услуг на 01.</w:t>
      </w:r>
      <w:r w:rsidR="00284AA2" w:rsidRPr="00A20206">
        <w:rPr>
          <w:sz w:val="24"/>
          <w:szCs w:val="24"/>
        </w:rPr>
        <w:t>0</w:t>
      </w:r>
      <w:r w:rsidR="004044A2" w:rsidRPr="00A20206">
        <w:rPr>
          <w:sz w:val="24"/>
          <w:szCs w:val="24"/>
        </w:rPr>
        <w:t>1</w:t>
      </w:r>
      <w:r w:rsidRPr="00A20206">
        <w:rPr>
          <w:sz w:val="24"/>
          <w:szCs w:val="24"/>
        </w:rPr>
        <w:t>.201</w:t>
      </w:r>
      <w:r w:rsidR="00284AA2" w:rsidRPr="00A20206">
        <w:rPr>
          <w:sz w:val="24"/>
          <w:szCs w:val="24"/>
        </w:rPr>
        <w:t>9</w:t>
      </w:r>
      <w:r w:rsidRPr="00A20206">
        <w:rPr>
          <w:sz w:val="24"/>
          <w:szCs w:val="24"/>
        </w:rPr>
        <w:t xml:space="preserve"> составляет 5</w:t>
      </w:r>
      <w:r w:rsidR="004044A2" w:rsidRPr="00A20206">
        <w:rPr>
          <w:sz w:val="24"/>
          <w:szCs w:val="24"/>
        </w:rPr>
        <w:t>5</w:t>
      </w:r>
      <w:r w:rsidRPr="00A20206">
        <w:rPr>
          <w:sz w:val="24"/>
          <w:szCs w:val="24"/>
        </w:rPr>
        <w:t>, в том числе 4</w:t>
      </w:r>
      <w:r w:rsidR="004044A2" w:rsidRPr="00A20206">
        <w:rPr>
          <w:sz w:val="24"/>
          <w:szCs w:val="24"/>
        </w:rPr>
        <w:t>4</w:t>
      </w:r>
      <w:r w:rsidRPr="00A20206">
        <w:rPr>
          <w:sz w:val="24"/>
          <w:szCs w:val="24"/>
        </w:rPr>
        <w:t xml:space="preserve"> муниципальные  услуги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w:t>
      </w:r>
      <w:proofErr w:type="spellStart"/>
      <w:r w:rsidRPr="00A20206">
        <w:rPr>
          <w:sz w:val="24"/>
          <w:szCs w:val="24"/>
        </w:rPr>
        <w:t>Урай</w:t>
      </w:r>
      <w:proofErr w:type="spellEnd"/>
      <w:r w:rsidRPr="00A20206">
        <w:rPr>
          <w:sz w:val="24"/>
          <w:szCs w:val="24"/>
        </w:rPr>
        <w:t xml:space="preserve"> муниципальных услуг (40 услуг)</w:t>
      </w:r>
      <w:r w:rsidRPr="00A20206">
        <w:rPr>
          <w:rFonts w:eastAsiaTheme="minorHAnsi"/>
          <w:sz w:val="24"/>
          <w:szCs w:val="24"/>
          <w:lang w:eastAsia="en-US"/>
        </w:rPr>
        <w:t xml:space="preserve"> и порядок определения размера платы за их предоставление</w:t>
      </w:r>
      <w:r w:rsidRPr="00A20206">
        <w:rPr>
          <w:sz w:val="24"/>
          <w:szCs w:val="24"/>
        </w:rPr>
        <w:t xml:space="preserve"> утвержден решением Думы города </w:t>
      </w:r>
      <w:proofErr w:type="spellStart"/>
      <w:r w:rsidRPr="00A20206">
        <w:rPr>
          <w:sz w:val="24"/>
          <w:szCs w:val="24"/>
        </w:rPr>
        <w:t>Урай</w:t>
      </w:r>
      <w:proofErr w:type="spellEnd"/>
      <w:r w:rsidRPr="00A20206">
        <w:rPr>
          <w:sz w:val="24"/>
          <w:szCs w:val="24"/>
        </w:rPr>
        <w:t xml:space="preserve"> от  27.09.2012 №79. </w:t>
      </w:r>
    </w:p>
    <w:p w:rsidR="00A14020" w:rsidRPr="00A20206" w:rsidRDefault="00A14020" w:rsidP="00A14020">
      <w:pPr>
        <w:ind w:firstLine="709"/>
        <w:jc w:val="both"/>
        <w:rPr>
          <w:sz w:val="24"/>
          <w:szCs w:val="24"/>
        </w:rPr>
      </w:pPr>
      <w:r w:rsidRPr="00A20206">
        <w:rPr>
          <w:sz w:val="24"/>
          <w:szCs w:val="24"/>
        </w:rPr>
        <w:t xml:space="preserve">Предоставление муниципальных услуг осуществляется в строгом соответствии с </w:t>
      </w:r>
      <w:hyperlink r:id="rId17" w:history="1">
        <w:r w:rsidRPr="00A20206">
          <w:rPr>
            <w:sz w:val="24"/>
            <w:szCs w:val="24"/>
          </w:rPr>
          <w:t>административными регламентами</w:t>
        </w:r>
      </w:hyperlink>
      <w:r w:rsidRPr="00A20206">
        <w:rPr>
          <w:sz w:val="24"/>
          <w:szCs w:val="24"/>
        </w:rPr>
        <w:t>. Для  4</w:t>
      </w:r>
      <w:r w:rsidR="004044A2" w:rsidRPr="00A20206">
        <w:rPr>
          <w:sz w:val="24"/>
          <w:szCs w:val="24"/>
        </w:rPr>
        <w:t>4</w:t>
      </w:r>
      <w:r w:rsidRPr="00A20206">
        <w:rPr>
          <w:sz w:val="24"/>
          <w:szCs w:val="24"/>
        </w:rPr>
        <w:t xml:space="preserve"> муниципальных услуг разработаны и утверждены административные регламенты.</w:t>
      </w:r>
    </w:p>
    <w:p w:rsidR="00A14020" w:rsidRPr="00A20206" w:rsidRDefault="00A14020" w:rsidP="00A14020">
      <w:pPr>
        <w:ind w:firstLine="709"/>
        <w:jc w:val="both"/>
        <w:rPr>
          <w:sz w:val="24"/>
          <w:szCs w:val="24"/>
        </w:rPr>
      </w:pPr>
      <w:r w:rsidRPr="00A20206">
        <w:rPr>
          <w:sz w:val="24"/>
          <w:szCs w:val="24"/>
        </w:rPr>
        <w:t xml:space="preserve">Сведения об услугах размещены в информационной системе «Реестр государственных и муниципальных услуг (функций) </w:t>
      </w:r>
      <w:proofErr w:type="spellStart"/>
      <w:r w:rsidRPr="00A20206">
        <w:rPr>
          <w:sz w:val="24"/>
          <w:szCs w:val="24"/>
        </w:rPr>
        <w:t>ХМАО-Югры</w:t>
      </w:r>
      <w:proofErr w:type="spellEnd"/>
      <w:r w:rsidRPr="00A20206">
        <w:rPr>
          <w:sz w:val="24"/>
          <w:szCs w:val="24"/>
        </w:rPr>
        <w:t xml:space="preserve">» </w:t>
      </w:r>
      <w:hyperlink r:id="rId18" w:history="1">
        <w:r w:rsidRPr="00A20206">
          <w:rPr>
            <w:rStyle w:val="afa"/>
            <w:sz w:val="24"/>
            <w:szCs w:val="24"/>
          </w:rPr>
          <w:t>http://rrgu.admhmao.ru/</w:t>
        </w:r>
      </w:hyperlink>
      <w:r w:rsidRPr="00A20206">
        <w:t>,</w:t>
      </w:r>
      <w:r w:rsidRPr="00A20206">
        <w:rPr>
          <w:sz w:val="24"/>
          <w:szCs w:val="24"/>
        </w:rPr>
        <w:t xml:space="preserve"> на официальном сайте органов местного самоуправления города </w:t>
      </w:r>
      <w:proofErr w:type="spellStart"/>
      <w:r w:rsidRPr="00A20206">
        <w:rPr>
          <w:sz w:val="24"/>
          <w:szCs w:val="24"/>
        </w:rPr>
        <w:t>Урай</w:t>
      </w:r>
      <w:proofErr w:type="spellEnd"/>
      <w:r w:rsidRPr="00A20206">
        <w:rPr>
          <w:sz w:val="24"/>
          <w:szCs w:val="24"/>
        </w:rPr>
        <w:t xml:space="preserve"> (</w:t>
      </w:r>
      <w:hyperlink r:id="rId19" w:history="1">
        <w:r w:rsidRPr="00A20206">
          <w:rPr>
            <w:rStyle w:val="afa"/>
            <w:sz w:val="24"/>
            <w:szCs w:val="24"/>
          </w:rPr>
          <w:t>http://uray.ru/informaciya-dlya-grazhdan/gosudarstvenniie-i-munitsipalniie-uslugi/munitsipalniie-uslugi/</w:t>
        </w:r>
      </w:hyperlink>
      <w:r w:rsidRPr="00A20206">
        <w:rPr>
          <w:sz w:val="24"/>
          <w:szCs w:val="24"/>
        </w:rPr>
        <w:t>) и отражены на Едином портале государственных и муниципальных услуг (далее - ЕПГУ) (</w:t>
      </w:r>
      <w:hyperlink r:id="rId20" w:history="1">
        <w:r w:rsidRPr="00A20206">
          <w:rPr>
            <w:color w:val="0000FF"/>
            <w:sz w:val="24"/>
            <w:szCs w:val="24"/>
            <w:u w:val="single"/>
          </w:rPr>
          <w:t>http://www.gosuslugi.ru</w:t>
        </w:r>
      </w:hyperlink>
      <w:r w:rsidRPr="00A20206">
        <w:rPr>
          <w:sz w:val="24"/>
          <w:szCs w:val="24"/>
        </w:rPr>
        <w:t>).</w:t>
      </w:r>
    </w:p>
    <w:p w:rsidR="00A14020" w:rsidRPr="00A20206" w:rsidRDefault="00A14020" w:rsidP="00A14020">
      <w:pPr>
        <w:ind w:firstLine="709"/>
        <w:jc w:val="both"/>
        <w:rPr>
          <w:sz w:val="24"/>
          <w:szCs w:val="24"/>
        </w:rPr>
      </w:pPr>
      <w:r w:rsidRPr="00A20206">
        <w:rPr>
          <w:sz w:val="24"/>
          <w:szCs w:val="24"/>
        </w:rPr>
        <w:t>Обеспечена возможность предоставления услуг в электронном виде через ЕПГУ по 19 услугам: 14 муниципальным услугам и 5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A14020" w:rsidRPr="00A20206" w:rsidRDefault="00A14020" w:rsidP="00A14020">
      <w:pPr>
        <w:autoSpaceDE w:val="0"/>
        <w:autoSpaceDN w:val="0"/>
        <w:adjustRightInd w:val="0"/>
        <w:ind w:firstLine="709"/>
        <w:jc w:val="both"/>
        <w:rPr>
          <w:sz w:val="24"/>
          <w:szCs w:val="24"/>
        </w:rPr>
      </w:pPr>
      <w:r w:rsidRPr="00A20206">
        <w:rPr>
          <w:sz w:val="24"/>
          <w:szCs w:val="24"/>
        </w:rPr>
        <w:lastRenderedPageBreak/>
        <w:t>Согласно Указу Президента РФ от 07.05.2012 №601«Об основных направлениях совершенствования системы государственного управления»  показатель «</w:t>
      </w:r>
      <w:r w:rsidRPr="00A20206">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 </w:t>
      </w:r>
      <w:r w:rsidRPr="00A20206">
        <w:rPr>
          <w:sz w:val="24"/>
          <w:szCs w:val="24"/>
        </w:rPr>
        <w:t xml:space="preserve">За </w:t>
      </w:r>
      <w:r w:rsidR="0081660C" w:rsidRPr="00A20206">
        <w:rPr>
          <w:sz w:val="24"/>
          <w:szCs w:val="24"/>
        </w:rPr>
        <w:t>12</w:t>
      </w:r>
      <w:r w:rsidR="004044A2" w:rsidRPr="00A20206">
        <w:rPr>
          <w:sz w:val="24"/>
          <w:szCs w:val="24"/>
        </w:rPr>
        <w:t xml:space="preserve"> месяцев</w:t>
      </w:r>
      <w:r w:rsidRPr="00A20206">
        <w:rPr>
          <w:sz w:val="24"/>
          <w:szCs w:val="24"/>
        </w:rPr>
        <w:t xml:space="preserve"> 2018 года оказан</w:t>
      </w:r>
      <w:r w:rsidR="005B5C63" w:rsidRPr="00A20206">
        <w:rPr>
          <w:sz w:val="24"/>
          <w:szCs w:val="24"/>
        </w:rPr>
        <w:t>а</w:t>
      </w:r>
      <w:r w:rsidRPr="00A20206">
        <w:rPr>
          <w:sz w:val="24"/>
          <w:szCs w:val="24"/>
        </w:rPr>
        <w:t xml:space="preserve"> </w:t>
      </w:r>
      <w:r w:rsidR="0081660C" w:rsidRPr="00A20206">
        <w:rPr>
          <w:sz w:val="24"/>
          <w:szCs w:val="24"/>
        </w:rPr>
        <w:t>494261</w:t>
      </w:r>
      <w:r w:rsidRPr="00A20206">
        <w:rPr>
          <w:sz w:val="24"/>
          <w:szCs w:val="24"/>
        </w:rPr>
        <w:t xml:space="preserve"> государственн</w:t>
      </w:r>
      <w:r w:rsidR="005B5C63" w:rsidRPr="00A20206">
        <w:rPr>
          <w:sz w:val="24"/>
          <w:szCs w:val="24"/>
        </w:rPr>
        <w:t>ая</w:t>
      </w:r>
      <w:r w:rsidRPr="00A20206">
        <w:rPr>
          <w:sz w:val="24"/>
          <w:szCs w:val="24"/>
        </w:rPr>
        <w:t xml:space="preserve"> (по переданным полномочиям) и муниципальн</w:t>
      </w:r>
      <w:r w:rsidR="005B5C63" w:rsidRPr="00A20206">
        <w:rPr>
          <w:sz w:val="24"/>
          <w:szCs w:val="24"/>
        </w:rPr>
        <w:t>ая</w:t>
      </w:r>
      <w:r w:rsidRPr="00A20206">
        <w:rPr>
          <w:sz w:val="24"/>
          <w:szCs w:val="24"/>
        </w:rPr>
        <w:t xml:space="preserve"> услуг</w:t>
      </w:r>
      <w:r w:rsidR="005B5C63" w:rsidRPr="00A20206">
        <w:rPr>
          <w:sz w:val="24"/>
          <w:szCs w:val="24"/>
        </w:rPr>
        <w:t>а</w:t>
      </w:r>
      <w:r w:rsidRPr="00A20206">
        <w:rPr>
          <w:sz w:val="24"/>
          <w:szCs w:val="24"/>
        </w:rPr>
        <w:t xml:space="preserve">, из них в электронном виде </w:t>
      </w:r>
      <w:r w:rsidR="000615D0" w:rsidRPr="00A20206">
        <w:rPr>
          <w:sz w:val="24"/>
          <w:szCs w:val="24"/>
        </w:rPr>
        <w:t>–</w:t>
      </w:r>
      <w:r w:rsidRPr="00A20206">
        <w:rPr>
          <w:sz w:val="24"/>
          <w:szCs w:val="24"/>
        </w:rPr>
        <w:t xml:space="preserve"> </w:t>
      </w:r>
      <w:r w:rsidR="0081660C" w:rsidRPr="00A20206">
        <w:rPr>
          <w:sz w:val="24"/>
          <w:szCs w:val="24"/>
        </w:rPr>
        <w:t>483738</w:t>
      </w:r>
      <w:r w:rsidRPr="00A20206">
        <w:rPr>
          <w:sz w:val="24"/>
          <w:szCs w:val="24"/>
        </w:rPr>
        <w:t>, что составляет 9</w:t>
      </w:r>
      <w:r w:rsidR="004044A2" w:rsidRPr="00A20206">
        <w:rPr>
          <w:sz w:val="24"/>
          <w:szCs w:val="24"/>
        </w:rPr>
        <w:t>7</w:t>
      </w:r>
      <w:r w:rsidRPr="00A20206">
        <w:rPr>
          <w:sz w:val="24"/>
          <w:szCs w:val="24"/>
        </w:rPr>
        <w:t>,</w:t>
      </w:r>
      <w:r w:rsidR="0081660C" w:rsidRPr="00A20206">
        <w:rPr>
          <w:sz w:val="24"/>
          <w:szCs w:val="24"/>
        </w:rPr>
        <w:t>87</w:t>
      </w:r>
      <w:r w:rsidRPr="00A20206">
        <w:rPr>
          <w:sz w:val="24"/>
          <w:szCs w:val="24"/>
        </w:rPr>
        <w:t xml:space="preserve">%. </w:t>
      </w:r>
    </w:p>
    <w:p w:rsidR="00A14020" w:rsidRPr="00A20206" w:rsidRDefault="00A14020" w:rsidP="00A14020">
      <w:pPr>
        <w:pStyle w:val="ConsPlusNormal"/>
        <w:ind w:firstLine="709"/>
        <w:jc w:val="both"/>
        <w:rPr>
          <w:rFonts w:ascii="Times New Roman" w:hAnsi="Times New Roman" w:cs="Times New Roman"/>
          <w:sz w:val="24"/>
          <w:szCs w:val="24"/>
        </w:rPr>
      </w:pPr>
      <w:r w:rsidRPr="00A2020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A14020" w:rsidRPr="00A20206" w:rsidRDefault="00A14020" w:rsidP="00A14020">
      <w:pPr>
        <w:autoSpaceDE w:val="0"/>
        <w:autoSpaceDN w:val="0"/>
        <w:adjustRightInd w:val="0"/>
        <w:ind w:firstLine="709"/>
        <w:jc w:val="both"/>
        <w:rPr>
          <w:rFonts w:eastAsiaTheme="minorHAnsi"/>
          <w:sz w:val="24"/>
          <w:szCs w:val="24"/>
          <w:lang w:eastAsia="en-US"/>
        </w:rPr>
      </w:pPr>
      <w:r w:rsidRPr="00A20206">
        <w:rPr>
          <w:sz w:val="24"/>
          <w:szCs w:val="24"/>
        </w:rPr>
        <w:t xml:space="preserve">- утвержден Координационный совет по  информатизации при администрации города </w:t>
      </w:r>
      <w:proofErr w:type="spellStart"/>
      <w:r w:rsidRPr="00A20206">
        <w:rPr>
          <w:sz w:val="24"/>
          <w:szCs w:val="24"/>
        </w:rPr>
        <w:t>Урай</w:t>
      </w:r>
      <w:proofErr w:type="spellEnd"/>
      <w:r w:rsidRPr="00A20206">
        <w:rPr>
          <w:sz w:val="24"/>
          <w:szCs w:val="24"/>
        </w:rPr>
        <w:t xml:space="preserve"> (постановление администрации города </w:t>
      </w:r>
      <w:proofErr w:type="spellStart"/>
      <w:r w:rsidRPr="00A20206">
        <w:rPr>
          <w:sz w:val="24"/>
          <w:szCs w:val="24"/>
        </w:rPr>
        <w:t>Урай</w:t>
      </w:r>
      <w:proofErr w:type="spellEnd"/>
      <w:r w:rsidRPr="00A20206">
        <w:rPr>
          <w:sz w:val="24"/>
          <w:szCs w:val="24"/>
        </w:rPr>
        <w:t xml:space="preserve"> от 04.05.2009 №1031</w:t>
      </w:r>
      <w:r w:rsidRPr="00A20206">
        <w:rPr>
          <w:rFonts w:eastAsiaTheme="minorHAnsi"/>
          <w:sz w:val="24"/>
          <w:szCs w:val="24"/>
          <w:lang w:eastAsia="en-US"/>
        </w:rPr>
        <w:t>). Заседани</w:t>
      </w:r>
      <w:r w:rsidR="00796CF6" w:rsidRPr="00A20206">
        <w:rPr>
          <w:rFonts w:eastAsiaTheme="minorHAnsi"/>
          <w:sz w:val="24"/>
          <w:szCs w:val="24"/>
          <w:lang w:eastAsia="en-US"/>
        </w:rPr>
        <w:t>я</w:t>
      </w:r>
      <w:r w:rsidRPr="00A20206">
        <w:rPr>
          <w:rFonts w:eastAsiaTheme="minorHAnsi"/>
          <w:sz w:val="24"/>
          <w:szCs w:val="24"/>
          <w:lang w:eastAsia="en-US"/>
        </w:rPr>
        <w:t xml:space="preserve"> состоял</w:t>
      </w:r>
      <w:r w:rsidR="00796CF6" w:rsidRPr="00A20206">
        <w:rPr>
          <w:rFonts w:eastAsiaTheme="minorHAnsi"/>
          <w:sz w:val="24"/>
          <w:szCs w:val="24"/>
          <w:lang w:eastAsia="en-US"/>
        </w:rPr>
        <w:t>ись 28.03.2018, 19.07.2018, 06.09.2018, 25.10.2018, 28.12.2018;</w:t>
      </w:r>
    </w:p>
    <w:p w:rsidR="00A14020" w:rsidRPr="00A20206" w:rsidRDefault="00A14020" w:rsidP="00A14020">
      <w:pPr>
        <w:autoSpaceDE w:val="0"/>
        <w:autoSpaceDN w:val="0"/>
        <w:adjustRightInd w:val="0"/>
        <w:ind w:firstLine="709"/>
        <w:jc w:val="both"/>
        <w:rPr>
          <w:sz w:val="24"/>
          <w:szCs w:val="24"/>
        </w:rPr>
      </w:pPr>
      <w:r w:rsidRPr="00A20206">
        <w:rPr>
          <w:sz w:val="24"/>
          <w:szCs w:val="24"/>
        </w:rPr>
        <w:t xml:space="preserve">- утвержден План мероприятий по популяризации механизмов получения государственных и муниципальных услуг в электронной форме в городе </w:t>
      </w:r>
      <w:proofErr w:type="spellStart"/>
      <w:r w:rsidRPr="00A20206">
        <w:rPr>
          <w:sz w:val="24"/>
          <w:szCs w:val="24"/>
        </w:rPr>
        <w:t>Урай</w:t>
      </w:r>
      <w:proofErr w:type="spellEnd"/>
      <w:r w:rsidRPr="00A20206">
        <w:rPr>
          <w:sz w:val="24"/>
          <w:szCs w:val="24"/>
        </w:rPr>
        <w:t xml:space="preserve"> на 2018-2020 годы (постановление администрации города </w:t>
      </w:r>
      <w:proofErr w:type="spellStart"/>
      <w:r w:rsidRPr="00A20206">
        <w:rPr>
          <w:sz w:val="24"/>
          <w:szCs w:val="24"/>
        </w:rPr>
        <w:t>Урай</w:t>
      </w:r>
      <w:proofErr w:type="spellEnd"/>
      <w:r w:rsidRPr="00A20206">
        <w:rPr>
          <w:sz w:val="24"/>
          <w:szCs w:val="24"/>
        </w:rPr>
        <w:t xml:space="preserve"> от 25.04.2018 №934);</w:t>
      </w:r>
    </w:p>
    <w:p w:rsidR="00A14020" w:rsidRPr="00A20206" w:rsidRDefault="00A14020" w:rsidP="00FC17DA">
      <w:pPr>
        <w:pStyle w:val="ConsPlusNormal"/>
        <w:ind w:firstLine="709"/>
        <w:jc w:val="both"/>
        <w:rPr>
          <w:rFonts w:ascii="Times New Roman" w:hAnsi="Times New Roman" w:cs="Times New Roman"/>
          <w:sz w:val="24"/>
          <w:szCs w:val="24"/>
        </w:rPr>
      </w:pPr>
      <w:proofErr w:type="gramStart"/>
      <w:r w:rsidRPr="00A20206">
        <w:rPr>
          <w:rFonts w:ascii="Times New Roman" w:hAnsi="Times New Roman" w:cs="Times New Roman"/>
          <w:sz w:val="24"/>
          <w:szCs w:val="24"/>
        </w:rPr>
        <w:t xml:space="preserve">- 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МАУ «Многофункциональный центр предоставления государственных и муниципальных услуг» (далее также – МФЦ),  Управлении образования и молодежной политики администрации города </w:t>
      </w:r>
      <w:proofErr w:type="spellStart"/>
      <w:r w:rsidRPr="00A20206">
        <w:rPr>
          <w:rFonts w:ascii="Times New Roman" w:hAnsi="Times New Roman" w:cs="Times New Roman"/>
          <w:sz w:val="24"/>
          <w:szCs w:val="24"/>
        </w:rPr>
        <w:t>Урай</w:t>
      </w:r>
      <w:proofErr w:type="spellEnd"/>
      <w:r w:rsidRPr="00A20206">
        <w:rPr>
          <w:rFonts w:ascii="Times New Roman" w:hAnsi="Times New Roman" w:cs="Times New Roman"/>
          <w:sz w:val="24"/>
          <w:szCs w:val="24"/>
        </w:rPr>
        <w:t xml:space="preserve">,  МКУ «Управление градостроительства, землепользования и природопользования города </w:t>
      </w:r>
      <w:proofErr w:type="spellStart"/>
      <w:r w:rsidRPr="00A20206">
        <w:rPr>
          <w:rFonts w:ascii="Times New Roman" w:hAnsi="Times New Roman" w:cs="Times New Roman"/>
          <w:sz w:val="24"/>
          <w:szCs w:val="24"/>
        </w:rPr>
        <w:t>Урай</w:t>
      </w:r>
      <w:proofErr w:type="spellEnd"/>
      <w:r w:rsidRPr="00A20206">
        <w:rPr>
          <w:rFonts w:ascii="Times New Roman" w:hAnsi="Times New Roman" w:cs="Times New Roman"/>
          <w:sz w:val="24"/>
          <w:szCs w:val="24"/>
        </w:rPr>
        <w:t xml:space="preserve">» и в администрации города </w:t>
      </w:r>
      <w:proofErr w:type="spellStart"/>
      <w:r w:rsidRPr="00A20206">
        <w:rPr>
          <w:rFonts w:ascii="Times New Roman" w:hAnsi="Times New Roman" w:cs="Times New Roman"/>
          <w:sz w:val="24"/>
          <w:szCs w:val="24"/>
        </w:rPr>
        <w:t>Урай</w:t>
      </w:r>
      <w:proofErr w:type="spellEnd"/>
      <w:r w:rsidRPr="00A20206">
        <w:rPr>
          <w:rFonts w:ascii="Times New Roman" w:hAnsi="Times New Roman" w:cs="Times New Roman"/>
          <w:sz w:val="24"/>
          <w:szCs w:val="24"/>
        </w:rPr>
        <w:t xml:space="preserve"> (архивная служба</w:t>
      </w:r>
      <w:proofErr w:type="gramEnd"/>
      <w:r w:rsidRPr="00A20206">
        <w:rPr>
          <w:rFonts w:ascii="Times New Roman" w:hAnsi="Times New Roman" w:cs="Times New Roman"/>
          <w:sz w:val="24"/>
          <w:szCs w:val="24"/>
        </w:rPr>
        <w:t>,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p>
    <w:p w:rsidR="00A14020" w:rsidRPr="00A20206" w:rsidRDefault="00A14020" w:rsidP="00FC17DA">
      <w:pPr>
        <w:ind w:firstLine="709"/>
        <w:jc w:val="both"/>
      </w:pPr>
      <w:r w:rsidRPr="00A20206">
        <w:rPr>
          <w:sz w:val="24"/>
          <w:szCs w:val="24"/>
        </w:rPr>
        <w:t>За 2018 год в ЕСИА зарегистрировал</w:t>
      </w:r>
      <w:r w:rsidR="00210F02" w:rsidRPr="00A20206">
        <w:rPr>
          <w:sz w:val="24"/>
          <w:szCs w:val="24"/>
        </w:rPr>
        <w:t>ся</w:t>
      </w:r>
      <w:r w:rsidRPr="00A20206">
        <w:rPr>
          <w:sz w:val="24"/>
          <w:szCs w:val="24"/>
        </w:rPr>
        <w:t xml:space="preserve"> </w:t>
      </w:r>
      <w:r w:rsidR="007832E3" w:rsidRPr="00A20206">
        <w:rPr>
          <w:sz w:val="24"/>
          <w:szCs w:val="24"/>
        </w:rPr>
        <w:t>5 361</w:t>
      </w:r>
      <w:r w:rsidRPr="00A20206">
        <w:rPr>
          <w:sz w:val="24"/>
          <w:szCs w:val="24"/>
        </w:rPr>
        <w:t xml:space="preserve"> человек (за </w:t>
      </w:r>
      <w:r w:rsidR="007832E3" w:rsidRPr="00A20206">
        <w:rPr>
          <w:sz w:val="24"/>
          <w:szCs w:val="24"/>
        </w:rPr>
        <w:t xml:space="preserve"> </w:t>
      </w:r>
      <w:r w:rsidRPr="00A20206">
        <w:rPr>
          <w:sz w:val="24"/>
          <w:szCs w:val="24"/>
        </w:rPr>
        <w:t>2017 год</w:t>
      </w:r>
      <w:r w:rsidR="007832E3" w:rsidRPr="00A20206">
        <w:rPr>
          <w:sz w:val="24"/>
          <w:szCs w:val="24"/>
        </w:rPr>
        <w:t xml:space="preserve"> </w:t>
      </w:r>
      <w:r w:rsidRPr="00A20206">
        <w:rPr>
          <w:sz w:val="24"/>
          <w:szCs w:val="24"/>
        </w:rPr>
        <w:t xml:space="preserve">– </w:t>
      </w:r>
      <w:r w:rsidR="00031851" w:rsidRPr="00A20206">
        <w:rPr>
          <w:sz w:val="24"/>
          <w:szCs w:val="24"/>
        </w:rPr>
        <w:t xml:space="preserve">7 </w:t>
      </w:r>
      <w:r w:rsidR="00960C8E" w:rsidRPr="00A20206">
        <w:rPr>
          <w:sz w:val="24"/>
          <w:szCs w:val="24"/>
        </w:rPr>
        <w:t>298</w:t>
      </w:r>
      <w:r w:rsidRPr="00A20206">
        <w:rPr>
          <w:sz w:val="24"/>
          <w:szCs w:val="24"/>
        </w:rPr>
        <w:t xml:space="preserve">  чел</w:t>
      </w:r>
      <w:r w:rsidR="004044A2" w:rsidRPr="00A20206">
        <w:rPr>
          <w:sz w:val="24"/>
          <w:szCs w:val="24"/>
        </w:rPr>
        <w:t>.</w:t>
      </w:r>
      <w:r w:rsidRPr="00A20206">
        <w:rPr>
          <w:sz w:val="24"/>
          <w:szCs w:val="24"/>
        </w:rPr>
        <w:t>).</w:t>
      </w:r>
    </w:p>
    <w:p w:rsidR="004B2A61" w:rsidRPr="00A20206" w:rsidRDefault="004B2A61" w:rsidP="00FC17DA">
      <w:pPr>
        <w:pStyle w:val="ab"/>
        <w:spacing w:before="0" w:beforeAutospacing="0" w:after="0" w:afterAutospacing="0"/>
        <w:ind w:firstLine="709"/>
        <w:jc w:val="both"/>
        <w:textAlignment w:val="baseline"/>
      </w:pPr>
      <w:r w:rsidRPr="00A20206">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A20206">
        <w:rPr>
          <w:iCs/>
          <w:bdr w:val="none" w:sz="0" w:space="0" w:color="auto" w:frame="1"/>
          <w:shd w:val="clear" w:color="auto" w:fill="FFFFFF"/>
        </w:rPr>
        <w:t xml:space="preserve"> </w:t>
      </w:r>
      <w:r w:rsidRPr="00A20206">
        <w:t xml:space="preserve">осуществляет свою деятельность </w:t>
      </w:r>
      <w:r w:rsidR="0076218C" w:rsidRPr="00A20206">
        <w:t xml:space="preserve">МАУ </w:t>
      </w:r>
      <w:r w:rsidRPr="00A20206">
        <w:t>«М</w:t>
      </w:r>
      <w:r w:rsidR="0076218C" w:rsidRPr="00A20206">
        <w:t>ФЦ</w:t>
      </w:r>
      <w:r w:rsidRPr="00A20206">
        <w:t>».</w:t>
      </w:r>
      <w:r w:rsidRPr="00A20206">
        <w:rPr>
          <w:rStyle w:val="af4"/>
          <w:rFonts w:eastAsia="Calibri"/>
          <w:iCs/>
          <w:bdr w:val="none" w:sz="0" w:space="0" w:color="auto" w:frame="1"/>
          <w:shd w:val="clear" w:color="auto" w:fill="FFFFFF"/>
        </w:rPr>
        <w:t xml:space="preserve"> </w:t>
      </w:r>
      <w:r w:rsidRPr="00A20206">
        <w:t>Через  МФЦ в настоящее время оказываются 22</w:t>
      </w:r>
      <w:r w:rsidR="00DD6A63" w:rsidRPr="00A20206">
        <w:t>9</w:t>
      </w:r>
      <w:r w:rsidRPr="00A20206">
        <w:t xml:space="preserve"> услуг (201</w:t>
      </w:r>
      <w:r w:rsidR="00B10355" w:rsidRPr="00A20206">
        <w:t>7</w:t>
      </w:r>
      <w:r w:rsidRPr="00A20206">
        <w:t xml:space="preserve"> год – 2</w:t>
      </w:r>
      <w:r w:rsidR="00DD6A63" w:rsidRPr="00A20206">
        <w:t>21</w:t>
      </w:r>
      <w:r w:rsidRPr="00A20206">
        <w:t xml:space="preserve">), в том числе </w:t>
      </w:r>
      <w:r w:rsidR="00DD6A63" w:rsidRPr="00A20206">
        <w:t>59</w:t>
      </w:r>
      <w:r w:rsidRPr="00A20206">
        <w:t xml:space="preserve"> федеральных, 1</w:t>
      </w:r>
      <w:r w:rsidR="00DD6A63" w:rsidRPr="00A20206">
        <w:t>12</w:t>
      </w:r>
      <w:r w:rsidRPr="00A20206">
        <w:t xml:space="preserve"> региональных</w:t>
      </w:r>
      <w:r w:rsidR="00B10355" w:rsidRPr="00A20206">
        <w:t>,</w:t>
      </w:r>
      <w:r w:rsidRPr="00A20206">
        <w:t xml:space="preserve"> </w:t>
      </w:r>
      <w:r w:rsidR="00B10355" w:rsidRPr="00A20206">
        <w:t>1</w:t>
      </w:r>
      <w:r w:rsidR="00DD6A63" w:rsidRPr="00A20206">
        <w:t>4</w:t>
      </w:r>
      <w:r w:rsidR="00B10355" w:rsidRPr="00A20206">
        <w:t xml:space="preserve"> прочих и </w:t>
      </w:r>
      <w:r w:rsidRPr="00A20206">
        <w:t xml:space="preserve"> 4</w:t>
      </w:r>
      <w:r w:rsidR="00DD6A63" w:rsidRPr="00A20206">
        <w:t>4</w:t>
      </w:r>
      <w:r w:rsidRPr="00A20206">
        <w:t xml:space="preserve"> муниципальных. </w:t>
      </w:r>
    </w:p>
    <w:p w:rsidR="004B2A61" w:rsidRPr="00A20206" w:rsidRDefault="004B2A61" w:rsidP="004B2A61">
      <w:pPr>
        <w:pStyle w:val="ab"/>
        <w:spacing w:before="0" w:beforeAutospacing="0" w:after="0" w:afterAutospacing="0"/>
        <w:ind w:firstLine="709"/>
        <w:jc w:val="center"/>
      </w:pPr>
      <w:r w:rsidRPr="00A20206">
        <w:t xml:space="preserve">Количество оказанных услуг МАУ МФЦ города </w:t>
      </w:r>
      <w:proofErr w:type="spellStart"/>
      <w:r w:rsidRPr="00A20206">
        <w:t>Урай</w:t>
      </w:r>
      <w:proofErr w:type="spellEnd"/>
      <w:r w:rsidRPr="00A20206">
        <w:t xml:space="preserve">   </w:t>
      </w:r>
    </w:p>
    <w:p w:rsidR="004B2A61" w:rsidRPr="00A20206" w:rsidRDefault="004B2A61" w:rsidP="004B2A61">
      <w:pPr>
        <w:pStyle w:val="ab"/>
        <w:spacing w:before="0" w:beforeAutospacing="0" w:after="0" w:afterAutospacing="0"/>
        <w:ind w:firstLine="709"/>
        <w:jc w:val="right"/>
        <w:rPr>
          <w:sz w:val="22"/>
          <w:szCs w:val="22"/>
        </w:rPr>
      </w:pPr>
      <w:r w:rsidRPr="00A20206">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A20206" w:rsidTr="002574A2">
        <w:tc>
          <w:tcPr>
            <w:tcW w:w="3686" w:type="dxa"/>
            <w:vMerge w:val="restart"/>
          </w:tcPr>
          <w:p w:rsidR="004B2A61" w:rsidRPr="00A20206" w:rsidRDefault="004B2A61" w:rsidP="006A1E85">
            <w:pPr>
              <w:pStyle w:val="ab"/>
              <w:spacing w:before="0" w:beforeAutospacing="0" w:after="0" w:afterAutospacing="0"/>
              <w:jc w:val="center"/>
              <w:rPr>
                <w:rFonts w:eastAsia="Calibri"/>
                <w:color w:val="222222"/>
                <w:sz w:val="22"/>
                <w:szCs w:val="22"/>
              </w:rPr>
            </w:pPr>
            <w:r w:rsidRPr="00A20206">
              <w:rPr>
                <w:sz w:val="22"/>
                <w:szCs w:val="22"/>
              </w:rPr>
              <w:t>Виды оказанных услуг</w:t>
            </w:r>
          </w:p>
        </w:tc>
        <w:tc>
          <w:tcPr>
            <w:tcW w:w="3118" w:type="dxa"/>
            <w:gridSpan w:val="2"/>
          </w:tcPr>
          <w:p w:rsidR="004B2A61" w:rsidRPr="00A20206" w:rsidRDefault="004B2A61" w:rsidP="006A1E85">
            <w:pPr>
              <w:pStyle w:val="ab"/>
              <w:spacing w:before="0" w:beforeAutospacing="0" w:after="0" w:afterAutospacing="0"/>
              <w:jc w:val="center"/>
              <w:rPr>
                <w:rFonts w:eastAsia="Calibri"/>
                <w:b/>
                <w:color w:val="222222"/>
                <w:sz w:val="22"/>
                <w:szCs w:val="22"/>
              </w:rPr>
            </w:pPr>
            <w:r w:rsidRPr="00A20206">
              <w:rPr>
                <w:rFonts w:eastAsia="Calibri"/>
                <w:b/>
                <w:color w:val="222222"/>
                <w:sz w:val="22"/>
                <w:szCs w:val="22"/>
              </w:rPr>
              <w:t>Прием/выдача документов</w:t>
            </w:r>
          </w:p>
        </w:tc>
        <w:tc>
          <w:tcPr>
            <w:tcW w:w="2835" w:type="dxa"/>
            <w:gridSpan w:val="2"/>
          </w:tcPr>
          <w:p w:rsidR="004B2A61" w:rsidRPr="00A20206" w:rsidRDefault="004B2A61" w:rsidP="006A1E85">
            <w:pPr>
              <w:pStyle w:val="ab"/>
              <w:spacing w:before="0" w:beforeAutospacing="0" w:after="0" w:afterAutospacing="0"/>
              <w:jc w:val="center"/>
              <w:rPr>
                <w:rFonts w:eastAsia="Calibri"/>
                <w:b/>
                <w:color w:val="222222"/>
                <w:sz w:val="22"/>
                <w:szCs w:val="22"/>
              </w:rPr>
            </w:pPr>
            <w:r w:rsidRPr="00A20206">
              <w:rPr>
                <w:rFonts w:eastAsia="Calibri"/>
                <w:b/>
                <w:color w:val="222222"/>
                <w:sz w:val="22"/>
                <w:szCs w:val="22"/>
              </w:rPr>
              <w:t>Консультации</w:t>
            </w:r>
          </w:p>
        </w:tc>
      </w:tr>
      <w:tr w:rsidR="004B2A61" w:rsidRPr="00A20206" w:rsidTr="002574A2">
        <w:tc>
          <w:tcPr>
            <w:tcW w:w="3686" w:type="dxa"/>
            <w:vMerge/>
          </w:tcPr>
          <w:p w:rsidR="004B2A61" w:rsidRPr="00A20206" w:rsidRDefault="004B2A61" w:rsidP="006A1E85">
            <w:pPr>
              <w:pStyle w:val="ab"/>
              <w:spacing w:before="0" w:beforeAutospacing="0" w:after="0" w:afterAutospacing="0"/>
              <w:jc w:val="center"/>
              <w:rPr>
                <w:rFonts w:eastAsia="Calibri"/>
                <w:color w:val="222222"/>
                <w:sz w:val="22"/>
                <w:szCs w:val="22"/>
              </w:rPr>
            </w:pPr>
          </w:p>
        </w:tc>
        <w:tc>
          <w:tcPr>
            <w:tcW w:w="1559" w:type="dxa"/>
          </w:tcPr>
          <w:p w:rsidR="004B2A61" w:rsidRPr="00A20206" w:rsidRDefault="004B2A61" w:rsidP="00863C21">
            <w:pPr>
              <w:pStyle w:val="ab"/>
              <w:spacing w:before="0" w:beforeAutospacing="0" w:after="0" w:afterAutospacing="0"/>
              <w:jc w:val="center"/>
              <w:rPr>
                <w:b/>
                <w:color w:val="222222"/>
                <w:sz w:val="22"/>
                <w:szCs w:val="22"/>
              </w:rPr>
            </w:pPr>
            <w:r w:rsidRPr="00A20206">
              <w:rPr>
                <w:b/>
                <w:color w:val="222222"/>
                <w:sz w:val="22"/>
                <w:szCs w:val="22"/>
              </w:rPr>
              <w:t>201</w:t>
            </w:r>
            <w:r w:rsidR="00B10355" w:rsidRPr="00A20206">
              <w:rPr>
                <w:b/>
                <w:color w:val="222222"/>
                <w:sz w:val="22"/>
                <w:szCs w:val="22"/>
              </w:rPr>
              <w:t>7 год</w:t>
            </w:r>
          </w:p>
        </w:tc>
        <w:tc>
          <w:tcPr>
            <w:tcW w:w="1559" w:type="dxa"/>
          </w:tcPr>
          <w:p w:rsidR="004B2A61" w:rsidRPr="00A20206" w:rsidRDefault="004B2A61" w:rsidP="00863C21">
            <w:pPr>
              <w:pStyle w:val="ab"/>
              <w:spacing w:before="0" w:beforeAutospacing="0" w:after="0" w:afterAutospacing="0"/>
              <w:jc w:val="center"/>
              <w:rPr>
                <w:b/>
                <w:color w:val="222222"/>
                <w:sz w:val="22"/>
                <w:szCs w:val="22"/>
              </w:rPr>
            </w:pPr>
            <w:r w:rsidRPr="00A20206">
              <w:rPr>
                <w:b/>
                <w:color w:val="222222"/>
                <w:sz w:val="22"/>
                <w:szCs w:val="22"/>
              </w:rPr>
              <w:t>201</w:t>
            </w:r>
            <w:r w:rsidR="00B10355" w:rsidRPr="00A20206">
              <w:rPr>
                <w:b/>
                <w:color w:val="222222"/>
                <w:sz w:val="22"/>
                <w:szCs w:val="22"/>
              </w:rPr>
              <w:t>8 год</w:t>
            </w:r>
          </w:p>
        </w:tc>
        <w:tc>
          <w:tcPr>
            <w:tcW w:w="1418" w:type="dxa"/>
          </w:tcPr>
          <w:p w:rsidR="004B2A61" w:rsidRPr="00A20206" w:rsidRDefault="004B2A61" w:rsidP="00863C21">
            <w:pPr>
              <w:pStyle w:val="ab"/>
              <w:spacing w:before="0" w:beforeAutospacing="0" w:after="0" w:afterAutospacing="0"/>
              <w:jc w:val="center"/>
              <w:rPr>
                <w:b/>
                <w:color w:val="222222"/>
                <w:sz w:val="22"/>
                <w:szCs w:val="22"/>
              </w:rPr>
            </w:pPr>
            <w:r w:rsidRPr="00A20206">
              <w:rPr>
                <w:b/>
                <w:color w:val="222222"/>
                <w:sz w:val="22"/>
                <w:szCs w:val="22"/>
              </w:rPr>
              <w:t>201</w:t>
            </w:r>
            <w:r w:rsidR="00B10355" w:rsidRPr="00A20206">
              <w:rPr>
                <w:b/>
                <w:color w:val="222222"/>
                <w:sz w:val="22"/>
                <w:szCs w:val="22"/>
              </w:rPr>
              <w:t>7 год</w:t>
            </w:r>
          </w:p>
        </w:tc>
        <w:tc>
          <w:tcPr>
            <w:tcW w:w="1417" w:type="dxa"/>
          </w:tcPr>
          <w:p w:rsidR="004B2A61" w:rsidRPr="00A20206" w:rsidRDefault="004B2A61" w:rsidP="00863C21">
            <w:pPr>
              <w:pStyle w:val="ab"/>
              <w:spacing w:before="0" w:beforeAutospacing="0" w:after="0" w:afterAutospacing="0"/>
              <w:jc w:val="center"/>
              <w:rPr>
                <w:b/>
                <w:color w:val="222222"/>
                <w:sz w:val="22"/>
                <w:szCs w:val="22"/>
              </w:rPr>
            </w:pPr>
            <w:r w:rsidRPr="00A20206">
              <w:rPr>
                <w:b/>
                <w:color w:val="222222"/>
                <w:sz w:val="22"/>
                <w:szCs w:val="22"/>
              </w:rPr>
              <w:t>201</w:t>
            </w:r>
            <w:r w:rsidR="00B10355" w:rsidRPr="00A20206">
              <w:rPr>
                <w:b/>
                <w:color w:val="222222"/>
                <w:sz w:val="22"/>
                <w:szCs w:val="22"/>
              </w:rPr>
              <w:t>8 год</w:t>
            </w:r>
          </w:p>
        </w:tc>
      </w:tr>
      <w:tr w:rsidR="004B2A61" w:rsidRPr="00A20206" w:rsidTr="002574A2">
        <w:tc>
          <w:tcPr>
            <w:tcW w:w="3686" w:type="dxa"/>
          </w:tcPr>
          <w:p w:rsidR="004B2A61" w:rsidRPr="00A20206" w:rsidRDefault="004B2A61" w:rsidP="006A1E85">
            <w:pPr>
              <w:pStyle w:val="ab"/>
              <w:spacing w:before="0" w:beforeAutospacing="0" w:after="0" w:afterAutospacing="0"/>
              <w:jc w:val="both"/>
              <w:rPr>
                <w:rFonts w:eastAsia="Calibri"/>
                <w:color w:val="222222"/>
                <w:sz w:val="22"/>
                <w:szCs w:val="22"/>
              </w:rPr>
            </w:pPr>
            <w:r w:rsidRPr="00A20206">
              <w:rPr>
                <w:rFonts w:eastAsia="Calibri"/>
                <w:color w:val="222222"/>
                <w:sz w:val="22"/>
                <w:szCs w:val="22"/>
              </w:rPr>
              <w:t>Федеральные</w:t>
            </w:r>
          </w:p>
        </w:tc>
        <w:tc>
          <w:tcPr>
            <w:tcW w:w="1559" w:type="dxa"/>
          </w:tcPr>
          <w:p w:rsidR="004B2A61" w:rsidRPr="00A20206" w:rsidRDefault="00951F86" w:rsidP="003423EE">
            <w:pPr>
              <w:jc w:val="center"/>
              <w:rPr>
                <w:color w:val="222222"/>
                <w:sz w:val="22"/>
                <w:szCs w:val="22"/>
              </w:rPr>
            </w:pPr>
            <w:r w:rsidRPr="00A20206">
              <w:rPr>
                <w:color w:val="222222"/>
                <w:sz w:val="22"/>
                <w:szCs w:val="22"/>
              </w:rPr>
              <w:t>24 773</w:t>
            </w:r>
          </w:p>
        </w:tc>
        <w:tc>
          <w:tcPr>
            <w:tcW w:w="1559" w:type="dxa"/>
          </w:tcPr>
          <w:p w:rsidR="004B2A61" w:rsidRPr="00A20206" w:rsidRDefault="00951F86" w:rsidP="00CB7D83">
            <w:pPr>
              <w:jc w:val="center"/>
              <w:rPr>
                <w:color w:val="000000"/>
                <w:sz w:val="22"/>
                <w:szCs w:val="22"/>
                <w:lang w:val="en-US"/>
              </w:rPr>
            </w:pPr>
            <w:r w:rsidRPr="00A20206">
              <w:rPr>
                <w:color w:val="000000"/>
                <w:sz w:val="22"/>
                <w:szCs w:val="22"/>
              </w:rPr>
              <w:t>29 46</w:t>
            </w:r>
            <w:r w:rsidR="00CB7D83" w:rsidRPr="00A20206">
              <w:rPr>
                <w:color w:val="000000"/>
                <w:sz w:val="22"/>
                <w:szCs w:val="22"/>
                <w:lang w:val="en-US"/>
              </w:rPr>
              <w:t>3</w:t>
            </w:r>
          </w:p>
        </w:tc>
        <w:tc>
          <w:tcPr>
            <w:tcW w:w="1418" w:type="dxa"/>
          </w:tcPr>
          <w:p w:rsidR="004B2A61" w:rsidRPr="00A20206" w:rsidRDefault="00863C21" w:rsidP="00DD7841">
            <w:pPr>
              <w:jc w:val="center"/>
              <w:rPr>
                <w:color w:val="222222"/>
                <w:sz w:val="22"/>
                <w:szCs w:val="22"/>
              </w:rPr>
            </w:pPr>
            <w:r w:rsidRPr="00A20206">
              <w:rPr>
                <w:color w:val="222222"/>
                <w:sz w:val="22"/>
                <w:szCs w:val="22"/>
              </w:rPr>
              <w:t>511</w:t>
            </w:r>
          </w:p>
        </w:tc>
        <w:tc>
          <w:tcPr>
            <w:tcW w:w="1417" w:type="dxa"/>
          </w:tcPr>
          <w:p w:rsidR="004B2A61" w:rsidRPr="00A20206" w:rsidRDefault="00951F86" w:rsidP="006A1E85">
            <w:pPr>
              <w:jc w:val="center"/>
              <w:rPr>
                <w:color w:val="222222"/>
                <w:sz w:val="22"/>
                <w:szCs w:val="22"/>
              </w:rPr>
            </w:pPr>
            <w:r w:rsidRPr="00A20206">
              <w:rPr>
                <w:color w:val="222222"/>
                <w:sz w:val="22"/>
                <w:szCs w:val="22"/>
              </w:rPr>
              <w:t>3 010</w:t>
            </w:r>
          </w:p>
        </w:tc>
      </w:tr>
      <w:tr w:rsidR="004B2A61" w:rsidRPr="00A20206" w:rsidTr="002574A2">
        <w:tc>
          <w:tcPr>
            <w:tcW w:w="3686" w:type="dxa"/>
          </w:tcPr>
          <w:p w:rsidR="004B2A61" w:rsidRPr="00A20206" w:rsidRDefault="004B2A61" w:rsidP="006A1E85">
            <w:pPr>
              <w:pStyle w:val="ab"/>
              <w:spacing w:before="0" w:beforeAutospacing="0" w:after="0" w:afterAutospacing="0"/>
              <w:jc w:val="both"/>
              <w:rPr>
                <w:rFonts w:eastAsia="Calibri"/>
                <w:color w:val="222222"/>
                <w:sz w:val="22"/>
                <w:szCs w:val="22"/>
              </w:rPr>
            </w:pPr>
            <w:r w:rsidRPr="00A20206">
              <w:rPr>
                <w:rFonts w:eastAsia="Calibri"/>
                <w:color w:val="222222"/>
                <w:sz w:val="22"/>
                <w:szCs w:val="22"/>
              </w:rPr>
              <w:t>Региональные</w:t>
            </w:r>
          </w:p>
        </w:tc>
        <w:tc>
          <w:tcPr>
            <w:tcW w:w="1559" w:type="dxa"/>
          </w:tcPr>
          <w:p w:rsidR="004B2A61" w:rsidRPr="00A20206" w:rsidRDefault="00951F86" w:rsidP="003423EE">
            <w:pPr>
              <w:jc w:val="center"/>
              <w:rPr>
                <w:color w:val="222222"/>
                <w:sz w:val="22"/>
                <w:szCs w:val="22"/>
              </w:rPr>
            </w:pPr>
            <w:r w:rsidRPr="00A20206">
              <w:rPr>
                <w:color w:val="222222"/>
                <w:sz w:val="22"/>
                <w:szCs w:val="22"/>
              </w:rPr>
              <w:t>18 686</w:t>
            </w:r>
          </w:p>
        </w:tc>
        <w:tc>
          <w:tcPr>
            <w:tcW w:w="1559" w:type="dxa"/>
          </w:tcPr>
          <w:p w:rsidR="004B2A61" w:rsidRPr="00A20206" w:rsidRDefault="00951F86" w:rsidP="00CB7D83">
            <w:pPr>
              <w:jc w:val="center"/>
              <w:rPr>
                <w:color w:val="000000"/>
                <w:sz w:val="22"/>
                <w:szCs w:val="22"/>
                <w:lang w:val="en-US"/>
              </w:rPr>
            </w:pPr>
            <w:r w:rsidRPr="00A20206">
              <w:rPr>
                <w:color w:val="222222"/>
                <w:sz w:val="22"/>
                <w:szCs w:val="22"/>
              </w:rPr>
              <w:t>21 85</w:t>
            </w:r>
            <w:r w:rsidR="00CB7D83" w:rsidRPr="00A20206">
              <w:rPr>
                <w:color w:val="222222"/>
                <w:sz w:val="22"/>
                <w:szCs w:val="22"/>
                <w:lang w:val="en-US"/>
              </w:rPr>
              <w:t>4</w:t>
            </w:r>
          </w:p>
        </w:tc>
        <w:tc>
          <w:tcPr>
            <w:tcW w:w="1418" w:type="dxa"/>
          </w:tcPr>
          <w:p w:rsidR="004B2A61" w:rsidRPr="00A20206" w:rsidRDefault="00863C21" w:rsidP="002574A2">
            <w:pPr>
              <w:jc w:val="center"/>
              <w:rPr>
                <w:color w:val="222222"/>
                <w:sz w:val="22"/>
                <w:szCs w:val="22"/>
              </w:rPr>
            </w:pPr>
            <w:r w:rsidRPr="00A20206">
              <w:rPr>
                <w:color w:val="222222"/>
                <w:sz w:val="22"/>
                <w:szCs w:val="22"/>
              </w:rPr>
              <w:t>494</w:t>
            </w:r>
          </w:p>
        </w:tc>
        <w:tc>
          <w:tcPr>
            <w:tcW w:w="1417" w:type="dxa"/>
          </w:tcPr>
          <w:p w:rsidR="004B2A61" w:rsidRPr="00A20206" w:rsidRDefault="00951F86" w:rsidP="006A1E85">
            <w:pPr>
              <w:jc w:val="center"/>
              <w:rPr>
                <w:color w:val="222222"/>
                <w:sz w:val="22"/>
                <w:szCs w:val="22"/>
              </w:rPr>
            </w:pPr>
            <w:r w:rsidRPr="00A20206">
              <w:rPr>
                <w:color w:val="222222"/>
                <w:sz w:val="22"/>
                <w:szCs w:val="22"/>
              </w:rPr>
              <w:t>3 028</w:t>
            </w:r>
          </w:p>
        </w:tc>
      </w:tr>
      <w:tr w:rsidR="005A63B5" w:rsidRPr="00A20206" w:rsidTr="000464F0">
        <w:tc>
          <w:tcPr>
            <w:tcW w:w="3686" w:type="dxa"/>
          </w:tcPr>
          <w:p w:rsidR="005A63B5" w:rsidRPr="00A20206" w:rsidRDefault="005A63B5" w:rsidP="00B3719C">
            <w:pPr>
              <w:pStyle w:val="ab"/>
              <w:spacing w:before="0" w:beforeAutospacing="0" w:after="0" w:afterAutospacing="0"/>
              <w:jc w:val="both"/>
              <w:rPr>
                <w:rFonts w:eastAsia="Calibri"/>
                <w:color w:val="222222"/>
                <w:sz w:val="22"/>
                <w:szCs w:val="22"/>
              </w:rPr>
            </w:pPr>
            <w:r w:rsidRPr="00A20206">
              <w:rPr>
                <w:rFonts w:eastAsia="Calibri"/>
                <w:color w:val="222222"/>
                <w:sz w:val="22"/>
                <w:szCs w:val="22"/>
              </w:rPr>
              <w:t>Муниципальные услуги</w:t>
            </w:r>
          </w:p>
        </w:tc>
        <w:tc>
          <w:tcPr>
            <w:tcW w:w="1559" w:type="dxa"/>
          </w:tcPr>
          <w:p w:rsidR="005A63B5" w:rsidRPr="00A20206" w:rsidRDefault="00951F86" w:rsidP="00B3719C">
            <w:pPr>
              <w:jc w:val="center"/>
              <w:rPr>
                <w:color w:val="222222"/>
                <w:sz w:val="22"/>
                <w:szCs w:val="22"/>
              </w:rPr>
            </w:pPr>
            <w:r w:rsidRPr="00A20206">
              <w:rPr>
                <w:color w:val="222222"/>
                <w:sz w:val="22"/>
                <w:szCs w:val="22"/>
              </w:rPr>
              <w:t>1242</w:t>
            </w:r>
          </w:p>
        </w:tc>
        <w:tc>
          <w:tcPr>
            <w:tcW w:w="1559" w:type="dxa"/>
          </w:tcPr>
          <w:p w:rsidR="005A63B5" w:rsidRPr="00A20206" w:rsidRDefault="00951F86" w:rsidP="00B3719C">
            <w:pPr>
              <w:jc w:val="center"/>
              <w:rPr>
                <w:color w:val="000000"/>
                <w:sz w:val="22"/>
                <w:szCs w:val="22"/>
              </w:rPr>
            </w:pPr>
            <w:r w:rsidRPr="00A20206">
              <w:rPr>
                <w:color w:val="222222"/>
                <w:sz w:val="22"/>
                <w:szCs w:val="22"/>
              </w:rPr>
              <w:t>1 372</w:t>
            </w:r>
          </w:p>
        </w:tc>
        <w:tc>
          <w:tcPr>
            <w:tcW w:w="1418" w:type="dxa"/>
          </w:tcPr>
          <w:p w:rsidR="005A63B5" w:rsidRPr="00A20206" w:rsidRDefault="00863C21" w:rsidP="000464F0">
            <w:pPr>
              <w:jc w:val="center"/>
              <w:rPr>
                <w:color w:val="222222"/>
                <w:sz w:val="22"/>
                <w:szCs w:val="22"/>
              </w:rPr>
            </w:pPr>
            <w:r w:rsidRPr="00A20206">
              <w:rPr>
                <w:color w:val="222222"/>
                <w:sz w:val="22"/>
                <w:szCs w:val="22"/>
              </w:rPr>
              <w:t>78</w:t>
            </w:r>
          </w:p>
        </w:tc>
        <w:tc>
          <w:tcPr>
            <w:tcW w:w="1417" w:type="dxa"/>
          </w:tcPr>
          <w:p w:rsidR="005A63B5" w:rsidRPr="00A20206" w:rsidRDefault="00951F86" w:rsidP="00B3719C">
            <w:pPr>
              <w:jc w:val="center"/>
              <w:rPr>
                <w:color w:val="222222"/>
                <w:sz w:val="22"/>
                <w:szCs w:val="22"/>
              </w:rPr>
            </w:pPr>
            <w:r w:rsidRPr="00A20206">
              <w:rPr>
                <w:color w:val="222222"/>
                <w:sz w:val="22"/>
                <w:szCs w:val="22"/>
              </w:rPr>
              <w:t>133</w:t>
            </w:r>
          </w:p>
        </w:tc>
      </w:tr>
      <w:tr w:rsidR="005A63B5" w:rsidRPr="00A20206" w:rsidTr="002574A2">
        <w:tc>
          <w:tcPr>
            <w:tcW w:w="3686" w:type="dxa"/>
          </w:tcPr>
          <w:p w:rsidR="005A63B5" w:rsidRPr="00A20206" w:rsidRDefault="005A63B5" w:rsidP="006A1E85">
            <w:pPr>
              <w:pStyle w:val="ab"/>
              <w:spacing w:before="0" w:beforeAutospacing="0" w:after="0" w:afterAutospacing="0"/>
              <w:jc w:val="both"/>
              <w:rPr>
                <w:rFonts w:eastAsia="Calibri"/>
                <w:color w:val="222222"/>
                <w:sz w:val="22"/>
                <w:szCs w:val="22"/>
              </w:rPr>
            </w:pPr>
            <w:r w:rsidRPr="00A20206">
              <w:rPr>
                <w:rFonts w:eastAsia="Calibri"/>
                <w:color w:val="222222"/>
                <w:sz w:val="22"/>
                <w:szCs w:val="22"/>
              </w:rPr>
              <w:t>Прочие услуги</w:t>
            </w:r>
          </w:p>
        </w:tc>
        <w:tc>
          <w:tcPr>
            <w:tcW w:w="1559" w:type="dxa"/>
          </w:tcPr>
          <w:p w:rsidR="005A63B5" w:rsidRPr="00A20206" w:rsidRDefault="00951F86" w:rsidP="006A1E85">
            <w:pPr>
              <w:jc w:val="center"/>
              <w:rPr>
                <w:color w:val="222222"/>
                <w:sz w:val="22"/>
                <w:szCs w:val="22"/>
              </w:rPr>
            </w:pPr>
            <w:r w:rsidRPr="00A20206">
              <w:rPr>
                <w:color w:val="222222"/>
                <w:sz w:val="22"/>
                <w:szCs w:val="22"/>
              </w:rPr>
              <w:t>126</w:t>
            </w:r>
          </w:p>
        </w:tc>
        <w:tc>
          <w:tcPr>
            <w:tcW w:w="1559" w:type="dxa"/>
          </w:tcPr>
          <w:p w:rsidR="005A63B5" w:rsidRPr="00A20206" w:rsidRDefault="00951F86" w:rsidP="003423EE">
            <w:pPr>
              <w:jc w:val="center"/>
              <w:rPr>
                <w:color w:val="000000"/>
                <w:sz w:val="22"/>
                <w:szCs w:val="22"/>
              </w:rPr>
            </w:pPr>
            <w:r w:rsidRPr="00A20206">
              <w:rPr>
                <w:color w:val="222222"/>
                <w:sz w:val="22"/>
                <w:szCs w:val="22"/>
              </w:rPr>
              <w:t>291</w:t>
            </w:r>
          </w:p>
        </w:tc>
        <w:tc>
          <w:tcPr>
            <w:tcW w:w="1418" w:type="dxa"/>
          </w:tcPr>
          <w:p w:rsidR="005A63B5" w:rsidRPr="00A20206" w:rsidRDefault="00863C21" w:rsidP="006A1E85">
            <w:pPr>
              <w:jc w:val="center"/>
              <w:rPr>
                <w:color w:val="222222"/>
                <w:sz w:val="22"/>
                <w:szCs w:val="22"/>
              </w:rPr>
            </w:pPr>
            <w:r w:rsidRPr="00A20206">
              <w:rPr>
                <w:color w:val="222222"/>
                <w:sz w:val="22"/>
                <w:szCs w:val="22"/>
              </w:rPr>
              <w:t>1</w:t>
            </w:r>
          </w:p>
        </w:tc>
        <w:tc>
          <w:tcPr>
            <w:tcW w:w="1417" w:type="dxa"/>
          </w:tcPr>
          <w:p w:rsidR="005A63B5" w:rsidRPr="00A20206" w:rsidRDefault="00951F86" w:rsidP="006A1E85">
            <w:pPr>
              <w:jc w:val="center"/>
              <w:rPr>
                <w:color w:val="222222"/>
                <w:sz w:val="22"/>
                <w:szCs w:val="22"/>
              </w:rPr>
            </w:pPr>
            <w:r w:rsidRPr="00A20206">
              <w:rPr>
                <w:color w:val="222222"/>
                <w:sz w:val="22"/>
                <w:szCs w:val="22"/>
              </w:rPr>
              <w:t>2</w:t>
            </w:r>
          </w:p>
        </w:tc>
      </w:tr>
      <w:tr w:rsidR="005A63B5" w:rsidRPr="00A20206" w:rsidTr="002574A2">
        <w:tc>
          <w:tcPr>
            <w:tcW w:w="3686" w:type="dxa"/>
          </w:tcPr>
          <w:p w:rsidR="005A63B5" w:rsidRPr="00A20206" w:rsidRDefault="005A63B5" w:rsidP="006A1E85">
            <w:pPr>
              <w:pStyle w:val="ab"/>
              <w:spacing w:before="0" w:beforeAutospacing="0" w:after="0" w:afterAutospacing="0"/>
              <w:jc w:val="both"/>
              <w:rPr>
                <w:rFonts w:eastAsia="Calibri"/>
                <w:color w:val="222222"/>
                <w:sz w:val="22"/>
                <w:szCs w:val="22"/>
              </w:rPr>
            </w:pPr>
            <w:r w:rsidRPr="00A20206">
              <w:rPr>
                <w:rFonts w:eastAsia="Calibri"/>
                <w:color w:val="222222"/>
                <w:sz w:val="22"/>
                <w:szCs w:val="22"/>
              </w:rPr>
              <w:t xml:space="preserve">ЕПГУ (регистрация на </w:t>
            </w:r>
            <w:proofErr w:type="spellStart"/>
            <w:r w:rsidRPr="00A20206">
              <w:rPr>
                <w:rFonts w:eastAsia="Calibri"/>
                <w:color w:val="222222"/>
                <w:sz w:val="22"/>
                <w:szCs w:val="22"/>
              </w:rPr>
              <w:t>Госпортале</w:t>
            </w:r>
            <w:proofErr w:type="spellEnd"/>
            <w:r w:rsidRPr="00A20206">
              <w:rPr>
                <w:rFonts w:eastAsia="Calibri"/>
                <w:color w:val="222222"/>
                <w:sz w:val="22"/>
                <w:szCs w:val="22"/>
              </w:rPr>
              <w:t>)</w:t>
            </w:r>
          </w:p>
        </w:tc>
        <w:tc>
          <w:tcPr>
            <w:tcW w:w="1559" w:type="dxa"/>
          </w:tcPr>
          <w:p w:rsidR="005A63B5" w:rsidRPr="00A20206" w:rsidRDefault="00951F86" w:rsidP="006A1E85">
            <w:pPr>
              <w:jc w:val="center"/>
              <w:rPr>
                <w:color w:val="222222"/>
                <w:sz w:val="22"/>
                <w:szCs w:val="22"/>
              </w:rPr>
            </w:pPr>
            <w:r w:rsidRPr="00A20206">
              <w:rPr>
                <w:color w:val="222222"/>
                <w:sz w:val="22"/>
                <w:szCs w:val="22"/>
              </w:rPr>
              <w:t>2762</w:t>
            </w:r>
          </w:p>
        </w:tc>
        <w:tc>
          <w:tcPr>
            <w:tcW w:w="1559" w:type="dxa"/>
          </w:tcPr>
          <w:p w:rsidR="005A63B5" w:rsidRPr="00A20206" w:rsidRDefault="00951F86" w:rsidP="006A1E85">
            <w:pPr>
              <w:jc w:val="center"/>
              <w:rPr>
                <w:color w:val="000000"/>
                <w:sz w:val="22"/>
                <w:szCs w:val="22"/>
              </w:rPr>
            </w:pPr>
            <w:r w:rsidRPr="00A20206">
              <w:rPr>
                <w:color w:val="222222"/>
                <w:sz w:val="22"/>
                <w:szCs w:val="22"/>
              </w:rPr>
              <w:t>5 783</w:t>
            </w:r>
          </w:p>
        </w:tc>
        <w:tc>
          <w:tcPr>
            <w:tcW w:w="1418" w:type="dxa"/>
          </w:tcPr>
          <w:p w:rsidR="005A63B5" w:rsidRPr="00A20206" w:rsidRDefault="00951F86" w:rsidP="006A1E85">
            <w:pPr>
              <w:jc w:val="center"/>
              <w:rPr>
                <w:color w:val="222222"/>
                <w:sz w:val="22"/>
                <w:szCs w:val="22"/>
              </w:rPr>
            </w:pPr>
            <w:r w:rsidRPr="00A20206">
              <w:rPr>
                <w:color w:val="222222"/>
                <w:sz w:val="22"/>
                <w:szCs w:val="22"/>
              </w:rPr>
              <w:t>-</w:t>
            </w:r>
          </w:p>
        </w:tc>
        <w:tc>
          <w:tcPr>
            <w:tcW w:w="1417" w:type="dxa"/>
          </w:tcPr>
          <w:p w:rsidR="005A63B5" w:rsidRPr="00A20206" w:rsidRDefault="00951F86" w:rsidP="006A1E85">
            <w:pPr>
              <w:jc w:val="center"/>
              <w:rPr>
                <w:color w:val="222222"/>
                <w:sz w:val="22"/>
                <w:szCs w:val="22"/>
              </w:rPr>
            </w:pPr>
            <w:r w:rsidRPr="00A20206">
              <w:rPr>
                <w:color w:val="222222"/>
                <w:sz w:val="22"/>
                <w:szCs w:val="22"/>
              </w:rPr>
              <w:t>17</w:t>
            </w:r>
          </w:p>
        </w:tc>
      </w:tr>
      <w:tr w:rsidR="005A63B5" w:rsidRPr="00A20206" w:rsidTr="002574A2">
        <w:tc>
          <w:tcPr>
            <w:tcW w:w="3686" w:type="dxa"/>
          </w:tcPr>
          <w:p w:rsidR="005A63B5" w:rsidRPr="00A20206" w:rsidRDefault="005A63B5" w:rsidP="006A1E85">
            <w:pPr>
              <w:pStyle w:val="ab"/>
              <w:spacing w:before="0" w:beforeAutospacing="0" w:after="0" w:afterAutospacing="0"/>
              <w:jc w:val="both"/>
              <w:rPr>
                <w:rFonts w:eastAsia="Calibri"/>
                <w:b/>
                <w:color w:val="222222"/>
                <w:sz w:val="22"/>
                <w:szCs w:val="22"/>
              </w:rPr>
            </w:pPr>
            <w:r w:rsidRPr="00A20206">
              <w:rPr>
                <w:rFonts w:eastAsia="Calibri"/>
                <w:b/>
                <w:color w:val="222222"/>
                <w:sz w:val="22"/>
                <w:szCs w:val="22"/>
              </w:rPr>
              <w:t>ВСЕГО</w:t>
            </w:r>
          </w:p>
        </w:tc>
        <w:tc>
          <w:tcPr>
            <w:tcW w:w="1559" w:type="dxa"/>
          </w:tcPr>
          <w:p w:rsidR="005A63B5" w:rsidRPr="00A20206" w:rsidRDefault="00951F86" w:rsidP="006A1E85">
            <w:pPr>
              <w:jc w:val="center"/>
              <w:rPr>
                <w:b/>
                <w:bCs/>
                <w:color w:val="222222"/>
                <w:sz w:val="22"/>
                <w:szCs w:val="22"/>
              </w:rPr>
            </w:pPr>
            <w:r w:rsidRPr="00A20206">
              <w:rPr>
                <w:b/>
                <w:bCs/>
                <w:color w:val="222222"/>
                <w:sz w:val="22"/>
                <w:szCs w:val="22"/>
              </w:rPr>
              <w:t>47589</w:t>
            </w:r>
          </w:p>
        </w:tc>
        <w:tc>
          <w:tcPr>
            <w:tcW w:w="1559" w:type="dxa"/>
          </w:tcPr>
          <w:p w:rsidR="005A63B5" w:rsidRPr="00A20206" w:rsidRDefault="00951F86" w:rsidP="00951F86">
            <w:pPr>
              <w:jc w:val="center"/>
              <w:rPr>
                <w:b/>
                <w:bCs/>
                <w:color w:val="000000"/>
                <w:sz w:val="22"/>
                <w:szCs w:val="22"/>
              </w:rPr>
            </w:pPr>
            <w:r w:rsidRPr="00A20206">
              <w:rPr>
                <w:b/>
                <w:bCs/>
                <w:color w:val="222222"/>
                <w:sz w:val="22"/>
                <w:szCs w:val="22"/>
              </w:rPr>
              <w:t>58 763</w:t>
            </w:r>
          </w:p>
        </w:tc>
        <w:tc>
          <w:tcPr>
            <w:tcW w:w="1418" w:type="dxa"/>
          </w:tcPr>
          <w:p w:rsidR="005A63B5" w:rsidRPr="00A20206" w:rsidRDefault="00951F86" w:rsidP="006A1E85">
            <w:pPr>
              <w:jc w:val="center"/>
              <w:rPr>
                <w:b/>
                <w:bCs/>
                <w:color w:val="222222"/>
                <w:sz w:val="22"/>
                <w:szCs w:val="22"/>
              </w:rPr>
            </w:pPr>
            <w:r w:rsidRPr="00A20206">
              <w:rPr>
                <w:b/>
                <w:bCs/>
                <w:color w:val="222222"/>
                <w:sz w:val="22"/>
                <w:szCs w:val="22"/>
              </w:rPr>
              <w:t>1 084</w:t>
            </w:r>
          </w:p>
        </w:tc>
        <w:tc>
          <w:tcPr>
            <w:tcW w:w="1417" w:type="dxa"/>
          </w:tcPr>
          <w:p w:rsidR="005A63B5" w:rsidRPr="00A20206" w:rsidRDefault="00951F86" w:rsidP="006A1E85">
            <w:pPr>
              <w:jc w:val="center"/>
              <w:rPr>
                <w:b/>
                <w:bCs/>
                <w:color w:val="222222"/>
                <w:sz w:val="22"/>
                <w:szCs w:val="22"/>
              </w:rPr>
            </w:pPr>
            <w:r w:rsidRPr="00A20206">
              <w:rPr>
                <w:b/>
                <w:bCs/>
                <w:color w:val="222222"/>
                <w:sz w:val="22"/>
                <w:szCs w:val="22"/>
              </w:rPr>
              <w:t>6 190</w:t>
            </w:r>
          </w:p>
        </w:tc>
      </w:tr>
    </w:tbl>
    <w:p w:rsidR="00677CF4" w:rsidRPr="00A20206" w:rsidRDefault="00677CF4" w:rsidP="00677CF4">
      <w:pPr>
        <w:ind w:firstLine="708"/>
        <w:jc w:val="both"/>
        <w:rPr>
          <w:sz w:val="24"/>
        </w:rPr>
      </w:pPr>
      <w:proofErr w:type="gramStart"/>
      <w:r w:rsidRPr="00A20206">
        <w:rPr>
          <w:sz w:val="24"/>
          <w:szCs w:val="24"/>
        </w:rPr>
        <w:t xml:space="preserve">Во исполнение распоряжения  Правительства Ханты-Мансийского автономного округа - </w:t>
      </w:r>
      <w:proofErr w:type="spellStart"/>
      <w:r w:rsidRPr="00A20206">
        <w:rPr>
          <w:sz w:val="24"/>
          <w:szCs w:val="24"/>
        </w:rPr>
        <w:t>Югры</w:t>
      </w:r>
      <w:proofErr w:type="spellEnd"/>
      <w:r w:rsidRPr="00A20206">
        <w:rPr>
          <w:sz w:val="24"/>
          <w:szCs w:val="24"/>
        </w:rPr>
        <w:t xml:space="preserve"> от 18.03.2016 №111-рп «О плане мероприятий по обеспечению стабильного социально-экономического развития Ханты-Мансийского автономного округа – </w:t>
      </w:r>
      <w:proofErr w:type="spellStart"/>
      <w:r w:rsidRPr="00A20206">
        <w:rPr>
          <w:sz w:val="24"/>
          <w:szCs w:val="24"/>
        </w:rPr>
        <w:t>Югры</w:t>
      </w:r>
      <w:proofErr w:type="spellEnd"/>
      <w:r w:rsidRPr="00A20206">
        <w:rPr>
          <w:sz w:val="24"/>
          <w:szCs w:val="24"/>
        </w:rPr>
        <w:t xml:space="preserve">  в 2016 году и на период 2017 и 2018 годов» постановлением администрации города </w:t>
      </w:r>
      <w:proofErr w:type="spellStart"/>
      <w:r w:rsidRPr="00A20206">
        <w:rPr>
          <w:sz w:val="24"/>
          <w:szCs w:val="24"/>
        </w:rPr>
        <w:t>Урай</w:t>
      </w:r>
      <w:proofErr w:type="spellEnd"/>
      <w:r w:rsidRPr="00A20206">
        <w:rPr>
          <w:sz w:val="24"/>
          <w:szCs w:val="24"/>
        </w:rPr>
        <w:t xml:space="preserve"> от 28.12.2017 №3929 утвержден План первоочередных мероприятий по обеспечению устойчивого развития экономики и социальной стабильности в 2018 году и на 2019 – 2020 годы</w:t>
      </w:r>
      <w:proofErr w:type="gramEnd"/>
      <w:r w:rsidRPr="00A20206">
        <w:rPr>
          <w:sz w:val="24"/>
          <w:szCs w:val="24"/>
        </w:rPr>
        <w:t xml:space="preserve">  </w:t>
      </w:r>
      <w:proofErr w:type="gramStart"/>
      <w:r w:rsidRPr="00A20206">
        <w:rPr>
          <w:sz w:val="24"/>
          <w:szCs w:val="24"/>
        </w:rPr>
        <w:t>муниципального</w:t>
      </w:r>
      <w:proofErr w:type="gramEnd"/>
      <w:r w:rsidRPr="00A20206">
        <w:rPr>
          <w:sz w:val="24"/>
          <w:szCs w:val="24"/>
        </w:rPr>
        <w:t xml:space="preserve"> образования городской округ город </w:t>
      </w:r>
      <w:proofErr w:type="spellStart"/>
      <w:r w:rsidRPr="00A20206">
        <w:rPr>
          <w:sz w:val="24"/>
          <w:szCs w:val="24"/>
        </w:rPr>
        <w:t>Урай</w:t>
      </w:r>
      <w:proofErr w:type="spellEnd"/>
      <w:r w:rsidRPr="00A20206">
        <w:rPr>
          <w:sz w:val="24"/>
          <w:szCs w:val="24"/>
        </w:rPr>
        <w:t xml:space="preserve"> (</w:t>
      </w:r>
      <w:r w:rsidRPr="00A20206">
        <w:rPr>
          <w:color w:val="000000"/>
          <w:sz w:val="24"/>
          <w:szCs w:val="24"/>
        </w:rPr>
        <w:t>далее – План</w:t>
      </w:r>
      <w:r w:rsidRPr="00A20206">
        <w:rPr>
          <w:sz w:val="24"/>
          <w:szCs w:val="24"/>
        </w:rPr>
        <w:t>)</w:t>
      </w:r>
      <w:r w:rsidRPr="00A20206">
        <w:rPr>
          <w:sz w:val="24"/>
        </w:rPr>
        <w:t>.</w:t>
      </w:r>
    </w:p>
    <w:p w:rsidR="00677CF4" w:rsidRPr="00A20206" w:rsidRDefault="00677CF4" w:rsidP="00677CF4">
      <w:pPr>
        <w:ind w:firstLine="709"/>
        <w:jc w:val="both"/>
        <w:rPr>
          <w:sz w:val="24"/>
          <w:szCs w:val="24"/>
        </w:rPr>
      </w:pPr>
      <w:r w:rsidRPr="00A20206">
        <w:rPr>
          <w:sz w:val="24"/>
          <w:szCs w:val="24"/>
        </w:rPr>
        <w:t>П</w:t>
      </w:r>
      <w:r w:rsidRPr="00A20206">
        <w:rPr>
          <w:color w:val="000000"/>
          <w:sz w:val="24"/>
          <w:szCs w:val="24"/>
        </w:rPr>
        <w:t xml:space="preserve">лан представлен </w:t>
      </w:r>
      <w:r w:rsidRPr="00A20206">
        <w:rPr>
          <w:sz w:val="24"/>
          <w:szCs w:val="24"/>
        </w:rPr>
        <w:t xml:space="preserve">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w:t>
      </w:r>
      <w:proofErr w:type="spellStart"/>
      <w:r w:rsidRPr="00A20206">
        <w:rPr>
          <w:sz w:val="24"/>
          <w:szCs w:val="24"/>
        </w:rPr>
        <w:t>Урай</w:t>
      </w:r>
      <w:proofErr w:type="spellEnd"/>
      <w:r w:rsidR="00B3719C" w:rsidRPr="00A20206">
        <w:rPr>
          <w:sz w:val="24"/>
          <w:szCs w:val="24"/>
        </w:rPr>
        <w:t>,</w:t>
      </w:r>
      <w:r w:rsidRPr="00A20206">
        <w:rPr>
          <w:sz w:val="24"/>
          <w:szCs w:val="24"/>
        </w:rPr>
        <w:t xml:space="preserve">  мониторинг и </w:t>
      </w:r>
      <w:proofErr w:type="gramStart"/>
      <w:r w:rsidRPr="00A20206">
        <w:rPr>
          <w:sz w:val="24"/>
          <w:szCs w:val="24"/>
        </w:rPr>
        <w:t>контроль за</w:t>
      </w:r>
      <w:proofErr w:type="gramEnd"/>
      <w:r w:rsidRPr="00A20206">
        <w:rPr>
          <w:sz w:val="24"/>
          <w:szCs w:val="24"/>
        </w:rPr>
        <w:t xml:space="preserve"> ситуацией в экономике и социальной сфере.</w:t>
      </w:r>
    </w:p>
    <w:p w:rsidR="00677CF4" w:rsidRPr="00A20206" w:rsidRDefault="00677CF4" w:rsidP="00677CF4">
      <w:pPr>
        <w:autoSpaceDE w:val="0"/>
        <w:autoSpaceDN w:val="0"/>
        <w:adjustRightInd w:val="0"/>
        <w:ind w:firstLine="708"/>
        <w:jc w:val="both"/>
        <w:outlineLvl w:val="0"/>
        <w:rPr>
          <w:sz w:val="24"/>
          <w:szCs w:val="24"/>
        </w:rPr>
      </w:pPr>
      <w:r w:rsidRPr="00A20206">
        <w:rPr>
          <w:sz w:val="24"/>
          <w:szCs w:val="24"/>
        </w:rPr>
        <w:t xml:space="preserve">Информация о реализации Плана размещена на сайте органов местного самоуправления города </w:t>
      </w:r>
      <w:proofErr w:type="spellStart"/>
      <w:r w:rsidRPr="00A20206">
        <w:rPr>
          <w:sz w:val="24"/>
          <w:szCs w:val="24"/>
        </w:rPr>
        <w:t>Урай</w:t>
      </w:r>
      <w:proofErr w:type="spellEnd"/>
      <w:r w:rsidRPr="00A20206">
        <w:rPr>
          <w:sz w:val="24"/>
          <w:szCs w:val="24"/>
        </w:rPr>
        <w:t xml:space="preserve"> (</w:t>
      </w:r>
      <w:hyperlink r:id="rId21" w:history="1">
        <w:r w:rsidRPr="00A20206">
          <w:rPr>
            <w:rStyle w:val="afa"/>
            <w:sz w:val="24"/>
            <w:szCs w:val="24"/>
          </w:rPr>
          <w:t>http://uray.ru/itogi-socialno-yekonomicheskogo-razv/antikrizisniii-plan-meropriyatii-goroda-urai/</w:t>
        </w:r>
      </w:hyperlink>
      <w:r w:rsidRPr="00A20206">
        <w:rPr>
          <w:sz w:val="24"/>
          <w:szCs w:val="24"/>
        </w:rPr>
        <w:t>).</w:t>
      </w:r>
    </w:p>
    <w:p w:rsidR="0004625D" w:rsidRPr="00AA52E3" w:rsidRDefault="0004625D" w:rsidP="000B535B">
      <w:pPr>
        <w:autoSpaceDE w:val="0"/>
        <w:autoSpaceDN w:val="0"/>
        <w:adjustRightInd w:val="0"/>
        <w:ind w:firstLine="708"/>
        <w:jc w:val="both"/>
        <w:outlineLvl w:val="0"/>
        <w:rPr>
          <w:sz w:val="24"/>
          <w:szCs w:val="24"/>
          <w:highlight w:val="yellow"/>
        </w:rPr>
      </w:pPr>
    </w:p>
    <w:p w:rsidR="00E73455" w:rsidRPr="00D25022" w:rsidRDefault="00E73455" w:rsidP="00E73455">
      <w:pPr>
        <w:numPr>
          <w:ilvl w:val="0"/>
          <w:numId w:val="2"/>
        </w:numPr>
        <w:tabs>
          <w:tab w:val="num" w:pos="540"/>
        </w:tabs>
        <w:ind w:left="720"/>
        <w:jc w:val="center"/>
        <w:rPr>
          <w:b/>
          <w:sz w:val="32"/>
        </w:rPr>
      </w:pPr>
      <w:r w:rsidRPr="00D25022">
        <w:rPr>
          <w:b/>
          <w:sz w:val="32"/>
        </w:rPr>
        <w:t>Социальная политика</w:t>
      </w:r>
    </w:p>
    <w:p w:rsidR="00E73455" w:rsidRPr="00D25022" w:rsidRDefault="00E73455" w:rsidP="00E73455">
      <w:pPr>
        <w:numPr>
          <w:ilvl w:val="0"/>
          <w:numId w:val="1"/>
        </w:numPr>
        <w:tabs>
          <w:tab w:val="clear" w:pos="720"/>
          <w:tab w:val="num" w:pos="0"/>
        </w:tabs>
        <w:ind w:left="0" w:firstLine="0"/>
        <w:jc w:val="center"/>
        <w:rPr>
          <w:b/>
          <w:sz w:val="28"/>
        </w:rPr>
      </w:pPr>
      <w:r w:rsidRPr="00D25022">
        <w:rPr>
          <w:b/>
          <w:sz w:val="28"/>
        </w:rPr>
        <w:t>Демографические показатели</w:t>
      </w:r>
    </w:p>
    <w:p w:rsidR="00E73455" w:rsidRPr="00D25022" w:rsidRDefault="00E73455" w:rsidP="00E73455">
      <w:pPr>
        <w:ind w:firstLine="709"/>
        <w:jc w:val="both"/>
        <w:rPr>
          <w:b/>
          <w:sz w:val="24"/>
          <w:szCs w:val="24"/>
        </w:rPr>
      </w:pPr>
    </w:p>
    <w:p w:rsidR="00E73455" w:rsidRPr="00D25022" w:rsidRDefault="00E73455" w:rsidP="00E73455">
      <w:pPr>
        <w:pStyle w:val="ab"/>
        <w:shd w:val="clear" w:color="auto" w:fill="FFFFFF"/>
        <w:spacing w:before="0" w:beforeAutospacing="0" w:after="0" w:afterAutospacing="0"/>
        <w:ind w:firstLine="709"/>
        <w:jc w:val="both"/>
        <w:rPr>
          <w:sz w:val="28"/>
        </w:rPr>
      </w:pPr>
      <w:r w:rsidRPr="00D25022">
        <w:t xml:space="preserve">В соответствии с Концепцией демографической политики Ханты-Мансийского автономного округа - </w:t>
      </w:r>
      <w:proofErr w:type="spellStart"/>
      <w:r w:rsidRPr="00D25022">
        <w:t>Югры</w:t>
      </w:r>
      <w:proofErr w:type="spellEnd"/>
      <w:r w:rsidRPr="00D25022">
        <w:t xml:space="preserve">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E73455" w:rsidRPr="00D25022" w:rsidRDefault="00E73455" w:rsidP="00E73455">
      <w:pPr>
        <w:ind w:firstLine="709"/>
        <w:jc w:val="both"/>
        <w:rPr>
          <w:sz w:val="24"/>
        </w:rPr>
      </w:pPr>
      <w:r w:rsidRPr="00D25022">
        <w:rPr>
          <w:sz w:val="24"/>
          <w:szCs w:val="24"/>
        </w:rPr>
        <w:t xml:space="preserve">В рамках реализации данной концепции ежегодно проводятся заседания  </w:t>
      </w:r>
      <w:r w:rsidRPr="00D25022">
        <w:rPr>
          <w:sz w:val="24"/>
        </w:rPr>
        <w:t xml:space="preserve">Координационного совета по реализации демографической  и семейной политики при администрации города </w:t>
      </w:r>
      <w:proofErr w:type="spellStart"/>
      <w:r w:rsidRPr="00D25022">
        <w:rPr>
          <w:sz w:val="24"/>
        </w:rPr>
        <w:t>Урай</w:t>
      </w:r>
      <w:proofErr w:type="spellEnd"/>
      <w:r w:rsidRPr="00D25022">
        <w:rPr>
          <w:sz w:val="24"/>
        </w:rPr>
        <w:t xml:space="preserve">. </w:t>
      </w:r>
    </w:p>
    <w:p w:rsidR="00020611" w:rsidRPr="00D25022" w:rsidRDefault="00020611" w:rsidP="00E73455">
      <w:pPr>
        <w:ind w:firstLine="567"/>
        <w:jc w:val="center"/>
        <w:rPr>
          <w:rFonts w:eastAsia="Calibri"/>
          <w:b/>
          <w:sz w:val="24"/>
          <w:szCs w:val="24"/>
        </w:rPr>
      </w:pPr>
    </w:p>
    <w:p w:rsidR="00E73455" w:rsidRPr="00EE2F61" w:rsidRDefault="00E73455" w:rsidP="00E73455">
      <w:pPr>
        <w:ind w:firstLine="567"/>
        <w:jc w:val="center"/>
        <w:rPr>
          <w:b/>
          <w:szCs w:val="24"/>
        </w:rPr>
      </w:pPr>
      <w:r w:rsidRPr="00EE2F61">
        <w:rPr>
          <w:rFonts w:eastAsia="Calibri"/>
          <w:b/>
          <w:sz w:val="24"/>
          <w:szCs w:val="24"/>
        </w:rPr>
        <w:t>Основные демографические показатели по г.Урай</w:t>
      </w:r>
    </w:p>
    <w:p w:rsidR="00E73455" w:rsidRPr="00EE2F61" w:rsidRDefault="00E73455" w:rsidP="00E73455">
      <w:pPr>
        <w:jc w:val="right"/>
        <w:rPr>
          <w:sz w:val="22"/>
          <w:szCs w:val="22"/>
        </w:rPr>
      </w:pPr>
      <w:r w:rsidRPr="00EE2F61">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E73455" w:rsidRPr="00AA52E3" w:rsidTr="009B2DFC">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EE2F61" w:rsidRDefault="00E73455" w:rsidP="009B2DFC">
            <w:pPr>
              <w:pStyle w:val="a5"/>
              <w:rPr>
                <w:b w:val="0"/>
                <w:sz w:val="22"/>
                <w:szCs w:val="22"/>
              </w:rPr>
            </w:pPr>
            <w:r w:rsidRPr="00EE2F61">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E73455" w:rsidRPr="00EE2F61" w:rsidRDefault="00E73455" w:rsidP="00863804">
            <w:pPr>
              <w:pStyle w:val="a5"/>
              <w:rPr>
                <w:b w:val="0"/>
                <w:sz w:val="22"/>
                <w:szCs w:val="22"/>
              </w:rPr>
            </w:pPr>
            <w:r w:rsidRPr="00EE2F61">
              <w:rPr>
                <w:b w:val="0"/>
                <w:sz w:val="22"/>
                <w:szCs w:val="22"/>
              </w:rPr>
              <w:t>2017</w:t>
            </w:r>
          </w:p>
        </w:tc>
        <w:tc>
          <w:tcPr>
            <w:tcW w:w="1418" w:type="dxa"/>
            <w:tcBorders>
              <w:top w:val="single" w:sz="4" w:space="0" w:color="auto"/>
              <w:left w:val="single" w:sz="4" w:space="0" w:color="auto"/>
              <w:bottom w:val="single" w:sz="4" w:space="0" w:color="auto"/>
              <w:right w:val="single" w:sz="4" w:space="0" w:color="auto"/>
            </w:tcBorders>
            <w:hideMark/>
          </w:tcPr>
          <w:p w:rsidR="00E73455" w:rsidRPr="00EE2F61" w:rsidRDefault="00E73455" w:rsidP="00EE2F61">
            <w:pPr>
              <w:pStyle w:val="a5"/>
              <w:rPr>
                <w:b w:val="0"/>
                <w:sz w:val="22"/>
                <w:szCs w:val="22"/>
              </w:rPr>
            </w:pPr>
            <w:r w:rsidRPr="00EE2F61">
              <w:rPr>
                <w:b w:val="0"/>
                <w:sz w:val="22"/>
                <w:szCs w:val="22"/>
              </w:rPr>
              <w:t xml:space="preserve">2018 </w:t>
            </w:r>
          </w:p>
        </w:tc>
        <w:tc>
          <w:tcPr>
            <w:tcW w:w="1701" w:type="dxa"/>
            <w:tcBorders>
              <w:top w:val="single" w:sz="4" w:space="0" w:color="auto"/>
              <w:left w:val="single" w:sz="4" w:space="0" w:color="auto"/>
              <w:bottom w:val="single" w:sz="4" w:space="0" w:color="auto"/>
              <w:right w:val="single" w:sz="4" w:space="0" w:color="auto"/>
            </w:tcBorders>
            <w:hideMark/>
          </w:tcPr>
          <w:p w:rsidR="00E73455" w:rsidRPr="00EE2F61" w:rsidRDefault="00E73455" w:rsidP="009B2DFC">
            <w:pPr>
              <w:pStyle w:val="a5"/>
              <w:rPr>
                <w:b w:val="0"/>
                <w:sz w:val="22"/>
                <w:szCs w:val="22"/>
              </w:rPr>
            </w:pPr>
            <w:r w:rsidRPr="00EE2F61">
              <w:rPr>
                <w:b w:val="0"/>
                <w:sz w:val="22"/>
                <w:szCs w:val="22"/>
              </w:rPr>
              <w:t>Отношение</w:t>
            </w:r>
          </w:p>
          <w:p w:rsidR="00E73455" w:rsidRPr="00EE2F61" w:rsidRDefault="00E73455" w:rsidP="009B2DFC">
            <w:pPr>
              <w:pStyle w:val="a5"/>
              <w:rPr>
                <w:b w:val="0"/>
                <w:sz w:val="22"/>
                <w:szCs w:val="22"/>
                <w:lang w:val="en-US"/>
              </w:rPr>
            </w:pPr>
            <w:r w:rsidRPr="00EE2F61">
              <w:rPr>
                <w:b w:val="0"/>
                <w:sz w:val="22"/>
                <w:szCs w:val="22"/>
              </w:rPr>
              <w:t>201</w:t>
            </w:r>
            <w:r w:rsidRPr="00EE2F61">
              <w:rPr>
                <w:b w:val="0"/>
                <w:sz w:val="22"/>
                <w:szCs w:val="22"/>
                <w:lang w:val="en-US"/>
              </w:rPr>
              <w:t>8</w:t>
            </w:r>
            <w:r w:rsidRPr="00EE2F61">
              <w:rPr>
                <w:b w:val="0"/>
                <w:sz w:val="22"/>
                <w:szCs w:val="22"/>
              </w:rPr>
              <w:t>/201</w:t>
            </w:r>
            <w:r w:rsidRPr="00EE2F61">
              <w:rPr>
                <w:b w:val="0"/>
                <w:sz w:val="22"/>
                <w:szCs w:val="22"/>
                <w:lang w:val="en-US"/>
              </w:rPr>
              <w:t>7</w:t>
            </w:r>
          </w:p>
          <w:p w:rsidR="00E73455" w:rsidRPr="00EE2F61" w:rsidRDefault="00E73455" w:rsidP="009B2DFC">
            <w:pPr>
              <w:pStyle w:val="a5"/>
              <w:rPr>
                <w:b w:val="0"/>
                <w:sz w:val="22"/>
                <w:szCs w:val="22"/>
              </w:rPr>
            </w:pPr>
            <w:r w:rsidRPr="00EE2F61">
              <w:rPr>
                <w:b w:val="0"/>
                <w:sz w:val="22"/>
                <w:szCs w:val="22"/>
              </w:rPr>
              <w:t xml:space="preserve">(%) </w:t>
            </w:r>
          </w:p>
        </w:tc>
      </w:tr>
      <w:tr w:rsidR="00E73455" w:rsidRPr="00AA52E3" w:rsidTr="00030C74">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EE2F61" w:rsidRDefault="00E73455" w:rsidP="009B2DFC">
            <w:pPr>
              <w:pStyle w:val="a5"/>
              <w:jc w:val="both"/>
              <w:rPr>
                <w:b w:val="0"/>
                <w:sz w:val="22"/>
                <w:szCs w:val="22"/>
              </w:rPr>
            </w:pPr>
            <w:r w:rsidRPr="00EE2F61">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455" w:rsidRPr="00EE2F61" w:rsidRDefault="00E73455" w:rsidP="00030C74">
            <w:pPr>
              <w:pStyle w:val="a5"/>
              <w:rPr>
                <w:b w:val="0"/>
                <w:sz w:val="22"/>
                <w:szCs w:val="22"/>
              </w:rPr>
            </w:pPr>
            <w:r w:rsidRPr="00EE2F61">
              <w:rPr>
                <w:b w:val="0"/>
                <w:sz w:val="22"/>
                <w:szCs w:val="22"/>
              </w:rPr>
              <w:t xml:space="preserve">40 </w:t>
            </w:r>
            <w:r w:rsidR="00863804" w:rsidRPr="00EE2F61">
              <w:rPr>
                <w:b w:val="0"/>
                <w:sz w:val="22"/>
                <w:szCs w:val="22"/>
              </w:rPr>
              <w:t>477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3455" w:rsidRPr="00EE2F61" w:rsidRDefault="00E73455" w:rsidP="00030C74">
            <w:pPr>
              <w:pStyle w:val="a5"/>
              <w:rPr>
                <w:b w:val="0"/>
                <w:sz w:val="22"/>
                <w:szCs w:val="22"/>
                <w:lang w:val="en-US"/>
              </w:rPr>
            </w:pPr>
            <w:r w:rsidRPr="00EE2F61">
              <w:rPr>
                <w:b w:val="0"/>
                <w:sz w:val="22"/>
                <w:szCs w:val="22"/>
              </w:rPr>
              <w:t xml:space="preserve">40 </w:t>
            </w:r>
            <w:r w:rsidR="00EE2F61" w:rsidRPr="00EE2F61">
              <w:rPr>
                <w:b w:val="0"/>
                <w:sz w:val="22"/>
                <w:szCs w:val="22"/>
                <w:lang w:val="en-US"/>
              </w:rPr>
              <w:t>292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455" w:rsidRPr="0052382A" w:rsidRDefault="00E73455" w:rsidP="00030C74">
            <w:pPr>
              <w:jc w:val="center"/>
              <w:rPr>
                <w:sz w:val="22"/>
                <w:szCs w:val="22"/>
                <w:highlight w:val="yellow"/>
                <w:lang w:val="en-US"/>
              </w:rPr>
            </w:pPr>
            <w:r w:rsidRPr="0052382A">
              <w:rPr>
                <w:sz w:val="22"/>
                <w:szCs w:val="22"/>
              </w:rPr>
              <w:t>99,</w:t>
            </w:r>
            <w:r w:rsidR="0052382A" w:rsidRPr="0052382A">
              <w:rPr>
                <w:sz w:val="22"/>
                <w:szCs w:val="22"/>
                <w:lang w:val="en-US"/>
              </w:rPr>
              <w:t>5</w:t>
            </w:r>
          </w:p>
        </w:tc>
      </w:tr>
      <w:tr w:rsidR="00E73455" w:rsidRPr="00AA52E3" w:rsidTr="00030C74">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EE2F61" w:rsidRDefault="00E73455" w:rsidP="009B2DFC">
            <w:pPr>
              <w:pStyle w:val="a5"/>
              <w:jc w:val="both"/>
              <w:rPr>
                <w:b w:val="0"/>
                <w:sz w:val="22"/>
                <w:szCs w:val="22"/>
              </w:rPr>
            </w:pPr>
            <w:r w:rsidRPr="00EE2F61">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455" w:rsidRPr="00EE2F61" w:rsidRDefault="00E73455" w:rsidP="00030C74">
            <w:pPr>
              <w:pStyle w:val="a5"/>
              <w:rPr>
                <w:b w:val="0"/>
                <w:sz w:val="22"/>
                <w:szCs w:val="22"/>
              </w:rPr>
            </w:pPr>
            <w:r w:rsidRPr="00EE2F61">
              <w:rPr>
                <w:b w:val="0"/>
                <w:sz w:val="22"/>
                <w:szCs w:val="22"/>
              </w:rPr>
              <w:t>40 5</w:t>
            </w:r>
            <w:r w:rsidR="00863804" w:rsidRPr="00EE2F61">
              <w:rPr>
                <w:b w:val="0"/>
                <w:sz w:val="22"/>
                <w:szCs w:val="22"/>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3455" w:rsidRPr="00EE2F61" w:rsidRDefault="00E73455" w:rsidP="00030C74">
            <w:pPr>
              <w:pStyle w:val="a5"/>
              <w:rPr>
                <w:b w:val="0"/>
                <w:sz w:val="22"/>
                <w:szCs w:val="22"/>
                <w:lang w:val="en-US"/>
              </w:rPr>
            </w:pPr>
            <w:r w:rsidRPr="00EE2F61">
              <w:rPr>
                <w:b w:val="0"/>
                <w:sz w:val="22"/>
                <w:szCs w:val="22"/>
                <w:lang w:val="en-US"/>
              </w:rPr>
              <w:t>40</w:t>
            </w:r>
            <w:r w:rsidRPr="00EE2F61">
              <w:rPr>
                <w:b w:val="0"/>
                <w:sz w:val="22"/>
                <w:szCs w:val="22"/>
              </w:rPr>
              <w:t xml:space="preserve"> </w:t>
            </w:r>
            <w:r w:rsidR="008746FC" w:rsidRPr="00EE2F61">
              <w:rPr>
                <w:b w:val="0"/>
                <w:sz w:val="22"/>
                <w:szCs w:val="22"/>
                <w:lang w:val="en-US"/>
              </w:rPr>
              <w:t>38</w:t>
            </w:r>
            <w:r w:rsidR="00EE2F61" w:rsidRPr="00EE2F61">
              <w:rPr>
                <w:b w:val="0"/>
                <w:sz w:val="22"/>
                <w:szCs w:val="22"/>
                <w:lang w:val="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455" w:rsidRPr="00AA52E3" w:rsidRDefault="00E73455" w:rsidP="00030C74">
            <w:pPr>
              <w:jc w:val="center"/>
              <w:rPr>
                <w:sz w:val="22"/>
                <w:szCs w:val="22"/>
                <w:highlight w:val="yellow"/>
              </w:rPr>
            </w:pPr>
            <w:r w:rsidRPr="0052382A">
              <w:rPr>
                <w:sz w:val="22"/>
                <w:szCs w:val="22"/>
                <w:lang w:val="en-US"/>
              </w:rPr>
              <w:t>99</w:t>
            </w:r>
            <w:r w:rsidRPr="0052382A">
              <w:rPr>
                <w:sz w:val="22"/>
                <w:szCs w:val="22"/>
              </w:rPr>
              <w:t>,7</w:t>
            </w:r>
          </w:p>
        </w:tc>
      </w:tr>
      <w:tr w:rsidR="00E73455" w:rsidRPr="00AA52E3" w:rsidTr="00030C74">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EE2F61" w:rsidRDefault="00E73455" w:rsidP="009B2DFC">
            <w:pPr>
              <w:pStyle w:val="a5"/>
              <w:jc w:val="both"/>
              <w:rPr>
                <w:b w:val="0"/>
                <w:sz w:val="22"/>
                <w:szCs w:val="22"/>
              </w:rPr>
            </w:pPr>
            <w:r w:rsidRPr="00EE2F61">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455" w:rsidRPr="00EE2F61" w:rsidRDefault="003F34A9" w:rsidP="00030C74">
            <w:pPr>
              <w:pStyle w:val="a5"/>
              <w:rPr>
                <w:b w:val="0"/>
                <w:sz w:val="22"/>
                <w:szCs w:val="22"/>
                <w:lang w:val="en-US"/>
              </w:rPr>
            </w:pPr>
            <w:r w:rsidRPr="00EE2F61">
              <w:rPr>
                <w:b w:val="0"/>
                <w:sz w:val="22"/>
                <w:szCs w:val="22"/>
              </w:rPr>
              <w:t>50</w:t>
            </w:r>
            <w:r w:rsidR="008746FC" w:rsidRPr="00EE2F61">
              <w:rPr>
                <w:b w:val="0"/>
                <w:sz w:val="22"/>
                <w:szCs w:val="22"/>
                <w:lang w:val="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3455" w:rsidRPr="00030C74" w:rsidRDefault="008746FC" w:rsidP="00030C74">
            <w:pPr>
              <w:pStyle w:val="a5"/>
              <w:rPr>
                <w:b w:val="0"/>
                <w:sz w:val="22"/>
                <w:szCs w:val="22"/>
              </w:rPr>
            </w:pPr>
            <w:r w:rsidRPr="00030C74">
              <w:rPr>
                <w:b w:val="0"/>
                <w:sz w:val="22"/>
                <w:szCs w:val="22"/>
                <w:lang w:val="en-US"/>
              </w:rPr>
              <w:t>4</w:t>
            </w:r>
            <w:r w:rsidR="00030C74" w:rsidRPr="00030C74">
              <w:rPr>
                <w:b w:val="0"/>
                <w:sz w:val="22"/>
                <w:szCs w:val="22"/>
                <w:lang w:val="en-US"/>
              </w:rPr>
              <w:t>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455" w:rsidRPr="00AA52E3" w:rsidRDefault="008746FC" w:rsidP="00030C74">
            <w:pPr>
              <w:jc w:val="center"/>
              <w:rPr>
                <w:sz w:val="22"/>
                <w:szCs w:val="22"/>
                <w:highlight w:val="yellow"/>
                <w:lang w:val="en-US"/>
              </w:rPr>
            </w:pPr>
            <w:r w:rsidRPr="00030C74">
              <w:rPr>
                <w:sz w:val="22"/>
                <w:szCs w:val="22"/>
                <w:lang w:val="en-US"/>
              </w:rPr>
              <w:t>9</w:t>
            </w:r>
            <w:r w:rsidR="00030C74" w:rsidRPr="00030C74">
              <w:rPr>
                <w:sz w:val="22"/>
                <w:szCs w:val="22"/>
                <w:lang w:val="en-US"/>
              </w:rPr>
              <w:t>7</w:t>
            </w:r>
            <w:r w:rsidR="00E73455" w:rsidRPr="00030C74">
              <w:rPr>
                <w:sz w:val="22"/>
                <w:szCs w:val="22"/>
              </w:rPr>
              <w:t>,</w:t>
            </w:r>
            <w:r w:rsidR="00A56857" w:rsidRPr="00030C74">
              <w:rPr>
                <w:sz w:val="22"/>
                <w:szCs w:val="22"/>
              </w:rPr>
              <w:t>4</w:t>
            </w:r>
          </w:p>
        </w:tc>
      </w:tr>
      <w:tr w:rsidR="00E73455" w:rsidRPr="00AA52E3" w:rsidTr="00030C74">
        <w:trPr>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EE2F61" w:rsidRDefault="00E73455" w:rsidP="009B2DFC">
            <w:pPr>
              <w:pStyle w:val="a5"/>
              <w:jc w:val="both"/>
              <w:rPr>
                <w:b w:val="0"/>
                <w:sz w:val="22"/>
                <w:szCs w:val="22"/>
              </w:rPr>
            </w:pPr>
            <w:r w:rsidRPr="00EE2F61">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455" w:rsidRPr="00EE2F61" w:rsidRDefault="003F34A9" w:rsidP="00030C74">
            <w:pPr>
              <w:pStyle w:val="a5"/>
              <w:rPr>
                <w:b w:val="0"/>
                <w:sz w:val="22"/>
                <w:szCs w:val="22"/>
                <w:lang w:val="en-US"/>
              </w:rPr>
            </w:pPr>
            <w:r w:rsidRPr="00EE2F61">
              <w:rPr>
                <w:b w:val="0"/>
                <w:sz w:val="22"/>
                <w:szCs w:val="22"/>
              </w:rPr>
              <w:t>3</w:t>
            </w:r>
            <w:r w:rsidR="008746FC" w:rsidRPr="00EE2F61">
              <w:rPr>
                <w:b w:val="0"/>
                <w:sz w:val="22"/>
                <w:szCs w:val="22"/>
                <w:lang w:val="en-US"/>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3455" w:rsidRPr="00030C74" w:rsidRDefault="00E73455" w:rsidP="00030C74">
            <w:pPr>
              <w:pStyle w:val="a5"/>
              <w:rPr>
                <w:b w:val="0"/>
                <w:sz w:val="22"/>
                <w:szCs w:val="22"/>
                <w:lang w:val="en-US"/>
              </w:rPr>
            </w:pPr>
            <w:r w:rsidRPr="00030C74">
              <w:rPr>
                <w:b w:val="0"/>
                <w:sz w:val="22"/>
                <w:szCs w:val="22"/>
                <w:lang w:val="en-US"/>
              </w:rPr>
              <w:t>3</w:t>
            </w:r>
            <w:r w:rsidR="00A56857" w:rsidRPr="00030C74">
              <w:rPr>
                <w:b w:val="0"/>
                <w:sz w:val="22"/>
                <w:szCs w:val="22"/>
              </w:rPr>
              <w:t>8</w:t>
            </w:r>
            <w:proofErr w:type="spellStart"/>
            <w:r w:rsidR="00030C74" w:rsidRPr="00030C74">
              <w:rPr>
                <w:b w:val="0"/>
                <w:sz w:val="22"/>
                <w:szCs w:val="22"/>
                <w:lang w:val="en-US"/>
              </w:rPr>
              <w:t>8</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E73455" w:rsidRPr="00030C74" w:rsidRDefault="00E73455" w:rsidP="00030C74">
            <w:pPr>
              <w:jc w:val="center"/>
              <w:rPr>
                <w:sz w:val="22"/>
                <w:szCs w:val="22"/>
                <w:highlight w:val="yellow"/>
                <w:lang w:val="en-US"/>
              </w:rPr>
            </w:pPr>
            <w:r w:rsidRPr="00030C74">
              <w:rPr>
                <w:sz w:val="22"/>
                <w:szCs w:val="22"/>
              </w:rPr>
              <w:t>1</w:t>
            </w:r>
            <w:r w:rsidR="00A56857" w:rsidRPr="00030C74">
              <w:rPr>
                <w:sz w:val="22"/>
                <w:szCs w:val="22"/>
              </w:rPr>
              <w:t>0</w:t>
            </w:r>
            <w:r w:rsidR="00030C74" w:rsidRPr="00030C74">
              <w:rPr>
                <w:sz w:val="22"/>
                <w:szCs w:val="22"/>
                <w:lang w:val="en-US"/>
              </w:rPr>
              <w:t>9</w:t>
            </w:r>
            <w:r w:rsidRPr="00030C74">
              <w:rPr>
                <w:sz w:val="22"/>
                <w:szCs w:val="22"/>
              </w:rPr>
              <w:t>,</w:t>
            </w:r>
            <w:r w:rsidR="00030C74" w:rsidRPr="00030C74">
              <w:rPr>
                <w:sz w:val="22"/>
                <w:szCs w:val="22"/>
                <w:lang w:val="en-US"/>
              </w:rPr>
              <w:t>3</w:t>
            </w:r>
          </w:p>
        </w:tc>
      </w:tr>
      <w:tr w:rsidR="00E73455" w:rsidRPr="00AA52E3" w:rsidTr="00030C74">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EE2F61" w:rsidRDefault="00E73455" w:rsidP="009B2DFC">
            <w:pPr>
              <w:pStyle w:val="a5"/>
              <w:jc w:val="both"/>
              <w:rPr>
                <w:b w:val="0"/>
                <w:sz w:val="22"/>
                <w:szCs w:val="22"/>
              </w:rPr>
            </w:pPr>
            <w:r w:rsidRPr="00EE2F61">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455" w:rsidRPr="00EE2F61" w:rsidRDefault="00E73455" w:rsidP="00030C74">
            <w:pPr>
              <w:pStyle w:val="a5"/>
              <w:rPr>
                <w:b w:val="0"/>
                <w:sz w:val="22"/>
                <w:szCs w:val="22"/>
              </w:rPr>
            </w:pPr>
            <w:r w:rsidRPr="00EE2F61">
              <w:rPr>
                <w:b w:val="0"/>
                <w:sz w:val="22"/>
                <w:szCs w:val="22"/>
                <w:lang w:val="en-US"/>
              </w:rPr>
              <w:t>1</w:t>
            </w:r>
            <w:r w:rsidR="003F34A9" w:rsidRPr="00EE2F61">
              <w:rPr>
                <w:b w:val="0"/>
                <w:sz w:val="22"/>
                <w:szCs w:val="22"/>
              </w:rPr>
              <w:t>629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3455" w:rsidRPr="00AA52E3" w:rsidRDefault="00E73455" w:rsidP="00030C74">
            <w:pPr>
              <w:pStyle w:val="a5"/>
              <w:rPr>
                <w:b w:val="0"/>
                <w:sz w:val="22"/>
                <w:szCs w:val="22"/>
                <w:highlight w:val="yellow"/>
                <w:lang w:val="en-US"/>
              </w:rPr>
            </w:pPr>
            <w:r w:rsidRPr="00EE2F61">
              <w:rPr>
                <w:b w:val="0"/>
                <w:sz w:val="22"/>
                <w:szCs w:val="22"/>
                <w:lang w:val="en-US"/>
              </w:rPr>
              <w:t>1</w:t>
            </w:r>
            <w:r w:rsidR="008746FC" w:rsidRPr="00EE2F61">
              <w:rPr>
                <w:b w:val="0"/>
                <w:sz w:val="22"/>
                <w:szCs w:val="22"/>
                <w:lang w:val="en-US"/>
              </w:rPr>
              <w:t>4</w:t>
            </w:r>
            <w:r w:rsidR="00EE2F61" w:rsidRPr="00EE2F61">
              <w:rPr>
                <w:b w:val="0"/>
                <w:sz w:val="22"/>
                <w:szCs w:val="22"/>
                <w:lang w:val="en-US"/>
              </w:rPr>
              <w:t>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455" w:rsidRPr="0052382A" w:rsidRDefault="0052382A" w:rsidP="00030C74">
            <w:pPr>
              <w:jc w:val="center"/>
              <w:rPr>
                <w:sz w:val="22"/>
                <w:szCs w:val="22"/>
                <w:lang w:val="en-US"/>
              </w:rPr>
            </w:pPr>
            <w:r>
              <w:rPr>
                <w:sz w:val="22"/>
                <w:szCs w:val="22"/>
                <w:lang w:val="en-US"/>
              </w:rPr>
              <w:t>90</w:t>
            </w:r>
            <w:r w:rsidR="008746FC" w:rsidRPr="0052382A">
              <w:rPr>
                <w:sz w:val="22"/>
                <w:szCs w:val="22"/>
              </w:rPr>
              <w:t>,</w:t>
            </w:r>
            <w:r>
              <w:rPr>
                <w:sz w:val="22"/>
                <w:szCs w:val="22"/>
                <w:lang w:val="en-US"/>
              </w:rPr>
              <w:t>1</w:t>
            </w:r>
          </w:p>
        </w:tc>
      </w:tr>
      <w:tr w:rsidR="00E73455" w:rsidRPr="00AA52E3" w:rsidTr="00030C74">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E73455" w:rsidRPr="00EE2F61" w:rsidRDefault="00E73455" w:rsidP="009B2DFC">
            <w:pPr>
              <w:pStyle w:val="a5"/>
              <w:jc w:val="both"/>
              <w:rPr>
                <w:b w:val="0"/>
                <w:sz w:val="22"/>
                <w:szCs w:val="22"/>
              </w:rPr>
            </w:pPr>
            <w:r w:rsidRPr="00EE2F61">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455" w:rsidRPr="00EE2F61" w:rsidRDefault="00E73455" w:rsidP="00030C74">
            <w:pPr>
              <w:pStyle w:val="a5"/>
              <w:rPr>
                <w:b w:val="0"/>
                <w:sz w:val="22"/>
                <w:szCs w:val="22"/>
              </w:rPr>
            </w:pPr>
            <w:r w:rsidRPr="00EE2F61">
              <w:rPr>
                <w:b w:val="0"/>
                <w:sz w:val="22"/>
                <w:szCs w:val="22"/>
                <w:lang w:val="en-US"/>
              </w:rPr>
              <w:t>1</w:t>
            </w:r>
            <w:r w:rsidR="00A25E5E" w:rsidRPr="00EE2F61">
              <w:rPr>
                <w:b w:val="0"/>
                <w:sz w:val="22"/>
                <w:szCs w:val="22"/>
              </w:rPr>
              <w:t>859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3455" w:rsidRPr="00AA52E3" w:rsidRDefault="00E73455" w:rsidP="00030C74">
            <w:pPr>
              <w:pStyle w:val="a5"/>
              <w:rPr>
                <w:b w:val="0"/>
                <w:sz w:val="22"/>
                <w:szCs w:val="22"/>
                <w:highlight w:val="yellow"/>
                <w:lang w:val="en-US"/>
              </w:rPr>
            </w:pPr>
            <w:r w:rsidRPr="00EE2F61">
              <w:rPr>
                <w:b w:val="0"/>
                <w:sz w:val="22"/>
                <w:szCs w:val="22"/>
                <w:lang w:val="en-US"/>
              </w:rPr>
              <w:t>1</w:t>
            </w:r>
            <w:r w:rsidR="008746FC" w:rsidRPr="00EE2F61">
              <w:rPr>
                <w:b w:val="0"/>
                <w:sz w:val="22"/>
                <w:szCs w:val="22"/>
                <w:lang w:val="en-US"/>
              </w:rPr>
              <w:t>7</w:t>
            </w:r>
            <w:r w:rsidR="00EE2F61" w:rsidRPr="00EE2F61">
              <w:rPr>
                <w:b w:val="0"/>
                <w:sz w:val="22"/>
                <w:szCs w:val="22"/>
                <w:lang w:val="en-US"/>
              </w:rPr>
              <w:t>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3455" w:rsidRPr="0052382A" w:rsidRDefault="00E73455" w:rsidP="00030C74">
            <w:pPr>
              <w:jc w:val="center"/>
              <w:rPr>
                <w:sz w:val="22"/>
                <w:szCs w:val="22"/>
                <w:lang w:val="en-US"/>
              </w:rPr>
            </w:pPr>
            <w:r w:rsidRPr="0052382A">
              <w:rPr>
                <w:sz w:val="22"/>
                <w:szCs w:val="22"/>
                <w:lang w:val="en-US"/>
              </w:rPr>
              <w:t>9</w:t>
            </w:r>
            <w:r w:rsidR="0052382A">
              <w:rPr>
                <w:sz w:val="22"/>
                <w:szCs w:val="22"/>
                <w:lang w:val="en-US"/>
              </w:rPr>
              <w:t>4</w:t>
            </w:r>
            <w:r w:rsidR="008746FC" w:rsidRPr="0052382A">
              <w:rPr>
                <w:sz w:val="22"/>
                <w:szCs w:val="22"/>
              </w:rPr>
              <w:t>,</w:t>
            </w:r>
            <w:r w:rsidR="0052382A">
              <w:rPr>
                <w:sz w:val="22"/>
                <w:szCs w:val="22"/>
                <w:lang w:val="en-US"/>
              </w:rPr>
              <w:t>4</w:t>
            </w:r>
          </w:p>
        </w:tc>
      </w:tr>
    </w:tbl>
    <w:p w:rsidR="00E73455" w:rsidRPr="00AA52E3" w:rsidRDefault="00E73455" w:rsidP="00E73455">
      <w:pPr>
        <w:rPr>
          <w:highlight w:val="yellow"/>
        </w:rPr>
      </w:pPr>
    </w:p>
    <w:p w:rsidR="00E73455" w:rsidRPr="00D25022" w:rsidRDefault="00E73455" w:rsidP="00E73455">
      <w:pPr>
        <w:pStyle w:val="a3"/>
        <w:ind w:firstLine="709"/>
        <w:rPr>
          <w:szCs w:val="24"/>
        </w:rPr>
      </w:pPr>
      <w:r w:rsidRPr="00D25022">
        <w:t xml:space="preserve">По данным отдела по вопросам миграции ОМВД РФ в городе </w:t>
      </w:r>
      <w:proofErr w:type="spellStart"/>
      <w:r w:rsidRPr="00D25022">
        <w:t>Урай</w:t>
      </w:r>
      <w:proofErr w:type="spellEnd"/>
      <w:r w:rsidRPr="00D25022">
        <w:t xml:space="preserve"> </w:t>
      </w:r>
      <w:r w:rsidRPr="00D25022">
        <w:rPr>
          <w:szCs w:val="24"/>
        </w:rPr>
        <w:t>численность зарегистрированного населения на 01.</w:t>
      </w:r>
      <w:r w:rsidR="008746FC" w:rsidRPr="00D25022">
        <w:rPr>
          <w:szCs w:val="24"/>
        </w:rPr>
        <w:t>01</w:t>
      </w:r>
      <w:r w:rsidRPr="00D25022">
        <w:rPr>
          <w:szCs w:val="24"/>
        </w:rPr>
        <w:t>.201</w:t>
      </w:r>
      <w:r w:rsidR="008746FC" w:rsidRPr="00D25022">
        <w:rPr>
          <w:szCs w:val="24"/>
        </w:rPr>
        <w:t>9</w:t>
      </w:r>
      <w:r w:rsidRPr="00D25022">
        <w:rPr>
          <w:szCs w:val="24"/>
        </w:rPr>
        <w:t xml:space="preserve"> снизилась на </w:t>
      </w:r>
      <w:r w:rsidR="003367DA" w:rsidRPr="00D25022">
        <w:rPr>
          <w:szCs w:val="24"/>
        </w:rPr>
        <w:t>97</w:t>
      </w:r>
      <w:r w:rsidRPr="00D25022">
        <w:rPr>
          <w:szCs w:val="24"/>
        </w:rPr>
        <w:t xml:space="preserve"> человек (по отношению </w:t>
      </w:r>
      <w:r w:rsidRPr="00D25022">
        <w:rPr>
          <w:color w:val="000000"/>
          <w:szCs w:val="24"/>
        </w:rPr>
        <w:t>к 01.</w:t>
      </w:r>
      <w:r w:rsidR="003367DA" w:rsidRPr="00D25022">
        <w:rPr>
          <w:color w:val="000000"/>
          <w:szCs w:val="24"/>
        </w:rPr>
        <w:t>01</w:t>
      </w:r>
      <w:r w:rsidRPr="00D25022">
        <w:rPr>
          <w:color w:val="000000"/>
          <w:szCs w:val="24"/>
        </w:rPr>
        <w:t>.201</w:t>
      </w:r>
      <w:r w:rsidR="003367DA" w:rsidRPr="00D25022">
        <w:rPr>
          <w:color w:val="000000"/>
          <w:szCs w:val="24"/>
        </w:rPr>
        <w:t>8</w:t>
      </w:r>
      <w:r w:rsidRPr="00D25022">
        <w:rPr>
          <w:color w:val="000000"/>
          <w:szCs w:val="24"/>
        </w:rPr>
        <w:t xml:space="preserve">) </w:t>
      </w:r>
      <w:r w:rsidRPr="00D25022">
        <w:rPr>
          <w:szCs w:val="24"/>
        </w:rPr>
        <w:t xml:space="preserve">и составила 45 </w:t>
      </w:r>
      <w:r w:rsidR="003367DA" w:rsidRPr="00D25022">
        <w:rPr>
          <w:szCs w:val="24"/>
        </w:rPr>
        <w:t>635</w:t>
      </w:r>
      <w:r w:rsidRPr="00D25022">
        <w:rPr>
          <w:szCs w:val="24"/>
        </w:rPr>
        <w:t xml:space="preserve"> человек</w:t>
      </w:r>
      <w:r w:rsidRPr="00D25022">
        <w:rPr>
          <w:color w:val="000000"/>
          <w:szCs w:val="24"/>
        </w:rPr>
        <w:t>.</w:t>
      </w:r>
    </w:p>
    <w:p w:rsidR="00C125F6" w:rsidRPr="008A1FD7" w:rsidRDefault="00E73455" w:rsidP="00C125F6">
      <w:pPr>
        <w:pStyle w:val="a3"/>
        <w:ind w:firstLine="709"/>
        <w:rPr>
          <w:szCs w:val="24"/>
        </w:rPr>
      </w:pPr>
      <w:r w:rsidRPr="004D5534">
        <w:rPr>
          <w:szCs w:val="24"/>
        </w:rPr>
        <w:t>Среднегодовая численност</w:t>
      </w:r>
      <w:r w:rsidR="003367DA" w:rsidRPr="004D5534">
        <w:rPr>
          <w:szCs w:val="24"/>
        </w:rPr>
        <w:t xml:space="preserve">ь населения </w:t>
      </w:r>
      <w:r w:rsidR="00127086" w:rsidRPr="004D5534">
        <w:rPr>
          <w:szCs w:val="24"/>
        </w:rPr>
        <w:t>по оценке</w:t>
      </w:r>
      <w:r w:rsidR="000C7E86" w:rsidRPr="004D5534">
        <w:rPr>
          <w:szCs w:val="24"/>
        </w:rPr>
        <w:t xml:space="preserve"> </w:t>
      </w:r>
      <w:r w:rsidR="00817EB1" w:rsidRPr="004D5534">
        <w:rPr>
          <w:szCs w:val="24"/>
        </w:rPr>
        <w:t>2</w:t>
      </w:r>
      <w:r w:rsidR="00A25E5E" w:rsidRPr="004D5534">
        <w:rPr>
          <w:szCs w:val="24"/>
        </w:rPr>
        <w:t>01</w:t>
      </w:r>
      <w:r w:rsidR="00817EB1" w:rsidRPr="004D5534">
        <w:rPr>
          <w:szCs w:val="24"/>
        </w:rPr>
        <w:t>8</w:t>
      </w:r>
      <w:r w:rsidR="00A25E5E" w:rsidRPr="004D5534">
        <w:rPr>
          <w:szCs w:val="24"/>
        </w:rPr>
        <w:t xml:space="preserve"> год</w:t>
      </w:r>
      <w:r w:rsidR="00127086" w:rsidRPr="004D5534">
        <w:rPr>
          <w:szCs w:val="24"/>
        </w:rPr>
        <w:t>а</w:t>
      </w:r>
      <w:r w:rsidRPr="004D5534">
        <w:rPr>
          <w:szCs w:val="24"/>
        </w:rPr>
        <w:t xml:space="preserve"> по отношению к 201</w:t>
      </w:r>
      <w:r w:rsidR="00817EB1" w:rsidRPr="004D5534">
        <w:rPr>
          <w:szCs w:val="24"/>
        </w:rPr>
        <w:t>7</w:t>
      </w:r>
      <w:r w:rsidRPr="004D5534">
        <w:rPr>
          <w:szCs w:val="24"/>
        </w:rPr>
        <w:t xml:space="preserve"> год</w:t>
      </w:r>
      <w:r w:rsidR="00817EB1" w:rsidRPr="004D5534">
        <w:rPr>
          <w:szCs w:val="24"/>
        </w:rPr>
        <w:t>у</w:t>
      </w:r>
      <w:r w:rsidRPr="004D5534">
        <w:rPr>
          <w:szCs w:val="24"/>
        </w:rPr>
        <w:t xml:space="preserve"> снизилась на 0,</w:t>
      </w:r>
      <w:r w:rsidR="003367DA" w:rsidRPr="004D5534">
        <w:rPr>
          <w:szCs w:val="24"/>
        </w:rPr>
        <w:t>3</w:t>
      </w:r>
      <w:r w:rsidRPr="004D5534">
        <w:rPr>
          <w:szCs w:val="24"/>
        </w:rPr>
        <w:t>% и составила 40</w:t>
      </w:r>
      <w:r w:rsidR="003367DA" w:rsidRPr="004D5534">
        <w:rPr>
          <w:szCs w:val="24"/>
        </w:rPr>
        <w:t>38</w:t>
      </w:r>
      <w:r w:rsidR="00D25022" w:rsidRPr="004D5534">
        <w:rPr>
          <w:szCs w:val="24"/>
        </w:rPr>
        <w:t>5</w:t>
      </w:r>
      <w:r w:rsidRPr="004D5534">
        <w:rPr>
          <w:szCs w:val="24"/>
        </w:rPr>
        <w:t xml:space="preserve"> </w:t>
      </w:r>
      <w:r w:rsidRPr="008A1FD7">
        <w:rPr>
          <w:szCs w:val="24"/>
        </w:rPr>
        <w:t>человек.</w:t>
      </w:r>
      <w:r w:rsidR="00E65ADE" w:rsidRPr="008A1FD7">
        <w:rPr>
          <w:szCs w:val="24"/>
        </w:rPr>
        <w:t xml:space="preserve"> Снижение на 10</w:t>
      </w:r>
      <w:r w:rsidR="00D25022" w:rsidRPr="008A1FD7">
        <w:rPr>
          <w:szCs w:val="24"/>
        </w:rPr>
        <w:t>8</w:t>
      </w:r>
      <w:r w:rsidR="004D5534" w:rsidRPr="008A1FD7">
        <w:rPr>
          <w:szCs w:val="24"/>
        </w:rPr>
        <w:t xml:space="preserve"> человек</w:t>
      </w:r>
      <w:r w:rsidR="00E65ADE" w:rsidRPr="008A1FD7">
        <w:rPr>
          <w:szCs w:val="24"/>
        </w:rPr>
        <w:t xml:space="preserve"> по сравнению с прогнозируемой на 2018 год  среднегодовой численностью населения города </w:t>
      </w:r>
      <w:proofErr w:type="spellStart"/>
      <w:r w:rsidR="00E65ADE" w:rsidRPr="008A1FD7">
        <w:rPr>
          <w:szCs w:val="24"/>
        </w:rPr>
        <w:t>Урай</w:t>
      </w:r>
      <w:proofErr w:type="spellEnd"/>
      <w:r w:rsidR="00E65ADE" w:rsidRPr="008A1FD7">
        <w:rPr>
          <w:szCs w:val="24"/>
        </w:rPr>
        <w:t xml:space="preserve"> (на 0,1% к аналогичному периоду 2017 года или 40493 чел.) связано </w:t>
      </w:r>
      <w:r w:rsidR="00096F3A" w:rsidRPr="008A1FD7">
        <w:rPr>
          <w:szCs w:val="24"/>
        </w:rPr>
        <w:t xml:space="preserve">как со снижением рождаемости, так и </w:t>
      </w:r>
      <w:r w:rsidR="00E65ADE" w:rsidRPr="008A1FD7">
        <w:rPr>
          <w:szCs w:val="24"/>
        </w:rPr>
        <w:t>с</w:t>
      </w:r>
      <w:r w:rsidR="00096F3A" w:rsidRPr="008A1FD7">
        <w:rPr>
          <w:szCs w:val="24"/>
        </w:rPr>
        <w:t xml:space="preserve"> миграционным оттоком населения.</w:t>
      </w:r>
    </w:p>
    <w:p w:rsidR="000C7E86" w:rsidRPr="00030C74" w:rsidRDefault="00127086" w:rsidP="000C7E86">
      <w:pPr>
        <w:pStyle w:val="a3"/>
        <w:ind w:firstLine="709"/>
        <w:rPr>
          <w:szCs w:val="24"/>
        </w:rPr>
      </w:pPr>
      <w:r w:rsidRPr="00030C74">
        <w:t>Одним из факторов</w:t>
      </w:r>
      <w:r w:rsidR="000C7E86" w:rsidRPr="00030C74">
        <w:t xml:space="preserve"> демографического развития является естественный прирост населения города, </w:t>
      </w:r>
      <w:r w:rsidRPr="00030C74">
        <w:t xml:space="preserve">по оценочным данным </w:t>
      </w:r>
      <w:r w:rsidR="000C7E86" w:rsidRPr="00030C74">
        <w:t>з</w:t>
      </w:r>
      <w:r w:rsidR="00A56857" w:rsidRPr="00030C74">
        <w:rPr>
          <w:szCs w:val="24"/>
        </w:rPr>
        <w:t>а 2018 год родилось 4</w:t>
      </w:r>
      <w:r w:rsidR="00030C74" w:rsidRPr="00030C74">
        <w:rPr>
          <w:szCs w:val="24"/>
        </w:rPr>
        <w:t>90</w:t>
      </w:r>
      <w:r w:rsidR="000C7E86" w:rsidRPr="00030C74">
        <w:rPr>
          <w:szCs w:val="24"/>
        </w:rPr>
        <w:t xml:space="preserve"> младенцев, что ниже уровня 2017 года на </w:t>
      </w:r>
      <w:r w:rsidR="00A56857" w:rsidRPr="00030C74">
        <w:rPr>
          <w:szCs w:val="24"/>
        </w:rPr>
        <w:t>1</w:t>
      </w:r>
      <w:r w:rsidR="00030C74" w:rsidRPr="00030C74">
        <w:rPr>
          <w:szCs w:val="24"/>
        </w:rPr>
        <w:t>3</w:t>
      </w:r>
      <w:r w:rsidR="000C7E86" w:rsidRPr="00030C74">
        <w:rPr>
          <w:szCs w:val="24"/>
        </w:rPr>
        <w:t xml:space="preserve"> человек (2017г. – 503 ребенка</w:t>
      </w:r>
      <w:r w:rsidRPr="00030C74">
        <w:rPr>
          <w:szCs w:val="24"/>
        </w:rPr>
        <w:t>)</w:t>
      </w:r>
      <w:r w:rsidR="000C7E86" w:rsidRPr="00030C74">
        <w:rPr>
          <w:szCs w:val="24"/>
        </w:rPr>
        <w:t xml:space="preserve">.    </w:t>
      </w:r>
    </w:p>
    <w:p w:rsidR="00E73455" w:rsidRPr="008A1FD7" w:rsidRDefault="00E73455" w:rsidP="00E73455">
      <w:pPr>
        <w:pStyle w:val="ab"/>
        <w:shd w:val="clear" w:color="auto" w:fill="FFFFFF"/>
        <w:spacing w:before="0" w:beforeAutospacing="0" w:after="0" w:afterAutospacing="0"/>
        <w:ind w:firstLine="709"/>
        <w:jc w:val="both"/>
      </w:pPr>
      <w:r w:rsidRPr="00030C74">
        <w:t>Стимулирующую роль на показатели рождаемости продолжают</w:t>
      </w:r>
      <w:r w:rsidRPr="008A1FD7">
        <w:t xml:space="preserve"> </w:t>
      </w:r>
      <w:proofErr w:type="gramStart"/>
      <w:r w:rsidRPr="008A1FD7">
        <w:t>оказывать  меры</w:t>
      </w:r>
      <w:proofErr w:type="gramEnd"/>
      <w:r w:rsidRPr="008A1FD7">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E73455" w:rsidRPr="003E7129" w:rsidRDefault="00E73455" w:rsidP="00E73455">
      <w:pPr>
        <w:pStyle w:val="ab"/>
        <w:shd w:val="clear" w:color="auto" w:fill="FFFFFF"/>
        <w:spacing w:before="0" w:beforeAutospacing="0" w:after="0" w:afterAutospacing="0"/>
        <w:ind w:firstLine="709"/>
        <w:jc w:val="both"/>
      </w:pPr>
      <w:r w:rsidRPr="008A1FD7">
        <w:t>Вторым фактором демографического развития является миграционное движение населения. Миграционной ситуации города в последние годы свойственно преобладание оттока населения.</w:t>
      </w:r>
      <w:r w:rsidRPr="008A1FD7">
        <w:rPr>
          <w:sz w:val="28"/>
          <w:szCs w:val="28"/>
        </w:rPr>
        <w:t xml:space="preserve"> </w:t>
      </w:r>
      <w:r w:rsidRPr="003E7129">
        <w:t xml:space="preserve">Миграционное движение </w:t>
      </w:r>
      <w:r w:rsidR="005C5C5E" w:rsidRPr="003E7129">
        <w:t xml:space="preserve">в 2018 году </w:t>
      </w:r>
      <w:r w:rsidRPr="003E7129">
        <w:t xml:space="preserve">значительно снизило численность населения города на </w:t>
      </w:r>
      <w:r w:rsidR="008A1FD7" w:rsidRPr="003E7129">
        <w:t>287</w:t>
      </w:r>
      <w:r w:rsidRPr="003E7129">
        <w:t xml:space="preserve"> человек. </w:t>
      </w:r>
    </w:p>
    <w:p w:rsidR="00E73455" w:rsidRPr="003E7129" w:rsidRDefault="00E73455" w:rsidP="00E73455">
      <w:pPr>
        <w:pStyle w:val="211"/>
        <w:ind w:firstLine="709"/>
        <w:rPr>
          <w:sz w:val="24"/>
          <w:szCs w:val="24"/>
        </w:rPr>
      </w:pPr>
      <w:r w:rsidRPr="003E7129">
        <w:rPr>
          <w:sz w:val="24"/>
          <w:szCs w:val="24"/>
        </w:rPr>
        <w:t xml:space="preserve">Естественный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Pr="003E7129">
        <w:rPr>
          <w:rFonts w:ascii="Times New Roman CYR" w:hAnsi="Times New Roman CYR"/>
          <w:sz w:val="24"/>
          <w:szCs w:val="24"/>
        </w:rPr>
        <w:t>ф</w:t>
      </w:r>
      <w:r w:rsidRPr="003E7129">
        <w:rPr>
          <w:sz w:val="24"/>
          <w:szCs w:val="24"/>
        </w:rPr>
        <w:t xml:space="preserve">ормированием основ здорового образа жизни, популяризацией занятий физической культурой и спортом. </w:t>
      </w:r>
      <w:r w:rsidRPr="003E7129">
        <w:rPr>
          <w:color w:val="FF0000"/>
          <w:szCs w:val="28"/>
        </w:rPr>
        <w:t xml:space="preserve"> </w:t>
      </w:r>
      <w:r w:rsidRPr="003E7129">
        <w:rPr>
          <w:sz w:val="24"/>
          <w:szCs w:val="24"/>
        </w:rPr>
        <w:t xml:space="preserve"> </w:t>
      </w:r>
    </w:p>
    <w:p w:rsidR="004306F7" w:rsidRPr="000A650A" w:rsidRDefault="004306F7" w:rsidP="00E73455">
      <w:pPr>
        <w:ind w:firstLine="708"/>
        <w:rPr>
          <w:b/>
          <w:sz w:val="24"/>
          <w:szCs w:val="24"/>
        </w:rPr>
      </w:pPr>
    </w:p>
    <w:p w:rsidR="004306F7" w:rsidRPr="000A650A" w:rsidRDefault="004306F7" w:rsidP="00E73455">
      <w:pPr>
        <w:ind w:firstLine="708"/>
        <w:rPr>
          <w:b/>
          <w:sz w:val="24"/>
          <w:szCs w:val="24"/>
        </w:rPr>
      </w:pPr>
    </w:p>
    <w:p w:rsidR="004306F7" w:rsidRPr="000A650A" w:rsidRDefault="004306F7" w:rsidP="00E73455">
      <w:pPr>
        <w:ind w:firstLine="708"/>
        <w:rPr>
          <w:b/>
          <w:sz w:val="24"/>
          <w:szCs w:val="24"/>
        </w:rPr>
      </w:pPr>
    </w:p>
    <w:p w:rsidR="00E73455" w:rsidRPr="004A5658" w:rsidRDefault="00E73455" w:rsidP="00E73455">
      <w:pPr>
        <w:ind w:firstLine="708"/>
        <w:rPr>
          <w:b/>
          <w:sz w:val="24"/>
          <w:szCs w:val="24"/>
        </w:rPr>
      </w:pPr>
      <w:r w:rsidRPr="004A5658">
        <w:rPr>
          <w:b/>
          <w:sz w:val="24"/>
          <w:szCs w:val="24"/>
        </w:rPr>
        <w:lastRenderedPageBreak/>
        <w:t>2. Анализ заработной платы, рынка труда и занятости населения</w:t>
      </w:r>
    </w:p>
    <w:p w:rsidR="00E73455" w:rsidRPr="004A5658" w:rsidRDefault="00E73455" w:rsidP="00E73455">
      <w:pPr>
        <w:pStyle w:val="a3"/>
        <w:ind w:left="709" w:firstLine="0"/>
        <w:rPr>
          <w:b/>
          <w:szCs w:val="24"/>
        </w:rPr>
      </w:pPr>
      <w:r w:rsidRPr="004A5658">
        <w:rPr>
          <w:b/>
          <w:szCs w:val="24"/>
        </w:rPr>
        <w:t>2.1.Заработная плата</w:t>
      </w:r>
    </w:p>
    <w:p w:rsidR="00E73455" w:rsidRPr="004A5658" w:rsidRDefault="00E73455" w:rsidP="00E73455">
      <w:pPr>
        <w:pStyle w:val="a5"/>
        <w:ind w:firstLine="720"/>
        <w:jc w:val="both"/>
        <w:rPr>
          <w:b w:val="0"/>
          <w:szCs w:val="24"/>
        </w:rPr>
      </w:pPr>
      <w:r w:rsidRPr="004A5658">
        <w:rPr>
          <w:b w:val="0"/>
          <w:szCs w:val="24"/>
        </w:rPr>
        <w:t xml:space="preserve">Основным  источником доходов населения является заработная плата. </w:t>
      </w:r>
    </w:p>
    <w:p w:rsidR="00E73455" w:rsidRPr="004A5658" w:rsidRDefault="00E73455" w:rsidP="00E73455">
      <w:pPr>
        <w:pStyle w:val="a5"/>
        <w:ind w:firstLine="720"/>
        <w:jc w:val="both"/>
        <w:rPr>
          <w:b w:val="0"/>
          <w:szCs w:val="24"/>
        </w:rPr>
      </w:pPr>
      <w:r w:rsidRPr="004A5658">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00B82BCE" w:rsidRPr="004A5658">
        <w:rPr>
          <w:b w:val="0"/>
          <w:szCs w:val="24"/>
        </w:rPr>
        <w:t>за период январь-</w:t>
      </w:r>
      <w:r w:rsidR="004A5658" w:rsidRPr="004A5658">
        <w:rPr>
          <w:b w:val="0"/>
          <w:szCs w:val="24"/>
        </w:rPr>
        <w:t>декабрь</w:t>
      </w:r>
      <w:r w:rsidR="00B82BCE" w:rsidRPr="004A5658">
        <w:rPr>
          <w:b w:val="0"/>
          <w:szCs w:val="24"/>
        </w:rPr>
        <w:t xml:space="preserve"> 2</w:t>
      </w:r>
      <w:r w:rsidRPr="004A5658">
        <w:rPr>
          <w:b w:val="0"/>
          <w:szCs w:val="24"/>
        </w:rPr>
        <w:t>018 года составила 6</w:t>
      </w:r>
      <w:r w:rsidR="004A5658" w:rsidRPr="004A5658">
        <w:rPr>
          <w:b w:val="0"/>
          <w:szCs w:val="24"/>
        </w:rPr>
        <w:t>71</w:t>
      </w:r>
      <w:r w:rsidR="003477A5" w:rsidRPr="003477A5">
        <w:rPr>
          <w:b w:val="0"/>
          <w:szCs w:val="24"/>
        </w:rPr>
        <w:t>48</w:t>
      </w:r>
      <w:r w:rsidR="002E1039" w:rsidRPr="004A5658">
        <w:rPr>
          <w:b w:val="0"/>
          <w:szCs w:val="24"/>
        </w:rPr>
        <w:t>,</w:t>
      </w:r>
      <w:r w:rsidR="003477A5" w:rsidRPr="003477A5">
        <w:rPr>
          <w:b w:val="0"/>
          <w:szCs w:val="24"/>
        </w:rPr>
        <w:t>9</w:t>
      </w:r>
      <w:r w:rsidRPr="004A5658">
        <w:rPr>
          <w:b w:val="0"/>
          <w:szCs w:val="24"/>
        </w:rPr>
        <w:t xml:space="preserve"> рублей и по отношению к  </w:t>
      </w:r>
      <w:r w:rsidR="00B82BCE" w:rsidRPr="004A5658">
        <w:rPr>
          <w:b w:val="0"/>
          <w:szCs w:val="24"/>
        </w:rPr>
        <w:t xml:space="preserve">аналогичному периоду </w:t>
      </w:r>
      <w:r w:rsidRPr="004A5658">
        <w:rPr>
          <w:b w:val="0"/>
          <w:szCs w:val="24"/>
        </w:rPr>
        <w:t xml:space="preserve">2017  года </w:t>
      </w:r>
      <w:r w:rsidR="002E1039" w:rsidRPr="004A5658">
        <w:rPr>
          <w:b w:val="0"/>
          <w:szCs w:val="24"/>
        </w:rPr>
        <w:t xml:space="preserve">номинально возросла </w:t>
      </w:r>
      <w:r w:rsidRPr="004A5658">
        <w:rPr>
          <w:b w:val="0"/>
          <w:szCs w:val="24"/>
        </w:rPr>
        <w:t xml:space="preserve">на </w:t>
      </w:r>
      <w:r w:rsidR="004A5658" w:rsidRPr="004A5658">
        <w:rPr>
          <w:b w:val="0"/>
          <w:szCs w:val="24"/>
        </w:rPr>
        <w:t>8</w:t>
      </w:r>
      <w:r w:rsidR="002E1039" w:rsidRPr="004A5658">
        <w:rPr>
          <w:b w:val="0"/>
          <w:szCs w:val="24"/>
        </w:rPr>
        <w:t>,</w:t>
      </w:r>
      <w:r w:rsidR="003477A5" w:rsidRPr="003477A5">
        <w:rPr>
          <w:b w:val="0"/>
          <w:szCs w:val="24"/>
        </w:rPr>
        <w:t>3</w:t>
      </w:r>
      <w:r w:rsidRPr="004A5658">
        <w:rPr>
          <w:b w:val="0"/>
          <w:szCs w:val="24"/>
        </w:rPr>
        <w:t xml:space="preserve">%. </w:t>
      </w:r>
    </w:p>
    <w:p w:rsidR="00E73455" w:rsidRPr="003E7129" w:rsidRDefault="00E73455" w:rsidP="00E73455">
      <w:pPr>
        <w:ind w:firstLine="708"/>
        <w:jc w:val="both"/>
        <w:rPr>
          <w:sz w:val="24"/>
          <w:szCs w:val="24"/>
        </w:rPr>
      </w:pPr>
      <w:r w:rsidRPr="003E7129">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w:t>
      </w:r>
      <w:proofErr w:type="spellStart"/>
      <w:r w:rsidRPr="003E7129">
        <w:rPr>
          <w:sz w:val="24"/>
          <w:szCs w:val="24"/>
        </w:rPr>
        <w:t>Югры</w:t>
      </w:r>
      <w:proofErr w:type="spellEnd"/>
      <w:r w:rsidRPr="003E7129">
        <w:rPr>
          <w:sz w:val="24"/>
          <w:szCs w:val="24"/>
        </w:rPr>
        <w:t xml:space="preserve"> проводится еженедельный мониторинг по своевременности выплаты заработной платы. </w:t>
      </w:r>
    </w:p>
    <w:p w:rsidR="00E73455" w:rsidRPr="00F56A08" w:rsidRDefault="00E73455" w:rsidP="00E73455">
      <w:pPr>
        <w:ind w:firstLine="709"/>
        <w:jc w:val="both"/>
        <w:rPr>
          <w:sz w:val="24"/>
          <w:szCs w:val="24"/>
        </w:rPr>
      </w:pPr>
      <w:r w:rsidRPr="003E7129">
        <w:rPr>
          <w:sz w:val="24"/>
          <w:szCs w:val="24"/>
        </w:rPr>
        <w:t xml:space="preserve">В городе </w:t>
      </w:r>
      <w:proofErr w:type="spellStart"/>
      <w:r w:rsidRPr="003E7129">
        <w:rPr>
          <w:sz w:val="24"/>
          <w:szCs w:val="24"/>
        </w:rPr>
        <w:t>Урай</w:t>
      </w:r>
      <w:proofErr w:type="spellEnd"/>
      <w:r w:rsidRPr="003E7129">
        <w:rPr>
          <w:sz w:val="24"/>
          <w:szCs w:val="24"/>
        </w:rPr>
        <w:t xml:space="preserve"> 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w:t>
      </w:r>
      <w:proofErr w:type="spellStart"/>
      <w:r w:rsidRPr="003E7129">
        <w:rPr>
          <w:sz w:val="24"/>
          <w:szCs w:val="24"/>
        </w:rPr>
        <w:t>Урай</w:t>
      </w:r>
      <w:proofErr w:type="spellEnd"/>
      <w:r w:rsidRPr="003E7129">
        <w:rPr>
          <w:sz w:val="24"/>
          <w:szCs w:val="24"/>
        </w:rPr>
        <w:t xml:space="preserve"> (далее Комиссия) (постановление администрации города </w:t>
      </w:r>
      <w:proofErr w:type="spellStart"/>
      <w:r w:rsidRPr="003E7129">
        <w:rPr>
          <w:sz w:val="24"/>
          <w:szCs w:val="24"/>
        </w:rPr>
        <w:t>Урай</w:t>
      </w:r>
      <w:proofErr w:type="spellEnd"/>
      <w:r w:rsidRPr="003E7129">
        <w:rPr>
          <w:sz w:val="24"/>
          <w:szCs w:val="24"/>
        </w:rPr>
        <w:t xml:space="preserve"> от 28.01.2015  №190 «О комиссии по вопросам социально-экономического развития и развития инвестиционной деятельности муниципального образования городской </w:t>
      </w:r>
      <w:r w:rsidRPr="00F56A08">
        <w:rPr>
          <w:sz w:val="24"/>
          <w:szCs w:val="24"/>
        </w:rPr>
        <w:t xml:space="preserve">округ город </w:t>
      </w:r>
      <w:proofErr w:type="spellStart"/>
      <w:r w:rsidRPr="00F56A08">
        <w:rPr>
          <w:sz w:val="24"/>
          <w:szCs w:val="24"/>
        </w:rPr>
        <w:t>Урай</w:t>
      </w:r>
      <w:proofErr w:type="spellEnd"/>
      <w:r w:rsidRPr="00F56A08">
        <w:rPr>
          <w:sz w:val="24"/>
          <w:szCs w:val="24"/>
        </w:rPr>
        <w:t xml:space="preserve">»). </w:t>
      </w:r>
    </w:p>
    <w:p w:rsidR="00E73455" w:rsidRPr="00F56A08" w:rsidRDefault="00E73455" w:rsidP="00E73455">
      <w:pPr>
        <w:ind w:firstLine="709"/>
        <w:jc w:val="both"/>
        <w:rPr>
          <w:sz w:val="24"/>
          <w:szCs w:val="24"/>
        </w:rPr>
      </w:pPr>
      <w:r w:rsidRPr="00F56A08">
        <w:rPr>
          <w:sz w:val="24"/>
          <w:szCs w:val="24"/>
        </w:rPr>
        <w:t>Сформирована постоянно действующая рабочая группа К</w:t>
      </w:r>
      <w:r w:rsidRPr="00F56A08">
        <w:rPr>
          <w:rFonts w:eastAsia="Calibri"/>
          <w:sz w:val="24"/>
          <w:szCs w:val="24"/>
        </w:rPr>
        <w:t>омиссии (рабочая группа по легализации трудовых отношений) (далее Рабочая группа) для</w:t>
      </w:r>
      <w:r w:rsidRPr="00F56A08">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течение 2018 года было запланировано и проведено </w:t>
      </w:r>
      <w:r w:rsidR="00F831B6" w:rsidRPr="00F56A08">
        <w:rPr>
          <w:sz w:val="24"/>
          <w:szCs w:val="24"/>
        </w:rPr>
        <w:t>5</w:t>
      </w:r>
      <w:r w:rsidRPr="00F56A08">
        <w:rPr>
          <w:sz w:val="24"/>
          <w:szCs w:val="24"/>
        </w:rPr>
        <w:t xml:space="preserve"> заседани</w:t>
      </w:r>
      <w:r w:rsidR="00F831B6" w:rsidRPr="00F56A08">
        <w:rPr>
          <w:sz w:val="24"/>
          <w:szCs w:val="24"/>
        </w:rPr>
        <w:t>й</w:t>
      </w:r>
      <w:r w:rsidRPr="00F56A08">
        <w:rPr>
          <w:sz w:val="24"/>
          <w:szCs w:val="24"/>
        </w:rPr>
        <w:t xml:space="preserve"> Рабочей группы. </w:t>
      </w:r>
    </w:p>
    <w:p w:rsidR="00E73455" w:rsidRPr="00F56A08" w:rsidRDefault="00E73455" w:rsidP="00E73455">
      <w:pPr>
        <w:ind w:firstLine="709"/>
        <w:jc w:val="both"/>
        <w:rPr>
          <w:sz w:val="24"/>
          <w:szCs w:val="24"/>
        </w:rPr>
      </w:pPr>
      <w:r w:rsidRPr="00F56A08">
        <w:rPr>
          <w:sz w:val="24"/>
          <w:szCs w:val="24"/>
        </w:rPr>
        <w:t xml:space="preserve">В целях участия в заседаниях были приглашены руководители </w:t>
      </w:r>
      <w:r w:rsidR="00F26A3D" w:rsidRPr="00F56A08">
        <w:rPr>
          <w:sz w:val="24"/>
          <w:szCs w:val="24"/>
        </w:rPr>
        <w:t>245</w:t>
      </w:r>
      <w:r w:rsidRPr="00F56A08">
        <w:rPr>
          <w:sz w:val="24"/>
          <w:szCs w:val="24"/>
        </w:rPr>
        <w:t xml:space="preserve"> организаций. Из числа </w:t>
      </w:r>
      <w:proofErr w:type="gramStart"/>
      <w:r w:rsidRPr="00F56A08">
        <w:rPr>
          <w:sz w:val="24"/>
          <w:szCs w:val="24"/>
        </w:rPr>
        <w:t>приглашенных</w:t>
      </w:r>
      <w:proofErr w:type="gramEnd"/>
      <w:r w:rsidRPr="00F56A08">
        <w:rPr>
          <w:sz w:val="24"/>
          <w:szCs w:val="24"/>
        </w:rPr>
        <w:t xml:space="preserve"> присутствовали представители от </w:t>
      </w:r>
      <w:r w:rsidR="00B02958" w:rsidRPr="00F56A08">
        <w:rPr>
          <w:sz w:val="24"/>
          <w:szCs w:val="24"/>
        </w:rPr>
        <w:t>71</w:t>
      </w:r>
      <w:r w:rsidRPr="00F56A08">
        <w:rPr>
          <w:sz w:val="24"/>
          <w:szCs w:val="24"/>
        </w:rPr>
        <w:t xml:space="preserve"> организ</w:t>
      </w:r>
      <w:r w:rsidR="00B02958" w:rsidRPr="00F56A08">
        <w:rPr>
          <w:sz w:val="24"/>
          <w:szCs w:val="24"/>
        </w:rPr>
        <w:t>ации</w:t>
      </w:r>
      <w:r w:rsidRPr="00F56A08">
        <w:rPr>
          <w:sz w:val="24"/>
          <w:szCs w:val="24"/>
        </w:rPr>
        <w:t>.</w:t>
      </w:r>
    </w:p>
    <w:p w:rsidR="00E73455" w:rsidRPr="00F56A08" w:rsidRDefault="00E73455" w:rsidP="00E73455">
      <w:pPr>
        <w:tabs>
          <w:tab w:val="left" w:pos="360"/>
        </w:tabs>
        <w:ind w:firstLine="567"/>
        <w:jc w:val="both"/>
        <w:rPr>
          <w:sz w:val="24"/>
          <w:szCs w:val="24"/>
        </w:rPr>
      </w:pPr>
      <w:r w:rsidRPr="00F56A08">
        <w:rPr>
          <w:sz w:val="24"/>
          <w:szCs w:val="24"/>
        </w:rPr>
        <w:t xml:space="preserve">  В результате работы Рабочей группы за отчетный период на территории города </w:t>
      </w:r>
      <w:proofErr w:type="spellStart"/>
      <w:r w:rsidRPr="00F56A08">
        <w:rPr>
          <w:sz w:val="24"/>
          <w:szCs w:val="24"/>
        </w:rPr>
        <w:t>Урай</w:t>
      </w:r>
      <w:proofErr w:type="spellEnd"/>
      <w:r w:rsidRPr="00F56A08">
        <w:rPr>
          <w:sz w:val="24"/>
          <w:szCs w:val="24"/>
        </w:rPr>
        <w:t xml:space="preserve"> нарушений трудового законодательства в части ненадлежащего оформления трудовых отношений с работниками не выявлено. </w:t>
      </w:r>
    </w:p>
    <w:p w:rsidR="00E73455" w:rsidRPr="00F56A08" w:rsidRDefault="00E73455" w:rsidP="00E73455">
      <w:pPr>
        <w:tabs>
          <w:tab w:val="left" w:pos="360"/>
        </w:tabs>
        <w:ind w:firstLine="567"/>
        <w:jc w:val="both"/>
        <w:rPr>
          <w:sz w:val="24"/>
          <w:szCs w:val="24"/>
        </w:rPr>
      </w:pPr>
      <w:r w:rsidRPr="00F56A08">
        <w:rPr>
          <w:sz w:val="24"/>
          <w:szCs w:val="24"/>
        </w:rPr>
        <w:t xml:space="preserve"> Планомерная работа коллегиального органа дает заметные положительные результаты.</w:t>
      </w:r>
    </w:p>
    <w:p w:rsidR="00E73455" w:rsidRPr="00F56A08" w:rsidRDefault="00E73455" w:rsidP="00E73455">
      <w:pPr>
        <w:tabs>
          <w:tab w:val="left" w:pos="360"/>
        </w:tabs>
        <w:ind w:firstLine="567"/>
        <w:jc w:val="both"/>
        <w:rPr>
          <w:sz w:val="24"/>
        </w:rPr>
      </w:pPr>
      <w:r w:rsidRPr="00F56A08">
        <w:rPr>
          <w:sz w:val="24"/>
          <w:szCs w:val="24"/>
        </w:rPr>
        <w:t xml:space="preserve"> В результате проводимой комиссией работы</w:t>
      </w:r>
      <w:r w:rsidRPr="00F56A08">
        <w:rPr>
          <w:sz w:val="24"/>
        </w:rPr>
        <w:t xml:space="preserve"> </w:t>
      </w:r>
      <w:r w:rsidRPr="00F56A08">
        <w:rPr>
          <w:sz w:val="24"/>
          <w:szCs w:val="24"/>
        </w:rPr>
        <w:t xml:space="preserve">учреждениями и организациями города </w:t>
      </w:r>
      <w:proofErr w:type="spellStart"/>
      <w:r w:rsidRPr="00F56A08">
        <w:rPr>
          <w:sz w:val="24"/>
          <w:szCs w:val="24"/>
        </w:rPr>
        <w:t>Урай</w:t>
      </w:r>
      <w:proofErr w:type="spellEnd"/>
      <w:r w:rsidRPr="00F56A08">
        <w:rPr>
          <w:sz w:val="24"/>
          <w:szCs w:val="24"/>
        </w:rPr>
        <w:t xml:space="preserve"> </w:t>
      </w:r>
      <w:r w:rsidRPr="00F56A08">
        <w:rPr>
          <w:sz w:val="24"/>
        </w:rPr>
        <w:t>в течени</w:t>
      </w:r>
      <w:proofErr w:type="gramStart"/>
      <w:r w:rsidRPr="00F56A08">
        <w:rPr>
          <w:sz w:val="24"/>
        </w:rPr>
        <w:t>и</w:t>
      </w:r>
      <w:proofErr w:type="gramEnd"/>
      <w:r w:rsidRPr="00F56A08">
        <w:rPr>
          <w:sz w:val="24"/>
        </w:rPr>
        <w:t xml:space="preserve"> 2018 года была погашена:</w:t>
      </w:r>
    </w:p>
    <w:p w:rsidR="00E73455" w:rsidRPr="004A5658" w:rsidRDefault="00E73455" w:rsidP="00E73455">
      <w:pPr>
        <w:tabs>
          <w:tab w:val="left" w:pos="360"/>
        </w:tabs>
        <w:ind w:firstLine="567"/>
        <w:jc w:val="both"/>
        <w:rPr>
          <w:sz w:val="24"/>
          <w:szCs w:val="24"/>
        </w:rPr>
      </w:pPr>
      <w:r w:rsidRPr="004A5658">
        <w:rPr>
          <w:sz w:val="24"/>
        </w:rPr>
        <w:t xml:space="preserve">  - просроченная задолженность п</w:t>
      </w:r>
      <w:r w:rsidRPr="004A5658">
        <w:rPr>
          <w:sz w:val="24"/>
          <w:szCs w:val="24"/>
        </w:rPr>
        <w:t>о налогу на доходы физических лиц за 201</w:t>
      </w:r>
      <w:r w:rsidR="00B02958" w:rsidRPr="004A5658">
        <w:rPr>
          <w:sz w:val="24"/>
          <w:szCs w:val="24"/>
        </w:rPr>
        <w:t>4</w:t>
      </w:r>
      <w:r w:rsidRPr="004A5658">
        <w:rPr>
          <w:sz w:val="24"/>
          <w:szCs w:val="24"/>
        </w:rPr>
        <w:t xml:space="preserve">-2018гг. в размере </w:t>
      </w:r>
      <w:r w:rsidR="00B02958" w:rsidRPr="004A5658">
        <w:rPr>
          <w:sz w:val="24"/>
          <w:szCs w:val="24"/>
        </w:rPr>
        <w:t>19</w:t>
      </w:r>
      <w:r w:rsidRPr="004A5658">
        <w:rPr>
          <w:sz w:val="24"/>
          <w:szCs w:val="24"/>
        </w:rPr>
        <w:t> </w:t>
      </w:r>
      <w:r w:rsidR="00B02958" w:rsidRPr="004A5658">
        <w:rPr>
          <w:sz w:val="24"/>
          <w:szCs w:val="24"/>
        </w:rPr>
        <w:t>998</w:t>
      </w:r>
      <w:r w:rsidRPr="004A5658">
        <w:rPr>
          <w:sz w:val="24"/>
          <w:szCs w:val="24"/>
        </w:rPr>
        <w:t> 9</w:t>
      </w:r>
      <w:r w:rsidR="00B02958" w:rsidRPr="004A5658">
        <w:rPr>
          <w:sz w:val="24"/>
          <w:szCs w:val="24"/>
        </w:rPr>
        <w:t>28</w:t>
      </w:r>
      <w:r w:rsidRPr="004A5658">
        <w:rPr>
          <w:sz w:val="24"/>
          <w:szCs w:val="24"/>
        </w:rPr>
        <w:t>,</w:t>
      </w:r>
      <w:r w:rsidR="00B02958" w:rsidRPr="004A5658">
        <w:rPr>
          <w:sz w:val="24"/>
          <w:szCs w:val="24"/>
        </w:rPr>
        <w:t>99</w:t>
      </w:r>
      <w:r w:rsidRPr="004A5658">
        <w:rPr>
          <w:sz w:val="24"/>
          <w:szCs w:val="24"/>
        </w:rPr>
        <w:t xml:space="preserve"> рублей;</w:t>
      </w:r>
    </w:p>
    <w:p w:rsidR="00E73455" w:rsidRPr="004A5658" w:rsidRDefault="00E73455" w:rsidP="00E73455">
      <w:pPr>
        <w:tabs>
          <w:tab w:val="left" w:pos="360"/>
        </w:tabs>
        <w:ind w:firstLine="567"/>
        <w:jc w:val="both"/>
        <w:rPr>
          <w:sz w:val="24"/>
          <w:szCs w:val="24"/>
        </w:rPr>
      </w:pPr>
      <w:r w:rsidRPr="004A5658">
        <w:rPr>
          <w:sz w:val="24"/>
          <w:szCs w:val="24"/>
        </w:rPr>
        <w:t xml:space="preserve">  - </w:t>
      </w:r>
      <w:r w:rsidRPr="004A5658">
        <w:rPr>
          <w:sz w:val="24"/>
        </w:rPr>
        <w:t>просроченная задолженность п</w:t>
      </w:r>
      <w:r w:rsidRPr="004A5658">
        <w:rPr>
          <w:sz w:val="24"/>
          <w:szCs w:val="24"/>
        </w:rPr>
        <w:t xml:space="preserve">о страховым взносам за 2015-2018гг. в размере </w:t>
      </w:r>
      <w:r w:rsidR="00B02958" w:rsidRPr="004A5658">
        <w:rPr>
          <w:sz w:val="24"/>
          <w:szCs w:val="24"/>
        </w:rPr>
        <w:t>32</w:t>
      </w:r>
      <w:r w:rsidRPr="004A5658">
        <w:rPr>
          <w:sz w:val="24"/>
          <w:szCs w:val="24"/>
        </w:rPr>
        <w:t> </w:t>
      </w:r>
      <w:r w:rsidR="00B02958" w:rsidRPr="004A5658">
        <w:rPr>
          <w:sz w:val="24"/>
          <w:szCs w:val="24"/>
        </w:rPr>
        <w:t>294</w:t>
      </w:r>
      <w:r w:rsidRPr="004A5658">
        <w:rPr>
          <w:sz w:val="24"/>
          <w:szCs w:val="24"/>
        </w:rPr>
        <w:t> </w:t>
      </w:r>
      <w:r w:rsidR="00B02958" w:rsidRPr="004A5658">
        <w:rPr>
          <w:sz w:val="24"/>
          <w:szCs w:val="24"/>
        </w:rPr>
        <w:t>099</w:t>
      </w:r>
      <w:r w:rsidRPr="004A5658">
        <w:rPr>
          <w:sz w:val="24"/>
          <w:szCs w:val="24"/>
        </w:rPr>
        <w:t>,</w:t>
      </w:r>
      <w:r w:rsidR="00B02958" w:rsidRPr="004A5658">
        <w:rPr>
          <w:sz w:val="24"/>
          <w:szCs w:val="24"/>
        </w:rPr>
        <w:t>45</w:t>
      </w:r>
      <w:r w:rsidRPr="004A5658">
        <w:rPr>
          <w:sz w:val="24"/>
          <w:szCs w:val="24"/>
        </w:rPr>
        <w:t xml:space="preserve"> рублей.</w:t>
      </w:r>
    </w:p>
    <w:p w:rsidR="00020611" w:rsidRPr="004A5658" w:rsidRDefault="00E73455" w:rsidP="00E73455">
      <w:pPr>
        <w:tabs>
          <w:tab w:val="left" w:pos="360"/>
        </w:tabs>
        <w:ind w:firstLine="567"/>
        <w:jc w:val="both"/>
        <w:rPr>
          <w:sz w:val="24"/>
          <w:szCs w:val="24"/>
        </w:rPr>
      </w:pPr>
      <w:r w:rsidRPr="004A5658">
        <w:rPr>
          <w:sz w:val="24"/>
          <w:szCs w:val="24"/>
        </w:rPr>
        <w:t xml:space="preserve">В городе </w:t>
      </w:r>
      <w:proofErr w:type="spellStart"/>
      <w:r w:rsidRPr="004A5658">
        <w:rPr>
          <w:sz w:val="24"/>
          <w:szCs w:val="24"/>
        </w:rPr>
        <w:t>Урай</w:t>
      </w:r>
      <w:proofErr w:type="spellEnd"/>
      <w:r w:rsidRPr="004A5658">
        <w:rPr>
          <w:sz w:val="24"/>
          <w:szCs w:val="24"/>
        </w:rPr>
        <w:t xml:space="preserve"> за</w:t>
      </w:r>
      <w:r w:rsidR="00B02958" w:rsidRPr="004A5658">
        <w:rPr>
          <w:sz w:val="24"/>
          <w:szCs w:val="24"/>
        </w:rPr>
        <w:t xml:space="preserve"> </w:t>
      </w:r>
      <w:r w:rsidRPr="004A5658">
        <w:rPr>
          <w:sz w:val="24"/>
          <w:szCs w:val="24"/>
        </w:rPr>
        <w:t xml:space="preserve">2018 год на рабочих местах легализовано </w:t>
      </w:r>
      <w:r w:rsidR="00B02958" w:rsidRPr="004A5658">
        <w:rPr>
          <w:sz w:val="24"/>
          <w:szCs w:val="24"/>
        </w:rPr>
        <w:t>339</w:t>
      </w:r>
      <w:r w:rsidRPr="004A5658">
        <w:rPr>
          <w:sz w:val="24"/>
          <w:szCs w:val="24"/>
        </w:rPr>
        <w:t xml:space="preserve"> человек, что составляет </w:t>
      </w:r>
      <w:r w:rsidR="00B02958" w:rsidRPr="004A5658">
        <w:rPr>
          <w:sz w:val="24"/>
          <w:szCs w:val="24"/>
        </w:rPr>
        <w:t>100</w:t>
      </w:r>
      <w:r w:rsidRPr="004A5658">
        <w:rPr>
          <w:sz w:val="24"/>
          <w:szCs w:val="24"/>
        </w:rPr>
        <w:t>,</w:t>
      </w:r>
      <w:r w:rsidR="00B02958" w:rsidRPr="004A5658">
        <w:rPr>
          <w:sz w:val="24"/>
          <w:szCs w:val="24"/>
        </w:rPr>
        <w:t>9</w:t>
      </w:r>
      <w:r w:rsidRPr="004A5658">
        <w:rPr>
          <w:sz w:val="24"/>
          <w:szCs w:val="24"/>
        </w:rPr>
        <w:t xml:space="preserve">% от доведенного контрольного показателя по г.Урай на 2018 год. </w:t>
      </w:r>
    </w:p>
    <w:p w:rsidR="00E73455" w:rsidRPr="004A5658" w:rsidRDefault="00E73455" w:rsidP="00E73455">
      <w:pPr>
        <w:tabs>
          <w:tab w:val="left" w:pos="360"/>
        </w:tabs>
        <w:ind w:firstLine="567"/>
        <w:jc w:val="both"/>
        <w:rPr>
          <w:sz w:val="24"/>
          <w:szCs w:val="24"/>
        </w:rPr>
      </w:pPr>
      <w:r w:rsidRPr="004A5658">
        <w:rPr>
          <w:sz w:val="24"/>
          <w:szCs w:val="24"/>
        </w:rPr>
        <w:t xml:space="preserve">    </w:t>
      </w:r>
    </w:p>
    <w:p w:rsidR="0041433B" w:rsidRPr="004A5658" w:rsidRDefault="006D6B4A" w:rsidP="0041433B">
      <w:pPr>
        <w:tabs>
          <w:tab w:val="left" w:pos="360"/>
        </w:tabs>
        <w:ind w:firstLine="567"/>
        <w:jc w:val="both"/>
        <w:rPr>
          <w:sz w:val="24"/>
          <w:szCs w:val="24"/>
        </w:rPr>
      </w:pPr>
      <w:r w:rsidRPr="004A5658">
        <w:rPr>
          <w:sz w:val="24"/>
          <w:szCs w:val="24"/>
        </w:rPr>
        <w:t xml:space="preserve"> </w:t>
      </w:r>
      <w:r w:rsidR="0041433B" w:rsidRPr="004A5658">
        <w:rPr>
          <w:b/>
          <w:sz w:val="24"/>
          <w:szCs w:val="24"/>
        </w:rPr>
        <w:t>2.2. Трудовая деятельность и безработица</w:t>
      </w:r>
      <w:r w:rsidR="0041433B" w:rsidRPr="004A5658">
        <w:rPr>
          <w:sz w:val="24"/>
          <w:szCs w:val="24"/>
        </w:rPr>
        <w:t xml:space="preserve"> </w:t>
      </w:r>
    </w:p>
    <w:p w:rsidR="0041433B" w:rsidRPr="004A5658" w:rsidRDefault="0041433B" w:rsidP="0041433B">
      <w:pPr>
        <w:tabs>
          <w:tab w:val="left" w:pos="360"/>
        </w:tabs>
        <w:ind w:firstLine="567"/>
        <w:jc w:val="both"/>
        <w:rPr>
          <w:color w:val="000000" w:themeColor="text1"/>
          <w:sz w:val="24"/>
          <w:szCs w:val="24"/>
        </w:rPr>
      </w:pPr>
      <w:r w:rsidRPr="004A5658">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41433B" w:rsidRPr="003536C8" w:rsidRDefault="00D92883" w:rsidP="0041433B">
      <w:pPr>
        <w:autoSpaceDE w:val="0"/>
        <w:autoSpaceDN w:val="0"/>
        <w:ind w:firstLine="567"/>
        <w:jc w:val="both"/>
        <w:rPr>
          <w:color w:val="000000" w:themeColor="text1"/>
          <w:sz w:val="24"/>
          <w:szCs w:val="24"/>
        </w:rPr>
      </w:pPr>
      <w:r w:rsidRPr="00D92883">
        <w:rPr>
          <w:color w:val="000000" w:themeColor="text1"/>
          <w:sz w:val="24"/>
          <w:szCs w:val="24"/>
        </w:rPr>
        <w:t>Н</w:t>
      </w:r>
      <w:r w:rsidR="0041433B" w:rsidRPr="00D92883">
        <w:rPr>
          <w:color w:val="000000" w:themeColor="text1"/>
          <w:sz w:val="24"/>
          <w:szCs w:val="24"/>
        </w:rPr>
        <w:t>а 01.</w:t>
      </w:r>
      <w:r w:rsidR="005942EF" w:rsidRPr="00D92883">
        <w:rPr>
          <w:color w:val="000000" w:themeColor="text1"/>
          <w:sz w:val="24"/>
          <w:szCs w:val="24"/>
        </w:rPr>
        <w:t>01</w:t>
      </w:r>
      <w:r w:rsidR="0041433B" w:rsidRPr="00D92883">
        <w:rPr>
          <w:color w:val="000000" w:themeColor="text1"/>
          <w:sz w:val="24"/>
          <w:szCs w:val="24"/>
        </w:rPr>
        <w:t>.201</w:t>
      </w:r>
      <w:r w:rsidR="005942EF" w:rsidRPr="00D92883">
        <w:rPr>
          <w:color w:val="000000" w:themeColor="text1"/>
          <w:sz w:val="24"/>
          <w:szCs w:val="24"/>
        </w:rPr>
        <w:t>9</w:t>
      </w:r>
      <w:r w:rsidR="0041433B" w:rsidRPr="00D92883">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11,4 тыс. </w:t>
      </w:r>
      <w:r w:rsidR="0041433B" w:rsidRPr="003536C8">
        <w:rPr>
          <w:color w:val="000000" w:themeColor="text1"/>
          <w:sz w:val="24"/>
          <w:szCs w:val="24"/>
        </w:rPr>
        <w:t>человек  (9</w:t>
      </w:r>
      <w:r w:rsidR="003536C8" w:rsidRPr="003536C8">
        <w:rPr>
          <w:color w:val="000000" w:themeColor="text1"/>
          <w:sz w:val="24"/>
          <w:szCs w:val="24"/>
        </w:rPr>
        <w:t>6</w:t>
      </w:r>
      <w:r w:rsidR="0041433B" w:rsidRPr="003536C8">
        <w:rPr>
          <w:color w:val="000000" w:themeColor="text1"/>
          <w:sz w:val="24"/>
          <w:szCs w:val="24"/>
        </w:rPr>
        <w:t>,</w:t>
      </w:r>
      <w:r w:rsidR="003536C8" w:rsidRPr="003536C8">
        <w:rPr>
          <w:color w:val="000000" w:themeColor="text1"/>
          <w:sz w:val="24"/>
          <w:szCs w:val="24"/>
        </w:rPr>
        <w:t>7</w:t>
      </w:r>
      <w:r w:rsidR="0041433B" w:rsidRPr="003536C8">
        <w:rPr>
          <w:color w:val="000000" w:themeColor="text1"/>
          <w:sz w:val="24"/>
          <w:szCs w:val="24"/>
        </w:rPr>
        <w:t xml:space="preserve"> % к 2017 год</w:t>
      </w:r>
      <w:r w:rsidR="005942EF" w:rsidRPr="003536C8">
        <w:rPr>
          <w:color w:val="000000" w:themeColor="text1"/>
          <w:sz w:val="24"/>
          <w:szCs w:val="24"/>
        </w:rPr>
        <w:t>у</w:t>
      </w:r>
      <w:r w:rsidR="0041433B" w:rsidRPr="003536C8">
        <w:rPr>
          <w:color w:val="000000" w:themeColor="text1"/>
          <w:sz w:val="24"/>
          <w:szCs w:val="24"/>
        </w:rPr>
        <w:t xml:space="preserve">). </w:t>
      </w:r>
    </w:p>
    <w:p w:rsidR="0041433B" w:rsidRPr="003536C8" w:rsidRDefault="0041433B" w:rsidP="0041433B">
      <w:pPr>
        <w:ind w:firstLine="567"/>
        <w:jc w:val="both"/>
        <w:rPr>
          <w:sz w:val="24"/>
          <w:szCs w:val="24"/>
        </w:rPr>
      </w:pPr>
      <w:r w:rsidRPr="003536C8">
        <w:rPr>
          <w:sz w:val="24"/>
          <w:szCs w:val="24"/>
        </w:rPr>
        <w:t>За 2018 год 3</w:t>
      </w:r>
      <w:r w:rsidR="005942EF" w:rsidRPr="003536C8">
        <w:rPr>
          <w:sz w:val="24"/>
          <w:szCs w:val="24"/>
        </w:rPr>
        <w:t>8</w:t>
      </w:r>
      <w:r w:rsidRPr="003536C8">
        <w:rPr>
          <w:sz w:val="24"/>
          <w:szCs w:val="24"/>
        </w:rPr>
        <w:t xml:space="preserve"> предприяти</w:t>
      </w:r>
      <w:r w:rsidR="005942EF" w:rsidRPr="003536C8">
        <w:rPr>
          <w:sz w:val="24"/>
          <w:szCs w:val="24"/>
        </w:rPr>
        <w:t>й</w:t>
      </w:r>
      <w:r w:rsidRPr="003536C8">
        <w:rPr>
          <w:sz w:val="24"/>
          <w:szCs w:val="24"/>
        </w:rPr>
        <w:t xml:space="preserve"> города представил</w:t>
      </w:r>
      <w:r w:rsidR="0052412A" w:rsidRPr="003536C8">
        <w:rPr>
          <w:sz w:val="24"/>
          <w:szCs w:val="24"/>
        </w:rPr>
        <w:t>и</w:t>
      </w:r>
      <w:r w:rsidRPr="003536C8">
        <w:rPr>
          <w:sz w:val="24"/>
          <w:szCs w:val="24"/>
        </w:rPr>
        <w:t xml:space="preserve"> информацию о сокращении численности работников на 1</w:t>
      </w:r>
      <w:r w:rsidR="0052412A" w:rsidRPr="003536C8">
        <w:rPr>
          <w:sz w:val="24"/>
          <w:szCs w:val="24"/>
        </w:rPr>
        <w:t>70</w:t>
      </w:r>
      <w:r w:rsidRPr="003536C8">
        <w:rPr>
          <w:sz w:val="24"/>
          <w:szCs w:val="24"/>
        </w:rPr>
        <w:t xml:space="preserve"> человек, фактически сокращено </w:t>
      </w:r>
      <w:r w:rsidR="0052412A" w:rsidRPr="003536C8">
        <w:rPr>
          <w:sz w:val="24"/>
          <w:szCs w:val="24"/>
        </w:rPr>
        <w:t>105</w:t>
      </w:r>
      <w:r w:rsidRPr="003536C8">
        <w:rPr>
          <w:sz w:val="24"/>
          <w:szCs w:val="24"/>
        </w:rPr>
        <w:t xml:space="preserve"> человек.</w:t>
      </w:r>
    </w:p>
    <w:p w:rsidR="0041433B" w:rsidRPr="003536C8" w:rsidRDefault="0041433B" w:rsidP="0041433B">
      <w:pPr>
        <w:ind w:firstLine="567"/>
        <w:jc w:val="both"/>
        <w:rPr>
          <w:sz w:val="24"/>
          <w:szCs w:val="24"/>
        </w:rPr>
      </w:pPr>
      <w:r w:rsidRPr="003536C8">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01.01.2018 составила </w:t>
      </w:r>
      <w:r w:rsidR="0052412A" w:rsidRPr="003536C8">
        <w:rPr>
          <w:sz w:val="24"/>
          <w:szCs w:val="24"/>
        </w:rPr>
        <w:t>63</w:t>
      </w:r>
      <w:r w:rsidRPr="003536C8">
        <w:rPr>
          <w:sz w:val="24"/>
          <w:szCs w:val="24"/>
        </w:rPr>
        <w:t xml:space="preserve"> человека, из них признано безработными </w:t>
      </w:r>
      <w:r w:rsidR="0052412A" w:rsidRPr="003536C8">
        <w:rPr>
          <w:sz w:val="24"/>
          <w:szCs w:val="24"/>
        </w:rPr>
        <w:t>25</w:t>
      </w:r>
      <w:r w:rsidRPr="003536C8">
        <w:rPr>
          <w:sz w:val="24"/>
          <w:szCs w:val="24"/>
        </w:rPr>
        <w:t xml:space="preserve"> человек.</w:t>
      </w:r>
    </w:p>
    <w:p w:rsidR="0041433B" w:rsidRPr="003536C8" w:rsidRDefault="0041433B" w:rsidP="0041433B">
      <w:pPr>
        <w:ind w:firstLine="567"/>
        <w:jc w:val="both"/>
        <w:rPr>
          <w:sz w:val="24"/>
          <w:szCs w:val="24"/>
        </w:rPr>
      </w:pPr>
      <w:r w:rsidRPr="003536C8">
        <w:rPr>
          <w:sz w:val="24"/>
          <w:szCs w:val="24"/>
        </w:rPr>
        <w:t xml:space="preserve">Работниками </w:t>
      </w:r>
      <w:proofErr w:type="spellStart"/>
      <w:r w:rsidRPr="003536C8">
        <w:rPr>
          <w:sz w:val="24"/>
          <w:szCs w:val="24"/>
        </w:rPr>
        <w:t>Урайского</w:t>
      </w:r>
      <w:proofErr w:type="spellEnd"/>
      <w:r w:rsidRPr="003536C8">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w:t>
      </w:r>
      <w:r w:rsidRPr="003536C8">
        <w:rPr>
          <w:sz w:val="24"/>
          <w:szCs w:val="24"/>
        </w:rPr>
        <w:lastRenderedPageBreak/>
        <w:t>необходимая информация размещается на информационных стендах, публикуется в печатных средствах массовой информации.</w:t>
      </w:r>
    </w:p>
    <w:p w:rsidR="0041433B" w:rsidRPr="003536C8" w:rsidRDefault="0041433B" w:rsidP="0041433B">
      <w:pPr>
        <w:ind w:firstLine="709"/>
        <w:jc w:val="both"/>
        <w:rPr>
          <w:sz w:val="24"/>
          <w:szCs w:val="24"/>
        </w:rPr>
      </w:pPr>
    </w:p>
    <w:p w:rsidR="0041433B" w:rsidRPr="003536C8" w:rsidRDefault="0041433B" w:rsidP="0041433B">
      <w:pPr>
        <w:jc w:val="center"/>
        <w:rPr>
          <w:b/>
          <w:sz w:val="24"/>
          <w:szCs w:val="24"/>
        </w:rPr>
      </w:pPr>
      <w:r w:rsidRPr="003536C8">
        <w:rPr>
          <w:b/>
          <w:sz w:val="24"/>
          <w:szCs w:val="24"/>
        </w:rPr>
        <w:t>Ситуация на рынке труда</w:t>
      </w:r>
    </w:p>
    <w:p w:rsidR="0041433B" w:rsidRPr="003536C8" w:rsidRDefault="0041433B" w:rsidP="0041433B">
      <w:pPr>
        <w:jc w:val="right"/>
        <w:rPr>
          <w:sz w:val="22"/>
          <w:szCs w:val="22"/>
        </w:rPr>
      </w:pPr>
      <w:r w:rsidRPr="003536C8">
        <w:rPr>
          <w:sz w:val="22"/>
          <w:szCs w:val="22"/>
        </w:rPr>
        <w:t xml:space="preserve">таблица 2 </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4894"/>
        <w:gridCol w:w="993"/>
        <w:gridCol w:w="1417"/>
        <w:gridCol w:w="1418"/>
        <w:gridCol w:w="864"/>
      </w:tblGrid>
      <w:tr w:rsidR="00340E02" w:rsidRPr="003536C8" w:rsidTr="00111719">
        <w:trPr>
          <w:jc w:val="center"/>
        </w:trPr>
        <w:tc>
          <w:tcPr>
            <w:tcW w:w="507"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w:t>
            </w:r>
          </w:p>
        </w:tc>
        <w:tc>
          <w:tcPr>
            <w:tcW w:w="4894"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 xml:space="preserve">Ед. </w:t>
            </w:r>
            <w:proofErr w:type="spellStart"/>
            <w:r w:rsidRPr="003536C8">
              <w:rPr>
                <w:sz w:val="24"/>
                <w:szCs w:val="24"/>
              </w:rPr>
              <w:t>изм</w:t>
            </w:r>
            <w:proofErr w:type="spellEnd"/>
            <w:r w:rsidRPr="003536C8">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40E02" w:rsidRPr="003536C8" w:rsidRDefault="00340E02" w:rsidP="005370FB">
            <w:pPr>
              <w:jc w:val="center"/>
              <w:rPr>
                <w:sz w:val="24"/>
                <w:szCs w:val="24"/>
              </w:rPr>
            </w:pPr>
            <w:r w:rsidRPr="003536C8">
              <w:rPr>
                <w:sz w:val="24"/>
                <w:szCs w:val="24"/>
              </w:rPr>
              <w:t>на 01.01.2018</w:t>
            </w:r>
          </w:p>
        </w:tc>
        <w:tc>
          <w:tcPr>
            <w:tcW w:w="1418" w:type="dxa"/>
            <w:tcBorders>
              <w:top w:val="single" w:sz="4" w:space="0" w:color="auto"/>
              <w:left w:val="single" w:sz="4" w:space="0" w:color="auto"/>
              <w:bottom w:val="single" w:sz="4" w:space="0" w:color="auto"/>
              <w:right w:val="single" w:sz="4" w:space="0" w:color="auto"/>
            </w:tcBorders>
          </w:tcPr>
          <w:p w:rsidR="00340E02" w:rsidRPr="003536C8" w:rsidRDefault="00340E02" w:rsidP="005370FB">
            <w:pPr>
              <w:jc w:val="center"/>
              <w:rPr>
                <w:sz w:val="24"/>
                <w:szCs w:val="24"/>
              </w:rPr>
            </w:pPr>
            <w:r w:rsidRPr="003536C8">
              <w:rPr>
                <w:sz w:val="24"/>
                <w:szCs w:val="24"/>
              </w:rPr>
              <w:t>на 01.01.2019</w:t>
            </w:r>
          </w:p>
        </w:tc>
        <w:tc>
          <w:tcPr>
            <w:tcW w:w="864" w:type="dxa"/>
            <w:tcBorders>
              <w:top w:val="single" w:sz="4" w:space="0" w:color="auto"/>
              <w:left w:val="single" w:sz="4" w:space="0" w:color="auto"/>
              <w:bottom w:val="single" w:sz="4" w:space="0" w:color="auto"/>
              <w:right w:val="single" w:sz="4" w:space="0" w:color="auto"/>
            </w:tcBorders>
          </w:tcPr>
          <w:p w:rsidR="00111719" w:rsidRPr="003536C8" w:rsidRDefault="00111719" w:rsidP="00111719">
            <w:pPr>
              <w:pStyle w:val="a5"/>
              <w:rPr>
                <w:b w:val="0"/>
                <w:sz w:val="22"/>
                <w:szCs w:val="22"/>
              </w:rPr>
            </w:pPr>
            <w:r w:rsidRPr="003536C8">
              <w:rPr>
                <w:b w:val="0"/>
                <w:sz w:val="22"/>
                <w:szCs w:val="22"/>
              </w:rPr>
              <w:t>Отношение</w:t>
            </w:r>
          </w:p>
          <w:p w:rsidR="00111719" w:rsidRPr="003536C8" w:rsidRDefault="00111719" w:rsidP="00111719">
            <w:pPr>
              <w:pStyle w:val="a5"/>
              <w:rPr>
                <w:b w:val="0"/>
                <w:sz w:val="22"/>
                <w:szCs w:val="22"/>
                <w:lang w:val="en-US"/>
              </w:rPr>
            </w:pPr>
            <w:r w:rsidRPr="003536C8">
              <w:rPr>
                <w:b w:val="0"/>
                <w:sz w:val="22"/>
                <w:szCs w:val="22"/>
              </w:rPr>
              <w:t>201</w:t>
            </w:r>
            <w:r w:rsidRPr="003536C8">
              <w:rPr>
                <w:b w:val="0"/>
                <w:sz w:val="22"/>
                <w:szCs w:val="22"/>
                <w:lang w:val="en-US"/>
              </w:rPr>
              <w:t>8</w:t>
            </w:r>
            <w:r w:rsidRPr="003536C8">
              <w:rPr>
                <w:b w:val="0"/>
                <w:sz w:val="22"/>
                <w:szCs w:val="22"/>
              </w:rPr>
              <w:t>/201</w:t>
            </w:r>
            <w:r w:rsidRPr="003536C8">
              <w:rPr>
                <w:b w:val="0"/>
                <w:sz w:val="22"/>
                <w:szCs w:val="22"/>
                <w:lang w:val="en-US"/>
              </w:rPr>
              <w:t>7</w:t>
            </w:r>
          </w:p>
          <w:p w:rsidR="00340E02" w:rsidRPr="003536C8" w:rsidRDefault="00111719" w:rsidP="00111719">
            <w:pPr>
              <w:jc w:val="center"/>
              <w:rPr>
                <w:sz w:val="24"/>
                <w:szCs w:val="24"/>
              </w:rPr>
            </w:pPr>
            <w:r w:rsidRPr="003536C8">
              <w:rPr>
                <w:sz w:val="22"/>
                <w:szCs w:val="22"/>
              </w:rPr>
              <w:t>(%)</w:t>
            </w:r>
          </w:p>
        </w:tc>
      </w:tr>
      <w:tr w:rsidR="00340E02" w:rsidRPr="003536C8" w:rsidTr="00111719">
        <w:trPr>
          <w:jc w:val="center"/>
        </w:trPr>
        <w:tc>
          <w:tcPr>
            <w:tcW w:w="507"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1</w:t>
            </w:r>
          </w:p>
        </w:tc>
        <w:tc>
          <w:tcPr>
            <w:tcW w:w="4894"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3"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340E02" w:rsidRPr="003536C8" w:rsidRDefault="00340E02" w:rsidP="00340E02">
            <w:pPr>
              <w:jc w:val="center"/>
              <w:rPr>
                <w:sz w:val="24"/>
                <w:szCs w:val="24"/>
              </w:rPr>
            </w:pPr>
            <w:r w:rsidRPr="003536C8">
              <w:rPr>
                <w:sz w:val="24"/>
                <w:szCs w:val="24"/>
              </w:rPr>
              <w:t>193</w:t>
            </w:r>
          </w:p>
        </w:tc>
        <w:tc>
          <w:tcPr>
            <w:tcW w:w="1418" w:type="dxa"/>
            <w:tcBorders>
              <w:top w:val="single" w:sz="4" w:space="0" w:color="auto"/>
              <w:left w:val="single" w:sz="4" w:space="0" w:color="auto"/>
              <w:bottom w:val="single" w:sz="4" w:space="0" w:color="auto"/>
              <w:right w:val="single" w:sz="4" w:space="0" w:color="auto"/>
            </w:tcBorders>
            <w:vAlign w:val="center"/>
          </w:tcPr>
          <w:p w:rsidR="00340E02" w:rsidRPr="003536C8" w:rsidRDefault="00340E02" w:rsidP="00340E02">
            <w:pPr>
              <w:jc w:val="center"/>
              <w:rPr>
                <w:sz w:val="24"/>
                <w:szCs w:val="24"/>
                <w:lang w:val="en-US"/>
              </w:rPr>
            </w:pPr>
            <w:r w:rsidRPr="003536C8">
              <w:rPr>
                <w:sz w:val="24"/>
                <w:szCs w:val="24"/>
                <w:lang w:val="en-US"/>
              </w:rPr>
              <w:t>145</w:t>
            </w:r>
          </w:p>
        </w:tc>
        <w:tc>
          <w:tcPr>
            <w:tcW w:w="864" w:type="dxa"/>
            <w:tcBorders>
              <w:top w:val="single" w:sz="4" w:space="0" w:color="auto"/>
              <w:left w:val="single" w:sz="4" w:space="0" w:color="auto"/>
              <w:bottom w:val="single" w:sz="4" w:space="0" w:color="auto"/>
              <w:right w:val="single" w:sz="4" w:space="0" w:color="auto"/>
            </w:tcBorders>
            <w:vAlign w:val="center"/>
          </w:tcPr>
          <w:p w:rsidR="00340E02" w:rsidRPr="003536C8" w:rsidRDefault="00111719" w:rsidP="00340E02">
            <w:pPr>
              <w:jc w:val="center"/>
              <w:rPr>
                <w:sz w:val="24"/>
                <w:szCs w:val="24"/>
              </w:rPr>
            </w:pPr>
            <w:r w:rsidRPr="003536C8">
              <w:rPr>
                <w:sz w:val="24"/>
                <w:szCs w:val="24"/>
              </w:rPr>
              <w:t>75,1</w:t>
            </w:r>
          </w:p>
        </w:tc>
      </w:tr>
      <w:tr w:rsidR="00340E02" w:rsidRPr="003536C8" w:rsidTr="00111719">
        <w:trPr>
          <w:jc w:val="center"/>
        </w:trPr>
        <w:tc>
          <w:tcPr>
            <w:tcW w:w="507"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2</w:t>
            </w:r>
          </w:p>
        </w:tc>
        <w:tc>
          <w:tcPr>
            <w:tcW w:w="4894"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Численность незанятых граждан, состоящих на учёте в службе занятости</w:t>
            </w:r>
          </w:p>
        </w:tc>
        <w:tc>
          <w:tcPr>
            <w:tcW w:w="993"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340E02" w:rsidRPr="003536C8" w:rsidRDefault="00340E02" w:rsidP="00340E02">
            <w:pPr>
              <w:jc w:val="center"/>
              <w:rPr>
                <w:sz w:val="24"/>
                <w:szCs w:val="24"/>
              </w:rPr>
            </w:pPr>
            <w:r w:rsidRPr="003536C8">
              <w:rPr>
                <w:sz w:val="24"/>
                <w:szCs w:val="24"/>
              </w:rPr>
              <w:t>193</w:t>
            </w:r>
          </w:p>
        </w:tc>
        <w:tc>
          <w:tcPr>
            <w:tcW w:w="1418" w:type="dxa"/>
            <w:tcBorders>
              <w:top w:val="single" w:sz="4" w:space="0" w:color="auto"/>
              <w:left w:val="single" w:sz="4" w:space="0" w:color="auto"/>
              <w:bottom w:val="single" w:sz="4" w:space="0" w:color="auto"/>
              <w:right w:val="single" w:sz="4" w:space="0" w:color="auto"/>
            </w:tcBorders>
            <w:vAlign w:val="center"/>
          </w:tcPr>
          <w:p w:rsidR="00340E02" w:rsidRPr="003536C8" w:rsidRDefault="00340E02" w:rsidP="00340E02">
            <w:pPr>
              <w:jc w:val="center"/>
              <w:rPr>
                <w:sz w:val="24"/>
                <w:szCs w:val="24"/>
                <w:lang w:val="en-US"/>
              </w:rPr>
            </w:pPr>
            <w:r w:rsidRPr="003536C8">
              <w:rPr>
                <w:sz w:val="24"/>
                <w:szCs w:val="24"/>
                <w:lang w:val="en-US"/>
              </w:rPr>
              <w:t>143</w:t>
            </w:r>
          </w:p>
        </w:tc>
        <w:tc>
          <w:tcPr>
            <w:tcW w:w="864" w:type="dxa"/>
            <w:tcBorders>
              <w:top w:val="single" w:sz="4" w:space="0" w:color="auto"/>
              <w:left w:val="single" w:sz="4" w:space="0" w:color="auto"/>
              <w:bottom w:val="single" w:sz="4" w:space="0" w:color="auto"/>
              <w:right w:val="single" w:sz="4" w:space="0" w:color="auto"/>
            </w:tcBorders>
            <w:vAlign w:val="center"/>
          </w:tcPr>
          <w:p w:rsidR="00340E02" w:rsidRPr="003536C8" w:rsidRDefault="00111719" w:rsidP="00340E02">
            <w:pPr>
              <w:jc w:val="center"/>
              <w:rPr>
                <w:sz w:val="24"/>
                <w:szCs w:val="24"/>
              </w:rPr>
            </w:pPr>
            <w:r w:rsidRPr="003536C8">
              <w:rPr>
                <w:sz w:val="24"/>
                <w:szCs w:val="24"/>
              </w:rPr>
              <w:t>74,1</w:t>
            </w:r>
          </w:p>
        </w:tc>
      </w:tr>
      <w:tr w:rsidR="00340E02" w:rsidRPr="003536C8" w:rsidTr="00111719">
        <w:trPr>
          <w:jc w:val="center"/>
        </w:trPr>
        <w:tc>
          <w:tcPr>
            <w:tcW w:w="507"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3</w:t>
            </w:r>
          </w:p>
        </w:tc>
        <w:tc>
          <w:tcPr>
            <w:tcW w:w="4894" w:type="dxa"/>
            <w:tcBorders>
              <w:top w:val="single" w:sz="4" w:space="0" w:color="auto"/>
              <w:left w:val="single" w:sz="4" w:space="0" w:color="auto"/>
              <w:bottom w:val="single" w:sz="4" w:space="0" w:color="auto"/>
              <w:right w:val="single" w:sz="4" w:space="0" w:color="auto"/>
            </w:tcBorders>
          </w:tcPr>
          <w:p w:rsidR="00340E02" w:rsidRPr="003536C8" w:rsidRDefault="00340E02" w:rsidP="00111719">
            <w:pPr>
              <w:jc w:val="both"/>
              <w:rPr>
                <w:sz w:val="24"/>
                <w:szCs w:val="24"/>
              </w:rPr>
            </w:pPr>
            <w:r w:rsidRPr="003536C8">
              <w:rPr>
                <w:sz w:val="24"/>
                <w:szCs w:val="24"/>
              </w:rPr>
              <w:t>Из них численность официально зарегистрированных безработных, в том числе</w:t>
            </w:r>
            <w:r w:rsidR="00111719" w:rsidRPr="003536C8">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340E02" w:rsidRPr="003536C8" w:rsidRDefault="00340E02" w:rsidP="00340E02">
            <w:pPr>
              <w:jc w:val="center"/>
              <w:rPr>
                <w:sz w:val="24"/>
                <w:szCs w:val="24"/>
              </w:rPr>
            </w:pPr>
            <w:r w:rsidRPr="003536C8">
              <w:rPr>
                <w:sz w:val="24"/>
                <w:szCs w:val="24"/>
              </w:rPr>
              <w:t>105</w:t>
            </w:r>
          </w:p>
          <w:p w:rsidR="00340E02" w:rsidRPr="003536C8" w:rsidRDefault="00340E02" w:rsidP="00340E02">
            <w:pPr>
              <w:jc w:val="center"/>
              <w:rPr>
                <w:sz w:val="24"/>
                <w:szCs w:val="24"/>
              </w:rPr>
            </w:pPr>
          </w:p>
          <w:p w:rsidR="00340E02" w:rsidRPr="003536C8" w:rsidRDefault="00340E02" w:rsidP="00340E0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1719" w:rsidRPr="003536C8" w:rsidRDefault="00111719" w:rsidP="00111719">
            <w:pPr>
              <w:jc w:val="center"/>
              <w:rPr>
                <w:sz w:val="24"/>
                <w:szCs w:val="24"/>
              </w:rPr>
            </w:pPr>
            <w:r w:rsidRPr="003536C8">
              <w:rPr>
                <w:sz w:val="24"/>
                <w:szCs w:val="24"/>
              </w:rPr>
              <w:t>98</w:t>
            </w:r>
          </w:p>
          <w:p w:rsidR="00340E02" w:rsidRPr="003536C8" w:rsidRDefault="00340E02" w:rsidP="00111719">
            <w:pPr>
              <w:jc w:val="center"/>
              <w:rPr>
                <w:sz w:val="24"/>
                <w:szCs w:val="24"/>
              </w:rPr>
            </w:pPr>
          </w:p>
          <w:p w:rsidR="00111719" w:rsidRPr="003536C8" w:rsidRDefault="00111719" w:rsidP="00111719">
            <w:pPr>
              <w:jc w:val="center"/>
              <w:rPr>
                <w:sz w:val="24"/>
                <w:szCs w:val="24"/>
              </w:rPr>
            </w:pPr>
          </w:p>
        </w:tc>
        <w:tc>
          <w:tcPr>
            <w:tcW w:w="864" w:type="dxa"/>
            <w:tcBorders>
              <w:top w:val="single" w:sz="4" w:space="0" w:color="auto"/>
              <w:left w:val="single" w:sz="4" w:space="0" w:color="auto"/>
              <w:bottom w:val="single" w:sz="4" w:space="0" w:color="auto"/>
              <w:right w:val="single" w:sz="4" w:space="0" w:color="auto"/>
            </w:tcBorders>
          </w:tcPr>
          <w:p w:rsidR="00340E02" w:rsidRPr="003536C8" w:rsidRDefault="00111719" w:rsidP="00111719">
            <w:pPr>
              <w:jc w:val="center"/>
              <w:rPr>
                <w:sz w:val="24"/>
                <w:szCs w:val="24"/>
              </w:rPr>
            </w:pPr>
            <w:r w:rsidRPr="003536C8">
              <w:rPr>
                <w:sz w:val="24"/>
                <w:szCs w:val="24"/>
              </w:rPr>
              <w:t>93,3</w:t>
            </w:r>
          </w:p>
          <w:p w:rsidR="00340E02" w:rsidRPr="003536C8" w:rsidRDefault="00340E02" w:rsidP="00111719">
            <w:pPr>
              <w:jc w:val="center"/>
              <w:rPr>
                <w:sz w:val="24"/>
                <w:szCs w:val="24"/>
              </w:rPr>
            </w:pPr>
          </w:p>
          <w:p w:rsidR="00111719" w:rsidRPr="003536C8" w:rsidRDefault="00111719" w:rsidP="00111719">
            <w:pPr>
              <w:jc w:val="center"/>
              <w:rPr>
                <w:sz w:val="24"/>
                <w:szCs w:val="24"/>
              </w:rPr>
            </w:pPr>
          </w:p>
        </w:tc>
      </w:tr>
      <w:tr w:rsidR="00111719" w:rsidRPr="003536C8" w:rsidTr="00111719">
        <w:trPr>
          <w:jc w:val="center"/>
        </w:trPr>
        <w:tc>
          <w:tcPr>
            <w:tcW w:w="507" w:type="dxa"/>
            <w:tcBorders>
              <w:top w:val="single" w:sz="4" w:space="0" w:color="auto"/>
              <w:left w:val="single" w:sz="4" w:space="0" w:color="auto"/>
              <w:bottom w:val="single" w:sz="4" w:space="0" w:color="auto"/>
              <w:right w:val="single" w:sz="4" w:space="0" w:color="auto"/>
            </w:tcBorders>
          </w:tcPr>
          <w:p w:rsidR="00111719" w:rsidRPr="003536C8" w:rsidRDefault="00111719" w:rsidP="009B2DFC">
            <w:pPr>
              <w:jc w:val="both"/>
              <w:rPr>
                <w:sz w:val="24"/>
                <w:szCs w:val="24"/>
              </w:rPr>
            </w:pPr>
          </w:p>
        </w:tc>
        <w:tc>
          <w:tcPr>
            <w:tcW w:w="4894" w:type="dxa"/>
            <w:tcBorders>
              <w:top w:val="single" w:sz="4" w:space="0" w:color="auto"/>
              <w:left w:val="single" w:sz="4" w:space="0" w:color="auto"/>
              <w:bottom w:val="single" w:sz="4" w:space="0" w:color="auto"/>
              <w:right w:val="single" w:sz="4" w:space="0" w:color="auto"/>
            </w:tcBorders>
          </w:tcPr>
          <w:p w:rsidR="00111719" w:rsidRPr="003536C8" w:rsidRDefault="00111719" w:rsidP="00111719">
            <w:pPr>
              <w:jc w:val="both"/>
              <w:rPr>
                <w:sz w:val="24"/>
                <w:szCs w:val="24"/>
              </w:rPr>
            </w:pPr>
            <w:r w:rsidRPr="003536C8">
              <w:rPr>
                <w:sz w:val="24"/>
                <w:szCs w:val="24"/>
              </w:rPr>
              <w:t>- женщины</w:t>
            </w:r>
          </w:p>
        </w:tc>
        <w:tc>
          <w:tcPr>
            <w:tcW w:w="993" w:type="dxa"/>
            <w:tcBorders>
              <w:top w:val="single" w:sz="4" w:space="0" w:color="auto"/>
              <w:left w:val="single" w:sz="4" w:space="0" w:color="auto"/>
              <w:bottom w:val="single" w:sz="4" w:space="0" w:color="auto"/>
              <w:right w:val="single" w:sz="4" w:space="0" w:color="auto"/>
            </w:tcBorders>
          </w:tcPr>
          <w:p w:rsidR="00111719" w:rsidRPr="003536C8" w:rsidRDefault="00111719" w:rsidP="009B2DF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719" w:rsidRPr="003536C8" w:rsidRDefault="00111719" w:rsidP="00340E02">
            <w:pPr>
              <w:jc w:val="center"/>
              <w:rPr>
                <w:sz w:val="24"/>
                <w:szCs w:val="24"/>
              </w:rPr>
            </w:pPr>
            <w:r w:rsidRPr="003536C8">
              <w:rPr>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111719" w:rsidRPr="003536C8" w:rsidRDefault="00111719" w:rsidP="00111719">
            <w:pPr>
              <w:jc w:val="center"/>
              <w:rPr>
                <w:sz w:val="24"/>
                <w:szCs w:val="24"/>
              </w:rPr>
            </w:pPr>
            <w:r w:rsidRPr="003536C8">
              <w:rPr>
                <w:sz w:val="24"/>
                <w:szCs w:val="24"/>
              </w:rPr>
              <w:t>62</w:t>
            </w:r>
          </w:p>
        </w:tc>
        <w:tc>
          <w:tcPr>
            <w:tcW w:w="864" w:type="dxa"/>
            <w:tcBorders>
              <w:top w:val="single" w:sz="4" w:space="0" w:color="auto"/>
              <w:left w:val="single" w:sz="4" w:space="0" w:color="auto"/>
              <w:bottom w:val="single" w:sz="4" w:space="0" w:color="auto"/>
              <w:right w:val="single" w:sz="4" w:space="0" w:color="auto"/>
            </w:tcBorders>
          </w:tcPr>
          <w:p w:rsidR="00111719" w:rsidRPr="003536C8" w:rsidRDefault="00111719" w:rsidP="00111719">
            <w:pPr>
              <w:jc w:val="center"/>
              <w:rPr>
                <w:sz w:val="24"/>
                <w:szCs w:val="24"/>
              </w:rPr>
            </w:pPr>
            <w:r w:rsidRPr="003536C8">
              <w:rPr>
                <w:sz w:val="24"/>
                <w:szCs w:val="24"/>
              </w:rPr>
              <w:t>95,4</w:t>
            </w:r>
          </w:p>
        </w:tc>
      </w:tr>
      <w:tr w:rsidR="00111719" w:rsidRPr="003536C8" w:rsidTr="00111719">
        <w:trPr>
          <w:jc w:val="center"/>
        </w:trPr>
        <w:tc>
          <w:tcPr>
            <w:tcW w:w="507" w:type="dxa"/>
            <w:tcBorders>
              <w:top w:val="single" w:sz="4" w:space="0" w:color="auto"/>
              <w:left w:val="single" w:sz="4" w:space="0" w:color="auto"/>
              <w:bottom w:val="single" w:sz="4" w:space="0" w:color="auto"/>
              <w:right w:val="single" w:sz="4" w:space="0" w:color="auto"/>
            </w:tcBorders>
          </w:tcPr>
          <w:p w:rsidR="00111719" w:rsidRPr="003536C8" w:rsidRDefault="00111719" w:rsidP="009B2DFC">
            <w:pPr>
              <w:jc w:val="both"/>
              <w:rPr>
                <w:sz w:val="24"/>
                <w:szCs w:val="24"/>
              </w:rPr>
            </w:pPr>
          </w:p>
        </w:tc>
        <w:tc>
          <w:tcPr>
            <w:tcW w:w="4894" w:type="dxa"/>
            <w:tcBorders>
              <w:top w:val="single" w:sz="4" w:space="0" w:color="auto"/>
              <w:left w:val="single" w:sz="4" w:space="0" w:color="auto"/>
              <w:bottom w:val="single" w:sz="4" w:space="0" w:color="auto"/>
              <w:right w:val="single" w:sz="4" w:space="0" w:color="auto"/>
            </w:tcBorders>
          </w:tcPr>
          <w:p w:rsidR="00111719" w:rsidRPr="003536C8" w:rsidRDefault="00111719" w:rsidP="00111719">
            <w:pPr>
              <w:jc w:val="both"/>
              <w:rPr>
                <w:sz w:val="24"/>
                <w:szCs w:val="24"/>
              </w:rPr>
            </w:pPr>
            <w:r w:rsidRPr="003536C8">
              <w:rPr>
                <w:sz w:val="24"/>
                <w:szCs w:val="24"/>
              </w:rPr>
              <w:t>- мужчины.</w:t>
            </w:r>
          </w:p>
        </w:tc>
        <w:tc>
          <w:tcPr>
            <w:tcW w:w="993" w:type="dxa"/>
            <w:tcBorders>
              <w:top w:val="single" w:sz="4" w:space="0" w:color="auto"/>
              <w:left w:val="single" w:sz="4" w:space="0" w:color="auto"/>
              <w:bottom w:val="single" w:sz="4" w:space="0" w:color="auto"/>
              <w:right w:val="single" w:sz="4" w:space="0" w:color="auto"/>
            </w:tcBorders>
          </w:tcPr>
          <w:p w:rsidR="00111719" w:rsidRPr="003536C8" w:rsidRDefault="00111719" w:rsidP="009B2DF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1719" w:rsidRPr="003536C8" w:rsidRDefault="00111719" w:rsidP="00340E02">
            <w:pPr>
              <w:jc w:val="center"/>
              <w:rPr>
                <w:sz w:val="24"/>
                <w:szCs w:val="24"/>
              </w:rPr>
            </w:pPr>
            <w:r w:rsidRPr="003536C8">
              <w:rPr>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111719" w:rsidRPr="003536C8" w:rsidRDefault="00111719" w:rsidP="00111719">
            <w:pPr>
              <w:jc w:val="center"/>
              <w:rPr>
                <w:sz w:val="24"/>
                <w:szCs w:val="24"/>
              </w:rPr>
            </w:pPr>
            <w:r w:rsidRPr="003536C8">
              <w:rPr>
                <w:sz w:val="24"/>
                <w:szCs w:val="24"/>
              </w:rPr>
              <w:t>36</w:t>
            </w:r>
          </w:p>
        </w:tc>
        <w:tc>
          <w:tcPr>
            <w:tcW w:w="864" w:type="dxa"/>
            <w:tcBorders>
              <w:top w:val="single" w:sz="4" w:space="0" w:color="auto"/>
              <w:left w:val="single" w:sz="4" w:space="0" w:color="auto"/>
              <w:bottom w:val="single" w:sz="4" w:space="0" w:color="auto"/>
              <w:right w:val="single" w:sz="4" w:space="0" w:color="auto"/>
            </w:tcBorders>
          </w:tcPr>
          <w:p w:rsidR="00111719" w:rsidRPr="003536C8" w:rsidRDefault="00111719" w:rsidP="00111719">
            <w:pPr>
              <w:jc w:val="center"/>
              <w:rPr>
                <w:sz w:val="24"/>
                <w:szCs w:val="24"/>
              </w:rPr>
            </w:pPr>
            <w:r w:rsidRPr="003536C8">
              <w:rPr>
                <w:sz w:val="24"/>
                <w:szCs w:val="24"/>
              </w:rPr>
              <w:t>90</w:t>
            </w:r>
          </w:p>
        </w:tc>
      </w:tr>
      <w:tr w:rsidR="00340E02" w:rsidRPr="003536C8" w:rsidTr="00111719">
        <w:trPr>
          <w:jc w:val="center"/>
        </w:trPr>
        <w:tc>
          <w:tcPr>
            <w:tcW w:w="507"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4</w:t>
            </w:r>
          </w:p>
        </w:tc>
        <w:tc>
          <w:tcPr>
            <w:tcW w:w="4894"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Уровень регистрируемой безработицы</w:t>
            </w:r>
          </w:p>
        </w:tc>
        <w:tc>
          <w:tcPr>
            <w:tcW w:w="993"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40E02" w:rsidRPr="003536C8" w:rsidRDefault="00340E02" w:rsidP="00340E02">
            <w:pPr>
              <w:jc w:val="center"/>
              <w:rPr>
                <w:sz w:val="24"/>
                <w:szCs w:val="24"/>
              </w:rPr>
            </w:pPr>
            <w:r w:rsidRPr="003536C8">
              <w:rPr>
                <w:sz w:val="24"/>
                <w:szCs w:val="24"/>
              </w:rPr>
              <w:t>0,37</w:t>
            </w:r>
          </w:p>
        </w:tc>
        <w:tc>
          <w:tcPr>
            <w:tcW w:w="1418" w:type="dxa"/>
            <w:tcBorders>
              <w:top w:val="single" w:sz="4" w:space="0" w:color="auto"/>
              <w:left w:val="single" w:sz="4" w:space="0" w:color="auto"/>
              <w:bottom w:val="single" w:sz="4" w:space="0" w:color="auto"/>
              <w:right w:val="single" w:sz="4" w:space="0" w:color="auto"/>
            </w:tcBorders>
            <w:vAlign w:val="center"/>
          </w:tcPr>
          <w:p w:rsidR="00340E02" w:rsidRPr="003536C8" w:rsidRDefault="00111719" w:rsidP="00340E02">
            <w:pPr>
              <w:jc w:val="center"/>
              <w:rPr>
                <w:sz w:val="24"/>
                <w:szCs w:val="24"/>
              </w:rPr>
            </w:pPr>
            <w:r w:rsidRPr="003536C8">
              <w:rPr>
                <w:sz w:val="24"/>
                <w:szCs w:val="24"/>
              </w:rPr>
              <w:t>0,35</w:t>
            </w:r>
          </w:p>
        </w:tc>
        <w:tc>
          <w:tcPr>
            <w:tcW w:w="864" w:type="dxa"/>
            <w:tcBorders>
              <w:top w:val="single" w:sz="4" w:space="0" w:color="auto"/>
              <w:left w:val="single" w:sz="4" w:space="0" w:color="auto"/>
              <w:bottom w:val="single" w:sz="4" w:space="0" w:color="auto"/>
              <w:right w:val="single" w:sz="4" w:space="0" w:color="auto"/>
            </w:tcBorders>
            <w:vAlign w:val="center"/>
          </w:tcPr>
          <w:p w:rsidR="00340E02" w:rsidRPr="003536C8" w:rsidRDefault="00111719" w:rsidP="00340E02">
            <w:pPr>
              <w:jc w:val="center"/>
              <w:rPr>
                <w:sz w:val="24"/>
                <w:szCs w:val="24"/>
              </w:rPr>
            </w:pPr>
            <w:r w:rsidRPr="003536C8">
              <w:rPr>
                <w:sz w:val="24"/>
                <w:szCs w:val="24"/>
              </w:rPr>
              <w:t>94,6</w:t>
            </w:r>
          </w:p>
        </w:tc>
      </w:tr>
      <w:tr w:rsidR="00340E02" w:rsidRPr="003536C8" w:rsidTr="00111719">
        <w:trPr>
          <w:jc w:val="center"/>
        </w:trPr>
        <w:tc>
          <w:tcPr>
            <w:tcW w:w="507"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5</w:t>
            </w:r>
          </w:p>
        </w:tc>
        <w:tc>
          <w:tcPr>
            <w:tcW w:w="4894"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Количество заявленных вакансий</w:t>
            </w:r>
          </w:p>
        </w:tc>
        <w:tc>
          <w:tcPr>
            <w:tcW w:w="993"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340E02" w:rsidRPr="003536C8" w:rsidRDefault="00340E02" w:rsidP="00340E02">
            <w:pPr>
              <w:jc w:val="center"/>
              <w:rPr>
                <w:sz w:val="24"/>
                <w:szCs w:val="24"/>
              </w:rPr>
            </w:pPr>
            <w:r w:rsidRPr="003536C8">
              <w:rPr>
                <w:sz w:val="24"/>
                <w:szCs w:val="24"/>
              </w:rPr>
              <w:t>294</w:t>
            </w:r>
          </w:p>
        </w:tc>
        <w:tc>
          <w:tcPr>
            <w:tcW w:w="1418" w:type="dxa"/>
            <w:tcBorders>
              <w:top w:val="single" w:sz="4" w:space="0" w:color="auto"/>
              <w:left w:val="single" w:sz="4" w:space="0" w:color="auto"/>
              <w:bottom w:val="single" w:sz="4" w:space="0" w:color="auto"/>
              <w:right w:val="single" w:sz="4" w:space="0" w:color="auto"/>
            </w:tcBorders>
            <w:vAlign w:val="center"/>
          </w:tcPr>
          <w:p w:rsidR="00340E02" w:rsidRPr="003536C8" w:rsidRDefault="00111719" w:rsidP="00340E02">
            <w:pPr>
              <w:jc w:val="center"/>
              <w:rPr>
                <w:sz w:val="24"/>
                <w:szCs w:val="24"/>
              </w:rPr>
            </w:pPr>
            <w:r w:rsidRPr="003536C8">
              <w:rPr>
                <w:sz w:val="24"/>
                <w:szCs w:val="24"/>
              </w:rPr>
              <w:t>253</w:t>
            </w:r>
          </w:p>
        </w:tc>
        <w:tc>
          <w:tcPr>
            <w:tcW w:w="864" w:type="dxa"/>
            <w:tcBorders>
              <w:top w:val="single" w:sz="4" w:space="0" w:color="auto"/>
              <w:left w:val="single" w:sz="4" w:space="0" w:color="auto"/>
              <w:bottom w:val="single" w:sz="4" w:space="0" w:color="auto"/>
              <w:right w:val="single" w:sz="4" w:space="0" w:color="auto"/>
            </w:tcBorders>
            <w:vAlign w:val="center"/>
          </w:tcPr>
          <w:p w:rsidR="00340E02" w:rsidRPr="003536C8" w:rsidRDefault="00111719" w:rsidP="00340E02">
            <w:pPr>
              <w:jc w:val="center"/>
              <w:rPr>
                <w:sz w:val="24"/>
                <w:szCs w:val="24"/>
              </w:rPr>
            </w:pPr>
            <w:r w:rsidRPr="003536C8">
              <w:rPr>
                <w:sz w:val="24"/>
                <w:szCs w:val="24"/>
              </w:rPr>
              <w:t>86,1</w:t>
            </w:r>
          </w:p>
        </w:tc>
      </w:tr>
      <w:tr w:rsidR="00340E02" w:rsidRPr="00AA52E3" w:rsidTr="00111719">
        <w:trPr>
          <w:jc w:val="center"/>
        </w:trPr>
        <w:tc>
          <w:tcPr>
            <w:tcW w:w="507"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6</w:t>
            </w:r>
          </w:p>
        </w:tc>
        <w:tc>
          <w:tcPr>
            <w:tcW w:w="4894"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both"/>
              <w:rPr>
                <w:sz w:val="24"/>
                <w:szCs w:val="24"/>
              </w:rPr>
            </w:pPr>
            <w:r w:rsidRPr="003536C8">
              <w:rPr>
                <w:sz w:val="24"/>
                <w:szCs w:val="24"/>
              </w:rPr>
              <w:t>Напряженность на рынке труда (численность незанятых граждан/1 рабочее место)</w:t>
            </w:r>
          </w:p>
        </w:tc>
        <w:tc>
          <w:tcPr>
            <w:tcW w:w="993" w:type="dxa"/>
            <w:tcBorders>
              <w:top w:val="single" w:sz="4" w:space="0" w:color="auto"/>
              <w:left w:val="single" w:sz="4" w:space="0" w:color="auto"/>
              <w:bottom w:val="single" w:sz="4" w:space="0" w:color="auto"/>
              <w:right w:val="single" w:sz="4" w:space="0" w:color="auto"/>
            </w:tcBorders>
          </w:tcPr>
          <w:p w:rsidR="00340E02" w:rsidRPr="003536C8" w:rsidRDefault="00340E02" w:rsidP="009B2DFC">
            <w:pPr>
              <w:jc w:val="center"/>
              <w:rPr>
                <w:sz w:val="24"/>
                <w:szCs w:val="24"/>
              </w:rPr>
            </w:pPr>
            <w:r w:rsidRPr="003536C8">
              <w:rPr>
                <w:sz w:val="24"/>
                <w:szCs w:val="24"/>
              </w:rPr>
              <w:t>чел./</w:t>
            </w:r>
          </w:p>
          <w:p w:rsidR="00340E02" w:rsidRPr="003536C8" w:rsidRDefault="00340E02" w:rsidP="009B2DFC">
            <w:pPr>
              <w:jc w:val="center"/>
              <w:rPr>
                <w:sz w:val="24"/>
                <w:szCs w:val="24"/>
              </w:rPr>
            </w:pPr>
            <w:r w:rsidRPr="003536C8">
              <w:rPr>
                <w:sz w:val="24"/>
                <w:szCs w:val="24"/>
              </w:rPr>
              <w:t xml:space="preserve"> 1 раб</w:t>
            </w:r>
            <w:proofErr w:type="gramStart"/>
            <w:r w:rsidRPr="003536C8">
              <w:rPr>
                <w:sz w:val="24"/>
                <w:szCs w:val="24"/>
              </w:rPr>
              <w:t>.</w:t>
            </w:r>
            <w:proofErr w:type="gramEnd"/>
            <w:r w:rsidRPr="003536C8">
              <w:rPr>
                <w:sz w:val="24"/>
                <w:szCs w:val="24"/>
              </w:rPr>
              <w:t xml:space="preserve"> </w:t>
            </w:r>
            <w:proofErr w:type="gramStart"/>
            <w:r w:rsidRPr="003536C8">
              <w:rPr>
                <w:sz w:val="24"/>
                <w:szCs w:val="24"/>
              </w:rPr>
              <w:t>м</w:t>
            </w:r>
            <w:proofErr w:type="gramEnd"/>
            <w:r w:rsidRPr="003536C8">
              <w:rPr>
                <w:sz w:val="24"/>
                <w:szCs w:val="24"/>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340E02" w:rsidRPr="003536C8" w:rsidRDefault="00340E02" w:rsidP="00340E02">
            <w:pPr>
              <w:jc w:val="center"/>
              <w:rPr>
                <w:sz w:val="24"/>
                <w:szCs w:val="24"/>
              </w:rPr>
            </w:pPr>
            <w:r w:rsidRPr="003536C8">
              <w:rPr>
                <w:sz w:val="24"/>
                <w:szCs w:val="24"/>
              </w:rPr>
              <w:t>0,66</w:t>
            </w:r>
          </w:p>
        </w:tc>
        <w:tc>
          <w:tcPr>
            <w:tcW w:w="1418" w:type="dxa"/>
            <w:tcBorders>
              <w:top w:val="single" w:sz="4" w:space="0" w:color="auto"/>
              <w:left w:val="single" w:sz="4" w:space="0" w:color="auto"/>
              <w:bottom w:val="single" w:sz="4" w:space="0" w:color="auto"/>
              <w:right w:val="single" w:sz="4" w:space="0" w:color="auto"/>
            </w:tcBorders>
            <w:vAlign w:val="center"/>
          </w:tcPr>
          <w:p w:rsidR="00340E02" w:rsidRPr="003536C8" w:rsidRDefault="00111719" w:rsidP="00340E02">
            <w:pPr>
              <w:jc w:val="center"/>
              <w:rPr>
                <w:sz w:val="24"/>
                <w:szCs w:val="24"/>
              </w:rPr>
            </w:pPr>
            <w:r w:rsidRPr="003536C8">
              <w:rPr>
                <w:sz w:val="24"/>
                <w:szCs w:val="24"/>
              </w:rPr>
              <w:t>0,57</w:t>
            </w:r>
          </w:p>
        </w:tc>
        <w:tc>
          <w:tcPr>
            <w:tcW w:w="864" w:type="dxa"/>
            <w:tcBorders>
              <w:top w:val="single" w:sz="4" w:space="0" w:color="auto"/>
              <w:left w:val="single" w:sz="4" w:space="0" w:color="auto"/>
              <w:bottom w:val="single" w:sz="4" w:space="0" w:color="auto"/>
              <w:right w:val="single" w:sz="4" w:space="0" w:color="auto"/>
            </w:tcBorders>
            <w:vAlign w:val="center"/>
          </w:tcPr>
          <w:p w:rsidR="00340E02" w:rsidRPr="003536C8" w:rsidRDefault="00111719" w:rsidP="00340E02">
            <w:pPr>
              <w:jc w:val="center"/>
              <w:rPr>
                <w:sz w:val="24"/>
                <w:szCs w:val="24"/>
              </w:rPr>
            </w:pPr>
            <w:r w:rsidRPr="003536C8">
              <w:rPr>
                <w:sz w:val="24"/>
                <w:szCs w:val="24"/>
              </w:rPr>
              <w:t>86,4</w:t>
            </w:r>
          </w:p>
        </w:tc>
      </w:tr>
    </w:tbl>
    <w:p w:rsidR="0041433B" w:rsidRPr="00AA52E3" w:rsidRDefault="0041433B" w:rsidP="0041433B">
      <w:pPr>
        <w:pStyle w:val="21"/>
        <w:spacing w:after="0" w:line="240" w:lineRule="auto"/>
        <w:ind w:left="0" w:firstLine="709"/>
        <w:jc w:val="both"/>
        <w:rPr>
          <w:sz w:val="24"/>
          <w:szCs w:val="24"/>
          <w:highlight w:val="yellow"/>
        </w:rPr>
      </w:pPr>
    </w:p>
    <w:p w:rsidR="0041433B" w:rsidRPr="008D17EC" w:rsidRDefault="0041433B" w:rsidP="00207F54">
      <w:pPr>
        <w:pStyle w:val="21"/>
        <w:spacing w:after="0" w:line="240" w:lineRule="auto"/>
        <w:ind w:left="0" w:firstLine="567"/>
        <w:jc w:val="both"/>
        <w:rPr>
          <w:sz w:val="24"/>
          <w:szCs w:val="24"/>
        </w:rPr>
      </w:pPr>
      <w:r w:rsidRPr="008D17EC">
        <w:rPr>
          <w:sz w:val="24"/>
          <w:szCs w:val="24"/>
        </w:rP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w:t>
      </w:r>
    </w:p>
    <w:p w:rsidR="00702A3B" w:rsidRPr="008D17EC" w:rsidRDefault="00702A3B" w:rsidP="00207F54">
      <w:pPr>
        <w:pStyle w:val="21"/>
        <w:spacing w:after="0" w:line="240" w:lineRule="auto"/>
        <w:ind w:left="0" w:firstLine="567"/>
        <w:jc w:val="both"/>
        <w:rPr>
          <w:sz w:val="24"/>
          <w:szCs w:val="24"/>
        </w:rPr>
      </w:pPr>
      <w:r w:rsidRPr="008D17EC">
        <w:rPr>
          <w:sz w:val="24"/>
          <w:szCs w:val="24"/>
        </w:rPr>
        <w:t>Реализация мероприятий занятости повлияла на улучшение показателей и в сравнении с прогнозными данными: уровень регистрируемой безработицы снизился на 0,02%; численность официально зарегистрированных безработных – на 7 человек; численность незанятых граждан/1 рабочее место – 0,09 чел</w:t>
      </w:r>
      <w:r w:rsidR="005A1339" w:rsidRPr="008D17EC">
        <w:rPr>
          <w:sz w:val="24"/>
          <w:szCs w:val="24"/>
        </w:rPr>
        <w:t xml:space="preserve">/1 </w:t>
      </w:r>
      <w:proofErr w:type="spellStart"/>
      <w:r w:rsidR="005A1339" w:rsidRPr="008D17EC">
        <w:rPr>
          <w:sz w:val="24"/>
          <w:szCs w:val="24"/>
        </w:rPr>
        <w:t>раб</w:t>
      </w:r>
      <w:proofErr w:type="gramStart"/>
      <w:r w:rsidR="005A1339" w:rsidRPr="008D17EC">
        <w:rPr>
          <w:sz w:val="24"/>
          <w:szCs w:val="24"/>
        </w:rPr>
        <w:t>.м</w:t>
      </w:r>
      <w:proofErr w:type="gramEnd"/>
      <w:r w:rsidR="005A1339" w:rsidRPr="008D17EC">
        <w:rPr>
          <w:sz w:val="24"/>
          <w:szCs w:val="24"/>
        </w:rPr>
        <w:t>есто</w:t>
      </w:r>
      <w:proofErr w:type="spellEnd"/>
      <w:r w:rsidRPr="008D17EC">
        <w:rPr>
          <w:sz w:val="24"/>
          <w:szCs w:val="24"/>
        </w:rPr>
        <w:t>.</w:t>
      </w:r>
    </w:p>
    <w:p w:rsidR="0041433B" w:rsidRPr="008D17EC" w:rsidRDefault="0041433B" w:rsidP="00207F54">
      <w:pPr>
        <w:keepNext/>
        <w:widowControl w:val="0"/>
        <w:ind w:firstLine="567"/>
        <w:jc w:val="both"/>
        <w:rPr>
          <w:color w:val="000000" w:themeColor="text1"/>
          <w:sz w:val="24"/>
          <w:szCs w:val="24"/>
        </w:rPr>
      </w:pPr>
      <w:r w:rsidRPr="008D17EC">
        <w:rPr>
          <w:color w:val="000000" w:themeColor="text1"/>
          <w:sz w:val="24"/>
          <w:szCs w:val="24"/>
        </w:rPr>
        <w:t xml:space="preserve">В отчетном периоде продолжается реализация мероприятий государственной программы «Содействие занятости населения </w:t>
      </w:r>
      <w:proofErr w:type="gramStart"/>
      <w:r w:rsidRPr="008D17EC">
        <w:rPr>
          <w:color w:val="000000" w:themeColor="text1"/>
          <w:sz w:val="24"/>
          <w:szCs w:val="24"/>
        </w:rPr>
        <w:t>в</w:t>
      </w:r>
      <w:proofErr w:type="gramEnd"/>
      <w:r w:rsidRPr="008D17EC">
        <w:rPr>
          <w:color w:val="000000" w:themeColor="text1"/>
          <w:sz w:val="24"/>
          <w:szCs w:val="24"/>
        </w:rPr>
        <w:t xml:space="preserve"> </w:t>
      </w:r>
      <w:proofErr w:type="gramStart"/>
      <w:r w:rsidRPr="008D17EC">
        <w:rPr>
          <w:color w:val="000000" w:themeColor="text1"/>
          <w:sz w:val="24"/>
          <w:szCs w:val="24"/>
        </w:rPr>
        <w:t>Ханты-Мансийском</w:t>
      </w:r>
      <w:proofErr w:type="gramEnd"/>
      <w:r w:rsidRPr="008D17EC">
        <w:rPr>
          <w:color w:val="000000" w:themeColor="text1"/>
          <w:sz w:val="24"/>
          <w:szCs w:val="24"/>
        </w:rPr>
        <w:t xml:space="preserve"> автономном округе – </w:t>
      </w:r>
      <w:proofErr w:type="spellStart"/>
      <w:r w:rsidRPr="008D17EC">
        <w:rPr>
          <w:color w:val="000000" w:themeColor="text1"/>
          <w:sz w:val="24"/>
          <w:szCs w:val="24"/>
        </w:rPr>
        <w:t>Югре</w:t>
      </w:r>
      <w:proofErr w:type="spellEnd"/>
      <w:r w:rsidRPr="008D17EC">
        <w:rPr>
          <w:color w:val="000000" w:themeColor="text1"/>
          <w:sz w:val="24"/>
          <w:szCs w:val="24"/>
        </w:rPr>
        <w:t xml:space="preserve"> на 2018-2025 годы</w:t>
      </w:r>
      <w:r w:rsidRPr="008D17EC">
        <w:rPr>
          <w:sz w:val="24"/>
          <w:szCs w:val="24"/>
        </w:rPr>
        <w:t xml:space="preserve"> и на период до 2030 год</w:t>
      </w:r>
      <w:r w:rsidR="00207F54" w:rsidRPr="008D17EC">
        <w:rPr>
          <w:sz w:val="24"/>
          <w:szCs w:val="24"/>
        </w:rPr>
        <w:t>а</w:t>
      </w:r>
      <w:r w:rsidRPr="008D17EC">
        <w:rPr>
          <w:sz w:val="24"/>
          <w:szCs w:val="24"/>
        </w:rPr>
        <w:t>»</w:t>
      </w:r>
      <w:r w:rsidRPr="008D17EC">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
    <w:p w:rsidR="0041433B" w:rsidRPr="008D17EC" w:rsidRDefault="0041433B" w:rsidP="0041433B">
      <w:pPr>
        <w:pStyle w:val="21"/>
        <w:spacing w:after="0" w:line="240" w:lineRule="auto"/>
        <w:ind w:left="0" w:firstLine="567"/>
        <w:jc w:val="both"/>
        <w:rPr>
          <w:sz w:val="24"/>
          <w:szCs w:val="24"/>
        </w:rPr>
      </w:pPr>
      <w:r w:rsidRPr="008D17EC">
        <w:rPr>
          <w:sz w:val="24"/>
          <w:szCs w:val="24"/>
        </w:rPr>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8D17EC">
        <w:rPr>
          <w:sz w:val="24"/>
          <w:szCs w:val="24"/>
        </w:rPr>
        <w:t>Урайским</w:t>
      </w:r>
      <w:proofErr w:type="spellEnd"/>
      <w:r w:rsidRPr="008D17EC">
        <w:rPr>
          <w:sz w:val="24"/>
          <w:szCs w:val="24"/>
        </w:rPr>
        <w:t xml:space="preserve"> центром занятости населения в постоянном режиме ведется работа с работодателями города </w:t>
      </w:r>
      <w:proofErr w:type="spellStart"/>
      <w:r w:rsidRPr="008D17EC">
        <w:rPr>
          <w:sz w:val="24"/>
          <w:szCs w:val="24"/>
        </w:rPr>
        <w:t>Урай</w:t>
      </w:r>
      <w:proofErr w:type="spellEnd"/>
      <w:r w:rsidRPr="008D17EC">
        <w:rPr>
          <w:sz w:val="24"/>
          <w:szCs w:val="24"/>
        </w:rPr>
        <w:t>.</w:t>
      </w:r>
    </w:p>
    <w:p w:rsidR="0041433B" w:rsidRPr="008D17EC" w:rsidRDefault="0041433B" w:rsidP="00207F54">
      <w:pPr>
        <w:pStyle w:val="21"/>
        <w:spacing w:after="0" w:line="240" w:lineRule="auto"/>
        <w:ind w:left="0" w:firstLine="567"/>
        <w:jc w:val="both"/>
        <w:rPr>
          <w:sz w:val="24"/>
          <w:szCs w:val="24"/>
        </w:rPr>
      </w:pPr>
      <w:r w:rsidRPr="008D17EC">
        <w:rPr>
          <w:sz w:val="24"/>
          <w:szCs w:val="24"/>
        </w:rPr>
        <w:t>За 2018 год заключено 13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13 предприятиями города на 96 рабочих мест (за 2017 год было заключено 1</w:t>
      </w:r>
      <w:r w:rsidR="00046509" w:rsidRPr="008D17EC">
        <w:rPr>
          <w:sz w:val="24"/>
          <w:szCs w:val="24"/>
        </w:rPr>
        <w:t>7</w:t>
      </w:r>
      <w:r w:rsidRPr="008D17EC">
        <w:rPr>
          <w:sz w:val="24"/>
          <w:szCs w:val="24"/>
        </w:rPr>
        <w:t xml:space="preserve"> договоров с 16 предприятиями города на 19</w:t>
      </w:r>
      <w:r w:rsidR="00046509" w:rsidRPr="008D17EC">
        <w:rPr>
          <w:sz w:val="24"/>
          <w:szCs w:val="24"/>
        </w:rPr>
        <w:t>3</w:t>
      </w:r>
      <w:r w:rsidRPr="008D17EC">
        <w:rPr>
          <w:sz w:val="24"/>
          <w:szCs w:val="24"/>
        </w:rPr>
        <w:t xml:space="preserve"> рабочих мест</w:t>
      </w:r>
      <w:r w:rsidR="00046509" w:rsidRPr="008D17EC">
        <w:rPr>
          <w:sz w:val="24"/>
          <w:szCs w:val="24"/>
        </w:rPr>
        <w:t>а</w:t>
      </w:r>
      <w:r w:rsidRPr="008D17EC">
        <w:rPr>
          <w:sz w:val="24"/>
          <w:szCs w:val="24"/>
        </w:rPr>
        <w:t xml:space="preserve">). Всего за отчетный период трудоустроено на общественные работы </w:t>
      </w:r>
      <w:r w:rsidR="007A0CC1" w:rsidRPr="008D17EC">
        <w:rPr>
          <w:sz w:val="24"/>
          <w:szCs w:val="24"/>
        </w:rPr>
        <w:t>108</w:t>
      </w:r>
      <w:r w:rsidRPr="008D17EC">
        <w:rPr>
          <w:sz w:val="24"/>
          <w:szCs w:val="24"/>
        </w:rPr>
        <w:t xml:space="preserve"> безработных и ищущих работу граждан (за 2017 год</w:t>
      </w:r>
      <w:r w:rsidR="00046509" w:rsidRPr="008D17EC">
        <w:rPr>
          <w:sz w:val="24"/>
          <w:szCs w:val="24"/>
        </w:rPr>
        <w:t xml:space="preserve"> -</w:t>
      </w:r>
      <w:r w:rsidRPr="008D17EC">
        <w:rPr>
          <w:sz w:val="24"/>
          <w:szCs w:val="24"/>
        </w:rPr>
        <w:t xml:space="preserve"> </w:t>
      </w:r>
      <w:r w:rsidR="00046509" w:rsidRPr="008D17EC">
        <w:rPr>
          <w:sz w:val="24"/>
          <w:szCs w:val="24"/>
        </w:rPr>
        <w:t>216</w:t>
      </w:r>
      <w:r w:rsidRPr="008D17EC">
        <w:rPr>
          <w:sz w:val="24"/>
          <w:szCs w:val="24"/>
        </w:rPr>
        <w:t xml:space="preserve"> безработных). </w:t>
      </w:r>
    </w:p>
    <w:p w:rsidR="0041433B" w:rsidRPr="008D17EC" w:rsidRDefault="0041433B" w:rsidP="00207F54">
      <w:pPr>
        <w:pStyle w:val="a3"/>
        <w:ind w:firstLine="567"/>
      </w:pPr>
      <w:r w:rsidRPr="008D17EC">
        <w:t>За 2018 год заключено 5 договоров «О совместной деятельности по организации временного трудоустройства безработных граждан, испытывающих трудности в поиске работы» на 22 рабочих места с 5 работодателями города (за 2017 год - 10 договоров на 1</w:t>
      </w:r>
      <w:r w:rsidR="007A0CC1" w:rsidRPr="008D17EC">
        <w:t>9</w:t>
      </w:r>
      <w:r w:rsidRPr="008D17EC">
        <w:t xml:space="preserve"> рабочих мест с 8 предприятиями города). Оказана  помощ</w:t>
      </w:r>
      <w:r w:rsidR="007A0CC1" w:rsidRPr="008D17EC">
        <w:t>ь во временном трудоустройстве 21</w:t>
      </w:r>
      <w:r w:rsidRPr="008D17EC">
        <w:t xml:space="preserve"> безработн</w:t>
      </w:r>
      <w:r w:rsidR="007A0CC1" w:rsidRPr="008D17EC">
        <w:t>о</w:t>
      </w:r>
      <w:r w:rsidRPr="008D17EC">
        <w:t>м</w:t>
      </w:r>
      <w:r w:rsidR="007A0CC1" w:rsidRPr="008D17EC">
        <w:t>у</w:t>
      </w:r>
      <w:r w:rsidRPr="008D17EC">
        <w:t xml:space="preserve"> граждан</w:t>
      </w:r>
      <w:r w:rsidR="007A0CC1" w:rsidRPr="008D17EC">
        <w:t>ину</w:t>
      </w:r>
      <w:r w:rsidRPr="008D17EC">
        <w:t xml:space="preserve"> из числа граждан, испытывающих трудности в поиске работы. </w:t>
      </w:r>
    </w:p>
    <w:p w:rsidR="0041433B" w:rsidRPr="008D17EC" w:rsidRDefault="007A0CC1" w:rsidP="0041433B">
      <w:pPr>
        <w:pStyle w:val="a3"/>
        <w:ind w:firstLine="567"/>
        <w:rPr>
          <w:szCs w:val="24"/>
        </w:rPr>
      </w:pPr>
      <w:r w:rsidRPr="008D17EC">
        <w:rPr>
          <w:szCs w:val="24"/>
        </w:rPr>
        <w:t>В течение</w:t>
      </w:r>
      <w:r w:rsidR="0041433B" w:rsidRPr="008D17EC">
        <w:rPr>
          <w:szCs w:val="24"/>
        </w:rPr>
        <w:t xml:space="preserve"> 2018 года </w:t>
      </w:r>
      <w:proofErr w:type="spellStart"/>
      <w:r w:rsidR="0041433B" w:rsidRPr="008D17EC">
        <w:rPr>
          <w:szCs w:val="24"/>
        </w:rPr>
        <w:t>Урайским</w:t>
      </w:r>
      <w:proofErr w:type="spellEnd"/>
      <w:r w:rsidR="0041433B" w:rsidRPr="008D17EC">
        <w:rPr>
          <w:szCs w:val="24"/>
        </w:rPr>
        <w:t xml:space="preserve"> центром занятости населения  было организовано и проведено </w:t>
      </w:r>
      <w:r w:rsidR="00954DB8" w:rsidRPr="008D17EC">
        <w:rPr>
          <w:szCs w:val="24"/>
        </w:rPr>
        <w:t>9</w:t>
      </w:r>
      <w:r w:rsidR="0041433B" w:rsidRPr="008D17EC">
        <w:rPr>
          <w:szCs w:val="24"/>
        </w:rPr>
        <w:t xml:space="preserve"> мини-ярмарок вакансий, в которых приняли участие </w:t>
      </w:r>
      <w:r w:rsidR="00954DB8" w:rsidRPr="008D17EC">
        <w:rPr>
          <w:szCs w:val="24"/>
        </w:rPr>
        <w:t>43</w:t>
      </w:r>
      <w:r w:rsidR="0041433B" w:rsidRPr="008D17EC">
        <w:rPr>
          <w:szCs w:val="24"/>
        </w:rPr>
        <w:t xml:space="preserve"> человек</w:t>
      </w:r>
      <w:r w:rsidR="00954DB8" w:rsidRPr="008D17EC">
        <w:rPr>
          <w:szCs w:val="24"/>
        </w:rPr>
        <w:t>а</w:t>
      </w:r>
      <w:r w:rsidR="0041433B" w:rsidRPr="008D17EC">
        <w:rPr>
          <w:szCs w:val="24"/>
        </w:rPr>
        <w:t xml:space="preserve">, было заявлено </w:t>
      </w:r>
      <w:r w:rsidR="00954DB8" w:rsidRPr="008D17EC">
        <w:rPr>
          <w:szCs w:val="24"/>
        </w:rPr>
        <w:t>40</w:t>
      </w:r>
      <w:r w:rsidR="0041433B" w:rsidRPr="008D17EC">
        <w:rPr>
          <w:szCs w:val="24"/>
        </w:rPr>
        <w:t xml:space="preserve">  вакансий. В результате проведенных ярмарок трудоустроено 3</w:t>
      </w:r>
      <w:r w:rsidR="00954DB8" w:rsidRPr="008D17EC">
        <w:rPr>
          <w:szCs w:val="24"/>
        </w:rPr>
        <w:t>6</w:t>
      </w:r>
      <w:r w:rsidR="0041433B" w:rsidRPr="008D17EC">
        <w:rPr>
          <w:szCs w:val="24"/>
        </w:rPr>
        <w:t xml:space="preserve"> человек.</w:t>
      </w:r>
    </w:p>
    <w:p w:rsidR="0041433B" w:rsidRPr="008D17EC" w:rsidRDefault="0041433B" w:rsidP="0041433B">
      <w:pPr>
        <w:ind w:firstLine="567"/>
        <w:jc w:val="both"/>
        <w:rPr>
          <w:sz w:val="24"/>
          <w:szCs w:val="24"/>
        </w:rPr>
      </w:pPr>
      <w:r w:rsidRPr="008D17EC">
        <w:rPr>
          <w:sz w:val="24"/>
          <w:szCs w:val="24"/>
        </w:rPr>
        <w:lastRenderedPageBreak/>
        <w:t xml:space="preserve">По направлению центра занятости населения </w:t>
      </w:r>
      <w:r w:rsidR="0046789E" w:rsidRPr="008D17EC">
        <w:rPr>
          <w:sz w:val="24"/>
          <w:szCs w:val="24"/>
        </w:rPr>
        <w:t>80 граждан (из них 70</w:t>
      </w:r>
      <w:r w:rsidRPr="008D17EC">
        <w:rPr>
          <w:sz w:val="24"/>
          <w:szCs w:val="24"/>
        </w:rPr>
        <w:t xml:space="preserve"> безработных граждан) приступили к профессиональному обучению по профессиям: водитель «Д», «С</w:t>
      </w:r>
      <w:proofErr w:type="gramStart"/>
      <w:r w:rsidRPr="008D17EC">
        <w:rPr>
          <w:sz w:val="24"/>
          <w:szCs w:val="24"/>
        </w:rPr>
        <w:t>,Е</w:t>
      </w:r>
      <w:proofErr w:type="gramEnd"/>
      <w:r w:rsidRPr="008D17EC">
        <w:rPr>
          <w:sz w:val="24"/>
          <w:szCs w:val="24"/>
        </w:rPr>
        <w:t xml:space="preserve">», специалист по охране труда, продавец продовольственных товаров, электромонтер по ремонту и обслуживанию электрооборудования, секретарь, слесарь </w:t>
      </w:r>
      <w:proofErr w:type="spellStart"/>
      <w:r w:rsidRPr="008D17EC">
        <w:rPr>
          <w:sz w:val="24"/>
          <w:szCs w:val="24"/>
        </w:rPr>
        <w:t>КИПиА</w:t>
      </w:r>
      <w:proofErr w:type="spellEnd"/>
      <w:r w:rsidRPr="008D17EC">
        <w:rPr>
          <w:sz w:val="24"/>
          <w:szCs w:val="24"/>
        </w:rPr>
        <w:t xml:space="preserve">, охранник, повар, контрактный управляющий. Завершили </w:t>
      </w:r>
      <w:proofErr w:type="spellStart"/>
      <w:r w:rsidRPr="008D17EC">
        <w:rPr>
          <w:sz w:val="24"/>
          <w:szCs w:val="24"/>
        </w:rPr>
        <w:t>профобучение</w:t>
      </w:r>
      <w:proofErr w:type="spellEnd"/>
      <w:r w:rsidRPr="008D17EC">
        <w:rPr>
          <w:sz w:val="24"/>
          <w:szCs w:val="24"/>
        </w:rPr>
        <w:t xml:space="preserve"> 6</w:t>
      </w:r>
      <w:r w:rsidR="0046789E" w:rsidRPr="008D17EC">
        <w:rPr>
          <w:sz w:val="24"/>
          <w:szCs w:val="24"/>
        </w:rPr>
        <w:t>7</w:t>
      </w:r>
      <w:r w:rsidRPr="008D17EC">
        <w:rPr>
          <w:sz w:val="24"/>
          <w:szCs w:val="24"/>
        </w:rPr>
        <w:t xml:space="preserve"> безработных граждан. Прошли </w:t>
      </w:r>
      <w:proofErr w:type="spellStart"/>
      <w:r w:rsidRPr="008D17EC">
        <w:rPr>
          <w:sz w:val="24"/>
          <w:szCs w:val="24"/>
        </w:rPr>
        <w:t>профобучение</w:t>
      </w:r>
      <w:proofErr w:type="spellEnd"/>
      <w:r w:rsidRPr="008D17EC">
        <w:rPr>
          <w:sz w:val="24"/>
          <w:szCs w:val="24"/>
        </w:rPr>
        <w:t xml:space="preserve"> по профессии «охранник» 6 пенсионеров. 4 женщины в период отпуска по уходу за детьми до трех лет и 6 женщин, осуществляющих  уход за детьми в возрасте до трех лет, обучились по  профессиям – </w:t>
      </w:r>
      <w:r w:rsidR="0046789E" w:rsidRPr="008D17EC">
        <w:rPr>
          <w:sz w:val="24"/>
          <w:szCs w:val="24"/>
        </w:rPr>
        <w:t xml:space="preserve">контрактный управляющий, </w:t>
      </w:r>
      <w:r w:rsidRPr="008D17EC">
        <w:rPr>
          <w:sz w:val="24"/>
          <w:szCs w:val="24"/>
        </w:rPr>
        <w:t>продавец, секретарь руководителя и специалист по охране труда.</w:t>
      </w:r>
    </w:p>
    <w:p w:rsidR="0041433B" w:rsidRPr="008D17EC" w:rsidRDefault="0041433B" w:rsidP="0041433B">
      <w:pPr>
        <w:ind w:firstLine="567"/>
        <w:jc w:val="both"/>
        <w:rPr>
          <w:sz w:val="24"/>
          <w:szCs w:val="24"/>
        </w:rPr>
      </w:pPr>
      <w:r w:rsidRPr="008D17EC">
        <w:rPr>
          <w:sz w:val="24"/>
          <w:szCs w:val="24"/>
        </w:rPr>
        <w:t>Получили государственную услугу по профориентации 1</w:t>
      </w:r>
      <w:r w:rsidR="0046789E" w:rsidRPr="008D17EC">
        <w:rPr>
          <w:sz w:val="24"/>
          <w:szCs w:val="24"/>
        </w:rPr>
        <w:t>40</w:t>
      </w:r>
      <w:r w:rsidRPr="008D17EC">
        <w:rPr>
          <w:sz w:val="24"/>
          <w:szCs w:val="24"/>
        </w:rPr>
        <w:t>0 человек,  по психологической поддержке и социальной адаптации на рынке труда – 1</w:t>
      </w:r>
      <w:r w:rsidR="0046789E" w:rsidRPr="008D17EC">
        <w:rPr>
          <w:sz w:val="24"/>
          <w:szCs w:val="24"/>
        </w:rPr>
        <w:t>69</w:t>
      </w:r>
      <w:r w:rsidRPr="008D17EC">
        <w:rPr>
          <w:sz w:val="24"/>
          <w:szCs w:val="24"/>
        </w:rPr>
        <w:t xml:space="preserve"> безработных граждан.</w:t>
      </w:r>
    </w:p>
    <w:p w:rsidR="0041433B" w:rsidRPr="008D17EC" w:rsidRDefault="0041433B" w:rsidP="0041433B">
      <w:pPr>
        <w:widowControl w:val="0"/>
        <w:ind w:firstLine="567"/>
        <w:jc w:val="both"/>
        <w:rPr>
          <w:sz w:val="24"/>
          <w:szCs w:val="24"/>
        </w:rPr>
      </w:pPr>
      <w:r w:rsidRPr="008D17EC">
        <w:rPr>
          <w:sz w:val="24"/>
          <w:szCs w:val="24"/>
        </w:rPr>
        <w:t xml:space="preserve">В целях расширения возможностей при поиске работы и повышения мобильности соискателей на официальном сайте органов местного самоуправления города </w:t>
      </w:r>
      <w:proofErr w:type="spellStart"/>
      <w:r w:rsidRPr="008D17EC">
        <w:rPr>
          <w:sz w:val="24"/>
          <w:szCs w:val="24"/>
        </w:rPr>
        <w:t>Урай</w:t>
      </w:r>
      <w:proofErr w:type="spellEnd"/>
      <w:r w:rsidRPr="008D17EC">
        <w:rPr>
          <w:sz w:val="24"/>
          <w:szCs w:val="24"/>
        </w:rPr>
        <w:t xml:space="preserve">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41433B" w:rsidRPr="00D82453" w:rsidRDefault="0041433B" w:rsidP="0041433B">
      <w:pPr>
        <w:widowControl w:val="0"/>
        <w:ind w:firstLine="567"/>
        <w:jc w:val="both"/>
        <w:rPr>
          <w:sz w:val="24"/>
          <w:szCs w:val="24"/>
        </w:rPr>
      </w:pPr>
    </w:p>
    <w:p w:rsidR="00F244C8" w:rsidRPr="00D82453" w:rsidRDefault="00F244C8" w:rsidP="00F244C8">
      <w:pPr>
        <w:jc w:val="center"/>
        <w:rPr>
          <w:b/>
          <w:sz w:val="28"/>
          <w:szCs w:val="28"/>
        </w:rPr>
      </w:pPr>
      <w:r w:rsidRPr="00D82453">
        <w:rPr>
          <w:b/>
          <w:sz w:val="28"/>
          <w:szCs w:val="28"/>
        </w:rPr>
        <w:t>3.  Пенсии, социальные выплаты  и пособия</w:t>
      </w:r>
    </w:p>
    <w:p w:rsidR="00B20A26" w:rsidRPr="00D82453" w:rsidRDefault="00B20A26" w:rsidP="00B20A26">
      <w:pPr>
        <w:pStyle w:val="a3"/>
        <w:ind w:firstLine="567"/>
      </w:pPr>
      <w:r w:rsidRPr="00D82453">
        <w:t>Пенсии и пособия являются основной статьей доходов пенсионеров и нетрудоспособного населения.</w:t>
      </w:r>
      <w:r w:rsidRPr="00D82453">
        <w:rPr>
          <w:b/>
        </w:rPr>
        <w:t xml:space="preserve"> </w:t>
      </w:r>
      <w:r w:rsidRPr="00D82453">
        <w:t>Численность пенсионеров на 01.01.2019  составила 13408 человек,  что составляет 33,</w:t>
      </w:r>
      <w:r w:rsidR="004A7026" w:rsidRPr="00D82453">
        <w:t>3</w:t>
      </w:r>
      <w:r w:rsidRPr="00D82453">
        <w:t>% от общей численности постоянного населения. Численность получателей пенсий продолжает расти и на 01.01.2019</w:t>
      </w:r>
      <w:r w:rsidR="00AF6591" w:rsidRPr="00D82453">
        <w:t xml:space="preserve"> </w:t>
      </w:r>
      <w:r w:rsidRPr="00D82453">
        <w:t xml:space="preserve">в сравнении с  аналогичным периодом 2017 года (13242) выросла на 166 человек. </w:t>
      </w:r>
    </w:p>
    <w:p w:rsidR="00B20A26" w:rsidRPr="00D82453" w:rsidRDefault="00B20A26" w:rsidP="00B20A26">
      <w:pPr>
        <w:pStyle w:val="a3"/>
        <w:ind w:firstLine="709"/>
        <w:rPr>
          <w:b/>
        </w:rPr>
      </w:pPr>
      <w:r w:rsidRPr="00D82453">
        <w:t>В 2018 году в сравнении с 2017 годом произошло увеличение численности пенсионеров «по возрасту» на 134 человека (1,1%), «получателей социальных выплат» на 7 человек (0,8%), а также увеличение численности пенсионеров «по потере кормильца» на 26 человек.</w:t>
      </w:r>
    </w:p>
    <w:p w:rsidR="00B20A26" w:rsidRPr="00D82453" w:rsidRDefault="00B20A26" w:rsidP="00B20A26">
      <w:pPr>
        <w:pStyle w:val="a3"/>
        <w:ind w:firstLine="0"/>
        <w:jc w:val="center"/>
        <w:rPr>
          <w:b/>
        </w:rPr>
      </w:pPr>
      <w:r w:rsidRPr="00D82453">
        <w:rPr>
          <w:b/>
        </w:rPr>
        <w:t>Численность пенсионеров (человек)</w:t>
      </w:r>
    </w:p>
    <w:p w:rsidR="00B20A26" w:rsidRPr="00D82453" w:rsidRDefault="00B20A26" w:rsidP="00B20A26">
      <w:pPr>
        <w:pStyle w:val="a3"/>
        <w:ind w:firstLine="0"/>
        <w:jc w:val="right"/>
        <w:rPr>
          <w:sz w:val="22"/>
          <w:szCs w:val="22"/>
        </w:rPr>
      </w:pPr>
      <w:r w:rsidRPr="00D82453">
        <w:rPr>
          <w:sz w:val="22"/>
          <w:szCs w:val="22"/>
        </w:rPr>
        <w:t>таблица 3</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B20A26" w:rsidRPr="00D82453" w:rsidTr="00FC44BF">
        <w:trPr>
          <w:trHeight w:val="284"/>
          <w:tblHeader/>
          <w:jc w:val="center"/>
        </w:trPr>
        <w:tc>
          <w:tcPr>
            <w:tcW w:w="4413" w:type="dxa"/>
            <w:vAlign w:val="center"/>
          </w:tcPr>
          <w:p w:rsidR="00B20A26" w:rsidRPr="00D82453" w:rsidRDefault="00B20A26" w:rsidP="00FC44BF">
            <w:pPr>
              <w:pStyle w:val="a3"/>
              <w:ind w:firstLine="0"/>
              <w:jc w:val="center"/>
              <w:rPr>
                <w:sz w:val="22"/>
                <w:szCs w:val="22"/>
              </w:rPr>
            </w:pPr>
            <w:r w:rsidRPr="00D82453">
              <w:rPr>
                <w:sz w:val="22"/>
                <w:szCs w:val="22"/>
              </w:rPr>
              <w:t>Показатель</w:t>
            </w:r>
          </w:p>
        </w:tc>
        <w:tc>
          <w:tcPr>
            <w:tcW w:w="2617" w:type="dxa"/>
          </w:tcPr>
          <w:p w:rsidR="00B20A26" w:rsidRPr="00D82453" w:rsidRDefault="00B20A26" w:rsidP="00FC44BF">
            <w:pPr>
              <w:pStyle w:val="a3"/>
              <w:ind w:firstLine="0"/>
              <w:jc w:val="center"/>
              <w:rPr>
                <w:sz w:val="22"/>
                <w:szCs w:val="22"/>
              </w:rPr>
            </w:pPr>
            <w:r w:rsidRPr="00D82453">
              <w:rPr>
                <w:sz w:val="22"/>
                <w:szCs w:val="22"/>
              </w:rPr>
              <w:t>на 01.01.2018</w:t>
            </w:r>
          </w:p>
        </w:tc>
        <w:tc>
          <w:tcPr>
            <w:tcW w:w="2618" w:type="dxa"/>
          </w:tcPr>
          <w:p w:rsidR="00B20A26" w:rsidRPr="00D82453" w:rsidRDefault="00B20A26" w:rsidP="00FC44BF">
            <w:pPr>
              <w:pStyle w:val="a9"/>
              <w:jc w:val="center"/>
              <w:rPr>
                <w:sz w:val="22"/>
                <w:szCs w:val="22"/>
              </w:rPr>
            </w:pPr>
            <w:r w:rsidRPr="00D82453">
              <w:rPr>
                <w:sz w:val="22"/>
                <w:szCs w:val="22"/>
              </w:rPr>
              <w:t>на 01.01.2019</w:t>
            </w:r>
          </w:p>
        </w:tc>
      </w:tr>
      <w:tr w:rsidR="00B20A26" w:rsidRPr="00D82453" w:rsidTr="00FC44BF">
        <w:trPr>
          <w:trHeight w:val="280"/>
          <w:jc w:val="center"/>
        </w:trPr>
        <w:tc>
          <w:tcPr>
            <w:tcW w:w="4413" w:type="dxa"/>
          </w:tcPr>
          <w:p w:rsidR="00B20A26" w:rsidRPr="00D82453" w:rsidRDefault="00B20A26" w:rsidP="00FC44BF">
            <w:pPr>
              <w:pStyle w:val="a3"/>
              <w:ind w:firstLine="0"/>
              <w:rPr>
                <w:b/>
                <w:sz w:val="22"/>
                <w:szCs w:val="22"/>
              </w:rPr>
            </w:pPr>
            <w:r w:rsidRPr="00D82453">
              <w:rPr>
                <w:b/>
                <w:sz w:val="22"/>
                <w:szCs w:val="22"/>
              </w:rPr>
              <w:t>Всего пенсионеров</w:t>
            </w:r>
          </w:p>
        </w:tc>
        <w:tc>
          <w:tcPr>
            <w:tcW w:w="2617" w:type="dxa"/>
            <w:shd w:val="clear" w:color="auto" w:fill="auto"/>
            <w:vAlign w:val="center"/>
          </w:tcPr>
          <w:p w:rsidR="00B20A26" w:rsidRPr="00D82453" w:rsidRDefault="00B20A26" w:rsidP="00FC44BF">
            <w:pPr>
              <w:pStyle w:val="a3"/>
              <w:ind w:firstLine="0"/>
              <w:jc w:val="center"/>
              <w:rPr>
                <w:b/>
                <w:sz w:val="22"/>
                <w:szCs w:val="22"/>
              </w:rPr>
            </w:pPr>
            <w:r w:rsidRPr="00D82453">
              <w:rPr>
                <w:b/>
                <w:sz w:val="22"/>
                <w:szCs w:val="22"/>
              </w:rPr>
              <w:t>13 242</w:t>
            </w:r>
          </w:p>
        </w:tc>
        <w:tc>
          <w:tcPr>
            <w:tcW w:w="2618" w:type="dxa"/>
            <w:vAlign w:val="center"/>
          </w:tcPr>
          <w:p w:rsidR="00B20A26" w:rsidRPr="00D82453" w:rsidRDefault="00B20A26" w:rsidP="00FC44BF">
            <w:pPr>
              <w:pStyle w:val="a3"/>
              <w:ind w:firstLine="0"/>
              <w:jc w:val="center"/>
              <w:rPr>
                <w:b/>
                <w:sz w:val="22"/>
                <w:szCs w:val="22"/>
              </w:rPr>
            </w:pPr>
            <w:r w:rsidRPr="00D82453">
              <w:rPr>
                <w:b/>
                <w:sz w:val="22"/>
                <w:szCs w:val="22"/>
              </w:rPr>
              <w:t>13408</w:t>
            </w:r>
          </w:p>
        </w:tc>
      </w:tr>
      <w:tr w:rsidR="00B20A26" w:rsidRPr="00D82453" w:rsidTr="00FC44BF">
        <w:trPr>
          <w:trHeight w:val="274"/>
          <w:jc w:val="center"/>
        </w:trPr>
        <w:tc>
          <w:tcPr>
            <w:tcW w:w="4413" w:type="dxa"/>
          </w:tcPr>
          <w:p w:rsidR="00B20A26" w:rsidRPr="00D82453" w:rsidRDefault="00B20A26" w:rsidP="00FC44BF">
            <w:pPr>
              <w:pStyle w:val="a3"/>
              <w:rPr>
                <w:sz w:val="22"/>
                <w:szCs w:val="22"/>
              </w:rPr>
            </w:pPr>
            <w:r w:rsidRPr="00D82453">
              <w:rPr>
                <w:sz w:val="22"/>
                <w:szCs w:val="22"/>
              </w:rPr>
              <w:t xml:space="preserve"> том числе:</w:t>
            </w:r>
          </w:p>
        </w:tc>
        <w:tc>
          <w:tcPr>
            <w:tcW w:w="2617" w:type="dxa"/>
            <w:vAlign w:val="center"/>
          </w:tcPr>
          <w:p w:rsidR="00B20A26" w:rsidRPr="00D82453" w:rsidRDefault="00B20A26" w:rsidP="00FC44BF">
            <w:pPr>
              <w:rPr>
                <w:b/>
                <w:sz w:val="22"/>
                <w:szCs w:val="22"/>
              </w:rPr>
            </w:pPr>
          </w:p>
        </w:tc>
        <w:tc>
          <w:tcPr>
            <w:tcW w:w="2618" w:type="dxa"/>
            <w:vAlign w:val="center"/>
          </w:tcPr>
          <w:p w:rsidR="00B20A26" w:rsidRPr="00D82453" w:rsidRDefault="00B20A26" w:rsidP="00FC44BF">
            <w:pPr>
              <w:rPr>
                <w:b/>
                <w:sz w:val="22"/>
                <w:szCs w:val="22"/>
              </w:rPr>
            </w:pPr>
          </w:p>
        </w:tc>
      </w:tr>
      <w:tr w:rsidR="00B20A26" w:rsidRPr="00D82453" w:rsidTr="00FC44BF">
        <w:trPr>
          <w:trHeight w:val="294"/>
          <w:jc w:val="center"/>
        </w:trPr>
        <w:tc>
          <w:tcPr>
            <w:tcW w:w="4413" w:type="dxa"/>
          </w:tcPr>
          <w:p w:rsidR="00B20A26" w:rsidRPr="00D82453" w:rsidRDefault="00B20A26" w:rsidP="00FC44BF">
            <w:pPr>
              <w:pStyle w:val="a7"/>
              <w:spacing w:after="0"/>
              <w:rPr>
                <w:sz w:val="22"/>
                <w:szCs w:val="22"/>
              </w:rPr>
            </w:pPr>
            <w:r w:rsidRPr="00D82453">
              <w:rPr>
                <w:sz w:val="22"/>
                <w:szCs w:val="22"/>
              </w:rPr>
              <w:t xml:space="preserve">по возрасту   </w:t>
            </w:r>
          </w:p>
        </w:tc>
        <w:tc>
          <w:tcPr>
            <w:tcW w:w="2617" w:type="dxa"/>
            <w:vAlign w:val="center"/>
          </w:tcPr>
          <w:p w:rsidR="00B20A26" w:rsidRPr="00D82453" w:rsidRDefault="00B20A26" w:rsidP="00FC44BF">
            <w:pPr>
              <w:pStyle w:val="a3"/>
              <w:ind w:firstLine="0"/>
              <w:jc w:val="center"/>
              <w:rPr>
                <w:sz w:val="22"/>
                <w:szCs w:val="22"/>
              </w:rPr>
            </w:pPr>
            <w:r w:rsidRPr="00D82453">
              <w:rPr>
                <w:sz w:val="22"/>
                <w:szCs w:val="22"/>
              </w:rPr>
              <w:t>11 787</w:t>
            </w:r>
          </w:p>
        </w:tc>
        <w:tc>
          <w:tcPr>
            <w:tcW w:w="2618" w:type="dxa"/>
            <w:vAlign w:val="center"/>
          </w:tcPr>
          <w:p w:rsidR="00B20A26" w:rsidRPr="00D82453" w:rsidRDefault="00B20A26" w:rsidP="00FC44BF">
            <w:pPr>
              <w:pStyle w:val="a3"/>
              <w:ind w:firstLine="0"/>
              <w:jc w:val="center"/>
              <w:rPr>
                <w:sz w:val="22"/>
                <w:szCs w:val="22"/>
              </w:rPr>
            </w:pPr>
            <w:r w:rsidRPr="00D82453">
              <w:rPr>
                <w:sz w:val="22"/>
                <w:szCs w:val="22"/>
              </w:rPr>
              <w:t>11 921</w:t>
            </w:r>
          </w:p>
        </w:tc>
      </w:tr>
      <w:tr w:rsidR="00B20A26" w:rsidRPr="00D82453" w:rsidTr="00FC44BF">
        <w:trPr>
          <w:trHeight w:val="410"/>
          <w:jc w:val="center"/>
        </w:trPr>
        <w:tc>
          <w:tcPr>
            <w:tcW w:w="4413" w:type="dxa"/>
          </w:tcPr>
          <w:p w:rsidR="00B20A26" w:rsidRPr="00D82453" w:rsidRDefault="00B20A26" w:rsidP="00FC44BF">
            <w:pPr>
              <w:pStyle w:val="a3"/>
              <w:ind w:firstLine="0"/>
              <w:rPr>
                <w:sz w:val="22"/>
                <w:szCs w:val="22"/>
              </w:rPr>
            </w:pPr>
            <w:r w:rsidRPr="00D82453">
              <w:rPr>
                <w:sz w:val="22"/>
                <w:szCs w:val="22"/>
              </w:rPr>
              <w:t>по инвалидности</w:t>
            </w:r>
          </w:p>
        </w:tc>
        <w:tc>
          <w:tcPr>
            <w:tcW w:w="2617" w:type="dxa"/>
            <w:vAlign w:val="center"/>
          </w:tcPr>
          <w:p w:rsidR="00B20A26" w:rsidRPr="00D82453" w:rsidRDefault="00B20A26" w:rsidP="00FC44BF">
            <w:pPr>
              <w:pStyle w:val="a3"/>
              <w:ind w:firstLine="0"/>
              <w:jc w:val="center"/>
              <w:rPr>
                <w:sz w:val="22"/>
                <w:szCs w:val="22"/>
              </w:rPr>
            </w:pPr>
            <w:r w:rsidRPr="00D82453">
              <w:rPr>
                <w:sz w:val="22"/>
                <w:szCs w:val="22"/>
              </w:rPr>
              <w:t>304</w:t>
            </w:r>
          </w:p>
        </w:tc>
        <w:tc>
          <w:tcPr>
            <w:tcW w:w="2618" w:type="dxa"/>
            <w:vAlign w:val="center"/>
          </w:tcPr>
          <w:p w:rsidR="00B20A26" w:rsidRPr="00D82453" w:rsidRDefault="00B20A26" w:rsidP="00FC44BF">
            <w:pPr>
              <w:pStyle w:val="a3"/>
              <w:ind w:firstLine="0"/>
              <w:jc w:val="center"/>
              <w:rPr>
                <w:sz w:val="22"/>
                <w:szCs w:val="22"/>
              </w:rPr>
            </w:pPr>
            <w:r w:rsidRPr="00D82453">
              <w:rPr>
                <w:sz w:val="22"/>
                <w:szCs w:val="22"/>
              </w:rPr>
              <w:t>303</w:t>
            </w:r>
          </w:p>
        </w:tc>
      </w:tr>
      <w:tr w:rsidR="00B20A26" w:rsidRPr="00D82453" w:rsidTr="00FC44BF">
        <w:trPr>
          <w:trHeight w:val="266"/>
          <w:jc w:val="center"/>
        </w:trPr>
        <w:tc>
          <w:tcPr>
            <w:tcW w:w="4413" w:type="dxa"/>
          </w:tcPr>
          <w:p w:rsidR="00B20A26" w:rsidRPr="00D82453" w:rsidRDefault="00B20A26" w:rsidP="00FC44BF">
            <w:pPr>
              <w:pStyle w:val="a3"/>
              <w:ind w:firstLine="0"/>
              <w:rPr>
                <w:sz w:val="22"/>
                <w:szCs w:val="22"/>
              </w:rPr>
            </w:pPr>
            <w:r w:rsidRPr="00D82453">
              <w:rPr>
                <w:sz w:val="22"/>
                <w:szCs w:val="22"/>
              </w:rPr>
              <w:t>по потере кормильца</w:t>
            </w:r>
          </w:p>
        </w:tc>
        <w:tc>
          <w:tcPr>
            <w:tcW w:w="2617" w:type="dxa"/>
            <w:vAlign w:val="center"/>
          </w:tcPr>
          <w:p w:rsidR="00B20A26" w:rsidRPr="00D82453" w:rsidRDefault="00B20A26" w:rsidP="00FC44BF">
            <w:pPr>
              <w:pStyle w:val="a3"/>
              <w:ind w:firstLine="0"/>
              <w:jc w:val="center"/>
              <w:rPr>
                <w:sz w:val="22"/>
                <w:szCs w:val="22"/>
              </w:rPr>
            </w:pPr>
            <w:r w:rsidRPr="00D82453">
              <w:rPr>
                <w:sz w:val="22"/>
                <w:szCs w:val="22"/>
              </w:rPr>
              <w:t>319</w:t>
            </w:r>
          </w:p>
        </w:tc>
        <w:tc>
          <w:tcPr>
            <w:tcW w:w="2618" w:type="dxa"/>
            <w:vAlign w:val="center"/>
          </w:tcPr>
          <w:p w:rsidR="00B20A26" w:rsidRPr="00D82453" w:rsidRDefault="00B20A26" w:rsidP="00FC44BF">
            <w:pPr>
              <w:pStyle w:val="a3"/>
              <w:ind w:firstLine="0"/>
              <w:jc w:val="center"/>
              <w:rPr>
                <w:sz w:val="22"/>
                <w:szCs w:val="22"/>
                <w:lang w:val="en-US"/>
              </w:rPr>
            </w:pPr>
            <w:r w:rsidRPr="00D82453">
              <w:rPr>
                <w:sz w:val="22"/>
                <w:szCs w:val="22"/>
              </w:rPr>
              <w:t>345</w:t>
            </w:r>
          </w:p>
        </w:tc>
      </w:tr>
      <w:tr w:rsidR="00B20A26" w:rsidRPr="00D82453" w:rsidTr="00FC44BF">
        <w:trPr>
          <w:trHeight w:val="270"/>
          <w:jc w:val="center"/>
        </w:trPr>
        <w:tc>
          <w:tcPr>
            <w:tcW w:w="4413" w:type="dxa"/>
            <w:vAlign w:val="center"/>
          </w:tcPr>
          <w:p w:rsidR="00B20A26" w:rsidRPr="00D82453" w:rsidRDefault="00B20A26" w:rsidP="00FC44BF">
            <w:pPr>
              <w:pStyle w:val="a3"/>
              <w:ind w:firstLine="0"/>
              <w:jc w:val="left"/>
              <w:rPr>
                <w:sz w:val="22"/>
                <w:szCs w:val="22"/>
              </w:rPr>
            </w:pPr>
            <w:r w:rsidRPr="00D82453">
              <w:rPr>
                <w:sz w:val="22"/>
                <w:szCs w:val="22"/>
              </w:rPr>
              <w:t>получатели социальных пенсий</w:t>
            </w:r>
          </w:p>
        </w:tc>
        <w:tc>
          <w:tcPr>
            <w:tcW w:w="2617" w:type="dxa"/>
            <w:vAlign w:val="center"/>
          </w:tcPr>
          <w:p w:rsidR="00B20A26" w:rsidRPr="00D82453" w:rsidRDefault="00B20A26" w:rsidP="00FC44BF">
            <w:pPr>
              <w:pStyle w:val="a3"/>
              <w:ind w:firstLine="0"/>
              <w:jc w:val="center"/>
              <w:rPr>
                <w:sz w:val="22"/>
                <w:szCs w:val="22"/>
              </w:rPr>
            </w:pPr>
            <w:r w:rsidRPr="00D82453">
              <w:rPr>
                <w:sz w:val="22"/>
                <w:szCs w:val="22"/>
              </w:rPr>
              <w:t>832</w:t>
            </w:r>
          </w:p>
        </w:tc>
        <w:tc>
          <w:tcPr>
            <w:tcW w:w="2618" w:type="dxa"/>
            <w:vAlign w:val="center"/>
          </w:tcPr>
          <w:p w:rsidR="00B20A26" w:rsidRPr="00D82453" w:rsidRDefault="00B20A26" w:rsidP="00FC44BF">
            <w:pPr>
              <w:pStyle w:val="a3"/>
              <w:ind w:firstLine="0"/>
              <w:jc w:val="center"/>
              <w:rPr>
                <w:sz w:val="22"/>
                <w:szCs w:val="22"/>
              </w:rPr>
            </w:pPr>
            <w:r w:rsidRPr="00D82453">
              <w:rPr>
                <w:sz w:val="22"/>
                <w:szCs w:val="22"/>
              </w:rPr>
              <w:t>839</w:t>
            </w:r>
          </w:p>
        </w:tc>
      </w:tr>
    </w:tbl>
    <w:p w:rsidR="00B20A26" w:rsidRPr="00D82453" w:rsidRDefault="00B20A26" w:rsidP="00B20A26">
      <w:pPr>
        <w:pStyle w:val="a3"/>
        <w:rPr>
          <w:szCs w:val="24"/>
        </w:rPr>
      </w:pPr>
    </w:p>
    <w:p w:rsidR="00B20A26" w:rsidRPr="00D82453" w:rsidRDefault="00B20A26" w:rsidP="00B20A26">
      <w:pPr>
        <w:pStyle w:val="a3"/>
        <w:ind w:firstLine="709"/>
        <w:rPr>
          <w:szCs w:val="24"/>
        </w:rPr>
      </w:pPr>
      <w:r w:rsidRPr="00D82453">
        <w:rPr>
          <w:szCs w:val="24"/>
        </w:rPr>
        <w:t>На 01.01.2019 число получателей дополнительных пенсий составило 5 375 человек, что на 1,4% меньше, чем на 01.01.2018  (5 453 человека).</w:t>
      </w:r>
    </w:p>
    <w:p w:rsidR="00B20A26" w:rsidRPr="00AA52E3" w:rsidRDefault="00B20A26" w:rsidP="00B20A26">
      <w:pPr>
        <w:pStyle w:val="a7"/>
        <w:spacing w:after="0"/>
        <w:jc w:val="center"/>
        <w:rPr>
          <w:b/>
          <w:sz w:val="24"/>
          <w:highlight w:val="yellow"/>
        </w:rPr>
      </w:pPr>
    </w:p>
    <w:p w:rsidR="00B20A26" w:rsidRPr="00D82453" w:rsidRDefault="00B20A26" w:rsidP="00B20A26">
      <w:pPr>
        <w:pStyle w:val="a7"/>
        <w:spacing w:after="0"/>
        <w:jc w:val="center"/>
        <w:rPr>
          <w:b/>
          <w:sz w:val="24"/>
        </w:rPr>
      </w:pPr>
      <w:r w:rsidRPr="00D82453">
        <w:rPr>
          <w:b/>
          <w:sz w:val="24"/>
        </w:rPr>
        <w:t xml:space="preserve">Доходы, полученные пенсионерами  </w:t>
      </w:r>
    </w:p>
    <w:p w:rsidR="00B20A26" w:rsidRPr="00D82453" w:rsidRDefault="00B20A26" w:rsidP="00B20A26">
      <w:pPr>
        <w:pStyle w:val="a7"/>
        <w:spacing w:after="0"/>
        <w:jc w:val="right"/>
        <w:rPr>
          <w:sz w:val="22"/>
          <w:szCs w:val="22"/>
        </w:rPr>
      </w:pPr>
      <w:r w:rsidRPr="00D82453">
        <w:rPr>
          <w:sz w:val="22"/>
          <w:szCs w:val="22"/>
        </w:rPr>
        <w:t>таблица 4</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B20A26" w:rsidRPr="00D82453" w:rsidTr="00FC44BF">
        <w:trPr>
          <w:tblHeader/>
          <w:jc w:val="center"/>
        </w:trPr>
        <w:tc>
          <w:tcPr>
            <w:tcW w:w="5738" w:type="dxa"/>
          </w:tcPr>
          <w:p w:rsidR="00B20A26" w:rsidRPr="00D82453" w:rsidRDefault="00B20A26" w:rsidP="00FC44BF">
            <w:pPr>
              <w:pStyle w:val="a7"/>
              <w:jc w:val="center"/>
              <w:rPr>
                <w:sz w:val="24"/>
                <w:szCs w:val="24"/>
              </w:rPr>
            </w:pPr>
            <w:r w:rsidRPr="00D82453">
              <w:rPr>
                <w:sz w:val="24"/>
                <w:szCs w:val="24"/>
              </w:rPr>
              <w:t>Показатель</w:t>
            </w:r>
          </w:p>
        </w:tc>
        <w:tc>
          <w:tcPr>
            <w:tcW w:w="2016" w:type="dxa"/>
          </w:tcPr>
          <w:p w:rsidR="00B20A26" w:rsidRPr="00D82453" w:rsidRDefault="00B20A26" w:rsidP="00FC44BF">
            <w:pPr>
              <w:pStyle w:val="a7"/>
              <w:jc w:val="center"/>
              <w:rPr>
                <w:sz w:val="24"/>
                <w:szCs w:val="24"/>
              </w:rPr>
            </w:pPr>
            <w:r w:rsidRPr="00D82453">
              <w:rPr>
                <w:sz w:val="24"/>
                <w:szCs w:val="24"/>
              </w:rPr>
              <w:t>на 01.01.2018</w:t>
            </w:r>
          </w:p>
        </w:tc>
        <w:tc>
          <w:tcPr>
            <w:tcW w:w="2017" w:type="dxa"/>
          </w:tcPr>
          <w:p w:rsidR="00B20A26" w:rsidRPr="00D82453" w:rsidRDefault="00B20A26" w:rsidP="00FC44BF">
            <w:pPr>
              <w:pStyle w:val="a7"/>
              <w:jc w:val="center"/>
              <w:rPr>
                <w:sz w:val="24"/>
                <w:szCs w:val="24"/>
              </w:rPr>
            </w:pPr>
            <w:r w:rsidRPr="00D82453">
              <w:rPr>
                <w:sz w:val="24"/>
                <w:szCs w:val="24"/>
              </w:rPr>
              <w:t>на 01.01.2019</w:t>
            </w:r>
          </w:p>
        </w:tc>
      </w:tr>
      <w:tr w:rsidR="00B20A26" w:rsidRPr="00D82453" w:rsidTr="00FC44BF">
        <w:trPr>
          <w:jc w:val="center"/>
        </w:trPr>
        <w:tc>
          <w:tcPr>
            <w:tcW w:w="5738" w:type="dxa"/>
          </w:tcPr>
          <w:p w:rsidR="00B20A26" w:rsidRPr="00D82453" w:rsidRDefault="00B20A26" w:rsidP="00FC44BF">
            <w:pPr>
              <w:pStyle w:val="210"/>
              <w:ind w:firstLine="0"/>
              <w:jc w:val="left"/>
              <w:rPr>
                <w:szCs w:val="24"/>
              </w:rPr>
            </w:pPr>
            <w:r w:rsidRPr="00D82453">
              <w:rPr>
                <w:szCs w:val="24"/>
              </w:rPr>
              <w:t>Сумма назначенных пенсий (государственные пенсии) – тыс. рублей</w:t>
            </w:r>
          </w:p>
        </w:tc>
        <w:tc>
          <w:tcPr>
            <w:tcW w:w="2016" w:type="dxa"/>
          </w:tcPr>
          <w:p w:rsidR="00B20A26" w:rsidRPr="00D82453" w:rsidRDefault="00B20A26" w:rsidP="00FC44BF">
            <w:pPr>
              <w:pStyle w:val="a5"/>
              <w:rPr>
                <w:b w:val="0"/>
                <w:szCs w:val="24"/>
              </w:rPr>
            </w:pPr>
            <w:r w:rsidRPr="00D82453">
              <w:rPr>
                <w:b w:val="0"/>
                <w:szCs w:val="24"/>
              </w:rPr>
              <w:t>3 163 750,97</w:t>
            </w:r>
          </w:p>
        </w:tc>
        <w:tc>
          <w:tcPr>
            <w:tcW w:w="2017" w:type="dxa"/>
          </w:tcPr>
          <w:p w:rsidR="00B20A26" w:rsidRPr="00D82453" w:rsidRDefault="00B20A26" w:rsidP="00FC44BF">
            <w:pPr>
              <w:pStyle w:val="a5"/>
              <w:rPr>
                <w:b w:val="0"/>
                <w:szCs w:val="24"/>
              </w:rPr>
            </w:pPr>
            <w:r w:rsidRPr="00D82453">
              <w:rPr>
                <w:b w:val="0"/>
                <w:szCs w:val="24"/>
              </w:rPr>
              <w:t>3 298 685,42</w:t>
            </w:r>
          </w:p>
        </w:tc>
      </w:tr>
      <w:tr w:rsidR="00B20A26" w:rsidRPr="00D82453" w:rsidTr="00FC44BF">
        <w:trPr>
          <w:jc w:val="center"/>
        </w:trPr>
        <w:tc>
          <w:tcPr>
            <w:tcW w:w="5738" w:type="dxa"/>
          </w:tcPr>
          <w:p w:rsidR="00B20A26" w:rsidRPr="00D82453" w:rsidRDefault="00B20A26" w:rsidP="00FC44BF">
            <w:pPr>
              <w:pStyle w:val="210"/>
              <w:ind w:firstLine="0"/>
              <w:jc w:val="left"/>
              <w:rPr>
                <w:szCs w:val="24"/>
              </w:rPr>
            </w:pPr>
            <w:r w:rsidRPr="00D82453">
              <w:rPr>
                <w:szCs w:val="24"/>
              </w:rPr>
              <w:t>Сумма начисленных дополнительных пенсий – тыс. рублей</w:t>
            </w:r>
          </w:p>
        </w:tc>
        <w:tc>
          <w:tcPr>
            <w:tcW w:w="2016" w:type="dxa"/>
          </w:tcPr>
          <w:p w:rsidR="00B20A26" w:rsidRPr="00D82453" w:rsidRDefault="00B20A26" w:rsidP="00FC44BF">
            <w:pPr>
              <w:pStyle w:val="210"/>
              <w:ind w:firstLine="0"/>
              <w:jc w:val="center"/>
              <w:rPr>
                <w:szCs w:val="24"/>
              </w:rPr>
            </w:pPr>
            <w:r w:rsidRPr="00D82453">
              <w:rPr>
                <w:szCs w:val="24"/>
              </w:rPr>
              <w:t>79 071,99</w:t>
            </w:r>
          </w:p>
        </w:tc>
        <w:tc>
          <w:tcPr>
            <w:tcW w:w="2017" w:type="dxa"/>
          </w:tcPr>
          <w:p w:rsidR="00B20A26" w:rsidRPr="00D82453" w:rsidRDefault="00B20A26" w:rsidP="00FC44BF">
            <w:pPr>
              <w:pStyle w:val="210"/>
              <w:ind w:firstLine="0"/>
              <w:jc w:val="center"/>
              <w:rPr>
                <w:szCs w:val="24"/>
              </w:rPr>
            </w:pPr>
            <w:r w:rsidRPr="00D82453">
              <w:rPr>
                <w:szCs w:val="24"/>
              </w:rPr>
              <w:t>66 650,89</w:t>
            </w:r>
          </w:p>
        </w:tc>
      </w:tr>
    </w:tbl>
    <w:p w:rsidR="00B20A26" w:rsidRPr="00D82453" w:rsidRDefault="00B20A26" w:rsidP="00B20A26">
      <w:pPr>
        <w:pStyle w:val="a7"/>
        <w:spacing w:after="0"/>
        <w:ind w:firstLine="709"/>
        <w:jc w:val="both"/>
        <w:rPr>
          <w:sz w:val="24"/>
          <w:szCs w:val="24"/>
        </w:rPr>
      </w:pPr>
    </w:p>
    <w:p w:rsidR="00674423" w:rsidRPr="00D82453" w:rsidRDefault="00674423" w:rsidP="00674423">
      <w:pPr>
        <w:pStyle w:val="a7"/>
        <w:spacing w:after="0"/>
        <w:ind w:firstLine="709"/>
        <w:jc w:val="both"/>
        <w:rPr>
          <w:sz w:val="24"/>
        </w:rPr>
      </w:pPr>
      <w:r w:rsidRPr="00D82453">
        <w:rPr>
          <w:sz w:val="24"/>
        </w:rPr>
        <w:t xml:space="preserve">В  2018 году  в сравнении с 2017 годом наблюдается увеличение суммы назначенных государственных пенсий на 4,3%. </w:t>
      </w:r>
    </w:p>
    <w:p w:rsidR="00674423" w:rsidRPr="00D82453" w:rsidRDefault="00674423" w:rsidP="00674423">
      <w:pPr>
        <w:pStyle w:val="a7"/>
        <w:spacing w:after="0"/>
        <w:ind w:firstLine="709"/>
        <w:jc w:val="both"/>
        <w:rPr>
          <w:sz w:val="24"/>
        </w:rPr>
      </w:pPr>
      <w:r w:rsidRPr="00D82453">
        <w:rPr>
          <w:sz w:val="24"/>
          <w:szCs w:val="24"/>
        </w:rPr>
        <w:t xml:space="preserve">Средний размер назначенной пенсии в </w:t>
      </w:r>
      <w:r w:rsidRPr="00D82453">
        <w:rPr>
          <w:sz w:val="24"/>
        </w:rPr>
        <w:t xml:space="preserve">2018 году  составил  20 611,7 рублей (102,6% к аналогичному периоду 2017 года – 20 081,1рублей). </w:t>
      </w:r>
    </w:p>
    <w:p w:rsidR="00674423" w:rsidRPr="00D82453" w:rsidRDefault="00674423" w:rsidP="00674423">
      <w:pPr>
        <w:pStyle w:val="a7"/>
        <w:spacing w:after="0"/>
        <w:ind w:firstLine="709"/>
        <w:jc w:val="both"/>
        <w:rPr>
          <w:sz w:val="24"/>
        </w:rPr>
      </w:pPr>
      <w:r w:rsidRPr="00D82453">
        <w:rPr>
          <w:sz w:val="24"/>
        </w:rPr>
        <w:lastRenderedPageBreak/>
        <w:t xml:space="preserve">Средний доход пенсионера с учетом </w:t>
      </w:r>
      <w:r w:rsidRPr="00D82453">
        <w:rPr>
          <w:sz w:val="24"/>
          <w:szCs w:val="24"/>
        </w:rPr>
        <w:t>начисленных дополнительных пенсий</w:t>
      </w:r>
      <w:r w:rsidRPr="00D82453">
        <w:rPr>
          <w:sz w:val="24"/>
        </w:rPr>
        <w:t xml:space="preserve"> (без учета государственной помощи и доплат) составил 21 639,53 рублей (101,7%  к аналогичному периоду 2017 года – 21271,0). Соотношение среднемесячного дохода и прожиточного минимума пенсионера составило 182,0%. </w:t>
      </w:r>
    </w:p>
    <w:p w:rsidR="00B20A26" w:rsidRPr="00D82453" w:rsidRDefault="00B20A26" w:rsidP="00B20A26">
      <w:pPr>
        <w:pStyle w:val="a5"/>
        <w:ind w:firstLine="720"/>
        <w:jc w:val="both"/>
        <w:rPr>
          <w:b w:val="0"/>
          <w:szCs w:val="24"/>
        </w:rPr>
      </w:pPr>
      <w:r w:rsidRPr="00D82453">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D82453">
        <w:rPr>
          <w:szCs w:val="24"/>
        </w:rPr>
        <w:t xml:space="preserve"> </w:t>
      </w:r>
      <w:r w:rsidRPr="00D82453">
        <w:rPr>
          <w:b w:val="0"/>
          <w:szCs w:val="24"/>
        </w:rPr>
        <w:t>Размер</w:t>
      </w:r>
      <w:r w:rsidRPr="00D82453">
        <w:rPr>
          <w:szCs w:val="24"/>
        </w:rPr>
        <w:t xml:space="preserve"> </w:t>
      </w:r>
      <w:r w:rsidRPr="00D82453">
        <w:rPr>
          <w:b w:val="0"/>
          <w:szCs w:val="24"/>
        </w:rPr>
        <w:t>пенсий корректировался в соответствии с законодательством.</w:t>
      </w:r>
    </w:p>
    <w:p w:rsidR="00B20A26" w:rsidRPr="00D82453" w:rsidRDefault="00B20A26" w:rsidP="00B20A26">
      <w:pPr>
        <w:ind w:firstLine="709"/>
        <w:jc w:val="both"/>
        <w:rPr>
          <w:sz w:val="24"/>
          <w:szCs w:val="24"/>
        </w:rPr>
      </w:pPr>
      <w:proofErr w:type="gramStart"/>
      <w:r w:rsidRPr="00D82453">
        <w:rPr>
          <w:sz w:val="24"/>
          <w:szCs w:val="24"/>
        </w:rPr>
        <w:t xml:space="preserve">В соответствии с законом  </w:t>
      </w:r>
      <w:proofErr w:type="spellStart"/>
      <w:r w:rsidRPr="00D82453">
        <w:rPr>
          <w:sz w:val="24"/>
          <w:szCs w:val="24"/>
        </w:rPr>
        <w:t>ХМАО-Югры</w:t>
      </w:r>
      <w:proofErr w:type="spellEnd"/>
      <w:r w:rsidRPr="00D82453">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D82453">
        <w:rPr>
          <w:sz w:val="24"/>
          <w:szCs w:val="24"/>
        </w:rPr>
        <w:t>Югре</w:t>
      </w:r>
      <w:proofErr w:type="spellEnd"/>
      <w:r w:rsidRPr="00D82453">
        <w:rPr>
          <w:sz w:val="24"/>
          <w:szCs w:val="24"/>
        </w:rPr>
        <w:t xml:space="preserve">», законом </w:t>
      </w:r>
      <w:proofErr w:type="spellStart"/>
      <w:r w:rsidRPr="00D82453">
        <w:rPr>
          <w:sz w:val="24"/>
          <w:szCs w:val="24"/>
        </w:rPr>
        <w:t>ХМАО-Югры</w:t>
      </w:r>
      <w:proofErr w:type="spellEnd"/>
      <w:r w:rsidRPr="00D82453">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D82453">
        <w:rPr>
          <w:sz w:val="24"/>
          <w:szCs w:val="24"/>
        </w:rPr>
        <w:t xml:space="preserve"> </w:t>
      </w:r>
      <w:proofErr w:type="gramStart"/>
      <w:r w:rsidRPr="00D82453">
        <w:rPr>
          <w:sz w:val="24"/>
          <w:szCs w:val="24"/>
        </w:rPr>
        <w:t>автономном</w:t>
      </w:r>
      <w:proofErr w:type="gramEnd"/>
      <w:r w:rsidRPr="00D82453">
        <w:rPr>
          <w:sz w:val="24"/>
          <w:szCs w:val="24"/>
        </w:rPr>
        <w:t xml:space="preserve"> </w:t>
      </w:r>
      <w:proofErr w:type="spellStart"/>
      <w:r w:rsidRPr="00D82453">
        <w:rPr>
          <w:sz w:val="24"/>
          <w:szCs w:val="24"/>
        </w:rPr>
        <w:t>округе-Югре</w:t>
      </w:r>
      <w:proofErr w:type="spellEnd"/>
      <w:r w:rsidRPr="00D82453">
        <w:rPr>
          <w:sz w:val="24"/>
          <w:szCs w:val="24"/>
        </w:rPr>
        <w:t>», федеральным законом от 19.05.1995 №81-ФЗ «О государственных пособиях гражданам, имеющим детей» предусмотрены детские пособия.</w:t>
      </w:r>
    </w:p>
    <w:p w:rsidR="00B20A26" w:rsidRPr="00D82453" w:rsidRDefault="00B20A26" w:rsidP="00B20A26">
      <w:pPr>
        <w:ind w:firstLine="709"/>
        <w:jc w:val="both"/>
        <w:rPr>
          <w:sz w:val="24"/>
          <w:szCs w:val="24"/>
        </w:rPr>
      </w:pPr>
      <w:r w:rsidRPr="00D82453">
        <w:rPr>
          <w:sz w:val="24"/>
          <w:szCs w:val="24"/>
        </w:rPr>
        <w:t>В 2018 году были выплачены детские пособия на общую сумму 120 164,656 тыс. рублей. Средний размер пособия на одного ребенка составил 2 545,05  рублей.</w:t>
      </w:r>
    </w:p>
    <w:p w:rsidR="00B20A26" w:rsidRPr="00D82453" w:rsidRDefault="00B20A26" w:rsidP="00B20A26">
      <w:pPr>
        <w:ind w:firstLine="709"/>
        <w:jc w:val="both"/>
        <w:rPr>
          <w:sz w:val="24"/>
          <w:szCs w:val="24"/>
        </w:rPr>
      </w:pPr>
      <w:r w:rsidRPr="00D82453">
        <w:rPr>
          <w:sz w:val="24"/>
          <w:szCs w:val="24"/>
        </w:rPr>
        <w:t>Среди существующих социальных выплат можно выделить основные пособия, предусмотренные законодательством:</w:t>
      </w:r>
    </w:p>
    <w:p w:rsidR="00B20A26" w:rsidRPr="00D82453" w:rsidRDefault="00B20A26" w:rsidP="00B20A26">
      <w:pPr>
        <w:tabs>
          <w:tab w:val="left" w:pos="1440"/>
        </w:tabs>
        <w:jc w:val="right"/>
        <w:rPr>
          <w:sz w:val="22"/>
          <w:szCs w:val="22"/>
        </w:rPr>
      </w:pPr>
      <w:r w:rsidRPr="00D82453">
        <w:rPr>
          <w:sz w:val="24"/>
          <w:szCs w:val="24"/>
        </w:rPr>
        <w:tab/>
        <w:t>т</w:t>
      </w:r>
      <w:r w:rsidRPr="00D82453">
        <w:rPr>
          <w:sz w:val="22"/>
          <w:szCs w:val="22"/>
        </w:rPr>
        <w:t>аблица 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B20A26" w:rsidRPr="00D82453" w:rsidTr="00FC44BF">
        <w:trPr>
          <w:tblHeader/>
          <w:jc w:val="center"/>
        </w:trPr>
        <w:tc>
          <w:tcPr>
            <w:tcW w:w="6798" w:type="dxa"/>
            <w:tcBorders>
              <w:top w:val="single" w:sz="12" w:space="0" w:color="auto"/>
              <w:left w:val="single" w:sz="12" w:space="0" w:color="auto"/>
            </w:tcBorders>
          </w:tcPr>
          <w:p w:rsidR="00B20A26" w:rsidRPr="00D82453" w:rsidRDefault="00B20A26" w:rsidP="00FC44BF">
            <w:pPr>
              <w:pStyle w:val="a7"/>
              <w:jc w:val="center"/>
              <w:rPr>
                <w:sz w:val="24"/>
                <w:szCs w:val="24"/>
              </w:rPr>
            </w:pPr>
            <w:r w:rsidRPr="00D82453">
              <w:rPr>
                <w:sz w:val="24"/>
                <w:szCs w:val="24"/>
              </w:rPr>
              <w:t>Наименование показателя</w:t>
            </w:r>
          </w:p>
        </w:tc>
        <w:tc>
          <w:tcPr>
            <w:tcW w:w="1348" w:type="dxa"/>
            <w:tcBorders>
              <w:top w:val="single" w:sz="12" w:space="0" w:color="auto"/>
            </w:tcBorders>
          </w:tcPr>
          <w:p w:rsidR="00B20A26" w:rsidRPr="00D82453" w:rsidRDefault="00B20A26" w:rsidP="00FC44BF">
            <w:pPr>
              <w:jc w:val="center"/>
              <w:rPr>
                <w:sz w:val="24"/>
                <w:szCs w:val="24"/>
              </w:rPr>
            </w:pPr>
            <w:proofErr w:type="spellStart"/>
            <w:r w:rsidRPr="00D82453">
              <w:rPr>
                <w:sz w:val="24"/>
                <w:szCs w:val="24"/>
              </w:rPr>
              <w:t>Ед</w:t>
            </w:r>
            <w:proofErr w:type="gramStart"/>
            <w:r w:rsidRPr="00D82453">
              <w:rPr>
                <w:sz w:val="24"/>
                <w:szCs w:val="24"/>
              </w:rPr>
              <w:t>.и</w:t>
            </w:r>
            <w:proofErr w:type="gramEnd"/>
            <w:r w:rsidRPr="00D82453">
              <w:rPr>
                <w:sz w:val="24"/>
                <w:szCs w:val="24"/>
              </w:rPr>
              <w:t>зм</w:t>
            </w:r>
            <w:proofErr w:type="spellEnd"/>
            <w:r w:rsidRPr="00D82453">
              <w:rPr>
                <w:sz w:val="24"/>
                <w:szCs w:val="24"/>
              </w:rPr>
              <w:t>.</w:t>
            </w:r>
          </w:p>
        </w:tc>
        <w:tc>
          <w:tcPr>
            <w:tcW w:w="1479" w:type="dxa"/>
            <w:tcBorders>
              <w:top w:val="single" w:sz="12" w:space="0" w:color="auto"/>
              <w:right w:val="single" w:sz="12" w:space="0" w:color="auto"/>
            </w:tcBorders>
          </w:tcPr>
          <w:p w:rsidR="00B20A26" w:rsidRPr="00D82453" w:rsidRDefault="00B20A26" w:rsidP="00FC44BF">
            <w:pPr>
              <w:pStyle w:val="a7"/>
              <w:jc w:val="center"/>
              <w:rPr>
                <w:sz w:val="24"/>
                <w:szCs w:val="24"/>
              </w:rPr>
            </w:pPr>
            <w:r w:rsidRPr="00D82453">
              <w:rPr>
                <w:sz w:val="24"/>
                <w:szCs w:val="24"/>
              </w:rPr>
              <w:t>01.01.2019г.</w:t>
            </w:r>
          </w:p>
        </w:tc>
      </w:tr>
      <w:tr w:rsidR="00B20A26" w:rsidRPr="00D82453" w:rsidTr="00FC44BF">
        <w:trPr>
          <w:jc w:val="center"/>
        </w:trPr>
        <w:tc>
          <w:tcPr>
            <w:tcW w:w="6798" w:type="dxa"/>
            <w:tcBorders>
              <w:left w:val="single" w:sz="12" w:space="0" w:color="auto"/>
            </w:tcBorders>
            <w:vAlign w:val="center"/>
          </w:tcPr>
          <w:p w:rsidR="00B20A26" w:rsidRPr="00D82453" w:rsidRDefault="00B20A26" w:rsidP="00FC44BF">
            <w:pPr>
              <w:pStyle w:val="a7"/>
              <w:spacing w:after="0"/>
              <w:rPr>
                <w:b/>
                <w:sz w:val="24"/>
                <w:szCs w:val="24"/>
              </w:rPr>
            </w:pPr>
            <w:r w:rsidRPr="00D82453">
              <w:rPr>
                <w:b/>
                <w:sz w:val="24"/>
                <w:szCs w:val="24"/>
              </w:rPr>
              <w:t>Государственная социальная помощь.</w:t>
            </w:r>
          </w:p>
        </w:tc>
        <w:tc>
          <w:tcPr>
            <w:tcW w:w="1348" w:type="dxa"/>
          </w:tcPr>
          <w:p w:rsidR="00B20A26" w:rsidRPr="00D82453" w:rsidRDefault="00B20A26" w:rsidP="00FC44BF">
            <w:pPr>
              <w:jc w:val="center"/>
              <w:rPr>
                <w:sz w:val="24"/>
                <w:szCs w:val="24"/>
              </w:rPr>
            </w:pPr>
            <w:r w:rsidRPr="00D82453">
              <w:rPr>
                <w:sz w:val="24"/>
                <w:szCs w:val="24"/>
              </w:rPr>
              <w:t>тыс. рублей</w:t>
            </w:r>
          </w:p>
        </w:tc>
        <w:tc>
          <w:tcPr>
            <w:tcW w:w="1479" w:type="dxa"/>
            <w:tcBorders>
              <w:right w:val="single" w:sz="12" w:space="0" w:color="auto"/>
            </w:tcBorders>
            <w:shd w:val="clear" w:color="auto" w:fill="auto"/>
            <w:vAlign w:val="center"/>
          </w:tcPr>
          <w:p w:rsidR="00B20A26" w:rsidRPr="00D82453" w:rsidRDefault="00B20A26" w:rsidP="00FC44BF">
            <w:pPr>
              <w:pStyle w:val="a7"/>
              <w:spacing w:after="0"/>
              <w:jc w:val="center"/>
              <w:rPr>
                <w:sz w:val="24"/>
                <w:szCs w:val="24"/>
              </w:rPr>
            </w:pPr>
            <w:r w:rsidRPr="00D82453">
              <w:rPr>
                <w:sz w:val="24"/>
                <w:szCs w:val="24"/>
              </w:rPr>
              <w:t>12 872,43</w:t>
            </w:r>
          </w:p>
        </w:tc>
      </w:tr>
      <w:tr w:rsidR="00B20A26" w:rsidRPr="00D82453" w:rsidTr="00FC44BF">
        <w:trPr>
          <w:jc w:val="center"/>
        </w:trPr>
        <w:tc>
          <w:tcPr>
            <w:tcW w:w="6798" w:type="dxa"/>
            <w:tcBorders>
              <w:left w:val="single" w:sz="12" w:space="0" w:color="auto"/>
            </w:tcBorders>
            <w:vAlign w:val="center"/>
          </w:tcPr>
          <w:p w:rsidR="00B20A26" w:rsidRPr="00D82453" w:rsidRDefault="00B20A26" w:rsidP="00FC44BF">
            <w:pPr>
              <w:pStyle w:val="a7"/>
              <w:spacing w:after="0"/>
              <w:rPr>
                <w:sz w:val="24"/>
                <w:szCs w:val="24"/>
              </w:rPr>
            </w:pPr>
            <w:r w:rsidRPr="00D82453">
              <w:rPr>
                <w:sz w:val="24"/>
                <w:szCs w:val="24"/>
              </w:rPr>
              <w:t>Число получателей ежемесячного социального пособия  в 2018г.</w:t>
            </w:r>
          </w:p>
        </w:tc>
        <w:tc>
          <w:tcPr>
            <w:tcW w:w="1348" w:type="dxa"/>
          </w:tcPr>
          <w:p w:rsidR="00B20A26" w:rsidRPr="00D82453" w:rsidRDefault="00B20A26" w:rsidP="00FC44BF">
            <w:pPr>
              <w:jc w:val="center"/>
              <w:rPr>
                <w:sz w:val="24"/>
                <w:szCs w:val="24"/>
              </w:rPr>
            </w:pPr>
            <w:r w:rsidRPr="00D82453">
              <w:rPr>
                <w:sz w:val="24"/>
                <w:szCs w:val="24"/>
              </w:rPr>
              <w:t>человек</w:t>
            </w:r>
          </w:p>
        </w:tc>
        <w:tc>
          <w:tcPr>
            <w:tcW w:w="1479" w:type="dxa"/>
            <w:tcBorders>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631</w:t>
            </w:r>
          </w:p>
        </w:tc>
      </w:tr>
      <w:tr w:rsidR="00B20A26" w:rsidRPr="00D82453" w:rsidTr="00FC44BF">
        <w:trPr>
          <w:jc w:val="center"/>
        </w:trPr>
        <w:tc>
          <w:tcPr>
            <w:tcW w:w="6798" w:type="dxa"/>
            <w:tcBorders>
              <w:left w:val="single" w:sz="12" w:space="0" w:color="auto"/>
              <w:bottom w:val="single" w:sz="12" w:space="0" w:color="auto"/>
            </w:tcBorders>
            <w:vAlign w:val="center"/>
          </w:tcPr>
          <w:p w:rsidR="00B20A26" w:rsidRPr="00D82453" w:rsidRDefault="00B20A26" w:rsidP="00FC44BF">
            <w:pPr>
              <w:pStyle w:val="a7"/>
              <w:spacing w:after="0"/>
              <w:rPr>
                <w:sz w:val="24"/>
                <w:szCs w:val="24"/>
              </w:rPr>
            </w:pPr>
            <w:r w:rsidRPr="00D82453">
              <w:rPr>
                <w:sz w:val="24"/>
                <w:szCs w:val="24"/>
              </w:rPr>
              <w:t xml:space="preserve">Число получателей единовременной помощи в  2018 г. </w:t>
            </w:r>
          </w:p>
        </w:tc>
        <w:tc>
          <w:tcPr>
            <w:tcW w:w="1348" w:type="dxa"/>
            <w:tcBorders>
              <w:bottom w:val="single" w:sz="12" w:space="0" w:color="auto"/>
            </w:tcBorders>
          </w:tcPr>
          <w:p w:rsidR="00B20A26" w:rsidRPr="00D82453" w:rsidRDefault="00B20A26" w:rsidP="00FC44BF">
            <w:pPr>
              <w:jc w:val="center"/>
              <w:rPr>
                <w:sz w:val="24"/>
                <w:szCs w:val="24"/>
              </w:rPr>
            </w:pPr>
            <w:r w:rsidRPr="00D82453">
              <w:rPr>
                <w:sz w:val="24"/>
                <w:szCs w:val="24"/>
              </w:rPr>
              <w:t>человек</w:t>
            </w:r>
          </w:p>
        </w:tc>
        <w:tc>
          <w:tcPr>
            <w:tcW w:w="1479" w:type="dxa"/>
            <w:tcBorders>
              <w:bottom w:val="single" w:sz="12" w:space="0" w:color="auto"/>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161</w:t>
            </w:r>
          </w:p>
        </w:tc>
      </w:tr>
      <w:tr w:rsidR="00B20A26" w:rsidRPr="00D82453" w:rsidTr="00FC44BF">
        <w:trPr>
          <w:jc w:val="center"/>
        </w:trPr>
        <w:tc>
          <w:tcPr>
            <w:tcW w:w="6798" w:type="dxa"/>
            <w:tcBorders>
              <w:top w:val="single" w:sz="12" w:space="0" w:color="auto"/>
              <w:left w:val="single" w:sz="12" w:space="0" w:color="auto"/>
            </w:tcBorders>
            <w:vAlign w:val="center"/>
          </w:tcPr>
          <w:p w:rsidR="00B20A26" w:rsidRPr="00D82453" w:rsidRDefault="00B20A26" w:rsidP="00FC44BF">
            <w:pPr>
              <w:pStyle w:val="a7"/>
              <w:spacing w:after="0"/>
              <w:rPr>
                <w:b/>
                <w:sz w:val="24"/>
                <w:szCs w:val="24"/>
              </w:rPr>
            </w:pPr>
            <w:r w:rsidRPr="00D82453">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B20A26" w:rsidRPr="00D82453" w:rsidRDefault="00B20A26" w:rsidP="00FC44BF">
            <w:pPr>
              <w:jc w:val="center"/>
              <w:rPr>
                <w:sz w:val="24"/>
                <w:szCs w:val="24"/>
              </w:rPr>
            </w:pPr>
            <w:r w:rsidRPr="00D82453">
              <w:rPr>
                <w:sz w:val="24"/>
                <w:szCs w:val="24"/>
              </w:rPr>
              <w:t>тыс. рублей</w:t>
            </w:r>
          </w:p>
        </w:tc>
        <w:tc>
          <w:tcPr>
            <w:tcW w:w="1479" w:type="dxa"/>
            <w:tcBorders>
              <w:top w:val="single" w:sz="12" w:space="0" w:color="auto"/>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168 057,3</w:t>
            </w:r>
          </w:p>
        </w:tc>
      </w:tr>
      <w:tr w:rsidR="00B20A26" w:rsidRPr="00D82453" w:rsidTr="00FC44BF">
        <w:trPr>
          <w:jc w:val="center"/>
        </w:trPr>
        <w:tc>
          <w:tcPr>
            <w:tcW w:w="6798" w:type="dxa"/>
            <w:tcBorders>
              <w:left w:val="single" w:sz="12" w:space="0" w:color="auto"/>
              <w:bottom w:val="single" w:sz="12" w:space="0" w:color="auto"/>
            </w:tcBorders>
            <w:vAlign w:val="center"/>
          </w:tcPr>
          <w:p w:rsidR="00B20A26" w:rsidRPr="00D82453" w:rsidRDefault="00B20A26" w:rsidP="00F32944">
            <w:pPr>
              <w:pStyle w:val="a7"/>
              <w:spacing w:after="0"/>
              <w:rPr>
                <w:sz w:val="24"/>
                <w:szCs w:val="24"/>
              </w:rPr>
            </w:pPr>
            <w:r w:rsidRPr="00D82453">
              <w:rPr>
                <w:sz w:val="24"/>
                <w:szCs w:val="24"/>
              </w:rPr>
              <w:t xml:space="preserve">Число получателей  </w:t>
            </w:r>
            <w:r w:rsidR="00F32944" w:rsidRPr="00D82453">
              <w:rPr>
                <w:sz w:val="24"/>
                <w:szCs w:val="24"/>
              </w:rPr>
              <w:t xml:space="preserve">в декабре </w:t>
            </w:r>
            <w:r w:rsidRPr="00D82453">
              <w:rPr>
                <w:sz w:val="24"/>
                <w:szCs w:val="24"/>
              </w:rPr>
              <w:t>201</w:t>
            </w:r>
            <w:r w:rsidR="00F32944" w:rsidRPr="00D82453">
              <w:rPr>
                <w:sz w:val="24"/>
                <w:szCs w:val="24"/>
              </w:rPr>
              <w:t>8</w:t>
            </w:r>
            <w:r w:rsidRPr="00D82453">
              <w:rPr>
                <w:sz w:val="24"/>
                <w:szCs w:val="24"/>
              </w:rPr>
              <w:t xml:space="preserve"> г.</w:t>
            </w:r>
          </w:p>
        </w:tc>
        <w:tc>
          <w:tcPr>
            <w:tcW w:w="1348" w:type="dxa"/>
            <w:tcBorders>
              <w:bottom w:val="single" w:sz="12" w:space="0" w:color="auto"/>
            </w:tcBorders>
          </w:tcPr>
          <w:p w:rsidR="00B20A26" w:rsidRPr="00D82453" w:rsidRDefault="00B20A26" w:rsidP="00FC44BF">
            <w:pPr>
              <w:jc w:val="center"/>
              <w:rPr>
                <w:sz w:val="24"/>
                <w:szCs w:val="24"/>
              </w:rPr>
            </w:pPr>
            <w:r w:rsidRPr="00D82453">
              <w:rPr>
                <w:sz w:val="24"/>
                <w:szCs w:val="24"/>
              </w:rPr>
              <w:t>человек</w:t>
            </w:r>
          </w:p>
        </w:tc>
        <w:tc>
          <w:tcPr>
            <w:tcW w:w="1479" w:type="dxa"/>
            <w:tcBorders>
              <w:bottom w:val="single" w:sz="12" w:space="0" w:color="auto"/>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4900</w:t>
            </w:r>
          </w:p>
        </w:tc>
      </w:tr>
      <w:tr w:rsidR="00B20A26" w:rsidRPr="00D82453" w:rsidTr="00FC44BF">
        <w:trPr>
          <w:jc w:val="center"/>
        </w:trPr>
        <w:tc>
          <w:tcPr>
            <w:tcW w:w="6798" w:type="dxa"/>
            <w:tcBorders>
              <w:top w:val="single" w:sz="12" w:space="0" w:color="auto"/>
              <w:left w:val="single" w:sz="12" w:space="0" w:color="auto"/>
            </w:tcBorders>
            <w:vAlign w:val="center"/>
          </w:tcPr>
          <w:p w:rsidR="00B20A26" w:rsidRPr="00D82453" w:rsidRDefault="00B20A26" w:rsidP="00FC44BF">
            <w:pPr>
              <w:pStyle w:val="a7"/>
              <w:spacing w:after="0"/>
              <w:rPr>
                <w:b/>
                <w:sz w:val="24"/>
                <w:szCs w:val="24"/>
              </w:rPr>
            </w:pPr>
            <w:r w:rsidRPr="00D82453">
              <w:rPr>
                <w:b/>
                <w:sz w:val="24"/>
                <w:szCs w:val="24"/>
              </w:rPr>
              <w:t xml:space="preserve">Социальные выплаты, предусмотренные постановлением Губернатора ХМАО – </w:t>
            </w:r>
            <w:proofErr w:type="spellStart"/>
            <w:r w:rsidRPr="00D82453">
              <w:rPr>
                <w:b/>
                <w:sz w:val="24"/>
                <w:szCs w:val="24"/>
              </w:rPr>
              <w:t>Югры</w:t>
            </w:r>
            <w:proofErr w:type="spellEnd"/>
            <w:r w:rsidRPr="00D82453">
              <w:rPr>
                <w:b/>
                <w:sz w:val="24"/>
                <w:szCs w:val="24"/>
              </w:rPr>
              <w:t xml:space="preserve"> «О ежемесячном обеспечении отдельных категорий граждан в связи с 65 –</w:t>
            </w:r>
            <w:proofErr w:type="spellStart"/>
            <w:r w:rsidRPr="00D82453">
              <w:rPr>
                <w:b/>
                <w:sz w:val="24"/>
                <w:szCs w:val="24"/>
              </w:rPr>
              <w:t>летием</w:t>
            </w:r>
            <w:proofErr w:type="spellEnd"/>
            <w:r w:rsidRPr="00D82453">
              <w:rPr>
                <w:b/>
                <w:sz w:val="24"/>
                <w:szCs w:val="24"/>
              </w:rPr>
              <w:t xml:space="preserve">  Победы ВОВ 1941-1945гг.» от 01.03.2010 №54</w:t>
            </w:r>
          </w:p>
        </w:tc>
        <w:tc>
          <w:tcPr>
            <w:tcW w:w="1348" w:type="dxa"/>
            <w:tcBorders>
              <w:top w:val="single" w:sz="12" w:space="0" w:color="auto"/>
            </w:tcBorders>
            <w:shd w:val="clear" w:color="auto" w:fill="auto"/>
          </w:tcPr>
          <w:p w:rsidR="00B20A26" w:rsidRPr="00D82453" w:rsidRDefault="00B20A26" w:rsidP="00FC44BF">
            <w:pPr>
              <w:jc w:val="center"/>
              <w:rPr>
                <w:sz w:val="24"/>
                <w:szCs w:val="24"/>
              </w:rPr>
            </w:pPr>
            <w:r w:rsidRPr="00D82453">
              <w:rPr>
                <w:sz w:val="24"/>
                <w:szCs w:val="24"/>
              </w:rPr>
              <w:t>тыс. рублей</w:t>
            </w:r>
          </w:p>
        </w:tc>
        <w:tc>
          <w:tcPr>
            <w:tcW w:w="1479" w:type="dxa"/>
            <w:tcBorders>
              <w:top w:val="single" w:sz="12" w:space="0" w:color="auto"/>
              <w:right w:val="single" w:sz="12" w:space="0" w:color="auto"/>
            </w:tcBorders>
            <w:shd w:val="clear" w:color="auto" w:fill="auto"/>
            <w:vAlign w:val="center"/>
          </w:tcPr>
          <w:p w:rsidR="00B20A26" w:rsidRPr="00D82453" w:rsidRDefault="00B20A26" w:rsidP="00FC44BF">
            <w:pPr>
              <w:pStyle w:val="a7"/>
              <w:spacing w:after="0"/>
              <w:jc w:val="center"/>
              <w:rPr>
                <w:sz w:val="24"/>
                <w:szCs w:val="24"/>
              </w:rPr>
            </w:pPr>
            <w:r w:rsidRPr="00D82453">
              <w:rPr>
                <w:sz w:val="24"/>
                <w:szCs w:val="24"/>
              </w:rPr>
              <w:t>687,0</w:t>
            </w:r>
          </w:p>
        </w:tc>
      </w:tr>
      <w:tr w:rsidR="00B20A26" w:rsidRPr="00D82453" w:rsidTr="00FC44BF">
        <w:trPr>
          <w:trHeight w:val="220"/>
          <w:jc w:val="center"/>
        </w:trPr>
        <w:tc>
          <w:tcPr>
            <w:tcW w:w="6798" w:type="dxa"/>
            <w:tcBorders>
              <w:left w:val="single" w:sz="12" w:space="0" w:color="auto"/>
              <w:bottom w:val="single" w:sz="12" w:space="0" w:color="auto"/>
            </w:tcBorders>
            <w:vAlign w:val="center"/>
          </w:tcPr>
          <w:p w:rsidR="00B20A26" w:rsidRPr="00D82453" w:rsidRDefault="00B20A26" w:rsidP="00F32944">
            <w:pPr>
              <w:pStyle w:val="a7"/>
              <w:spacing w:after="0"/>
              <w:rPr>
                <w:sz w:val="24"/>
                <w:szCs w:val="24"/>
              </w:rPr>
            </w:pPr>
            <w:r w:rsidRPr="00D82453">
              <w:rPr>
                <w:sz w:val="24"/>
                <w:szCs w:val="24"/>
              </w:rPr>
              <w:t>Число получателей</w:t>
            </w:r>
            <w:r w:rsidR="00F32944" w:rsidRPr="00D82453">
              <w:rPr>
                <w:sz w:val="24"/>
                <w:szCs w:val="24"/>
              </w:rPr>
              <w:t xml:space="preserve"> </w:t>
            </w:r>
            <w:r w:rsidRPr="00D82453">
              <w:rPr>
                <w:sz w:val="24"/>
                <w:szCs w:val="24"/>
              </w:rPr>
              <w:t>в 2018 г.</w:t>
            </w:r>
          </w:p>
        </w:tc>
        <w:tc>
          <w:tcPr>
            <w:tcW w:w="1348" w:type="dxa"/>
            <w:tcBorders>
              <w:bottom w:val="single" w:sz="12" w:space="0" w:color="auto"/>
            </w:tcBorders>
            <w:shd w:val="clear" w:color="auto" w:fill="auto"/>
          </w:tcPr>
          <w:p w:rsidR="00B20A26" w:rsidRPr="00D82453" w:rsidRDefault="00B20A26" w:rsidP="00FC44BF">
            <w:pPr>
              <w:jc w:val="center"/>
              <w:rPr>
                <w:sz w:val="24"/>
                <w:szCs w:val="24"/>
              </w:rPr>
            </w:pPr>
            <w:r w:rsidRPr="00D82453">
              <w:rPr>
                <w:sz w:val="24"/>
                <w:szCs w:val="24"/>
              </w:rPr>
              <w:t>человек</w:t>
            </w:r>
          </w:p>
        </w:tc>
        <w:tc>
          <w:tcPr>
            <w:tcW w:w="1479" w:type="dxa"/>
            <w:tcBorders>
              <w:bottom w:val="single" w:sz="12" w:space="0" w:color="auto"/>
              <w:right w:val="single" w:sz="12" w:space="0" w:color="auto"/>
            </w:tcBorders>
            <w:shd w:val="clear" w:color="auto" w:fill="auto"/>
            <w:vAlign w:val="center"/>
          </w:tcPr>
          <w:p w:rsidR="00B20A26" w:rsidRPr="00D82453" w:rsidRDefault="00B20A26" w:rsidP="00FC44BF">
            <w:pPr>
              <w:pStyle w:val="a7"/>
              <w:spacing w:after="0"/>
              <w:jc w:val="center"/>
              <w:rPr>
                <w:sz w:val="24"/>
                <w:szCs w:val="24"/>
              </w:rPr>
            </w:pPr>
            <w:r w:rsidRPr="00D82453">
              <w:rPr>
                <w:sz w:val="24"/>
                <w:szCs w:val="24"/>
              </w:rPr>
              <w:t>1339</w:t>
            </w:r>
          </w:p>
        </w:tc>
      </w:tr>
      <w:tr w:rsidR="00B20A26" w:rsidRPr="00D82453" w:rsidTr="00FC44BF">
        <w:trPr>
          <w:jc w:val="center"/>
        </w:trPr>
        <w:tc>
          <w:tcPr>
            <w:tcW w:w="6798" w:type="dxa"/>
            <w:tcBorders>
              <w:top w:val="single" w:sz="12" w:space="0" w:color="auto"/>
              <w:left w:val="single" w:sz="12" w:space="0" w:color="auto"/>
            </w:tcBorders>
            <w:vAlign w:val="center"/>
          </w:tcPr>
          <w:p w:rsidR="00B20A26" w:rsidRPr="00D82453" w:rsidRDefault="00B20A26" w:rsidP="00FC44BF">
            <w:pPr>
              <w:pStyle w:val="a7"/>
              <w:spacing w:after="0"/>
              <w:rPr>
                <w:b/>
                <w:sz w:val="24"/>
                <w:szCs w:val="24"/>
              </w:rPr>
            </w:pPr>
            <w:r w:rsidRPr="00D82453">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B20A26" w:rsidRPr="00D82453" w:rsidRDefault="00B20A26" w:rsidP="00FC44BF">
            <w:pPr>
              <w:jc w:val="center"/>
              <w:rPr>
                <w:sz w:val="24"/>
                <w:szCs w:val="24"/>
              </w:rPr>
            </w:pPr>
            <w:r w:rsidRPr="00D82453">
              <w:rPr>
                <w:sz w:val="24"/>
                <w:szCs w:val="24"/>
              </w:rPr>
              <w:t>тыс. рублей</w:t>
            </w:r>
          </w:p>
        </w:tc>
        <w:tc>
          <w:tcPr>
            <w:tcW w:w="1479" w:type="dxa"/>
            <w:tcBorders>
              <w:top w:val="single" w:sz="12" w:space="0" w:color="auto"/>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6 564,4</w:t>
            </w:r>
          </w:p>
        </w:tc>
      </w:tr>
      <w:tr w:rsidR="00B20A26" w:rsidRPr="00D82453" w:rsidTr="00FC44BF">
        <w:trPr>
          <w:jc w:val="center"/>
        </w:trPr>
        <w:tc>
          <w:tcPr>
            <w:tcW w:w="6798" w:type="dxa"/>
            <w:tcBorders>
              <w:left w:val="single" w:sz="12" w:space="0" w:color="auto"/>
              <w:bottom w:val="single" w:sz="12" w:space="0" w:color="auto"/>
            </w:tcBorders>
            <w:vAlign w:val="center"/>
          </w:tcPr>
          <w:p w:rsidR="00B20A26" w:rsidRPr="00D82453" w:rsidRDefault="00B20A26" w:rsidP="00FC44BF">
            <w:pPr>
              <w:pStyle w:val="a7"/>
              <w:spacing w:after="0"/>
              <w:rPr>
                <w:sz w:val="24"/>
                <w:szCs w:val="24"/>
              </w:rPr>
            </w:pPr>
            <w:r w:rsidRPr="00D82453">
              <w:rPr>
                <w:sz w:val="24"/>
                <w:szCs w:val="24"/>
              </w:rPr>
              <w:t>Число получателей  в  2018 г.</w:t>
            </w:r>
          </w:p>
        </w:tc>
        <w:tc>
          <w:tcPr>
            <w:tcW w:w="1348" w:type="dxa"/>
            <w:tcBorders>
              <w:bottom w:val="single" w:sz="12" w:space="0" w:color="auto"/>
            </w:tcBorders>
          </w:tcPr>
          <w:p w:rsidR="00B20A26" w:rsidRPr="00D82453" w:rsidRDefault="00B20A26" w:rsidP="00FC44BF">
            <w:pPr>
              <w:jc w:val="center"/>
              <w:rPr>
                <w:sz w:val="24"/>
                <w:szCs w:val="24"/>
              </w:rPr>
            </w:pPr>
            <w:r w:rsidRPr="00D82453">
              <w:rPr>
                <w:sz w:val="24"/>
                <w:szCs w:val="24"/>
              </w:rPr>
              <w:t>человек</w:t>
            </w:r>
          </w:p>
        </w:tc>
        <w:tc>
          <w:tcPr>
            <w:tcW w:w="1479" w:type="dxa"/>
            <w:tcBorders>
              <w:bottom w:val="single" w:sz="12" w:space="0" w:color="auto"/>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484</w:t>
            </w:r>
          </w:p>
        </w:tc>
      </w:tr>
      <w:tr w:rsidR="00B20A26" w:rsidRPr="00D82453" w:rsidTr="00FC44BF">
        <w:trPr>
          <w:jc w:val="center"/>
        </w:trPr>
        <w:tc>
          <w:tcPr>
            <w:tcW w:w="6798" w:type="dxa"/>
            <w:tcBorders>
              <w:top w:val="single" w:sz="12" w:space="0" w:color="auto"/>
              <w:left w:val="single" w:sz="12" w:space="0" w:color="auto"/>
            </w:tcBorders>
            <w:vAlign w:val="center"/>
          </w:tcPr>
          <w:p w:rsidR="00B20A26" w:rsidRPr="00D82453" w:rsidRDefault="00B20A26" w:rsidP="00FC44BF">
            <w:pPr>
              <w:pStyle w:val="a7"/>
              <w:spacing w:after="0"/>
              <w:rPr>
                <w:b/>
                <w:sz w:val="24"/>
                <w:szCs w:val="24"/>
              </w:rPr>
            </w:pPr>
            <w:r w:rsidRPr="00D82453">
              <w:rPr>
                <w:b/>
                <w:sz w:val="24"/>
                <w:szCs w:val="24"/>
              </w:rPr>
              <w:t>Социальное пособие по погребению</w:t>
            </w:r>
          </w:p>
        </w:tc>
        <w:tc>
          <w:tcPr>
            <w:tcW w:w="1348" w:type="dxa"/>
            <w:tcBorders>
              <w:top w:val="single" w:sz="12" w:space="0" w:color="auto"/>
            </w:tcBorders>
          </w:tcPr>
          <w:p w:rsidR="00B20A26" w:rsidRPr="00D82453" w:rsidRDefault="00B20A26" w:rsidP="00FC44BF">
            <w:pPr>
              <w:jc w:val="center"/>
              <w:rPr>
                <w:sz w:val="24"/>
                <w:szCs w:val="24"/>
              </w:rPr>
            </w:pPr>
            <w:r w:rsidRPr="00D82453">
              <w:rPr>
                <w:sz w:val="24"/>
                <w:szCs w:val="24"/>
              </w:rPr>
              <w:t>тыс. рублей</w:t>
            </w:r>
          </w:p>
        </w:tc>
        <w:tc>
          <w:tcPr>
            <w:tcW w:w="1479" w:type="dxa"/>
            <w:tcBorders>
              <w:top w:val="single" w:sz="12" w:space="0" w:color="auto"/>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187,7</w:t>
            </w:r>
          </w:p>
        </w:tc>
      </w:tr>
      <w:tr w:rsidR="00B20A26" w:rsidRPr="00D82453" w:rsidTr="00FC44BF">
        <w:trPr>
          <w:jc w:val="center"/>
        </w:trPr>
        <w:tc>
          <w:tcPr>
            <w:tcW w:w="6798" w:type="dxa"/>
            <w:tcBorders>
              <w:left w:val="single" w:sz="12" w:space="0" w:color="auto"/>
              <w:bottom w:val="single" w:sz="12" w:space="0" w:color="auto"/>
            </w:tcBorders>
            <w:vAlign w:val="center"/>
          </w:tcPr>
          <w:p w:rsidR="00B20A26" w:rsidRPr="00D82453" w:rsidRDefault="00B20A26" w:rsidP="00FC44BF">
            <w:pPr>
              <w:pStyle w:val="a7"/>
              <w:spacing w:after="0"/>
              <w:rPr>
                <w:sz w:val="24"/>
                <w:szCs w:val="24"/>
              </w:rPr>
            </w:pPr>
            <w:r w:rsidRPr="00D82453">
              <w:rPr>
                <w:sz w:val="24"/>
                <w:szCs w:val="24"/>
              </w:rPr>
              <w:t>Число получателей  в 2018 г.</w:t>
            </w:r>
          </w:p>
        </w:tc>
        <w:tc>
          <w:tcPr>
            <w:tcW w:w="1348" w:type="dxa"/>
            <w:tcBorders>
              <w:bottom w:val="single" w:sz="12" w:space="0" w:color="auto"/>
            </w:tcBorders>
          </w:tcPr>
          <w:p w:rsidR="00B20A26" w:rsidRPr="00D82453" w:rsidRDefault="00B20A26" w:rsidP="00FC44BF">
            <w:pPr>
              <w:jc w:val="center"/>
              <w:rPr>
                <w:sz w:val="24"/>
                <w:szCs w:val="24"/>
              </w:rPr>
            </w:pPr>
            <w:r w:rsidRPr="00D82453">
              <w:rPr>
                <w:sz w:val="24"/>
                <w:szCs w:val="24"/>
              </w:rPr>
              <w:t>человек</w:t>
            </w:r>
          </w:p>
        </w:tc>
        <w:tc>
          <w:tcPr>
            <w:tcW w:w="1479" w:type="dxa"/>
            <w:tcBorders>
              <w:bottom w:val="single" w:sz="12" w:space="0" w:color="auto"/>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21</w:t>
            </w:r>
          </w:p>
        </w:tc>
      </w:tr>
      <w:tr w:rsidR="00B20A26" w:rsidRPr="00D82453" w:rsidTr="00FC44BF">
        <w:trPr>
          <w:jc w:val="center"/>
        </w:trPr>
        <w:tc>
          <w:tcPr>
            <w:tcW w:w="6798" w:type="dxa"/>
            <w:tcBorders>
              <w:top w:val="single" w:sz="12" w:space="0" w:color="auto"/>
              <w:left w:val="single" w:sz="12" w:space="0" w:color="auto"/>
            </w:tcBorders>
            <w:vAlign w:val="center"/>
          </w:tcPr>
          <w:p w:rsidR="00B20A26" w:rsidRPr="00D82453" w:rsidRDefault="00B20A26" w:rsidP="00FC44BF">
            <w:pPr>
              <w:pStyle w:val="a7"/>
              <w:spacing w:after="0"/>
              <w:rPr>
                <w:b/>
                <w:sz w:val="24"/>
                <w:szCs w:val="24"/>
              </w:rPr>
            </w:pPr>
            <w:r w:rsidRPr="00D82453">
              <w:rPr>
                <w:b/>
                <w:sz w:val="24"/>
                <w:szCs w:val="24"/>
              </w:rPr>
              <w:t>Жилищные субсидии населению</w:t>
            </w:r>
          </w:p>
        </w:tc>
        <w:tc>
          <w:tcPr>
            <w:tcW w:w="1348" w:type="dxa"/>
            <w:tcBorders>
              <w:top w:val="single" w:sz="12" w:space="0" w:color="auto"/>
            </w:tcBorders>
          </w:tcPr>
          <w:p w:rsidR="00B20A26" w:rsidRPr="00D82453" w:rsidRDefault="00B20A26" w:rsidP="00FC44BF">
            <w:pPr>
              <w:jc w:val="center"/>
              <w:rPr>
                <w:sz w:val="24"/>
                <w:szCs w:val="24"/>
              </w:rPr>
            </w:pPr>
            <w:r w:rsidRPr="00D82453">
              <w:rPr>
                <w:sz w:val="24"/>
                <w:szCs w:val="24"/>
              </w:rPr>
              <w:t>тыс. рублей</w:t>
            </w:r>
          </w:p>
        </w:tc>
        <w:tc>
          <w:tcPr>
            <w:tcW w:w="1479" w:type="dxa"/>
            <w:tcBorders>
              <w:top w:val="single" w:sz="12" w:space="0" w:color="auto"/>
              <w:right w:val="single" w:sz="12" w:space="0" w:color="auto"/>
            </w:tcBorders>
            <w:vAlign w:val="center"/>
          </w:tcPr>
          <w:p w:rsidR="00B20A26" w:rsidRPr="00D82453" w:rsidRDefault="00B20A26" w:rsidP="00F32944">
            <w:pPr>
              <w:pStyle w:val="a7"/>
              <w:spacing w:after="0"/>
              <w:jc w:val="center"/>
              <w:rPr>
                <w:sz w:val="24"/>
                <w:szCs w:val="24"/>
              </w:rPr>
            </w:pPr>
            <w:r w:rsidRPr="00D82453">
              <w:rPr>
                <w:sz w:val="24"/>
                <w:szCs w:val="24"/>
              </w:rPr>
              <w:t>31</w:t>
            </w:r>
            <w:r w:rsidR="00F32944" w:rsidRPr="00D82453">
              <w:rPr>
                <w:sz w:val="24"/>
                <w:szCs w:val="24"/>
              </w:rPr>
              <w:t xml:space="preserve"> </w:t>
            </w:r>
            <w:r w:rsidRPr="00D82453">
              <w:rPr>
                <w:sz w:val="24"/>
                <w:szCs w:val="24"/>
              </w:rPr>
              <w:t>109,3</w:t>
            </w:r>
          </w:p>
        </w:tc>
      </w:tr>
      <w:tr w:rsidR="00B20A26" w:rsidRPr="00D82453" w:rsidTr="00FC44BF">
        <w:trPr>
          <w:jc w:val="center"/>
        </w:trPr>
        <w:tc>
          <w:tcPr>
            <w:tcW w:w="6798" w:type="dxa"/>
            <w:tcBorders>
              <w:left w:val="single" w:sz="12" w:space="0" w:color="auto"/>
              <w:bottom w:val="single" w:sz="12" w:space="0" w:color="auto"/>
            </w:tcBorders>
            <w:vAlign w:val="center"/>
          </w:tcPr>
          <w:p w:rsidR="00B20A26" w:rsidRPr="00D82453" w:rsidRDefault="00B20A26" w:rsidP="00FC44BF">
            <w:pPr>
              <w:pStyle w:val="a7"/>
              <w:spacing w:after="0"/>
              <w:rPr>
                <w:sz w:val="24"/>
                <w:szCs w:val="24"/>
              </w:rPr>
            </w:pPr>
            <w:r w:rsidRPr="00D82453">
              <w:rPr>
                <w:sz w:val="24"/>
                <w:szCs w:val="24"/>
              </w:rPr>
              <w:t>Число получателей  в  2018 г.</w:t>
            </w:r>
          </w:p>
        </w:tc>
        <w:tc>
          <w:tcPr>
            <w:tcW w:w="1348" w:type="dxa"/>
            <w:tcBorders>
              <w:bottom w:val="single" w:sz="12" w:space="0" w:color="auto"/>
            </w:tcBorders>
          </w:tcPr>
          <w:p w:rsidR="00B20A26" w:rsidRPr="00D82453" w:rsidRDefault="00B20A26" w:rsidP="00FC44BF">
            <w:pPr>
              <w:jc w:val="center"/>
              <w:rPr>
                <w:sz w:val="24"/>
                <w:szCs w:val="24"/>
              </w:rPr>
            </w:pPr>
            <w:r w:rsidRPr="00D82453">
              <w:rPr>
                <w:sz w:val="24"/>
                <w:szCs w:val="24"/>
              </w:rPr>
              <w:t>человек</w:t>
            </w:r>
          </w:p>
        </w:tc>
        <w:tc>
          <w:tcPr>
            <w:tcW w:w="1479" w:type="dxa"/>
            <w:tcBorders>
              <w:bottom w:val="single" w:sz="12" w:space="0" w:color="auto"/>
              <w:right w:val="single" w:sz="12" w:space="0" w:color="auto"/>
            </w:tcBorders>
            <w:vAlign w:val="center"/>
          </w:tcPr>
          <w:p w:rsidR="00B20A26" w:rsidRPr="00D82453" w:rsidRDefault="00B20A26" w:rsidP="00FC44BF">
            <w:pPr>
              <w:pStyle w:val="a7"/>
              <w:spacing w:after="0"/>
              <w:jc w:val="center"/>
              <w:rPr>
                <w:sz w:val="24"/>
                <w:szCs w:val="24"/>
              </w:rPr>
            </w:pPr>
            <w:r w:rsidRPr="00D82453">
              <w:rPr>
                <w:sz w:val="24"/>
                <w:szCs w:val="24"/>
              </w:rPr>
              <w:t>13878</w:t>
            </w:r>
          </w:p>
        </w:tc>
      </w:tr>
    </w:tbl>
    <w:p w:rsidR="00B20A26" w:rsidRPr="00D82453" w:rsidRDefault="00B20A26" w:rsidP="00B20A26">
      <w:pPr>
        <w:jc w:val="both"/>
        <w:rPr>
          <w:sz w:val="24"/>
          <w:szCs w:val="24"/>
        </w:rPr>
      </w:pPr>
      <w:r w:rsidRPr="00D82453">
        <w:rPr>
          <w:sz w:val="24"/>
          <w:szCs w:val="24"/>
        </w:rPr>
        <w:t xml:space="preserve">            </w:t>
      </w:r>
    </w:p>
    <w:p w:rsidR="00B20A26" w:rsidRPr="00D82453" w:rsidRDefault="00B20A26" w:rsidP="00B20A26">
      <w:pPr>
        <w:ind w:firstLine="708"/>
        <w:jc w:val="both"/>
      </w:pPr>
      <w:r w:rsidRPr="00D82453">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C023CD" w:rsidRPr="00D82453" w:rsidRDefault="00B20A26" w:rsidP="002443F1">
      <w:pPr>
        <w:tabs>
          <w:tab w:val="left" w:pos="709"/>
        </w:tabs>
        <w:ind w:firstLine="426"/>
        <w:jc w:val="both"/>
        <w:rPr>
          <w:b/>
          <w:sz w:val="28"/>
        </w:rPr>
      </w:pPr>
      <w:r w:rsidRPr="00D82453">
        <w:rPr>
          <w:sz w:val="24"/>
          <w:szCs w:val="24"/>
        </w:rPr>
        <w:t xml:space="preserve"> </w:t>
      </w:r>
    </w:p>
    <w:p w:rsidR="004306F7" w:rsidRPr="000A650A" w:rsidRDefault="004306F7" w:rsidP="004E199A">
      <w:pPr>
        <w:jc w:val="center"/>
        <w:rPr>
          <w:b/>
          <w:sz w:val="28"/>
        </w:rPr>
      </w:pPr>
    </w:p>
    <w:p w:rsidR="004E199A" w:rsidRPr="00F00C47" w:rsidRDefault="004E199A" w:rsidP="004E199A">
      <w:pPr>
        <w:jc w:val="center"/>
        <w:rPr>
          <w:b/>
          <w:sz w:val="28"/>
        </w:rPr>
      </w:pPr>
      <w:r w:rsidRPr="00F00C47">
        <w:rPr>
          <w:b/>
          <w:sz w:val="28"/>
        </w:rPr>
        <w:lastRenderedPageBreak/>
        <w:t>4. Развитие отраслей  социальной сферы</w:t>
      </w:r>
    </w:p>
    <w:p w:rsidR="005F4F5D" w:rsidRPr="00F00C47" w:rsidRDefault="005F4F5D" w:rsidP="004E199A">
      <w:pPr>
        <w:jc w:val="center"/>
        <w:rPr>
          <w:b/>
          <w:sz w:val="28"/>
        </w:rPr>
      </w:pPr>
    </w:p>
    <w:p w:rsidR="00EF30DC" w:rsidRPr="00F00C47" w:rsidRDefault="00EF30DC" w:rsidP="00EF30DC">
      <w:pPr>
        <w:ind w:firstLine="709"/>
        <w:rPr>
          <w:b/>
          <w:sz w:val="24"/>
          <w:szCs w:val="24"/>
        </w:rPr>
      </w:pPr>
      <w:r w:rsidRPr="00F00C47">
        <w:rPr>
          <w:b/>
          <w:sz w:val="24"/>
          <w:szCs w:val="24"/>
        </w:rPr>
        <w:t>4.1.Образование</w:t>
      </w:r>
    </w:p>
    <w:p w:rsidR="009D0ED2" w:rsidRPr="00F00C47" w:rsidRDefault="009D0ED2" w:rsidP="009D0ED2">
      <w:pPr>
        <w:ind w:firstLine="708"/>
        <w:jc w:val="both"/>
        <w:rPr>
          <w:sz w:val="24"/>
          <w:szCs w:val="24"/>
        </w:rPr>
      </w:pPr>
      <w:r w:rsidRPr="00F00C47">
        <w:rPr>
          <w:sz w:val="24"/>
          <w:szCs w:val="24"/>
        </w:rPr>
        <w:t xml:space="preserve">На территории города </w:t>
      </w:r>
      <w:proofErr w:type="spellStart"/>
      <w:r w:rsidRPr="00F00C47">
        <w:rPr>
          <w:sz w:val="24"/>
          <w:szCs w:val="24"/>
        </w:rPr>
        <w:t>Урай</w:t>
      </w:r>
      <w:proofErr w:type="spellEnd"/>
      <w:r w:rsidRPr="00F00C47">
        <w:rPr>
          <w:sz w:val="24"/>
          <w:szCs w:val="24"/>
        </w:rPr>
        <w:t xml:space="preserve"> находится 20 действующих муниципальных бюджетных образовательных организаций: 9 организаций дошкольного образования, 6 - общеобразовательных и 5 учреждений дополнительного образования (1 организация - в сфере образования, 2 организации - в сфере культуры, 2 организации -  в сфере физической культуры и спорта).</w:t>
      </w:r>
    </w:p>
    <w:p w:rsidR="001E5F4D" w:rsidRPr="00F00C47" w:rsidRDefault="001E5F4D" w:rsidP="001E5F4D">
      <w:pPr>
        <w:shd w:val="clear" w:color="auto" w:fill="FFFFFF"/>
        <w:ind w:firstLine="709"/>
        <w:jc w:val="both"/>
        <w:rPr>
          <w:sz w:val="24"/>
          <w:szCs w:val="24"/>
        </w:rPr>
      </w:pPr>
      <w:r w:rsidRPr="00F00C47">
        <w:rPr>
          <w:sz w:val="24"/>
          <w:szCs w:val="24"/>
        </w:rPr>
        <w:t xml:space="preserve">Деятельность образовательных организаций города </w:t>
      </w:r>
      <w:proofErr w:type="spellStart"/>
      <w:r w:rsidRPr="00F00C47">
        <w:rPr>
          <w:sz w:val="24"/>
          <w:szCs w:val="24"/>
        </w:rPr>
        <w:t>Урай</w:t>
      </w:r>
      <w:proofErr w:type="spellEnd"/>
      <w:r w:rsidRPr="00F00C47">
        <w:rPr>
          <w:sz w:val="24"/>
          <w:szCs w:val="24"/>
        </w:rPr>
        <w:t xml:space="preserve"> нацелена на обеспечение высокого качества образования, связанного с созданием организационных, кадровых, инфраструктурных, материально-технических и учебно-методических условий. </w:t>
      </w:r>
    </w:p>
    <w:p w:rsidR="001E5F4D" w:rsidRPr="00F00C47" w:rsidRDefault="001E5F4D" w:rsidP="001E5F4D">
      <w:pPr>
        <w:ind w:firstLine="708"/>
        <w:jc w:val="both"/>
        <w:rPr>
          <w:sz w:val="24"/>
          <w:szCs w:val="24"/>
        </w:rPr>
      </w:pPr>
      <w:r w:rsidRPr="00F00C47">
        <w:rPr>
          <w:sz w:val="24"/>
          <w:szCs w:val="24"/>
        </w:rPr>
        <w:t>В целях обеспечения доступности дошкольного, общего и дополнительного образования реализ</w:t>
      </w:r>
      <w:r w:rsidR="00871F53">
        <w:rPr>
          <w:sz w:val="24"/>
          <w:szCs w:val="24"/>
        </w:rPr>
        <w:t>овывалась</w:t>
      </w:r>
      <w:r w:rsidRPr="00F00C47">
        <w:rPr>
          <w:sz w:val="24"/>
          <w:szCs w:val="24"/>
        </w:rPr>
        <w:t xml:space="preserve"> муниципальная программа «Развитие образования города </w:t>
      </w:r>
      <w:proofErr w:type="spellStart"/>
      <w:r w:rsidRPr="00F00C47">
        <w:rPr>
          <w:sz w:val="24"/>
          <w:szCs w:val="24"/>
        </w:rPr>
        <w:t>Урай</w:t>
      </w:r>
      <w:proofErr w:type="spellEnd"/>
      <w:r w:rsidRPr="00F00C47">
        <w:rPr>
          <w:sz w:val="24"/>
          <w:szCs w:val="24"/>
        </w:rPr>
        <w:t>»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w:t>
      </w:r>
      <w:r w:rsidR="008E1F86">
        <w:rPr>
          <w:sz w:val="24"/>
          <w:szCs w:val="24"/>
        </w:rPr>
        <w:t>ли</w:t>
      </w:r>
      <w:r w:rsidRPr="00F00C47">
        <w:rPr>
          <w:sz w:val="24"/>
          <w:szCs w:val="24"/>
        </w:rPr>
        <w:t xml:space="preserve"> выполнение 9 задач муниципальной программы. Задачи предусматрива</w:t>
      </w:r>
      <w:r w:rsidR="008E1F86">
        <w:rPr>
          <w:sz w:val="24"/>
          <w:szCs w:val="24"/>
        </w:rPr>
        <w:t>ли</w:t>
      </w:r>
      <w:r w:rsidRPr="00F00C47">
        <w:rPr>
          <w:sz w:val="24"/>
          <w:szCs w:val="24"/>
        </w:rPr>
        <w:t xml:space="preserve">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w:t>
      </w:r>
      <w:r w:rsidR="008E1F86">
        <w:rPr>
          <w:sz w:val="24"/>
          <w:szCs w:val="24"/>
        </w:rPr>
        <w:t>яла</w:t>
      </w:r>
      <w:r w:rsidRPr="00F00C47">
        <w:rPr>
          <w:sz w:val="24"/>
          <w:szCs w:val="24"/>
        </w:rPr>
        <w:t xml:space="preserve"> из 4 подпрограмм, определяющих модернизацию образования, развитие кадрового состава, обеспечение условий для реализации образовательных программ и организацию каникулярного отдыха детей и подростков. </w:t>
      </w:r>
    </w:p>
    <w:p w:rsidR="001E5F4D" w:rsidRPr="00F00C47" w:rsidRDefault="001E5F4D" w:rsidP="001E5F4D">
      <w:pPr>
        <w:shd w:val="clear" w:color="auto" w:fill="FFFFFF"/>
        <w:ind w:firstLine="709"/>
        <w:jc w:val="both"/>
        <w:rPr>
          <w:rFonts w:eastAsia="Arial Unicode MS"/>
          <w:sz w:val="24"/>
          <w:szCs w:val="24"/>
        </w:rPr>
      </w:pPr>
      <w:r w:rsidRPr="00F00C47">
        <w:rPr>
          <w:rFonts w:eastAsia="Arial Unicode MS"/>
          <w:sz w:val="24"/>
          <w:szCs w:val="24"/>
        </w:rPr>
        <w:t xml:space="preserve">В целях  повышения эффективности образования постановлением администрации города </w:t>
      </w:r>
      <w:proofErr w:type="spellStart"/>
      <w:r w:rsidRPr="00F00C47">
        <w:rPr>
          <w:rFonts w:eastAsia="Arial Unicode MS"/>
          <w:sz w:val="24"/>
          <w:szCs w:val="24"/>
        </w:rPr>
        <w:t>Урай</w:t>
      </w:r>
      <w:proofErr w:type="spellEnd"/>
      <w:r w:rsidRPr="00F00C47">
        <w:rPr>
          <w:rFonts w:eastAsia="Arial Unicode MS"/>
          <w:sz w:val="24"/>
          <w:szCs w:val="24"/>
        </w:rPr>
        <w:t xml:space="preserve">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F00C47">
        <w:rPr>
          <w:rFonts w:eastAsia="Arial Unicode MS"/>
          <w:sz w:val="24"/>
          <w:szCs w:val="24"/>
        </w:rPr>
        <w:t>округа-Югры</w:t>
      </w:r>
      <w:proofErr w:type="spellEnd"/>
      <w:r w:rsidRPr="00F00C47">
        <w:rPr>
          <w:rFonts w:eastAsia="Arial Unicode MS"/>
          <w:sz w:val="24"/>
          <w:szCs w:val="24"/>
        </w:rPr>
        <w:t xml:space="preserve"> городской округ город </w:t>
      </w:r>
      <w:proofErr w:type="spellStart"/>
      <w:r w:rsidRPr="00F00C47">
        <w:rPr>
          <w:rFonts w:eastAsia="Arial Unicode MS"/>
          <w:sz w:val="24"/>
          <w:szCs w:val="24"/>
        </w:rPr>
        <w:t>Урай</w:t>
      </w:r>
      <w:proofErr w:type="spellEnd"/>
      <w:r w:rsidRPr="00F00C47">
        <w:rPr>
          <w:rFonts w:eastAsia="Arial Unicode MS"/>
          <w:sz w:val="24"/>
          <w:szCs w:val="24"/>
        </w:rPr>
        <w:t>». Реализация мероприятий направлена на достижение количественных показателей во всех сферах образования и предусматривает мероприятия по повышению эффективности и качества услуг, введение эффективного контракта в образовании.</w:t>
      </w:r>
    </w:p>
    <w:p w:rsidR="001E5F4D" w:rsidRPr="00F00C47" w:rsidRDefault="001E5F4D" w:rsidP="001E5F4D">
      <w:pPr>
        <w:tabs>
          <w:tab w:val="left" w:pos="0"/>
          <w:tab w:val="left" w:pos="709"/>
        </w:tabs>
        <w:ind w:firstLine="709"/>
        <w:jc w:val="both"/>
        <w:rPr>
          <w:rFonts w:eastAsia="Arial Unicode MS"/>
          <w:sz w:val="24"/>
          <w:szCs w:val="24"/>
        </w:rPr>
      </w:pPr>
    </w:p>
    <w:p w:rsidR="001E5F4D" w:rsidRPr="00F00C47" w:rsidRDefault="001E5F4D" w:rsidP="001E5F4D">
      <w:pPr>
        <w:pStyle w:val="af2"/>
        <w:ind w:left="0"/>
        <w:jc w:val="center"/>
        <w:rPr>
          <w:sz w:val="24"/>
          <w:szCs w:val="24"/>
        </w:rPr>
      </w:pPr>
      <w:r w:rsidRPr="00F00C47">
        <w:rPr>
          <w:b/>
          <w:sz w:val="24"/>
          <w:szCs w:val="24"/>
        </w:rPr>
        <w:t>Численность работников сферы  образования</w:t>
      </w:r>
    </w:p>
    <w:p w:rsidR="001E5F4D" w:rsidRPr="00F00C47" w:rsidRDefault="001E5F4D" w:rsidP="001E5F4D">
      <w:pPr>
        <w:pStyle w:val="af2"/>
        <w:ind w:left="0" w:firstLine="709"/>
        <w:jc w:val="center"/>
        <w:rPr>
          <w:sz w:val="22"/>
          <w:szCs w:val="22"/>
        </w:rPr>
      </w:pPr>
      <w:r w:rsidRPr="00F00C47">
        <w:rPr>
          <w:sz w:val="22"/>
          <w:szCs w:val="22"/>
        </w:rPr>
        <w:t xml:space="preserve">                                                                                                                                  таблица 6</w:t>
      </w:r>
    </w:p>
    <w:tbl>
      <w:tblPr>
        <w:tblStyle w:val="ad"/>
        <w:tblW w:w="9536" w:type="dxa"/>
        <w:jc w:val="center"/>
        <w:tblLayout w:type="fixed"/>
        <w:tblLook w:val="04A0"/>
      </w:tblPr>
      <w:tblGrid>
        <w:gridCol w:w="5142"/>
        <w:gridCol w:w="1418"/>
        <w:gridCol w:w="1417"/>
        <w:gridCol w:w="1559"/>
      </w:tblGrid>
      <w:tr w:rsidR="001E5F4D" w:rsidRPr="00F00C47" w:rsidTr="00064727">
        <w:trPr>
          <w:jc w:val="center"/>
        </w:trPr>
        <w:tc>
          <w:tcPr>
            <w:tcW w:w="5142" w:type="dxa"/>
          </w:tcPr>
          <w:p w:rsidR="001E5F4D" w:rsidRPr="00F00C47" w:rsidRDefault="001E5F4D" w:rsidP="00064727">
            <w:pPr>
              <w:pStyle w:val="af2"/>
              <w:ind w:left="0"/>
              <w:jc w:val="center"/>
              <w:rPr>
                <w:sz w:val="22"/>
                <w:szCs w:val="22"/>
              </w:rPr>
            </w:pPr>
            <w:r w:rsidRPr="00F00C47">
              <w:rPr>
                <w:sz w:val="22"/>
                <w:szCs w:val="22"/>
              </w:rPr>
              <w:t>Количество работников</w:t>
            </w:r>
          </w:p>
        </w:tc>
        <w:tc>
          <w:tcPr>
            <w:tcW w:w="1418" w:type="dxa"/>
          </w:tcPr>
          <w:p w:rsidR="001E5F4D" w:rsidRPr="00F00C47" w:rsidRDefault="001E5F4D" w:rsidP="00064727">
            <w:pPr>
              <w:pStyle w:val="af2"/>
              <w:ind w:left="0"/>
              <w:jc w:val="center"/>
              <w:rPr>
                <w:sz w:val="22"/>
                <w:szCs w:val="22"/>
              </w:rPr>
            </w:pPr>
            <w:r w:rsidRPr="00F00C47">
              <w:rPr>
                <w:sz w:val="22"/>
                <w:szCs w:val="22"/>
              </w:rPr>
              <w:t>201</w:t>
            </w:r>
            <w:r w:rsidRPr="00F00C47">
              <w:rPr>
                <w:sz w:val="22"/>
                <w:szCs w:val="22"/>
                <w:lang w:val="en-US"/>
              </w:rPr>
              <w:t>7</w:t>
            </w:r>
            <w:r w:rsidRPr="00F00C47">
              <w:rPr>
                <w:sz w:val="22"/>
                <w:szCs w:val="22"/>
              </w:rPr>
              <w:t xml:space="preserve"> год</w:t>
            </w:r>
          </w:p>
        </w:tc>
        <w:tc>
          <w:tcPr>
            <w:tcW w:w="1417" w:type="dxa"/>
          </w:tcPr>
          <w:p w:rsidR="001E5F4D" w:rsidRPr="00F00C47" w:rsidRDefault="001E5F4D" w:rsidP="00064727">
            <w:pPr>
              <w:pStyle w:val="af2"/>
              <w:ind w:left="0"/>
              <w:jc w:val="center"/>
              <w:rPr>
                <w:sz w:val="22"/>
                <w:szCs w:val="22"/>
              </w:rPr>
            </w:pPr>
            <w:r w:rsidRPr="00F00C47">
              <w:rPr>
                <w:sz w:val="22"/>
                <w:szCs w:val="22"/>
              </w:rPr>
              <w:t>2018 год</w:t>
            </w:r>
          </w:p>
        </w:tc>
        <w:tc>
          <w:tcPr>
            <w:tcW w:w="1559" w:type="dxa"/>
          </w:tcPr>
          <w:p w:rsidR="001E5F4D" w:rsidRPr="00F00C47" w:rsidRDefault="001E5F4D" w:rsidP="00064727">
            <w:pPr>
              <w:pStyle w:val="af2"/>
              <w:ind w:left="0"/>
              <w:jc w:val="center"/>
              <w:rPr>
                <w:sz w:val="22"/>
                <w:szCs w:val="22"/>
              </w:rPr>
            </w:pPr>
            <w:r w:rsidRPr="00F00C47">
              <w:rPr>
                <w:sz w:val="22"/>
                <w:szCs w:val="22"/>
              </w:rPr>
              <w:t>Отклонение %</w:t>
            </w:r>
          </w:p>
        </w:tc>
      </w:tr>
      <w:tr w:rsidR="001E5F4D" w:rsidRPr="00F00C47" w:rsidTr="00064727">
        <w:trPr>
          <w:jc w:val="center"/>
        </w:trPr>
        <w:tc>
          <w:tcPr>
            <w:tcW w:w="5142" w:type="dxa"/>
          </w:tcPr>
          <w:p w:rsidR="001E5F4D" w:rsidRPr="00F00C47" w:rsidRDefault="001E5F4D" w:rsidP="00064727">
            <w:pPr>
              <w:pStyle w:val="af2"/>
              <w:ind w:left="0"/>
              <w:jc w:val="both"/>
              <w:rPr>
                <w:b/>
                <w:sz w:val="22"/>
                <w:szCs w:val="22"/>
              </w:rPr>
            </w:pPr>
            <w:r w:rsidRPr="00F00C47">
              <w:rPr>
                <w:b/>
                <w:sz w:val="22"/>
                <w:szCs w:val="22"/>
              </w:rPr>
              <w:t xml:space="preserve">Всего, </w:t>
            </w:r>
          </w:p>
          <w:p w:rsidR="001E5F4D" w:rsidRPr="00F00C47" w:rsidRDefault="001E5F4D" w:rsidP="00064727">
            <w:pPr>
              <w:pStyle w:val="af2"/>
              <w:ind w:left="0"/>
              <w:jc w:val="both"/>
              <w:rPr>
                <w:sz w:val="22"/>
                <w:szCs w:val="22"/>
              </w:rPr>
            </w:pPr>
            <w:r w:rsidRPr="00F00C47">
              <w:rPr>
                <w:sz w:val="22"/>
                <w:szCs w:val="22"/>
              </w:rPr>
              <w:t>в том числе:</w:t>
            </w:r>
          </w:p>
        </w:tc>
        <w:tc>
          <w:tcPr>
            <w:tcW w:w="1418" w:type="dxa"/>
          </w:tcPr>
          <w:p w:rsidR="001E5F4D" w:rsidRPr="00F00C47" w:rsidRDefault="001E5F4D" w:rsidP="00064727">
            <w:pPr>
              <w:pStyle w:val="af2"/>
              <w:ind w:left="0"/>
              <w:jc w:val="center"/>
              <w:rPr>
                <w:b/>
                <w:sz w:val="22"/>
                <w:szCs w:val="22"/>
                <w:lang w:val="en-US"/>
              </w:rPr>
            </w:pPr>
            <w:r w:rsidRPr="00F00C47">
              <w:rPr>
                <w:b/>
                <w:sz w:val="22"/>
                <w:szCs w:val="22"/>
              </w:rPr>
              <w:t>1 44</w:t>
            </w:r>
            <w:r w:rsidRPr="00F00C47">
              <w:rPr>
                <w:b/>
                <w:sz w:val="22"/>
                <w:szCs w:val="22"/>
                <w:lang w:val="en-US"/>
              </w:rPr>
              <w:t>1</w:t>
            </w:r>
          </w:p>
        </w:tc>
        <w:tc>
          <w:tcPr>
            <w:tcW w:w="1417" w:type="dxa"/>
          </w:tcPr>
          <w:p w:rsidR="001E5F4D" w:rsidRPr="00F00C47" w:rsidRDefault="001E5F4D" w:rsidP="00064727">
            <w:pPr>
              <w:pStyle w:val="af2"/>
              <w:ind w:left="0"/>
              <w:jc w:val="center"/>
              <w:rPr>
                <w:b/>
                <w:sz w:val="22"/>
                <w:szCs w:val="22"/>
                <w:lang w:val="en-US"/>
              </w:rPr>
            </w:pPr>
            <w:r w:rsidRPr="00F00C47">
              <w:rPr>
                <w:b/>
                <w:sz w:val="22"/>
                <w:szCs w:val="22"/>
              </w:rPr>
              <w:t>1 4</w:t>
            </w:r>
            <w:r w:rsidRPr="00F00C47">
              <w:rPr>
                <w:b/>
                <w:sz w:val="22"/>
                <w:szCs w:val="22"/>
                <w:lang w:val="en-US"/>
              </w:rPr>
              <w:t>23</w:t>
            </w:r>
          </w:p>
        </w:tc>
        <w:tc>
          <w:tcPr>
            <w:tcW w:w="1559" w:type="dxa"/>
          </w:tcPr>
          <w:p w:rsidR="001E5F4D" w:rsidRPr="00F00C47" w:rsidRDefault="001E5F4D" w:rsidP="00064727">
            <w:pPr>
              <w:pStyle w:val="af2"/>
              <w:ind w:left="0"/>
              <w:jc w:val="center"/>
              <w:rPr>
                <w:b/>
                <w:sz w:val="22"/>
                <w:szCs w:val="22"/>
                <w:lang w:val="en-US"/>
              </w:rPr>
            </w:pPr>
            <w:r w:rsidRPr="00F00C47">
              <w:rPr>
                <w:b/>
                <w:sz w:val="22"/>
                <w:szCs w:val="22"/>
              </w:rPr>
              <w:t>9</w:t>
            </w:r>
            <w:r w:rsidRPr="00F00C47">
              <w:rPr>
                <w:b/>
                <w:sz w:val="22"/>
                <w:szCs w:val="22"/>
                <w:lang w:val="en-US"/>
              </w:rPr>
              <w:t>8</w:t>
            </w:r>
            <w:r w:rsidRPr="00F00C47">
              <w:rPr>
                <w:b/>
                <w:sz w:val="22"/>
                <w:szCs w:val="22"/>
              </w:rPr>
              <w:t>,</w:t>
            </w:r>
            <w:r w:rsidRPr="00F00C47">
              <w:rPr>
                <w:b/>
                <w:sz w:val="22"/>
                <w:szCs w:val="22"/>
                <w:lang w:val="en-US"/>
              </w:rPr>
              <w:t>8</w:t>
            </w:r>
          </w:p>
        </w:tc>
      </w:tr>
      <w:tr w:rsidR="001E5F4D" w:rsidRPr="00F00C47" w:rsidTr="00064727">
        <w:trPr>
          <w:jc w:val="center"/>
        </w:trPr>
        <w:tc>
          <w:tcPr>
            <w:tcW w:w="5142" w:type="dxa"/>
          </w:tcPr>
          <w:p w:rsidR="001E5F4D" w:rsidRPr="00F00C47" w:rsidRDefault="001E5F4D" w:rsidP="00064727">
            <w:pPr>
              <w:pStyle w:val="af2"/>
              <w:ind w:left="0"/>
              <w:jc w:val="both"/>
              <w:rPr>
                <w:sz w:val="22"/>
                <w:szCs w:val="22"/>
              </w:rPr>
            </w:pPr>
            <w:r w:rsidRPr="00F00C47">
              <w:rPr>
                <w:sz w:val="22"/>
                <w:szCs w:val="22"/>
              </w:rPr>
              <w:t>Воспитатели (чел.)</w:t>
            </w:r>
          </w:p>
        </w:tc>
        <w:tc>
          <w:tcPr>
            <w:tcW w:w="1418" w:type="dxa"/>
          </w:tcPr>
          <w:p w:rsidR="001E5F4D" w:rsidRPr="00F00C47" w:rsidRDefault="001E5F4D" w:rsidP="00064727">
            <w:pPr>
              <w:pStyle w:val="af2"/>
              <w:ind w:left="0"/>
              <w:jc w:val="center"/>
              <w:rPr>
                <w:sz w:val="22"/>
                <w:szCs w:val="22"/>
                <w:lang w:val="en-US"/>
              </w:rPr>
            </w:pPr>
            <w:r w:rsidRPr="00F00C47">
              <w:rPr>
                <w:sz w:val="22"/>
                <w:szCs w:val="22"/>
              </w:rPr>
              <w:t>23</w:t>
            </w:r>
            <w:r w:rsidRPr="00F00C47">
              <w:rPr>
                <w:sz w:val="22"/>
                <w:szCs w:val="22"/>
                <w:lang w:val="en-US"/>
              </w:rPr>
              <w:t>6</w:t>
            </w:r>
          </w:p>
        </w:tc>
        <w:tc>
          <w:tcPr>
            <w:tcW w:w="1417" w:type="dxa"/>
          </w:tcPr>
          <w:p w:rsidR="001E5F4D" w:rsidRPr="00F00C47" w:rsidRDefault="001E5F4D" w:rsidP="00064727">
            <w:pPr>
              <w:pStyle w:val="af2"/>
              <w:ind w:left="0"/>
              <w:jc w:val="center"/>
              <w:rPr>
                <w:sz w:val="22"/>
                <w:szCs w:val="22"/>
                <w:lang w:val="en-US"/>
              </w:rPr>
            </w:pPr>
            <w:r w:rsidRPr="00F00C47">
              <w:rPr>
                <w:sz w:val="22"/>
                <w:szCs w:val="22"/>
              </w:rPr>
              <w:t>23</w:t>
            </w:r>
            <w:r w:rsidRPr="00F00C47">
              <w:rPr>
                <w:sz w:val="22"/>
                <w:szCs w:val="22"/>
                <w:lang w:val="en-US"/>
              </w:rPr>
              <w:t>4</w:t>
            </w:r>
          </w:p>
        </w:tc>
        <w:tc>
          <w:tcPr>
            <w:tcW w:w="1559" w:type="dxa"/>
          </w:tcPr>
          <w:p w:rsidR="001E5F4D" w:rsidRPr="00F00C47" w:rsidRDefault="001E5F4D" w:rsidP="00064727">
            <w:pPr>
              <w:pStyle w:val="af2"/>
              <w:ind w:left="0"/>
              <w:jc w:val="center"/>
              <w:rPr>
                <w:sz w:val="22"/>
                <w:szCs w:val="22"/>
                <w:lang w:val="en-US"/>
              </w:rPr>
            </w:pPr>
            <w:r w:rsidRPr="00F00C47">
              <w:rPr>
                <w:sz w:val="22"/>
                <w:szCs w:val="22"/>
              </w:rPr>
              <w:t>99,2</w:t>
            </w:r>
          </w:p>
        </w:tc>
      </w:tr>
      <w:tr w:rsidR="001E5F4D" w:rsidRPr="00F00C47" w:rsidTr="00064727">
        <w:trPr>
          <w:jc w:val="center"/>
        </w:trPr>
        <w:tc>
          <w:tcPr>
            <w:tcW w:w="5142" w:type="dxa"/>
          </w:tcPr>
          <w:p w:rsidR="001E5F4D" w:rsidRPr="00F00C47" w:rsidRDefault="001E5F4D" w:rsidP="00064727">
            <w:pPr>
              <w:pStyle w:val="af2"/>
              <w:ind w:left="0"/>
              <w:jc w:val="both"/>
              <w:rPr>
                <w:sz w:val="22"/>
                <w:szCs w:val="22"/>
              </w:rPr>
            </w:pPr>
            <w:r w:rsidRPr="00F00C47">
              <w:rPr>
                <w:sz w:val="22"/>
                <w:szCs w:val="22"/>
              </w:rPr>
              <w:t>Учителя (чел.)</w:t>
            </w:r>
          </w:p>
        </w:tc>
        <w:tc>
          <w:tcPr>
            <w:tcW w:w="1418" w:type="dxa"/>
          </w:tcPr>
          <w:p w:rsidR="001E5F4D" w:rsidRPr="00F00C47" w:rsidRDefault="001E5F4D" w:rsidP="00064727">
            <w:pPr>
              <w:pStyle w:val="af2"/>
              <w:ind w:left="0"/>
              <w:jc w:val="center"/>
              <w:rPr>
                <w:sz w:val="22"/>
                <w:szCs w:val="22"/>
              </w:rPr>
            </w:pPr>
            <w:r w:rsidRPr="00F00C47">
              <w:rPr>
                <w:sz w:val="22"/>
                <w:szCs w:val="22"/>
              </w:rPr>
              <w:t>293</w:t>
            </w:r>
          </w:p>
        </w:tc>
        <w:tc>
          <w:tcPr>
            <w:tcW w:w="1417" w:type="dxa"/>
          </w:tcPr>
          <w:p w:rsidR="001E5F4D" w:rsidRPr="00F00C47" w:rsidRDefault="001E5F4D" w:rsidP="00064727">
            <w:pPr>
              <w:pStyle w:val="af2"/>
              <w:ind w:left="0"/>
              <w:jc w:val="center"/>
              <w:rPr>
                <w:sz w:val="22"/>
                <w:szCs w:val="22"/>
                <w:lang w:val="en-US"/>
              </w:rPr>
            </w:pPr>
            <w:r w:rsidRPr="00F00C47">
              <w:rPr>
                <w:sz w:val="22"/>
                <w:szCs w:val="22"/>
              </w:rPr>
              <w:t>29</w:t>
            </w:r>
            <w:r w:rsidRPr="00F00C47">
              <w:rPr>
                <w:sz w:val="22"/>
                <w:szCs w:val="22"/>
                <w:lang w:val="en-US"/>
              </w:rPr>
              <w:t>4</w:t>
            </w:r>
          </w:p>
        </w:tc>
        <w:tc>
          <w:tcPr>
            <w:tcW w:w="1559" w:type="dxa"/>
          </w:tcPr>
          <w:p w:rsidR="001E5F4D" w:rsidRPr="00F00C47" w:rsidRDefault="001E5F4D" w:rsidP="00064727">
            <w:pPr>
              <w:pStyle w:val="af2"/>
              <w:ind w:left="0"/>
              <w:jc w:val="center"/>
              <w:rPr>
                <w:sz w:val="22"/>
                <w:szCs w:val="22"/>
                <w:lang w:val="en-US"/>
              </w:rPr>
            </w:pPr>
            <w:r w:rsidRPr="00F00C47">
              <w:rPr>
                <w:sz w:val="22"/>
                <w:szCs w:val="22"/>
              </w:rPr>
              <w:t>10</w:t>
            </w:r>
            <w:r w:rsidRPr="00F00C47">
              <w:rPr>
                <w:sz w:val="22"/>
                <w:szCs w:val="22"/>
                <w:lang w:val="en-US"/>
              </w:rPr>
              <w:t>0</w:t>
            </w:r>
            <w:r w:rsidRPr="00F00C47">
              <w:rPr>
                <w:sz w:val="22"/>
                <w:szCs w:val="22"/>
              </w:rPr>
              <w:t>,</w:t>
            </w:r>
            <w:r w:rsidRPr="00F00C47">
              <w:rPr>
                <w:sz w:val="22"/>
                <w:szCs w:val="22"/>
                <w:lang w:val="en-US"/>
              </w:rPr>
              <w:t>3</w:t>
            </w:r>
          </w:p>
        </w:tc>
      </w:tr>
      <w:tr w:rsidR="001E5F4D" w:rsidRPr="00F00C47" w:rsidTr="00064727">
        <w:trPr>
          <w:jc w:val="center"/>
        </w:trPr>
        <w:tc>
          <w:tcPr>
            <w:tcW w:w="5142" w:type="dxa"/>
          </w:tcPr>
          <w:p w:rsidR="001E5F4D" w:rsidRPr="00F00C47" w:rsidRDefault="001E5F4D" w:rsidP="00064727">
            <w:pPr>
              <w:pStyle w:val="af2"/>
              <w:ind w:left="0"/>
              <w:rPr>
                <w:sz w:val="22"/>
                <w:szCs w:val="22"/>
              </w:rPr>
            </w:pPr>
            <w:r w:rsidRPr="00F00C47">
              <w:rPr>
                <w:sz w:val="22"/>
                <w:szCs w:val="22"/>
              </w:rPr>
              <w:t xml:space="preserve">Педагоги </w:t>
            </w:r>
            <w:proofErr w:type="gramStart"/>
            <w:r w:rsidRPr="00F00C47">
              <w:rPr>
                <w:sz w:val="22"/>
                <w:szCs w:val="22"/>
              </w:rPr>
              <w:t>дополнительного</w:t>
            </w:r>
            <w:proofErr w:type="gramEnd"/>
            <w:r w:rsidRPr="00F00C47">
              <w:rPr>
                <w:sz w:val="22"/>
                <w:szCs w:val="22"/>
              </w:rPr>
              <w:t xml:space="preserve"> образования (чел.)</w:t>
            </w:r>
          </w:p>
        </w:tc>
        <w:tc>
          <w:tcPr>
            <w:tcW w:w="1418" w:type="dxa"/>
          </w:tcPr>
          <w:p w:rsidR="001E5F4D" w:rsidRPr="00F00C47" w:rsidRDefault="001E5F4D" w:rsidP="00064727">
            <w:pPr>
              <w:pStyle w:val="af2"/>
              <w:ind w:left="0"/>
              <w:jc w:val="center"/>
              <w:rPr>
                <w:sz w:val="22"/>
                <w:szCs w:val="22"/>
                <w:lang w:val="en-US"/>
              </w:rPr>
            </w:pPr>
            <w:r w:rsidRPr="00F00C47">
              <w:rPr>
                <w:sz w:val="22"/>
                <w:szCs w:val="22"/>
              </w:rPr>
              <w:t>2</w:t>
            </w:r>
            <w:r w:rsidRPr="00F00C47">
              <w:rPr>
                <w:sz w:val="22"/>
                <w:szCs w:val="22"/>
                <w:lang w:val="en-US"/>
              </w:rPr>
              <w:t>0</w:t>
            </w:r>
          </w:p>
        </w:tc>
        <w:tc>
          <w:tcPr>
            <w:tcW w:w="1417" w:type="dxa"/>
          </w:tcPr>
          <w:p w:rsidR="001E5F4D" w:rsidRPr="00F00C47" w:rsidRDefault="001E5F4D" w:rsidP="00064727">
            <w:pPr>
              <w:pStyle w:val="af2"/>
              <w:ind w:left="0"/>
              <w:jc w:val="center"/>
              <w:rPr>
                <w:sz w:val="22"/>
                <w:szCs w:val="22"/>
              </w:rPr>
            </w:pPr>
            <w:r w:rsidRPr="00F00C47">
              <w:rPr>
                <w:sz w:val="22"/>
                <w:szCs w:val="22"/>
              </w:rPr>
              <w:t>15</w:t>
            </w:r>
          </w:p>
        </w:tc>
        <w:tc>
          <w:tcPr>
            <w:tcW w:w="1559" w:type="dxa"/>
          </w:tcPr>
          <w:p w:rsidR="001E5F4D" w:rsidRPr="00F00C47" w:rsidRDefault="001E5F4D" w:rsidP="00064727">
            <w:pPr>
              <w:pStyle w:val="af2"/>
              <w:ind w:left="0"/>
              <w:jc w:val="center"/>
              <w:rPr>
                <w:sz w:val="22"/>
                <w:szCs w:val="22"/>
                <w:lang w:val="en-US"/>
              </w:rPr>
            </w:pPr>
            <w:r w:rsidRPr="00F00C47">
              <w:rPr>
                <w:sz w:val="22"/>
                <w:szCs w:val="22"/>
                <w:lang w:val="en-US"/>
              </w:rPr>
              <w:t>75</w:t>
            </w:r>
          </w:p>
        </w:tc>
      </w:tr>
      <w:tr w:rsidR="001E5F4D" w:rsidRPr="00F00C47" w:rsidTr="00064727">
        <w:trPr>
          <w:jc w:val="center"/>
        </w:trPr>
        <w:tc>
          <w:tcPr>
            <w:tcW w:w="5142" w:type="dxa"/>
          </w:tcPr>
          <w:p w:rsidR="001E5F4D" w:rsidRPr="00F00C47" w:rsidRDefault="001E5F4D" w:rsidP="00064727">
            <w:pPr>
              <w:pStyle w:val="af2"/>
              <w:ind w:left="0"/>
              <w:rPr>
                <w:sz w:val="22"/>
                <w:szCs w:val="22"/>
              </w:rPr>
            </w:pPr>
            <w:r w:rsidRPr="00F00C47">
              <w:rPr>
                <w:sz w:val="22"/>
                <w:szCs w:val="22"/>
              </w:rPr>
              <w:t>Административно-управленческий, младший обслуживающий персонал (чел.)</w:t>
            </w:r>
          </w:p>
        </w:tc>
        <w:tc>
          <w:tcPr>
            <w:tcW w:w="1418" w:type="dxa"/>
          </w:tcPr>
          <w:p w:rsidR="001E5F4D" w:rsidRPr="00F00C47" w:rsidRDefault="001E5F4D" w:rsidP="00064727">
            <w:pPr>
              <w:pStyle w:val="af2"/>
              <w:ind w:left="0"/>
              <w:jc w:val="center"/>
              <w:rPr>
                <w:sz w:val="22"/>
                <w:szCs w:val="22"/>
                <w:lang w:val="en-US"/>
              </w:rPr>
            </w:pPr>
            <w:r w:rsidRPr="00F00C47">
              <w:rPr>
                <w:sz w:val="22"/>
                <w:szCs w:val="22"/>
              </w:rPr>
              <w:t>8</w:t>
            </w:r>
            <w:r w:rsidRPr="00F00C47">
              <w:rPr>
                <w:sz w:val="22"/>
                <w:szCs w:val="22"/>
                <w:lang w:val="en-US"/>
              </w:rPr>
              <w:t>92</w:t>
            </w:r>
          </w:p>
        </w:tc>
        <w:tc>
          <w:tcPr>
            <w:tcW w:w="1417" w:type="dxa"/>
          </w:tcPr>
          <w:p w:rsidR="001E5F4D" w:rsidRPr="00F00C47" w:rsidRDefault="001E5F4D" w:rsidP="00064727">
            <w:pPr>
              <w:pStyle w:val="af2"/>
              <w:ind w:left="0"/>
              <w:jc w:val="center"/>
              <w:rPr>
                <w:sz w:val="22"/>
                <w:szCs w:val="22"/>
                <w:lang w:val="en-US"/>
              </w:rPr>
            </w:pPr>
            <w:r w:rsidRPr="00F00C47">
              <w:rPr>
                <w:sz w:val="22"/>
                <w:szCs w:val="22"/>
              </w:rPr>
              <w:t>88</w:t>
            </w:r>
            <w:r w:rsidRPr="00F00C47">
              <w:rPr>
                <w:sz w:val="22"/>
                <w:szCs w:val="22"/>
                <w:lang w:val="en-US"/>
              </w:rPr>
              <w:t>0</w:t>
            </w:r>
          </w:p>
        </w:tc>
        <w:tc>
          <w:tcPr>
            <w:tcW w:w="1559" w:type="dxa"/>
          </w:tcPr>
          <w:p w:rsidR="001E5F4D" w:rsidRPr="00F00C47" w:rsidRDefault="001E5F4D" w:rsidP="00064727">
            <w:pPr>
              <w:pStyle w:val="af2"/>
              <w:ind w:left="0"/>
              <w:jc w:val="center"/>
              <w:rPr>
                <w:sz w:val="22"/>
                <w:szCs w:val="22"/>
                <w:lang w:val="en-US"/>
              </w:rPr>
            </w:pPr>
            <w:r w:rsidRPr="00F00C47">
              <w:rPr>
                <w:sz w:val="22"/>
                <w:szCs w:val="22"/>
                <w:lang w:val="en-US"/>
              </w:rPr>
              <w:t>98</w:t>
            </w:r>
            <w:r w:rsidRPr="00F00C47">
              <w:rPr>
                <w:sz w:val="22"/>
                <w:szCs w:val="22"/>
              </w:rPr>
              <w:t>,</w:t>
            </w:r>
            <w:r w:rsidRPr="00F00C47">
              <w:rPr>
                <w:sz w:val="22"/>
                <w:szCs w:val="22"/>
                <w:lang w:val="en-US"/>
              </w:rPr>
              <w:t>7</w:t>
            </w:r>
          </w:p>
        </w:tc>
      </w:tr>
    </w:tbl>
    <w:p w:rsidR="001E5F4D" w:rsidRPr="00F00C47" w:rsidRDefault="001E5F4D" w:rsidP="001E5F4D">
      <w:pPr>
        <w:widowControl w:val="0"/>
        <w:autoSpaceDE w:val="0"/>
        <w:autoSpaceDN w:val="0"/>
        <w:adjustRightInd w:val="0"/>
        <w:rPr>
          <w:b/>
          <w:sz w:val="24"/>
          <w:szCs w:val="24"/>
          <w:lang w:val="en-US"/>
        </w:rPr>
      </w:pPr>
    </w:p>
    <w:p w:rsidR="001E5F4D" w:rsidRPr="00F00C47" w:rsidRDefault="001E5F4D" w:rsidP="001E5F4D">
      <w:pPr>
        <w:widowControl w:val="0"/>
        <w:autoSpaceDE w:val="0"/>
        <w:autoSpaceDN w:val="0"/>
        <w:adjustRightInd w:val="0"/>
        <w:ind w:firstLine="709"/>
        <w:rPr>
          <w:b/>
          <w:sz w:val="24"/>
          <w:szCs w:val="24"/>
        </w:rPr>
      </w:pPr>
      <w:r w:rsidRPr="00F00C47">
        <w:rPr>
          <w:b/>
          <w:sz w:val="24"/>
          <w:szCs w:val="24"/>
        </w:rPr>
        <w:t>4.1.1. Дошкольное образование</w:t>
      </w:r>
    </w:p>
    <w:p w:rsidR="001E5F4D" w:rsidRPr="00F00C47" w:rsidRDefault="001E5F4D" w:rsidP="001E5F4D">
      <w:pPr>
        <w:widowControl w:val="0"/>
        <w:autoSpaceDE w:val="0"/>
        <w:autoSpaceDN w:val="0"/>
        <w:adjustRightInd w:val="0"/>
        <w:ind w:firstLine="709"/>
        <w:jc w:val="both"/>
        <w:rPr>
          <w:sz w:val="24"/>
          <w:szCs w:val="24"/>
        </w:rPr>
      </w:pPr>
      <w:r w:rsidRPr="00F00C47">
        <w:rPr>
          <w:sz w:val="24"/>
          <w:szCs w:val="24"/>
        </w:rPr>
        <w:t>Сеть дошкольных образовательных организаций представлена 9 организациями, реализующими основную общеобразовательную программу дошкольного образования, из них 1 детский сад компенсирующего вида.</w:t>
      </w:r>
    </w:p>
    <w:p w:rsidR="001E5F4D" w:rsidRPr="00F00C47" w:rsidRDefault="001E5F4D" w:rsidP="001E5F4D">
      <w:pPr>
        <w:pStyle w:val="33"/>
        <w:spacing w:after="0"/>
        <w:ind w:firstLine="708"/>
        <w:jc w:val="both"/>
        <w:rPr>
          <w:sz w:val="24"/>
          <w:szCs w:val="24"/>
        </w:rPr>
      </w:pPr>
      <w:r w:rsidRPr="00F00C47">
        <w:rPr>
          <w:sz w:val="24"/>
          <w:szCs w:val="24"/>
        </w:rPr>
        <w:t>По итогам 2018 года сложились следующие значения показателей деятельности муниципальных дошкольных образовательных организаций:</w:t>
      </w:r>
    </w:p>
    <w:p w:rsidR="001E5F4D" w:rsidRPr="00F00C47" w:rsidRDefault="001E5F4D" w:rsidP="001E5F4D">
      <w:pPr>
        <w:widowControl w:val="0"/>
        <w:autoSpaceDE w:val="0"/>
        <w:autoSpaceDN w:val="0"/>
        <w:adjustRightInd w:val="0"/>
        <w:ind w:left="7787"/>
        <w:jc w:val="center"/>
        <w:rPr>
          <w:sz w:val="22"/>
          <w:szCs w:val="22"/>
        </w:rPr>
      </w:pPr>
      <w:r w:rsidRPr="00F00C47">
        <w:rPr>
          <w:sz w:val="22"/>
          <w:szCs w:val="22"/>
        </w:rPr>
        <w:t xml:space="preserve">           таблица 7</w:t>
      </w:r>
    </w:p>
    <w:tbl>
      <w:tblPr>
        <w:tblStyle w:val="ad"/>
        <w:tblW w:w="9569" w:type="dxa"/>
        <w:jc w:val="center"/>
        <w:tblInd w:w="108" w:type="dxa"/>
        <w:tblLayout w:type="fixed"/>
        <w:tblLook w:val="04A0"/>
      </w:tblPr>
      <w:tblGrid>
        <w:gridCol w:w="4643"/>
        <w:gridCol w:w="709"/>
        <w:gridCol w:w="1418"/>
        <w:gridCol w:w="1417"/>
        <w:gridCol w:w="1382"/>
      </w:tblGrid>
      <w:tr w:rsidR="001E5F4D" w:rsidRPr="00F00C47" w:rsidTr="00064727">
        <w:trPr>
          <w:jc w:val="center"/>
        </w:trPr>
        <w:tc>
          <w:tcPr>
            <w:tcW w:w="4643" w:type="dxa"/>
            <w:vMerge w:val="restart"/>
            <w:vAlign w:val="center"/>
          </w:tcPr>
          <w:p w:rsidR="001E5F4D" w:rsidRPr="00F00C47" w:rsidRDefault="001E5F4D" w:rsidP="00064727">
            <w:pPr>
              <w:jc w:val="center"/>
              <w:rPr>
                <w:sz w:val="22"/>
                <w:szCs w:val="22"/>
              </w:rPr>
            </w:pPr>
            <w:r w:rsidRPr="00F00C47">
              <w:rPr>
                <w:sz w:val="22"/>
                <w:szCs w:val="22"/>
              </w:rPr>
              <w:t>Показатель</w:t>
            </w:r>
          </w:p>
        </w:tc>
        <w:tc>
          <w:tcPr>
            <w:tcW w:w="3544" w:type="dxa"/>
            <w:gridSpan w:val="3"/>
            <w:vAlign w:val="center"/>
          </w:tcPr>
          <w:p w:rsidR="001E5F4D" w:rsidRPr="00F00C47" w:rsidRDefault="001E5F4D" w:rsidP="00064727">
            <w:pPr>
              <w:jc w:val="center"/>
              <w:rPr>
                <w:sz w:val="22"/>
                <w:szCs w:val="22"/>
              </w:rPr>
            </w:pPr>
            <w:r w:rsidRPr="00F00C47">
              <w:rPr>
                <w:sz w:val="22"/>
                <w:szCs w:val="22"/>
              </w:rPr>
              <w:t>Абсолютный показатель</w:t>
            </w:r>
          </w:p>
        </w:tc>
        <w:tc>
          <w:tcPr>
            <w:tcW w:w="1382" w:type="dxa"/>
            <w:vMerge w:val="restart"/>
            <w:vAlign w:val="center"/>
          </w:tcPr>
          <w:p w:rsidR="001E5F4D" w:rsidRPr="00F00C47" w:rsidRDefault="001E5F4D" w:rsidP="00064727">
            <w:pPr>
              <w:jc w:val="center"/>
              <w:rPr>
                <w:sz w:val="22"/>
                <w:szCs w:val="22"/>
              </w:rPr>
            </w:pPr>
            <w:r w:rsidRPr="00F00C47">
              <w:rPr>
                <w:sz w:val="22"/>
                <w:szCs w:val="22"/>
              </w:rPr>
              <w:t>отношение</w:t>
            </w:r>
          </w:p>
          <w:p w:rsidR="001E5F4D" w:rsidRPr="00F00C47" w:rsidRDefault="001E5F4D" w:rsidP="00064727">
            <w:pPr>
              <w:jc w:val="center"/>
              <w:rPr>
                <w:sz w:val="22"/>
                <w:szCs w:val="22"/>
              </w:rPr>
            </w:pPr>
            <w:r w:rsidRPr="00F00C47">
              <w:rPr>
                <w:sz w:val="22"/>
                <w:szCs w:val="22"/>
              </w:rPr>
              <w:t>2018 к  2017</w:t>
            </w:r>
          </w:p>
          <w:p w:rsidR="001E5F4D" w:rsidRPr="00F00C47" w:rsidRDefault="001E5F4D" w:rsidP="00064727">
            <w:pPr>
              <w:jc w:val="center"/>
              <w:rPr>
                <w:sz w:val="22"/>
                <w:szCs w:val="22"/>
              </w:rPr>
            </w:pPr>
            <w:r w:rsidRPr="00F00C47">
              <w:rPr>
                <w:sz w:val="22"/>
                <w:szCs w:val="22"/>
              </w:rPr>
              <w:t>%</w:t>
            </w:r>
          </w:p>
        </w:tc>
      </w:tr>
      <w:tr w:rsidR="001E5F4D" w:rsidRPr="00F00C47" w:rsidTr="00064727">
        <w:trPr>
          <w:jc w:val="center"/>
        </w:trPr>
        <w:tc>
          <w:tcPr>
            <w:tcW w:w="4643" w:type="dxa"/>
            <w:vMerge/>
            <w:vAlign w:val="center"/>
          </w:tcPr>
          <w:p w:rsidR="001E5F4D" w:rsidRPr="00F00C47" w:rsidRDefault="001E5F4D" w:rsidP="00064727">
            <w:pPr>
              <w:jc w:val="center"/>
              <w:rPr>
                <w:sz w:val="22"/>
                <w:szCs w:val="22"/>
              </w:rPr>
            </w:pPr>
          </w:p>
        </w:tc>
        <w:tc>
          <w:tcPr>
            <w:tcW w:w="709" w:type="dxa"/>
            <w:vAlign w:val="center"/>
          </w:tcPr>
          <w:p w:rsidR="001E5F4D" w:rsidRPr="00F00C47" w:rsidRDefault="001E5F4D" w:rsidP="00064727">
            <w:pPr>
              <w:jc w:val="center"/>
              <w:rPr>
                <w:sz w:val="22"/>
                <w:szCs w:val="22"/>
              </w:rPr>
            </w:pPr>
            <w:r w:rsidRPr="00F00C47">
              <w:rPr>
                <w:sz w:val="22"/>
                <w:szCs w:val="22"/>
              </w:rPr>
              <w:t>Ед.</w:t>
            </w:r>
          </w:p>
          <w:p w:rsidR="001E5F4D" w:rsidRPr="00F00C47" w:rsidRDefault="001E5F4D" w:rsidP="00064727">
            <w:pPr>
              <w:jc w:val="center"/>
              <w:rPr>
                <w:sz w:val="22"/>
                <w:szCs w:val="22"/>
              </w:rPr>
            </w:pPr>
            <w:proofErr w:type="spellStart"/>
            <w:r w:rsidRPr="00F00C47">
              <w:rPr>
                <w:sz w:val="22"/>
                <w:szCs w:val="22"/>
              </w:rPr>
              <w:t>изм</w:t>
            </w:r>
            <w:proofErr w:type="spellEnd"/>
            <w:r w:rsidRPr="00F00C47">
              <w:rPr>
                <w:sz w:val="22"/>
                <w:szCs w:val="22"/>
              </w:rPr>
              <w:t>.</w:t>
            </w:r>
          </w:p>
        </w:tc>
        <w:tc>
          <w:tcPr>
            <w:tcW w:w="1418" w:type="dxa"/>
            <w:vAlign w:val="center"/>
          </w:tcPr>
          <w:p w:rsidR="001E5F4D" w:rsidRPr="00F00C47" w:rsidRDefault="001E5F4D" w:rsidP="00064727">
            <w:pPr>
              <w:jc w:val="center"/>
              <w:rPr>
                <w:sz w:val="22"/>
                <w:szCs w:val="22"/>
              </w:rPr>
            </w:pPr>
            <w:r w:rsidRPr="00F00C47">
              <w:rPr>
                <w:sz w:val="22"/>
                <w:szCs w:val="22"/>
                <w:lang w:val="en-US"/>
              </w:rPr>
              <w:t>20</w:t>
            </w:r>
            <w:r w:rsidRPr="00F00C47">
              <w:rPr>
                <w:sz w:val="22"/>
                <w:szCs w:val="22"/>
              </w:rPr>
              <w:t>17 год</w:t>
            </w:r>
            <w:r w:rsidRPr="00F00C47">
              <w:rPr>
                <w:sz w:val="22"/>
                <w:szCs w:val="22"/>
                <w:lang w:val="en-US"/>
              </w:rPr>
              <w:t xml:space="preserve"> </w:t>
            </w:r>
          </w:p>
        </w:tc>
        <w:tc>
          <w:tcPr>
            <w:tcW w:w="1417" w:type="dxa"/>
            <w:vAlign w:val="center"/>
          </w:tcPr>
          <w:p w:rsidR="001E5F4D" w:rsidRPr="00F00C47" w:rsidRDefault="001E5F4D" w:rsidP="00064727">
            <w:pPr>
              <w:jc w:val="center"/>
              <w:rPr>
                <w:sz w:val="22"/>
                <w:szCs w:val="22"/>
              </w:rPr>
            </w:pPr>
            <w:r w:rsidRPr="00F00C47">
              <w:rPr>
                <w:sz w:val="22"/>
                <w:szCs w:val="22"/>
              </w:rPr>
              <w:t>2018 год</w:t>
            </w:r>
          </w:p>
        </w:tc>
        <w:tc>
          <w:tcPr>
            <w:tcW w:w="1382" w:type="dxa"/>
            <w:vMerge/>
            <w:vAlign w:val="center"/>
          </w:tcPr>
          <w:p w:rsidR="001E5F4D" w:rsidRPr="00F00C47" w:rsidRDefault="001E5F4D" w:rsidP="00064727">
            <w:pPr>
              <w:jc w:val="center"/>
              <w:rPr>
                <w:sz w:val="22"/>
                <w:szCs w:val="22"/>
              </w:rPr>
            </w:pPr>
          </w:p>
        </w:tc>
      </w:tr>
      <w:tr w:rsidR="001E5F4D" w:rsidRPr="00F00C47" w:rsidTr="00064727">
        <w:trPr>
          <w:jc w:val="center"/>
        </w:trPr>
        <w:tc>
          <w:tcPr>
            <w:tcW w:w="4643" w:type="dxa"/>
          </w:tcPr>
          <w:p w:rsidR="001E5F4D" w:rsidRPr="00F00C47" w:rsidRDefault="001E5F4D" w:rsidP="00064727">
            <w:pPr>
              <w:rPr>
                <w:sz w:val="22"/>
                <w:szCs w:val="22"/>
              </w:rPr>
            </w:pPr>
            <w:r w:rsidRPr="00F00C47">
              <w:rPr>
                <w:sz w:val="22"/>
                <w:szCs w:val="22"/>
              </w:rPr>
              <w:t>Число муниципальных дошкольных образовательных организаций</w:t>
            </w:r>
          </w:p>
        </w:tc>
        <w:tc>
          <w:tcPr>
            <w:tcW w:w="709" w:type="dxa"/>
          </w:tcPr>
          <w:p w:rsidR="001E5F4D" w:rsidRPr="00F00C47" w:rsidRDefault="001E5F4D" w:rsidP="00064727">
            <w:pPr>
              <w:jc w:val="center"/>
              <w:rPr>
                <w:sz w:val="22"/>
                <w:szCs w:val="22"/>
              </w:rPr>
            </w:pPr>
            <w:r w:rsidRPr="00F00C47">
              <w:rPr>
                <w:sz w:val="22"/>
                <w:szCs w:val="22"/>
              </w:rPr>
              <w:t>Ед.</w:t>
            </w:r>
          </w:p>
        </w:tc>
        <w:tc>
          <w:tcPr>
            <w:tcW w:w="1418" w:type="dxa"/>
          </w:tcPr>
          <w:p w:rsidR="001E5F4D" w:rsidRPr="00F00C47" w:rsidRDefault="001E5F4D" w:rsidP="00064727">
            <w:pPr>
              <w:tabs>
                <w:tab w:val="left" w:pos="765"/>
              </w:tabs>
              <w:jc w:val="center"/>
              <w:rPr>
                <w:sz w:val="22"/>
                <w:szCs w:val="22"/>
              </w:rPr>
            </w:pPr>
            <w:r w:rsidRPr="00F00C47">
              <w:rPr>
                <w:sz w:val="22"/>
                <w:szCs w:val="22"/>
              </w:rPr>
              <w:t>9</w:t>
            </w:r>
          </w:p>
        </w:tc>
        <w:tc>
          <w:tcPr>
            <w:tcW w:w="1417" w:type="dxa"/>
          </w:tcPr>
          <w:p w:rsidR="001E5F4D" w:rsidRPr="00F00C47" w:rsidRDefault="001E5F4D" w:rsidP="00064727">
            <w:pPr>
              <w:jc w:val="center"/>
              <w:rPr>
                <w:sz w:val="22"/>
                <w:szCs w:val="22"/>
              </w:rPr>
            </w:pPr>
            <w:r w:rsidRPr="00F00C47">
              <w:rPr>
                <w:sz w:val="22"/>
                <w:szCs w:val="22"/>
              </w:rPr>
              <w:t>9</w:t>
            </w:r>
          </w:p>
        </w:tc>
        <w:tc>
          <w:tcPr>
            <w:tcW w:w="1382" w:type="dxa"/>
          </w:tcPr>
          <w:p w:rsidR="001E5F4D" w:rsidRPr="00F00C47" w:rsidRDefault="001E5F4D" w:rsidP="00064727">
            <w:pPr>
              <w:jc w:val="center"/>
              <w:rPr>
                <w:sz w:val="22"/>
                <w:szCs w:val="22"/>
              </w:rPr>
            </w:pPr>
            <w:r w:rsidRPr="00F00C47">
              <w:rPr>
                <w:sz w:val="22"/>
                <w:szCs w:val="22"/>
              </w:rPr>
              <w:t>100</w:t>
            </w:r>
          </w:p>
        </w:tc>
      </w:tr>
      <w:tr w:rsidR="001E5F4D" w:rsidRPr="00F00C47" w:rsidTr="00064727">
        <w:trPr>
          <w:jc w:val="center"/>
        </w:trPr>
        <w:tc>
          <w:tcPr>
            <w:tcW w:w="4643" w:type="dxa"/>
            <w:shd w:val="clear" w:color="auto" w:fill="auto"/>
          </w:tcPr>
          <w:p w:rsidR="001E5F4D" w:rsidRPr="00F00C47" w:rsidRDefault="001E5F4D" w:rsidP="00064727">
            <w:pPr>
              <w:rPr>
                <w:sz w:val="22"/>
                <w:szCs w:val="22"/>
              </w:rPr>
            </w:pPr>
            <w:r w:rsidRPr="00F00C47">
              <w:rPr>
                <w:sz w:val="22"/>
                <w:szCs w:val="22"/>
              </w:rPr>
              <w:lastRenderedPageBreak/>
              <w:t>Проектная  мощность</w:t>
            </w:r>
            <w:r w:rsidR="006330A5" w:rsidRPr="00F00C47">
              <w:rPr>
                <w:sz w:val="22"/>
                <w:szCs w:val="22"/>
              </w:rPr>
              <w:t xml:space="preserve"> муниципальных дошкольных образовательных организаций</w:t>
            </w:r>
          </w:p>
        </w:tc>
        <w:tc>
          <w:tcPr>
            <w:tcW w:w="709" w:type="dxa"/>
            <w:shd w:val="clear" w:color="auto" w:fill="auto"/>
          </w:tcPr>
          <w:p w:rsidR="001E5F4D" w:rsidRPr="00F00C47" w:rsidRDefault="001E5F4D" w:rsidP="00064727">
            <w:pPr>
              <w:jc w:val="center"/>
              <w:rPr>
                <w:sz w:val="22"/>
                <w:szCs w:val="22"/>
              </w:rPr>
            </w:pPr>
            <w:r w:rsidRPr="00F00C47">
              <w:rPr>
                <w:sz w:val="22"/>
                <w:szCs w:val="22"/>
              </w:rPr>
              <w:t>Чел.</w:t>
            </w:r>
          </w:p>
        </w:tc>
        <w:tc>
          <w:tcPr>
            <w:tcW w:w="1418" w:type="dxa"/>
            <w:shd w:val="clear" w:color="auto" w:fill="auto"/>
          </w:tcPr>
          <w:p w:rsidR="001E5F4D" w:rsidRPr="00F00C47" w:rsidRDefault="001E5F4D" w:rsidP="00064727">
            <w:pPr>
              <w:jc w:val="center"/>
              <w:rPr>
                <w:sz w:val="22"/>
                <w:szCs w:val="22"/>
              </w:rPr>
            </w:pPr>
            <w:r w:rsidRPr="00F00C47">
              <w:rPr>
                <w:sz w:val="22"/>
                <w:szCs w:val="22"/>
              </w:rPr>
              <w:t>2 953</w:t>
            </w:r>
          </w:p>
        </w:tc>
        <w:tc>
          <w:tcPr>
            <w:tcW w:w="1417" w:type="dxa"/>
            <w:shd w:val="clear" w:color="auto" w:fill="auto"/>
          </w:tcPr>
          <w:p w:rsidR="001E5F4D" w:rsidRPr="00F00C47" w:rsidRDefault="001E5F4D" w:rsidP="00064727">
            <w:pPr>
              <w:jc w:val="center"/>
              <w:rPr>
                <w:sz w:val="22"/>
                <w:szCs w:val="22"/>
              </w:rPr>
            </w:pPr>
            <w:r w:rsidRPr="00F00C47">
              <w:rPr>
                <w:sz w:val="22"/>
                <w:szCs w:val="22"/>
              </w:rPr>
              <w:t>2 953</w:t>
            </w:r>
          </w:p>
        </w:tc>
        <w:tc>
          <w:tcPr>
            <w:tcW w:w="1382" w:type="dxa"/>
            <w:shd w:val="clear" w:color="auto" w:fill="auto"/>
          </w:tcPr>
          <w:p w:rsidR="001E5F4D" w:rsidRPr="00F00C47" w:rsidRDefault="001E5F4D" w:rsidP="00064727">
            <w:pPr>
              <w:jc w:val="center"/>
              <w:rPr>
                <w:sz w:val="22"/>
                <w:szCs w:val="22"/>
              </w:rPr>
            </w:pPr>
            <w:r w:rsidRPr="00F00C47">
              <w:rPr>
                <w:sz w:val="22"/>
                <w:szCs w:val="22"/>
              </w:rPr>
              <w:t>100</w:t>
            </w:r>
          </w:p>
        </w:tc>
      </w:tr>
      <w:tr w:rsidR="001E5F4D" w:rsidRPr="00F00C47" w:rsidTr="00064727">
        <w:trPr>
          <w:jc w:val="center"/>
        </w:trPr>
        <w:tc>
          <w:tcPr>
            <w:tcW w:w="4643" w:type="dxa"/>
          </w:tcPr>
          <w:p w:rsidR="001E5F4D" w:rsidRPr="00F00C47" w:rsidRDefault="001E5F4D" w:rsidP="00064727">
            <w:pPr>
              <w:rPr>
                <w:sz w:val="22"/>
                <w:szCs w:val="22"/>
              </w:rPr>
            </w:pPr>
            <w:r w:rsidRPr="00F00C47">
              <w:rPr>
                <w:sz w:val="22"/>
                <w:szCs w:val="22"/>
              </w:rPr>
              <w:t>Количество детей в муниципальных дошкольных образовательных организациях</w:t>
            </w:r>
          </w:p>
        </w:tc>
        <w:tc>
          <w:tcPr>
            <w:tcW w:w="709" w:type="dxa"/>
          </w:tcPr>
          <w:p w:rsidR="001E5F4D" w:rsidRPr="00F00C47" w:rsidRDefault="001E5F4D" w:rsidP="00064727">
            <w:pPr>
              <w:jc w:val="center"/>
              <w:rPr>
                <w:sz w:val="22"/>
                <w:szCs w:val="22"/>
              </w:rPr>
            </w:pPr>
            <w:r w:rsidRPr="00F00C47">
              <w:rPr>
                <w:sz w:val="22"/>
                <w:szCs w:val="22"/>
              </w:rPr>
              <w:t>Чел.</w:t>
            </w:r>
          </w:p>
        </w:tc>
        <w:tc>
          <w:tcPr>
            <w:tcW w:w="1418" w:type="dxa"/>
          </w:tcPr>
          <w:p w:rsidR="001E5F4D" w:rsidRPr="00F00C47" w:rsidRDefault="001E5F4D" w:rsidP="00064727">
            <w:pPr>
              <w:jc w:val="center"/>
              <w:rPr>
                <w:sz w:val="22"/>
                <w:szCs w:val="22"/>
              </w:rPr>
            </w:pPr>
            <w:r w:rsidRPr="00F00C47">
              <w:rPr>
                <w:sz w:val="22"/>
                <w:szCs w:val="22"/>
              </w:rPr>
              <w:t>2 825</w:t>
            </w:r>
          </w:p>
        </w:tc>
        <w:tc>
          <w:tcPr>
            <w:tcW w:w="1417" w:type="dxa"/>
          </w:tcPr>
          <w:p w:rsidR="001E5F4D" w:rsidRPr="00F00C47" w:rsidRDefault="001E5F4D" w:rsidP="00064727">
            <w:pPr>
              <w:jc w:val="center"/>
              <w:rPr>
                <w:sz w:val="22"/>
                <w:szCs w:val="22"/>
              </w:rPr>
            </w:pPr>
            <w:r w:rsidRPr="00F00C47">
              <w:rPr>
                <w:sz w:val="22"/>
                <w:szCs w:val="22"/>
              </w:rPr>
              <w:t>2 794</w:t>
            </w:r>
          </w:p>
        </w:tc>
        <w:tc>
          <w:tcPr>
            <w:tcW w:w="1382" w:type="dxa"/>
          </w:tcPr>
          <w:p w:rsidR="001E5F4D" w:rsidRPr="00F00C47" w:rsidRDefault="001E5F4D" w:rsidP="00064727">
            <w:pPr>
              <w:jc w:val="center"/>
              <w:rPr>
                <w:sz w:val="22"/>
                <w:szCs w:val="22"/>
              </w:rPr>
            </w:pPr>
            <w:r w:rsidRPr="00F00C47">
              <w:rPr>
                <w:sz w:val="22"/>
                <w:szCs w:val="22"/>
              </w:rPr>
              <w:t>98,9</w:t>
            </w:r>
          </w:p>
        </w:tc>
      </w:tr>
      <w:tr w:rsidR="001E5F4D" w:rsidRPr="00F00C47" w:rsidTr="00064727">
        <w:trPr>
          <w:jc w:val="center"/>
        </w:trPr>
        <w:tc>
          <w:tcPr>
            <w:tcW w:w="4643" w:type="dxa"/>
          </w:tcPr>
          <w:p w:rsidR="001E5F4D" w:rsidRPr="00F00C47" w:rsidRDefault="001E5F4D" w:rsidP="00064727">
            <w:pPr>
              <w:rPr>
                <w:sz w:val="22"/>
                <w:szCs w:val="22"/>
              </w:rPr>
            </w:pPr>
            <w:r w:rsidRPr="00F00C47">
              <w:rPr>
                <w:sz w:val="22"/>
                <w:szCs w:val="22"/>
              </w:rPr>
              <w:t>В том числе дети 7 лет</w:t>
            </w:r>
          </w:p>
        </w:tc>
        <w:tc>
          <w:tcPr>
            <w:tcW w:w="709" w:type="dxa"/>
          </w:tcPr>
          <w:p w:rsidR="001E5F4D" w:rsidRPr="00F00C47" w:rsidRDefault="001E5F4D" w:rsidP="00064727">
            <w:pPr>
              <w:jc w:val="center"/>
              <w:rPr>
                <w:sz w:val="22"/>
                <w:szCs w:val="22"/>
              </w:rPr>
            </w:pPr>
            <w:r w:rsidRPr="00F00C47">
              <w:rPr>
                <w:sz w:val="22"/>
                <w:szCs w:val="22"/>
              </w:rPr>
              <w:t>Чел.</w:t>
            </w:r>
          </w:p>
        </w:tc>
        <w:tc>
          <w:tcPr>
            <w:tcW w:w="1418" w:type="dxa"/>
          </w:tcPr>
          <w:p w:rsidR="001E5F4D" w:rsidRPr="00F00C47" w:rsidRDefault="001E5F4D" w:rsidP="00064727">
            <w:pPr>
              <w:jc w:val="center"/>
              <w:rPr>
                <w:sz w:val="22"/>
                <w:szCs w:val="22"/>
              </w:rPr>
            </w:pPr>
            <w:r w:rsidRPr="00F00C47">
              <w:rPr>
                <w:sz w:val="22"/>
                <w:szCs w:val="22"/>
              </w:rPr>
              <w:t>58</w:t>
            </w:r>
          </w:p>
        </w:tc>
        <w:tc>
          <w:tcPr>
            <w:tcW w:w="1417" w:type="dxa"/>
          </w:tcPr>
          <w:p w:rsidR="001E5F4D" w:rsidRPr="00F00C47" w:rsidRDefault="001E5F4D" w:rsidP="00064727">
            <w:pPr>
              <w:jc w:val="center"/>
              <w:rPr>
                <w:sz w:val="22"/>
                <w:szCs w:val="22"/>
              </w:rPr>
            </w:pPr>
            <w:r w:rsidRPr="00F00C47">
              <w:rPr>
                <w:sz w:val="22"/>
                <w:szCs w:val="22"/>
              </w:rPr>
              <w:t>47</w:t>
            </w:r>
          </w:p>
        </w:tc>
        <w:tc>
          <w:tcPr>
            <w:tcW w:w="1382" w:type="dxa"/>
          </w:tcPr>
          <w:p w:rsidR="001E5F4D" w:rsidRPr="00F00C47" w:rsidRDefault="001E5F4D" w:rsidP="00064727">
            <w:pPr>
              <w:jc w:val="center"/>
              <w:rPr>
                <w:sz w:val="22"/>
                <w:szCs w:val="22"/>
              </w:rPr>
            </w:pPr>
            <w:r w:rsidRPr="00F00C47">
              <w:rPr>
                <w:sz w:val="22"/>
                <w:szCs w:val="22"/>
              </w:rPr>
              <w:t>81</w:t>
            </w:r>
          </w:p>
        </w:tc>
      </w:tr>
    </w:tbl>
    <w:p w:rsidR="001E5F4D" w:rsidRPr="00F00C47" w:rsidRDefault="001E5F4D" w:rsidP="001E5F4D">
      <w:pPr>
        <w:ind w:firstLine="720"/>
        <w:jc w:val="both"/>
        <w:rPr>
          <w:rFonts w:eastAsia="Arial Unicode MS"/>
          <w:sz w:val="24"/>
          <w:szCs w:val="24"/>
          <w:lang w:val="en-US"/>
        </w:rPr>
      </w:pPr>
    </w:p>
    <w:p w:rsidR="002C1E50" w:rsidRPr="00F00C47" w:rsidRDefault="002C1E50" w:rsidP="002C1E50">
      <w:pPr>
        <w:tabs>
          <w:tab w:val="left" w:pos="0"/>
          <w:tab w:val="left" w:pos="709"/>
        </w:tabs>
        <w:ind w:firstLine="709"/>
        <w:jc w:val="both"/>
        <w:rPr>
          <w:rFonts w:eastAsia="Arial Unicode MS"/>
          <w:sz w:val="24"/>
          <w:szCs w:val="24"/>
        </w:rPr>
      </w:pPr>
      <w:r w:rsidRPr="00F00C47">
        <w:rPr>
          <w:sz w:val="24"/>
          <w:szCs w:val="24"/>
        </w:rPr>
        <w:t xml:space="preserve">Проектная мощность муниципальных дошкольных образовательных организаций  города </w:t>
      </w:r>
      <w:proofErr w:type="spellStart"/>
      <w:r w:rsidRPr="00F00C47">
        <w:rPr>
          <w:sz w:val="24"/>
          <w:szCs w:val="24"/>
        </w:rPr>
        <w:t>Урай</w:t>
      </w:r>
      <w:proofErr w:type="spellEnd"/>
      <w:r w:rsidRPr="00F00C47">
        <w:rPr>
          <w:sz w:val="24"/>
          <w:szCs w:val="24"/>
        </w:rPr>
        <w:t xml:space="preserve"> </w:t>
      </w:r>
      <w:r w:rsidRPr="00F00C47">
        <w:rPr>
          <w:rFonts w:eastAsia="Arial Unicode MS"/>
          <w:sz w:val="24"/>
          <w:szCs w:val="24"/>
        </w:rPr>
        <w:t xml:space="preserve">с учетом мест КУ </w:t>
      </w:r>
      <w:proofErr w:type="spellStart"/>
      <w:r w:rsidRPr="00F00C47">
        <w:rPr>
          <w:rFonts w:eastAsia="Arial Unicode MS"/>
          <w:sz w:val="24"/>
          <w:szCs w:val="24"/>
        </w:rPr>
        <w:t>ХМАО-Югры</w:t>
      </w:r>
      <w:proofErr w:type="spellEnd"/>
      <w:r w:rsidRPr="00F00C47">
        <w:rPr>
          <w:rFonts w:eastAsia="Arial Unicode MS"/>
          <w:sz w:val="24"/>
          <w:szCs w:val="24"/>
        </w:rPr>
        <w:t xml:space="preserve"> «</w:t>
      </w:r>
      <w:proofErr w:type="spellStart"/>
      <w:r w:rsidRPr="00F00C47">
        <w:rPr>
          <w:rFonts w:eastAsia="Arial Unicode MS"/>
          <w:sz w:val="24"/>
          <w:szCs w:val="24"/>
        </w:rPr>
        <w:t>Урайский</w:t>
      </w:r>
      <w:proofErr w:type="spellEnd"/>
      <w:r w:rsidRPr="00F00C47">
        <w:rPr>
          <w:rFonts w:eastAsia="Arial Unicode MS"/>
          <w:sz w:val="24"/>
          <w:szCs w:val="24"/>
        </w:rPr>
        <w:t xml:space="preserve"> специализированный дом ребенка»  (102 места) </w:t>
      </w:r>
      <w:r w:rsidRPr="00F00C47">
        <w:rPr>
          <w:sz w:val="24"/>
          <w:szCs w:val="24"/>
        </w:rPr>
        <w:t xml:space="preserve">за  2018 год относительно 2017 года составила 3055 мест. </w:t>
      </w:r>
    </w:p>
    <w:p w:rsidR="0005386B" w:rsidRPr="00F00C47" w:rsidRDefault="0005386B" w:rsidP="0005386B">
      <w:pPr>
        <w:ind w:firstLine="720"/>
        <w:jc w:val="both"/>
        <w:rPr>
          <w:rFonts w:eastAsia="Arial Unicode MS"/>
          <w:sz w:val="24"/>
          <w:szCs w:val="24"/>
        </w:rPr>
      </w:pPr>
      <w:r w:rsidRPr="00F00C47">
        <w:rPr>
          <w:rFonts w:eastAsia="Arial Unicode MS"/>
          <w:sz w:val="24"/>
          <w:szCs w:val="24"/>
        </w:rPr>
        <w:t xml:space="preserve">Численность детей в дошкольных образовательных организациях на 2018 год была спрогнозирована  до 2825 человек с учетом детей КУ </w:t>
      </w:r>
      <w:proofErr w:type="spellStart"/>
      <w:r w:rsidRPr="00F00C47">
        <w:rPr>
          <w:rFonts w:eastAsia="Arial Unicode MS"/>
          <w:sz w:val="24"/>
          <w:szCs w:val="24"/>
        </w:rPr>
        <w:t>ХМАО-Югры</w:t>
      </w:r>
      <w:proofErr w:type="spellEnd"/>
      <w:r w:rsidRPr="00F00C47">
        <w:rPr>
          <w:rFonts w:eastAsia="Arial Unicode MS"/>
          <w:sz w:val="24"/>
          <w:szCs w:val="24"/>
        </w:rPr>
        <w:t xml:space="preserve"> «</w:t>
      </w:r>
      <w:proofErr w:type="spellStart"/>
      <w:r w:rsidRPr="00F00C47">
        <w:rPr>
          <w:rFonts w:eastAsia="Arial Unicode MS"/>
          <w:sz w:val="24"/>
          <w:szCs w:val="24"/>
        </w:rPr>
        <w:t>Урайский</w:t>
      </w:r>
      <w:proofErr w:type="spellEnd"/>
      <w:r w:rsidRPr="00F00C47">
        <w:rPr>
          <w:rFonts w:eastAsia="Arial Unicode MS"/>
          <w:sz w:val="24"/>
          <w:szCs w:val="24"/>
        </w:rPr>
        <w:t xml:space="preserve"> специализированный дом ребенка»  (90 чел.) или 96,8% к 2017 году (2918 чел.). Факт за 2018 год с учетом детей КУ </w:t>
      </w:r>
      <w:proofErr w:type="spellStart"/>
      <w:r w:rsidRPr="00F00C47">
        <w:rPr>
          <w:rFonts w:eastAsia="Arial Unicode MS"/>
          <w:sz w:val="24"/>
          <w:szCs w:val="24"/>
        </w:rPr>
        <w:t>ХМАО-Югры</w:t>
      </w:r>
      <w:proofErr w:type="spellEnd"/>
      <w:r w:rsidRPr="00F00C47">
        <w:rPr>
          <w:rFonts w:eastAsia="Arial Unicode MS"/>
          <w:sz w:val="24"/>
          <w:szCs w:val="24"/>
        </w:rPr>
        <w:t xml:space="preserve"> «</w:t>
      </w:r>
      <w:proofErr w:type="spellStart"/>
      <w:r w:rsidRPr="00F00C47">
        <w:rPr>
          <w:rFonts w:eastAsia="Arial Unicode MS"/>
          <w:sz w:val="24"/>
          <w:szCs w:val="24"/>
        </w:rPr>
        <w:t>Урайский</w:t>
      </w:r>
      <w:proofErr w:type="spellEnd"/>
      <w:r w:rsidRPr="00F00C47">
        <w:rPr>
          <w:rFonts w:eastAsia="Arial Unicode MS"/>
          <w:sz w:val="24"/>
          <w:szCs w:val="24"/>
        </w:rPr>
        <w:t xml:space="preserve"> специализированный дом ребенка»  (70 чел.) составил 2864 ребенка</w:t>
      </w:r>
      <w:r w:rsidR="006330A5" w:rsidRPr="00F00C47">
        <w:rPr>
          <w:rFonts w:eastAsia="Arial Unicode MS"/>
          <w:sz w:val="24"/>
          <w:szCs w:val="24"/>
        </w:rPr>
        <w:t xml:space="preserve"> или 98,2% к 2017 году.</w:t>
      </w:r>
    </w:p>
    <w:p w:rsidR="0005386B" w:rsidRPr="00F00C47" w:rsidRDefault="0005386B" w:rsidP="00F61FF6">
      <w:pPr>
        <w:tabs>
          <w:tab w:val="left" w:pos="0"/>
          <w:tab w:val="left" w:pos="709"/>
        </w:tabs>
        <w:ind w:firstLine="709"/>
        <w:jc w:val="both"/>
        <w:rPr>
          <w:rFonts w:eastAsia="Arial Unicode MS"/>
          <w:sz w:val="24"/>
          <w:szCs w:val="24"/>
        </w:rPr>
      </w:pPr>
      <w:r w:rsidRPr="00F00C47">
        <w:rPr>
          <w:sz w:val="24"/>
          <w:szCs w:val="24"/>
        </w:rPr>
        <w:t>Прогноз</w:t>
      </w:r>
      <w:r w:rsidR="004B2018" w:rsidRPr="00F00C47">
        <w:rPr>
          <w:sz w:val="24"/>
          <w:szCs w:val="24"/>
        </w:rPr>
        <w:t>ная и фактическая</w:t>
      </w:r>
      <w:r w:rsidRPr="00F00C47">
        <w:rPr>
          <w:sz w:val="24"/>
          <w:szCs w:val="24"/>
        </w:rPr>
        <w:t xml:space="preserve"> обеспеченност</w:t>
      </w:r>
      <w:r w:rsidR="004B2018" w:rsidRPr="00F00C47">
        <w:rPr>
          <w:sz w:val="24"/>
          <w:szCs w:val="24"/>
        </w:rPr>
        <w:t>ь</w:t>
      </w:r>
      <w:r w:rsidRPr="00F00C47">
        <w:rPr>
          <w:sz w:val="24"/>
          <w:szCs w:val="24"/>
        </w:rPr>
        <w:t xml:space="preserve">  дошкольными образовательными учреждениями на 1000 детей в возрасте от 1-6 лет на 2018 год составил</w:t>
      </w:r>
      <w:r w:rsidR="004B2018" w:rsidRPr="00F00C47">
        <w:rPr>
          <w:sz w:val="24"/>
          <w:szCs w:val="24"/>
        </w:rPr>
        <w:t>а</w:t>
      </w:r>
      <w:r w:rsidRPr="00F00C47">
        <w:rPr>
          <w:sz w:val="24"/>
          <w:szCs w:val="24"/>
        </w:rPr>
        <w:t xml:space="preserve"> 781,13 места (2017г. – 770,49).</w:t>
      </w:r>
      <w:r w:rsidRPr="00F00C47">
        <w:rPr>
          <w:rFonts w:eastAsia="Arial Unicode MS"/>
          <w:sz w:val="24"/>
          <w:szCs w:val="24"/>
        </w:rPr>
        <w:t xml:space="preserve"> </w:t>
      </w:r>
    </w:p>
    <w:p w:rsidR="001E5F4D" w:rsidRPr="00F00C47" w:rsidRDefault="001E5F4D" w:rsidP="001E5F4D">
      <w:pPr>
        <w:tabs>
          <w:tab w:val="left" w:pos="0"/>
          <w:tab w:val="left" w:pos="709"/>
        </w:tabs>
        <w:ind w:firstLine="709"/>
        <w:jc w:val="both"/>
        <w:rPr>
          <w:sz w:val="24"/>
          <w:szCs w:val="24"/>
        </w:rPr>
      </w:pPr>
      <w:r w:rsidRPr="00F00C47">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F00C47">
        <w:rPr>
          <w:color w:val="000000"/>
          <w:sz w:val="24"/>
          <w:szCs w:val="24"/>
        </w:rPr>
        <w:t>обеспечены  местами в муниципальных бюджетных дошкольных организациях.</w:t>
      </w:r>
      <w:r w:rsidRPr="00F00C47">
        <w:rPr>
          <w:sz w:val="24"/>
          <w:szCs w:val="24"/>
        </w:rPr>
        <w:t xml:space="preserve"> </w:t>
      </w:r>
    </w:p>
    <w:p w:rsidR="001E5F4D" w:rsidRPr="00F00C47" w:rsidRDefault="00AF6591" w:rsidP="001E5F4D">
      <w:pPr>
        <w:tabs>
          <w:tab w:val="left" w:pos="0"/>
          <w:tab w:val="left" w:pos="709"/>
        </w:tabs>
        <w:ind w:firstLine="709"/>
        <w:jc w:val="both"/>
        <w:rPr>
          <w:rFonts w:eastAsia="Arial Unicode MS"/>
          <w:sz w:val="24"/>
          <w:szCs w:val="24"/>
        </w:rPr>
      </w:pPr>
      <w:r w:rsidRPr="00F00C47">
        <w:rPr>
          <w:rFonts w:eastAsia="Arial Unicode MS"/>
          <w:sz w:val="24"/>
          <w:szCs w:val="24"/>
        </w:rPr>
        <w:t>Д</w:t>
      </w:r>
      <w:r w:rsidR="001E5F4D" w:rsidRPr="00F00C47">
        <w:rPr>
          <w:rFonts w:eastAsia="Arial Unicode MS"/>
          <w:sz w:val="24"/>
          <w:szCs w:val="24"/>
        </w:rPr>
        <w:t xml:space="preserve">ля детей дошкольного возраста в целях адаптации к условиям детского сада детей от 1,5 до 3х лет в 3-х дошкольных организациях функционируют  5 групп кратковременного пребывания детей раннего возраста «Кроха» - 73 ребёнка (2017 г. - 4 группы  кратковременного пребывания – 57 детей). </w:t>
      </w:r>
    </w:p>
    <w:p w:rsidR="00696DA9" w:rsidRPr="00F00C47" w:rsidRDefault="00696DA9" w:rsidP="001E5F4D">
      <w:pPr>
        <w:jc w:val="center"/>
        <w:rPr>
          <w:rFonts w:eastAsia="Arial Unicode MS"/>
          <w:b/>
          <w:sz w:val="24"/>
          <w:szCs w:val="24"/>
        </w:rPr>
      </w:pPr>
    </w:p>
    <w:p w:rsidR="001E5F4D" w:rsidRPr="00F00C47" w:rsidRDefault="001E5F4D" w:rsidP="001E5F4D">
      <w:pPr>
        <w:ind w:firstLine="709"/>
        <w:jc w:val="both"/>
        <w:rPr>
          <w:rFonts w:eastAsia="Arial Unicode MS"/>
          <w:b/>
          <w:sz w:val="24"/>
          <w:szCs w:val="24"/>
        </w:rPr>
      </w:pPr>
      <w:r w:rsidRPr="00F00C47">
        <w:rPr>
          <w:rFonts w:eastAsia="Arial Unicode MS"/>
          <w:b/>
          <w:sz w:val="24"/>
          <w:szCs w:val="24"/>
        </w:rPr>
        <w:t>4.1.2. Общее образование</w:t>
      </w:r>
    </w:p>
    <w:p w:rsidR="001E5F4D" w:rsidRPr="00F00C47" w:rsidRDefault="001E5F4D" w:rsidP="001E5F4D">
      <w:pPr>
        <w:ind w:firstLine="720"/>
        <w:jc w:val="both"/>
        <w:rPr>
          <w:rFonts w:eastAsia="Arial Unicode MS"/>
          <w:sz w:val="24"/>
          <w:szCs w:val="24"/>
        </w:rPr>
      </w:pPr>
      <w:r w:rsidRPr="00F00C47">
        <w:rPr>
          <w:rFonts w:eastAsia="Arial Unicode MS"/>
          <w:sz w:val="24"/>
          <w:szCs w:val="24"/>
        </w:rPr>
        <w:t>На 01.01.2019 на территории города действует</w:t>
      </w:r>
      <w:r w:rsidRPr="00F00C47">
        <w:rPr>
          <w:rFonts w:eastAsia="Arial Unicode MS"/>
          <w:b/>
          <w:sz w:val="24"/>
          <w:szCs w:val="24"/>
        </w:rPr>
        <w:t xml:space="preserve"> </w:t>
      </w:r>
      <w:r w:rsidRPr="00F00C47">
        <w:rPr>
          <w:rFonts w:eastAsia="Arial Unicode MS"/>
          <w:sz w:val="24"/>
          <w:szCs w:val="24"/>
        </w:rPr>
        <w:t>6 муниципальных образовательных учреждений (206 классов). Средняя  наполняемость классов учащимися  составила 25,2.</w:t>
      </w:r>
      <w:r w:rsidRPr="00F00C47">
        <w:rPr>
          <w:sz w:val="24"/>
          <w:szCs w:val="24"/>
        </w:rPr>
        <w:t xml:space="preserve"> </w:t>
      </w:r>
      <w:r w:rsidRPr="00F00C47">
        <w:rPr>
          <w:rFonts w:eastAsia="Arial Unicode MS"/>
          <w:sz w:val="24"/>
          <w:szCs w:val="24"/>
        </w:rPr>
        <w:t xml:space="preserve">Проектная мощность муниципальных образовательных учреждений составила 3 840 мест. Обеспеченность в местах относительно 2017 года (75,4 места) снизилась в связи с ростом числа </w:t>
      </w:r>
      <w:r w:rsidRPr="00F00C47">
        <w:rPr>
          <w:sz w:val="24"/>
          <w:szCs w:val="24"/>
        </w:rPr>
        <w:t xml:space="preserve">учащихся на 2% и </w:t>
      </w:r>
      <w:r w:rsidRPr="00F00C47">
        <w:rPr>
          <w:rFonts w:eastAsia="Arial Unicode MS"/>
          <w:sz w:val="24"/>
          <w:szCs w:val="24"/>
        </w:rPr>
        <w:t>составила 74. В</w:t>
      </w:r>
      <w:r w:rsidR="008E1F86">
        <w:rPr>
          <w:rFonts w:eastAsia="Arial Unicode MS"/>
          <w:sz w:val="24"/>
          <w:szCs w:val="24"/>
        </w:rPr>
        <w:t xml:space="preserve">  2018 году </w:t>
      </w:r>
      <w:r w:rsidR="002A3993">
        <w:rPr>
          <w:rFonts w:eastAsia="Arial Unicode MS"/>
          <w:sz w:val="24"/>
          <w:szCs w:val="24"/>
        </w:rPr>
        <w:t xml:space="preserve">из муниципальных образовательных организаций </w:t>
      </w:r>
      <w:r w:rsidR="008E1F86">
        <w:rPr>
          <w:rFonts w:eastAsia="Arial Unicode MS"/>
          <w:sz w:val="24"/>
          <w:szCs w:val="24"/>
        </w:rPr>
        <w:t>1 школа перешла на односменную работу, 5 оставшихся</w:t>
      </w:r>
      <w:r w:rsidRPr="00F00C47">
        <w:rPr>
          <w:rFonts w:eastAsia="Arial Unicode MS"/>
          <w:sz w:val="24"/>
          <w:szCs w:val="24"/>
        </w:rPr>
        <w:t xml:space="preserve"> школ города продолжают работать в две смены. </w:t>
      </w:r>
    </w:p>
    <w:p w:rsidR="00E24FB7" w:rsidRPr="00F00C47" w:rsidRDefault="00E24FB7" w:rsidP="00E24FB7">
      <w:pPr>
        <w:ind w:firstLine="720"/>
        <w:jc w:val="both"/>
        <w:rPr>
          <w:rFonts w:eastAsia="Arial Unicode MS"/>
          <w:sz w:val="24"/>
          <w:szCs w:val="24"/>
        </w:rPr>
      </w:pPr>
      <w:r w:rsidRPr="00F00C47">
        <w:rPr>
          <w:rFonts w:eastAsia="Arial Unicode MS"/>
          <w:sz w:val="24"/>
          <w:szCs w:val="24"/>
        </w:rPr>
        <w:t>Количество учащихся дневных общеобразовательных организаций с учетом  учащихся коррекционных школ (250 чел.) по оценке 2018 года была спрогнозирована на увеличение в 2,</w:t>
      </w:r>
      <w:r w:rsidR="004F32CF" w:rsidRPr="00F00C47">
        <w:rPr>
          <w:rFonts w:eastAsia="Arial Unicode MS"/>
          <w:sz w:val="24"/>
          <w:szCs w:val="24"/>
        </w:rPr>
        <w:t>6</w:t>
      </w:r>
      <w:r w:rsidRPr="00F00C47">
        <w:rPr>
          <w:rFonts w:eastAsia="Arial Unicode MS"/>
          <w:sz w:val="24"/>
          <w:szCs w:val="24"/>
        </w:rPr>
        <w:t>% относительно 2017 года (5 348 чел.) или 5 4</w:t>
      </w:r>
      <w:r w:rsidR="004F32CF" w:rsidRPr="00F00C47">
        <w:rPr>
          <w:rFonts w:eastAsia="Arial Unicode MS"/>
          <w:sz w:val="24"/>
          <w:szCs w:val="24"/>
        </w:rPr>
        <w:t>8</w:t>
      </w:r>
      <w:r w:rsidRPr="00F00C47">
        <w:rPr>
          <w:rFonts w:eastAsia="Arial Unicode MS"/>
          <w:sz w:val="24"/>
          <w:szCs w:val="24"/>
        </w:rPr>
        <w:t xml:space="preserve">5 человек. </w:t>
      </w:r>
    </w:p>
    <w:p w:rsidR="00E24FB7" w:rsidRPr="00F00C47" w:rsidRDefault="00E24FB7" w:rsidP="00E24FB7">
      <w:pPr>
        <w:ind w:firstLine="720"/>
        <w:jc w:val="both"/>
        <w:rPr>
          <w:rFonts w:eastAsia="Arial Unicode MS"/>
          <w:sz w:val="24"/>
          <w:szCs w:val="24"/>
        </w:rPr>
      </w:pPr>
      <w:r w:rsidRPr="00F00C47">
        <w:rPr>
          <w:rFonts w:eastAsia="Arial Unicode MS"/>
          <w:sz w:val="24"/>
          <w:szCs w:val="24"/>
        </w:rPr>
        <w:t>Фактическое количество учащихся дневных общеобразовательных организаций с учетом  учащихся коррекционных школ (259 чел.) за 2018 год составило 5 451 человек</w:t>
      </w:r>
      <w:r w:rsidR="004F32CF" w:rsidRPr="00F00C47">
        <w:rPr>
          <w:rFonts w:eastAsia="Arial Unicode MS"/>
          <w:sz w:val="24"/>
          <w:szCs w:val="24"/>
        </w:rPr>
        <w:t>, рост относительно 2017 года составил 1,9%</w:t>
      </w:r>
      <w:r w:rsidRPr="00F00C47">
        <w:rPr>
          <w:rFonts w:eastAsia="Arial Unicode MS"/>
          <w:sz w:val="24"/>
          <w:szCs w:val="24"/>
        </w:rPr>
        <w:t>.</w:t>
      </w:r>
    </w:p>
    <w:p w:rsidR="001E5F4D" w:rsidRPr="00F00C47" w:rsidRDefault="001E5F4D" w:rsidP="001E5F4D">
      <w:pPr>
        <w:widowControl w:val="0"/>
        <w:autoSpaceDE w:val="0"/>
        <w:autoSpaceDN w:val="0"/>
        <w:adjustRightInd w:val="0"/>
        <w:ind w:left="7787"/>
        <w:jc w:val="center"/>
        <w:rPr>
          <w:sz w:val="22"/>
          <w:szCs w:val="22"/>
        </w:rPr>
      </w:pPr>
      <w:r w:rsidRPr="00F00C47">
        <w:rPr>
          <w:sz w:val="22"/>
          <w:szCs w:val="22"/>
        </w:rPr>
        <w:t xml:space="preserve">           таблица 8</w:t>
      </w:r>
    </w:p>
    <w:tbl>
      <w:tblPr>
        <w:tblStyle w:val="ad"/>
        <w:tblW w:w="9798" w:type="dxa"/>
        <w:jc w:val="center"/>
        <w:tblInd w:w="108" w:type="dxa"/>
        <w:tblLayout w:type="fixed"/>
        <w:tblLook w:val="04A0"/>
      </w:tblPr>
      <w:tblGrid>
        <w:gridCol w:w="4617"/>
        <w:gridCol w:w="992"/>
        <w:gridCol w:w="1417"/>
        <w:gridCol w:w="1418"/>
        <w:gridCol w:w="1354"/>
      </w:tblGrid>
      <w:tr w:rsidR="001E5F4D" w:rsidRPr="00F00C47" w:rsidTr="00064727">
        <w:trPr>
          <w:jc w:val="center"/>
        </w:trPr>
        <w:tc>
          <w:tcPr>
            <w:tcW w:w="4617" w:type="dxa"/>
            <w:vMerge w:val="restart"/>
            <w:vAlign w:val="center"/>
          </w:tcPr>
          <w:p w:rsidR="001E5F4D" w:rsidRPr="00F00C47" w:rsidRDefault="001E5F4D" w:rsidP="00064727">
            <w:pPr>
              <w:jc w:val="center"/>
              <w:rPr>
                <w:sz w:val="22"/>
                <w:szCs w:val="22"/>
              </w:rPr>
            </w:pPr>
            <w:r w:rsidRPr="00F00C47">
              <w:rPr>
                <w:sz w:val="22"/>
                <w:szCs w:val="22"/>
              </w:rPr>
              <w:t>Показатель</w:t>
            </w:r>
          </w:p>
        </w:tc>
        <w:tc>
          <w:tcPr>
            <w:tcW w:w="3827" w:type="dxa"/>
            <w:gridSpan w:val="3"/>
            <w:vAlign w:val="center"/>
          </w:tcPr>
          <w:p w:rsidR="001E5F4D" w:rsidRPr="00F00C47" w:rsidRDefault="001E5F4D" w:rsidP="00064727">
            <w:pPr>
              <w:jc w:val="center"/>
              <w:rPr>
                <w:sz w:val="22"/>
                <w:szCs w:val="22"/>
              </w:rPr>
            </w:pPr>
            <w:r w:rsidRPr="00F00C47">
              <w:rPr>
                <w:sz w:val="22"/>
                <w:szCs w:val="22"/>
              </w:rPr>
              <w:t>Абсолютный показатель</w:t>
            </w:r>
          </w:p>
        </w:tc>
        <w:tc>
          <w:tcPr>
            <w:tcW w:w="1354" w:type="dxa"/>
            <w:vMerge w:val="restart"/>
            <w:vAlign w:val="center"/>
          </w:tcPr>
          <w:p w:rsidR="001E5F4D" w:rsidRPr="00F00C47" w:rsidRDefault="001E5F4D" w:rsidP="00064727">
            <w:pPr>
              <w:jc w:val="center"/>
              <w:rPr>
                <w:sz w:val="22"/>
                <w:szCs w:val="22"/>
              </w:rPr>
            </w:pPr>
            <w:r w:rsidRPr="00F00C47">
              <w:rPr>
                <w:sz w:val="22"/>
                <w:szCs w:val="22"/>
              </w:rPr>
              <w:t xml:space="preserve">Отношение </w:t>
            </w:r>
          </w:p>
          <w:p w:rsidR="001E5F4D" w:rsidRPr="00F00C47" w:rsidRDefault="001E5F4D" w:rsidP="00064727">
            <w:pPr>
              <w:jc w:val="center"/>
              <w:rPr>
                <w:sz w:val="22"/>
                <w:szCs w:val="22"/>
              </w:rPr>
            </w:pPr>
            <w:r w:rsidRPr="00F00C47">
              <w:rPr>
                <w:sz w:val="22"/>
                <w:szCs w:val="22"/>
              </w:rPr>
              <w:t>2018/ 2017</w:t>
            </w:r>
          </w:p>
          <w:p w:rsidR="001E5F4D" w:rsidRPr="00F00C47" w:rsidRDefault="001E5F4D" w:rsidP="00064727">
            <w:pPr>
              <w:jc w:val="center"/>
              <w:rPr>
                <w:sz w:val="22"/>
                <w:szCs w:val="22"/>
              </w:rPr>
            </w:pPr>
            <w:r w:rsidRPr="00F00C47">
              <w:rPr>
                <w:sz w:val="22"/>
                <w:szCs w:val="22"/>
              </w:rPr>
              <w:t>%</w:t>
            </w:r>
          </w:p>
        </w:tc>
      </w:tr>
      <w:tr w:rsidR="001E5F4D" w:rsidRPr="00F00C47" w:rsidTr="00064727">
        <w:trPr>
          <w:jc w:val="center"/>
        </w:trPr>
        <w:tc>
          <w:tcPr>
            <w:tcW w:w="4617" w:type="dxa"/>
            <w:vMerge/>
            <w:vAlign w:val="center"/>
          </w:tcPr>
          <w:p w:rsidR="001E5F4D" w:rsidRPr="00F00C47" w:rsidRDefault="001E5F4D" w:rsidP="00064727">
            <w:pPr>
              <w:jc w:val="center"/>
              <w:rPr>
                <w:sz w:val="22"/>
                <w:szCs w:val="22"/>
              </w:rPr>
            </w:pPr>
          </w:p>
        </w:tc>
        <w:tc>
          <w:tcPr>
            <w:tcW w:w="992" w:type="dxa"/>
            <w:vAlign w:val="center"/>
          </w:tcPr>
          <w:p w:rsidR="001E5F4D" w:rsidRPr="00F00C47" w:rsidRDefault="001E5F4D" w:rsidP="00064727">
            <w:pPr>
              <w:jc w:val="center"/>
              <w:rPr>
                <w:sz w:val="22"/>
                <w:szCs w:val="22"/>
              </w:rPr>
            </w:pPr>
            <w:proofErr w:type="spellStart"/>
            <w:r w:rsidRPr="00F00C47">
              <w:rPr>
                <w:sz w:val="22"/>
                <w:szCs w:val="22"/>
              </w:rPr>
              <w:t>Ед</w:t>
            </w:r>
            <w:proofErr w:type="gramStart"/>
            <w:r w:rsidRPr="00F00C47">
              <w:rPr>
                <w:sz w:val="22"/>
                <w:szCs w:val="22"/>
              </w:rPr>
              <w:t>.и</w:t>
            </w:r>
            <w:proofErr w:type="gramEnd"/>
            <w:r w:rsidRPr="00F00C47">
              <w:rPr>
                <w:sz w:val="22"/>
                <w:szCs w:val="22"/>
              </w:rPr>
              <w:t>зм</w:t>
            </w:r>
            <w:proofErr w:type="spellEnd"/>
            <w:r w:rsidRPr="00F00C47">
              <w:rPr>
                <w:sz w:val="22"/>
                <w:szCs w:val="22"/>
              </w:rPr>
              <w:t>.</w:t>
            </w:r>
          </w:p>
        </w:tc>
        <w:tc>
          <w:tcPr>
            <w:tcW w:w="1417" w:type="dxa"/>
            <w:vAlign w:val="center"/>
          </w:tcPr>
          <w:p w:rsidR="001E5F4D" w:rsidRPr="00F00C47" w:rsidRDefault="001E5F4D" w:rsidP="00064727">
            <w:pPr>
              <w:jc w:val="center"/>
              <w:rPr>
                <w:sz w:val="22"/>
                <w:szCs w:val="22"/>
              </w:rPr>
            </w:pPr>
            <w:r w:rsidRPr="00F00C47">
              <w:rPr>
                <w:sz w:val="22"/>
                <w:szCs w:val="22"/>
              </w:rPr>
              <w:t xml:space="preserve">2017 год </w:t>
            </w:r>
          </w:p>
        </w:tc>
        <w:tc>
          <w:tcPr>
            <w:tcW w:w="1418" w:type="dxa"/>
            <w:vAlign w:val="center"/>
          </w:tcPr>
          <w:p w:rsidR="001E5F4D" w:rsidRPr="00F00C47" w:rsidRDefault="001E5F4D" w:rsidP="00064727">
            <w:pPr>
              <w:jc w:val="center"/>
              <w:rPr>
                <w:sz w:val="22"/>
                <w:szCs w:val="22"/>
              </w:rPr>
            </w:pPr>
            <w:r w:rsidRPr="00F00C47">
              <w:rPr>
                <w:sz w:val="22"/>
                <w:szCs w:val="22"/>
              </w:rPr>
              <w:t xml:space="preserve">2018 год </w:t>
            </w:r>
          </w:p>
        </w:tc>
        <w:tc>
          <w:tcPr>
            <w:tcW w:w="1354" w:type="dxa"/>
            <w:vMerge/>
            <w:vAlign w:val="center"/>
          </w:tcPr>
          <w:p w:rsidR="001E5F4D" w:rsidRPr="00F00C47" w:rsidRDefault="001E5F4D" w:rsidP="00064727">
            <w:pPr>
              <w:jc w:val="center"/>
              <w:rPr>
                <w:sz w:val="22"/>
                <w:szCs w:val="22"/>
              </w:rPr>
            </w:pPr>
          </w:p>
        </w:tc>
      </w:tr>
      <w:tr w:rsidR="001E5F4D" w:rsidRPr="00F00C47" w:rsidTr="00064727">
        <w:trPr>
          <w:jc w:val="center"/>
        </w:trPr>
        <w:tc>
          <w:tcPr>
            <w:tcW w:w="4617" w:type="dxa"/>
          </w:tcPr>
          <w:p w:rsidR="001E5F4D" w:rsidRPr="00F00C47" w:rsidRDefault="001E5F4D" w:rsidP="00064727">
            <w:pPr>
              <w:jc w:val="both"/>
              <w:rPr>
                <w:sz w:val="22"/>
                <w:szCs w:val="22"/>
              </w:rPr>
            </w:pPr>
            <w:r w:rsidRPr="00F00C47">
              <w:rPr>
                <w:sz w:val="22"/>
                <w:szCs w:val="22"/>
              </w:rPr>
              <w:t>Количество муниципальных общеобразовательных организаций</w:t>
            </w:r>
          </w:p>
        </w:tc>
        <w:tc>
          <w:tcPr>
            <w:tcW w:w="992" w:type="dxa"/>
          </w:tcPr>
          <w:p w:rsidR="001E5F4D" w:rsidRPr="00F00C47" w:rsidRDefault="001E5F4D" w:rsidP="00064727">
            <w:pPr>
              <w:jc w:val="center"/>
              <w:rPr>
                <w:sz w:val="22"/>
                <w:szCs w:val="22"/>
              </w:rPr>
            </w:pPr>
            <w:r w:rsidRPr="00F00C47">
              <w:rPr>
                <w:sz w:val="22"/>
                <w:szCs w:val="22"/>
              </w:rPr>
              <w:t>Ед.</w:t>
            </w:r>
          </w:p>
        </w:tc>
        <w:tc>
          <w:tcPr>
            <w:tcW w:w="1417" w:type="dxa"/>
          </w:tcPr>
          <w:p w:rsidR="001E5F4D" w:rsidRPr="00F00C47" w:rsidRDefault="001E5F4D" w:rsidP="00064727">
            <w:pPr>
              <w:jc w:val="center"/>
              <w:rPr>
                <w:sz w:val="22"/>
                <w:szCs w:val="22"/>
              </w:rPr>
            </w:pPr>
            <w:r w:rsidRPr="00F00C47">
              <w:rPr>
                <w:sz w:val="22"/>
                <w:szCs w:val="22"/>
              </w:rPr>
              <w:t>6</w:t>
            </w:r>
          </w:p>
        </w:tc>
        <w:tc>
          <w:tcPr>
            <w:tcW w:w="1418" w:type="dxa"/>
          </w:tcPr>
          <w:p w:rsidR="001E5F4D" w:rsidRPr="00F00C47" w:rsidRDefault="001E5F4D" w:rsidP="00064727">
            <w:pPr>
              <w:jc w:val="center"/>
              <w:rPr>
                <w:sz w:val="22"/>
                <w:szCs w:val="22"/>
              </w:rPr>
            </w:pPr>
            <w:r w:rsidRPr="00F00C47">
              <w:rPr>
                <w:sz w:val="22"/>
                <w:szCs w:val="22"/>
              </w:rPr>
              <w:t>6</w:t>
            </w:r>
          </w:p>
        </w:tc>
        <w:tc>
          <w:tcPr>
            <w:tcW w:w="1354" w:type="dxa"/>
          </w:tcPr>
          <w:p w:rsidR="001E5F4D" w:rsidRPr="00F00C47" w:rsidRDefault="001E5F4D" w:rsidP="00064727">
            <w:pPr>
              <w:jc w:val="center"/>
              <w:rPr>
                <w:sz w:val="22"/>
                <w:szCs w:val="22"/>
              </w:rPr>
            </w:pPr>
            <w:r w:rsidRPr="00F00C47">
              <w:rPr>
                <w:sz w:val="22"/>
                <w:szCs w:val="22"/>
              </w:rPr>
              <w:t>100</w:t>
            </w:r>
          </w:p>
        </w:tc>
      </w:tr>
      <w:tr w:rsidR="001E5F4D" w:rsidRPr="00F00C47" w:rsidTr="00064727">
        <w:trPr>
          <w:jc w:val="center"/>
        </w:trPr>
        <w:tc>
          <w:tcPr>
            <w:tcW w:w="4617" w:type="dxa"/>
          </w:tcPr>
          <w:p w:rsidR="001E5F4D" w:rsidRPr="00F00C47" w:rsidRDefault="001E5F4D" w:rsidP="00064727">
            <w:pPr>
              <w:jc w:val="both"/>
              <w:rPr>
                <w:sz w:val="22"/>
                <w:szCs w:val="22"/>
              </w:rPr>
            </w:pPr>
            <w:r w:rsidRPr="00F00C47">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1E5F4D" w:rsidRPr="00F00C47" w:rsidRDefault="001E5F4D" w:rsidP="00064727">
            <w:pPr>
              <w:jc w:val="center"/>
              <w:rPr>
                <w:sz w:val="22"/>
                <w:szCs w:val="22"/>
              </w:rPr>
            </w:pPr>
            <w:r w:rsidRPr="00F00C47">
              <w:rPr>
                <w:sz w:val="22"/>
                <w:szCs w:val="22"/>
              </w:rPr>
              <w:t>%</w:t>
            </w:r>
          </w:p>
        </w:tc>
        <w:tc>
          <w:tcPr>
            <w:tcW w:w="1417" w:type="dxa"/>
          </w:tcPr>
          <w:p w:rsidR="001E5F4D" w:rsidRPr="00F00C47" w:rsidRDefault="00622857" w:rsidP="00064727">
            <w:pPr>
              <w:jc w:val="center"/>
              <w:rPr>
                <w:sz w:val="22"/>
                <w:szCs w:val="22"/>
              </w:rPr>
            </w:pPr>
            <w:r w:rsidRPr="00F00C47">
              <w:rPr>
                <w:sz w:val="22"/>
                <w:szCs w:val="22"/>
                <w:lang w:val="en-US"/>
              </w:rPr>
              <w:t>92</w:t>
            </w:r>
            <w:r w:rsidRPr="00F00C47">
              <w:rPr>
                <w:sz w:val="22"/>
                <w:szCs w:val="22"/>
              </w:rPr>
              <w:t>,7</w:t>
            </w:r>
          </w:p>
        </w:tc>
        <w:tc>
          <w:tcPr>
            <w:tcW w:w="1418" w:type="dxa"/>
          </w:tcPr>
          <w:p w:rsidR="001E5F4D" w:rsidRPr="00F00C47" w:rsidRDefault="00622857" w:rsidP="00064727">
            <w:pPr>
              <w:jc w:val="center"/>
              <w:rPr>
                <w:sz w:val="22"/>
                <w:szCs w:val="22"/>
              </w:rPr>
            </w:pPr>
            <w:r w:rsidRPr="00F00C47">
              <w:rPr>
                <w:sz w:val="22"/>
                <w:szCs w:val="22"/>
              </w:rPr>
              <w:t>94,8</w:t>
            </w:r>
          </w:p>
        </w:tc>
        <w:tc>
          <w:tcPr>
            <w:tcW w:w="1354" w:type="dxa"/>
          </w:tcPr>
          <w:p w:rsidR="001E5F4D" w:rsidRPr="00F00C47" w:rsidRDefault="001E5F4D" w:rsidP="00064727">
            <w:pPr>
              <w:jc w:val="center"/>
              <w:rPr>
                <w:sz w:val="22"/>
                <w:szCs w:val="22"/>
              </w:rPr>
            </w:pPr>
            <w:proofErr w:type="spellStart"/>
            <w:r w:rsidRPr="00F00C47">
              <w:rPr>
                <w:sz w:val="22"/>
                <w:szCs w:val="22"/>
              </w:rPr>
              <w:t>х</w:t>
            </w:r>
            <w:proofErr w:type="spellEnd"/>
          </w:p>
        </w:tc>
      </w:tr>
      <w:tr w:rsidR="001E5F4D" w:rsidRPr="00F00C47" w:rsidTr="00064727">
        <w:trPr>
          <w:jc w:val="center"/>
        </w:trPr>
        <w:tc>
          <w:tcPr>
            <w:tcW w:w="4617" w:type="dxa"/>
          </w:tcPr>
          <w:p w:rsidR="001E5F4D" w:rsidRPr="00F00C47" w:rsidRDefault="001E5F4D" w:rsidP="00064727">
            <w:pPr>
              <w:jc w:val="both"/>
              <w:rPr>
                <w:sz w:val="22"/>
                <w:szCs w:val="22"/>
              </w:rPr>
            </w:pPr>
            <w:r w:rsidRPr="00F00C47">
              <w:rPr>
                <w:sz w:val="22"/>
                <w:szCs w:val="22"/>
              </w:rPr>
              <w:t>Количество учащихся в муниципальных общеобразовательных учреждениях</w:t>
            </w:r>
          </w:p>
        </w:tc>
        <w:tc>
          <w:tcPr>
            <w:tcW w:w="992" w:type="dxa"/>
          </w:tcPr>
          <w:p w:rsidR="001E5F4D" w:rsidRPr="00F00C47" w:rsidRDefault="001E5F4D" w:rsidP="00064727">
            <w:pPr>
              <w:jc w:val="center"/>
              <w:rPr>
                <w:sz w:val="22"/>
                <w:szCs w:val="22"/>
              </w:rPr>
            </w:pPr>
            <w:r w:rsidRPr="00F00C47">
              <w:rPr>
                <w:sz w:val="22"/>
                <w:szCs w:val="22"/>
              </w:rPr>
              <w:t>Чел.</w:t>
            </w:r>
          </w:p>
        </w:tc>
        <w:tc>
          <w:tcPr>
            <w:tcW w:w="1417" w:type="dxa"/>
          </w:tcPr>
          <w:p w:rsidR="001E5F4D" w:rsidRPr="00F00C47" w:rsidRDefault="001E5F4D" w:rsidP="00064727">
            <w:pPr>
              <w:jc w:val="center"/>
              <w:rPr>
                <w:sz w:val="22"/>
                <w:szCs w:val="22"/>
              </w:rPr>
            </w:pPr>
            <w:r w:rsidRPr="00F00C47">
              <w:rPr>
                <w:sz w:val="22"/>
                <w:szCs w:val="22"/>
              </w:rPr>
              <w:t>5</w:t>
            </w:r>
            <w:r w:rsidRPr="00F00C47">
              <w:rPr>
                <w:sz w:val="22"/>
                <w:szCs w:val="22"/>
                <w:lang w:val="en-US"/>
              </w:rPr>
              <w:t xml:space="preserve"> </w:t>
            </w:r>
            <w:r w:rsidRPr="00F00C47">
              <w:rPr>
                <w:sz w:val="22"/>
                <w:szCs w:val="22"/>
              </w:rPr>
              <w:t>090</w:t>
            </w:r>
          </w:p>
        </w:tc>
        <w:tc>
          <w:tcPr>
            <w:tcW w:w="1418" w:type="dxa"/>
          </w:tcPr>
          <w:p w:rsidR="001E5F4D" w:rsidRPr="00F00C47" w:rsidRDefault="001E5F4D" w:rsidP="00064727">
            <w:pPr>
              <w:jc w:val="center"/>
              <w:rPr>
                <w:sz w:val="22"/>
                <w:szCs w:val="22"/>
              </w:rPr>
            </w:pPr>
            <w:r w:rsidRPr="00F00C47">
              <w:rPr>
                <w:sz w:val="22"/>
                <w:szCs w:val="22"/>
              </w:rPr>
              <w:t>5  192</w:t>
            </w:r>
          </w:p>
        </w:tc>
        <w:tc>
          <w:tcPr>
            <w:tcW w:w="1354" w:type="dxa"/>
          </w:tcPr>
          <w:p w:rsidR="001E5F4D" w:rsidRPr="00F00C47" w:rsidRDefault="001E5F4D" w:rsidP="00064727">
            <w:pPr>
              <w:jc w:val="center"/>
              <w:rPr>
                <w:sz w:val="22"/>
                <w:szCs w:val="22"/>
              </w:rPr>
            </w:pPr>
            <w:r w:rsidRPr="00F00C47">
              <w:rPr>
                <w:sz w:val="22"/>
                <w:szCs w:val="22"/>
              </w:rPr>
              <w:t>102,0</w:t>
            </w:r>
          </w:p>
        </w:tc>
      </w:tr>
      <w:tr w:rsidR="001E5F4D" w:rsidRPr="00F00C47" w:rsidTr="00064727">
        <w:trPr>
          <w:jc w:val="center"/>
        </w:trPr>
        <w:tc>
          <w:tcPr>
            <w:tcW w:w="4617" w:type="dxa"/>
          </w:tcPr>
          <w:p w:rsidR="001E5F4D" w:rsidRPr="00F00C47" w:rsidRDefault="001E5F4D" w:rsidP="00064727">
            <w:pPr>
              <w:jc w:val="both"/>
              <w:rPr>
                <w:color w:val="000000"/>
                <w:sz w:val="22"/>
                <w:szCs w:val="22"/>
              </w:rPr>
            </w:pPr>
            <w:r w:rsidRPr="00F00C47">
              <w:rPr>
                <w:color w:val="000000"/>
                <w:sz w:val="22"/>
                <w:szCs w:val="22"/>
              </w:rPr>
              <w:t xml:space="preserve">Количество призовых мест </w:t>
            </w:r>
            <w:r w:rsidRPr="00F00C47">
              <w:rPr>
                <w:sz w:val="22"/>
                <w:szCs w:val="22"/>
              </w:rPr>
              <w:t>р</w:t>
            </w:r>
            <w:r w:rsidRPr="00F00C47">
              <w:rPr>
                <w:color w:val="000000"/>
                <w:sz w:val="22"/>
                <w:szCs w:val="22"/>
              </w:rPr>
              <w:t xml:space="preserve">егионального этапа </w:t>
            </w:r>
            <w:r w:rsidRPr="00F00C47">
              <w:rPr>
                <w:sz w:val="22"/>
                <w:szCs w:val="22"/>
              </w:rPr>
              <w:t xml:space="preserve">Всероссийской олимпиады школьников </w:t>
            </w:r>
            <w:r w:rsidRPr="00F00C47">
              <w:rPr>
                <w:color w:val="000000"/>
                <w:sz w:val="22"/>
                <w:szCs w:val="22"/>
              </w:rPr>
              <w:t xml:space="preserve"> </w:t>
            </w:r>
          </w:p>
        </w:tc>
        <w:tc>
          <w:tcPr>
            <w:tcW w:w="992" w:type="dxa"/>
          </w:tcPr>
          <w:p w:rsidR="001E5F4D" w:rsidRPr="00F00C47" w:rsidRDefault="001E5F4D" w:rsidP="00064727">
            <w:pPr>
              <w:jc w:val="center"/>
              <w:rPr>
                <w:sz w:val="22"/>
                <w:szCs w:val="22"/>
              </w:rPr>
            </w:pPr>
            <w:r w:rsidRPr="00F00C47">
              <w:rPr>
                <w:sz w:val="22"/>
                <w:szCs w:val="22"/>
              </w:rPr>
              <w:t>мест</w:t>
            </w:r>
          </w:p>
        </w:tc>
        <w:tc>
          <w:tcPr>
            <w:tcW w:w="1417" w:type="dxa"/>
          </w:tcPr>
          <w:p w:rsidR="001E5F4D" w:rsidRPr="00F00C47" w:rsidRDefault="001E5F4D" w:rsidP="00064727">
            <w:pPr>
              <w:jc w:val="center"/>
              <w:rPr>
                <w:sz w:val="22"/>
                <w:szCs w:val="22"/>
              </w:rPr>
            </w:pPr>
            <w:r w:rsidRPr="00F00C47">
              <w:rPr>
                <w:sz w:val="22"/>
                <w:szCs w:val="22"/>
              </w:rPr>
              <w:t>8</w:t>
            </w:r>
          </w:p>
        </w:tc>
        <w:tc>
          <w:tcPr>
            <w:tcW w:w="1418" w:type="dxa"/>
          </w:tcPr>
          <w:p w:rsidR="001E5F4D" w:rsidRPr="00F00C47" w:rsidRDefault="001E5F4D" w:rsidP="00064727">
            <w:pPr>
              <w:jc w:val="center"/>
              <w:rPr>
                <w:sz w:val="22"/>
                <w:szCs w:val="22"/>
              </w:rPr>
            </w:pPr>
            <w:r w:rsidRPr="00F00C47">
              <w:rPr>
                <w:sz w:val="22"/>
                <w:szCs w:val="22"/>
              </w:rPr>
              <w:t>5</w:t>
            </w:r>
          </w:p>
        </w:tc>
        <w:tc>
          <w:tcPr>
            <w:tcW w:w="1354" w:type="dxa"/>
          </w:tcPr>
          <w:p w:rsidR="001E5F4D" w:rsidRPr="00F00C47" w:rsidRDefault="001E5F4D" w:rsidP="00064727">
            <w:pPr>
              <w:jc w:val="center"/>
              <w:rPr>
                <w:sz w:val="22"/>
                <w:szCs w:val="22"/>
              </w:rPr>
            </w:pPr>
            <w:r w:rsidRPr="00F00C47">
              <w:rPr>
                <w:sz w:val="22"/>
                <w:szCs w:val="22"/>
              </w:rPr>
              <w:t>62,5</w:t>
            </w:r>
          </w:p>
        </w:tc>
      </w:tr>
    </w:tbl>
    <w:p w:rsidR="001E5F4D" w:rsidRPr="00F00C47" w:rsidRDefault="001E5F4D" w:rsidP="001E5F4D">
      <w:pPr>
        <w:ind w:firstLine="720"/>
        <w:jc w:val="both"/>
        <w:rPr>
          <w:rFonts w:eastAsia="Arial Unicode MS"/>
        </w:rPr>
      </w:pPr>
      <w:r w:rsidRPr="00F00C47">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1E5F4D" w:rsidRPr="00F00C47" w:rsidRDefault="001E5F4D" w:rsidP="001E5F4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p>
    <w:p w:rsidR="001E5F4D" w:rsidRPr="00F00C47" w:rsidRDefault="001E5F4D" w:rsidP="001E5F4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F00C47">
        <w:rPr>
          <w:sz w:val="24"/>
          <w:szCs w:val="24"/>
        </w:rPr>
        <w:t xml:space="preserve">Город </w:t>
      </w:r>
      <w:proofErr w:type="spellStart"/>
      <w:r w:rsidRPr="00F00C47">
        <w:rPr>
          <w:sz w:val="24"/>
          <w:szCs w:val="24"/>
        </w:rPr>
        <w:t>Урай</w:t>
      </w:r>
      <w:proofErr w:type="spellEnd"/>
      <w:r w:rsidRPr="00F00C47">
        <w:rPr>
          <w:sz w:val="24"/>
          <w:szCs w:val="24"/>
        </w:rPr>
        <w:t xml:space="preserve"> на региональном этапе Всероссийской олимпиады школьников представляла команда из 28 старшеклассников 8-11 классов.  </w:t>
      </w:r>
      <w:r w:rsidRPr="00F00C47">
        <w:rPr>
          <w:rFonts w:eastAsia="Calibri"/>
          <w:sz w:val="24"/>
          <w:szCs w:val="24"/>
        </w:rPr>
        <w:t xml:space="preserve">По итогам </w:t>
      </w:r>
      <w:r w:rsidRPr="00F00C47">
        <w:rPr>
          <w:sz w:val="24"/>
          <w:szCs w:val="24"/>
        </w:rPr>
        <w:t xml:space="preserve">регионального этапа Всероссийской олимпиады школьников завоевано 5 призовых мест по 4 предметам: физика, химия, математика, мировая художественная культура. </w:t>
      </w:r>
    </w:p>
    <w:p w:rsidR="001E5F4D" w:rsidRPr="00F00C47" w:rsidRDefault="001E5F4D" w:rsidP="001E5F4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F00C47">
        <w:rPr>
          <w:sz w:val="24"/>
          <w:szCs w:val="24"/>
        </w:rPr>
        <w:t xml:space="preserve">В целях развития ранней одаренности учащихся города </w:t>
      </w:r>
      <w:proofErr w:type="spellStart"/>
      <w:r w:rsidRPr="00F00C47">
        <w:rPr>
          <w:sz w:val="24"/>
          <w:szCs w:val="24"/>
        </w:rPr>
        <w:t>Урай</w:t>
      </w:r>
      <w:proofErr w:type="spellEnd"/>
      <w:r w:rsidRPr="00F00C47">
        <w:rPr>
          <w:sz w:val="24"/>
          <w:szCs w:val="24"/>
        </w:rPr>
        <w:t xml:space="preserve">  состоялся полуфинал и финал </w:t>
      </w:r>
      <w:proofErr w:type="spellStart"/>
      <w:r w:rsidRPr="00F00C47">
        <w:rPr>
          <w:sz w:val="24"/>
          <w:szCs w:val="24"/>
        </w:rPr>
        <w:t>метапредметной</w:t>
      </w:r>
      <w:proofErr w:type="spellEnd"/>
      <w:r w:rsidRPr="00F00C47">
        <w:rPr>
          <w:sz w:val="24"/>
          <w:szCs w:val="24"/>
        </w:rPr>
        <w:t xml:space="preserve"> олимпиады среди учащихся 6 классов всех общеобразовательных организаций, по итогам которого победителями стали 10 учащихся. На базе  МБОУ Гимназия им. А.И.Яковлева состоялся городской интеллектуальный марафон по 7 предметам, победителями которого стали 52 учащихся 5-6 классов. </w:t>
      </w:r>
    </w:p>
    <w:p w:rsidR="001E5F4D" w:rsidRPr="00F00C47" w:rsidRDefault="001E5F4D" w:rsidP="001E5F4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F00C47">
        <w:rPr>
          <w:sz w:val="24"/>
          <w:szCs w:val="24"/>
        </w:rPr>
        <w:t xml:space="preserve">Принято участие  в региональном  чемпионате </w:t>
      </w:r>
      <w:proofErr w:type="spellStart"/>
      <w:r w:rsidRPr="00F00C47">
        <w:rPr>
          <w:sz w:val="24"/>
          <w:szCs w:val="24"/>
        </w:rPr>
        <w:t>JuniorSkills</w:t>
      </w:r>
      <w:proofErr w:type="spellEnd"/>
      <w:r w:rsidRPr="00F00C47">
        <w:rPr>
          <w:sz w:val="24"/>
          <w:szCs w:val="24"/>
        </w:rPr>
        <w:t>. Результат участия: 1 место в</w:t>
      </w:r>
      <w:r w:rsidRPr="00F00C47">
        <w:rPr>
          <w:rFonts w:eastAsia="Corbel"/>
          <w:sz w:val="24"/>
          <w:szCs w:val="24"/>
        </w:rPr>
        <w:t xml:space="preserve"> компетенции «</w:t>
      </w:r>
      <w:proofErr w:type="spellStart"/>
      <w:r w:rsidRPr="00F00C47">
        <w:rPr>
          <w:rFonts w:eastAsia="Corbel"/>
          <w:sz w:val="24"/>
          <w:szCs w:val="24"/>
          <w:shd w:val="clear" w:color="auto" w:fill="FFFFFF"/>
        </w:rPr>
        <w:t>Мультимедийная</w:t>
      </w:r>
      <w:proofErr w:type="spellEnd"/>
      <w:r w:rsidRPr="00F00C47">
        <w:rPr>
          <w:sz w:val="24"/>
          <w:szCs w:val="24"/>
        </w:rPr>
        <w:t xml:space="preserve"> </w:t>
      </w:r>
      <w:r w:rsidRPr="00F00C47">
        <w:rPr>
          <w:rFonts w:eastAsia="Corbel"/>
          <w:sz w:val="24"/>
          <w:szCs w:val="24"/>
        </w:rPr>
        <w:t>журналистика 14+»</w:t>
      </w:r>
      <w:r w:rsidRPr="00F00C47">
        <w:rPr>
          <w:sz w:val="24"/>
          <w:szCs w:val="24"/>
        </w:rPr>
        <w:t xml:space="preserve">. По результатам чемпионата 3 учащихся были приглашены для участия в </w:t>
      </w:r>
      <w:r w:rsidRPr="00F00C47">
        <w:rPr>
          <w:color w:val="000000"/>
          <w:sz w:val="24"/>
          <w:szCs w:val="24"/>
        </w:rPr>
        <w:t xml:space="preserve">IV Национальном чемпионате </w:t>
      </w:r>
      <w:r w:rsidR="00C15358" w:rsidRPr="00F00C47">
        <w:rPr>
          <w:color w:val="000000"/>
          <w:sz w:val="24"/>
          <w:szCs w:val="24"/>
        </w:rPr>
        <w:t>«</w:t>
      </w:r>
      <w:r w:rsidRPr="00F00C47">
        <w:rPr>
          <w:color w:val="000000"/>
          <w:sz w:val="24"/>
          <w:szCs w:val="24"/>
        </w:rPr>
        <w:t>Профессионалы будущего</w:t>
      </w:r>
      <w:r w:rsidR="00C15358" w:rsidRPr="00F00C47">
        <w:rPr>
          <w:color w:val="000000"/>
          <w:sz w:val="24"/>
          <w:szCs w:val="24"/>
        </w:rPr>
        <w:t>»</w:t>
      </w:r>
      <w:r w:rsidRPr="00F00C47">
        <w:rPr>
          <w:color w:val="000000"/>
          <w:sz w:val="24"/>
          <w:szCs w:val="24"/>
        </w:rPr>
        <w:t xml:space="preserve"> по методике </w:t>
      </w:r>
      <w:proofErr w:type="spellStart"/>
      <w:r w:rsidRPr="00F00C47">
        <w:rPr>
          <w:color w:val="000000"/>
          <w:sz w:val="24"/>
          <w:szCs w:val="24"/>
        </w:rPr>
        <w:t>JuniorSkills</w:t>
      </w:r>
      <w:proofErr w:type="spellEnd"/>
      <w:r w:rsidRPr="00F00C47">
        <w:rPr>
          <w:color w:val="000000"/>
          <w:sz w:val="24"/>
          <w:szCs w:val="24"/>
        </w:rPr>
        <w:t xml:space="preserve"> (</w:t>
      </w:r>
      <w:proofErr w:type="spellStart"/>
      <w:r w:rsidRPr="00F00C47">
        <w:rPr>
          <w:color w:val="000000"/>
          <w:sz w:val="24"/>
          <w:szCs w:val="24"/>
        </w:rPr>
        <w:t>ЮниорПрофи</w:t>
      </w:r>
      <w:proofErr w:type="spellEnd"/>
      <w:r w:rsidRPr="00F00C47">
        <w:rPr>
          <w:color w:val="000000"/>
          <w:sz w:val="24"/>
          <w:szCs w:val="24"/>
        </w:rPr>
        <w:t xml:space="preserve">) </w:t>
      </w:r>
      <w:r w:rsidRPr="00F00C47">
        <w:rPr>
          <w:rFonts w:eastAsia="Corbel"/>
          <w:sz w:val="24"/>
          <w:szCs w:val="24"/>
        </w:rPr>
        <w:t xml:space="preserve">в </w:t>
      </w:r>
      <w:proofErr w:type="gramStart"/>
      <w:r w:rsidRPr="00F00C47">
        <w:rPr>
          <w:rFonts w:eastAsia="Corbel"/>
          <w:sz w:val="24"/>
          <w:szCs w:val="24"/>
        </w:rPr>
        <w:t>г</w:t>
      </w:r>
      <w:proofErr w:type="gramEnd"/>
      <w:r w:rsidRPr="00F00C47">
        <w:rPr>
          <w:rFonts w:eastAsia="Corbel"/>
          <w:sz w:val="24"/>
          <w:szCs w:val="24"/>
        </w:rPr>
        <w:t>. Москва</w:t>
      </w:r>
      <w:r w:rsidRPr="00F00C47">
        <w:rPr>
          <w:sz w:val="24"/>
          <w:szCs w:val="24"/>
        </w:rPr>
        <w:t xml:space="preserve">. Участники заняли 3 место в компетенции </w:t>
      </w:r>
      <w:r w:rsidRPr="00F00C47">
        <w:rPr>
          <w:rFonts w:eastAsia="Corbel"/>
          <w:sz w:val="24"/>
          <w:szCs w:val="24"/>
        </w:rPr>
        <w:t>«</w:t>
      </w:r>
      <w:r w:rsidRPr="00F00C47">
        <w:rPr>
          <w:rFonts w:eastAsia="Corbel"/>
          <w:sz w:val="24"/>
          <w:szCs w:val="24"/>
          <w:shd w:val="clear" w:color="auto" w:fill="FFFFFF"/>
        </w:rPr>
        <w:t> </w:t>
      </w:r>
      <w:proofErr w:type="spellStart"/>
      <w:r w:rsidRPr="00F00C47">
        <w:rPr>
          <w:rFonts w:eastAsia="Corbel"/>
          <w:sz w:val="24"/>
          <w:szCs w:val="24"/>
          <w:shd w:val="clear" w:color="auto" w:fill="FFFFFF"/>
        </w:rPr>
        <w:t>Мультимедийная</w:t>
      </w:r>
      <w:proofErr w:type="spellEnd"/>
      <w:r w:rsidRPr="00F00C47">
        <w:rPr>
          <w:sz w:val="24"/>
          <w:szCs w:val="24"/>
        </w:rPr>
        <w:t xml:space="preserve"> </w:t>
      </w:r>
      <w:r w:rsidRPr="00F00C47">
        <w:rPr>
          <w:rFonts w:eastAsia="Corbel"/>
          <w:sz w:val="24"/>
          <w:szCs w:val="24"/>
        </w:rPr>
        <w:t>журналистика 14+»</w:t>
      </w:r>
      <w:r w:rsidRPr="00F00C47">
        <w:rPr>
          <w:sz w:val="24"/>
          <w:szCs w:val="24"/>
        </w:rPr>
        <w:t>.</w:t>
      </w:r>
    </w:p>
    <w:p w:rsidR="001E5F4D" w:rsidRPr="00F00C47" w:rsidRDefault="001E5F4D" w:rsidP="001E5F4D">
      <w:pPr>
        <w:pStyle w:val="ae"/>
        <w:tabs>
          <w:tab w:val="left" w:pos="567"/>
        </w:tabs>
        <w:ind w:firstLine="567"/>
        <w:jc w:val="both"/>
        <w:rPr>
          <w:rFonts w:ascii="Times New Roman" w:hAnsi="Times New Roman"/>
          <w:sz w:val="24"/>
          <w:szCs w:val="24"/>
        </w:rPr>
      </w:pPr>
      <w:r w:rsidRPr="00F00C47">
        <w:rPr>
          <w:rFonts w:ascii="Times New Roman" w:hAnsi="Times New Roman"/>
          <w:sz w:val="24"/>
          <w:szCs w:val="24"/>
        </w:rPr>
        <w:t>В целях повышения кадрового состава обучено на курсах повышения квалификации  310 человек,  аттестовано 92 педагогических работника.</w:t>
      </w:r>
    </w:p>
    <w:p w:rsidR="001E5F4D" w:rsidRPr="00F00C47" w:rsidRDefault="001E5F4D" w:rsidP="001E5F4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00C47">
        <w:rPr>
          <w:rFonts w:eastAsia="Calibri"/>
          <w:sz w:val="24"/>
          <w:szCs w:val="24"/>
        </w:rPr>
        <w:t>В</w:t>
      </w:r>
      <w:r w:rsidRPr="00F00C47">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1E5F4D" w:rsidRPr="00F00C47" w:rsidRDefault="001E5F4D" w:rsidP="001E5F4D">
      <w:pPr>
        <w:widowControl w:val="0"/>
        <w:autoSpaceDE w:val="0"/>
        <w:autoSpaceDN w:val="0"/>
        <w:adjustRightInd w:val="0"/>
        <w:ind w:firstLine="530"/>
        <w:jc w:val="both"/>
        <w:rPr>
          <w:bCs/>
          <w:sz w:val="24"/>
          <w:szCs w:val="24"/>
        </w:rPr>
      </w:pPr>
      <w:r w:rsidRPr="00F00C47">
        <w:rPr>
          <w:sz w:val="24"/>
          <w:szCs w:val="24"/>
        </w:rPr>
        <w:t>В дни весенних и летних каникул была организована работа лагеря с дневным пребыванием детей «Планета детства» на базе учреждений образования, в котором отдохнули 2 636 детей. В летний период 2018  года организован лагерь труда и отдыха «Пчелка» с охватом 300 человек.</w:t>
      </w:r>
    </w:p>
    <w:p w:rsidR="001E5F4D" w:rsidRPr="00F00C47" w:rsidRDefault="001E5F4D" w:rsidP="001E5F4D">
      <w:pPr>
        <w:ind w:firstLine="709"/>
        <w:jc w:val="both"/>
        <w:rPr>
          <w:rFonts w:eastAsia="Arial Unicode MS"/>
          <w:sz w:val="24"/>
          <w:szCs w:val="24"/>
        </w:rPr>
      </w:pPr>
      <w:proofErr w:type="gramStart"/>
      <w:r w:rsidRPr="00F00C47">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 окружного подчинения, в которых обучается 259 детей (2017 г. – 25</w:t>
      </w:r>
      <w:r w:rsidR="004F32CF" w:rsidRPr="00F00C47">
        <w:rPr>
          <w:rFonts w:eastAsia="Arial Unicode MS"/>
          <w:sz w:val="24"/>
          <w:szCs w:val="24"/>
        </w:rPr>
        <w:t>8</w:t>
      </w:r>
      <w:r w:rsidRPr="00F00C47">
        <w:rPr>
          <w:rFonts w:eastAsia="Arial Unicode MS"/>
          <w:sz w:val="24"/>
          <w:szCs w:val="24"/>
        </w:rPr>
        <w:t xml:space="preserve"> чел.): КОУ </w:t>
      </w:r>
      <w:proofErr w:type="spellStart"/>
      <w:r w:rsidRPr="00F00C47">
        <w:rPr>
          <w:rFonts w:eastAsia="Arial Unicode MS"/>
          <w:sz w:val="24"/>
          <w:szCs w:val="24"/>
        </w:rPr>
        <w:t>ХМАО-Югры</w:t>
      </w:r>
      <w:proofErr w:type="spellEnd"/>
      <w:r w:rsidRPr="00F00C47">
        <w:rPr>
          <w:rFonts w:eastAsia="Arial Unicode MS"/>
          <w:sz w:val="24"/>
          <w:szCs w:val="24"/>
        </w:rPr>
        <w:t xml:space="preserve"> «</w:t>
      </w:r>
      <w:proofErr w:type="spellStart"/>
      <w:r w:rsidRPr="00F00C47">
        <w:rPr>
          <w:rFonts w:eastAsia="Arial Unicode MS"/>
          <w:sz w:val="24"/>
          <w:szCs w:val="24"/>
        </w:rPr>
        <w:t>Урайская</w:t>
      </w:r>
      <w:proofErr w:type="spellEnd"/>
      <w:r w:rsidRPr="00F00C47">
        <w:rPr>
          <w:rFonts w:eastAsia="Arial Unicode MS"/>
          <w:sz w:val="24"/>
          <w:szCs w:val="24"/>
        </w:rPr>
        <w:t xml:space="preserve"> школа для обучающихся с ограниченными возможностями здоровья» и </w:t>
      </w:r>
      <w:r w:rsidR="005D7985" w:rsidRPr="00F00C47">
        <w:rPr>
          <w:rFonts w:eastAsia="Arial Unicode MS"/>
          <w:sz w:val="24"/>
          <w:szCs w:val="24"/>
        </w:rPr>
        <w:t xml:space="preserve">КОУ </w:t>
      </w:r>
      <w:proofErr w:type="spellStart"/>
      <w:r w:rsidR="005D7985" w:rsidRPr="00F00C47">
        <w:rPr>
          <w:rFonts w:eastAsia="Arial Unicode MS"/>
          <w:sz w:val="24"/>
          <w:szCs w:val="24"/>
        </w:rPr>
        <w:t>ХМАО-Югры</w:t>
      </w:r>
      <w:proofErr w:type="spellEnd"/>
      <w:r w:rsidR="005D7985" w:rsidRPr="00F00C47">
        <w:rPr>
          <w:rFonts w:eastAsia="Arial Unicode MS"/>
          <w:sz w:val="24"/>
          <w:szCs w:val="24"/>
        </w:rPr>
        <w:t xml:space="preserve"> «</w:t>
      </w:r>
      <w:proofErr w:type="spellStart"/>
      <w:r w:rsidR="005D7985" w:rsidRPr="00F00C47">
        <w:rPr>
          <w:rFonts w:eastAsia="Arial Unicode MS"/>
          <w:sz w:val="24"/>
          <w:szCs w:val="24"/>
        </w:rPr>
        <w:t>Урайская</w:t>
      </w:r>
      <w:proofErr w:type="spellEnd"/>
      <w:r w:rsidR="005D7985" w:rsidRPr="00F00C47">
        <w:rPr>
          <w:rFonts w:eastAsia="Arial Unicode MS"/>
          <w:sz w:val="24"/>
          <w:szCs w:val="24"/>
        </w:rPr>
        <w:t xml:space="preserve"> школа</w:t>
      </w:r>
      <w:r w:rsidR="005D7985">
        <w:rPr>
          <w:rFonts w:eastAsia="Arial Unicode MS"/>
          <w:sz w:val="24"/>
          <w:szCs w:val="24"/>
        </w:rPr>
        <w:t>-интернат</w:t>
      </w:r>
      <w:r w:rsidR="005D7985" w:rsidRPr="00F00C47">
        <w:rPr>
          <w:rFonts w:eastAsia="Arial Unicode MS"/>
          <w:sz w:val="24"/>
          <w:szCs w:val="24"/>
        </w:rPr>
        <w:t xml:space="preserve"> для обучающихся с ограни</w:t>
      </w:r>
      <w:r w:rsidR="005D7985">
        <w:rPr>
          <w:rFonts w:eastAsia="Arial Unicode MS"/>
          <w:sz w:val="24"/>
          <w:szCs w:val="24"/>
        </w:rPr>
        <w:t>ченными возможностями здоровья»</w:t>
      </w:r>
      <w:r w:rsidRPr="00F00C47">
        <w:rPr>
          <w:rFonts w:eastAsia="Arial Unicode MS"/>
          <w:sz w:val="24"/>
          <w:szCs w:val="24"/>
        </w:rPr>
        <w:t>.</w:t>
      </w:r>
      <w:proofErr w:type="gramEnd"/>
    </w:p>
    <w:p w:rsidR="001E5F4D" w:rsidRPr="00F00C47" w:rsidRDefault="001E5F4D" w:rsidP="001E5F4D">
      <w:pPr>
        <w:ind w:firstLine="709"/>
        <w:jc w:val="both"/>
        <w:rPr>
          <w:rFonts w:eastAsia="Arial Unicode MS"/>
          <w:sz w:val="24"/>
          <w:szCs w:val="24"/>
        </w:rPr>
      </w:pPr>
      <w:r w:rsidRPr="00F00C47">
        <w:rPr>
          <w:rFonts w:eastAsia="Arial Unicode MS"/>
          <w:sz w:val="24"/>
          <w:szCs w:val="24"/>
        </w:rPr>
        <w:t xml:space="preserve"> </w:t>
      </w:r>
    </w:p>
    <w:p w:rsidR="001E5F4D" w:rsidRPr="00F00C47" w:rsidRDefault="001E5F4D" w:rsidP="001E5F4D">
      <w:pPr>
        <w:ind w:firstLine="709"/>
        <w:jc w:val="both"/>
        <w:rPr>
          <w:b/>
          <w:sz w:val="24"/>
          <w:szCs w:val="24"/>
        </w:rPr>
      </w:pPr>
      <w:r w:rsidRPr="00F00C47">
        <w:rPr>
          <w:rFonts w:eastAsia="Arial Unicode MS"/>
          <w:b/>
          <w:sz w:val="24"/>
          <w:szCs w:val="24"/>
        </w:rPr>
        <w:t>4.1.3. Д</w:t>
      </w:r>
      <w:r w:rsidRPr="00F00C47">
        <w:rPr>
          <w:b/>
          <w:sz w:val="24"/>
          <w:szCs w:val="24"/>
        </w:rPr>
        <w:t>ополнительное образование</w:t>
      </w:r>
      <w:r w:rsidR="005D7985" w:rsidRPr="005D7985">
        <w:rPr>
          <w:spacing w:val="-3"/>
          <w:sz w:val="24"/>
          <w:szCs w:val="24"/>
        </w:rPr>
        <w:t xml:space="preserve"> </w:t>
      </w:r>
      <w:r w:rsidR="005D7985" w:rsidRPr="005D7985">
        <w:rPr>
          <w:b/>
          <w:spacing w:val="-3"/>
          <w:sz w:val="24"/>
          <w:szCs w:val="24"/>
        </w:rPr>
        <w:t>в сфере образования</w:t>
      </w:r>
    </w:p>
    <w:p w:rsidR="001E5F4D" w:rsidRPr="00F00C47" w:rsidRDefault="001E5F4D" w:rsidP="001E5F4D">
      <w:pPr>
        <w:tabs>
          <w:tab w:val="left" w:pos="0"/>
        </w:tabs>
        <w:ind w:firstLine="709"/>
        <w:jc w:val="both"/>
        <w:rPr>
          <w:sz w:val="24"/>
          <w:szCs w:val="24"/>
        </w:rPr>
      </w:pPr>
      <w:r w:rsidRPr="00F00C47">
        <w:rPr>
          <w:spacing w:val="-3"/>
          <w:sz w:val="24"/>
          <w:szCs w:val="24"/>
        </w:rPr>
        <w:t xml:space="preserve">Услуги </w:t>
      </w:r>
      <w:proofErr w:type="gramStart"/>
      <w:r w:rsidRPr="00F00C47">
        <w:rPr>
          <w:spacing w:val="-3"/>
          <w:sz w:val="24"/>
          <w:szCs w:val="24"/>
        </w:rPr>
        <w:t>дополнительного</w:t>
      </w:r>
      <w:proofErr w:type="gramEnd"/>
      <w:r w:rsidRPr="00F00C47">
        <w:rPr>
          <w:spacing w:val="-3"/>
          <w:sz w:val="24"/>
          <w:szCs w:val="24"/>
        </w:rPr>
        <w:t xml:space="preserve"> образования в сфере образования предоставляются</w:t>
      </w:r>
      <w:r w:rsidRPr="00F00C47">
        <w:rPr>
          <w:sz w:val="24"/>
          <w:szCs w:val="24"/>
        </w:rPr>
        <w:t xml:space="preserve"> </w:t>
      </w:r>
      <w:r w:rsidRPr="00F00C47">
        <w:rPr>
          <w:spacing w:val="-2"/>
          <w:sz w:val="24"/>
          <w:szCs w:val="24"/>
        </w:rPr>
        <w:t xml:space="preserve">муниципальным </w:t>
      </w:r>
      <w:r w:rsidRPr="00F00C47">
        <w:rPr>
          <w:spacing w:val="-1"/>
          <w:sz w:val="24"/>
          <w:szCs w:val="24"/>
        </w:rPr>
        <w:t>бюджетным учреждением допол</w:t>
      </w:r>
      <w:r w:rsidRPr="00F00C47">
        <w:rPr>
          <w:spacing w:val="-1"/>
          <w:sz w:val="24"/>
          <w:szCs w:val="24"/>
        </w:rPr>
        <w:softHyphen/>
        <w:t>нительного образования «Центр молодежи и дополнительного образования»</w:t>
      </w:r>
      <w:r w:rsidRPr="00F00C47">
        <w:rPr>
          <w:sz w:val="24"/>
          <w:szCs w:val="24"/>
        </w:rPr>
        <w:t xml:space="preserve"> (далее Центр). В целях расширения спектра оказываемых услуг с 01.01.2018 введены муниципальные услуги и работы  по организации отдыха детей и молодежи и по организации мероприятий в сфере молодежной политики.</w:t>
      </w:r>
    </w:p>
    <w:p w:rsidR="001E5F4D" w:rsidRPr="00F00C47" w:rsidRDefault="001E5F4D" w:rsidP="001E5F4D">
      <w:pPr>
        <w:tabs>
          <w:tab w:val="left" w:pos="0"/>
        </w:tabs>
        <w:ind w:firstLine="709"/>
        <w:jc w:val="both"/>
        <w:rPr>
          <w:sz w:val="24"/>
          <w:szCs w:val="24"/>
        </w:rPr>
      </w:pPr>
      <w:r w:rsidRPr="00F00C47">
        <w:rPr>
          <w:sz w:val="24"/>
          <w:szCs w:val="24"/>
        </w:rPr>
        <w:t>По итогам 2018 года количество детей, посещающих Центр,  увеличилось на 4,9% относительно 2017 года (1 029 чел.) и составило 1 079 человек.</w:t>
      </w:r>
    </w:p>
    <w:p w:rsidR="001E5F4D" w:rsidRPr="00F00C47" w:rsidRDefault="001E5F4D" w:rsidP="001E5F4D">
      <w:pPr>
        <w:tabs>
          <w:tab w:val="left" w:pos="0"/>
        </w:tabs>
        <w:ind w:firstLine="709"/>
        <w:jc w:val="both"/>
        <w:rPr>
          <w:sz w:val="24"/>
          <w:szCs w:val="24"/>
        </w:rPr>
      </w:pPr>
      <w:r w:rsidRPr="00F00C47">
        <w:rPr>
          <w:sz w:val="24"/>
          <w:szCs w:val="24"/>
        </w:rPr>
        <w:t xml:space="preserve"> В связи с переходом на персонифицированное финансирование дополнительного образования детей на территории города </w:t>
      </w:r>
      <w:proofErr w:type="spellStart"/>
      <w:r w:rsidRPr="00F00C47">
        <w:rPr>
          <w:sz w:val="24"/>
          <w:szCs w:val="24"/>
        </w:rPr>
        <w:t>Урай</w:t>
      </w:r>
      <w:proofErr w:type="spellEnd"/>
      <w:r w:rsidRPr="00F00C47">
        <w:rPr>
          <w:sz w:val="24"/>
          <w:szCs w:val="24"/>
        </w:rPr>
        <w:t xml:space="preserve"> п</w:t>
      </w:r>
      <w:r w:rsidRPr="00F00C47">
        <w:rPr>
          <w:color w:val="000000"/>
          <w:sz w:val="24"/>
          <w:szCs w:val="24"/>
        </w:rPr>
        <w:t xml:space="preserve">роведен </w:t>
      </w:r>
      <w:r w:rsidRPr="00F00C47">
        <w:rPr>
          <w:sz w:val="24"/>
          <w:szCs w:val="24"/>
        </w:rPr>
        <w:t>набор учащихся в объединения на 2017-2018 учебный год,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w:t>
      </w:r>
    </w:p>
    <w:p w:rsidR="001E5F4D" w:rsidRPr="00F00C47" w:rsidRDefault="001E5F4D" w:rsidP="001E5F4D">
      <w:pPr>
        <w:tabs>
          <w:tab w:val="left" w:pos="0"/>
        </w:tabs>
        <w:ind w:firstLine="709"/>
        <w:jc w:val="both"/>
        <w:rPr>
          <w:sz w:val="24"/>
          <w:szCs w:val="24"/>
        </w:rPr>
      </w:pPr>
      <w:r w:rsidRPr="00F00C47">
        <w:rPr>
          <w:sz w:val="24"/>
          <w:szCs w:val="24"/>
        </w:rPr>
        <w:t xml:space="preserve">67 дополнительных общеобразовательных </w:t>
      </w:r>
      <w:proofErr w:type="spellStart"/>
      <w:r w:rsidRPr="00F00C47">
        <w:rPr>
          <w:sz w:val="24"/>
          <w:szCs w:val="24"/>
        </w:rPr>
        <w:t>общеразвивающих</w:t>
      </w:r>
      <w:proofErr w:type="spellEnd"/>
      <w:r w:rsidRPr="00F00C47">
        <w:rPr>
          <w:sz w:val="24"/>
          <w:szCs w:val="24"/>
        </w:rPr>
        <w:t xml:space="preserve"> программ внесены в Реестр образовательных программ, </w:t>
      </w:r>
      <w:r w:rsidRPr="00F00C47">
        <w:rPr>
          <w:color w:val="000000"/>
          <w:sz w:val="24"/>
          <w:szCs w:val="24"/>
        </w:rPr>
        <w:t xml:space="preserve">включенных в систему персонифицированного финансирования, </w:t>
      </w:r>
      <w:r w:rsidRPr="00F00C47">
        <w:rPr>
          <w:sz w:val="24"/>
          <w:szCs w:val="24"/>
        </w:rPr>
        <w:t xml:space="preserve">в рамках апробации системы </w:t>
      </w:r>
      <w:r w:rsidRPr="00F00C47">
        <w:rPr>
          <w:color w:val="000000"/>
          <w:sz w:val="24"/>
          <w:szCs w:val="24"/>
        </w:rPr>
        <w:t xml:space="preserve">персонифицированного финансирования дополнительного образования и прошли сертификацию.  Всего  выдано  1029 сертификатов. </w:t>
      </w:r>
    </w:p>
    <w:p w:rsidR="001E5F4D" w:rsidRPr="00F00C47" w:rsidRDefault="001E5F4D" w:rsidP="001E5F4D">
      <w:pPr>
        <w:shd w:val="clear" w:color="auto" w:fill="FFFFFF"/>
        <w:ind w:firstLine="708"/>
        <w:jc w:val="both"/>
        <w:rPr>
          <w:sz w:val="24"/>
          <w:szCs w:val="24"/>
        </w:rPr>
      </w:pPr>
      <w:r w:rsidRPr="00F00C47">
        <w:rPr>
          <w:sz w:val="24"/>
          <w:szCs w:val="24"/>
        </w:rPr>
        <w:t>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течение 2018 года в Центре функционировало 18 объединений,  83 учебные группы.</w:t>
      </w:r>
    </w:p>
    <w:p w:rsidR="001E5F4D" w:rsidRPr="00F00C47" w:rsidRDefault="001E5F4D" w:rsidP="001E5F4D">
      <w:pPr>
        <w:tabs>
          <w:tab w:val="left" w:pos="709"/>
        </w:tabs>
        <w:autoSpaceDE w:val="0"/>
        <w:autoSpaceDN w:val="0"/>
        <w:adjustRightInd w:val="0"/>
        <w:jc w:val="both"/>
        <w:rPr>
          <w:sz w:val="24"/>
          <w:szCs w:val="24"/>
        </w:rPr>
      </w:pPr>
      <w:r w:rsidRPr="00F00C47">
        <w:rPr>
          <w:sz w:val="24"/>
          <w:szCs w:val="24"/>
        </w:rPr>
        <w:lastRenderedPageBreak/>
        <w:tab/>
        <w:t>За 2018 год победителями  и призерами в конкурсных мероприятиях различного уровня  стали 476</w:t>
      </w:r>
      <w:r w:rsidRPr="00F00C47">
        <w:rPr>
          <w:b/>
          <w:sz w:val="24"/>
          <w:szCs w:val="24"/>
        </w:rPr>
        <w:t xml:space="preserve"> </w:t>
      </w:r>
      <w:r w:rsidRPr="00F00C47">
        <w:rPr>
          <w:sz w:val="24"/>
          <w:szCs w:val="24"/>
        </w:rPr>
        <w:t>учащихся.</w:t>
      </w:r>
    </w:p>
    <w:p w:rsidR="001E5F4D" w:rsidRPr="00F00C47" w:rsidRDefault="001E5F4D" w:rsidP="001E5F4D">
      <w:pPr>
        <w:shd w:val="clear" w:color="auto" w:fill="FFFFFF"/>
        <w:ind w:firstLine="708"/>
        <w:jc w:val="both"/>
        <w:rPr>
          <w:sz w:val="24"/>
          <w:szCs w:val="24"/>
          <w:lang w:eastAsia="en-US"/>
        </w:rPr>
      </w:pPr>
      <w:proofErr w:type="gramStart"/>
      <w:r w:rsidRPr="00F00C47">
        <w:rPr>
          <w:sz w:val="24"/>
          <w:szCs w:val="24"/>
          <w:lang w:eastAsia="en-US"/>
        </w:rPr>
        <w:t xml:space="preserve">В течение 2018 года состоялся открытый марафон юных программистов по </w:t>
      </w:r>
      <w:proofErr w:type="spellStart"/>
      <w:r w:rsidRPr="00F00C47">
        <w:rPr>
          <w:sz w:val="24"/>
          <w:szCs w:val="24"/>
          <w:lang w:eastAsia="en-US"/>
        </w:rPr>
        <w:t>криативному</w:t>
      </w:r>
      <w:proofErr w:type="spellEnd"/>
      <w:r w:rsidRPr="00F00C47">
        <w:rPr>
          <w:sz w:val="24"/>
          <w:szCs w:val="24"/>
          <w:lang w:eastAsia="en-US"/>
        </w:rPr>
        <w:t xml:space="preserve"> программированию </w:t>
      </w:r>
      <w:proofErr w:type="spellStart"/>
      <w:r w:rsidRPr="00F00C47">
        <w:rPr>
          <w:sz w:val="24"/>
          <w:szCs w:val="24"/>
        </w:rPr>
        <w:t>Скретч-Хакатон</w:t>
      </w:r>
      <w:proofErr w:type="spellEnd"/>
      <w:r w:rsidRPr="00F00C47">
        <w:rPr>
          <w:sz w:val="24"/>
          <w:szCs w:val="24"/>
        </w:rPr>
        <w:t xml:space="preserve"> «Добрые дела»; </w:t>
      </w:r>
      <w:r w:rsidRPr="00F00C47">
        <w:rPr>
          <w:sz w:val="24"/>
          <w:szCs w:val="24"/>
          <w:lang w:eastAsia="en-US"/>
        </w:rPr>
        <w:t xml:space="preserve">принято </w:t>
      </w:r>
      <w:r w:rsidRPr="00F00C47">
        <w:rPr>
          <w:sz w:val="24"/>
          <w:szCs w:val="24"/>
        </w:rPr>
        <w:t xml:space="preserve"> участие в открытом  турнире по футболу  управляемых роботов </w:t>
      </w:r>
      <w:r w:rsidRPr="00F00C47">
        <w:rPr>
          <w:color w:val="000000"/>
          <w:sz w:val="24"/>
          <w:szCs w:val="24"/>
          <w:shd w:val="clear" w:color="auto" w:fill="FFFFFF"/>
        </w:rPr>
        <w:t xml:space="preserve">«RoboBall-2018»; </w:t>
      </w:r>
      <w:r w:rsidRPr="00F00C47">
        <w:rPr>
          <w:sz w:val="24"/>
          <w:szCs w:val="24"/>
        </w:rPr>
        <w:t>п</w:t>
      </w:r>
      <w:r w:rsidRPr="00F00C47">
        <w:rPr>
          <w:sz w:val="24"/>
          <w:szCs w:val="24"/>
          <w:lang w:eastAsia="en-US"/>
        </w:rPr>
        <w:t xml:space="preserve">роведен </w:t>
      </w:r>
      <w:r w:rsidRPr="00F00C47">
        <w:rPr>
          <w:sz w:val="24"/>
          <w:szCs w:val="24"/>
          <w:lang w:val="en-US" w:eastAsia="en-US"/>
        </w:rPr>
        <w:t>II</w:t>
      </w:r>
      <w:r w:rsidRPr="00F00C47">
        <w:rPr>
          <w:sz w:val="24"/>
          <w:szCs w:val="24"/>
          <w:lang w:eastAsia="en-US"/>
        </w:rPr>
        <w:t xml:space="preserve"> межмуниципальный творческий конкурс «Мы вместе» из г. </w:t>
      </w:r>
      <w:proofErr w:type="spellStart"/>
      <w:r w:rsidRPr="00F00C47">
        <w:rPr>
          <w:sz w:val="24"/>
          <w:szCs w:val="24"/>
          <w:lang w:eastAsia="en-US"/>
        </w:rPr>
        <w:t>Урай</w:t>
      </w:r>
      <w:proofErr w:type="spellEnd"/>
      <w:r w:rsidRPr="00F00C47">
        <w:rPr>
          <w:sz w:val="24"/>
          <w:szCs w:val="24"/>
          <w:lang w:eastAsia="en-US"/>
        </w:rPr>
        <w:t xml:space="preserve">, г. </w:t>
      </w:r>
      <w:proofErr w:type="spellStart"/>
      <w:r w:rsidRPr="00F00C47">
        <w:rPr>
          <w:sz w:val="24"/>
          <w:szCs w:val="24"/>
          <w:lang w:eastAsia="en-US"/>
        </w:rPr>
        <w:t>Югорск</w:t>
      </w:r>
      <w:proofErr w:type="spellEnd"/>
      <w:r w:rsidRPr="00F00C47">
        <w:rPr>
          <w:sz w:val="24"/>
          <w:szCs w:val="24"/>
          <w:lang w:eastAsia="en-US"/>
        </w:rPr>
        <w:t xml:space="preserve">, </w:t>
      </w:r>
      <w:proofErr w:type="spellStart"/>
      <w:r w:rsidRPr="00F00C47">
        <w:rPr>
          <w:sz w:val="24"/>
          <w:szCs w:val="24"/>
          <w:lang w:eastAsia="en-US"/>
        </w:rPr>
        <w:t>Кондинского</w:t>
      </w:r>
      <w:proofErr w:type="spellEnd"/>
      <w:r w:rsidRPr="00F00C47">
        <w:rPr>
          <w:sz w:val="24"/>
          <w:szCs w:val="24"/>
          <w:lang w:eastAsia="en-US"/>
        </w:rPr>
        <w:t xml:space="preserve"> района (охват 108 участников); состоялся муниципальный этап </w:t>
      </w:r>
      <w:r w:rsidRPr="00F00C47">
        <w:rPr>
          <w:sz w:val="24"/>
          <w:szCs w:val="24"/>
          <w:lang w:val="en-US" w:eastAsia="en-US"/>
        </w:rPr>
        <w:t>II</w:t>
      </w:r>
      <w:r w:rsidRPr="00F00C47">
        <w:rPr>
          <w:sz w:val="24"/>
          <w:szCs w:val="24"/>
          <w:lang w:eastAsia="en-US"/>
        </w:rPr>
        <w:t xml:space="preserve"> творческого конкурса «Мы вместе» с охватом 220 человек.</w:t>
      </w:r>
      <w:proofErr w:type="gramEnd"/>
      <w:r w:rsidRPr="00F00C47">
        <w:rPr>
          <w:sz w:val="24"/>
          <w:szCs w:val="24"/>
          <w:lang w:eastAsia="en-US"/>
        </w:rPr>
        <w:t xml:space="preserve"> Принято участие в акциях, посвященных праздновани</w:t>
      </w:r>
      <w:r w:rsidR="00060AA5" w:rsidRPr="00F00C47">
        <w:rPr>
          <w:sz w:val="24"/>
          <w:szCs w:val="24"/>
          <w:lang w:eastAsia="en-US"/>
        </w:rPr>
        <w:t>ю</w:t>
      </w:r>
      <w:r w:rsidRPr="00F00C47">
        <w:rPr>
          <w:sz w:val="24"/>
          <w:szCs w:val="24"/>
          <w:lang w:eastAsia="en-US"/>
        </w:rPr>
        <w:t xml:space="preserve"> Дня Победы и Дня солидарности в борьбе с терроризмом. Состоялась городская игровая программа «Счастливое звонкое детство», посвященная  празднованию  Дня защиты детей. С целью выявления и поддержки молодежи, обладающей высоким уровнем лидерских качеств, 13 человек приняли участие в Муниципальном этапе проекта «Молодежная лига управленцев </w:t>
      </w:r>
      <w:proofErr w:type="spellStart"/>
      <w:r w:rsidRPr="00F00C47">
        <w:rPr>
          <w:sz w:val="24"/>
          <w:szCs w:val="24"/>
          <w:lang w:eastAsia="en-US"/>
        </w:rPr>
        <w:t>Югры</w:t>
      </w:r>
      <w:proofErr w:type="spellEnd"/>
      <w:r w:rsidRPr="00F00C47">
        <w:rPr>
          <w:sz w:val="24"/>
          <w:szCs w:val="24"/>
          <w:lang w:eastAsia="en-US"/>
        </w:rPr>
        <w:t>». Проведен муниципальный  этап окружного конкурса «Молодой изобретатель»</w:t>
      </w:r>
      <w:r w:rsidR="007B3788" w:rsidRPr="00F00C47">
        <w:rPr>
          <w:sz w:val="24"/>
          <w:szCs w:val="24"/>
          <w:lang w:eastAsia="en-US"/>
        </w:rPr>
        <w:t xml:space="preserve">, состоялся </w:t>
      </w:r>
      <w:r w:rsidRPr="00F00C47">
        <w:rPr>
          <w:sz w:val="24"/>
          <w:szCs w:val="24"/>
          <w:lang w:eastAsia="en-US"/>
        </w:rPr>
        <w:t>городской  молодежный фестиваль «Моя идея»</w:t>
      </w:r>
      <w:r w:rsidR="007B3788" w:rsidRPr="00F00C47">
        <w:rPr>
          <w:sz w:val="24"/>
          <w:szCs w:val="24"/>
          <w:lang w:eastAsia="en-US"/>
        </w:rPr>
        <w:t>.</w:t>
      </w:r>
      <w:r w:rsidRPr="00F00C47">
        <w:rPr>
          <w:sz w:val="24"/>
          <w:szCs w:val="24"/>
          <w:lang w:eastAsia="en-US"/>
        </w:rPr>
        <w:t xml:space="preserve"> </w:t>
      </w:r>
    </w:p>
    <w:p w:rsidR="001E5F4D" w:rsidRPr="00F00C47" w:rsidRDefault="001E5F4D" w:rsidP="001E5F4D">
      <w:pPr>
        <w:ind w:firstLine="720"/>
        <w:jc w:val="both"/>
        <w:rPr>
          <w:color w:val="000000"/>
          <w:sz w:val="24"/>
          <w:szCs w:val="24"/>
        </w:rPr>
      </w:pPr>
      <w:r w:rsidRPr="00F00C47">
        <w:rPr>
          <w:sz w:val="24"/>
          <w:szCs w:val="24"/>
        </w:rPr>
        <w:t>Таким образом, в</w:t>
      </w:r>
      <w:r w:rsidRPr="00F00C47">
        <w:rPr>
          <w:color w:val="000000"/>
          <w:sz w:val="24"/>
          <w:szCs w:val="24"/>
        </w:rPr>
        <w:t xml:space="preserve"> муниципальной системе образования сформирована оптимальная сеть образовательных организаций, сохраняется стабильный уровень общей и качественной успеваемости, создана городская  система по выявлению и сопровождению одаренных детей.</w:t>
      </w:r>
    </w:p>
    <w:p w:rsidR="001E5F4D" w:rsidRPr="00F00C47" w:rsidRDefault="001E5F4D" w:rsidP="001E5F4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p>
    <w:p w:rsidR="001E5F4D" w:rsidRPr="00F00C47" w:rsidRDefault="001E5F4D" w:rsidP="001E5F4D">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F00C47">
        <w:rPr>
          <w:rFonts w:eastAsia="Calibri"/>
          <w:b/>
          <w:color w:val="000000"/>
          <w:sz w:val="24"/>
          <w:szCs w:val="24"/>
        </w:rPr>
        <w:t>4.1.4. Профессиональное образование</w:t>
      </w:r>
    </w:p>
    <w:p w:rsidR="001E5F4D" w:rsidRPr="00F00C47" w:rsidRDefault="001E5F4D" w:rsidP="001E5F4D">
      <w:pPr>
        <w:ind w:firstLine="720"/>
        <w:jc w:val="both"/>
        <w:rPr>
          <w:bCs/>
          <w:sz w:val="24"/>
          <w:szCs w:val="24"/>
        </w:rPr>
      </w:pPr>
      <w:r w:rsidRPr="00F00C47">
        <w:rPr>
          <w:bCs/>
          <w:sz w:val="24"/>
          <w:szCs w:val="24"/>
        </w:rPr>
        <w:t xml:space="preserve">Сфера среднего профессионального образования на территории города </w:t>
      </w:r>
      <w:proofErr w:type="spellStart"/>
      <w:r w:rsidRPr="00F00C47">
        <w:rPr>
          <w:bCs/>
          <w:sz w:val="24"/>
          <w:szCs w:val="24"/>
        </w:rPr>
        <w:t>Урай</w:t>
      </w:r>
      <w:proofErr w:type="spellEnd"/>
      <w:r w:rsidRPr="00F00C47">
        <w:rPr>
          <w:bCs/>
          <w:sz w:val="24"/>
          <w:szCs w:val="24"/>
        </w:rPr>
        <w:t xml:space="preserve"> представлена БУ ПО ХМАО-ЮГРЫ «</w:t>
      </w:r>
      <w:proofErr w:type="spellStart"/>
      <w:r w:rsidRPr="00F00C47">
        <w:rPr>
          <w:bCs/>
          <w:sz w:val="24"/>
          <w:szCs w:val="24"/>
        </w:rPr>
        <w:t>Урайский</w:t>
      </w:r>
      <w:proofErr w:type="spellEnd"/>
      <w:r w:rsidRPr="00F00C47">
        <w:rPr>
          <w:bCs/>
          <w:sz w:val="24"/>
          <w:szCs w:val="24"/>
        </w:rPr>
        <w:t xml:space="preserve"> политехнический колледж».  </w:t>
      </w:r>
    </w:p>
    <w:p w:rsidR="001E5F4D" w:rsidRPr="00F00C47" w:rsidRDefault="001E5F4D" w:rsidP="001E5F4D">
      <w:pPr>
        <w:ind w:firstLine="709"/>
        <w:jc w:val="both"/>
        <w:rPr>
          <w:bCs/>
          <w:sz w:val="24"/>
          <w:szCs w:val="24"/>
        </w:rPr>
      </w:pPr>
      <w:r w:rsidRPr="00F00C47">
        <w:rPr>
          <w:bCs/>
          <w:sz w:val="24"/>
          <w:szCs w:val="24"/>
        </w:rPr>
        <w:t xml:space="preserve">Численность учащихся   БУ ПО </w:t>
      </w:r>
      <w:proofErr w:type="spellStart"/>
      <w:r w:rsidRPr="00F00C47">
        <w:rPr>
          <w:bCs/>
          <w:sz w:val="24"/>
          <w:szCs w:val="24"/>
        </w:rPr>
        <w:t>ХМАО-Югры</w:t>
      </w:r>
      <w:proofErr w:type="spellEnd"/>
      <w:r w:rsidRPr="00F00C47">
        <w:rPr>
          <w:bCs/>
          <w:sz w:val="24"/>
          <w:szCs w:val="24"/>
        </w:rPr>
        <w:t xml:space="preserve"> «</w:t>
      </w:r>
      <w:proofErr w:type="spellStart"/>
      <w:r w:rsidRPr="00F00C47">
        <w:rPr>
          <w:bCs/>
          <w:sz w:val="24"/>
          <w:szCs w:val="24"/>
        </w:rPr>
        <w:t>Урайский</w:t>
      </w:r>
      <w:proofErr w:type="spellEnd"/>
      <w:r w:rsidRPr="00F00C47">
        <w:rPr>
          <w:bCs/>
          <w:sz w:val="24"/>
          <w:szCs w:val="24"/>
        </w:rPr>
        <w:t xml:space="preserve"> политехнический колледж» на 01.01.2019 увеличилась на 6% относительно 2017 года (632 чел.) и составила  678 человек, в том числе: </w:t>
      </w:r>
    </w:p>
    <w:p w:rsidR="001E5F4D" w:rsidRPr="00F00C47" w:rsidRDefault="001E5F4D" w:rsidP="001E5F4D">
      <w:pPr>
        <w:ind w:firstLine="709"/>
        <w:jc w:val="both"/>
        <w:rPr>
          <w:bCs/>
          <w:sz w:val="24"/>
          <w:szCs w:val="24"/>
        </w:rPr>
      </w:pPr>
      <w:r w:rsidRPr="00F00C47">
        <w:rPr>
          <w:bCs/>
          <w:sz w:val="24"/>
          <w:szCs w:val="24"/>
        </w:rPr>
        <w:t>-количество студентов, обучающихся по программам  подготовки квалифицированных  рабочих, служащих - 155 учащихся;</w:t>
      </w:r>
    </w:p>
    <w:p w:rsidR="001E5F4D" w:rsidRPr="00F00C47" w:rsidRDefault="001E5F4D" w:rsidP="001E5F4D">
      <w:pPr>
        <w:ind w:firstLine="709"/>
        <w:jc w:val="both"/>
        <w:rPr>
          <w:bCs/>
          <w:sz w:val="24"/>
          <w:szCs w:val="24"/>
        </w:rPr>
      </w:pPr>
      <w:r w:rsidRPr="00F00C47">
        <w:rPr>
          <w:bCs/>
          <w:sz w:val="24"/>
          <w:szCs w:val="24"/>
        </w:rPr>
        <w:t xml:space="preserve">- количество студентов, обучающихся по программам  подготовки  специалистов среднего звена - 523 человека. </w:t>
      </w:r>
    </w:p>
    <w:p w:rsidR="001E5F4D" w:rsidRPr="00F00C47" w:rsidRDefault="001E5F4D" w:rsidP="001E5F4D">
      <w:pPr>
        <w:ind w:firstLine="709"/>
        <w:jc w:val="both"/>
        <w:rPr>
          <w:bCs/>
          <w:sz w:val="24"/>
          <w:szCs w:val="24"/>
        </w:rPr>
      </w:pPr>
      <w:r w:rsidRPr="00F00C47">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1E5F4D" w:rsidRPr="00F00C47" w:rsidRDefault="001E5F4D" w:rsidP="001E5F4D">
      <w:pPr>
        <w:ind w:firstLine="709"/>
        <w:jc w:val="both"/>
        <w:rPr>
          <w:bCs/>
          <w:sz w:val="24"/>
          <w:szCs w:val="24"/>
        </w:rPr>
      </w:pPr>
      <w:r w:rsidRPr="00F00C47">
        <w:rPr>
          <w:bCs/>
          <w:sz w:val="24"/>
          <w:szCs w:val="24"/>
        </w:rPr>
        <w:t xml:space="preserve">Выпуск специалистов среднего профессионального образования </w:t>
      </w:r>
      <w:r w:rsidR="00D41D1D" w:rsidRPr="00F00C47">
        <w:rPr>
          <w:bCs/>
          <w:sz w:val="24"/>
          <w:szCs w:val="24"/>
        </w:rPr>
        <w:t>на</w:t>
      </w:r>
      <w:r w:rsidRPr="00F00C47">
        <w:rPr>
          <w:bCs/>
          <w:sz w:val="24"/>
          <w:szCs w:val="24"/>
        </w:rPr>
        <w:t xml:space="preserve"> 2018 год </w:t>
      </w:r>
      <w:r w:rsidR="004F32CF" w:rsidRPr="00F00C47">
        <w:rPr>
          <w:bCs/>
          <w:sz w:val="24"/>
          <w:szCs w:val="24"/>
        </w:rPr>
        <w:t>был спрогнозирован до 13</w:t>
      </w:r>
      <w:r w:rsidR="00D658E1" w:rsidRPr="00F00C47">
        <w:rPr>
          <w:bCs/>
          <w:sz w:val="24"/>
          <w:szCs w:val="24"/>
        </w:rPr>
        <w:t>1</w:t>
      </w:r>
      <w:r w:rsidR="004F32CF" w:rsidRPr="00F00C47">
        <w:rPr>
          <w:bCs/>
          <w:sz w:val="24"/>
          <w:szCs w:val="24"/>
        </w:rPr>
        <w:t xml:space="preserve"> человек</w:t>
      </w:r>
      <w:r w:rsidR="00D41D1D" w:rsidRPr="00F00C47">
        <w:rPr>
          <w:bCs/>
          <w:sz w:val="24"/>
          <w:szCs w:val="24"/>
        </w:rPr>
        <w:t>а</w:t>
      </w:r>
      <w:r w:rsidR="004F32CF" w:rsidRPr="00F00C47">
        <w:rPr>
          <w:bCs/>
          <w:sz w:val="24"/>
          <w:szCs w:val="24"/>
        </w:rPr>
        <w:t>, фактическ</w:t>
      </w:r>
      <w:r w:rsidR="00D41D1D" w:rsidRPr="00F00C47">
        <w:rPr>
          <w:bCs/>
          <w:sz w:val="24"/>
          <w:szCs w:val="24"/>
        </w:rPr>
        <w:t>ое</w:t>
      </w:r>
      <w:r w:rsidR="004F32CF" w:rsidRPr="00F00C47">
        <w:rPr>
          <w:bCs/>
          <w:sz w:val="24"/>
          <w:szCs w:val="24"/>
        </w:rPr>
        <w:t xml:space="preserve"> количество</w:t>
      </w:r>
      <w:r w:rsidR="00D41D1D" w:rsidRPr="00F00C47">
        <w:rPr>
          <w:bCs/>
          <w:sz w:val="24"/>
          <w:szCs w:val="24"/>
        </w:rPr>
        <w:t xml:space="preserve"> выпускников</w:t>
      </w:r>
      <w:r w:rsidR="001E3ED4" w:rsidRPr="00F00C47">
        <w:rPr>
          <w:bCs/>
          <w:sz w:val="24"/>
          <w:szCs w:val="24"/>
        </w:rPr>
        <w:t xml:space="preserve"> за 2018 год – 130.</w:t>
      </w:r>
    </w:p>
    <w:p w:rsidR="001E5F4D" w:rsidRPr="00F00C47" w:rsidRDefault="001E5F4D" w:rsidP="001E5F4D">
      <w:pPr>
        <w:autoSpaceDE w:val="0"/>
        <w:autoSpaceDN w:val="0"/>
        <w:ind w:firstLine="720"/>
        <w:jc w:val="both"/>
        <w:rPr>
          <w:bCs/>
          <w:sz w:val="24"/>
          <w:szCs w:val="24"/>
        </w:rPr>
      </w:pPr>
      <w:r w:rsidRPr="00F00C47">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1E5F4D" w:rsidRPr="00F00C47" w:rsidRDefault="001E5F4D" w:rsidP="001E5F4D">
      <w:pPr>
        <w:ind w:firstLine="709"/>
        <w:rPr>
          <w:b/>
          <w:bCs/>
          <w:sz w:val="24"/>
          <w:szCs w:val="24"/>
        </w:rPr>
      </w:pPr>
    </w:p>
    <w:p w:rsidR="001E5F4D" w:rsidRPr="00F00C47" w:rsidRDefault="001E5F4D" w:rsidP="001E5F4D">
      <w:pPr>
        <w:ind w:firstLine="709"/>
        <w:rPr>
          <w:b/>
          <w:bCs/>
          <w:sz w:val="24"/>
          <w:szCs w:val="24"/>
        </w:rPr>
      </w:pPr>
      <w:r w:rsidRPr="00F00C47">
        <w:rPr>
          <w:b/>
          <w:bCs/>
          <w:sz w:val="24"/>
          <w:szCs w:val="24"/>
        </w:rPr>
        <w:t>4.2. Культура</w:t>
      </w:r>
    </w:p>
    <w:p w:rsidR="001E5F4D" w:rsidRPr="00F00C47" w:rsidRDefault="001E5F4D" w:rsidP="001E5F4D">
      <w:pPr>
        <w:widowControl w:val="0"/>
        <w:autoSpaceDE w:val="0"/>
        <w:autoSpaceDN w:val="0"/>
        <w:adjustRightInd w:val="0"/>
        <w:ind w:firstLine="709"/>
        <w:jc w:val="both"/>
        <w:rPr>
          <w:sz w:val="24"/>
          <w:szCs w:val="24"/>
        </w:rPr>
      </w:pPr>
      <w:r w:rsidRPr="00F00C47">
        <w:rPr>
          <w:sz w:val="24"/>
          <w:szCs w:val="24"/>
        </w:rPr>
        <w:t xml:space="preserve">На территории города </w:t>
      </w:r>
      <w:proofErr w:type="spellStart"/>
      <w:r w:rsidRPr="00F00C47">
        <w:rPr>
          <w:sz w:val="24"/>
          <w:szCs w:val="24"/>
        </w:rPr>
        <w:t>Урай</w:t>
      </w:r>
      <w:proofErr w:type="spellEnd"/>
      <w:r w:rsidRPr="00F00C47">
        <w:rPr>
          <w:sz w:val="24"/>
          <w:szCs w:val="24"/>
        </w:rPr>
        <w:t xml:space="preserve">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F00C47">
        <w:rPr>
          <w:sz w:val="24"/>
          <w:szCs w:val="24"/>
        </w:rPr>
        <w:t>культурно-досугового</w:t>
      </w:r>
      <w:proofErr w:type="spellEnd"/>
      <w:r w:rsidRPr="00F00C47">
        <w:rPr>
          <w:sz w:val="24"/>
          <w:szCs w:val="24"/>
        </w:rPr>
        <w:t xml:space="preserve"> типа, музей истории города </w:t>
      </w:r>
      <w:proofErr w:type="spellStart"/>
      <w:r w:rsidRPr="00F00C47">
        <w:rPr>
          <w:sz w:val="24"/>
          <w:szCs w:val="24"/>
        </w:rPr>
        <w:t>Урай</w:t>
      </w:r>
      <w:proofErr w:type="spellEnd"/>
      <w:r w:rsidRPr="00F00C47">
        <w:rPr>
          <w:sz w:val="24"/>
          <w:szCs w:val="24"/>
        </w:rPr>
        <w:t xml:space="preserve">, парк культуры и отдыха и 2 учреждения дополнительного образования детей в сфере культуры и искусства. </w:t>
      </w:r>
    </w:p>
    <w:p w:rsidR="001E5F4D" w:rsidRPr="00F00C47" w:rsidRDefault="001E5F4D" w:rsidP="001E5F4D">
      <w:pPr>
        <w:widowControl w:val="0"/>
        <w:autoSpaceDE w:val="0"/>
        <w:autoSpaceDN w:val="0"/>
        <w:adjustRightInd w:val="0"/>
        <w:ind w:firstLine="709"/>
        <w:jc w:val="both"/>
        <w:rPr>
          <w:sz w:val="24"/>
          <w:szCs w:val="24"/>
        </w:rPr>
      </w:pPr>
      <w:r w:rsidRPr="00F00C47">
        <w:rPr>
          <w:sz w:val="24"/>
          <w:szCs w:val="24"/>
        </w:rPr>
        <w:t>По состоянию на 31.12.2018 численность работающих в сфере культуры и молодежной политики составила  241 человек</w:t>
      </w:r>
      <w:r w:rsidRPr="00F00C47">
        <w:rPr>
          <w:b/>
          <w:sz w:val="24"/>
          <w:szCs w:val="24"/>
        </w:rPr>
        <w:t xml:space="preserve">  </w:t>
      </w:r>
      <w:r w:rsidRPr="00F00C47">
        <w:rPr>
          <w:sz w:val="24"/>
          <w:szCs w:val="24"/>
        </w:rPr>
        <w:t xml:space="preserve">(2017 г. – 295 человек). </w:t>
      </w:r>
    </w:p>
    <w:p w:rsidR="001E5F4D" w:rsidRPr="00F00C47" w:rsidRDefault="001E5F4D" w:rsidP="001E5F4D">
      <w:pPr>
        <w:widowControl w:val="0"/>
        <w:autoSpaceDE w:val="0"/>
        <w:autoSpaceDN w:val="0"/>
        <w:adjustRightInd w:val="0"/>
        <w:ind w:firstLine="709"/>
        <w:jc w:val="both"/>
        <w:rPr>
          <w:sz w:val="24"/>
          <w:szCs w:val="24"/>
        </w:rPr>
      </w:pPr>
      <w:proofErr w:type="gramStart"/>
      <w:r w:rsidRPr="00F00C47">
        <w:rPr>
          <w:sz w:val="24"/>
          <w:szCs w:val="24"/>
        </w:rPr>
        <w:t xml:space="preserve">В целях сохранения и развития культурного наследия города </w:t>
      </w:r>
      <w:proofErr w:type="spellStart"/>
      <w:r w:rsidRPr="00F00C47">
        <w:rPr>
          <w:sz w:val="24"/>
          <w:szCs w:val="24"/>
        </w:rPr>
        <w:t>Урай</w:t>
      </w:r>
      <w:proofErr w:type="spellEnd"/>
      <w:r w:rsidRPr="00F00C47">
        <w:rPr>
          <w:sz w:val="24"/>
          <w:szCs w:val="24"/>
        </w:rPr>
        <w:t xml:space="preserve">  постановлением администрации города </w:t>
      </w:r>
      <w:proofErr w:type="spellStart"/>
      <w:r w:rsidRPr="00F00C47">
        <w:rPr>
          <w:sz w:val="24"/>
          <w:szCs w:val="24"/>
        </w:rPr>
        <w:t>Урай</w:t>
      </w:r>
      <w:proofErr w:type="spellEnd"/>
      <w:r w:rsidRPr="00F00C47">
        <w:rPr>
          <w:sz w:val="24"/>
          <w:szCs w:val="24"/>
        </w:rPr>
        <w:t xml:space="preserve">  от 04.03.2014. №644 утвержден план мероприятий («дорожная карта») «Изменения в отраслях социальной сферы, направленные на повышение эффективности сферы культуры в городе </w:t>
      </w:r>
      <w:proofErr w:type="spellStart"/>
      <w:r w:rsidRPr="00F00C47">
        <w:rPr>
          <w:sz w:val="24"/>
          <w:szCs w:val="24"/>
        </w:rPr>
        <w:t>Урай</w:t>
      </w:r>
      <w:proofErr w:type="spellEnd"/>
      <w:r w:rsidRPr="00F00C47">
        <w:rPr>
          <w:sz w:val="24"/>
          <w:szCs w:val="24"/>
        </w:rPr>
        <w:t xml:space="preserve">», реализация  которого направлена на обеспечение качества библиотечных услуг,  на проведение </w:t>
      </w:r>
      <w:proofErr w:type="spellStart"/>
      <w:r w:rsidRPr="00F00C47">
        <w:rPr>
          <w:sz w:val="24"/>
          <w:szCs w:val="24"/>
        </w:rPr>
        <w:t>культурно-досуговых</w:t>
      </w:r>
      <w:proofErr w:type="spellEnd"/>
      <w:r w:rsidRPr="00F00C47">
        <w:rPr>
          <w:sz w:val="24"/>
          <w:szCs w:val="24"/>
        </w:rPr>
        <w:t xml:space="preserve"> мероприятий, на информатизацию музейных ресурсов и  поддержку  талантливых одаренных детей. </w:t>
      </w:r>
      <w:proofErr w:type="gramEnd"/>
    </w:p>
    <w:p w:rsidR="001E5F4D" w:rsidRPr="00F00C47" w:rsidRDefault="001E5F4D" w:rsidP="001E5F4D">
      <w:pPr>
        <w:widowControl w:val="0"/>
        <w:autoSpaceDE w:val="0"/>
        <w:autoSpaceDN w:val="0"/>
        <w:adjustRightInd w:val="0"/>
        <w:ind w:firstLine="709"/>
        <w:jc w:val="both"/>
        <w:rPr>
          <w:sz w:val="24"/>
          <w:szCs w:val="24"/>
        </w:rPr>
      </w:pPr>
      <w:r w:rsidRPr="00F00C47">
        <w:rPr>
          <w:sz w:val="24"/>
          <w:szCs w:val="24"/>
        </w:rPr>
        <w:t xml:space="preserve">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w:t>
      </w:r>
      <w:r w:rsidRPr="00F00C47">
        <w:rPr>
          <w:sz w:val="24"/>
          <w:szCs w:val="24"/>
        </w:rPr>
        <w:lastRenderedPageBreak/>
        <w:t xml:space="preserve">на территории  города </w:t>
      </w:r>
      <w:proofErr w:type="spellStart"/>
      <w:r w:rsidRPr="00F00C47">
        <w:rPr>
          <w:sz w:val="24"/>
          <w:szCs w:val="24"/>
        </w:rPr>
        <w:t>Урай</w:t>
      </w:r>
      <w:proofErr w:type="spellEnd"/>
      <w:r w:rsidRPr="00F00C47">
        <w:rPr>
          <w:sz w:val="24"/>
          <w:szCs w:val="24"/>
        </w:rPr>
        <w:t xml:space="preserve"> постановлением администрации города </w:t>
      </w:r>
      <w:proofErr w:type="spellStart"/>
      <w:r w:rsidRPr="00F00C47">
        <w:rPr>
          <w:sz w:val="24"/>
          <w:szCs w:val="24"/>
        </w:rPr>
        <w:t>Урай</w:t>
      </w:r>
      <w:proofErr w:type="spellEnd"/>
      <w:r w:rsidRPr="00F00C47">
        <w:rPr>
          <w:sz w:val="24"/>
          <w:szCs w:val="24"/>
        </w:rPr>
        <w:t xml:space="preserve"> от  27.09.2016 №2517 утверждена  и действует муниципальная программа «Культура города </w:t>
      </w:r>
      <w:proofErr w:type="spellStart"/>
      <w:r w:rsidRPr="00F00C47">
        <w:rPr>
          <w:sz w:val="24"/>
          <w:szCs w:val="24"/>
        </w:rPr>
        <w:t>Урай</w:t>
      </w:r>
      <w:proofErr w:type="spellEnd"/>
      <w:r w:rsidRPr="00F00C47">
        <w:rPr>
          <w:sz w:val="24"/>
          <w:szCs w:val="24"/>
        </w:rPr>
        <w:t>» на 2017-2021 годы.</w:t>
      </w:r>
    </w:p>
    <w:p w:rsidR="001E5F4D" w:rsidRPr="00F00C47" w:rsidRDefault="001E5F4D" w:rsidP="001E5F4D">
      <w:pPr>
        <w:widowControl w:val="0"/>
        <w:autoSpaceDE w:val="0"/>
        <w:autoSpaceDN w:val="0"/>
        <w:adjustRightInd w:val="0"/>
        <w:ind w:firstLine="709"/>
        <w:jc w:val="both"/>
        <w:rPr>
          <w:sz w:val="24"/>
          <w:szCs w:val="24"/>
        </w:rPr>
      </w:pPr>
      <w:r w:rsidRPr="00F00C47">
        <w:rPr>
          <w:sz w:val="24"/>
          <w:szCs w:val="24"/>
        </w:rPr>
        <w:t>За 2018 год у</w:t>
      </w:r>
      <w:r w:rsidRPr="00F00C47">
        <w:rPr>
          <w:bCs/>
          <w:sz w:val="24"/>
          <w:szCs w:val="24"/>
        </w:rPr>
        <w:t xml:space="preserve">чреждениями </w:t>
      </w:r>
      <w:proofErr w:type="spellStart"/>
      <w:r w:rsidRPr="00F00C47">
        <w:rPr>
          <w:bCs/>
          <w:sz w:val="24"/>
          <w:szCs w:val="24"/>
        </w:rPr>
        <w:t>культурно-досугового</w:t>
      </w:r>
      <w:proofErr w:type="spellEnd"/>
      <w:r w:rsidRPr="00F00C47">
        <w:rPr>
          <w:bCs/>
          <w:sz w:val="24"/>
          <w:szCs w:val="24"/>
        </w:rPr>
        <w:t xml:space="preserve"> типа</w:t>
      </w:r>
      <w:r w:rsidRPr="00F00C47">
        <w:rPr>
          <w:sz w:val="24"/>
          <w:szCs w:val="24"/>
        </w:rPr>
        <w:t xml:space="preserve"> (киноконцертный цирковой комплекс «Юность </w:t>
      </w:r>
      <w:proofErr w:type="spellStart"/>
      <w:r w:rsidRPr="00F00C47">
        <w:rPr>
          <w:sz w:val="24"/>
          <w:szCs w:val="24"/>
        </w:rPr>
        <w:t>Шаима</w:t>
      </w:r>
      <w:proofErr w:type="spellEnd"/>
      <w:r w:rsidRPr="00F00C47">
        <w:rPr>
          <w:sz w:val="24"/>
          <w:szCs w:val="24"/>
        </w:rPr>
        <w:t xml:space="preserve">» и </w:t>
      </w:r>
      <w:proofErr w:type="spellStart"/>
      <w:r w:rsidRPr="00F00C47">
        <w:rPr>
          <w:sz w:val="24"/>
          <w:szCs w:val="24"/>
        </w:rPr>
        <w:t>культурно-досуговый</w:t>
      </w:r>
      <w:proofErr w:type="spellEnd"/>
      <w:r w:rsidRPr="00F00C47">
        <w:rPr>
          <w:sz w:val="24"/>
          <w:szCs w:val="24"/>
        </w:rPr>
        <w:t xml:space="preserve"> центр «Нефтяник») проведено 1521 мероприятие (2017 год –1565). </w:t>
      </w:r>
    </w:p>
    <w:p w:rsidR="001E5F4D" w:rsidRPr="00F00C47" w:rsidRDefault="001E5F4D" w:rsidP="001E5F4D">
      <w:pPr>
        <w:widowControl w:val="0"/>
        <w:autoSpaceDE w:val="0"/>
        <w:autoSpaceDN w:val="0"/>
        <w:adjustRightInd w:val="0"/>
        <w:ind w:firstLine="709"/>
        <w:jc w:val="both"/>
        <w:rPr>
          <w:sz w:val="24"/>
          <w:szCs w:val="24"/>
        </w:rPr>
      </w:pPr>
      <w:r w:rsidRPr="00F00C47">
        <w:rPr>
          <w:sz w:val="24"/>
          <w:szCs w:val="24"/>
        </w:rPr>
        <w:t>Особое внимание уделяется развитию клубных формирований, число которых  за   2018 год составило 32 единицы (2017- 29) с количеством участников 742 человека (2017-663).</w:t>
      </w:r>
    </w:p>
    <w:p w:rsidR="001E5F4D" w:rsidRPr="00F00C47" w:rsidRDefault="001E5F4D" w:rsidP="001E5F4D">
      <w:pPr>
        <w:pStyle w:val="Default"/>
        <w:tabs>
          <w:tab w:val="left" w:pos="175"/>
          <w:tab w:val="left" w:pos="317"/>
        </w:tabs>
        <w:jc w:val="both"/>
      </w:pPr>
      <w:r w:rsidRPr="00F00C47">
        <w:tab/>
      </w:r>
      <w:r w:rsidRPr="00F00C47">
        <w:tab/>
      </w:r>
      <w:r w:rsidRPr="00F00C47">
        <w:tab/>
        <w:t>Увеличилось на 17,7% количество просветительских и социально-значимых мероприятий и составило 1064 (2017 г. – 904), в которых приняло участие 25 227 жителей города (2017 г. – 19 061 чел.).</w:t>
      </w:r>
      <w:r w:rsidR="00CB7D83" w:rsidRPr="00F00C47">
        <w:t xml:space="preserve"> Централизованная библиотечная система включает 4 городские библиотеки. Обеспеченность библиотеками составляет 100%.</w:t>
      </w:r>
    </w:p>
    <w:p w:rsidR="00CB7D83" w:rsidRPr="00F00C47" w:rsidRDefault="00CB7D83" w:rsidP="001E5F4D">
      <w:pPr>
        <w:widowControl w:val="0"/>
        <w:autoSpaceDE w:val="0"/>
        <w:autoSpaceDN w:val="0"/>
        <w:adjustRightInd w:val="0"/>
        <w:ind w:firstLine="709"/>
        <w:jc w:val="both"/>
        <w:rPr>
          <w:rStyle w:val="af1"/>
          <w:rFonts w:ascii="Times New Roman" w:eastAsiaTheme="minorHAnsi" w:hAnsi="Times New Roman"/>
          <w:sz w:val="24"/>
          <w:szCs w:val="24"/>
        </w:rPr>
      </w:pPr>
    </w:p>
    <w:p w:rsidR="001E5F4D" w:rsidRPr="00F00C47" w:rsidRDefault="001E5F4D" w:rsidP="001E5F4D">
      <w:pPr>
        <w:tabs>
          <w:tab w:val="left" w:pos="8080"/>
        </w:tabs>
        <w:jc w:val="center"/>
        <w:rPr>
          <w:sz w:val="22"/>
          <w:szCs w:val="22"/>
        </w:rPr>
      </w:pPr>
      <w:r w:rsidRPr="00F00C47">
        <w:rPr>
          <w:b/>
          <w:sz w:val="24"/>
          <w:szCs w:val="24"/>
        </w:rPr>
        <w:t>Основные показатели деятельности  централизованной библиотечной системы</w:t>
      </w:r>
      <w:r w:rsidRPr="00F00C47">
        <w:rPr>
          <w:sz w:val="22"/>
          <w:szCs w:val="22"/>
        </w:rPr>
        <w:t xml:space="preserve">  </w:t>
      </w:r>
    </w:p>
    <w:p w:rsidR="001E5F4D" w:rsidRPr="00F00C47" w:rsidRDefault="001E5F4D" w:rsidP="001E5F4D">
      <w:pPr>
        <w:tabs>
          <w:tab w:val="left" w:pos="8080"/>
        </w:tabs>
        <w:jc w:val="center"/>
        <w:rPr>
          <w:sz w:val="22"/>
          <w:szCs w:val="22"/>
        </w:rPr>
      </w:pPr>
      <w:r w:rsidRPr="00F00C47">
        <w:rPr>
          <w:sz w:val="22"/>
          <w:szCs w:val="22"/>
        </w:rPr>
        <w:t xml:space="preserve">                                                                                                                                                таблица 9                                                                                                                                                              </w:t>
      </w:r>
    </w:p>
    <w:tbl>
      <w:tblPr>
        <w:tblStyle w:val="ad"/>
        <w:tblW w:w="0" w:type="auto"/>
        <w:jc w:val="center"/>
        <w:tblLook w:val="04A0"/>
      </w:tblPr>
      <w:tblGrid>
        <w:gridCol w:w="5547"/>
        <w:gridCol w:w="1406"/>
        <w:gridCol w:w="1358"/>
        <w:gridCol w:w="1402"/>
      </w:tblGrid>
      <w:tr w:rsidR="001E5F4D" w:rsidRPr="00F00C47" w:rsidTr="00064727">
        <w:trPr>
          <w:jc w:val="center"/>
        </w:trPr>
        <w:tc>
          <w:tcPr>
            <w:tcW w:w="5607" w:type="dxa"/>
          </w:tcPr>
          <w:p w:rsidR="001E5F4D" w:rsidRPr="00F00C47" w:rsidRDefault="001E5F4D" w:rsidP="00064727">
            <w:pPr>
              <w:pStyle w:val="af2"/>
              <w:ind w:left="0"/>
              <w:jc w:val="center"/>
              <w:rPr>
                <w:sz w:val="22"/>
                <w:szCs w:val="22"/>
              </w:rPr>
            </w:pPr>
            <w:r w:rsidRPr="00F00C47">
              <w:rPr>
                <w:sz w:val="22"/>
                <w:szCs w:val="22"/>
              </w:rPr>
              <w:t>Показатели</w:t>
            </w:r>
          </w:p>
        </w:tc>
        <w:tc>
          <w:tcPr>
            <w:tcW w:w="1417" w:type="dxa"/>
          </w:tcPr>
          <w:p w:rsidR="001E5F4D" w:rsidRPr="00F00C47" w:rsidRDefault="001E5F4D" w:rsidP="00064727">
            <w:pPr>
              <w:pStyle w:val="af2"/>
              <w:ind w:left="0"/>
              <w:jc w:val="center"/>
              <w:rPr>
                <w:sz w:val="22"/>
                <w:szCs w:val="22"/>
              </w:rPr>
            </w:pPr>
            <w:r w:rsidRPr="00F00C47">
              <w:rPr>
                <w:sz w:val="22"/>
                <w:szCs w:val="22"/>
              </w:rPr>
              <w:t>2017 год</w:t>
            </w:r>
          </w:p>
        </w:tc>
        <w:tc>
          <w:tcPr>
            <w:tcW w:w="1369" w:type="dxa"/>
          </w:tcPr>
          <w:p w:rsidR="001E5F4D" w:rsidRPr="00F00C47" w:rsidRDefault="001E5F4D" w:rsidP="00064727">
            <w:pPr>
              <w:pStyle w:val="af2"/>
              <w:ind w:left="0"/>
              <w:jc w:val="center"/>
              <w:rPr>
                <w:sz w:val="22"/>
                <w:szCs w:val="22"/>
              </w:rPr>
            </w:pPr>
            <w:r w:rsidRPr="00F00C47">
              <w:rPr>
                <w:sz w:val="22"/>
                <w:szCs w:val="22"/>
              </w:rPr>
              <w:t>2018 год</w:t>
            </w:r>
          </w:p>
        </w:tc>
        <w:tc>
          <w:tcPr>
            <w:tcW w:w="1402" w:type="dxa"/>
          </w:tcPr>
          <w:p w:rsidR="001E5F4D" w:rsidRPr="00F00C47" w:rsidRDefault="001E5F4D" w:rsidP="00064727">
            <w:pPr>
              <w:pStyle w:val="af2"/>
              <w:ind w:left="0"/>
              <w:jc w:val="center"/>
              <w:rPr>
                <w:sz w:val="22"/>
                <w:szCs w:val="22"/>
              </w:rPr>
            </w:pPr>
            <w:r w:rsidRPr="00F00C47">
              <w:rPr>
                <w:sz w:val="22"/>
                <w:szCs w:val="22"/>
              </w:rPr>
              <w:t>Отклонение,</w:t>
            </w:r>
          </w:p>
          <w:p w:rsidR="001E5F4D" w:rsidRPr="00F00C47" w:rsidRDefault="001E5F4D" w:rsidP="00064727">
            <w:pPr>
              <w:pStyle w:val="af2"/>
              <w:ind w:left="0"/>
              <w:jc w:val="center"/>
              <w:rPr>
                <w:sz w:val="22"/>
                <w:szCs w:val="22"/>
              </w:rPr>
            </w:pPr>
            <w:r w:rsidRPr="00F00C47">
              <w:rPr>
                <w:sz w:val="22"/>
                <w:szCs w:val="22"/>
              </w:rPr>
              <w:t>%</w:t>
            </w:r>
          </w:p>
        </w:tc>
      </w:tr>
      <w:tr w:rsidR="001E5F4D" w:rsidRPr="00F00C47" w:rsidTr="00064727">
        <w:trPr>
          <w:jc w:val="center"/>
        </w:trPr>
        <w:tc>
          <w:tcPr>
            <w:tcW w:w="5607" w:type="dxa"/>
          </w:tcPr>
          <w:p w:rsidR="001E5F4D" w:rsidRPr="00F00C47" w:rsidRDefault="001E5F4D" w:rsidP="00064727">
            <w:pPr>
              <w:pStyle w:val="af2"/>
              <w:ind w:left="0"/>
              <w:jc w:val="both"/>
              <w:rPr>
                <w:sz w:val="22"/>
                <w:szCs w:val="22"/>
              </w:rPr>
            </w:pPr>
            <w:r w:rsidRPr="00F00C47">
              <w:rPr>
                <w:sz w:val="22"/>
                <w:szCs w:val="22"/>
              </w:rPr>
              <w:t>Книжный фонд (экз.)</w:t>
            </w:r>
          </w:p>
        </w:tc>
        <w:tc>
          <w:tcPr>
            <w:tcW w:w="1417" w:type="dxa"/>
          </w:tcPr>
          <w:p w:rsidR="001E5F4D" w:rsidRPr="00F00C47" w:rsidRDefault="001E5F4D" w:rsidP="00064727">
            <w:pPr>
              <w:pStyle w:val="af2"/>
              <w:ind w:left="0"/>
              <w:jc w:val="center"/>
              <w:rPr>
                <w:sz w:val="22"/>
                <w:szCs w:val="22"/>
              </w:rPr>
            </w:pPr>
            <w:r w:rsidRPr="00F00C47">
              <w:rPr>
                <w:sz w:val="22"/>
                <w:szCs w:val="22"/>
              </w:rPr>
              <w:t>106 041</w:t>
            </w:r>
          </w:p>
        </w:tc>
        <w:tc>
          <w:tcPr>
            <w:tcW w:w="1369" w:type="dxa"/>
          </w:tcPr>
          <w:p w:rsidR="001E5F4D" w:rsidRPr="00F00C47" w:rsidRDefault="001E5F4D" w:rsidP="00064727">
            <w:pPr>
              <w:pStyle w:val="af2"/>
              <w:ind w:left="0"/>
              <w:jc w:val="center"/>
              <w:rPr>
                <w:sz w:val="22"/>
                <w:szCs w:val="22"/>
              </w:rPr>
            </w:pPr>
            <w:r w:rsidRPr="00F00C47">
              <w:rPr>
                <w:sz w:val="22"/>
                <w:szCs w:val="22"/>
              </w:rPr>
              <w:t>106 059</w:t>
            </w:r>
          </w:p>
        </w:tc>
        <w:tc>
          <w:tcPr>
            <w:tcW w:w="1402" w:type="dxa"/>
          </w:tcPr>
          <w:p w:rsidR="001E5F4D" w:rsidRPr="00F00C47" w:rsidRDefault="001E5F4D" w:rsidP="00064727">
            <w:pPr>
              <w:pStyle w:val="af2"/>
              <w:ind w:left="0"/>
              <w:jc w:val="center"/>
              <w:rPr>
                <w:sz w:val="22"/>
                <w:szCs w:val="22"/>
              </w:rPr>
            </w:pPr>
            <w:r w:rsidRPr="00F00C47">
              <w:rPr>
                <w:sz w:val="22"/>
                <w:szCs w:val="22"/>
              </w:rPr>
              <w:t>100,02</w:t>
            </w:r>
          </w:p>
        </w:tc>
      </w:tr>
      <w:tr w:rsidR="001E5F4D" w:rsidRPr="00F00C47" w:rsidTr="00064727">
        <w:trPr>
          <w:jc w:val="center"/>
        </w:trPr>
        <w:tc>
          <w:tcPr>
            <w:tcW w:w="5607" w:type="dxa"/>
          </w:tcPr>
          <w:p w:rsidR="001E5F4D" w:rsidRPr="00F00C47" w:rsidRDefault="001E5F4D" w:rsidP="00064727">
            <w:pPr>
              <w:pStyle w:val="af2"/>
              <w:ind w:left="0"/>
              <w:jc w:val="both"/>
              <w:rPr>
                <w:sz w:val="22"/>
                <w:szCs w:val="22"/>
              </w:rPr>
            </w:pPr>
            <w:r w:rsidRPr="00F00C47">
              <w:rPr>
                <w:sz w:val="22"/>
                <w:szCs w:val="22"/>
              </w:rPr>
              <w:t>Число читателей библиотек (чел.)</w:t>
            </w:r>
          </w:p>
        </w:tc>
        <w:tc>
          <w:tcPr>
            <w:tcW w:w="1417" w:type="dxa"/>
          </w:tcPr>
          <w:p w:rsidR="001E5F4D" w:rsidRPr="00F00C47" w:rsidRDefault="001E5F4D" w:rsidP="00064727">
            <w:pPr>
              <w:pStyle w:val="af2"/>
              <w:ind w:left="0"/>
              <w:jc w:val="center"/>
              <w:rPr>
                <w:sz w:val="22"/>
                <w:szCs w:val="22"/>
              </w:rPr>
            </w:pPr>
            <w:r w:rsidRPr="00F00C47">
              <w:rPr>
                <w:sz w:val="22"/>
                <w:szCs w:val="22"/>
              </w:rPr>
              <w:t>15 576</w:t>
            </w:r>
          </w:p>
        </w:tc>
        <w:tc>
          <w:tcPr>
            <w:tcW w:w="1369" w:type="dxa"/>
          </w:tcPr>
          <w:p w:rsidR="001E5F4D" w:rsidRPr="00F00C47" w:rsidRDefault="001E5F4D" w:rsidP="00064727">
            <w:pPr>
              <w:pStyle w:val="af2"/>
              <w:ind w:left="0"/>
              <w:jc w:val="center"/>
              <w:rPr>
                <w:sz w:val="22"/>
                <w:szCs w:val="22"/>
              </w:rPr>
            </w:pPr>
            <w:r w:rsidRPr="00F00C47">
              <w:rPr>
                <w:sz w:val="22"/>
                <w:szCs w:val="22"/>
              </w:rPr>
              <w:t>14 690</w:t>
            </w:r>
          </w:p>
        </w:tc>
        <w:tc>
          <w:tcPr>
            <w:tcW w:w="1402" w:type="dxa"/>
          </w:tcPr>
          <w:p w:rsidR="001E5F4D" w:rsidRPr="00F00C47" w:rsidRDefault="001E5F4D" w:rsidP="00064727">
            <w:pPr>
              <w:pStyle w:val="af2"/>
              <w:ind w:left="0"/>
              <w:jc w:val="center"/>
              <w:rPr>
                <w:sz w:val="22"/>
                <w:szCs w:val="22"/>
              </w:rPr>
            </w:pPr>
            <w:r w:rsidRPr="00F00C47">
              <w:rPr>
                <w:sz w:val="22"/>
                <w:szCs w:val="22"/>
              </w:rPr>
              <w:t>94,3</w:t>
            </w:r>
          </w:p>
        </w:tc>
      </w:tr>
      <w:tr w:rsidR="001E5F4D" w:rsidRPr="00F00C47" w:rsidTr="00064727">
        <w:trPr>
          <w:jc w:val="center"/>
        </w:trPr>
        <w:tc>
          <w:tcPr>
            <w:tcW w:w="5607" w:type="dxa"/>
          </w:tcPr>
          <w:p w:rsidR="001E5F4D" w:rsidRPr="00F00C47" w:rsidRDefault="001E5F4D" w:rsidP="00064727">
            <w:pPr>
              <w:pStyle w:val="af2"/>
              <w:ind w:left="0"/>
              <w:jc w:val="both"/>
              <w:rPr>
                <w:sz w:val="22"/>
                <w:szCs w:val="22"/>
              </w:rPr>
            </w:pPr>
            <w:r w:rsidRPr="00F00C47">
              <w:rPr>
                <w:sz w:val="22"/>
                <w:szCs w:val="22"/>
              </w:rPr>
              <w:t>Количество посещений</w:t>
            </w:r>
          </w:p>
        </w:tc>
        <w:tc>
          <w:tcPr>
            <w:tcW w:w="1417" w:type="dxa"/>
          </w:tcPr>
          <w:p w:rsidR="001E5F4D" w:rsidRPr="00F00C47" w:rsidRDefault="001E5F4D" w:rsidP="00064727">
            <w:pPr>
              <w:pStyle w:val="af2"/>
              <w:ind w:left="0"/>
              <w:jc w:val="center"/>
              <w:rPr>
                <w:sz w:val="22"/>
                <w:szCs w:val="22"/>
              </w:rPr>
            </w:pPr>
            <w:r w:rsidRPr="00F00C47">
              <w:rPr>
                <w:sz w:val="22"/>
                <w:szCs w:val="22"/>
              </w:rPr>
              <w:t>121 733</w:t>
            </w:r>
          </w:p>
        </w:tc>
        <w:tc>
          <w:tcPr>
            <w:tcW w:w="1369" w:type="dxa"/>
          </w:tcPr>
          <w:p w:rsidR="001E5F4D" w:rsidRPr="00F00C47" w:rsidRDefault="001E5F4D" w:rsidP="00064727">
            <w:pPr>
              <w:pStyle w:val="af2"/>
              <w:ind w:left="0"/>
              <w:jc w:val="center"/>
              <w:rPr>
                <w:sz w:val="22"/>
                <w:szCs w:val="22"/>
              </w:rPr>
            </w:pPr>
            <w:r w:rsidRPr="00F00C47">
              <w:rPr>
                <w:sz w:val="22"/>
                <w:szCs w:val="22"/>
              </w:rPr>
              <w:t>122 915</w:t>
            </w:r>
          </w:p>
        </w:tc>
        <w:tc>
          <w:tcPr>
            <w:tcW w:w="1402" w:type="dxa"/>
          </w:tcPr>
          <w:p w:rsidR="001E5F4D" w:rsidRPr="00F00C47" w:rsidRDefault="001E5F4D" w:rsidP="00064727">
            <w:pPr>
              <w:pStyle w:val="af2"/>
              <w:ind w:left="0"/>
              <w:jc w:val="center"/>
              <w:rPr>
                <w:sz w:val="22"/>
                <w:szCs w:val="22"/>
              </w:rPr>
            </w:pPr>
            <w:r w:rsidRPr="00F00C47">
              <w:rPr>
                <w:sz w:val="22"/>
                <w:szCs w:val="22"/>
              </w:rPr>
              <w:t>101</w:t>
            </w:r>
          </w:p>
        </w:tc>
      </w:tr>
      <w:tr w:rsidR="001E5F4D" w:rsidRPr="00F00C47" w:rsidTr="00064727">
        <w:trPr>
          <w:jc w:val="center"/>
        </w:trPr>
        <w:tc>
          <w:tcPr>
            <w:tcW w:w="5607" w:type="dxa"/>
          </w:tcPr>
          <w:p w:rsidR="001E5F4D" w:rsidRPr="00F00C47" w:rsidRDefault="001E5F4D" w:rsidP="00064727">
            <w:pPr>
              <w:pStyle w:val="af2"/>
              <w:ind w:left="0"/>
              <w:jc w:val="both"/>
              <w:rPr>
                <w:sz w:val="22"/>
                <w:szCs w:val="22"/>
              </w:rPr>
            </w:pPr>
            <w:r w:rsidRPr="00F00C47">
              <w:rPr>
                <w:sz w:val="22"/>
                <w:szCs w:val="22"/>
              </w:rPr>
              <w:t>Книговыдача (шт.)</w:t>
            </w:r>
          </w:p>
        </w:tc>
        <w:tc>
          <w:tcPr>
            <w:tcW w:w="1417" w:type="dxa"/>
          </w:tcPr>
          <w:p w:rsidR="001E5F4D" w:rsidRPr="00F00C47" w:rsidRDefault="001E5F4D" w:rsidP="00064727">
            <w:pPr>
              <w:pStyle w:val="af2"/>
              <w:ind w:left="0"/>
              <w:jc w:val="center"/>
              <w:rPr>
                <w:sz w:val="22"/>
                <w:szCs w:val="22"/>
              </w:rPr>
            </w:pPr>
            <w:r w:rsidRPr="00F00C47">
              <w:rPr>
                <w:sz w:val="22"/>
                <w:szCs w:val="22"/>
              </w:rPr>
              <w:t>311 837</w:t>
            </w:r>
          </w:p>
        </w:tc>
        <w:tc>
          <w:tcPr>
            <w:tcW w:w="1369" w:type="dxa"/>
          </w:tcPr>
          <w:p w:rsidR="001E5F4D" w:rsidRPr="00F00C47" w:rsidRDefault="001E5F4D" w:rsidP="00064727">
            <w:pPr>
              <w:pStyle w:val="af2"/>
              <w:ind w:left="0"/>
              <w:jc w:val="center"/>
              <w:rPr>
                <w:sz w:val="22"/>
                <w:szCs w:val="22"/>
              </w:rPr>
            </w:pPr>
            <w:r w:rsidRPr="00F00C47">
              <w:rPr>
                <w:sz w:val="22"/>
                <w:szCs w:val="22"/>
              </w:rPr>
              <w:t>296 166</w:t>
            </w:r>
          </w:p>
        </w:tc>
        <w:tc>
          <w:tcPr>
            <w:tcW w:w="1402" w:type="dxa"/>
          </w:tcPr>
          <w:p w:rsidR="001E5F4D" w:rsidRPr="00F00C47" w:rsidRDefault="001E5F4D" w:rsidP="00064727">
            <w:pPr>
              <w:pStyle w:val="af2"/>
              <w:ind w:left="0"/>
              <w:jc w:val="center"/>
              <w:rPr>
                <w:sz w:val="22"/>
                <w:szCs w:val="22"/>
              </w:rPr>
            </w:pPr>
            <w:r w:rsidRPr="00F00C47">
              <w:rPr>
                <w:sz w:val="22"/>
                <w:szCs w:val="22"/>
              </w:rPr>
              <w:t>95</w:t>
            </w:r>
          </w:p>
        </w:tc>
      </w:tr>
      <w:tr w:rsidR="001E5F4D" w:rsidRPr="00F00C47" w:rsidTr="00064727">
        <w:trPr>
          <w:jc w:val="center"/>
        </w:trPr>
        <w:tc>
          <w:tcPr>
            <w:tcW w:w="5607" w:type="dxa"/>
          </w:tcPr>
          <w:p w:rsidR="001E5F4D" w:rsidRPr="00F00C47" w:rsidRDefault="001E5F4D" w:rsidP="00064727">
            <w:pPr>
              <w:pStyle w:val="af2"/>
              <w:ind w:left="0"/>
              <w:rPr>
                <w:sz w:val="22"/>
                <w:szCs w:val="22"/>
              </w:rPr>
            </w:pPr>
            <w:r w:rsidRPr="00F00C47">
              <w:rPr>
                <w:sz w:val="22"/>
                <w:szCs w:val="22"/>
              </w:rPr>
              <w:t xml:space="preserve">Коэффициент </w:t>
            </w:r>
            <w:proofErr w:type="spellStart"/>
            <w:r w:rsidRPr="00F00C47">
              <w:rPr>
                <w:sz w:val="22"/>
                <w:szCs w:val="22"/>
              </w:rPr>
              <w:t>книгообеспеч-ти</w:t>
            </w:r>
            <w:proofErr w:type="spellEnd"/>
            <w:r w:rsidRPr="00F00C47">
              <w:rPr>
                <w:sz w:val="22"/>
                <w:szCs w:val="22"/>
              </w:rPr>
              <w:t xml:space="preserve">  на 1 пользователя</w:t>
            </w:r>
            <w:proofErr w:type="gramStart"/>
            <w:r w:rsidRPr="00F00C47">
              <w:rPr>
                <w:sz w:val="22"/>
                <w:szCs w:val="22"/>
              </w:rPr>
              <w:t xml:space="preserve"> (%)</w:t>
            </w:r>
            <w:proofErr w:type="gramEnd"/>
          </w:p>
        </w:tc>
        <w:tc>
          <w:tcPr>
            <w:tcW w:w="1417" w:type="dxa"/>
          </w:tcPr>
          <w:p w:rsidR="001E5F4D" w:rsidRPr="00F00C47" w:rsidRDefault="001E5F4D" w:rsidP="00064727">
            <w:pPr>
              <w:pStyle w:val="af2"/>
              <w:ind w:left="0"/>
              <w:jc w:val="center"/>
              <w:rPr>
                <w:sz w:val="22"/>
                <w:szCs w:val="22"/>
              </w:rPr>
            </w:pPr>
            <w:r w:rsidRPr="00F00C47">
              <w:rPr>
                <w:sz w:val="22"/>
                <w:szCs w:val="22"/>
              </w:rPr>
              <w:t>2,62</w:t>
            </w:r>
          </w:p>
        </w:tc>
        <w:tc>
          <w:tcPr>
            <w:tcW w:w="1369" w:type="dxa"/>
          </w:tcPr>
          <w:p w:rsidR="001E5F4D" w:rsidRPr="00F00C47" w:rsidRDefault="001E5F4D" w:rsidP="00064727">
            <w:pPr>
              <w:pStyle w:val="af2"/>
              <w:ind w:left="0"/>
              <w:jc w:val="center"/>
              <w:rPr>
                <w:sz w:val="22"/>
                <w:szCs w:val="22"/>
              </w:rPr>
            </w:pPr>
            <w:r w:rsidRPr="00F00C47">
              <w:rPr>
                <w:sz w:val="22"/>
                <w:szCs w:val="22"/>
              </w:rPr>
              <w:t>2,63</w:t>
            </w:r>
          </w:p>
        </w:tc>
        <w:tc>
          <w:tcPr>
            <w:tcW w:w="1402" w:type="dxa"/>
          </w:tcPr>
          <w:p w:rsidR="001E5F4D" w:rsidRPr="00F00C47" w:rsidRDefault="001E5F4D" w:rsidP="00064727">
            <w:pPr>
              <w:pStyle w:val="af2"/>
              <w:ind w:left="0"/>
              <w:jc w:val="center"/>
              <w:rPr>
                <w:sz w:val="22"/>
                <w:szCs w:val="22"/>
              </w:rPr>
            </w:pPr>
            <w:r w:rsidRPr="00F00C47">
              <w:rPr>
                <w:sz w:val="22"/>
                <w:szCs w:val="22"/>
              </w:rPr>
              <w:t>100,4</w:t>
            </w:r>
          </w:p>
        </w:tc>
      </w:tr>
    </w:tbl>
    <w:p w:rsidR="001E5F4D" w:rsidRPr="00F00C47" w:rsidRDefault="001E5F4D" w:rsidP="001E5F4D">
      <w:pPr>
        <w:jc w:val="both"/>
        <w:rPr>
          <w:sz w:val="24"/>
          <w:szCs w:val="24"/>
        </w:rPr>
      </w:pPr>
    </w:p>
    <w:p w:rsidR="001E5F4D" w:rsidRPr="00F00C47" w:rsidRDefault="001E5F4D" w:rsidP="001E5F4D">
      <w:pPr>
        <w:ind w:firstLine="709"/>
        <w:jc w:val="both"/>
        <w:rPr>
          <w:sz w:val="24"/>
          <w:szCs w:val="24"/>
        </w:rPr>
      </w:pPr>
      <w:r w:rsidRPr="00F00C47">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1E5F4D" w:rsidRPr="00F00C47" w:rsidRDefault="001E5F4D" w:rsidP="001E5F4D">
      <w:pPr>
        <w:ind w:firstLine="709"/>
        <w:jc w:val="both"/>
        <w:rPr>
          <w:sz w:val="24"/>
          <w:szCs w:val="24"/>
        </w:rPr>
      </w:pPr>
      <w:r w:rsidRPr="00F00C47">
        <w:rPr>
          <w:sz w:val="24"/>
          <w:szCs w:val="24"/>
        </w:rPr>
        <w:t>Сайт Централизованной библиотечной системы (</w:t>
      </w:r>
      <w:proofErr w:type="spellStart"/>
      <w:r w:rsidRPr="00F00C47">
        <w:rPr>
          <w:sz w:val="24"/>
          <w:szCs w:val="24"/>
        </w:rPr>
        <w:t>uraylib.ru</w:t>
      </w:r>
      <w:proofErr w:type="spellEnd"/>
      <w:r w:rsidRPr="00F00C47">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За 2018 год число посещений </w:t>
      </w:r>
      <w:proofErr w:type="spellStart"/>
      <w:r w:rsidRPr="00F00C47">
        <w:rPr>
          <w:sz w:val="24"/>
          <w:szCs w:val="24"/>
        </w:rPr>
        <w:t>веб-сайта</w:t>
      </w:r>
      <w:proofErr w:type="spellEnd"/>
      <w:r w:rsidRPr="00F00C47">
        <w:rPr>
          <w:sz w:val="24"/>
          <w:szCs w:val="24"/>
        </w:rPr>
        <w:t xml:space="preserve"> Централизованной библиотечной системы составило 19 287</w:t>
      </w:r>
      <w:r w:rsidRPr="00F00C47">
        <w:rPr>
          <w:color w:val="000000"/>
          <w:sz w:val="24"/>
          <w:szCs w:val="24"/>
        </w:rPr>
        <w:t>,</w:t>
      </w:r>
      <w:r w:rsidRPr="00F00C47">
        <w:rPr>
          <w:sz w:val="24"/>
          <w:szCs w:val="24"/>
        </w:rPr>
        <w:t xml:space="preserve"> предоставление доступа к оцифрованным изданиям, хранящимся в библиотеках, в том числе к фонду редких книг составило 218.</w:t>
      </w:r>
    </w:p>
    <w:p w:rsidR="001E5F4D" w:rsidRPr="00F00C47" w:rsidRDefault="001E5F4D" w:rsidP="001E5F4D">
      <w:pPr>
        <w:ind w:firstLine="709"/>
        <w:jc w:val="both"/>
        <w:rPr>
          <w:sz w:val="24"/>
          <w:szCs w:val="24"/>
        </w:rPr>
      </w:pPr>
      <w:r w:rsidRPr="00F00C47">
        <w:rPr>
          <w:sz w:val="24"/>
          <w:szCs w:val="24"/>
        </w:rPr>
        <w:t xml:space="preserve">За 2018 год зарегистрировано 45 237 посещений Парка культуры и отдыха.   </w:t>
      </w:r>
    </w:p>
    <w:p w:rsidR="001E5F4D" w:rsidRPr="00F00C47" w:rsidRDefault="001E5F4D" w:rsidP="001E5F4D">
      <w:pPr>
        <w:ind w:firstLine="709"/>
        <w:jc w:val="both"/>
        <w:rPr>
          <w:sz w:val="24"/>
          <w:szCs w:val="24"/>
        </w:rPr>
      </w:pPr>
      <w:r w:rsidRPr="00F00C47">
        <w:rPr>
          <w:rFonts w:eastAsia="Calibri"/>
          <w:sz w:val="24"/>
          <w:szCs w:val="24"/>
        </w:rPr>
        <w:t xml:space="preserve">Одним из основных видов деятельности музея  города </w:t>
      </w:r>
      <w:proofErr w:type="spellStart"/>
      <w:r w:rsidRPr="00F00C47">
        <w:rPr>
          <w:rFonts w:eastAsia="Calibri"/>
          <w:sz w:val="24"/>
          <w:szCs w:val="24"/>
        </w:rPr>
        <w:t>Урай</w:t>
      </w:r>
      <w:proofErr w:type="spellEnd"/>
      <w:r w:rsidRPr="00F00C47">
        <w:rPr>
          <w:rFonts w:eastAsia="Calibri"/>
          <w:sz w:val="24"/>
          <w:szCs w:val="24"/>
        </w:rPr>
        <w:t xml:space="preserve"> является комплектование фондов.  </w:t>
      </w:r>
      <w:r w:rsidRPr="00F00C47">
        <w:rPr>
          <w:sz w:val="24"/>
          <w:szCs w:val="24"/>
        </w:rPr>
        <w:t xml:space="preserve">Основной фонд  музея за 2018 год пополнился на  0,4%  и составил 27 183  экспоната (2017 г. – 27 081 </w:t>
      </w:r>
      <w:proofErr w:type="spellStart"/>
      <w:r w:rsidRPr="00F00C47">
        <w:rPr>
          <w:sz w:val="24"/>
          <w:szCs w:val="24"/>
        </w:rPr>
        <w:t>эксп</w:t>
      </w:r>
      <w:proofErr w:type="spellEnd"/>
      <w:r w:rsidRPr="00F00C47">
        <w:rPr>
          <w:sz w:val="24"/>
          <w:szCs w:val="24"/>
        </w:rPr>
        <w:t xml:space="preserve">.). За  2018 год посещаемость музея увеличилась на 12,1% относительно  2017 года и составила 17 114 человек, из них 11 499 детей (2017 – 15 270 чел., из них  10 715 детей). </w:t>
      </w:r>
    </w:p>
    <w:p w:rsidR="001E5F4D" w:rsidRPr="00F00C47" w:rsidRDefault="001E5F4D" w:rsidP="001E5F4D">
      <w:pPr>
        <w:ind w:firstLine="709"/>
        <w:jc w:val="both"/>
        <w:rPr>
          <w:sz w:val="24"/>
          <w:szCs w:val="24"/>
        </w:rPr>
      </w:pPr>
      <w:r w:rsidRPr="00F00C47">
        <w:rPr>
          <w:sz w:val="24"/>
          <w:szCs w:val="24"/>
        </w:rPr>
        <w:t xml:space="preserve">При нормативной обеспеченности  для города - 2 музея, уровень обеспеченности  в городе </w:t>
      </w:r>
      <w:proofErr w:type="spellStart"/>
      <w:r w:rsidRPr="00F00C47">
        <w:rPr>
          <w:sz w:val="24"/>
          <w:szCs w:val="24"/>
        </w:rPr>
        <w:t>Урай</w:t>
      </w:r>
      <w:proofErr w:type="spellEnd"/>
      <w:r w:rsidRPr="00F00C47">
        <w:rPr>
          <w:sz w:val="24"/>
          <w:szCs w:val="24"/>
        </w:rPr>
        <w:t xml:space="preserve"> музеями составляет 50%.</w:t>
      </w:r>
    </w:p>
    <w:p w:rsidR="001E5F4D" w:rsidRPr="00F00C47" w:rsidRDefault="001E5F4D" w:rsidP="001E5F4D">
      <w:pPr>
        <w:ind w:firstLine="709"/>
        <w:jc w:val="both"/>
        <w:rPr>
          <w:sz w:val="24"/>
          <w:szCs w:val="24"/>
        </w:rPr>
      </w:pPr>
      <w:r w:rsidRPr="00F00C47">
        <w:rPr>
          <w:sz w:val="24"/>
          <w:szCs w:val="24"/>
        </w:rPr>
        <w:t xml:space="preserve">В течение 2018 года музей истории города </w:t>
      </w:r>
      <w:proofErr w:type="spellStart"/>
      <w:r w:rsidRPr="00F00C47">
        <w:rPr>
          <w:sz w:val="24"/>
          <w:szCs w:val="24"/>
        </w:rPr>
        <w:t>Урай</w:t>
      </w:r>
      <w:proofErr w:type="spellEnd"/>
      <w:r w:rsidRPr="00F00C47">
        <w:rPr>
          <w:sz w:val="24"/>
          <w:szCs w:val="24"/>
        </w:rPr>
        <w:t xml:space="preserve"> продолжил работу  по образовательно-просветительским программам «Мой музей», «Здравствуй, музей», «Преодоление», «Музейные каникулы». В музее действуют 3 клуба: «Традиция», «Наследие», «Луч знаний» (для слепых и слабовидящих людей).</w:t>
      </w:r>
    </w:p>
    <w:p w:rsidR="001E5F4D" w:rsidRPr="00F00C47" w:rsidRDefault="001E5F4D" w:rsidP="001E5F4D">
      <w:pPr>
        <w:ind w:firstLine="709"/>
        <w:jc w:val="both"/>
        <w:rPr>
          <w:sz w:val="24"/>
          <w:szCs w:val="24"/>
        </w:rPr>
      </w:pPr>
      <w:r w:rsidRPr="00F00C47">
        <w:rPr>
          <w:sz w:val="24"/>
          <w:szCs w:val="24"/>
        </w:rPr>
        <w:t xml:space="preserve">Осуществляется работа по  проектам: </w:t>
      </w:r>
      <w:proofErr w:type="gramStart"/>
      <w:r w:rsidRPr="00F00C47">
        <w:rPr>
          <w:sz w:val="24"/>
          <w:szCs w:val="24"/>
        </w:rPr>
        <w:t>«Экологические встречи» (экологическое воспитание детей, подростков и молодежи); «Хобби-день» (организация досуга и отдыха в выходные дни); «Беседы в музее» (</w:t>
      </w:r>
      <w:r w:rsidRPr="00F00C47">
        <w:rPr>
          <w:spacing w:val="-3"/>
          <w:sz w:val="24"/>
          <w:szCs w:val="24"/>
        </w:rPr>
        <w:t xml:space="preserve">расширение культурного кругозора учащихся детской школы искусств посредством участия в музейной </w:t>
      </w:r>
      <w:r w:rsidRPr="00F00C47">
        <w:rPr>
          <w:spacing w:val="-11"/>
          <w:sz w:val="24"/>
          <w:szCs w:val="24"/>
        </w:rPr>
        <w:t>деятельности</w:t>
      </w:r>
      <w:r w:rsidRPr="00F00C47">
        <w:rPr>
          <w:sz w:val="24"/>
          <w:szCs w:val="24"/>
        </w:rPr>
        <w:t xml:space="preserve">); «Без прошлого нет будущего» (воспитание у подрастающего поколения толерантности, гражданственности  и патриотизма, любви к своему Отечеству и готовности встать на его защиту). </w:t>
      </w:r>
      <w:proofErr w:type="gramEnd"/>
    </w:p>
    <w:p w:rsidR="001E5F4D" w:rsidRPr="00F00C47" w:rsidRDefault="001E5F4D" w:rsidP="001E5F4D">
      <w:pPr>
        <w:ind w:firstLine="709"/>
        <w:jc w:val="both"/>
        <w:rPr>
          <w:sz w:val="24"/>
          <w:szCs w:val="24"/>
        </w:rPr>
      </w:pPr>
      <w:r w:rsidRPr="00F00C47">
        <w:rPr>
          <w:sz w:val="24"/>
          <w:szCs w:val="24"/>
        </w:rPr>
        <w:t>За 2018 год экспонировалось  55 выставочных проектов (2017 г. – 54).</w:t>
      </w:r>
    </w:p>
    <w:p w:rsidR="001E5F4D" w:rsidRPr="00F00C47" w:rsidRDefault="001E5F4D" w:rsidP="001E5F4D">
      <w:pPr>
        <w:ind w:firstLine="709"/>
        <w:jc w:val="both"/>
        <w:rPr>
          <w:sz w:val="24"/>
          <w:szCs w:val="24"/>
        </w:rPr>
      </w:pPr>
      <w:r w:rsidRPr="00F00C47">
        <w:rPr>
          <w:sz w:val="24"/>
          <w:szCs w:val="24"/>
        </w:rPr>
        <w:t xml:space="preserve">Принято участие  в ежегодном конкурсе Департамента культуры </w:t>
      </w:r>
      <w:proofErr w:type="spellStart"/>
      <w:r w:rsidRPr="00F00C47">
        <w:rPr>
          <w:sz w:val="24"/>
          <w:szCs w:val="24"/>
        </w:rPr>
        <w:t>ХМАО-Югры</w:t>
      </w:r>
      <w:proofErr w:type="spellEnd"/>
      <w:r w:rsidRPr="00F00C47">
        <w:rPr>
          <w:sz w:val="24"/>
          <w:szCs w:val="24"/>
        </w:rPr>
        <w:t xml:space="preserve"> «Музейный олимп </w:t>
      </w:r>
      <w:proofErr w:type="spellStart"/>
      <w:r w:rsidRPr="00F00C47">
        <w:rPr>
          <w:sz w:val="24"/>
          <w:szCs w:val="24"/>
        </w:rPr>
        <w:t>Югры</w:t>
      </w:r>
      <w:proofErr w:type="spellEnd"/>
      <w:r w:rsidRPr="00F00C47">
        <w:rPr>
          <w:sz w:val="24"/>
          <w:szCs w:val="24"/>
        </w:rPr>
        <w:t>» с проектом «Люди в истории города» и удостоены специальным дипломом за вклад в сохранение и популяризацию региональной истории.</w:t>
      </w:r>
    </w:p>
    <w:p w:rsidR="001E5F4D" w:rsidRPr="00F00C47" w:rsidRDefault="001E5F4D" w:rsidP="001E5F4D">
      <w:pPr>
        <w:ind w:firstLine="709"/>
        <w:jc w:val="both"/>
        <w:rPr>
          <w:sz w:val="24"/>
          <w:szCs w:val="24"/>
        </w:rPr>
      </w:pPr>
      <w:r w:rsidRPr="00F00C47">
        <w:rPr>
          <w:sz w:val="24"/>
          <w:szCs w:val="24"/>
        </w:rPr>
        <w:lastRenderedPageBreak/>
        <w:t xml:space="preserve">Дополнительное образование в сфере культуры представлено муниципальными бюджетными учреждениями </w:t>
      </w:r>
      <w:proofErr w:type="gramStart"/>
      <w:r w:rsidRPr="00F00C47">
        <w:rPr>
          <w:sz w:val="24"/>
          <w:szCs w:val="24"/>
        </w:rPr>
        <w:t>дополнительного</w:t>
      </w:r>
      <w:proofErr w:type="gramEnd"/>
      <w:r w:rsidRPr="00F00C47">
        <w:rPr>
          <w:sz w:val="24"/>
          <w:szCs w:val="24"/>
        </w:rPr>
        <w:t xml:space="preserve"> образования «Детская школа искусств №1» и «Детская школа искусств №2».</w:t>
      </w:r>
    </w:p>
    <w:p w:rsidR="001E5F4D" w:rsidRPr="00F00C47" w:rsidRDefault="009B22A4" w:rsidP="001E5F4D">
      <w:pPr>
        <w:ind w:firstLine="709"/>
        <w:jc w:val="both"/>
        <w:rPr>
          <w:sz w:val="24"/>
          <w:szCs w:val="24"/>
        </w:rPr>
      </w:pPr>
      <w:r w:rsidRPr="00F00C47">
        <w:rPr>
          <w:sz w:val="24"/>
          <w:szCs w:val="24"/>
        </w:rPr>
        <w:t>За 2018 год</w:t>
      </w:r>
      <w:r w:rsidR="001E5F4D" w:rsidRPr="00F00C47">
        <w:rPr>
          <w:sz w:val="24"/>
          <w:szCs w:val="24"/>
        </w:rPr>
        <w:t xml:space="preserve"> количество учащихся в учреждениях дополнительного образования в сфере культуры и искусства составил</w:t>
      </w:r>
      <w:r w:rsidR="00790506" w:rsidRPr="00F00C47">
        <w:rPr>
          <w:sz w:val="24"/>
          <w:szCs w:val="24"/>
        </w:rPr>
        <w:t>о</w:t>
      </w:r>
      <w:r w:rsidR="001E5F4D" w:rsidRPr="00F00C47">
        <w:rPr>
          <w:sz w:val="24"/>
          <w:szCs w:val="24"/>
        </w:rPr>
        <w:t xml:space="preserve"> 782 человека (2017 – 812 чел.). За  2018 год  творческие коллективы приняли участие в 77 конкурсах, в том числе в 33  международных конкурсах и получили 409 наград (2017 - 495).</w:t>
      </w:r>
    </w:p>
    <w:p w:rsidR="001E5F4D" w:rsidRPr="00F00C47" w:rsidRDefault="001E5F4D" w:rsidP="001E5F4D">
      <w:pPr>
        <w:ind w:firstLine="851"/>
        <w:jc w:val="both"/>
        <w:rPr>
          <w:sz w:val="24"/>
          <w:szCs w:val="24"/>
        </w:rPr>
      </w:pPr>
      <w:r w:rsidRPr="00F00C47">
        <w:rPr>
          <w:sz w:val="24"/>
          <w:szCs w:val="24"/>
        </w:rPr>
        <w:t>Активно продолжается работа над  расширением спектра общеобразовательных программ. На основе персонифицированного финансирования дополнительного образования  с 01.01.2018 реализуется программа «Юный художник» сроком обучения 3 года. Проведена сертификация программ «Юный музыкант» сроком обучения 4 года, «Учимся танцевать» сроком обучения 3 года.</w:t>
      </w:r>
    </w:p>
    <w:p w:rsidR="001E5F4D" w:rsidRPr="00F00C47" w:rsidRDefault="001E5F4D" w:rsidP="001E5F4D">
      <w:pPr>
        <w:ind w:firstLine="709"/>
        <w:jc w:val="both"/>
        <w:rPr>
          <w:sz w:val="24"/>
          <w:szCs w:val="24"/>
        </w:rPr>
      </w:pPr>
      <w:r w:rsidRPr="00F00C47">
        <w:rPr>
          <w:sz w:val="24"/>
          <w:szCs w:val="24"/>
        </w:rPr>
        <w:t xml:space="preserve">Таким образом,  развитие  учреждений культуры и системы дополнительного образования в сфере культуры города </w:t>
      </w:r>
      <w:proofErr w:type="spellStart"/>
      <w:r w:rsidRPr="00F00C47">
        <w:rPr>
          <w:sz w:val="24"/>
          <w:szCs w:val="24"/>
        </w:rPr>
        <w:t>Урай</w:t>
      </w:r>
      <w:proofErr w:type="spellEnd"/>
      <w:r w:rsidRPr="00F00C47">
        <w:rPr>
          <w:sz w:val="24"/>
          <w:szCs w:val="24"/>
        </w:rPr>
        <w:t xml:space="preserve"> за 2018 год отмечается положительной   динамикой во всех направлениях в области культуры: рост клубных формирований и числа участников; рост количества посещений централизованной библиотечной системы; увеличение посещаемости музея, сохранение стабильного количества детей, занимающихся в сфере художественного образования.</w:t>
      </w:r>
    </w:p>
    <w:p w:rsidR="0004625D" w:rsidRPr="00F00C47" w:rsidRDefault="0004625D" w:rsidP="001E5F4D">
      <w:pPr>
        <w:ind w:firstLine="709"/>
        <w:jc w:val="both"/>
        <w:rPr>
          <w:sz w:val="24"/>
          <w:szCs w:val="24"/>
        </w:rPr>
      </w:pPr>
    </w:p>
    <w:p w:rsidR="001E5F4D" w:rsidRPr="00F00C47" w:rsidRDefault="001E5F4D" w:rsidP="001E5F4D">
      <w:pPr>
        <w:ind w:firstLine="709"/>
        <w:jc w:val="both"/>
        <w:rPr>
          <w:b/>
          <w:bCs/>
          <w:sz w:val="24"/>
          <w:szCs w:val="24"/>
        </w:rPr>
      </w:pPr>
      <w:r w:rsidRPr="00F00C47">
        <w:rPr>
          <w:b/>
          <w:bCs/>
          <w:sz w:val="24"/>
          <w:szCs w:val="24"/>
        </w:rPr>
        <w:t>4.3. Здравоохранение</w:t>
      </w:r>
    </w:p>
    <w:p w:rsidR="001E5F4D" w:rsidRPr="00F00C47" w:rsidRDefault="001E5F4D" w:rsidP="001E5F4D">
      <w:pPr>
        <w:ind w:firstLine="709"/>
        <w:jc w:val="both"/>
        <w:rPr>
          <w:sz w:val="24"/>
          <w:szCs w:val="24"/>
        </w:rPr>
      </w:pPr>
      <w:r w:rsidRPr="00F00C47">
        <w:rPr>
          <w:b/>
          <w:bCs/>
          <w:sz w:val="24"/>
          <w:szCs w:val="24"/>
        </w:rPr>
        <w:t>Систему здравоохранения</w:t>
      </w:r>
      <w:r w:rsidRPr="00F00C47">
        <w:rPr>
          <w:sz w:val="24"/>
          <w:szCs w:val="24"/>
        </w:rPr>
        <w:t xml:space="preserve"> на территории города </w:t>
      </w:r>
      <w:proofErr w:type="spellStart"/>
      <w:r w:rsidRPr="00F00C47">
        <w:rPr>
          <w:sz w:val="24"/>
          <w:szCs w:val="24"/>
        </w:rPr>
        <w:t>Урай</w:t>
      </w:r>
      <w:proofErr w:type="spellEnd"/>
      <w:r w:rsidRPr="00F00C47">
        <w:rPr>
          <w:sz w:val="24"/>
          <w:szCs w:val="24"/>
        </w:rPr>
        <w:t xml:space="preserve"> представляют бюджетное учреждение </w:t>
      </w:r>
      <w:proofErr w:type="spellStart"/>
      <w:r w:rsidRPr="00F00C47">
        <w:rPr>
          <w:sz w:val="24"/>
          <w:szCs w:val="24"/>
        </w:rPr>
        <w:t>ХМАО-Югры</w:t>
      </w:r>
      <w:proofErr w:type="spellEnd"/>
      <w:r w:rsidRPr="00F00C47">
        <w:rPr>
          <w:sz w:val="24"/>
          <w:szCs w:val="24"/>
        </w:rPr>
        <w:t xml:space="preserve"> «</w:t>
      </w:r>
      <w:proofErr w:type="spellStart"/>
      <w:r w:rsidRPr="00F00C47">
        <w:rPr>
          <w:sz w:val="24"/>
          <w:szCs w:val="24"/>
        </w:rPr>
        <w:t>Урайская</w:t>
      </w:r>
      <w:proofErr w:type="spellEnd"/>
      <w:r w:rsidRPr="00F00C47">
        <w:rPr>
          <w:sz w:val="24"/>
          <w:szCs w:val="24"/>
        </w:rPr>
        <w:t xml:space="preserve"> городская клиническая больница», автономное учреждение </w:t>
      </w:r>
      <w:proofErr w:type="spellStart"/>
      <w:r w:rsidRPr="00F00C47">
        <w:rPr>
          <w:sz w:val="24"/>
          <w:szCs w:val="24"/>
        </w:rPr>
        <w:t>ХМАО-Югры</w:t>
      </w:r>
      <w:proofErr w:type="spellEnd"/>
      <w:r w:rsidRPr="00F00C47">
        <w:rPr>
          <w:sz w:val="24"/>
          <w:szCs w:val="24"/>
        </w:rPr>
        <w:t xml:space="preserve"> «</w:t>
      </w:r>
      <w:proofErr w:type="spellStart"/>
      <w:r w:rsidRPr="00F00C47">
        <w:rPr>
          <w:sz w:val="24"/>
          <w:szCs w:val="24"/>
        </w:rPr>
        <w:t>Урайская</w:t>
      </w:r>
      <w:proofErr w:type="spellEnd"/>
      <w:r w:rsidRPr="00F00C47">
        <w:rPr>
          <w:sz w:val="24"/>
          <w:szCs w:val="24"/>
        </w:rPr>
        <w:t xml:space="preserve"> городская стоматологическая поликлиника» и бюджетное учреждение </w:t>
      </w:r>
      <w:proofErr w:type="spellStart"/>
      <w:r w:rsidRPr="00F00C47">
        <w:rPr>
          <w:sz w:val="24"/>
          <w:szCs w:val="24"/>
        </w:rPr>
        <w:t>ХМАО-Югры</w:t>
      </w:r>
      <w:proofErr w:type="spellEnd"/>
      <w:r w:rsidRPr="00F00C47">
        <w:rPr>
          <w:sz w:val="24"/>
          <w:szCs w:val="24"/>
        </w:rPr>
        <w:t xml:space="preserve"> «</w:t>
      </w:r>
      <w:proofErr w:type="spellStart"/>
      <w:r w:rsidRPr="00F00C47">
        <w:rPr>
          <w:sz w:val="24"/>
          <w:szCs w:val="24"/>
        </w:rPr>
        <w:t>Урайская</w:t>
      </w:r>
      <w:proofErr w:type="spellEnd"/>
      <w:r w:rsidRPr="00F00C47">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1E5F4D" w:rsidRPr="00F00C47" w:rsidRDefault="001E5F4D" w:rsidP="001E5F4D">
      <w:pPr>
        <w:ind w:firstLine="720"/>
        <w:jc w:val="both"/>
        <w:rPr>
          <w:sz w:val="24"/>
        </w:rPr>
      </w:pPr>
      <w:r w:rsidRPr="00F00C47">
        <w:rPr>
          <w:sz w:val="24"/>
        </w:rPr>
        <w:t xml:space="preserve">На территории города находится  также казенное учреждение Ханты-Мансийского </w:t>
      </w:r>
      <w:proofErr w:type="spellStart"/>
      <w:r w:rsidRPr="00F00C47">
        <w:rPr>
          <w:sz w:val="24"/>
        </w:rPr>
        <w:t>округа-Югры</w:t>
      </w:r>
      <w:proofErr w:type="spellEnd"/>
      <w:r w:rsidRPr="00F00C47">
        <w:rPr>
          <w:sz w:val="24"/>
        </w:rPr>
        <w:t xml:space="preserve"> «</w:t>
      </w:r>
      <w:proofErr w:type="spellStart"/>
      <w:r w:rsidRPr="00F00C47">
        <w:rPr>
          <w:sz w:val="24"/>
        </w:rPr>
        <w:t>Урайский</w:t>
      </w:r>
      <w:proofErr w:type="spellEnd"/>
      <w:r w:rsidRPr="00F00C47">
        <w:rPr>
          <w:sz w:val="24"/>
        </w:rPr>
        <w:t xml:space="preserve"> специализированный Дом ребенка» с  численностью  врачей и среднего  медицинского персонала  за 2018 год – 40 человек (врачи – 6 человек, средний медицинский персонал – 34) и коечным фондом  в 102  койки круглосуточного пребывания.</w:t>
      </w:r>
    </w:p>
    <w:p w:rsidR="001E5F4D" w:rsidRPr="00F00C47" w:rsidRDefault="001E5F4D" w:rsidP="001E5F4D">
      <w:pPr>
        <w:ind w:firstLine="709"/>
        <w:jc w:val="both"/>
        <w:rPr>
          <w:sz w:val="24"/>
          <w:szCs w:val="24"/>
        </w:rPr>
      </w:pPr>
      <w:r w:rsidRPr="00F00C47">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F00C47">
        <w:rPr>
          <w:sz w:val="24"/>
          <w:szCs w:val="24"/>
        </w:rPr>
        <w:t>автономном</w:t>
      </w:r>
      <w:proofErr w:type="gramEnd"/>
      <w:r w:rsidRPr="00F00C47">
        <w:rPr>
          <w:sz w:val="24"/>
          <w:szCs w:val="24"/>
        </w:rPr>
        <w:t xml:space="preserve"> </w:t>
      </w:r>
      <w:proofErr w:type="spellStart"/>
      <w:r w:rsidRPr="00F00C47">
        <w:rPr>
          <w:sz w:val="24"/>
          <w:szCs w:val="24"/>
        </w:rPr>
        <w:t>округе-Югре</w:t>
      </w:r>
      <w:proofErr w:type="spellEnd"/>
      <w:r w:rsidRPr="00F00C47">
        <w:rPr>
          <w:sz w:val="24"/>
          <w:szCs w:val="24"/>
        </w:rPr>
        <w:t xml:space="preserve">» (постановление Правительства </w:t>
      </w:r>
      <w:proofErr w:type="spellStart"/>
      <w:r w:rsidRPr="00F00C47">
        <w:rPr>
          <w:sz w:val="24"/>
          <w:szCs w:val="24"/>
        </w:rPr>
        <w:t>ХМАО-Югры</w:t>
      </w:r>
      <w:proofErr w:type="spellEnd"/>
      <w:r w:rsidRPr="00F00C47">
        <w:rPr>
          <w:sz w:val="24"/>
          <w:szCs w:val="24"/>
        </w:rPr>
        <w:t xml:space="preserve"> от 09.02.2013 №38-п). </w:t>
      </w:r>
    </w:p>
    <w:p w:rsidR="0004625D" w:rsidRPr="00F00C47" w:rsidRDefault="0004625D" w:rsidP="001E5F4D">
      <w:pPr>
        <w:ind w:firstLine="709"/>
        <w:jc w:val="both"/>
        <w:rPr>
          <w:sz w:val="24"/>
          <w:szCs w:val="24"/>
        </w:rPr>
      </w:pPr>
    </w:p>
    <w:p w:rsidR="001E5F4D" w:rsidRPr="00F00C47" w:rsidRDefault="00FF2816" w:rsidP="001E5F4D">
      <w:pPr>
        <w:ind w:firstLine="709"/>
        <w:jc w:val="both"/>
        <w:rPr>
          <w:sz w:val="24"/>
          <w:szCs w:val="24"/>
        </w:rPr>
      </w:pPr>
      <w:r w:rsidRPr="00F00C47">
        <w:rPr>
          <w:b/>
          <w:sz w:val="24"/>
          <w:szCs w:val="24"/>
        </w:rPr>
        <w:t xml:space="preserve">                        </w:t>
      </w:r>
      <w:r w:rsidR="00D41D1D" w:rsidRPr="00F00C47">
        <w:rPr>
          <w:b/>
          <w:sz w:val="24"/>
          <w:szCs w:val="24"/>
        </w:rPr>
        <w:t xml:space="preserve">Основные </w:t>
      </w:r>
      <w:r w:rsidRPr="00F00C47">
        <w:rPr>
          <w:b/>
          <w:sz w:val="24"/>
          <w:szCs w:val="24"/>
        </w:rPr>
        <w:t>показател</w:t>
      </w:r>
      <w:r w:rsidR="00D41D1D" w:rsidRPr="00F00C47">
        <w:rPr>
          <w:b/>
          <w:sz w:val="24"/>
          <w:szCs w:val="24"/>
        </w:rPr>
        <w:t>и</w:t>
      </w:r>
      <w:r w:rsidRPr="00F00C47">
        <w:rPr>
          <w:b/>
          <w:sz w:val="24"/>
          <w:szCs w:val="24"/>
        </w:rPr>
        <w:t xml:space="preserve"> в сфере здравоохранения</w:t>
      </w:r>
    </w:p>
    <w:p w:rsidR="001E5F4D" w:rsidRPr="00F00C47" w:rsidRDefault="001E5F4D" w:rsidP="001E5F4D">
      <w:pPr>
        <w:pStyle w:val="af2"/>
        <w:ind w:left="0" w:firstLine="709"/>
        <w:jc w:val="right"/>
        <w:rPr>
          <w:sz w:val="22"/>
          <w:szCs w:val="22"/>
        </w:rPr>
      </w:pPr>
      <w:r w:rsidRPr="00F00C47">
        <w:rPr>
          <w:sz w:val="22"/>
          <w:szCs w:val="22"/>
        </w:rPr>
        <w:t xml:space="preserve">                                                                                                                                       таблица10</w:t>
      </w:r>
    </w:p>
    <w:tbl>
      <w:tblPr>
        <w:tblStyle w:val="ad"/>
        <w:tblW w:w="9694" w:type="dxa"/>
        <w:jc w:val="center"/>
        <w:tblLayout w:type="fixed"/>
        <w:tblLook w:val="04A0"/>
      </w:tblPr>
      <w:tblGrid>
        <w:gridCol w:w="4494"/>
        <w:gridCol w:w="1842"/>
        <w:gridCol w:w="1276"/>
        <w:gridCol w:w="1134"/>
        <w:gridCol w:w="948"/>
      </w:tblGrid>
      <w:tr w:rsidR="001E5F4D" w:rsidRPr="00F00C47" w:rsidTr="00D41D1D">
        <w:trPr>
          <w:jc w:val="center"/>
        </w:trPr>
        <w:tc>
          <w:tcPr>
            <w:tcW w:w="4494" w:type="dxa"/>
          </w:tcPr>
          <w:p w:rsidR="001E5F4D" w:rsidRPr="00F00C47" w:rsidRDefault="001E5F4D" w:rsidP="00064727">
            <w:pPr>
              <w:pStyle w:val="af2"/>
              <w:ind w:left="0"/>
              <w:jc w:val="center"/>
              <w:rPr>
                <w:sz w:val="22"/>
                <w:szCs w:val="22"/>
              </w:rPr>
            </w:pPr>
            <w:r w:rsidRPr="00F00C47">
              <w:rPr>
                <w:sz w:val="22"/>
                <w:szCs w:val="22"/>
              </w:rPr>
              <w:t>Показатели</w:t>
            </w:r>
          </w:p>
        </w:tc>
        <w:tc>
          <w:tcPr>
            <w:tcW w:w="1842" w:type="dxa"/>
          </w:tcPr>
          <w:p w:rsidR="001E5F4D" w:rsidRPr="00F00C47" w:rsidRDefault="001E5F4D" w:rsidP="00064727">
            <w:pPr>
              <w:pStyle w:val="af2"/>
              <w:ind w:left="0"/>
              <w:jc w:val="center"/>
              <w:rPr>
                <w:sz w:val="22"/>
                <w:szCs w:val="22"/>
              </w:rPr>
            </w:pPr>
            <w:proofErr w:type="spellStart"/>
            <w:r w:rsidRPr="00F00C47">
              <w:rPr>
                <w:sz w:val="22"/>
                <w:szCs w:val="22"/>
              </w:rPr>
              <w:t>Ед</w:t>
            </w:r>
            <w:proofErr w:type="gramStart"/>
            <w:r w:rsidRPr="00F00C47">
              <w:rPr>
                <w:sz w:val="22"/>
                <w:szCs w:val="22"/>
              </w:rPr>
              <w:t>.и</w:t>
            </w:r>
            <w:proofErr w:type="gramEnd"/>
            <w:r w:rsidRPr="00F00C47">
              <w:rPr>
                <w:sz w:val="22"/>
                <w:szCs w:val="22"/>
              </w:rPr>
              <w:t>зм</w:t>
            </w:r>
            <w:proofErr w:type="spellEnd"/>
            <w:r w:rsidRPr="00F00C47">
              <w:rPr>
                <w:sz w:val="22"/>
                <w:szCs w:val="22"/>
              </w:rPr>
              <w:t>.</w:t>
            </w:r>
          </w:p>
        </w:tc>
        <w:tc>
          <w:tcPr>
            <w:tcW w:w="1276" w:type="dxa"/>
          </w:tcPr>
          <w:p w:rsidR="001E5F4D" w:rsidRPr="00F00C47" w:rsidRDefault="001E5F4D" w:rsidP="00064727">
            <w:pPr>
              <w:pStyle w:val="af2"/>
              <w:ind w:left="0"/>
              <w:jc w:val="center"/>
              <w:rPr>
                <w:sz w:val="22"/>
                <w:szCs w:val="22"/>
              </w:rPr>
            </w:pPr>
            <w:r w:rsidRPr="00F00C47">
              <w:rPr>
                <w:sz w:val="22"/>
                <w:szCs w:val="22"/>
              </w:rPr>
              <w:t>2017 год</w:t>
            </w:r>
          </w:p>
        </w:tc>
        <w:tc>
          <w:tcPr>
            <w:tcW w:w="1134" w:type="dxa"/>
          </w:tcPr>
          <w:p w:rsidR="001E5F4D" w:rsidRPr="00F00C47" w:rsidRDefault="001E5F4D" w:rsidP="00064727">
            <w:pPr>
              <w:pStyle w:val="af2"/>
              <w:ind w:left="0"/>
              <w:jc w:val="center"/>
              <w:rPr>
                <w:sz w:val="22"/>
                <w:szCs w:val="22"/>
              </w:rPr>
            </w:pPr>
            <w:r w:rsidRPr="00F00C47">
              <w:rPr>
                <w:sz w:val="22"/>
                <w:szCs w:val="22"/>
              </w:rPr>
              <w:t>2018 год</w:t>
            </w:r>
          </w:p>
        </w:tc>
        <w:tc>
          <w:tcPr>
            <w:tcW w:w="948" w:type="dxa"/>
          </w:tcPr>
          <w:p w:rsidR="001E5F4D" w:rsidRPr="00F00C47" w:rsidRDefault="001E5F4D" w:rsidP="00064727">
            <w:pPr>
              <w:pStyle w:val="af2"/>
              <w:ind w:left="0"/>
              <w:jc w:val="center"/>
              <w:rPr>
                <w:sz w:val="22"/>
                <w:szCs w:val="22"/>
              </w:rPr>
            </w:pPr>
            <w:r w:rsidRPr="00F00C47">
              <w:rPr>
                <w:sz w:val="22"/>
                <w:szCs w:val="22"/>
              </w:rPr>
              <w:t>Отклонение,</w:t>
            </w:r>
          </w:p>
          <w:p w:rsidR="001E5F4D" w:rsidRPr="00F00C47" w:rsidRDefault="001E5F4D" w:rsidP="00064727">
            <w:pPr>
              <w:pStyle w:val="af2"/>
              <w:ind w:left="0"/>
              <w:jc w:val="center"/>
              <w:rPr>
                <w:sz w:val="22"/>
                <w:szCs w:val="22"/>
              </w:rPr>
            </w:pPr>
            <w:r w:rsidRPr="00F00C47">
              <w:rPr>
                <w:sz w:val="22"/>
                <w:szCs w:val="22"/>
              </w:rPr>
              <w:t xml:space="preserve"> %</w:t>
            </w:r>
          </w:p>
        </w:tc>
      </w:tr>
      <w:tr w:rsidR="001E5F4D" w:rsidRPr="00F00C47" w:rsidTr="00D41D1D">
        <w:trPr>
          <w:jc w:val="center"/>
        </w:trPr>
        <w:tc>
          <w:tcPr>
            <w:tcW w:w="4494" w:type="dxa"/>
          </w:tcPr>
          <w:p w:rsidR="001E5F4D" w:rsidRPr="00F00C47" w:rsidRDefault="001E5F4D" w:rsidP="00064727">
            <w:pPr>
              <w:ind w:left="24"/>
              <w:jc w:val="both"/>
              <w:rPr>
                <w:sz w:val="22"/>
                <w:szCs w:val="22"/>
              </w:rPr>
            </w:pPr>
            <w:r w:rsidRPr="00F00C47">
              <w:rPr>
                <w:sz w:val="22"/>
                <w:szCs w:val="22"/>
              </w:rPr>
              <w:t>1.Численность работников здравоохранения  – всего, из них:</w:t>
            </w:r>
          </w:p>
        </w:tc>
        <w:tc>
          <w:tcPr>
            <w:tcW w:w="1842" w:type="dxa"/>
          </w:tcPr>
          <w:p w:rsidR="001E5F4D" w:rsidRPr="00F00C47" w:rsidRDefault="001E5F4D" w:rsidP="00064727">
            <w:pPr>
              <w:pStyle w:val="af2"/>
              <w:ind w:left="0"/>
              <w:jc w:val="center"/>
              <w:rPr>
                <w:sz w:val="22"/>
                <w:szCs w:val="22"/>
              </w:rPr>
            </w:pPr>
            <w:r w:rsidRPr="00F00C47">
              <w:rPr>
                <w:sz w:val="22"/>
                <w:szCs w:val="22"/>
              </w:rPr>
              <w:t>Человек</w:t>
            </w:r>
          </w:p>
        </w:tc>
        <w:tc>
          <w:tcPr>
            <w:tcW w:w="1276" w:type="dxa"/>
          </w:tcPr>
          <w:p w:rsidR="001E5F4D" w:rsidRPr="00F00C47" w:rsidRDefault="001E5F4D" w:rsidP="00D41D1D">
            <w:pPr>
              <w:pStyle w:val="af2"/>
              <w:ind w:left="0"/>
              <w:jc w:val="center"/>
              <w:rPr>
                <w:sz w:val="22"/>
                <w:szCs w:val="22"/>
                <w:lang w:val="en-US"/>
              </w:rPr>
            </w:pPr>
            <w:r w:rsidRPr="00F00C47">
              <w:rPr>
                <w:sz w:val="22"/>
                <w:szCs w:val="22"/>
              </w:rPr>
              <w:t xml:space="preserve">1 </w:t>
            </w:r>
            <w:r w:rsidR="00D41D1D" w:rsidRPr="00F00C47">
              <w:rPr>
                <w:sz w:val="22"/>
                <w:szCs w:val="22"/>
              </w:rPr>
              <w:t>679</w:t>
            </w:r>
          </w:p>
        </w:tc>
        <w:tc>
          <w:tcPr>
            <w:tcW w:w="1134" w:type="dxa"/>
          </w:tcPr>
          <w:p w:rsidR="001E5F4D" w:rsidRPr="00F00C47" w:rsidRDefault="00D41D1D" w:rsidP="00064727">
            <w:pPr>
              <w:pStyle w:val="af2"/>
              <w:ind w:left="0"/>
              <w:jc w:val="center"/>
              <w:rPr>
                <w:sz w:val="22"/>
                <w:szCs w:val="22"/>
              </w:rPr>
            </w:pPr>
            <w:r w:rsidRPr="00F00C47">
              <w:rPr>
                <w:sz w:val="22"/>
                <w:szCs w:val="22"/>
              </w:rPr>
              <w:t>1 625</w:t>
            </w:r>
          </w:p>
        </w:tc>
        <w:tc>
          <w:tcPr>
            <w:tcW w:w="948" w:type="dxa"/>
          </w:tcPr>
          <w:p w:rsidR="001E5F4D" w:rsidRPr="00F00C47" w:rsidRDefault="001E5F4D" w:rsidP="00D41D1D">
            <w:pPr>
              <w:pStyle w:val="af2"/>
              <w:ind w:left="0"/>
              <w:jc w:val="center"/>
              <w:rPr>
                <w:sz w:val="22"/>
                <w:szCs w:val="22"/>
                <w:lang w:val="en-US"/>
              </w:rPr>
            </w:pPr>
            <w:r w:rsidRPr="00F00C47">
              <w:rPr>
                <w:sz w:val="22"/>
                <w:szCs w:val="22"/>
              </w:rPr>
              <w:t>96,</w:t>
            </w:r>
            <w:r w:rsidR="00D41D1D" w:rsidRPr="00F00C47">
              <w:rPr>
                <w:sz w:val="22"/>
                <w:szCs w:val="22"/>
              </w:rPr>
              <w:t>8</w:t>
            </w: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t>- врачей</w:t>
            </w:r>
          </w:p>
        </w:tc>
        <w:tc>
          <w:tcPr>
            <w:tcW w:w="1842" w:type="dxa"/>
          </w:tcPr>
          <w:p w:rsidR="001E5F4D" w:rsidRPr="00F00C47" w:rsidRDefault="001E5F4D" w:rsidP="00064727">
            <w:pPr>
              <w:pStyle w:val="af2"/>
              <w:ind w:left="0"/>
              <w:jc w:val="center"/>
              <w:rPr>
                <w:sz w:val="22"/>
                <w:szCs w:val="22"/>
              </w:rPr>
            </w:pPr>
            <w:r w:rsidRPr="00F00C47">
              <w:rPr>
                <w:sz w:val="22"/>
                <w:szCs w:val="22"/>
              </w:rPr>
              <w:t>Человек</w:t>
            </w:r>
          </w:p>
        </w:tc>
        <w:tc>
          <w:tcPr>
            <w:tcW w:w="1276" w:type="dxa"/>
          </w:tcPr>
          <w:p w:rsidR="001E5F4D" w:rsidRPr="00F00C47" w:rsidRDefault="00D41D1D" w:rsidP="00064727">
            <w:pPr>
              <w:pStyle w:val="af2"/>
              <w:ind w:left="0"/>
              <w:jc w:val="center"/>
              <w:rPr>
                <w:sz w:val="22"/>
                <w:szCs w:val="22"/>
              </w:rPr>
            </w:pPr>
            <w:r w:rsidRPr="00F00C47">
              <w:rPr>
                <w:sz w:val="22"/>
                <w:szCs w:val="22"/>
              </w:rPr>
              <w:t>202</w:t>
            </w:r>
          </w:p>
        </w:tc>
        <w:tc>
          <w:tcPr>
            <w:tcW w:w="1134" w:type="dxa"/>
          </w:tcPr>
          <w:p w:rsidR="001E5F4D" w:rsidRPr="00F00C47" w:rsidRDefault="00D41D1D" w:rsidP="00E90652">
            <w:pPr>
              <w:pStyle w:val="af2"/>
              <w:ind w:left="0"/>
              <w:jc w:val="center"/>
              <w:rPr>
                <w:sz w:val="22"/>
                <w:szCs w:val="22"/>
              </w:rPr>
            </w:pPr>
            <w:r w:rsidRPr="00F00C47">
              <w:rPr>
                <w:sz w:val="22"/>
                <w:szCs w:val="22"/>
              </w:rPr>
              <w:t>20</w:t>
            </w:r>
            <w:r w:rsidR="00E90652" w:rsidRPr="00F00C47">
              <w:rPr>
                <w:sz w:val="22"/>
                <w:szCs w:val="22"/>
              </w:rPr>
              <w:t>2</w:t>
            </w:r>
          </w:p>
        </w:tc>
        <w:tc>
          <w:tcPr>
            <w:tcW w:w="948" w:type="dxa"/>
          </w:tcPr>
          <w:p w:rsidR="001E5F4D" w:rsidRPr="00F00C47" w:rsidRDefault="001E5F4D" w:rsidP="00E90652">
            <w:pPr>
              <w:pStyle w:val="af2"/>
              <w:ind w:left="0"/>
              <w:jc w:val="center"/>
              <w:rPr>
                <w:sz w:val="22"/>
                <w:szCs w:val="22"/>
                <w:lang w:val="en-US"/>
              </w:rPr>
            </w:pPr>
            <w:r w:rsidRPr="00F00C47">
              <w:rPr>
                <w:sz w:val="22"/>
                <w:szCs w:val="22"/>
              </w:rPr>
              <w:t>10</w:t>
            </w:r>
            <w:r w:rsidR="00E90652" w:rsidRPr="00F00C47">
              <w:rPr>
                <w:sz w:val="22"/>
                <w:szCs w:val="22"/>
              </w:rPr>
              <w:t>0</w:t>
            </w:r>
            <w:r w:rsidR="00D41D1D" w:rsidRPr="00F00C47">
              <w:rPr>
                <w:sz w:val="22"/>
                <w:szCs w:val="22"/>
              </w:rPr>
              <w:t>,0</w:t>
            </w:r>
          </w:p>
        </w:tc>
      </w:tr>
      <w:tr w:rsidR="001E5F4D" w:rsidRPr="00F00C47" w:rsidTr="00D41D1D">
        <w:trPr>
          <w:jc w:val="center"/>
        </w:trPr>
        <w:tc>
          <w:tcPr>
            <w:tcW w:w="4494" w:type="dxa"/>
          </w:tcPr>
          <w:p w:rsidR="001E5F4D" w:rsidRPr="00F00C47" w:rsidRDefault="001E5F4D" w:rsidP="00064727">
            <w:pPr>
              <w:ind w:left="24"/>
              <w:jc w:val="both"/>
              <w:rPr>
                <w:sz w:val="22"/>
                <w:szCs w:val="22"/>
              </w:rPr>
            </w:pPr>
            <w:r w:rsidRPr="00F00C47">
              <w:rPr>
                <w:sz w:val="22"/>
                <w:szCs w:val="22"/>
              </w:rPr>
              <w:t>- из них: врачей общей практики  (семейной медицины)</w:t>
            </w:r>
          </w:p>
        </w:tc>
        <w:tc>
          <w:tcPr>
            <w:tcW w:w="1842" w:type="dxa"/>
          </w:tcPr>
          <w:p w:rsidR="001E5F4D" w:rsidRPr="00F00C47" w:rsidRDefault="001E5F4D" w:rsidP="00064727">
            <w:pPr>
              <w:pStyle w:val="af2"/>
              <w:ind w:left="0"/>
              <w:jc w:val="center"/>
              <w:rPr>
                <w:sz w:val="22"/>
                <w:szCs w:val="22"/>
              </w:rPr>
            </w:pPr>
            <w:r w:rsidRPr="00F00C47">
              <w:rPr>
                <w:sz w:val="22"/>
                <w:szCs w:val="22"/>
              </w:rPr>
              <w:t>Человек</w:t>
            </w:r>
          </w:p>
        </w:tc>
        <w:tc>
          <w:tcPr>
            <w:tcW w:w="1276" w:type="dxa"/>
          </w:tcPr>
          <w:p w:rsidR="001E5F4D" w:rsidRPr="00F00C47" w:rsidRDefault="001E5F4D" w:rsidP="00064727">
            <w:pPr>
              <w:pStyle w:val="af2"/>
              <w:ind w:left="0"/>
              <w:jc w:val="center"/>
              <w:rPr>
                <w:sz w:val="22"/>
                <w:szCs w:val="22"/>
              </w:rPr>
            </w:pPr>
            <w:r w:rsidRPr="00F00C47">
              <w:rPr>
                <w:sz w:val="22"/>
                <w:szCs w:val="22"/>
              </w:rPr>
              <w:t>1</w:t>
            </w:r>
          </w:p>
        </w:tc>
        <w:tc>
          <w:tcPr>
            <w:tcW w:w="1134" w:type="dxa"/>
          </w:tcPr>
          <w:p w:rsidR="001E5F4D" w:rsidRPr="00F00C47" w:rsidRDefault="001E5F4D" w:rsidP="00064727">
            <w:pPr>
              <w:pStyle w:val="af2"/>
              <w:ind w:left="0"/>
              <w:jc w:val="center"/>
              <w:rPr>
                <w:sz w:val="22"/>
                <w:szCs w:val="22"/>
              </w:rPr>
            </w:pPr>
            <w:r w:rsidRPr="00F00C47">
              <w:rPr>
                <w:sz w:val="22"/>
                <w:szCs w:val="22"/>
              </w:rPr>
              <w:t>1</w:t>
            </w:r>
          </w:p>
        </w:tc>
        <w:tc>
          <w:tcPr>
            <w:tcW w:w="948" w:type="dxa"/>
          </w:tcPr>
          <w:p w:rsidR="001E5F4D" w:rsidRPr="00F00C47" w:rsidRDefault="001E5F4D" w:rsidP="00064727">
            <w:pPr>
              <w:pStyle w:val="af2"/>
              <w:ind w:left="0"/>
              <w:jc w:val="center"/>
              <w:rPr>
                <w:sz w:val="22"/>
                <w:szCs w:val="22"/>
              </w:rPr>
            </w:pPr>
            <w:r w:rsidRPr="00F00C47">
              <w:rPr>
                <w:sz w:val="22"/>
                <w:szCs w:val="22"/>
              </w:rPr>
              <w:t>100</w:t>
            </w: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t>- среднего медицинского персонала</w:t>
            </w:r>
          </w:p>
        </w:tc>
        <w:tc>
          <w:tcPr>
            <w:tcW w:w="1842" w:type="dxa"/>
          </w:tcPr>
          <w:p w:rsidR="001E5F4D" w:rsidRPr="00F00C47" w:rsidRDefault="001E5F4D" w:rsidP="00064727">
            <w:pPr>
              <w:pStyle w:val="af2"/>
              <w:ind w:left="0"/>
              <w:jc w:val="center"/>
              <w:rPr>
                <w:sz w:val="22"/>
                <w:szCs w:val="22"/>
              </w:rPr>
            </w:pPr>
            <w:r w:rsidRPr="00F00C47">
              <w:rPr>
                <w:sz w:val="22"/>
                <w:szCs w:val="22"/>
              </w:rPr>
              <w:t>Человек</w:t>
            </w:r>
          </w:p>
        </w:tc>
        <w:tc>
          <w:tcPr>
            <w:tcW w:w="1276" w:type="dxa"/>
          </w:tcPr>
          <w:p w:rsidR="001E5F4D" w:rsidRPr="00F00C47" w:rsidRDefault="001E5F4D" w:rsidP="00E90652">
            <w:pPr>
              <w:pStyle w:val="af2"/>
              <w:ind w:left="0"/>
              <w:jc w:val="center"/>
              <w:rPr>
                <w:sz w:val="22"/>
                <w:szCs w:val="22"/>
              </w:rPr>
            </w:pPr>
            <w:r w:rsidRPr="00F00C47">
              <w:rPr>
                <w:sz w:val="22"/>
                <w:szCs w:val="22"/>
                <w:lang w:val="en-US"/>
              </w:rPr>
              <w:t>6</w:t>
            </w:r>
            <w:r w:rsidR="00E90652" w:rsidRPr="00F00C47">
              <w:rPr>
                <w:sz w:val="22"/>
                <w:szCs w:val="22"/>
              </w:rPr>
              <w:t>5</w:t>
            </w:r>
            <w:r w:rsidR="00D41D1D" w:rsidRPr="00F00C47">
              <w:rPr>
                <w:sz w:val="22"/>
                <w:szCs w:val="22"/>
              </w:rPr>
              <w:t>0</w:t>
            </w:r>
          </w:p>
        </w:tc>
        <w:tc>
          <w:tcPr>
            <w:tcW w:w="1134" w:type="dxa"/>
          </w:tcPr>
          <w:p w:rsidR="001E5F4D" w:rsidRPr="00F00C47" w:rsidRDefault="00D41D1D" w:rsidP="00546D7F">
            <w:pPr>
              <w:pStyle w:val="af2"/>
              <w:ind w:left="0"/>
              <w:jc w:val="center"/>
              <w:rPr>
                <w:sz w:val="22"/>
                <w:szCs w:val="22"/>
                <w:lang w:val="en-US"/>
              </w:rPr>
            </w:pPr>
            <w:r w:rsidRPr="00F00C47">
              <w:rPr>
                <w:sz w:val="22"/>
                <w:szCs w:val="22"/>
              </w:rPr>
              <w:t>60</w:t>
            </w:r>
            <w:r w:rsidR="00546D7F" w:rsidRPr="00F00C47">
              <w:rPr>
                <w:sz w:val="22"/>
                <w:szCs w:val="22"/>
                <w:lang w:val="en-US"/>
              </w:rPr>
              <w:t>3</w:t>
            </w:r>
          </w:p>
        </w:tc>
        <w:tc>
          <w:tcPr>
            <w:tcW w:w="948" w:type="dxa"/>
          </w:tcPr>
          <w:p w:rsidR="001E5F4D" w:rsidRPr="00F00C47" w:rsidRDefault="001E5F4D" w:rsidP="00E90652">
            <w:pPr>
              <w:pStyle w:val="af2"/>
              <w:ind w:left="0"/>
              <w:jc w:val="center"/>
              <w:rPr>
                <w:sz w:val="22"/>
                <w:szCs w:val="22"/>
                <w:lang w:val="en-US"/>
              </w:rPr>
            </w:pPr>
            <w:r w:rsidRPr="00F00C47">
              <w:rPr>
                <w:sz w:val="22"/>
                <w:szCs w:val="22"/>
              </w:rPr>
              <w:t>9</w:t>
            </w:r>
            <w:r w:rsidR="00E90652" w:rsidRPr="00F00C47">
              <w:rPr>
                <w:sz w:val="22"/>
                <w:szCs w:val="22"/>
              </w:rPr>
              <w:t>2,8</w:t>
            </w:r>
          </w:p>
        </w:tc>
      </w:tr>
      <w:tr w:rsidR="001E5F4D" w:rsidRPr="00F00C47" w:rsidTr="00D41D1D">
        <w:trPr>
          <w:jc w:val="center"/>
        </w:trPr>
        <w:tc>
          <w:tcPr>
            <w:tcW w:w="4494" w:type="dxa"/>
          </w:tcPr>
          <w:p w:rsidR="001E5F4D" w:rsidRPr="00F00C47" w:rsidRDefault="001E5F4D" w:rsidP="00064727">
            <w:pPr>
              <w:ind w:left="24"/>
              <w:jc w:val="both"/>
              <w:rPr>
                <w:sz w:val="22"/>
                <w:szCs w:val="22"/>
              </w:rPr>
            </w:pPr>
            <w:r w:rsidRPr="00F00C47">
              <w:rPr>
                <w:sz w:val="22"/>
                <w:szCs w:val="22"/>
              </w:rPr>
              <w:t>2.Объем  медицинской помощи, предоставляемой муниципальными учреждениями здравоохранения:</w:t>
            </w:r>
          </w:p>
        </w:tc>
        <w:tc>
          <w:tcPr>
            <w:tcW w:w="1842" w:type="dxa"/>
          </w:tcPr>
          <w:p w:rsidR="001E5F4D" w:rsidRPr="00F00C47" w:rsidRDefault="001E5F4D" w:rsidP="00064727">
            <w:pPr>
              <w:jc w:val="center"/>
              <w:rPr>
                <w:sz w:val="22"/>
                <w:szCs w:val="22"/>
              </w:rPr>
            </w:pPr>
          </w:p>
        </w:tc>
        <w:tc>
          <w:tcPr>
            <w:tcW w:w="1276" w:type="dxa"/>
          </w:tcPr>
          <w:p w:rsidR="001E5F4D" w:rsidRPr="00F00C47" w:rsidRDefault="001E5F4D" w:rsidP="00064727">
            <w:pPr>
              <w:pStyle w:val="af2"/>
              <w:ind w:left="0"/>
              <w:jc w:val="center"/>
              <w:rPr>
                <w:sz w:val="22"/>
                <w:szCs w:val="22"/>
              </w:rPr>
            </w:pPr>
          </w:p>
        </w:tc>
        <w:tc>
          <w:tcPr>
            <w:tcW w:w="1134" w:type="dxa"/>
          </w:tcPr>
          <w:p w:rsidR="001E5F4D" w:rsidRPr="00F00C47" w:rsidRDefault="001E5F4D" w:rsidP="00064727">
            <w:pPr>
              <w:pStyle w:val="af2"/>
              <w:ind w:left="0"/>
              <w:jc w:val="center"/>
              <w:rPr>
                <w:sz w:val="22"/>
                <w:szCs w:val="22"/>
              </w:rPr>
            </w:pPr>
          </w:p>
        </w:tc>
        <w:tc>
          <w:tcPr>
            <w:tcW w:w="948" w:type="dxa"/>
          </w:tcPr>
          <w:p w:rsidR="001E5F4D" w:rsidRPr="00F00C47" w:rsidRDefault="001E5F4D" w:rsidP="00064727">
            <w:pPr>
              <w:pStyle w:val="af2"/>
              <w:ind w:left="0"/>
              <w:jc w:val="center"/>
              <w:rPr>
                <w:sz w:val="22"/>
                <w:szCs w:val="22"/>
              </w:rPr>
            </w:pP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t>- стационарная медицинская помощь</w:t>
            </w:r>
          </w:p>
        </w:tc>
        <w:tc>
          <w:tcPr>
            <w:tcW w:w="1842" w:type="dxa"/>
          </w:tcPr>
          <w:p w:rsidR="001E5F4D" w:rsidRPr="00F00C47" w:rsidRDefault="001E5F4D" w:rsidP="00064727">
            <w:pPr>
              <w:jc w:val="center"/>
              <w:rPr>
                <w:sz w:val="22"/>
                <w:szCs w:val="22"/>
              </w:rPr>
            </w:pPr>
            <w:r w:rsidRPr="00F00C47">
              <w:rPr>
                <w:sz w:val="22"/>
                <w:szCs w:val="22"/>
              </w:rPr>
              <w:t>койко-день</w:t>
            </w:r>
          </w:p>
        </w:tc>
        <w:tc>
          <w:tcPr>
            <w:tcW w:w="1276" w:type="dxa"/>
          </w:tcPr>
          <w:p w:rsidR="001E5F4D" w:rsidRPr="00F00C47" w:rsidRDefault="001E5F4D" w:rsidP="00064727">
            <w:pPr>
              <w:pStyle w:val="af2"/>
              <w:ind w:left="0"/>
              <w:jc w:val="center"/>
              <w:rPr>
                <w:sz w:val="22"/>
                <w:szCs w:val="22"/>
              </w:rPr>
            </w:pPr>
            <w:r w:rsidRPr="00F00C47">
              <w:rPr>
                <w:sz w:val="22"/>
                <w:szCs w:val="22"/>
              </w:rPr>
              <w:t>110 854</w:t>
            </w:r>
          </w:p>
        </w:tc>
        <w:tc>
          <w:tcPr>
            <w:tcW w:w="1134" w:type="dxa"/>
          </w:tcPr>
          <w:p w:rsidR="001E5F4D" w:rsidRPr="00F00C47" w:rsidRDefault="001E5F4D" w:rsidP="00064727">
            <w:pPr>
              <w:pStyle w:val="af2"/>
              <w:ind w:left="0"/>
              <w:jc w:val="center"/>
              <w:rPr>
                <w:sz w:val="22"/>
                <w:szCs w:val="22"/>
              </w:rPr>
            </w:pPr>
            <w:r w:rsidRPr="00F00C47">
              <w:rPr>
                <w:sz w:val="22"/>
                <w:szCs w:val="22"/>
              </w:rPr>
              <w:t>108 587</w:t>
            </w:r>
          </w:p>
        </w:tc>
        <w:tc>
          <w:tcPr>
            <w:tcW w:w="948" w:type="dxa"/>
          </w:tcPr>
          <w:p w:rsidR="001E5F4D" w:rsidRPr="00F00C47" w:rsidRDefault="001E5F4D" w:rsidP="00064727">
            <w:pPr>
              <w:pStyle w:val="af2"/>
              <w:ind w:left="0"/>
              <w:jc w:val="center"/>
              <w:rPr>
                <w:sz w:val="22"/>
                <w:szCs w:val="22"/>
              </w:rPr>
            </w:pPr>
            <w:r w:rsidRPr="00F00C47">
              <w:rPr>
                <w:sz w:val="22"/>
                <w:szCs w:val="22"/>
              </w:rPr>
              <w:t>98,0</w:t>
            </w: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t>- амбулаторная помощь</w:t>
            </w:r>
          </w:p>
        </w:tc>
        <w:tc>
          <w:tcPr>
            <w:tcW w:w="1842" w:type="dxa"/>
          </w:tcPr>
          <w:p w:rsidR="001E5F4D" w:rsidRPr="00F00C47" w:rsidRDefault="001E5F4D" w:rsidP="00064727">
            <w:pPr>
              <w:jc w:val="center"/>
              <w:rPr>
                <w:sz w:val="22"/>
                <w:szCs w:val="22"/>
              </w:rPr>
            </w:pPr>
            <w:r w:rsidRPr="00F00C47">
              <w:rPr>
                <w:sz w:val="22"/>
                <w:szCs w:val="22"/>
              </w:rPr>
              <w:t>посещений</w:t>
            </w:r>
          </w:p>
        </w:tc>
        <w:tc>
          <w:tcPr>
            <w:tcW w:w="1276" w:type="dxa"/>
          </w:tcPr>
          <w:p w:rsidR="001E5F4D" w:rsidRPr="00F00C47" w:rsidRDefault="001E5F4D" w:rsidP="00064727">
            <w:pPr>
              <w:pStyle w:val="af2"/>
              <w:ind w:left="0"/>
              <w:jc w:val="center"/>
              <w:rPr>
                <w:sz w:val="22"/>
                <w:szCs w:val="22"/>
              </w:rPr>
            </w:pPr>
            <w:r w:rsidRPr="00F00C47">
              <w:rPr>
                <w:sz w:val="22"/>
                <w:szCs w:val="22"/>
              </w:rPr>
              <w:t>472 158</w:t>
            </w:r>
          </w:p>
        </w:tc>
        <w:tc>
          <w:tcPr>
            <w:tcW w:w="1134" w:type="dxa"/>
          </w:tcPr>
          <w:p w:rsidR="001E5F4D" w:rsidRPr="00F00C47" w:rsidRDefault="001E5F4D" w:rsidP="00064727">
            <w:pPr>
              <w:pStyle w:val="af2"/>
              <w:ind w:left="0"/>
              <w:jc w:val="center"/>
              <w:rPr>
                <w:sz w:val="22"/>
                <w:szCs w:val="22"/>
              </w:rPr>
            </w:pPr>
            <w:r w:rsidRPr="00F00C47">
              <w:rPr>
                <w:sz w:val="22"/>
                <w:szCs w:val="22"/>
              </w:rPr>
              <w:t>467 395</w:t>
            </w:r>
          </w:p>
        </w:tc>
        <w:tc>
          <w:tcPr>
            <w:tcW w:w="948" w:type="dxa"/>
          </w:tcPr>
          <w:p w:rsidR="001E5F4D" w:rsidRPr="00F00C47" w:rsidRDefault="001E5F4D" w:rsidP="00064727">
            <w:pPr>
              <w:pStyle w:val="af2"/>
              <w:ind w:left="0"/>
              <w:jc w:val="center"/>
              <w:rPr>
                <w:sz w:val="22"/>
                <w:szCs w:val="22"/>
              </w:rPr>
            </w:pPr>
            <w:r w:rsidRPr="00F00C47">
              <w:rPr>
                <w:sz w:val="22"/>
                <w:szCs w:val="22"/>
              </w:rPr>
              <w:t>99,0</w:t>
            </w: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t>- дневные стационары всех видов</w:t>
            </w:r>
          </w:p>
        </w:tc>
        <w:tc>
          <w:tcPr>
            <w:tcW w:w="1842" w:type="dxa"/>
          </w:tcPr>
          <w:p w:rsidR="001E5F4D" w:rsidRPr="00F00C47" w:rsidRDefault="001E5F4D" w:rsidP="00064727">
            <w:pPr>
              <w:jc w:val="center"/>
              <w:rPr>
                <w:sz w:val="22"/>
                <w:szCs w:val="22"/>
              </w:rPr>
            </w:pPr>
            <w:proofErr w:type="spellStart"/>
            <w:r w:rsidRPr="00F00C47">
              <w:rPr>
                <w:sz w:val="22"/>
                <w:szCs w:val="22"/>
              </w:rPr>
              <w:t>пациенто-день</w:t>
            </w:r>
            <w:proofErr w:type="spellEnd"/>
          </w:p>
        </w:tc>
        <w:tc>
          <w:tcPr>
            <w:tcW w:w="1276" w:type="dxa"/>
          </w:tcPr>
          <w:p w:rsidR="001E5F4D" w:rsidRPr="00F00C47" w:rsidRDefault="001E5F4D" w:rsidP="00064727">
            <w:pPr>
              <w:pStyle w:val="af2"/>
              <w:ind w:left="0"/>
              <w:jc w:val="center"/>
              <w:rPr>
                <w:sz w:val="22"/>
                <w:szCs w:val="22"/>
              </w:rPr>
            </w:pPr>
            <w:r w:rsidRPr="00F00C47">
              <w:rPr>
                <w:sz w:val="22"/>
                <w:szCs w:val="22"/>
              </w:rPr>
              <w:t>38 394</w:t>
            </w:r>
          </w:p>
        </w:tc>
        <w:tc>
          <w:tcPr>
            <w:tcW w:w="1134" w:type="dxa"/>
          </w:tcPr>
          <w:p w:rsidR="001E5F4D" w:rsidRPr="00F00C47" w:rsidRDefault="001E5F4D" w:rsidP="00064727">
            <w:pPr>
              <w:pStyle w:val="af2"/>
              <w:ind w:left="0"/>
              <w:jc w:val="center"/>
              <w:rPr>
                <w:sz w:val="22"/>
                <w:szCs w:val="22"/>
              </w:rPr>
            </w:pPr>
            <w:r w:rsidRPr="00F00C47">
              <w:rPr>
                <w:sz w:val="22"/>
                <w:szCs w:val="22"/>
              </w:rPr>
              <w:t>38 342</w:t>
            </w:r>
          </w:p>
        </w:tc>
        <w:tc>
          <w:tcPr>
            <w:tcW w:w="948" w:type="dxa"/>
          </w:tcPr>
          <w:p w:rsidR="001E5F4D" w:rsidRPr="00F00C47" w:rsidRDefault="001E5F4D" w:rsidP="00064727">
            <w:pPr>
              <w:pStyle w:val="af2"/>
              <w:ind w:left="0"/>
              <w:jc w:val="center"/>
              <w:rPr>
                <w:sz w:val="22"/>
                <w:szCs w:val="22"/>
              </w:rPr>
            </w:pPr>
            <w:r w:rsidRPr="00F00C47">
              <w:rPr>
                <w:sz w:val="22"/>
                <w:szCs w:val="22"/>
              </w:rPr>
              <w:t>99,9</w:t>
            </w: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t>- скорая медицинская помощь</w:t>
            </w:r>
          </w:p>
        </w:tc>
        <w:tc>
          <w:tcPr>
            <w:tcW w:w="1842" w:type="dxa"/>
          </w:tcPr>
          <w:p w:rsidR="001E5F4D" w:rsidRPr="00F00C47" w:rsidRDefault="001E5F4D" w:rsidP="00064727">
            <w:pPr>
              <w:jc w:val="center"/>
              <w:rPr>
                <w:sz w:val="22"/>
                <w:szCs w:val="22"/>
              </w:rPr>
            </w:pPr>
            <w:r w:rsidRPr="00F00C47">
              <w:rPr>
                <w:sz w:val="22"/>
                <w:szCs w:val="22"/>
              </w:rPr>
              <w:t>вызов</w:t>
            </w:r>
          </w:p>
        </w:tc>
        <w:tc>
          <w:tcPr>
            <w:tcW w:w="1276" w:type="dxa"/>
          </w:tcPr>
          <w:p w:rsidR="001E5F4D" w:rsidRPr="00F00C47" w:rsidRDefault="001E5F4D" w:rsidP="00064727">
            <w:pPr>
              <w:pStyle w:val="af2"/>
              <w:ind w:left="0"/>
              <w:jc w:val="center"/>
              <w:rPr>
                <w:sz w:val="22"/>
                <w:szCs w:val="22"/>
              </w:rPr>
            </w:pPr>
            <w:r w:rsidRPr="00F00C47">
              <w:rPr>
                <w:sz w:val="22"/>
                <w:szCs w:val="22"/>
              </w:rPr>
              <w:t>14 402</w:t>
            </w:r>
          </w:p>
        </w:tc>
        <w:tc>
          <w:tcPr>
            <w:tcW w:w="1134" w:type="dxa"/>
          </w:tcPr>
          <w:p w:rsidR="001E5F4D" w:rsidRPr="00F00C47" w:rsidRDefault="001E5F4D" w:rsidP="00064727">
            <w:pPr>
              <w:pStyle w:val="af2"/>
              <w:ind w:left="0"/>
              <w:jc w:val="center"/>
              <w:rPr>
                <w:sz w:val="22"/>
                <w:szCs w:val="22"/>
              </w:rPr>
            </w:pPr>
            <w:r w:rsidRPr="00F00C47">
              <w:rPr>
                <w:sz w:val="22"/>
                <w:szCs w:val="22"/>
              </w:rPr>
              <w:t>14 446</w:t>
            </w:r>
          </w:p>
        </w:tc>
        <w:tc>
          <w:tcPr>
            <w:tcW w:w="948" w:type="dxa"/>
          </w:tcPr>
          <w:p w:rsidR="001E5F4D" w:rsidRPr="00F00C47" w:rsidRDefault="001E5F4D" w:rsidP="00064727">
            <w:pPr>
              <w:pStyle w:val="af2"/>
              <w:ind w:left="0"/>
              <w:jc w:val="center"/>
              <w:rPr>
                <w:sz w:val="22"/>
                <w:szCs w:val="22"/>
              </w:rPr>
            </w:pPr>
            <w:r w:rsidRPr="00F00C47">
              <w:rPr>
                <w:sz w:val="22"/>
                <w:szCs w:val="22"/>
              </w:rPr>
              <w:t>100,3</w:t>
            </w: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t>3.Коечный фонд всего:</w:t>
            </w:r>
          </w:p>
        </w:tc>
        <w:tc>
          <w:tcPr>
            <w:tcW w:w="1842" w:type="dxa"/>
          </w:tcPr>
          <w:p w:rsidR="001E5F4D" w:rsidRPr="00F00C47" w:rsidRDefault="001E5F4D" w:rsidP="00064727">
            <w:pPr>
              <w:jc w:val="center"/>
              <w:rPr>
                <w:sz w:val="22"/>
                <w:szCs w:val="22"/>
              </w:rPr>
            </w:pPr>
            <w:r w:rsidRPr="00F00C47">
              <w:rPr>
                <w:sz w:val="22"/>
                <w:szCs w:val="22"/>
              </w:rPr>
              <w:t>коек</w:t>
            </w:r>
          </w:p>
        </w:tc>
        <w:tc>
          <w:tcPr>
            <w:tcW w:w="1276" w:type="dxa"/>
          </w:tcPr>
          <w:p w:rsidR="001E5F4D" w:rsidRPr="00F00C47" w:rsidRDefault="001E5F4D" w:rsidP="00064727">
            <w:pPr>
              <w:pStyle w:val="af2"/>
              <w:ind w:left="0"/>
              <w:jc w:val="center"/>
              <w:rPr>
                <w:sz w:val="22"/>
                <w:szCs w:val="22"/>
              </w:rPr>
            </w:pPr>
            <w:r w:rsidRPr="00F00C47">
              <w:rPr>
                <w:sz w:val="22"/>
                <w:szCs w:val="22"/>
              </w:rPr>
              <w:t>467</w:t>
            </w:r>
          </w:p>
        </w:tc>
        <w:tc>
          <w:tcPr>
            <w:tcW w:w="1134" w:type="dxa"/>
          </w:tcPr>
          <w:p w:rsidR="001E5F4D" w:rsidRPr="00F00C47" w:rsidRDefault="001E5F4D" w:rsidP="00064727">
            <w:pPr>
              <w:pStyle w:val="af2"/>
              <w:ind w:left="0"/>
              <w:jc w:val="center"/>
              <w:rPr>
                <w:sz w:val="22"/>
                <w:szCs w:val="22"/>
              </w:rPr>
            </w:pPr>
            <w:r w:rsidRPr="00F00C47">
              <w:rPr>
                <w:sz w:val="22"/>
                <w:szCs w:val="22"/>
              </w:rPr>
              <w:t>467</w:t>
            </w:r>
          </w:p>
        </w:tc>
        <w:tc>
          <w:tcPr>
            <w:tcW w:w="948" w:type="dxa"/>
          </w:tcPr>
          <w:p w:rsidR="001E5F4D" w:rsidRPr="00F00C47" w:rsidRDefault="001E5F4D" w:rsidP="00064727">
            <w:pPr>
              <w:pStyle w:val="af2"/>
              <w:ind w:left="0"/>
              <w:jc w:val="center"/>
              <w:rPr>
                <w:sz w:val="22"/>
                <w:szCs w:val="22"/>
              </w:rPr>
            </w:pPr>
            <w:r w:rsidRPr="00F00C47">
              <w:rPr>
                <w:sz w:val="22"/>
                <w:szCs w:val="22"/>
              </w:rPr>
              <w:t>100,0</w:t>
            </w: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lastRenderedPageBreak/>
              <w:t>- койки круглосуточного пребывания</w:t>
            </w:r>
          </w:p>
        </w:tc>
        <w:tc>
          <w:tcPr>
            <w:tcW w:w="1842" w:type="dxa"/>
          </w:tcPr>
          <w:p w:rsidR="001E5F4D" w:rsidRPr="00F00C47" w:rsidRDefault="001E5F4D" w:rsidP="00064727">
            <w:pPr>
              <w:jc w:val="center"/>
              <w:rPr>
                <w:sz w:val="22"/>
                <w:szCs w:val="22"/>
              </w:rPr>
            </w:pPr>
            <w:r w:rsidRPr="00F00C47">
              <w:rPr>
                <w:sz w:val="22"/>
                <w:szCs w:val="22"/>
              </w:rPr>
              <w:t>ед.</w:t>
            </w:r>
          </w:p>
        </w:tc>
        <w:tc>
          <w:tcPr>
            <w:tcW w:w="1276" w:type="dxa"/>
          </w:tcPr>
          <w:p w:rsidR="001E5F4D" w:rsidRPr="00F00C47" w:rsidRDefault="001E5F4D" w:rsidP="00064727">
            <w:pPr>
              <w:pStyle w:val="af2"/>
              <w:ind w:left="0"/>
              <w:jc w:val="center"/>
              <w:rPr>
                <w:sz w:val="22"/>
                <w:szCs w:val="22"/>
              </w:rPr>
            </w:pPr>
            <w:r w:rsidRPr="00F00C47">
              <w:rPr>
                <w:sz w:val="22"/>
                <w:szCs w:val="22"/>
              </w:rPr>
              <w:t>337</w:t>
            </w:r>
          </w:p>
        </w:tc>
        <w:tc>
          <w:tcPr>
            <w:tcW w:w="1134" w:type="dxa"/>
          </w:tcPr>
          <w:p w:rsidR="001E5F4D" w:rsidRPr="00F00C47" w:rsidRDefault="001E5F4D" w:rsidP="00064727">
            <w:pPr>
              <w:pStyle w:val="af2"/>
              <w:ind w:left="0"/>
              <w:jc w:val="center"/>
              <w:rPr>
                <w:sz w:val="22"/>
                <w:szCs w:val="22"/>
              </w:rPr>
            </w:pPr>
            <w:r w:rsidRPr="00F00C47">
              <w:rPr>
                <w:sz w:val="22"/>
                <w:szCs w:val="22"/>
              </w:rPr>
              <w:t>337</w:t>
            </w:r>
          </w:p>
        </w:tc>
        <w:tc>
          <w:tcPr>
            <w:tcW w:w="948" w:type="dxa"/>
          </w:tcPr>
          <w:p w:rsidR="001E5F4D" w:rsidRPr="00F00C47" w:rsidRDefault="001E5F4D" w:rsidP="00064727">
            <w:pPr>
              <w:pStyle w:val="af2"/>
              <w:ind w:left="0"/>
              <w:jc w:val="center"/>
              <w:rPr>
                <w:sz w:val="22"/>
                <w:szCs w:val="22"/>
              </w:rPr>
            </w:pPr>
            <w:r w:rsidRPr="00F00C47">
              <w:rPr>
                <w:sz w:val="22"/>
                <w:szCs w:val="22"/>
              </w:rPr>
              <w:t>100,0</w:t>
            </w:r>
          </w:p>
        </w:tc>
      </w:tr>
      <w:tr w:rsidR="001E5F4D" w:rsidRPr="00F00C47" w:rsidTr="00D41D1D">
        <w:trPr>
          <w:jc w:val="center"/>
        </w:trPr>
        <w:tc>
          <w:tcPr>
            <w:tcW w:w="4494" w:type="dxa"/>
          </w:tcPr>
          <w:p w:rsidR="001E5F4D" w:rsidRPr="00F00C47" w:rsidRDefault="001E5F4D" w:rsidP="00064727">
            <w:pPr>
              <w:ind w:left="24"/>
              <w:rPr>
                <w:sz w:val="22"/>
                <w:szCs w:val="22"/>
              </w:rPr>
            </w:pPr>
            <w:r w:rsidRPr="00F00C47">
              <w:rPr>
                <w:sz w:val="22"/>
                <w:szCs w:val="22"/>
              </w:rPr>
              <w:t>- койки дневного пребывания</w:t>
            </w:r>
          </w:p>
        </w:tc>
        <w:tc>
          <w:tcPr>
            <w:tcW w:w="1842" w:type="dxa"/>
          </w:tcPr>
          <w:p w:rsidR="001E5F4D" w:rsidRPr="00F00C47" w:rsidRDefault="001E5F4D" w:rsidP="00064727">
            <w:pPr>
              <w:jc w:val="center"/>
              <w:rPr>
                <w:sz w:val="22"/>
                <w:szCs w:val="22"/>
              </w:rPr>
            </w:pPr>
            <w:r w:rsidRPr="00F00C47">
              <w:rPr>
                <w:sz w:val="22"/>
                <w:szCs w:val="22"/>
              </w:rPr>
              <w:t>ед.</w:t>
            </w:r>
          </w:p>
        </w:tc>
        <w:tc>
          <w:tcPr>
            <w:tcW w:w="1276" w:type="dxa"/>
          </w:tcPr>
          <w:p w:rsidR="001E5F4D" w:rsidRPr="00F00C47" w:rsidRDefault="001E5F4D" w:rsidP="00064727">
            <w:pPr>
              <w:pStyle w:val="af2"/>
              <w:ind w:left="0"/>
              <w:jc w:val="center"/>
              <w:rPr>
                <w:sz w:val="22"/>
                <w:szCs w:val="22"/>
              </w:rPr>
            </w:pPr>
            <w:r w:rsidRPr="00F00C47">
              <w:rPr>
                <w:sz w:val="22"/>
                <w:szCs w:val="22"/>
              </w:rPr>
              <w:t>130</w:t>
            </w:r>
          </w:p>
        </w:tc>
        <w:tc>
          <w:tcPr>
            <w:tcW w:w="1134" w:type="dxa"/>
          </w:tcPr>
          <w:p w:rsidR="001E5F4D" w:rsidRPr="00F00C47" w:rsidRDefault="001E5F4D" w:rsidP="00064727">
            <w:pPr>
              <w:pStyle w:val="af2"/>
              <w:ind w:left="0"/>
              <w:jc w:val="center"/>
              <w:rPr>
                <w:sz w:val="22"/>
                <w:szCs w:val="22"/>
              </w:rPr>
            </w:pPr>
            <w:r w:rsidRPr="00F00C47">
              <w:rPr>
                <w:sz w:val="22"/>
                <w:szCs w:val="22"/>
              </w:rPr>
              <w:t>130</w:t>
            </w:r>
          </w:p>
        </w:tc>
        <w:tc>
          <w:tcPr>
            <w:tcW w:w="948" w:type="dxa"/>
          </w:tcPr>
          <w:p w:rsidR="001E5F4D" w:rsidRPr="00F00C47" w:rsidRDefault="001E5F4D" w:rsidP="00064727">
            <w:pPr>
              <w:pStyle w:val="af2"/>
              <w:ind w:left="0"/>
              <w:jc w:val="center"/>
              <w:rPr>
                <w:sz w:val="22"/>
                <w:szCs w:val="22"/>
              </w:rPr>
            </w:pPr>
            <w:r w:rsidRPr="00F00C47">
              <w:rPr>
                <w:sz w:val="22"/>
                <w:szCs w:val="22"/>
              </w:rPr>
              <w:t>100,0</w:t>
            </w:r>
          </w:p>
        </w:tc>
      </w:tr>
    </w:tbl>
    <w:p w:rsidR="001E5F4D" w:rsidRPr="00F00C47" w:rsidRDefault="001E5F4D" w:rsidP="001E5F4D">
      <w:pPr>
        <w:ind w:firstLine="709"/>
        <w:jc w:val="both"/>
        <w:rPr>
          <w:sz w:val="22"/>
          <w:szCs w:val="22"/>
        </w:rPr>
      </w:pPr>
    </w:p>
    <w:p w:rsidR="00F65D70" w:rsidRPr="00F00C47" w:rsidRDefault="00F65D70" w:rsidP="00440080">
      <w:pPr>
        <w:ind w:firstLine="708"/>
        <w:jc w:val="both"/>
        <w:rPr>
          <w:sz w:val="24"/>
        </w:rPr>
      </w:pPr>
      <w:r w:rsidRPr="00F00C47">
        <w:rPr>
          <w:sz w:val="24"/>
        </w:rPr>
        <w:t>За 2018 год обеспеченность врачами составила 50,1</w:t>
      </w:r>
      <w:r w:rsidR="00440080" w:rsidRPr="00F00C47">
        <w:rPr>
          <w:sz w:val="24"/>
        </w:rPr>
        <w:t xml:space="preserve"> человек</w:t>
      </w:r>
      <w:r w:rsidRPr="00F00C47">
        <w:rPr>
          <w:sz w:val="24"/>
        </w:rPr>
        <w:t xml:space="preserve"> на 10 тыс. населения</w:t>
      </w:r>
      <w:r w:rsidR="00440080" w:rsidRPr="00F00C47">
        <w:rPr>
          <w:sz w:val="24"/>
        </w:rPr>
        <w:t xml:space="preserve"> (норматив 41 человек на 10 тыс. населения); обеспеченность средним медицинским персоналом – 149,6</w:t>
      </w:r>
      <w:r w:rsidRPr="00F00C47">
        <w:rPr>
          <w:sz w:val="24"/>
        </w:rPr>
        <w:t xml:space="preserve"> </w:t>
      </w:r>
      <w:r w:rsidR="00440080" w:rsidRPr="00F00C47">
        <w:rPr>
          <w:sz w:val="24"/>
        </w:rPr>
        <w:t xml:space="preserve">человек на 10 тыс. населения (норматив 114,3 чел. на 10 тыс. населения). Снижение </w:t>
      </w:r>
      <w:r w:rsidR="0092729F" w:rsidRPr="00F00C47">
        <w:rPr>
          <w:sz w:val="24"/>
        </w:rPr>
        <w:t xml:space="preserve">фактического </w:t>
      </w:r>
      <w:r w:rsidR="00440080" w:rsidRPr="00F00C47">
        <w:rPr>
          <w:sz w:val="24"/>
        </w:rPr>
        <w:t xml:space="preserve">показателя обеспеченности </w:t>
      </w:r>
      <w:r w:rsidR="00F179AA" w:rsidRPr="00F00C47">
        <w:rPr>
          <w:sz w:val="24"/>
        </w:rPr>
        <w:t xml:space="preserve">по сравнению с прогнозными показателями за 2018 год  (врачи – 51,1 человек, средний медицинский персонал – 168,1) </w:t>
      </w:r>
      <w:r w:rsidR="00440080" w:rsidRPr="00F00C47">
        <w:rPr>
          <w:sz w:val="24"/>
        </w:rPr>
        <w:t>связано с  проведенной оптимизацией в сфере здравоохранения</w:t>
      </w:r>
      <w:r w:rsidR="002C1E50" w:rsidRPr="00F00C47">
        <w:rPr>
          <w:sz w:val="24"/>
        </w:rPr>
        <w:t>.</w:t>
      </w:r>
    </w:p>
    <w:p w:rsidR="00D658E1" w:rsidRPr="00F00C47" w:rsidRDefault="00D41D1D" w:rsidP="00D658E1">
      <w:pPr>
        <w:ind w:firstLine="709"/>
        <w:jc w:val="both"/>
        <w:rPr>
          <w:sz w:val="24"/>
          <w:szCs w:val="24"/>
        </w:rPr>
      </w:pPr>
      <w:r w:rsidRPr="00F00C47">
        <w:rPr>
          <w:sz w:val="24"/>
          <w:szCs w:val="24"/>
        </w:rPr>
        <w:t>О</w:t>
      </w:r>
      <w:r w:rsidR="00D658E1" w:rsidRPr="00F00C47">
        <w:rPr>
          <w:sz w:val="24"/>
          <w:szCs w:val="24"/>
        </w:rPr>
        <w:t xml:space="preserve">бъем коечного фонда </w:t>
      </w:r>
      <w:r w:rsidRPr="00F00C47">
        <w:rPr>
          <w:sz w:val="24"/>
          <w:szCs w:val="24"/>
        </w:rPr>
        <w:t xml:space="preserve">по прогнозным данным и фактически за 2018 год </w:t>
      </w:r>
      <w:r w:rsidR="00D658E1" w:rsidRPr="00F00C47">
        <w:rPr>
          <w:sz w:val="24"/>
          <w:szCs w:val="24"/>
        </w:rPr>
        <w:t>состави</w:t>
      </w:r>
      <w:r w:rsidRPr="00F00C47">
        <w:rPr>
          <w:sz w:val="24"/>
          <w:szCs w:val="24"/>
        </w:rPr>
        <w:t>л</w:t>
      </w:r>
      <w:r w:rsidR="00D658E1" w:rsidRPr="00F00C47">
        <w:rPr>
          <w:sz w:val="24"/>
          <w:szCs w:val="24"/>
        </w:rPr>
        <w:t xml:space="preserve"> 337 коек круглосуточного пребывания.</w:t>
      </w:r>
    </w:p>
    <w:p w:rsidR="00D658E1" w:rsidRPr="00F00C47" w:rsidRDefault="00D658E1" w:rsidP="001E5F4D">
      <w:pPr>
        <w:ind w:firstLine="709"/>
        <w:jc w:val="both"/>
        <w:rPr>
          <w:sz w:val="22"/>
          <w:szCs w:val="22"/>
        </w:rPr>
      </w:pPr>
    </w:p>
    <w:p w:rsidR="00D658E1" w:rsidRPr="00F00C47" w:rsidRDefault="00D41D1D" w:rsidP="001E5F4D">
      <w:pPr>
        <w:ind w:firstLine="709"/>
        <w:jc w:val="both"/>
        <w:rPr>
          <w:sz w:val="22"/>
          <w:szCs w:val="22"/>
        </w:rPr>
      </w:pPr>
      <w:r w:rsidRPr="00F00C47">
        <w:rPr>
          <w:b/>
          <w:sz w:val="24"/>
          <w:szCs w:val="24"/>
        </w:rPr>
        <w:t xml:space="preserve">                  Динамика показателей в сфере здравоохранения</w:t>
      </w:r>
    </w:p>
    <w:p w:rsidR="00D658E1" w:rsidRPr="00F00C47" w:rsidRDefault="00D41D1D" w:rsidP="001E5F4D">
      <w:pPr>
        <w:ind w:firstLine="709"/>
        <w:jc w:val="both"/>
        <w:rPr>
          <w:sz w:val="22"/>
          <w:szCs w:val="22"/>
        </w:rPr>
      </w:pPr>
      <w:r w:rsidRPr="00F00C47">
        <w:rPr>
          <w:sz w:val="22"/>
          <w:szCs w:val="22"/>
        </w:rPr>
        <w:t xml:space="preserve">                                                                                                                                  Таблица 11</w:t>
      </w:r>
    </w:p>
    <w:tbl>
      <w:tblPr>
        <w:tblStyle w:val="ad"/>
        <w:tblW w:w="9694" w:type="dxa"/>
        <w:jc w:val="center"/>
        <w:tblLayout w:type="fixed"/>
        <w:tblLook w:val="04A0"/>
      </w:tblPr>
      <w:tblGrid>
        <w:gridCol w:w="4494"/>
        <w:gridCol w:w="2126"/>
        <w:gridCol w:w="992"/>
        <w:gridCol w:w="1134"/>
        <w:gridCol w:w="948"/>
      </w:tblGrid>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4.Смертность от всех причин</w:t>
            </w:r>
          </w:p>
        </w:tc>
        <w:tc>
          <w:tcPr>
            <w:tcW w:w="2126" w:type="dxa"/>
          </w:tcPr>
          <w:p w:rsidR="00D658E1" w:rsidRPr="00F00C47" w:rsidRDefault="00D658E1" w:rsidP="00D41D1D">
            <w:pPr>
              <w:jc w:val="both"/>
              <w:rPr>
                <w:sz w:val="22"/>
                <w:szCs w:val="22"/>
              </w:rPr>
            </w:pPr>
            <w:r w:rsidRPr="00F00C47">
              <w:rPr>
                <w:sz w:val="22"/>
                <w:szCs w:val="22"/>
              </w:rPr>
              <w:t>на 1000 населения</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8,3</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9,4</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113,3</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5.Материнская смертность</w:t>
            </w:r>
          </w:p>
        </w:tc>
        <w:tc>
          <w:tcPr>
            <w:tcW w:w="2126" w:type="dxa"/>
          </w:tcPr>
          <w:p w:rsidR="00D658E1" w:rsidRPr="00F00C47" w:rsidRDefault="00D658E1" w:rsidP="00D41D1D">
            <w:pPr>
              <w:jc w:val="both"/>
              <w:rPr>
                <w:sz w:val="22"/>
                <w:szCs w:val="22"/>
              </w:rPr>
            </w:pPr>
            <w:r w:rsidRPr="00F00C47">
              <w:rPr>
                <w:sz w:val="22"/>
                <w:szCs w:val="22"/>
              </w:rPr>
              <w:t>случаев на 100 тыс. родившихся живыми</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нет</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нет</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6.Младенческая смертность</w:t>
            </w:r>
          </w:p>
        </w:tc>
        <w:tc>
          <w:tcPr>
            <w:tcW w:w="2126" w:type="dxa"/>
          </w:tcPr>
          <w:p w:rsidR="00D658E1" w:rsidRPr="00F00C47" w:rsidRDefault="00D658E1" w:rsidP="00D41D1D">
            <w:pPr>
              <w:jc w:val="both"/>
              <w:rPr>
                <w:sz w:val="22"/>
                <w:szCs w:val="22"/>
              </w:rPr>
            </w:pPr>
            <w:r w:rsidRPr="00F00C47">
              <w:rPr>
                <w:sz w:val="22"/>
                <w:szCs w:val="22"/>
              </w:rPr>
              <w:t>случаев на 100 тыс. родившихся живыми</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2,0</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2,2</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110</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7.Смертность  детей в возрасте от 0 - 17 лет</w:t>
            </w:r>
          </w:p>
        </w:tc>
        <w:tc>
          <w:tcPr>
            <w:tcW w:w="2126" w:type="dxa"/>
          </w:tcPr>
          <w:p w:rsidR="00D658E1" w:rsidRPr="00F00C47" w:rsidRDefault="00D658E1" w:rsidP="00D41D1D">
            <w:pPr>
              <w:jc w:val="both"/>
              <w:rPr>
                <w:sz w:val="22"/>
                <w:szCs w:val="22"/>
              </w:rPr>
            </w:pPr>
            <w:r w:rsidRPr="00F00C47">
              <w:rPr>
                <w:sz w:val="22"/>
                <w:szCs w:val="22"/>
              </w:rPr>
              <w:t>случаев на 10 тыс. населения соответствующего возраста</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3,1</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2,1</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67,7</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8.Смертность от болезней системы кровообращения</w:t>
            </w:r>
          </w:p>
        </w:tc>
        <w:tc>
          <w:tcPr>
            <w:tcW w:w="2126" w:type="dxa"/>
          </w:tcPr>
          <w:p w:rsidR="00D658E1" w:rsidRPr="00F00C47" w:rsidRDefault="00D658E1" w:rsidP="00D41D1D">
            <w:pPr>
              <w:jc w:val="both"/>
              <w:rPr>
                <w:sz w:val="22"/>
                <w:szCs w:val="22"/>
              </w:rPr>
            </w:pPr>
            <w:r w:rsidRPr="00F00C47">
              <w:rPr>
                <w:sz w:val="22"/>
                <w:szCs w:val="22"/>
              </w:rPr>
              <w:t>на 100 тыс. населения</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222,1</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259,1</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116,7</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9.Смертность от дорожно-транспортных происшествий</w:t>
            </w:r>
          </w:p>
        </w:tc>
        <w:tc>
          <w:tcPr>
            <w:tcW w:w="2126" w:type="dxa"/>
          </w:tcPr>
          <w:p w:rsidR="00D658E1" w:rsidRPr="00F00C47" w:rsidRDefault="00D658E1" w:rsidP="00D41D1D">
            <w:pPr>
              <w:jc w:val="both"/>
              <w:rPr>
                <w:sz w:val="22"/>
                <w:szCs w:val="22"/>
              </w:rPr>
            </w:pPr>
            <w:r w:rsidRPr="00F00C47">
              <w:rPr>
                <w:sz w:val="22"/>
                <w:szCs w:val="22"/>
              </w:rPr>
              <w:t>на 100 тыс. населения</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нет</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9,9</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10Смертность от новообразований (в том числе  злокачественных)</w:t>
            </w:r>
          </w:p>
        </w:tc>
        <w:tc>
          <w:tcPr>
            <w:tcW w:w="2126" w:type="dxa"/>
          </w:tcPr>
          <w:p w:rsidR="00D658E1" w:rsidRPr="00F00C47" w:rsidRDefault="00D658E1" w:rsidP="00D41D1D">
            <w:pPr>
              <w:jc w:val="both"/>
              <w:rPr>
                <w:sz w:val="22"/>
                <w:szCs w:val="22"/>
              </w:rPr>
            </w:pPr>
            <w:r w:rsidRPr="00F00C47">
              <w:rPr>
                <w:sz w:val="22"/>
                <w:szCs w:val="22"/>
              </w:rPr>
              <w:t>на 100 тыс. населения</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195</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214,7</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110,1</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11.Смертность от туберкулеза</w:t>
            </w:r>
          </w:p>
        </w:tc>
        <w:tc>
          <w:tcPr>
            <w:tcW w:w="2126" w:type="dxa"/>
          </w:tcPr>
          <w:p w:rsidR="00D658E1" w:rsidRPr="00F00C47" w:rsidRDefault="00D658E1" w:rsidP="00D41D1D">
            <w:pPr>
              <w:jc w:val="both"/>
              <w:rPr>
                <w:sz w:val="22"/>
                <w:szCs w:val="22"/>
              </w:rPr>
            </w:pPr>
            <w:r w:rsidRPr="00F00C47">
              <w:rPr>
                <w:sz w:val="22"/>
                <w:szCs w:val="22"/>
              </w:rPr>
              <w:t>на 100 тыс. населения</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нет</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нет</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12.Заболеваемость туберкулезом</w:t>
            </w:r>
          </w:p>
        </w:tc>
        <w:tc>
          <w:tcPr>
            <w:tcW w:w="2126" w:type="dxa"/>
          </w:tcPr>
          <w:p w:rsidR="00D658E1" w:rsidRPr="00F00C47" w:rsidRDefault="00D658E1" w:rsidP="00D41D1D">
            <w:pPr>
              <w:jc w:val="both"/>
              <w:rPr>
                <w:sz w:val="22"/>
                <w:szCs w:val="22"/>
              </w:rPr>
            </w:pPr>
            <w:r w:rsidRPr="00F00C47">
              <w:rPr>
                <w:sz w:val="22"/>
                <w:szCs w:val="22"/>
              </w:rPr>
              <w:t>на 100 тыс. населения</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108,6</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106,1</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97,7</w:t>
            </w:r>
          </w:p>
        </w:tc>
      </w:tr>
      <w:tr w:rsidR="00D658E1" w:rsidRPr="00F00C47" w:rsidTr="00D41D1D">
        <w:trPr>
          <w:jc w:val="center"/>
        </w:trPr>
        <w:tc>
          <w:tcPr>
            <w:tcW w:w="4494" w:type="dxa"/>
          </w:tcPr>
          <w:p w:rsidR="00D658E1" w:rsidRPr="00F00C47" w:rsidRDefault="00D658E1" w:rsidP="00D41D1D">
            <w:pPr>
              <w:jc w:val="both"/>
              <w:rPr>
                <w:sz w:val="22"/>
                <w:szCs w:val="22"/>
              </w:rPr>
            </w:pPr>
            <w:r w:rsidRPr="00F00C47">
              <w:rPr>
                <w:sz w:val="22"/>
                <w:szCs w:val="22"/>
              </w:rPr>
              <w:t xml:space="preserve">13.Доля выездов бригад скорой медицинской помощи со временем </w:t>
            </w:r>
            <w:proofErr w:type="spellStart"/>
            <w:r w:rsidRPr="00F00C47">
              <w:rPr>
                <w:sz w:val="22"/>
                <w:szCs w:val="22"/>
              </w:rPr>
              <w:t>доезда</w:t>
            </w:r>
            <w:proofErr w:type="spellEnd"/>
            <w:r w:rsidRPr="00F00C47">
              <w:rPr>
                <w:sz w:val="22"/>
                <w:szCs w:val="22"/>
              </w:rPr>
              <w:t xml:space="preserve"> до больного менее 20 мин</w:t>
            </w:r>
          </w:p>
        </w:tc>
        <w:tc>
          <w:tcPr>
            <w:tcW w:w="2126" w:type="dxa"/>
          </w:tcPr>
          <w:p w:rsidR="00D658E1" w:rsidRPr="00F00C47" w:rsidRDefault="00D658E1" w:rsidP="00D41D1D">
            <w:pPr>
              <w:jc w:val="both"/>
              <w:rPr>
                <w:sz w:val="22"/>
                <w:szCs w:val="22"/>
              </w:rPr>
            </w:pPr>
            <w:r w:rsidRPr="00F00C47">
              <w:rPr>
                <w:sz w:val="22"/>
                <w:szCs w:val="22"/>
              </w:rPr>
              <w:t>%</w:t>
            </w:r>
          </w:p>
        </w:tc>
        <w:tc>
          <w:tcPr>
            <w:tcW w:w="992"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97,6</w:t>
            </w:r>
          </w:p>
        </w:tc>
        <w:tc>
          <w:tcPr>
            <w:tcW w:w="1134"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94,9</w:t>
            </w:r>
          </w:p>
        </w:tc>
        <w:tc>
          <w:tcPr>
            <w:tcW w:w="948" w:type="dxa"/>
          </w:tcPr>
          <w:p w:rsidR="00D658E1" w:rsidRPr="00F00C47" w:rsidRDefault="00D658E1" w:rsidP="00D41D1D">
            <w:pPr>
              <w:autoSpaceDE w:val="0"/>
              <w:autoSpaceDN w:val="0"/>
              <w:adjustRightInd w:val="0"/>
              <w:spacing w:after="120"/>
              <w:jc w:val="center"/>
              <w:outlineLvl w:val="0"/>
              <w:rPr>
                <w:rFonts w:eastAsia="Calibri"/>
                <w:sz w:val="22"/>
                <w:szCs w:val="22"/>
                <w:lang w:eastAsia="en-US"/>
              </w:rPr>
            </w:pPr>
            <w:r w:rsidRPr="00F00C47">
              <w:rPr>
                <w:rFonts w:eastAsia="Calibri"/>
                <w:sz w:val="22"/>
                <w:szCs w:val="22"/>
                <w:lang w:eastAsia="en-US"/>
              </w:rPr>
              <w:t>97,2</w:t>
            </w:r>
          </w:p>
        </w:tc>
      </w:tr>
    </w:tbl>
    <w:p w:rsidR="00D658E1" w:rsidRPr="00F00C47" w:rsidRDefault="00D658E1" w:rsidP="001E5F4D">
      <w:pPr>
        <w:ind w:firstLine="709"/>
        <w:jc w:val="both"/>
        <w:rPr>
          <w:sz w:val="22"/>
          <w:szCs w:val="22"/>
        </w:rPr>
      </w:pPr>
    </w:p>
    <w:p w:rsidR="001E5F4D" w:rsidRPr="00F00C47" w:rsidRDefault="001E5F4D" w:rsidP="001E5F4D">
      <w:pPr>
        <w:ind w:firstLine="709"/>
        <w:jc w:val="both"/>
        <w:rPr>
          <w:sz w:val="24"/>
          <w:szCs w:val="24"/>
        </w:rPr>
      </w:pPr>
      <w:r w:rsidRPr="00F00C47">
        <w:rPr>
          <w:sz w:val="24"/>
          <w:szCs w:val="24"/>
        </w:rPr>
        <w:t>Положительными результатами деятельности учреждений здравоохранения за  2018 год являются следующие показатели:</w:t>
      </w:r>
    </w:p>
    <w:p w:rsidR="001E5F4D" w:rsidRPr="00F00C47" w:rsidRDefault="001E5F4D" w:rsidP="001E5F4D">
      <w:pPr>
        <w:jc w:val="both"/>
        <w:rPr>
          <w:sz w:val="24"/>
          <w:szCs w:val="24"/>
        </w:rPr>
      </w:pPr>
      <w:r w:rsidRPr="00F00C47">
        <w:rPr>
          <w:sz w:val="24"/>
          <w:szCs w:val="24"/>
        </w:rPr>
        <w:t>- отсутствие материнской смертности;</w:t>
      </w:r>
    </w:p>
    <w:p w:rsidR="001E5F4D" w:rsidRPr="00F00C47" w:rsidRDefault="001E5F4D" w:rsidP="001E5F4D">
      <w:pPr>
        <w:jc w:val="both"/>
        <w:rPr>
          <w:sz w:val="24"/>
          <w:szCs w:val="24"/>
        </w:rPr>
      </w:pPr>
      <w:r w:rsidRPr="00F00C47">
        <w:rPr>
          <w:sz w:val="24"/>
          <w:szCs w:val="24"/>
        </w:rPr>
        <w:t xml:space="preserve">- отсутствие смертности от дорожно-транспортных происшествий; </w:t>
      </w:r>
    </w:p>
    <w:p w:rsidR="001E5F4D" w:rsidRPr="00F00C47" w:rsidRDefault="001E5F4D" w:rsidP="001E5F4D">
      <w:pPr>
        <w:jc w:val="both"/>
        <w:rPr>
          <w:sz w:val="24"/>
          <w:szCs w:val="24"/>
        </w:rPr>
      </w:pPr>
      <w:r w:rsidRPr="00F00C47">
        <w:rPr>
          <w:sz w:val="24"/>
          <w:szCs w:val="24"/>
        </w:rPr>
        <w:t>- отсутствие смертности от туберкулеза;</w:t>
      </w:r>
    </w:p>
    <w:p w:rsidR="001E5F4D" w:rsidRPr="00F00C47" w:rsidRDefault="001E5F4D" w:rsidP="001E5F4D">
      <w:pPr>
        <w:jc w:val="both"/>
        <w:rPr>
          <w:sz w:val="24"/>
          <w:szCs w:val="24"/>
        </w:rPr>
      </w:pPr>
      <w:r w:rsidRPr="00F00C47">
        <w:rPr>
          <w:sz w:val="24"/>
          <w:szCs w:val="24"/>
        </w:rPr>
        <w:t>- снижение заболеваемости туберкулезом.</w:t>
      </w:r>
    </w:p>
    <w:p w:rsidR="001E5F4D" w:rsidRPr="00F00C47" w:rsidRDefault="001E5F4D" w:rsidP="001E5F4D">
      <w:pPr>
        <w:pStyle w:val="af2"/>
        <w:widowControl w:val="0"/>
        <w:shd w:val="clear" w:color="auto" w:fill="FFFFFF"/>
        <w:tabs>
          <w:tab w:val="left" w:pos="709"/>
        </w:tabs>
        <w:suppressAutoHyphens/>
        <w:ind w:left="0"/>
        <w:jc w:val="both"/>
        <w:rPr>
          <w:sz w:val="24"/>
          <w:szCs w:val="24"/>
        </w:rPr>
      </w:pPr>
      <w:r w:rsidRPr="00F00C47">
        <w:rPr>
          <w:sz w:val="24"/>
          <w:szCs w:val="24"/>
        </w:rPr>
        <w:tab/>
        <w:t xml:space="preserve">В целях обеспечения  санитарно-гигиенического благополучия населения за 2018 год состоялось 15 заседаний санитарно-противоэпидемической комиссии, </w:t>
      </w:r>
      <w:r w:rsidRPr="00F00C47">
        <w:rPr>
          <w:b/>
          <w:sz w:val="24"/>
          <w:szCs w:val="24"/>
        </w:rPr>
        <w:t xml:space="preserve"> </w:t>
      </w:r>
      <w:r w:rsidRPr="00F00C47">
        <w:rPr>
          <w:sz w:val="24"/>
          <w:szCs w:val="24"/>
        </w:rPr>
        <w:t xml:space="preserve">на которых рассматривалась эпидемиологическая  ситуация по острой респираторной вирусной инфекции (ОРВИ) и гриппу в городе </w:t>
      </w:r>
      <w:proofErr w:type="spellStart"/>
      <w:r w:rsidRPr="00F00C47">
        <w:rPr>
          <w:sz w:val="24"/>
          <w:szCs w:val="24"/>
        </w:rPr>
        <w:t>Урай</w:t>
      </w:r>
      <w:proofErr w:type="spellEnd"/>
      <w:r w:rsidRPr="00F00C47">
        <w:rPr>
          <w:sz w:val="24"/>
          <w:szCs w:val="24"/>
        </w:rPr>
        <w:t xml:space="preserve"> среди взрослого и детского населения. </w:t>
      </w:r>
    </w:p>
    <w:p w:rsidR="001E5F4D" w:rsidRPr="00F00C47" w:rsidRDefault="001E5F4D" w:rsidP="001E5F4D">
      <w:pPr>
        <w:tabs>
          <w:tab w:val="left" w:pos="709"/>
          <w:tab w:val="left" w:pos="851"/>
        </w:tabs>
        <w:jc w:val="both"/>
        <w:rPr>
          <w:sz w:val="24"/>
          <w:szCs w:val="24"/>
        </w:rPr>
      </w:pPr>
      <w:r w:rsidRPr="00F00C47">
        <w:rPr>
          <w:sz w:val="24"/>
          <w:szCs w:val="24"/>
        </w:rPr>
        <w:tab/>
        <w:t xml:space="preserve">В течение 2018 года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 </w:t>
      </w:r>
    </w:p>
    <w:p w:rsidR="001E5F4D" w:rsidRPr="00F00C47" w:rsidRDefault="001E5F4D" w:rsidP="001E5F4D">
      <w:pPr>
        <w:tabs>
          <w:tab w:val="left" w:pos="709"/>
          <w:tab w:val="left" w:pos="851"/>
        </w:tabs>
        <w:jc w:val="both"/>
        <w:rPr>
          <w:sz w:val="24"/>
          <w:szCs w:val="24"/>
        </w:rPr>
      </w:pPr>
      <w:r w:rsidRPr="00F00C47">
        <w:rPr>
          <w:sz w:val="24"/>
          <w:szCs w:val="24"/>
        </w:rPr>
        <w:tab/>
        <w:t xml:space="preserve">В целях своевременного реагирования в течение 2018 года в ежедневном режиме осуществлялся мониторинг заболеваемости ОРВИ и гриппом среди детского и взрослого </w:t>
      </w:r>
      <w:r w:rsidRPr="00F00C47">
        <w:rPr>
          <w:sz w:val="24"/>
          <w:szCs w:val="24"/>
        </w:rPr>
        <w:lastRenderedPageBreak/>
        <w:t xml:space="preserve">населения и по отсутствующим заболевшим ученикам во всех образовательных организациях. </w:t>
      </w:r>
    </w:p>
    <w:p w:rsidR="001E5F4D" w:rsidRPr="00F00C47" w:rsidRDefault="001E5F4D" w:rsidP="001E5F4D">
      <w:pPr>
        <w:tabs>
          <w:tab w:val="left" w:pos="709"/>
        </w:tabs>
        <w:ind w:firstLine="426"/>
        <w:jc w:val="both"/>
        <w:rPr>
          <w:sz w:val="24"/>
          <w:szCs w:val="24"/>
        </w:rPr>
      </w:pPr>
      <w:r w:rsidRPr="00F00C47">
        <w:rPr>
          <w:sz w:val="24"/>
          <w:szCs w:val="24"/>
        </w:rPr>
        <w:t xml:space="preserve">     С целью формирования приоритетов здорового образа жизни, профилактики инфекционных заболеваний среди населения города </w:t>
      </w:r>
      <w:proofErr w:type="spellStart"/>
      <w:r w:rsidRPr="00F00C47">
        <w:rPr>
          <w:sz w:val="24"/>
          <w:szCs w:val="24"/>
        </w:rPr>
        <w:t>Урай</w:t>
      </w:r>
      <w:proofErr w:type="spellEnd"/>
      <w:r w:rsidRPr="00F00C47">
        <w:rPr>
          <w:sz w:val="24"/>
          <w:szCs w:val="24"/>
        </w:rPr>
        <w:t xml:space="preserve">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w:t>
      </w:r>
      <w:proofErr w:type="spellStart"/>
      <w:r w:rsidRPr="00F00C47">
        <w:rPr>
          <w:sz w:val="24"/>
          <w:szCs w:val="24"/>
        </w:rPr>
        <w:t>Урай</w:t>
      </w:r>
      <w:proofErr w:type="spellEnd"/>
      <w:r w:rsidRPr="00F00C47">
        <w:rPr>
          <w:sz w:val="24"/>
          <w:szCs w:val="24"/>
        </w:rPr>
        <w:t xml:space="preserve"> на 2018-2020 годы».</w:t>
      </w:r>
    </w:p>
    <w:p w:rsidR="001E5F4D" w:rsidRPr="00F00C47" w:rsidRDefault="001E5F4D" w:rsidP="001E5F4D">
      <w:pPr>
        <w:tabs>
          <w:tab w:val="left" w:pos="709"/>
        </w:tabs>
        <w:jc w:val="both"/>
        <w:rPr>
          <w:sz w:val="24"/>
          <w:szCs w:val="24"/>
        </w:rPr>
      </w:pPr>
      <w:r w:rsidRPr="00F00C47">
        <w:rPr>
          <w:sz w:val="24"/>
          <w:szCs w:val="24"/>
        </w:rPr>
        <w:tab/>
      </w:r>
      <w:proofErr w:type="gramStart"/>
      <w:r w:rsidRPr="00F00C47">
        <w:rPr>
          <w:sz w:val="24"/>
          <w:szCs w:val="24"/>
        </w:rPr>
        <w:t xml:space="preserve">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реализуется «Комплексный план мероприятий профилактических по предупреждению распространения на территории муниципального образования город </w:t>
      </w:r>
      <w:proofErr w:type="spellStart"/>
      <w:r w:rsidRPr="00F00C47">
        <w:rPr>
          <w:sz w:val="24"/>
          <w:szCs w:val="24"/>
        </w:rPr>
        <w:t>Урай</w:t>
      </w:r>
      <w:proofErr w:type="spellEnd"/>
      <w:r w:rsidRPr="00F00C47">
        <w:rPr>
          <w:sz w:val="24"/>
          <w:szCs w:val="24"/>
        </w:rPr>
        <w:t xml:space="preserve"> заболевания, вызываемого вирусом иммунодефицита</w:t>
      </w:r>
      <w:proofErr w:type="gramEnd"/>
      <w:r w:rsidRPr="00F00C47">
        <w:rPr>
          <w:sz w:val="24"/>
          <w:szCs w:val="24"/>
        </w:rPr>
        <w:t xml:space="preserve"> человека (ВИЧ - инфекции) на 2017 – 2020 годы».</w:t>
      </w:r>
    </w:p>
    <w:p w:rsidR="001E5F4D" w:rsidRPr="00AA52E3" w:rsidRDefault="001E5F4D" w:rsidP="001E5F4D">
      <w:pPr>
        <w:tabs>
          <w:tab w:val="left" w:pos="709"/>
        </w:tabs>
        <w:jc w:val="both"/>
        <w:rPr>
          <w:sz w:val="24"/>
          <w:szCs w:val="24"/>
          <w:highlight w:val="yellow"/>
        </w:rPr>
      </w:pPr>
    </w:p>
    <w:p w:rsidR="00AB2260" w:rsidRPr="00631B40" w:rsidRDefault="00AB2260" w:rsidP="00AB2260">
      <w:pPr>
        <w:ind w:firstLine="709"/>
        <w:jc w:val="both"/>
        <w:rPr>
          <w:b/>
          <w:sz w:val="24"/>
          <w:szCs w:val="24"/>
        </w:rPr>
      </w:pPr>
      <w:r w:rsidRPr="00631B40">
        <w:rPr>
          <w:b/>
          <w:sz w:val="24"/>
          <w:szCs w:val="24"/>
        </w:rPr>
        <w:t>4.4. Физкультура и спорт</w:t>
      </w:r>
    </w:p>
    <w:p w:rsidR="00AB2260" w:rsidRPr="00631B40" w:rsidRDefault="00AB2260" w:rsidP="00AB2260">
      <w:pPr>
        <w:pStyle w:val="bodytext"/>
        <w:spacing w:before="0" w:beforeAutospacing="0" w:after="0" w:afterAutospacing="0"/>
        <w:ind w:firstLine="709"/>
        <w:jc w:val="both"/>
      </w:pPr>
      <w:r w:rsidRPr="00631B40">
        <w:t xml:space="preserve">Материально-спортивная база физической культуры и спорта в городе </w:t>
      </w:r>
      <w:proofErr w:type="spellStart"/>
      <w:r w:rsidRPr="00631B40">
        <w:t>Урай</w:t>
      </w:r>
      <w:proofErr w:type="spellEnd"/>
      <w:r w:rsidRPr="00631B40">
        <w:t xml:space="preserve"> включает 113 спортивных объектов, в т</w:t>
      </w:r>
      <w:r w:rsidR="0030530C">
        <w:t>ом числе: 1 стадион с трибунами</w:t>
      </w:r>
      <w:r w:rsidRPr="00631B40">
        <w:t xml:space="preserve">, 52 плоскостных спортивных сооружения, 23 спортивных зала, 4 плавательных бассейна, биатлонный комплекс, 1 сооружение для стрелковых видов спорта и др. спортивные сооружения. </w:t>
      </w:r>
    </w:p>
    <w:p w:rsidR="00AB2260" w:rsidRPr="00631B40" w:rsidRDefault="00AB2260" w:rsidP="00AB2260">
      <w:pPr>
        <w:pStyle w:val="a7"/>
        <w:keepLines/>
        <w:widowControl w:val="0"/>
        <w:spacing w:after="0"/>
        <w:ind w:firstLine="709"/>
        <w:jc w:val="both"/>
        <w:rPr>
          <w:sz w:val="24"/>
          <w:szCs w:val="24"/>
        </w:rPr>
      </w:pPr>
      <w:r w:rsidRPr="00631B40">
        <w:rPr>
          <w:sz w:val="24"/>
          <w:szCs w:val="24"/>
        </w:rPr>
        <w:t xml:space="preserve">В  городе </w:t>
      </w:r>
      <w:proofErr w:type="spellStart"/>
      <w:r w:rsidRPr="00631B40">
        <w:rPr>
          <w:sz w:val="24"/>
          <w:szCs w:val="24"/>
        </w:rPr>
        <w:t>Урай</w:t>
      </w:r>
      <w:proofErr w:type="spellEnd"/>
      <w:r w:rsidRPr="00631B40">
        <w:rPr>
          <w:sz w:val="24"/>
          <w:szCs w:val="24"/>
        </w:rPr>
        <w:t xml:space="preserve"> осуществляют деятельность 2 детско-юношеские спортивные школы: </w:t>
      </w:r>
    </w:p>
    <w:p w:rsidR="00AB2260" w:rsidRPr="00631B40" w:rsidRDefault="00AB2260" w:rsidP="00AB2260">
      <w:pPr>
        <w:pStyle w:val="a7"/>
        <w:keepLines/>
        <w:widowControl w:val="0"/>
        <w:numPr>
          <w:ilvl w:val="0"/>
          <w:numId w:val="27"/>
        </w:numPr>
        <w:spacing w:after="0"/>
        <w:ind w:left="0" w:firstLine="709"/>
        <w:jc w:val="both"/>
        <w:rPr>
          <w:sz w:val="24"/>
          <w:szCs w:val="24"/>
        </w:rPr>
      </w:pPr>
      <w:r w:rsidRPr="00631B40">
        <w:rPr>
          <w:sz w:val="24"/>
          <w:szCs w:val="24"/>
        </w:rPr>
        <w:t xml:space="preserve">МАУ </w:t>
      </w:r>
      <w:proofErr w:type="gramStart"/>
      <w:r w:rsidRPr="00631B40">
        <w:rPr>
          <w:sz w:val="24"/>
          <w:szCs w:val="24"/>
        </w:rPr>
        <w:t>ДО</w:t>
      </w:r>
      <w:proofErr w:type="gramEnd"/>
      <w:r w:rsidRPr="00631B40">
        <w:rPr>
          <w:sz w:val="24"/>
          <w:szCs w:val="24"/>
        </w:rPr>
        <w:t xml:space="preserve"> «</w:t>
      </w:r>
      <w:proofErr w:type="gramStart"/>
      <w:r w:rsidRPr="00631B40">
        <w:rPr>
          <w:sz w:val="24"/>
          <w:szCs w:val="24"/>
        </w:rPr>
        <w:t>Детско-юношеская</w:t>
      </w:r>
      <w:proofErr w:type="gramEnd"/>
      <w:r w:rsidRPr="00631B40">
        <w:rPr>
          <w:sz w:val="24"/>
          <w:szCs w:val="24"/>
        </w:rPr>
        <w:t xml:space="preserve"> спортивная  школа «Старт», в том числе </w:t>
      </w:r>
      <w:r w:rsidRPr="00631B40">
        <w:rPr>
          <w:bCs/>
          <w:sz w:val="24"/>
          <w:szCs w:val="24"/>
        </w:rPr>
        <w:t>физкультурно-спортивный  комплекс «Олимп».</w:t>
      </w:r>
    </w:p>
    <w:p w:rsidR="00AB2260" w:rsidRPr="00631B40" w:rsidRDefault="00AB2260" w:rsidP="00AB2260">
      <w:pPr>
        <w:numPr>
          <w:ilvl w:val="0"/>
          <w:numId w:val="27"/>
        </w:numPr>
        <w:ind w:left="0" w:firstLine="709"/>
        <w:jc w:val="both"/>
        <w:rPr>
          <w:sz w:val="24"/>
          <w:szCs w:val="24"/>
        </w:rPr>
      </w:pPr>
      <w:r w:rsidRPr="00631B40">
        <w:rPr>
          <w:sz w:val="24"/>
          <w:szCs w:val="24"/>
        </w:rPr>
        <w:t xml:space="preserve">МАУ </w:t>
      </w:r>
      <w:proofErr w:type="gramStart"/>
      <w:r w:rsidRPr="00631B40">
        <w:rPr>
          <w:sz w:val="24"/>
          <w:szCs w:val="24"/>
        </w:rPr>
        <w:t>ДО</w:t>
      </w:r>
      <w:proofErr w:type="gramEnd"/>
      <w:r w:rsidRPr="00631B40">
        <w:rPr>
          <w:sz w:val="24"/>
          <w:szCs w:val="24"/>
        </w:rPr>
        <w:t xml:space="preserve"> «</w:t>
      </w:r>
      <w:proofErr w:type="gramStart"/>
      <w:r w:rsidRPr="00631B40">
        <w:rPr>
          <w:sz w:val="24"/>
          <w:szCs w:val="24"/>
        </w:rPr>
        <w:t>Детско-юношеская</w:t>
      </w:r>
      <w:proofErr w:type="gramEnd"/>
      <w:r w:rsidRPr="00631B40">
        <w:rPr>
          <w:sz w:val="24"/>
          <w:szCs w:val="24"/>
        </w:rPr>
        <w:t xml:space="preserve"> спортивная  школа «Звезды </w:t>
      </w:r>
      <w:proofErr w:type="spellStart"/>
      <w:r w:rsidRPr="00631B40">
        <w:rPr>
          <w:sz w:val="24"/>
          <w:szCs w:val="24"/>
        </w:rPr>
        <w:t>Югры</w:t>
      </w:r>
      <w:proofErr w:type="spellEnd"/>
      <w:r w:rsidRPr="00631B40">
        <w:rPr>
          <w:sz w:val="24"/>
          <w:szCs w:val="24"/>
        </w:rPr>
        <w:t>», в т.ч. детско-юношеский клуб физической подготовки «Смена».</w:t>
      </w:r>
    </w:p>
    <w:p w:rsidR="00AB2260" w:rsidRPr="00631B40" w:rsidRDefault="00AB2260" w:rsidP="00AB2260">
      <w:pPr>
        <w:pStyle w:val="bodytext"/>
        <w:spacing w:before="0" w:beforeAutospacing="0" w:after="0" w:afterAutospacing="0"/>
        <w:ind w:firstLine="709"/>
        <w:jc w:val="both"/>
      </w:pPr>
      <w:r w:rsidRPr="00631B40">
        <w:t xml:space="preserve">Средняя численность учащихся спортивных школ по состоянию на 01.01.2019  составила 1 551 человек (на 01.01.2018 года – 1 625 чел.). Функционируют 11 секций. Средняя численность педагогического  состава по отношению к  2018 году </w:t>
      </w:r>
      <w:proofErr w:type="gramStart"/>
      <w:r w:rsidRPr="00631B40">
        <w:t>увеличилась на 6 человек составила</w:t>
      </w:r>
      <w:proofErr w:type="gramEnd"/>
      <w:r w:rsidRPr="00631B40">
        <w:t xml:space="preserve"> 40 человек. </w:t>
      </w:r>
    </w:p>
    <w:p w:rsidR="00AB2260" w:rsidRPr="00631B40" w:rsidRDefault="00AB2260" w:rsidP="00AB2260">
      <w:pPr>
        <w:pStyle w:val="bodytext"/>
        <w:spacing w:before="0" w:beforeAutospacing="0" w:after="0" w:afterAutospacing="0"/>
        <w:ind w:firstLine="709"/>
        <w:jc w:val="both"/>
      </w:pPr>
      <w:r w:rsidRPr="00631B40">
        <w:t xml:space="preserve">В соответствии с Календарным планом муниципальных физкультурных и спортивно-массовых мероприятий города </w:t>
      </w:r>
      <w:proofErr w:type="spellStart"/>
      <w:r w:rsidRPr="00631B40">
        <w:t>Урай</w:t>
      </w:r>
      <w:proofErr w:type="spellEnd"/>
      <w:r w:rsidRPr="00631B40">
        <w:t xml:space="preserve"> в  2019 году состоялось:                                                                                                                </w:t>
      </w:r>
    </w:p>
    <w:p w:rsidR="00AB2260" w:rsidRPr="00631B40" w:rsidRDefault="00AB2260" w:rsidP="00AB2260">
      <w:pPr>
        <w:pStyle w:val="bodytext"/>
        <w:spacing w:before="0" w:beforeAutospacing="0" w:after="0" w:afterAutospacing="0"/>
        <w:ind w:firstLine="709"/>
        <w:jc w:val="both"/>
        <w:rPr>
          <w:sz w:val="22"/>
          <w:szCs w:val="22"/>
        </w:rPr>
      </w:pPr>
      <w:r w:rsidRPr="00631B40">
        <w:rPr>
          <w:sz w:val="22"/>
          <w:szCs w:val="22"/>
        </w:rPr>
        <w:t xml:space="preserve">                                                                                                                                  таблица 1</w:t>
      </w:r>
      <w:r w:rsidR="004B794F" w:rsidRPr="00631B40">
        <w:rPr>
          <w:sz w:val="22"/>
          <w:szCs w:val="22"/>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710"/>
        <w:gridCol w:w="1559"/>
        <w:gridCol w:w="1559"/>
        <w:gridCol w:w="2268"/>
      </w:tblGrid>
      <w:tr w:rsidR="00AB2260" w:rsidRPr="00631B40" w:rsidTr="000E1E57">
        <w:trPr>
          <w:trHeight w:val="645"/>
        </w:trPr>
        <w:tc>
          <w:tcPr>
            <w:tcW w:w="675" w:type="dxa"/>
            <w:vAlign w:val="center"/>
          </w:tcPr>
          <w:p w:rsidR="00AB2260" w:rsidRPr="00631B40" w:rsidRDefault="00AB2260" w:rsidP="000E1E57">
            <w:pPr>
              <w:pStyle w:val="13"/>
              <w:tabs>
                <w:tab w:val="left" w:pos="7371"/>
              </w:tabs>
              <w:ind w:right="72" w:firstLine="2"/>
              <w:jc w:val="center"/>
              <w:rPr>
                <w:spacing w:val="-5"/>
                <w:sz w:val="24"/>
                <w:szCs w:val="24"/>
              </w:rPr>
            </w:pPr>
            <w:r w:rsidRPr="00631B40">
              <w:rPr>
                <w:spacing w:val="-5"/>
                <w:sz w:val="24"/>
                <w:szCs w:val="24"/>
              </w:rPr>
              <w:t>№</w:t>
            </w:r>
          </w:p>
          <w:p w:rsidR="00AB2260" w:rsidRPr="00631B40" w:rsidRDefault="00AB2260" w:rsidP="000E1E57">
            <w:pPr>
              <w:pStyle w:val="13"/>
              <w:tabs>
                <w:tab w:val="left" w:pos="7371"/>
              </w:tabs>
              <w:ind w:right="72" w:firstLine="2"/>
              <w:jc w:val="center"/>
              <w:rPr>
                <w:spacing w:val="-5"/>
                <w:sz w:val="24"/>
                <w:szCs w:val="24"/>
              </w:rPr>
            </w:pPr>
            <w:proofErr w:type="spellStart"/>
            <w:proofErr w:type="gramStart"/>
            <w:r w:rsidRPr="00631B40">
              <w:rPr>
                <w:spacing w:val="-5"/>
                <w:sz w:val="24"/>
                <w:szCs w:val="24"/>
              </w:rPr>
              <w:t>п</w:t>
            </w:r>
            <w:proofErr w:type="spellEnd"/>
            <w:proofErr w:type="gramEnd"/>
            <w:r w:rsidRPr="00631B40">
              <w:rPr>
                <w:spacing w:val="-5"/>
                <w:sz w:val="24"/>
                <w:szCs w:val="24"/>
              </w:rPr>
              <w:t>/</w:t>
            </w:r>
            <w:proofErr w:type="spellStart"/>
            <w:r w:rsidRPr="00631B40">
              <w:rPr>
                <w:spacing w:val="-5"/>
                <w:sz w:val="24"/>
                <w:szCs w:val="24"/>
              </w:rPr>
              <w:t>п</w:t>
            </w:r>
            <w:proofErr w:type="spellEnd"/>
          </w:p>
        </w:tc>
        <w:tc>
          <w:tcPr>
            <w:tcW w:w="2976" w:type="dxa"/>
            <w:vAlign w:val="center"/>
          </w:tcPr>
          <w:p w:rsidR="00AB2260" w:rsidRPr="00631B40" w:rsidRDefault="00AB2260" w:rsidP="000E1E57">
            <w:pPr>
              <w:pStyle w:val="13"/>
              <w:tabs>
                <w:tab w:val="left" w:pos="7371"/>
              </w:tabs>
              <w:ind w:right="72" w:firstLine="175"/>
              <w:jc w:val="center"/>
              <w:rPr>
                <w:spacing w:val="-5"/>
                <w:sz w:val="24"/>
                <w:szCs w:val="24"/>
              </w:rPr>
            </w:pPr>
            <w:r w:rsidRPr="00631B40">
              <w:rPr>
                <w:spacing w:val="-5"/>
                <w:sz w:val="24"/>
                <w:szCs w:val="24"/>
              </w:rPr>
              <w:t>Показатель</w:t>
            </w:r>
          </w:p>
        </w:tc>
        <w:tc>
          <w:tcPr>
            <w:tcW w:w="710"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Ед.</w:t>
            </w:r>
          </w:p>
          <w:p w:rsidR="00AB2260" w:rsidRPr="00631B40" w:rsidRDefault="00AB2260" w:rsidP="000E1E57">
            <w:pPr>
              <w:pStyle w:val="13"/>
              <w:tabs>
                <w:tab w:val="left" w:pos="7371"/>
              </w:tabs>
              <w:ind w:right="72"/>
              <w:jc w:val="center"/>
              <w:rPr>
                <w:spacing w:val="-5"/>
                <w:sz w:val="24"/>
                <w:szCs w:val="24"/>
              </w:rPr>
            </w:pPr>
            <w:proofErr w:type="spellStart"/>
            <w:r w:rsidRPr="00631B40">
              <w:rPr>
                <w:spacing w:val="-5"/>
                <w:sz w:val="24"/>
                <w:szCs w:val="24"/>
              </w:rPr>
              <w:t>изм</w:t>
            </w:r>
            <w:proofErr w:type="spellEnd"/>
            <w:r w:rsidRPr="00631B40">
              <w:rPr>
                <w:spacing w:val="-5"/>
                <w:sz w:val="24"/>
                <w:szCs w:val="24"/>
              </w:rPr>
              <w:t>.</w:t>
            </w:r>
          </w:p>
        </w:tc>
        <w:tc>
          <w:tcPr>
            <w:tcW w:w="1559" w:type="dxa"/>
            <w:vAlign w:val="center"/>
          </w:tcPr>
          <w:p w:rsidR="00AB2260" w:rsidRPr="00631B40" w:rsidRDefault="00AB2260" w:rsidP="000E1E57">
            <w:pPr>
              <w:pStyle w:val="13"/>
              <w:tabs>
                <w:tab w:val="left" w:pos="7371"/>
              </w:tabs>
              <w:ind w:right="72" w:firstLine="141"/>
              <w:jc w:val="center"/>
              <w:rPr>
                <w:spacing w:val="-5"/>
                <w:sz w:val="24"/>
                <w:szCs w:val="24"/>
              </w:rPr>
            </w:pPr>
            <w:r w:rsidRPr="00631B40">
              <w:rPr>
                <w:spacing w:val="-5"/>
                <w:sz w:val="24"/>
                <w:szCs w:val="24"/>
              </w:rPr>
              <w:t>2017</w:t>
            </w:r>
            <w:r w:rsidR="00341A8F" w:rsidRPr="00631B40">
              <w:rPr>
                <w:spacing w:val="-5"/>
                <w:sz w:val="24"/>
                <w:szCs w:val="24"/>
              </w:rPr>
              <w:t xml:space="preserve"> г.</w:t>
            </w:r>
          </w:p>
        </w:tc>
        <w:tc>
          <w:tcPr>
            <w:tcW w:w="1559" w:type="dxa"/>
            <w:vAlign w:val="center"/>
          </w:tcPr>
          <w:p w:rsidR="00AB2260" w:rsidRPr="00631B40" w:rsidRDefault="00AB2260" w:rsidP="000E1E57">
            <w:pPr>
              <w:jc w:val="center"/>
              <w:rPr>
                <w:sz w:val="24"/>
                <w:szCs w:val="24"/>
              </w:rPr>
            </w:pPr>
            <w:r w:rsidRPr="00631B40">
              <w:rPr>
                <w:sz w:val="24"/>
                <w:szCs w:val="24"/>
              </w:rPr>
              <w:t>2018</w:t>
            </w:r>
            <w:r w:rsidR="00341A8F" w:rsidRPr="00631B40">
              <w:rPr>
                <w:sz w:val="24"/>
                <w:szCs w:val="24"/>
              </w:rPr>
              <w:t xml:space="preserve"> г.</w:t>
            </w:r>
          </w:p>
        </w:tc>
        <w:tc>
          <w:tcPr>
            <w:tcW w:w="2268" w:type="dxa"/>
            <w:vAlign w:val="center"/>
          </w:tcPr>
          <w:p w:rsidR="00AB2260" w:rsidRPr="00631B40" w:rsidRDefault="00AB2260" w:rsidP="000E1E57">
            <w:pPr>
              <w:jc w:val="center"/>
              <w:rPr>
                <w:sz w:val="24"/>
                <w:szCs w:val="24"/>
              </w:rPr>
            </w:pPr>
            <w:r w:rsidRPr="00631B40">
              <w:rPr>
                <w:color w:val="000000"/>
                <w:sz w:val="24"/>
                <w:szCs w:val="24"/>
              </w:rPr>
              <w:t xml:space="preserve">рост/снижение, </w:t>
            </w:r>
            <w:proofErr w:type="gramStart"/>
            <w:r w:rsidRPr="00631B40">
              <w:rPr>
                <w:color w:val="000000"/>
                <w:sz w:val="24"/>
                <w:szCs w:val="24"/>
              </w:rPr>
              <w:t>в</w:t>
            </w:r>
            <w:proofErr w:type="gramEnd"/>
            <w:r w:rsidRPr="00631B40">
              <w:rPr>
                <w:color w:val="000000"/>
                <w:sz w:val="24"/>
                <w:szCs w:val="24"/>
              </w:rPr>
              <w:t xml:space="preserve"> %</w:t>
            </w:r>
          </w:p>
        </w:tc>
      </w:tr>
      <w:tr w:rsidR="00AB2260" w:rsidRPr="00631B40" w:rsidTr="000E1E57">
        <w:trPr>
          <w:trHeight w:val="703"/>
        </w:trPr>
        <w:tc>
          <w:tcPr>
            <w:tcW w:w="675" w:type="dxa"/>
          </w:tcPr>
          <w:p w:rsidR="00AB2260" w:rsidRPr="00631B40" w:rsidRDefault="00AB2260" w:rsidP="000E1E57">
            <w:pPr>
              <w:pStyle w:val="13"/>
              <w:tabs>
                <w:tab w:val="left" w:pos="7371"/>
              </w:tabs>
              <w:spacing w:before="178"/>
              <w:ind w:right="72"/>
              <w:jc w:val="center"/>
              <w:rPr>
                <w:spacing w:val="-5"/>
                <w:sz w:val="24"/>
                <w:szCs w:val="24"/>
              </w:rPr>
            </w:pPr>
            <w:r w:rsidRPr="00631B40">
              <w:rPr>
                <w:spacing w:val="-5"/>
                <w:sz w:val="24"/>
                <w:szCs w:val="24"/>
              </w:rPr>
              <w:t>1</w:t>
            </w:r>
          </w:p>
        </w:tc>
        <w:tc>
          <w:tcPr>
            <w:tcW w:w="2976" w:type="dxa"/>
          </w:tcPr>
          <w:p w:rsidR="00AB2260" w:rsidRPr="00631B40" w:rsidRDefault="00AB2260" w:rsidP="000E1E57">
            <w:pPr>
              <w:pStyle w:val="13"/>
              <w:tabs>
                <w:tab w:val="left" w:pos="7371"/>
              </w:tabs>
              <w:spacing w:before="178"/>
              <w:ind w:right="72"/>
              <w:jc w:val="both"/>
              <w:rPr>
                <w:spacing w:val="-5"/>
                <w:sz w:val="24"/>
                <w:szCs w:val="24"/>
              </w:rPr>
            </w:pPr>
            <w:r w:rsidRPr="00631B40">
              <w:rPr>
                <w:spacing w:val="-5"/>
                <w:sz w:val="24"/>
                <w:szCs w:val="24"/>
              </w:rPr>
              <w:t>Спортивные мероприятия, в том числе:</w:t>
            </w:r>
          </w:p>
        </w:tc>
        <w:tc>
          <w:tcPr>
            <w:tcW w:w="710" w:type="dxa"/>
          </w:tcPr>
          <w:p w:rsidR="00AB2260" w:rsidRPr="00631B40" w:rsidRDefault="00AB2260" w:rsidP="000E1E57">
            <w:pPr>
              <w:pStyle w:val="13"/>
              <w:tabs>
                <w:tab w:val="left" w:pos="7371"/>
              </w:tabs>
              <w:spacing w:before="178"/>
              <w:ind w:right="72"/>
              <w:jc w:val="center"/>
              <w:rPr>
                <w:spacing w:val="-5"/>
                <w:sz w:val="24"/>
                <w:szCs w:val="24"/>
              </w:rPr>
            </w:pPr>
            <w:r w:rsidRPr="00631B40">
              <w:rPr>
                <w:spacing w:val="-5"/>
                <w:sz w:val="24"/>
                <w:szCs w:val="24"/>
              </w:rPr>
              <w:t>Ед.</w:t>
            </w:r>
          </w:p>
        </w:tc>
        <w:tc>
          <w:tcPr>
            <w:tcW w:w="1559" w:type="dxa"/>
          </w:tcPr>
          <w:p w:rsidR="00AB2260" w:rsidRPr="00631B40" w:rsidRDefault="00AB2260" w:rsidP="000E1E57">
            <w:pPr>
              <w:pStyle w:val="13"/>
              <w:tabs>
                <w:tab w:val="left" w:pos="7371"/>
              </w:tabs>
              <w:spacing w:before="178"/>
              <w:ind w:right="72"/>
              <w:jc w:val="center"/>
              <w:rPr>
                <w:spacing w:val="-5"/>
                <w:sz w:val="24"/>
                <w:szCs w:val="24"/>
                <w:lang w:val="en-US"/>
              </w:rPr>
            </w:pPr>
            <w:r w:rsidRPr="00631B40">
              <w:rPr>
                <w:spacing w:val="-5"/>
                <w:sz w:val="24"/>
                <w:szCs w:val="24"/>
              </w:rPr>
              <w:t>323</w:t>
            </w:r>
          </w:p>
        </w:tc>
        <w:tc>
          <w:tcPr>
            <w:tcW w:w="1559" w:type="dxa"/>
          </w:tcPr>
          <w:p w:rsidR="00AB2260" w:rsidRPr="00631B40" w:rsidRDefault="00AB2260" w:rsidP="000E1E57">
            <w:pPr>
              <w:pStyle w:val="13"/>
              <w:tabs>
                <w:tab w:val="left" w:pos="7371"/>
              </w:tabs>
              <w:spacing w:before="178"/>
              <w:ind w:right="72"/>
              <w:jc w:val="center"/>
              <w:rPr>
                <w:spacing w:val="-5"/>
                <w:sz w:val="24"/>
                <w:szCs w:val="24"/>
              </w:rPr>
            </w:pPr>
            <w:r w:rsidRPr="00631B40">
              <w:rPr>
                <w:spacing w:val="-5"/>
                <w:sz w:val="24"/>
                <w:szCs w:val="24"/>
              </w:rPr>
              <w:t>327</w:t>
            </w:r>
          </w:p>
        </w:tc>
        <w:tc>
          <w:tcPr>
            <w:tcW w:w="2268" w:type="dxa"/>
          </w:tcPr>
          <w:p w:rsidR="00AB2260" w:rsidRPr="00631B40" w:rsidRDefault="00AB2260" w:rsidP="000E1E57">
            <w:pPr>
              <w:pStyle w:val="13"/>
              <w:tabs>
                <w:tab w:val="left" w:pos="7371"/>
              </w:tabs>
              <w:spacing w:before="178"/>
              <w:ind w:right="72"/>
              <w:jc w:val="center"/>
              <w:rPr>
                <w:spacing w:val="-5"/>
                <w:sz w:val="24"/>
                <w:szCs w:val="24"/>
              </w:rPr>
            </w:pPr>
            <w:r w:rsidRPr="00631B40">
              <w:rPr>
                <w:spacing w:val="-5"/>
                <w:sz w:val="24"/>
                <w:szCs w:val="24"/>
              </w:rPr>
              <w:t>101,2</w:t>
            </w:r>
          </w:p>
        </w:tc>
      </w:tr>
      <w:tr w:rsidR="00AB2260" w:rsidRPr="00631B40" w:rsidTr="000E1E57">
        <w:trPr>
          <w:trHeight w:val="780"/>
        </w:trPr>
        <w:tc>
          <w:tcPr>
            <w:tcW w:w="675" w:type="dxa"/>
            <w:vMerge w:val="restart"/>
          </w:tcPr>
          <w:p w:rsidR="00AB2260" w:rsidRPr="00631B40" w:rsidRDefault="00AB2260" w:rsidP="000E1E57">
            <w:pPr>
              <w:pStyle w:val="13"/>
              <w:tabs>
                <w:tab w:val="left" w:pos="7371"/>
              </w:tabs>
              <w:spacing w:before="178"/>
              <w:ind w:right="72" w:firstLine="360"/>
              <w:jc w:val="center"/>
              <w:rPr>
                <w:spacing w:val="-5"/>
                <w:sz w:val="24"/>
                <w:szCs w:val="24"/>
              </w:rPr>
            </w:pPr>
          </w:p>
        </w:tc>
        <w:tc>
          <w:tcPr>
            <w:tcW w:w="2976" w:type="dxa"/>
          </w:tcPr>
          <w:p w:rsidR="00AB2260" w:rsidRPr="00631B40" w:rsidRDefault="00AB2260" w:rsidP="000E1E57">
            <w:pPr>
              <w:pStyle w:val="13"/>
              <w:tabs>
                <w:tab w:val="left" w:pos="7371"/>
              </w:tabs>
              <w:spacing w:before="178"/>
              <w:ind w:right="72"/>
              <w:jc w:val="both"/>
              <w:rPr>
                <w:spacing w:val="-5"/>
                <w:sz w:val="24"/>
                <w:szCs w:val="24"/>
              </w:rPr>
            </w:pPr>
            <w:r w:rsidRPr="00631B40">
              <w:rPr>
                <w:spacing w:val="-5"/>
                <w:sz w:val="24"/>
                <w:szCs w:val="24"/>
              </w:rPr>
              <w:t>Всего участников спортивных мероприятий</w:t>
            </w:r>
          </w:p>
        </w:tc>
        <w:tc>
          <w:tcPr>
            <w:tcW w:w="710" w:type="dxa"/>
          </w:tcPr>
          <w:p w:rsidR="00AB2260" w:rsidRPr="00631B40" w:rsidRDefault="00AB2260" w:rsidP="000E1E57">
            <w:pPr>
              <w:pStyle w:val="13"/>
              <w:tabs>
                <w:tab w:val="left" w:pos="7371"/>
              </w:tabs>
              <w:spacing w:before="178"/>
              <w:ind w:right="72"/>
              <w:jc w:val="center"/>
              <w:rPr>
                <w:spacing w:val="-5"/>
                <w:sz w:val="24"/>
                <w:szCs w:val="24"/>
              </w:rPr>
            </w:pPr>
            <w:r w:rsidRPr="00631B40">
              <w:rPr>
                <w:spacing w:val="-5"/>
                <w:sz w:val="24"/>
                <w:szCs w:val="24"/>
              </w:rPr>
              <w:t>Чел</w:t>
            </w:r>
          </w:p>
        </w:tc>
        <w:tc>
          <w:tcPr>
            <w:tcW w:w="1559" w:type="dxa"/>
          </w:tcPr>
          <w:p w:rsidR="00AB2260" w:rsidRPr="00631B40" w:rsidRDefault="00AB2260" w:rsidP="000E1E57">
            <w:pPr>
              <w:pStyle w:val="13"/>
              <w:tabs>
                <w:tab w:val="left" w:pos="7371"/>
              </w:tabs>
              <w:spacing w:before="178"/>
              <w:ind w:right="72"/>
              <w:jc w:val="center"/>
              <w:rPr>
                <w:spacing w:val="-5"/>
                <w:sz w:val="24"/>
                <w:szCs w:val="24"/>
                <w:lang w:val="en-US"/>
              </w:rPr>
            </w:pPr>
            <w:r w:rsidRPr="00631B40">
              <w:rPr>
                <w:spacing w:val="-5"/>
                <w:sz w:val="24"/>
                <w:szCs w:val="24"/>
                <w:lang w:val="en-US"/>
              </w:rPr>
              <w:t>91</w:t>
            </w:r>
            <w:r w:rsidRPr="00631B40">
              <w:rPr>
                <w:spacing w:val="-5"/>
                <w:sz w:val="24"/>
                <w:szCs w:val="24"/>
              </w:rPr>
              <w:t>40</w:t>
            </w:r>
          </w:p>
        </w:tc>
        <w:tc>
          <w:tcPr>
            <w:tcW w:w="1559" w:type="dxa"/>
          </w:tcPr>
          <w:p w:rsidR="00AB2260" w:rsidRPr="00631B40" w:rsidRDefault="00AB2260" w:rsidP="000E1E57">
            <w:pPr>
              <w:pStyle w:val="13"/>
              <w:tabs>
                <w:tab w:val="left" w:pos="7371"/>
              </w:tabs>
              <w:spacing w:before="178"/>
              <w:ind w:right="72"/>
              <w:jc w:val="center"/>
              <w:rPr>
                <w:spacing w:val="-5"/>
                <w:sz w:val="24"/>
                <w:szCs w:val="24"/>
              </w:rPr>
            </w:pPr>
            <w:r w:rsidRPr="00631B40">
              <w:rPr>
                <w:spacing w:val="-5"/>
                <w:sz w:val="24"/>
                <w:szCs w:val="24"/>
              </w:rPr>
              <w:t>13303</w:t>
            </w:r>
          </w:p>
        </w:tc>
        <w:tc>
          <w:tcPr>
            <w:tcW w:w="2268" w:type="dxa"/>
          </w:tcPr>
          <w:p w:rsidR="00AB2260" w:rsidRPr="00631B40" w:rsidRDefault="00AB2260" w:rsidP="000E1E57">
            <w:pPr>
              <w:pStyle w:val="13"/>
              <w:tabs>
                <w:tab w:val="left" w:pos="7371"/>
              </w:tabs>
              <w:spacing w:before="178"/>
              <w:ind w:right="72"/>
              <w:jc w:val="center"/>
              <w:rPr>
                <w:spacing w:val="-5"/>
                <w:sz w:val="24"/>
                <w:szCs w:val="24"/>
              </w:rPr>
            </w:pPr>
            <w:r w:rsidRPr="00631B40">
              <w:rPr>
                <w:spacing w:val="-5"/>
                <w:sz w:val="24"/>
                <w:szCs w:val="24"/>
              </w:rPr>
              <w:t>145,6</w:t>
            </w:r>
          </w:p>
        </w:tc>
      </w:tr>
      <w:tr w:rsidR="00AB2260" w:rsidRPr="00631B40" w:rsidTr="000E1E57">
        <w:trPr>
          <w:trHeight w:val="409"/>
        </w:trPr>
        <w:tc>
          <w:tcPr>
            <w:tcW w:w="675" w:type="dxa"/>
            <w:vMerge/>
          </w:tcPr>
          <w:p w:rsidR="00AB2260" w:rsidRPr="00631B40" w:rsidRDefault="00AB2260" w:rsidP="000E1E57">
            <w:pPr>
              <w:pStyle w:val="13"/>
              <w:tabs>
                <w:tab w:val="left" w:pos="7371"/>
              </w:tabs>
              <w:spacing w:before="178"/>
              <w:ind w:right="72" w:firstLine="360"/>
              <w:jc w:val="center"/>
              <w:rPr>
                <w:spacing w:val="-5"/>
                <w:sz w:val="24"/>
                <w:szCs w:val="24"/>
              </w:rPr>
            </w:pPr>
          </w:p>
        </w:tc>
        <w:tc>
          <w:tcPr>
            <w:tcW w:w="3686" w:type="dxa"/>
            <w:gridSpan w:val="2"/>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из них:</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Чел./кол-во</w:t>
            </w:r>
          </w:p>
        </w:tc>
        <w:tc>
          <w:tcPr>
            <w:tcW w:w="1559" w:type="dxa"/>
            <w:vAlign w:val="center"/>
          </w:tcPr>
          <w:p w:rsidR="00AB2260" w:rsidRPr="00631B40" w:rsidRDefault="00AB2260" w:rsidP="000E1E57">
            <w:pPr>
              <w:pStyle w:val="13"/>
              <w:tabs>
                <w:tab w:val="left" w:pos="7371"/>
              </w:tabs>
              <w:jc w:val="center"/>
              <w:rPr>
                <w:spacing w:val="-5"/>
                <w:sz w:val="24"/>
                <w:szCs w:val="24"/>
              </w:rPr>
            </w:pPr>
            <w:r w:rsidRPr="00631B40">
              <w:rPr>
                <w:spacing w:val="-5"/>
                <w:sz w:val="24"/>
                <w:szCs w:val="24"/>
              </w:rPr>
              <w:t>Чел./кол-во</w:t>
            </w:r>
          </w:p>
        </w:tc>
        <w:tc>
          <w:tcPr>
            <w:tcW w:w="2268" w:type="dxa"/>
            <w:vAlign w:val="center"/>
          </w:tcPr>
          <w:p w:rsidR="00AB2260" w:rsidRPr="00631B40" w:rsidRDefault="00AB2260" w:rsidP="000E1E57">
            <w:pPr>
              <w:pStyle w:val="13"/>
              <w:tabs>
                <w:tab w:val="left" w:pos="7371"/>
              </w:tabs>
              <w:ind w:right="-108"/>
              <w:jc w:val="center"/>
              <w:rPr>
                <w:spacing w:val="-5"/>
                <w:sz w:val="24"/>
                <w:szCs w:val="24"/>
              </w:rPr>
            </w:pPr>
            <w:r w:rsidRPr="00631B40">
              <w:rPr>
                <w:color w:val="000000"/>
                <w:sz w:val="24"/>
                <w:szCs w:val="24"/>
              </w:rPr>
              <w:t xml:space="preserve">рост/снижение, </w:t>
            </w:r>
            <w:proofErr w:type="gramStart"/>
            <w:r w:rsidRPr="00631B40">
              <w:rPr>
                <w:color w:val="000000"/>
                <w:sz w:val="24"/>
                <w:szCs w:val="24"/>
              </w:rPr>
              <w:t>в</w:t>
            </w:r>
            <w:proofErr w:type="gramEnd"/>
            <w:r w:rsidRPr="00631B40">
              <w:rPr>
                <w:color w:val="000000"/>
                <w:sz w:val="24"/>
                <w:szCs w:val="24"/>
              </w:rPr>
              <w:t xml:space="preserve"> %</w:t>
            </w:r>
          </w:p>
        </w:tc>
      </w:tr>
      <w:tr w:rsidR="00AB2260" w:rsidRPr="00631B40" w:rsidTr="000E1E57">
        <w:trPr>
          <w:trHeight w:val="344"/>
        </w:trPr>
        <w:tc>
          <w:tcPr>
            <w:tcW w:w="675" w:type="dxa"/>
            <w:vAlign w:val="center"/>
          </w:tcPr>
          <w:p w:rsidR="00AB2260" w:rsidRPr="00631B40" w:rsidRDefault="00AB2260" w:rsidP="000E1E57">
            <w:pPr>
              <w:pStyle w:val="13"/>
              <w:tabs>
                <w:tab w:val="left" w:pos="7371"/>
              </w:tabs>
              <w:ind w:right="72" w:firstLine="2"/>
              <w:jc w:val="center"/>
              <w:rPr>
                <w:spacing w:val="-5"/>
                <w:sz w:val="24"/>
                <w:szCs w:val="24"/>
              </w:rPr>
            </w:pPr>
            <w:r w:rsidRPr="00631B40">
              <w:rPr>
                <w:spacing w:val="-5"/>
                <w:sz w:val="24"/>
                <w:szCs w:val="24"/>
              </w:rPr>
              <w:t>1.1</w:t>
            </w:r>
          </w:p>
        </w:tc>
        <w:tc>
          <w:tcPr>
            <w:tcW w:w="3686" w:type="dxa"/>
            <w:gridSpan w:val="2"/>
            <w:vAlign w:val="center"/>
          </w:tcPr>
          <w:p w:rsidR="00AB2260" w:rsidRPr="00631B40" w:rsidRDefault="00AB2260" w:rsidP="000E1E57">
            <w:pPr>
              <w:pStyle w:val="13"/>
              <w:tabs>
                <w:tab w:val="left" w:pos="7371"/>
              </w:tabs>
              <w:ind w:right="72"/>
              <w:rPr>
                <w:spacing w:val="-5"/>
                <w:sz w:val="24"/>
                <w:szCs w:val="24"/>
              </w:rPr>
            </w:pPr>
            <w:r w:rsidRPr="00631B40">
              <w:rPr>
                <w:spacing w:val="-5"/>
                <w:sz w:val="24"/>
                <w:szCs w:val="24"/>
              </w:rPr>
              <w:t>Городские:</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7150/188</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10595/211</w:t>
            </w:r>
          </w:p>
        </w:tc>
        <w:tc>
          <w:tcPr>
            <w:tcW w:w="2268" w:type="dxa"/>
            <w:vAlign w:val="center"/>
          </w:tcPr>
          <w:p w:rsidR="00AB2260" w:rsidRPr="00631B40" w:rsidRDefault="00AB2260" w:rsidP="000E1E57">
            <w:pPr>
              <w:pStyle w:val="13"/>
              <w:tabs>
                <w:tab w:val="left" w:pos="7371"/>
              </w:tabs>
              <w:ind w:right="74"/>
              <w:jc w:val="center"/>
              <w:rPr>
                <w:spacing w:val="-5"/>
                <w:sz w:val="24"/>
                <w:szCs w:val="24"/>
              </w:rPr>
            </w:pPr>
            <w:r w:rsidRPr="00631B40">
              <w:rPr>
                <w:spacing w:val="-5"/>
                <w:sz w:val="24"/>
                <w:szCs w:val="24"/>
              </w:rPr>
              <w:t>148,2/112,2</w:t>
            </w:r>
          </w:p>
        </w:tc>
      </w:tr>
      <w:tr w:rsidR="00AB2260" w:rsidRPr="00631B40" w:rsidTr="000E1E57">
        <w:trPr>
          <w:trHeight w:val="349"/>
        </w:trPr>
        <w:tc>
          <w:tcPr>
            <w:tcW w:w="675" w:type="dxa"/>
            <w:vAlign w:val="center"/>
          </w:tcPr>
          <w:p w:rsidR="00AB2260" w:rsidRPr="00631B40" w:rsidRDefault="00AB2260" w:rsidP="000E1E57">
            <w:pPr>
              <w:pStyle w:val="13"/>
              <w:tabs>
                <w:tab w:val="left" w:pos="7371"/>
              </w:tabs>
              <w:ind w:right="72" w:firstLine="2"/>
              <w:jc w:val="center"/>
              <w:rPr>
                <w:spacing w:val="-5"/>
                <w:sz w:val="24"/>
              </w:rPr>
            </w:pPr>
            <w:r w:rsidRPr="00631B40">
              <w:rPr>
                <w:spacing w:val="-5"/>
                <w:sz w:val="24"/>
              </w:rPr>
              <w:t>1.2</w:t>
            </w:r>
          </w:p>
        </w:tc>
        <w:tc>
          <w:tcPr>
            <w:tcW w:w="3686" w:type="dxa"/>
            <w:gridSpan w:val="2"/>
            <w:vAlign w:val="center"/>
          </w:tcPr>
          <w:p w:rsidR="00AB2260" w:rsidRPr="00631B40" w:rsidRDefault="00AB2260" w:rsidP="000E1E57">
            <w:pPr>
              <w:pStyle w:val="13"/>
              <w:tabs>
                <w:tab w:val="left" w:pos="7371"/>
              </w:tabs>
              <w:ind w:right="72"/>
              <w:rPr>
                <w:spacing w:val="-5"/>
                <w:sz w:val="24"/>
              </w:rPr>
            </w:pPr>
            <w:r w:rsidRPr="00631B40">
              <w:rPr>
                <w:spacing w:val="-5"/>
                <w:sz w:val="24"/>
              </w:rPr>
              <w:t>Окружного значения</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1189/91</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1497/75</w:t>
            </w:r>
          </w:p>
        </w:tc>
        <w:tc>
          <w:tcPr>
            <w:tcW w:w="2268" w:type="dxa"/>
            <w:vAlign w:val="center"/>
          </w:tcPr>
          <w:p w:rsidR="00AB2260" w:rsidRPr="00631B40" w:rsidRDefault="00AB2260" w:rsidP="000E1E57">
            <w:pPr>
              <w:pStyle w:val="13"/>
              <w:tabs>
                <w:tab w:val="left" w:pos="7371"/>
              </w:tabs>
              <w:ind w:right="74"/>
              <w:jc w:val="center"/>
              <w:rPr>
                <w:spacing w:val="-5"/>
                <w:sz w:val="24"/>
                <w:szCs w:val="24"/>
              </w:rPr>
            </w:pPr>
            <w:r w:rsidRPr="00631B40">
              <w:rPr>
                <w:spacing w:val="-5"/>
                <w:sz w:val="24"/>
                <w:szCs w:val="24"/>
              </w:rPr>
              <w:t>125,9/82,4</w:t>
            </w:r>
          </w:p>
        </w:tc>
      </w:tr>
      <w:tr w:rsidR="00AB2260" w:rsidRPr="00631B40" w:rsidTr="000E1E57">
        <w:trPr>
          <w:trHeight w:val="313"/>
        </w:trPr>
        <w:tc>
          <w:tcPr>
            <w:tcW w:w="675" w:type="dxa"/>
            <w:vAlign w:val="center"/>
          </w:tcPr>
          <w:p w:rsidR="00AB2260" w:rsidRPr="00631B40" w:rsidRDefault="00AB2260" w:rsidP="000E1E57">
            <w:pPr>
              <w:pStyle w:val="13"/>
              <w:tabs>
                <w:tab w:val="left" w:pos="7371"/>
              </w:tabs>
              <w:ind w:right="72" w:firstLine="2"/>
              <w:jc w:val="center"/>
              <w:rPr>
                <w:spacing w:val="-5"/>
                <w:sz w:val="24"/>
              </w:rPr>
            </w:pPr>
            <w:r w:rsidRPr="00631B40">
              <w:rPr>
                <w:spacing w:val="-5"/>
                <w:sz w:val="24"/>
              </w:rPr>
              <w:t>1.3</w:t>
            </w:r>
          </w:p>
        </w:tc>
        <w:tc>
          <w:tcPr>
            <w:tcW w:w="3686" w:type="dxa"/>
            <w:gridSpan w:val="2"/>
            <w:vAlign w:val="center"/>
          </w:tcPr>
          <w:p w:rsidR="00AB2260" w:rsidRPr="00631B40" w:rsidRDefault="00AB2260" w:rsidP="000E1E57">
            <w:pPr>
              <w:pStyle w:val="13"/>
              <w:tabs>
                <w:tab w:val="left" w:pos="7371"/>
              </w:tabs>
              <w:ind w:right="72"/>
              <w:rPr>
                <w:spacing w:val="-5"/>
                <w:sz w:val="24"/>
              </w:rPr>
            </w:pPr>
            <w:r w:rsidRPr="00631B40">
              <w:rPr>
                <w:spacing w:val="-5"/>
                <w:sz w:val="24"/>
              </w:rPr>
              <w:t>Всероссийского значения</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790/40</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1190/35</w:t>
            </w:r>
          </w:p>
        </w:tc>
        <w:tc>
          <w:tcPr>
            <w:tcW w:w="2268" w:type="dxa"/>
            <w:vAlign w:val="center"/>
          </w:tcPr>
          <w:p w:rsidR="00AB2260" w:rsidRPr="00631B40" w:rsidRDefault="00AB2260" w:rsidP="000E1E57">
            <w:pPr>
              <w:pStyle w:val="13"/>
              <w:tabs>
                <w:tab w:val="left" w:pos="7371"/>
              </w:tabs>
              <w:ind w:right="74"/>
              <w:jc w:val="center"/>
              <w:rPr>
                <w:spacing w:val="-5"/>
                <w:sz w:val="24"/>
                <w:szCs w:val="24"/>
              </w:rPr>
            </w:pPr>
            <w:r w:rsidRPr="00631B40">
              <w:rPr>
                <w:spacing w:val="-5"/>
                <w:sz w:val="24"/>
                <w:szCs w:val="24"/>
              </w:rPr>
              <w:t>150,6/87,5</w:t>
            </w:r>
          </w:p>
        </w:tc>
      </w:tr>
      <w:tr w:rsidR="00AB2260" w:rsidRPr="00631B40" w:rsidTr="000E1E57">
        <w:trPr>
          <w:trHeight w:val="373"/>
        </w:trPr>
        <w:tc>
          <w:tcPr>
            <w:tcW w:w="675" w:type="dxa"/>
            <w:vAlign w:val="center"/>
          </w:tcPr>
          <w:p w:rsidR="00AB2260" w:rsidRPr="00631B40" w:rsidRDefault="00AB2260" w:rsidP="000E1E57">
            <w:pPr>
              <w:pStyle w:val="13"/>
              <w:tabs>
                <w:tab w:val="left" w:pos="7371"/>
              </w:tabs>
              <w:ind w:right="72" w:firstLine="2"/>
              <w:jc w:val="center"/>
              <w:rPr>
                <w:spacing w:val="-5"/>
                <w:sz w:val="24"/>
              </w:rPr>
            </w:pPr>
            <w:r w:rsidRPr="00631B40">
              <w:rPr>
                <w:spacing w:val="-5"/>
                <w:sz w:val="24"/>
              </w:rPr>
              <w:t>1.4</w:t>
            </w:r>
          </w:p>
        </w:tc>
        <w:tc>
          <w:tcPr>
            <w:tcW w:w="3686" w:type="dxa"/>
            <w:gridSpan w:val="2"/>
            <w:vAlign w:val="center"/>
          </w:tcPr>
          <w:p w:rsidR="00AB2260" w:rsidRPr="00631B40" w:rsidRDefault="00AB2260" w:rsidP="000E1E57">
            <w:pPr>
              <w:pStyle w:val="13"/>
              <w:tabs>
                <w:tab w:val="left" w:pos="7371"/>
              </w:tabs>
              <w:ind w:right="72"/>
              <w:rPr>
                <w:spacing w:val="-5"/>
                <w:sz w:val="24"/>
              </w:rPr>
            </w:pPr>
            <w:r w:rsidRPr="00631B40">
              <w:rPr>
                <w:spacing w:val="-5"/>
                <w:sz w:val="24"/>
              </w:rPr>
              <w:t>Международного значения</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11/4</w:t>
            </w:r>
          </w:p>
        </w:tc>
        <w:tc>
          <w:tcPr>
            <w:tcW w:w="1559" w:type="dxa"/>
            <w:vAlign w:val="center"/>
          </w:tcPr>
          <w:p w:rsidR="00AB2260" w:rsidRPr="00631B40" w:rsidRDefault="00AB2260" w:rsidP="000E1E57">
            <w:pPr>
              <w:pStyle w:val="13"/>
              <w:tabs>
                <w:tab w:val="left" w:pos="7371"/>
              </w:tabs>
              <w:ind w:right="72"/>
              <w:jc w:val="center"/>
              <w:rPr>
                <w:spacing w:val="-5"/>
                <w:sz w:val="24"/>
                <w:szCs w:val="24"/>
              </w:rPr>
            </w:pPr>
            <w:r w:rsidRPr="00631B40">
              <w:rPr>
                <w:spacing w:val="-5"/>
                <w:sz w:val="24"/>
                <w:szCs w:val="24"/>
              </w:rPr>
              <w:t>21/6</w:t>
            </w:r>
          </w:p>
        </w:tc>
        <w:tc>
          <w:tcPr>
            <w:tcW w:w="2268" w:type="dxa"/>
            <w:vAlign w:val="center"/>
          </w:tcPr>
          <w:p w:rsidR="00AB2260" w:rsidRPr="00631B40" w:rsidRDefault="00AB2260" w:rsidP="000E1E57">
            <w:pPr>
              <w:pStyle w:val="13"/>
              <w:tabs>
                <w:tab w:val="left" w:pos="7371"/>
              </w:tabs>
              <w:ind w:right="74"/>
              <w:jc w:val="center"/>
              <w:rPr>
                <w:spacing w:val="-5"/>
                <w:sz w:val="24"/>
                <w:szCs w:val="24"/>
              </w:rPr>
            </w:pPr>
            <w:r w:rsidRPr="00631B40">
              <w:rPr>
                <w:spacing w:val="-5"/>
                <w:sz w:val="24"/>
                <w:szCs w:val="24"/>
              </w:rPr>
              <w:t>190,9/150,0</w:t>
            </w:r>
          </w:p>
        </w:tc>
      </w:tr>
    </w:tbl>
    <w:p w:rsidR="00AB2260" w:rsidRPr="00631B40" w:rsidRDefault="00AB2260" w:rsidP="00AB2260">
      <w:pPr>
        <w:pStyle w:val="bodytext"/>
        <w:spacing w:before="0" w:beforeAutospacing="0" w:after="0" w:afterAutospacing="0"/>
        <w:ind w:firstLine="709"/>
        <w:jc w:val="both"/>
      </w:pPr>
    </w:p>
    <w:p w:rsidR="00AB2260" w:rsidRPr="00631B40" w:rsidRDefault="00AB2260" w:rsidP="00AB2260">
      <w:pPr>
        <w:pStyle w:val="33"/>
        <w:tabs>
          <w:tab w:val="left" w:pos="0"/>
          <w:tab w:val="left" w:pos="142"/>
        </w:tabs>
        <w:spacing w:after="0"/>
        <w:ind w:firstLine="567"/>
        <w:jc w:val="both"/>
        <w:rPr>
          <w:sz w:val="24"/>
          <w:szCs w:val="24"/>
        </w:rPr>
      </w:pPr>
      <w:r w:rsidRPr="00631B40">
        <w:rPr>
          <w:sz w:val="24"/>
          <w:szCs w:val="24"/>
        </w:rPr>
        <w:t xml:space="preserve">В 2018 году активно работал городской центр тестирования ГТО. В </w:t>
      </w:r>
      <w:r w:rsidR="00356662" w:rsidRPr="00631B40">
        <w:rPr>
          <w:sz w:val="24"/>
          <w:szCs w:val="24"/>
        </w:rPr>
        <w:t xml:space="preserve">2018 году в мероприятиях, направленных на внедрение </w:t>
      </w:r>
      <w:r w:rsidRPr="00631B40">
        <w:rPr>
          <w:sz w:val="24"/>
          <w:szCs w:val="24"/>
        </w:rPr>
        <w:t>ВФСК ГТО</w:t>
      </w:r>
      <w:r w:rsidR="00356662" w:rsidRPr="00631B40">
        <w:rPr>
          <w:sz w:val="24"/>
          <w:szCs w:val="24"/>
        </w:rPr>
        <w:t>,</w:t>
      </w:r>
      <w:r w:rsidRPr="00631B40">
        <w:rPr>
          <w:sz w:val="24"/>
          <w:szCs w:val="24"/>
        </w:rPr>
        <w:t xml:space="preserve"> приняло участие 2 </w:t>
      </w:r>
      <w:r w:rsidR="00356662" w:rsidRPr="00631B40">
        <w:rPr>
          <w:sz w:val="24"/>
          <w:szCs w:val="24"/>
        </w:rPr>
        <w:t>517</w:t>
      </w:r>
      <w:r w:rsidRPr="00631B40">
        <w:rPr>
          <w:sz w:val="24"/>
          <w:szCs w:val="24"/>
        </w:rPr>
        <w:t xml:space="preserve"> человек, из них </w:t>
      </w:r>
      <w:r w:rsidR="00356662" w:rsidRPr="00631B40">
        <w:rPr>
          <w:sz w:val="24"/>
          <w:szCs w:val="24"/>
        </w:rPr>
        <w:t>2</w:t>
      </w:r>
      <w:r w:rsidR="008E7229" w:rsidRPr="00631B40">
        <w:rPr>
          <w:sz w:val="24"/>
          <w:szCs w:val="24"/>
        </w:rPr>
        <w:t xml:space="preserve"> </w:t>
      </w:r>
      <w:r w:rsidR="00356662" w:rsidRPr="00631B40">
        <w:rPr>
          <w:sz w:val="24"/>
          <w:szCs w:val="24"/>
        </w:rPr>
        <w:t>074</w:t>
      </w:r>
      <w:r w:rsidRPr="00631B40">
        <w:rPr>
          <w:sz w:val="24"/>
          <w:szCs w:val="24"/>
        </w:rPr>
        <w:t xml:space="preserve"> – учащиеся образовательных организаций города.</w:t>
      </w:r>
    </w:p>
    <w:p w:rsidR="00AB2260" w:rsidRPr="00631B40" w:rsidRDefault="00AB2260" w:rsidP="00AB2260">
      <w:pPr>
        <w:ind w:right="-93" w:firstLine="708"/>
        <w:jc w:val="both"/>
        <w:outlineLvl w:val="0"/>
        <w:rPr>
          <w:sz w:val="24"/>
          <w:szCs w:val="24"/>
        </w:rPr>
      </w:pPr>
      <w:r w:rsidRPr="00631B40">
        <w:rPr>
          <w:sz w:val="24"/>
          <w:szCs w:val="24"/>
        </w:rPr>
        <w:t xml:space="preserve">Согласно утвержденному Единому календарному плану </w:t>
      </w:r>
      <w:r w:rsidRPr="00631B40">
        <w:rPr>
          <w:rStyle w:val="af4"/>
          <w:rFonts w:eastAsiaTheme="majorEastAsia"/>
          <w:b w:val="0"/>
          <w:sz w:val="24"/>
          <w:szCs w:val="24"/>
        </w:rPr>
        <w:t xml:space="preserve">Региональных, межрегиональных, всероссийских и Международных физкультурных мероприятий и спортивных мероприятий города </w:t>
      </w:r>
      <w:proofErr w:type="spellStart"/>
      <w:r w:rsidRPr="00631B40">
        <w:rPr>
          <w:rStyle w:val="af4"/>
          <w:rFonts w:eastAsiaTheme="majorEastAsia"/>
          <w:b w:val="0"/>
          <w:sz w:val="24"/>
          <w:szCs w:val="24"/>
        </w:rPr>
        <w:t>Урай</w:t>
      </w:r>
      <w:proofErr w:type="spellEnd"/>
      <w:r w:rsidRPr="00631B40">
        <w:rPr>
          <w:rStyle w:val="af4"/>
          <w:rFonts w:eastAsiaTheme="majorEastAsia"/>
          <w:b w:val="0"/>
          <w:sz w:val="24"/>
          <w:szCs w:val="24"/>
        </w:rPr>
        <w:t xml:space="preserve"> </w:t>
      </w:r>
      <w:r w:rsidRPr="00631B40">
        <w:rPr>
          <w:sz w:val="24"/>
          <w:szCs w:val="24"/>
        </w:rPr>
        <w:t xml:space="preserve">на 2018 год, было проведено за отчетный период 211 </w:t>
      </w:r>
      <w:r w:rsidRPr="00631B40">
        <w:rPr>
          <w:sz w:val="24"/>
          <w:szCs w:val="24"/>
        </w:rPr>
        <w:lastRenderedPageBreak/>
        <w:t>мероприятий городского значения, в которых приняло участие 10</w:t>
      </w:r>
      <w:r w:rsidR="004B0D85" w:rsidRPr="00631B40">
        <w:rPr>
          <w:sz w:val="24"/>
          <w:szCs w:val="24"/>
        </w:rPr>
        <w:t xml:space="preserve"> </w:t>
      </w:r>
      <w:r w:rsidRPr="00631B40">
        <w:rPr>
          <w:sz w:val="24"/>
          <w:szCs w:val="24"/>
        </w:rPr>
        <w:t xml:space="preserve">595 человек. </w:t>
      </w:r>
      <w:proofErr w:type="gramStart"/>
      <w:r w:rsidRPr="00631B40">
        <w:rPr>
          <w:sz w:val="24"/>
          <w:szCs w:val="24"/>
        </w:rPr>
        <w:t xml:space="preserve">Вместе с тем, было проведено 15 спортивно-массовых мероприятий окружного значения (проводимые в городе </w:t>
      </w:r>
      <w:proofErr w:type="spellStart"/>
      <w:r w:rsidRPr="00631B40">
        <w:rPr>
          <w:sz w:val="24"/>
          <w:szCs w:val="24"/>
        </w:rPr>
        <w:t>Урай</w:t>
      </w:r>
      <w:proofErr w:type="spellEnd"/>
      <w:r w:rsidRPr="00631B40">
        <w:rPr>
          <w:sz w:val="24"/>
          <w:szCs w:val="24"/>
        </w:rPr>
        <w:t>) с охватом участников 969 человек:</w:t>
      </w:r>
      <w:proofErr w:type="gramEnd"/>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1) III тур Зонального Первенства </w:t>
      </w:r>
      <w:proofErr w:type="spellStart"/>
      <w:r w:rsidRPr="00631B40">
        <w:rPr>
          <w:sz w:val="24"/>
          <w:szCs w:val="24"/>
        </w:rPr>
        <w:t>ХМАО-Югры</w:t>
      </w:r>
      <w:proofErr w:type="spellEnd"/>
      <w:r w:rsidRPr="00631B40">
        <w:rPr>
          <w:sz w:val="24"/>
          <w:szCs w:val="24"/>
        </w:rPr>
        <w:t xml:space="preserve"> по мини-футболу среди юношей 2006-2007 гг.р.;</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2) Окружные соревнования по картингу «Кубок первооткрывателей»; </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3) Открытое первенство </w:t>
      </w:r>
      <w:proofErr w:type="spellStart"/>
      <w:r w:rsidRPr="00631B40">
        <w:rPr>
          <w:sz w:val="24"/>
          <w:szCs w:val="24"/>
        </w:rPr>
        <w:t>Югры</w:t>
      </w:r>
      <w:proofErr w:type="spellEnd"/>
      <w:r w:rsidRPr="00631B40">
        <w:rPr>
          <w:sz w:val="24"/>
          <w:szCs w:val="24"/>
        </w:rPr>
        <w:t xml:space="preserve"> среди юношей по авиамодельному спорту (метательные модели планеров), посвященное 95-летию Гражданской авиации России;</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4) Открытый чемпионат </w:t>
      </w:r>
      <w:proofErr w:type="spellStart"/>
      <w:r w:rsidRPr="00631B40">
        <w:rPr>
          <w:sz w:val="24"/>
          <w:szCs w:val="24"/>
        </w:rPr>
        <w:t>Югры</w:t>
      </w:r>
      <w:proofErr w:type="spellEnd"/>
      <w:r w:rsidRPr="00631B40">
        <w:rPr>
          <w:sz w:val="24"/>
          <w:szCs w:val="24"/>
        </w:rPr>
        <w:t xml:space="preserve"> по авиамодельному спорту (метательные модели планеров);</w:t>
      </w:r>
    </w:p>
    <w:p w:rsidR="00AB2260" w:rsidRPr="00631B40" w:rsidRDefault="00AB2260" w:rsidP="00AB2260">
      <w:pPr>
        <w:pStyle w:val="33"/>
        <w:tabs>
          <w:tab w:val="num" w:pos="567"/>
        </w:tabs>
        <w:spacing w:after="0"/>
        <w:ind w:firstLine="709"/>
        <w:jc w:val="both"/>
        <w:rPr>
          <w:sz w:val="24"/>
          <w:szCs w:val="24"/>
        </w:rPr>
      </w:pPr>
      <w:r w:rsidRPr="00631B40">
        <w:rPr>
          <w:sz w:val="24"/>
          <w:szCs w:val="24"/>
        </w:rPr>
        <w:t>5) Открытый региональный турнир по боксу, посвященный Дню Победы в ВОВ;</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6) Открытый региональный турнир </w:t>
      </w:r>
      <w:proofErr w:type="spellStart"/>
      <w:r w:rsidRPr="00631B40">
        <w:rPr>
          <w:sz w:val="24"/>
          <w:szCs w:val="24"/>
        </w:rPr>
        <w:t>ХМАО-Югры</w:t>
      </w:r>
      <w:proofErr w:type="spellEnd"/>
      <w:r w:rsidRPr="00631B40">
        <w:rPr>
          <w:sz w:val="24"/>
          <w:szCs w:val="24"/>
        </w:rPr>
        <w:t xml:space="preserve"> по художественной гимнастике "Весна Победы";</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7) Региональные соревнования по плаванию </w:t>
      </w:r>
      <w:r w:rsidR="00060AA5" w:rsidRPr="00631B40">
        <w:rPr>
          <w:sz w:val="24"/>
          <w:szCs w:val="24"/>
        </w:rPr>
        <w:t>«</w:t>
      </w:r>
      <w:r w:rsidRPr="00631B40">
        <w:rPr>
          <w:sz w:val="24"/>
          <w:szCs w:val="24"/>
        </w:rPr>
        <w:t xml:space="preserve">Жемчужина </w:t>
      </w:r>
      <w:proofErr w:type="spellStart"/>
      <w:r w:rsidRPr="00631B40">
        <w:rPr>
          <w:sz w:val="24"/>
          <w:szCs w:val="24"/>
        </w:rPr>
        <w:t>Приобья</w:t>
      </w:r>
      <w:proofErr w:type="spellEnd"/>
      <w:r w:rsidR="00060AA5" w:rsidRPr="00631B40">
        <w:rPr>
          <w:sz w:val="24"/>
          <w:szCs w:val="24"/>
        </w:rPr>
        <w:t>»</w:t>
      </w:r>
      <w:r w:rsidRPr="00631B40">
        <w:rPr>
          <w:sz w:val="24"/>
          <w:szCs w:val="24"/>
        </w:rPr>
        <w:t>;</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8) 20-й Открытый региональный конкурс-выставка </w:t>
      </w:r>
      <w:r w:rsidR="00060AA5" w:rsidRPr="00631B40">
        <w:rPr>
          <w:sz w:val="24"/>
          <w:szCs w:val="24"/>
        </w:rPr>
        <w:t>«</w:t>
      </w:r>
      <w:r w:rsidRPr="00631B40">
        <w:rPr>
          <w:sz w:val="24"/>
          <w:szCs w:val="24"/>
        </w:rPr>
        <w:t>Космос-2018</w:t>
      </w:r>
      <w:r w:rsidR="00060AA5" w:rsidRPr="00631B40">
        <w:rPr>
          <w:sz w:val="24"/>
          <w:szCs w:val="24"/>
        </w:rPr>
        <w:t>»</w:t>
      </w:r>
      <w:r w:rsidRPr="00631B40">
        <w:rPr>
          <w:sz w:val="24"/>
          <w:szCs w:val="24"/>
        </w:rPr>
        <w:t>;</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9) Открытый Чемпионат </w:t>
      </w:r>
      <w:proofErr w:type="spellStart"/>
      <w:r w:rsidRPr="00631B40">
        <w:rPr>
          <w:sz w:val="24"/>
          <w:szCs w:val="24"/>
        </w:rPr>
        <w:t>ХМАО-Югры</w:t>
      </w:r>
      <w:proofErr w:type="spellEnd"/>
      <w:r w:rsidRPr="00631B40">
        <w:rPr>
          <w:sz w:val="24"/>
          <w:szCs w:val="24"/>
        </w:rPr>
        <w:t xml:space="preserve"> по авиамодельному спорту в классе моделей ракет S;</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10) Открытое первенство </w:t>
      </w:r>
      <w:proofErr w:type="spellStart"/>
      <w:r w:rsidRPr="00631B40">
        <w:rPr>
          <w:sz w:val="24"/>
          <w:szCs w:val="24"/>
        </w:rPr>
        <w:t>ХМАО-Югры</w:t>
      </w:r>
      <w:proofErr w:type="spellEnd"/>
      <w:r w:rsidRPr="00631B40">
        <w:rPr>
          <w:sz w:val="24"/>
          <w:szCs w:val="24"/>
        </w:rPr>
        <w:t xml:space="preserve"> по гандболу среди юношей и девушек до 18 леи и 11-12 лет;</w:t>
      </w:r>
    </w:p>
    <w:p w:rsidR="00AB2260" w:rsidRPr="00631B40" w:rsidRDefault="00AB2260" w:rsidP="00AB2260">
      <w:pPr>
        <w:pStyle w:val="33"/>
        <w:tabs>
          <w:tab w:val="num" w:pos="567"/>
        </w:tabs>
        <w:spacing w:after="0"/>
        <w:ind w:firstLine="709"/>
        <w:jc w:val="both"/>
        <w:rPr>
          <w:sz w:val="24"/>
          <w:szCs w:val="24"/>
        </w:rPr>
      </w:pPr>
      <w:r w:rsidRPr="00631B40">
        <w:rPr>
          <w:sz w:val="24"/>
          <w:szCs w:val="24"/>
        </w:rPr>
        <w:t>11) Чемпионат округа по женскому волейболу;</w:t>
      </w:r>
    </w:p>
    <w:p w:rsidR="00AB2260" w:rsidRPr="00631B40" w:rsidRDefault="00AB2260" w:rsidP="00AB2260">
      <w:pPr>
        <w:pStyle w:val="33"/>
        <w:tabs>
          <w:tab w:val="num" w:pos="567"/>
        </w:tabs>
        <w:spacing w:after="0"/>
        <w:ind w:firstLine="709"/>
        <w:jc w:val="both"/>
        <w:rPr>
          <w:sz w:val="24"/>
          <w:szCs w:val="24"/>
        </w:rPr>
      </w:pPr>
      <w:r w:rsidRPr="00631B40">
        <w:rPr>
          <w:sz w:val="24"/>
          <w:szCs w:val="24"/>
        </w:rPr>
        <w:t>12) Отрытый окружной турнир по дзюдо среди юношей и девушек до 15 лет, посвященный памяти С.Н.Урусова;</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14) Региональные соревнования по плаванию </w:t>
      </w:r>
      <w:r w:rsidR="00060AA5" w:rsidRPr="00631B40">
        <w:rPr>
          <w:sz w:val="24"/>
          <w:szCs w:val="24"/>
        </w:rPr>
        <w:t>«</w:t>
      </w:r>
      <w:r w:rsidRPr="00631B40">
        <w:rPr>
          <w:sz w:val="24"/>
          <w:szCs w:val="24"/>
        </w:rPr>
        <w:t xml:space="preserve">Детская лига плавания </w:t>
      </w:r>
      <w:proofErr w:type="spellStart"/>
      <w:r w:rsidRPr="00631B40">
        <w:rPr>
          <w:sz w:val="24"/>
          <w:szCs w:val="24"/>
        </w:rPr>
        <w:t>Югры</w:t>
      </w:r>
      <w:proofErr w:type="spellEnd"/>
      <w:r w:rsidR="00060AA5" w:rsidRPr="00631B40">
        <w:rPr>
          <w:sz w:val="24"/>
          <w:szCs w:val="24"/>
        </w:rPr>
        <w:t>»</w:t>
      </w:r>
      <w:r w:rsidRPr="00631B40">
        <w:rPr>
          <w:sz w:val="24"/>
          <w:szCs w:val="24"/>
        </w:rPr>
        <w:t>;</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15) Открытые региональные соревнования по авиамодельному спорту (метательные модели планеров), посвященные 105-й годовщине </w:t>
      </w:r>
      <w:r w:rsidR="00930AE0" w:rsidRPr="00631B40">
        <w:rPr>
          <w:sz w:val="24"/>
          <w:szCs w:val="24"/>
        </w:rPr>
        <w:t>«</w:t>
      </w:r>
      <w:r w:rsidRPr="00631B40">
        <w:rPr>
          <w:sz w:val="24"/>
          <w:szCs w:val="24"/>
        </w:rPr>
        <w:t>Мертвой</w:t>
      </w:r>
      <w:r w:rsidR="00930AE0" w:rsidRPr="00631B40">
        <w:rPr>
          <w:sz w:val="24"/>
          <w:szCs w:val="24"/>
        </w:rPr>
        <w:t>»</w:t>
      </w:r>
      <w:r w:rsidRPr="00631B40">
        <w:rPr>
          <w:sz w:val="24"/>
          <w:szCs w:val="24"/>
        </w:rPr>
        <w:t xml:space="preserve"> петли Петра Нестерова.</w:t>
      </w:r>
    </w:p>
    <w:p w:rsidR="00AB2260" w:rsidRPr="00631B40" w:rsidRDefault="00AB2260" w:rsidP="00AB2260">
      <w:pPr>
        <w:pStyle w:val="33"/>
        <w:tabs>
          <w:tab w:val="num" w:pos="567"/>
        </w:tabs>
        <w:spacing w:after="0"/>
        <w:ind w:firstLine="709"/>
        <w:jc w:val="both"/>
        <w:rPr>
          <w:sz w:val="24"/>
          <w:szCs w:val="24"/>
        </w:rPr>
      </w:pPr>
      <w:r w:rsidRPr="00631B40">
        <w:rPr>
          <w:sz w:val="24"/>
          <w:szCs w:val="24"/>
        </w:rPr>
        <w:t>Также проведено 2 спортивных мероприятий Всероссийского значения:</w:t>
      </w:r>
    </w:p>
    <w:p w:rsidR="00AB2260" w:rsidRPr="00631B40" w:rsidRDefault="00AB2260" w:rsidP="00AB2260">
      <w:pPr>
        <w:pStyle w:val="33"/>
        <w:tabs>
          <w:tab w:val="num" w:pos="567"/>
        </w:tabs>
        <w:spacing w:after="0"/>
        <w:ind w:firstLine="709"/>
        <w:jc w:val="both"/>
        <w:rPr>
          <w:sz w:val="24"/>
          <w:szCs w:val="24"/>
        </w:rPr>
      </w:pPr>
      <w:r w:rsidRPr="00631B40">
        <w:rPr>
          <w:sz w:val="24"/>
          <w:szCs w:val="24"/>
        </w:rPr>
        <w:t xml:space="preserve">-  традиционная </w:t>
      </w:r>
      <w:r w:rsidRPr="00631B40">
        <w:rPr>
          <w:rFonts w:eastAsia="Calibri"/>
          <w:sz w:val="24"/>
          <w:szCs w:val="24"/>
          <w:lang w:val="en-US"/>
        </w:rPr>
        <w:t>XXXVI</w:t>
      </w:r>
      <w:r w:rsidRPr="00631B40">
        <w:rPr>
          <w:rFonts w:eastAsia="Calibri"/>
          <w:sz w:val="24"/>
          <w:szCs w:val="24"/>
        </w:rPr>
        <w:t xml:space="preserve"> открытая Всероссийская массовая лыжная гонка «Лыжня России»</w:t>
      </w:r>
      <w:r w:rsidRPr="00631B40">
        <w:rPr>
          <w:sz w:val="24"/>
          <w:szCs w:val="24"/>
        </w:rPr>
        <w:t>, в которой приняло участие 359 человек;</w:t>
      </w:r>
    </w:p>
    <w:p w:rsidR="00AB2260" w:rsidRPr="00631B40" w:rsidRDefault="00AB2260" w:rsidP="00AB2260">
      <w:pPr>
        <w:pStyle w:val="33"/>
        <w:tabs>
          <w:tab w:val="num" w:pos="567"/>
        </w:tabs>
        <w:spacing w:after="0"/>
        <w:ind w:firstLine="709"/>
        <w:jc w:val="both"/>
        <w:rPr>
          <w:sz w:val="24"/>
          <w:szCs w:val="24"/>
        </w:rPr>
      </w:pPr>
      <w:r w:rsidRPr="00631B40">
        <w:rPr>
          <w:sz w:val="24"/>
          <w:szCs w:val="24"/>
        </w:rPr>
        <w:t>-  Всероссийский день бега «Кросс Нации» - 2018, в котором приняло участие 515 человек.</w:t>
      </w:r>
    </w:p>
    <w:p w:rsidR="00AB2260" w:rsidRPr="00631B40" w:rsidRDefault="00AB2260" w:rsidP="00AB2260">
      <w:pPr>
        <w:pStyle w:val="33"/>
        <w:tabs>
          <w:tab w:val="num" w:pos="567"/>
          <w:tab w:val="left" w:pos="851"/>
        </w:tabs>
        <w:spacing w:after="0"/>
        <w:ind w:firstLine="709"/>
        <w:jc w:val="both"/>
        <w:rPr>
          <w:sz w:val="24"/>
          <w:szCs w:val="24"/>
        </w:rPr>
      </w:pPr>
      <w:r w:rsidRPr="00631B40">
        <w:rPr>
          <w:sz w:val="24"/>
          <w:szCs w:val="24"/>
        </w:rPr>
        <w:t xml:space="preserve">Во время весенних каникул на базе МАУ ДО ДЮСШ «Звезды </w:t>
      </w:r>
      <w:proofErr w:type="spellStart"/>
      <w:r w:rsidRPr="00631B40">
        <w:rPr>
          <w:sz w:val="24"/>
          <w:szCs w:val="24"/>
        </w:rPr>
        <w:t>Югры</w:t>
      </w:r>
      <w:proofErr w:type="spellEnd"/>
      <w:r w:rsidRPr="00631B40">
        <w:rPr>
          <w:sz w:val="24"/>
          <w:szCs w:val="24"/>
        </w:rPr>
        <w:t>» были организованы следующие мероприятия:</w:t>
      </w:r>
    </w:p>
    <w:p w:rsidR="00AB2260" w:rsidRPr="00631B40" w:rsidRDefault="00AB2260" w:rsidP="00AB2260">
      <w:pPr>
        <w:pStyle w:val="33"/>
        <w:numPr>
          <w:ilvl w:val="0"/>
          <w:numId w:val="37"/>
        </w:numPr>
        <w:tabs>
          <w:tab w:val="left" w:pos="851"/>
        </w:tabs>
        <w:spacing w:after="0"/>
        <w:ind w:left="0" w:firstLine="709"/>
        <w:jc w:val="both"/>
        <w:rPr>
          <w:sz w:val="24"/>
          <w:szCs w:val="24"/>
        </w:rPr>
      </w:pPr>
      <w:r w:rsidRPr="00631B40">
        <w:rPr>
          <w:sz w:val="24"/>
          <w:szCs w:val="24"/>
        </w:rPr>
        <w:t>Турнир по мини-футболу, посвященный Дню защитника Отечества, в которых приняло участие 56 человек;</w:t>
      </w:r>
    </w:p>
    <w:p w:rsidR="00AB2260" w:rsidRPr="00631B40" w:rsidRDefault="00AB2260" w:rsidP="00AB2260">
      <w:pPr>
        <w:pStyle w:val="33"/>
        <w:numPr>
          <w:ilvl w:val="0"/>
          <w:numId w:val="37"/>
        </w:numPr>
        <w:tabs>
          <w:tab w:val="left" w:pos="851"/>
        </w:tabs>
        <w:spacing w:after="0"/>
        <w:ind w:left="0" w:firstLine="709"/>
        <w:jc w:val="both"/>
        <w:rPr>
          <w:sz w:val="24"/>
          <w:szCs w:val="24"/>
        </w:rPr>
      </w:pPr>
      <w:r w:rsidRPr="00631B40">
        <w:rPr>
          <w:sz w:val="24"/>
          <w:szCs w:val="24"/>
        </w:rPr>
        <w:t>Матчевая встреча по боксу, посвященная Международному женскому Дню, в которой приняло участие 86 человек;</w:t>
      </w:r>
    </w:p>
    <w:p w:rsidR="00AB2260" w:rsidRPr="00631B40" w:rsidRDefault="00AB2260" w:rsidP="00AB2260">
      <w:pPr>
        <w:pStyle w:val="33"/>
        <w:numPr>
          <w:ilvl w:val="0"/>
          <w:numId w:val="37"/>
        </w:numPr>
        <w:tabs>
          <w:tab w:val="left" w:pos="851"/>
        </w:tabs>
        <w:spacing w:after="0"/>
        <w:ind w:left="0" w:firstLine="709"/>
        <w:jc w:val="both"/>
        <w:rPr>
          <w:sz w:val="24"/>
          <w:szCs w:val="24"/>
        </w:rPr>
      </w:pPr>
      <w:r w:rsidRPr="00631B40">
        <w:rPr>
          <w:sz w:val="24"/>
          <w:szCs w:val="24"/>
        </w:rPr>
        <w:t>Турнир по гандболу, посвященный «Дню защитника Отечества» и «Международному женскому Дню 8 Марта» среди мальчиков и девочек 2005-2007 г.р., в которых приняло участие 56 человек;</w:t>
      </w:r>
    </w:p>
    <w:p w:rsidR="00AB2260" w:rsidRPr="00631B40" w:rsidRDefault="00AB2260" w:rsidP="00AB2260">
      <w:pPr>
        <w:pStyle w:val="33"/>
        <w:numPr>
          <w:ilvl w:val="0"/>
          <w:numId w:val="37"/>
        </w:numPr>
        <w:tabs>
          <w:tab w:val="left" w:pos="851"/>
        </w:tabs>
        <w:spacing w:after="0"/>
        <w:ind w:left="0" w:firstLine="709"/>
        <w:jc w:val="both"/>
        <w:rPr>
          <w:sz w:val="24"/>
          <w:szCs w:val="24"/>
        </w:rPr>
      </w:pPr>
      <w:r w:rsidRPr="00631B40">
        <w:rPr>
          <w:sz w:val="24"/>
          <w:szCs w:val="24"/>
        </w:rPr>
        <w:t>Турнир по мини-футболу « Весенние каникулы», в котором приняло участие 32 человека;</w:t>
      </w:r>
    </w:p>
    <w:p w:rsidR="00AB2260" w:rsidRPr="00631B40" w:rsidRDefault="00AB2260" w:rsidP="00AB2260">
      <w:pPr>
        <w:pStyle w:val="33"/>
        <w:numPr>
          <w:ilvl w:val="0"/>
          <w:numId w:val="37"/>
        </w:numPr>
        <w:tabs>
          <w:tab w:val="left" w:pos="851"/>
        </w:tabs>
        <w:spacing w:after="0"/>
        <w:ind w:left="0" w:firstLine="709"/>
        <w:jc w:val="both"/>
        <w:rPr>
          <w:sz w:val="24"/>
          <w:szCs w:val="24"/>
        </w:rPr>
      </w:pPr>
      <w:r w:rsidRPr="00631B40">
        <w:rPr>
          <w:sz w:val="24"/>
          <w:szCs w:val="24"/>
        </w:rPr>
        <w:t xml:space="preserve">Матчевая встреча по боксу, посвященная Дню защитника Отечества, </w:t>
      </w:r>
      <w:proofErr w:type="gramStart"/>
      <w:r w:rsidRPr="00631B40">
        <w:rPr>
          <w:sz w:val="24"/>
          <w:szCs w:val="24"/>
        </w:rPr>
        <w:t>в</w:t>
      </w:r>
      <w:proofErr w:type="gramEnd"/>
      <w:r w:rsidRPr="00631B40">
        <w:rPr>
          <w:sz w:val="24"/>
          <w:szCs w:val="24"/>
        </w:rPr>
        <w:t xml:space="preserve"> </w:t>
      </w:r>
      <w:proofErr w:type="gramStart"/>
      <w:r w:rsidRPr="00631B40">
        <w:rPr>
          <w:sz w:val="24"/>
          <w:szCs w:val="24"/>
        </w:rPr>
        <w:t>которой</w:t>
      </w:r>
      <w:proofErr w:type="gramEnd"/>
      <w:r w:rsidRPr="00631B40">
        <w:rPr>
          <w:sz w:val="24"/>
          <w:szCs w:val="24"/>
        </w:rPr>
        <w:t xml:space="preserve"> приняло участие 88 человек.</w:t>
      </w:r>
    </w:p>
    <w:p w:rsidR="00AB2260" w:rsidRPr="00631B40" w:rsidRDefault="00AB2260" w:rsidP="00AB2260">
      <w:pPr>
        <w:pStyle w:val="33"/>
        <w:tabs>
          <w:tab w:val="left" w:pos="0"/>
        </w:tabs>
        <w:spacing w:after="0"/>
        <w:jc w:val="both"/>
        <w:rPr>
          <w:sz w:val="24"/>
          <w:szCs w:val="24"/>
        </w:rPr>
      </w:pPr>
      <w:r w:rsidRPr="00631B40">
        <w:rPr>
          <w:sz w:val="24"/>
          <w:szCs w:val="24"/>
        </w:rPr>
        <w:tab/>
        <w:t>Во время летних каникул были проведены учебно-тренировочные сборы:</w:t>
      </w:r>
    </w:p>
    <w:p w:rsidR="00AB2260" w:rsidRPr="00631B40" w:rsidRDefault="00AB2260" w:rsidP="00AB2260">
      <w:pPr>
        <w:pStyle w:val="33"/>
        <w:tabs>
          <w:tab w:val="left" w:pos="0"/>
        </w:tabs>
        <w:spacing w:after="0"/>
        <w:jc w:val="both"/>
        <w:rPr>
          <w:color w:val="000000"/>
          <w:sz w:val="24"/>
          <w:szCs w:val="24"/>
        </w:rPr>
      </w:pPr>
      <w:r w:rsidRPr="00631B40">
        <w:rPr>
          <w:sz w:val="24"/>
          <w:szCs w:val="24"/>
        </w:rPr>
        <w:tab/>
      </w:r>
      <w:r w:rsidRPr="00631B40">
        <w:rPr>
          <w:color w:val="000000"/>
          <w:sz w:val="24"/>
          <w:szCs w:val="24"/>
        </w:rPr>
        <w:t>1) по боксу г</w:t>
      </w:r>
      <w:proofErr w:type="gramStart"/>
      <w:r w:rsidRPr="00631B40">
        <w:rPr>
          <w:color w:val="000000"/>
          <w:sz w:val="24"/>
          <w:szCs w:val="24"/>
        </w:rPr>
        <w:t>.Г</w:t>
      </w:r>
      <w:proofErr w:type="gramEnd"/>
      <w:r w:rsidRPr="00631B40">
        <w:rPr>
          <w:color w:val="000000"/>
          <w:sz w:val="24"/>
          <w:szCs w:val="24"/>
        </w:rPr>
        <w:t xml:space="preserve">еленджик, </w:t>
      </w:r>
      <w:proofErr w:type="spellStart"/>
      <w:r w:rsidRPr="00631B40">
        <w:rPr>
          <w:color w:val="000000"/>
          <w:sz w:val="24"/>
          <w:szCs w:val="24"/>
        </w:rPr>
        <w:t>х.Бетта</w:t>
      </w:r>
      <w:proofErr w:type="spellEnd"/>
      <w:r w:rsidRPr="00631B40">
        <w:rPr>
          <w:color w:val="000000"/>
          <w:sz w:val="24"/>
          <w:szCs w:val="24"/>
        </w:rPr>
        <w:t>, база отдыха ООО «Бирюза-Юг» (7 человек);</w:t>
      </w:r>
    </w:p>
    <w:p w:rsidR="00AB2260" w:rsidRPr="00631B40" w:rsidRDefault="00AB2260" w:rsidP="00AB2260">
      <w:pPr>
        <w:pStyle w:val="ab"/>
        <w:spacing w:before="0" w:beforeAutospacing="0" w:after="0" w:afterAutospacing="0"/>
        <w:ind w:firstLine="708"/>
        <w:jc w:val="both"/>
        <w:rPr>
          <w:color w:val="000000"/>
        </w:rPr>
      </w:pPr>
      <w:r w:rsidRPr="00631B40">
        <w:rPr>
          <w:color w:val="000000"/>
        </w:rPr>
        <w:t>2) по гандболу г</w:t>
      </w:r>
      <w:proofErr w:type="gramStart"/>
      <w:r w:rsidRPr="00631B40">
        <w:rPr>
          <w:color w:val="000000"/>
        </w:rPr>
        <w:t>.А</w:t>
      </w:r>
      <w:proofErr w:type="gramEnd"/>
      <w:r w:rsidRPr="00631B40">
        <w:rPr>
          <w:color w:val="000000"/>
        </w:rPr>
        <w:t>ша, Челябинская обл., база ФК «Металлург» (8 человек);</w:t>
      </w:r>
    </w:p>
    <w:p w:rsidR="00AB2260" w:rsidRPr="00631B40" w:rsidRDefault="00AB2260" w:rsidP="00AB2260">
      <w:pPr>
        <w:pStyle w:val="ab"/>
        <w:spacing w:before="0" w:beforeAutospacing="0" w:after="0" w:afterAutospacing="0"/>
        <w:ind w:firstLine="708"/>
        <w:jc w:val="both"/>
        <w:rPr>
          <w:color w:val="000000"/>
        </w:rPr>
      </w:pPr>
      <w:r w:rsidRPr="00631B40">
        <w:rPr>
          <w:color w:val="000000"/>
        </w:rPr>
        <w:t>3) по боксу, г</w:t>
      </w:r>
      <w:proofErr w:type="gramStart"/>
      <w:r w:rsidRPr="00631B40">
        <w:rPr>
          <w:color w:val="000000"/>
        </w:rPr>
        <w:t>.У</w:t>
      </w:r>
      <w:proofErr w:type="gramEnd"/>
      <w:r w:rsidRPr="00631B40">
        <w:rPr>
          <w:color w:val="000000"/>
        </w:rPr>
        <w:t>фа, р.Башкортостан, ул.Правды, 21 ДТСОЛ «Локомотив» (5человек);</w:t>
      </w:r>
    </w:p>
    <w:p w:rsidR="00AB2260" w:rsidRPr="00631B40" w:rsidRDefault="00AB2260" w:rsidP="00AB2260">
      <w:pPr>
        <w:pStyle w:val="ab"/>
        <w:spacing w:before="0" w:beforeAutospacing="0" w:after="0" w:afterAutospacing="0"/>
        <w:ind w:firstLine="708"/>
        <w:jc w:val="both"/>
        <w:rPr>
          <w:color w:val="000000"/>
        </w:rPr>
      </w:pPr>
      <w:r w:rsidRPr="00631B40">
        <w:rPr>
          <w:color w:val="000000"/>
        </w:rPr>
        <w:t>4) по художественной гимнастике, г</w:t>
      </w:r>
      <w:proofErr w:type="gramStart"/>
      <w:r w:rsidRPr="00631B40">
        <w:rPr>
          <w:color w:val="000000"/>
        </w:rPr>
        <w:t>.Э</w:t>
      </w:r>
      <w:proofErr w:type="gramEnd"/>
      <w:r w:rsidRPr="00631B40">
        <w:rPr>
          <w:color w:val="000000"/>
        </w:rPr>
        <w:t>листа, р.Калмыкия  (3 человека);</w:t>
      </w:r>
    </w:p>
    <w:p w:rsidR="00AB2260" w:rsidRPr="00631B40" w:rsidRDefault="00AB2260" w:rsidP="00AB2260">
      <w:pPr>
        <w:pStyle w:val="33"/>
        <w:spacing w:after="0"/>
        <w:ind w:firstLine="708"/>
        <w:jc w:val="both"/>
        <w:rPr>
          <w:sz w:val="24"/>
          <w:szCs w:val="24"/>
        </w:rPr>
      </w:pPr>
      <w:proofErr w:type="gramStart"/>
      <w:r w:rsidRPr="00631B40">
        <w:rPr>
          <w:sz w:val="24"/>
          <w:szCs w:val="24"/>
        </w:rPr>
        <w:t>5) по дзюдо (п. Джубга Краснодарский край - 12 человек; г. Кыштым Челябинская область – 5 человек; г. Тюмень – 1 человек);</w:t>
      </w:r>
      <w:proofErr w:type="gramEnd"/>
    </w:p>
    <w:p w:rsidR="00AB2260" w:rsidRPr="00631B40" w:rsidRDefault="00AB2260" w:rsidP="00AB2260">
      <w:pPr>
        <w:pStyle w:val="33"/>
        <w:spacing w:after="0"/>
        <w:ind w:firstLine="708"/>
        <w:jc w:val="both"/>
        <w:rPr>
          <w:sz w:val="24"/>
          <w:szCs w:val="24"/>
        </w:rPr>
      </w:pPr>
      <w:r w:rsidRPr="00631B40">
        <w:rPr>
          <w:sz w:val="24"/>
          <w:szCs w:val="24"/>
        </w:rPr>
        <w:t>6) по плаванию (</w:t>
      </w:r>
      <w:proofErr w:type="gramStart"/>
      <w:r w:rsidRPr="00631B40">
        <w:rPr>
          <w:sz w:val="24"/>
          <w:szCs w:val="24"/>
        </w:rPr>
        <w:t>г</w:t>
      </w:r>
      <w:proofErr w:type="gramEnd"/>
      <w:r w:rsidRPr="00631B40">
        <w:rPr>
          <w:sz w:val="24"/>
          <w:szCs w:val="24"/>
        </w:rPr>
        <w:t>. Волгоград – 10 человек; г. Анапа Краснодарский край – 7 человек);</w:t>
      </w:r>
    </w:p>
    <w:p w:rsidR="00AB2260" w:rsidRPr="00631B40" w:rsidRDefault="00AB2260" w:rsidP="00AB2260">
      <w:pPr>
        <w:pStyle w:val="33"/>
        <w:spacing w:after="0"/>
        <w:ind w:firstLine="708"/>
        <w:jc w:val="both"/>
        <w:rPr>
          <w:sz w:val="24"/>
          <w:szCs w:val="24"/>
        </w:rPr>
      </w:pPr>
      <w:r w:rsidRPr="00631B40">
        <w:rPr>
          <w:sz w:val="24"/>
          <w:szCs w:val="24"/>
        </w:rPr>
        <w:t>7) по спортивной акробатике (</w:t>
      </w:r>
      <w:proofErr w:type="gramStart"/>
      <w:r w:rsidRPr="00631B40">
        <w:rPr>
          <w:sz w:val="24"/>
          <w:szCs w:val="24"/>
        </w:rPr>
        <w:t>г</w:t>
      </w:r>
      <w:proofErr w:type="gramEnd"/>
      <w:r w:rsidRPr="00631B40">
        <w:rPr>
          <w:sz w:val="24"/>
          <w:szCs w:val="24"/>
        </w:rPr>
        <w:t>. Волгоград – 7 человек; г. Белокуриха Алтайский край – 7 человек).</w:t>
      </w:r>
    </w:p>
    <w:p w:rsidR="00AB2260" w:rsidRPr="00631B40" w:rsidRDefault="00AB2260" w:rsidP="00AB2260">
      <w:pPr>
        <w:ind w:firstLine="709"/>
        <w:rPr>
          <w:b/>
          <w:bCs/>
          <w:sz w:val="24"/>
          <w:szCs w:val="24"/>
        </w:rPr>
      </w:pPr>
    </w:p>
    <w:p w:rsidR="00AB2260" w:rsidRPr="00631B40" w:rsidRDefault="00AB2260" w:rsidP="00AB2260">
      <w:pPr>
        <w:ind w:firstLine="709"/>
        <w:rPr>
          <w:b/>
          <w:sz w:val="24"/>
          <w:szCs w:val="24"/>
        </w:rPr>
      </w:pPr>
      <w:r w:rsidRPr="00631B40">
        <w:rPr>
          <w:b/>
          <w:bCs/>
          <w:sz w:val="24"/>
          <w:szCs w:val="24"/>
        </w:rPr>
        <w:lastRenderedPageBreak/>
        <w:t>4.5.</w:t>
      </w:r>
      <w:r w:rsidRPr="00631B40">
        <w:rPr>
          <w:b/>
          <w:sz w:val="24"/>
          <w:szCs w:val="24"/>
        </w:rPr>
        <w:t xml:space="preserve"> Туризм</w:t>
      </w:r>
    </w:p>
    <w:p w:rsidR="00AB2260" w:rsidRPr="00631B40" w:rsidRDefault="00AB2260" w:rsidP="00AB2260">
      <w:pPr>
        <w:ind w:firstLine="709"/>
        <w:jc w:val="both"/>
        <w:rPr>
          <w:sz w:val="24"/>
        </w:rPr>
      </w:pPr>
      <w:r w:rsidRPr="00631B40">
        <w:rPr>
          <w:sz w:val="24"/>
        </w:rPr>
        <w:t xml:space="preserve">Сфера туризма в муниципальном образовании город </w:t>
      </w:r>
      <w:proofErr w:type="spellStart"/>
      <w:r w:rsidRPr="00631B40">
        <w:rPr>
          <w:sz w:val="24"/>
        </w:rPr>
        <w:t>Урай</w:t>
      </w:r>
      <w:proofErr w:type="spellEnd"/>
      <w:r w:rsidRPr="00631B40">
        <w:rPr>
          <w:sz w:val="24"/>
        </w:rPr>
        <w:t xml:space="preserve">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AB2260" w:rsidRPr="00631B40" w:rsidRDefault="00AB2260" w:rsidP="00AB2260">
      <w:pPr>
        <w:ind w:firstLine="709"/>
        <w:jc w:val="both"/>
        <w:rPr>
          <w:sz w:val="24"/>
          <w:szCs w:val="24"/>
        </w:rPr>
      </w:pPr>
      <w:r w:rsidRPr="00631B40">
        <w:rPr>
          <w:sz w:val="24"/>
          <w:szCs w:val="24"/>
        </w:rPr>
        <w:t xml:space="preserve">На официальном сайте органов местного самоуправления города </w:t>
      </w:r>
      <w:proofErr w:type="spellStart"/>
      <w:r w:rsidRPr="00631B40">
        <w:rPr>
          <w:sz w:val="24"/>
          <w:szCs w:val="24"/>
        </w:rPr>
        <w:t>Урай</w:t>
      </w:r>
      <w:proofErr w:type="spellEnd"/>
      <w:r w:rsidRPr="00631B40">
        <w:rPr>
          <w:sz w:val="24"/>
          <w:szCs w:val="24"/>
        </w:rPr>
        <w:t xml:space="preserve"> создан раздел «Туризм города </w:t>
      </w:r>
      <w:proofErr w:type="spellStart"/>
      <w:r w:rsidRPr="00631B40">
        <w:rPr>
          <w:sz w:val="24"/>
          <w:szCs w:val="24"/>
        </w:rPr>
        <w:t>Урай</w:t>
      </w:r>
      <w:proofErr w:type="spellEnd"/>
      <w:r w:rsidRPr="00631B40">
        <w:rPr>
          <w:sz w:val="24"/>
          <w:szCs w:val="24"/>
        </w:rPr>
        <w:t xml:space="preserve">» (http://uray.ru/tag/turizm/), где размещена информация о планируемых </w:t>
      </w:r>
      <w:proofErr w:type="spellStart"/>
      <w:r w:rsidRPr="00631B40">
        <w:rPr>
          <w:sz w:val="24"/>
          <w:szCs w:val="24"/>
        </w:rPr>
        <w:t>культурно-досуговых</w:t>
      </w:r>
      <w:proofErr w:type="spellEnd"/>
      <w:r w:rsidRPr="00631B40">
        <w:rPr>
          <w:sz w:val="24"/>
          <w:szCs w:val="24"/>
        </w:rPr>
        <w:t xml:space="preserve">, физкультурных и спортивно-массовых мероприятиях города, о достопримечательностях, гостиницах и точках общественного питания. Также данная информация содержится в Туристическом паспорте муниципального образования городской округ город </w:t>
      </w:r>
      <w:proofErr w:type="spellStart"/>
      <w:r w:rsidRPr="00631B40">
        <w:rPr>
          <w:sz w:val="24"/>
          <w:szCs w:val="24"/>
        </w:rPr>
        <w:t>Урай</w:t>
      </w:r>
      <w:proofErr w:type="spellEnd"/>
      <w:r w:rsidRPr="00631B40">
        <w:rPr>
          <w:sz w:val="24"/>
          <w:szCs w:val="24"/>
        </w:rPr>
        <w:t xml:space="preserve">, который содержит каталог туристических объектов, информацию об инфраструктуре города </w:t>
      </w:r>
      <w:proofErr w:type="spellStart"/>
      <w:r w:rsidRPr="00631B40">
        <w:rPr>
          <w:sz w:val="24"/>
          <w:szCs w:val="24"/>
        </w:rPr>
        <w:t>Урай</w:t>
      </w:r>
      <w:proofErr w:type="spellEnd"/>
      <w:r w:rsidRPr="00631B40">
        <w:rPr>
          <w:sz w:val="24"/>
          <w:szCs w:val="24"/>
        </w:rPr>
        <w:t>, достопримечательностях города, объектах торговли общественного питания, гостиницах и др.</w:t>
      </w:r>
    </w:p>
    <w:p w:rsidR="00AB2260" w:rsidRPr="00631B40" w:rsidRDefault="00AB2260" w:rsidP="00AB2260">
      <w:pPr>
        <w:ind w:firstLine="709"/>
        <w:jc w:val="both"/>
        <w:rPr>
          <w:sz w:val="24"/>
          <w:szCs w:val="24"/>
        </w:rPr>
      </w:pPr>
      <w:r w:rsidRPr="00631B40">
        <w:rPr>
          <w:sz w:val="24"/>
          <w:szCs w:val="24"/>
        </w:rPr>
        <w:t>Туристической деятельностью в городе занимаются   ООО «</w:t>
      </w:r>
      <w:proofErr w:type="spellStart"/>
      <w:r w:rsidRPr="00631B40">
        <w:rPr>
          <w:sz w:val="24"/>
          <w:szCs w:val="24"/>
        </w:rPr>
        <w:t>Экпа-Тур</w:t>
      </w:r>
      <w:proofErr w:type="spellEnd"/>
      <w:r w:rsidRPr="00631B40">
        <w:rPr>
          <w:sz w:val="24"/>
          <w:szCs w:val="24"/>
        </w:rPr>
        <w:t>», ООО «</w:t>
      </w:r>
      <w:proofErr w:type="spellStart"/>
      <w:r w:rsidRPr="00631B40">
        <w:rPr>
          <w:sz w:val="24"/>
          <w:szCs w:val="24"/>
        </w:rPr>
        <w:t>Югра-Тур</w:t>
      </w:r>
      <w:proofErr w:type="spellEnd"/>
      <w:r w:rsidRPr="00631B40">
        <w:rPr>
          <w:sz w:val="24"/>
          <w:szCs w:val="24"/>
        </w:rPr>
        <w:t xml:space="preserve">», основным направлением работы которых является выездной туризм. </w:t>
      </w:r>
    </w:p>
    <w:p w:rsidR="00AB2260" w:rsidRPr="00631B40" w:rsidRDefault="00AB2260" w:rsidP="00AB2260">
      <w:pPr>
        <w:ind w:firstLine="709"/>
        <w:jc w:val="both"/>
        <w:rPr>
          <w:sz w:val="24"/>
          <w:szCs w:val="24"/>
        </w:rPr>
      </w:pPr>
      <w:r w:rsidRPr="00631B40">
        <w:rPr>
          <w:sz w:val="24"/>
          <w:szCs w:val="24"/>
        </w:rPr>
        <w:t>Для приема гостей  города  работают 4 гостиницы, принявшие в 2018 году 2937 человек, 31 предприятие общественного питания общедоступной сети на 1156 посадочных мест  (рестораны, кафе, бары).</w:t>
      </w:r>
    </w:p>
    <w:p w:rsidR="00AB2260" w:rsidRPr="00631B40" w:rsidRDefault="00AB2260" w:rsidP="00AB2260">
      <w:pPr>
        <w:ind w:firstLine="709"/>
        <w:jc w:val="both"/>
        <w:rPr>
          <w:sz w:val="24"/>
          <w:szCs w:val="24"/>
        </w:rPr>
      </w:pPr>
      <w:r w:rsidRPr="00631B40">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w:t>
      </w:r>
      <w:proofErr w:type="spellStart"/>
      <w:r w:rsidRPr="00631B40">
        <w:rPr>
          <w:sz w:val="24"/>
          <w:szCs w:val="24"/>
        </w:rPr>
        <w:t>Кондинского</w:t>
      </w:r>
      <w:proofErr w:type="spellEnd"/>
      <w:r w:rsidRPr="00631B40">
        <w:rPr>
          <w:sz w:val="24"/>
          <w:szCs w:val="24"/>
        </w:rPr>
        <w:t xml:space="preserve"> района  и города </w:t>
      </w:r>
      <w:proofErr w:type="spellStart"/>
      <w:r w:rsidRPr="00631B40">
        <w:rPr>
          <w:sz w:val="24"/>
          <w:szCs w:val="24"/>
        </w:rPr>
        <w:t>Урай</w:t>
      </w:r>
      <w:proofErr w:type="spellEnd"/>
      <w:r w:rsidRPr="00631B40">
        <w:rPr>
          <w:sz w:val="24"/>
          <w:szCs w:val="24"/>
        </w:rPr>
        <w:t xml:space="preserve">, которые включают в себя природные и исторические памятники природы и архитектуры. </w:t>
      </w:r>
    </w:p>
    <w:p w:rsidR="00AB2260" w:rsidRPr="00631B40" w:rsidRDefault="00AB2260" w:rsidP="00AB2260">
      <w:pPr>
        <w:ind w:firstLine="709"/>
        <w:jc w:val="both"/>
        <w:rPr>
          <w:sz w:val="24"/>
          <w:szCs w:val="24"/>
        </w:rPr>
      </w:pPr>
      <w:r w:rsidRPr="00631B40">
        <w:rPr>
          <w:sz w:val="24"/>
          <w:szCs w:val="24"/>
        </w:rPr>
        <w:t xml:space="preserve">Большим успехом среди населения города пользуется </w:t>
      </w:r>
      <w:proofErr w:type="spellStart"/>
      <w:r w:rsidRPr="00631B40">
        <w:rPr>
          <w:sz w:val="24"/>
          <w:szCs w:val="24"/>
        </w:rPr>
        <w:t>Этноцентр</w:t>
      </w:r>
      <w:proofErr w:type="spellEnd"/>
      <w:r w:rsidRPr="00631B40">
        <w:rPr>
          <w:sz w:val="24"/>
          <w:szCs w:val="24"/>
        </w:rPr>
        <w:t xml:space="preserve"> «</w:t>
      </w:r>
      <w:proofErr w:type="spellStart"/>
      <w:r w:rsidRPr="00631B40">
        <w:rPr>
          <w:sz w:val="24"/>
          <w:szCs w:val="24"/>
        </w:rPr>
        <w:t>Силава</w:t>
      </w:r>
      <w:proofErr w:type="spellEnd"/>
      <w:r w:rsidRPr="00631B40">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В  2018 году в </w:t>
      </w:r>
      <w:proofErr w:type="spellStart"/>
      <w:r w:rsidRPr="00631B40">
        <w:rPr>
          <w:sz w:val="24"/>
          <w:szCs w:val="24"/>
        </w:rPr>
        <w:t>этноцентре</w:t>
      </w:r>
      <w:proofErr w:type="spellEnd"/>
      <w:r w:rsidRPr="00631B40">
        <w:rPr>
          <w:sz w:val="24"/>
          <w:szCs w:val="24"/>
        </w:rPr>
        <w:t xml:space="preserve"> отдохнули 1426 человек, из них 304 - дети. </w:t>
      </w:r>
    </w:p>
    <w:p w:rsidR="00AB2260" w:rsidRPr="00631B40" w:rsidRDefault="00AB2260" w:rsidP="00AB2260">
      <w:pPr>
        <w:ind w:firstLine="709"/>
        <w:jc w:val="both"/>
        <w:rPr>
          <w:sz w:val="24"/>
          <w:szCs w:val="24"/>
        </w:rPr>
      </w:pPr>
      <w:r w:rsidRPr="00631B40">
        <w:rPr>
          <w:sz w:val="24"/>
          <w:szCs w:val="24"/>
        </w:rPr>
        <w:t xml:space="preserve">Разработанный план мероприятий на 2018 год по организации выставочной деятельности на территории города </w:t>
      </w:r>
      <w:proofErr w:type="spellStart"/>
      <w:r w:rsidRPr="00631B40">
        <w:rPr>
          <w:sz w:val="24"/>
          <w:szCs w:val="24"/>
        </w:rPr>
        <w:t>Урай</w:t>
      </w:r>
      <w:proofErr w:type="spellEnd"/>
      <w:r w:rsidRPr="00631B40">
        <w:rPr>
          <w:sz w:val="24"/>
          <w:szCs w:val="24"/>
        </w:rPr>
        <w:t xml:space="preserve"> размещен на официальном сайте Музея истории города </w:t>
      </w:r>
      <w:proofErr w:type="spellStart"/>
      <w:r w:rsidRPr="00631B40">
        <w:rPr>
          <w:sz w:val="24"/>
          <w:szCs w:val="24"/>
        </w:rPr>
        <w:t>Урай</w:t>
      </w:r>
      <w:proofErr w:type="spellEnd"/>
      <w:r w:rsidRPr="00631B40">
        <w:rPr>
          <w:sz w:val="24"/>
          <w:szCs w:val="24"/>
        </w:rPr>
        <w:t xml:space="preserve"> (</w:t>
      </w:r>
      <w:hyperlink r:id="rId22" w:history="1">
        <w:r w:rsidRPr="00631B40">
          <w:rPr>
            <w:rStyle w:val="afa"/>
            <w:sz w:val="24"/>
            <w:szCs w:val="24"/>
          </w:rPr>
          <w:t>http://www.museumuray.ru/</w:t>
        </w:r>
      </w:hyperlink>
      <w:r w:rsidRPr="00631B40">
        <w:rPr>
          <w:sz w:val="24"/>
          <w:szCs w:val="24"/>
        </w:rPr>
        <w:t xml:space="preserve">). В 2018 году  Музей истории города  посетили 8426 человек (из них 6215 – дети). </w:t>
      </w:r>
    </w:p>
    <w:p w:rsidR="00AB2260" w:rsidRPr="00631B40" w:rsidRDefault="00AB2260" w:rsidP="00AB2260">
      <w:pPr>
        <w:pStyle w:val="af2"/>
        <w:tabs>
          <w:tab w:val="left" w:pos="-111"/>
        </w:tabs>
        <w:ind w:left="0" w:firstLine="709"/>
        <w:jc w:val="both"/>
        <w:rPr>
          <w:sz w:val="24"/>
          <w:szCs w:val="24"/>
        </w:rPr>
      </w:pPr>
      <w:r w:rsidRPr="00631B40">
        <w:rPr>
          <w:bCs/>
          <w:color w:val="000000"/>
          <w:sz w:val="24"/>
          <w:szCs w:val="24"/>
        </w:rPr>
        <w:t xml:space="preserve">В целях рассмотрения возможности </w:t>
      </w:r>
      <w:r w:rsidRPr="00631B40">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w:t>
      </w:r>
      <w:proofErr w:type="spellStart"/>
      <w:r w:rsidRPr="00631B40">
        <w:rPr>
          <w:sz w:val="24"/>
          <w:szCs w:val="24"/>
        </w:rPr>
        <w:t>Урай</w:t>
      </w:r>
      <w:proofErr w:type="spellEnd"/>
      <w:r w:rsidRPr="00631B40">
        <w:rPr>
          <w:sz w:val="24"/>
          <w:szCs w:val="24"/>
        </w:rPr>
        <w:t xml:space="preserve"> от 02.10.2015 №3242 утверждена  муниципальная программа «Развитие физической культуры, спорта и туризма в городе </w:t>
      </w:r>
      <w:proofErr w:type="spellStart"/>
      <w:r w:rsidRPr="00631B40">
        <w:rPr>
          <w:sz w:val="24"/>
          <w:szCs w:val="24"/>
        </w:rPr>
        <w:t>Урай</w:t>
      </w:r>
      <w:proofErr w:type="spellEnd"/>
      <w:r w:rsidRPr="00631B40">
        <w:rPr>
          <w:sz w:val="24"/>
          <w:szCs w:val="24"/>
        </w:rPr>
        <w:t xml:space="preserve">» на 2016-2018 годы (подпрограмма II «Создание условий для развития туризма в городе </w:t>
      </w:r>
      <w:proofErr w:type="spellStart"/>
      <w:r w:rsidRPr="00631B40">
        <w:rPr>
          <w:sz w:val="24"/>
          <w:szCs w:val="24"/>
        </w:rPr>
        <w:t>Урай</w:t>
      </w:r>
      <w:proofErr w:type="spellEnd"/>
      <w:r w:rsidRPr="00631B40">
        <w:rPr>
          <w:sz w:val="24"/>
          <w:szCs w:val="24"/>
        </w:rPr>
        <w:t xml:space="preserve">»). </w:t>
      </w:r>
    </w:p>
    <w:p w:rsidR="00AB2260" w:rsidRPr="00BC685F" w:rsidRDefault="00AB2260" w:rsidP="00AB2260">
      <w:pPr>
        <w:pStyle w:val="ConsPlusNormal"/>
        <w:widowControl/>
        <w:ind w:firstLine="709"/>
        <w:jc w:val="both"/>
        <w:outlineLvl w:val="1"/>
        <w:rPr>
          <w:rFonts w:ascii="Times New Roman" w:hAnsi="Times New Roman" w:cs="Times New Roman"/>
          <w:b/>
          <w:bCs/>
          <w:kern w:val="32"/>
          <w:sz w:val="24"/>
          <w:szCs w:val="24"/>
        </w:rPr>
      </w:pPr>
      <w:r w:rsidRPr="00631B40">
        <w:rPr>
          <w:rFonts w:ascii="Times New Roman" w:hAnsi="Times New Roman" w:cs="Times New Roman"/>
          <w:sz w:val="24"/>
          <w:szCs w:val="24"/>
        </w:rPr>
        <w:t xml:space="preserve">Развитие туризма на территории города </w:t>
      </w:r>
      <w:proofErr w:type="spellStart"/>
      <w:r w:rsidRPr="00631B40">
        <w:rPr>
          <w:rFonts w:ascii="Times New Roman" w:hAnsi="Times New Roman" w:cs="Times New Roman"/>
          <w:sz w:val="24"/>
          <w:szCs w:val="24"/>
        </w:rPr>
        <w:t>Урай</w:t>
      </w:r>
      <w:proofErr w:type="spellEnd"/>
      <w:r w:rsidRPr="00631B40">
        <w:rPr>
          <w:rFonts w:ascii="Times New Roman" w:hAnsi="Times New Roman" w:cs="Times New Roman"/>
          <w:sz w:val="24"/>
          <w:szCs w:val="24"/>
        </w:rPr>
        <w:t xml:space="preserve"> является одной из перспективных и приоритетных направлений стратегического развития города </w:t>
      </w:r>
      <w:proofErr w:type="spellStart"/>
      <w:r w:rsidRPr="00631B40">
        <w:rPr>
          <w:rFonts w:ascii="Times New Roman" w:hAnsi="Times New Roman" w:cs="Times New Roman"/>
          <w:sz w:val="24"/>
          <w:szCs w:val="24"/>
        </w:rPr>
        <w:t>Урай</w:t>
      </w:r>
      <w:proofErr w:type="spellEnd"/>
      <w:r w:rsidRPr="00631B40">
        <w:rPr>
          <w:rFonts w:ascii="Times New Roman" w:hAnsi="Times New Roman" w:cs="Times New Roman"/>
          <w:sz w:val="24"/>
          <w:szCs w:val="24"/>
        </w:rPr>
        <w:t xml:space="preserve"> и предполагает возможность привлечения инвесторов в данную сферу.</w:t>
      </w:r>
      <w:r w:rsidRPr="00BC685F">
        <w:rPr>
          <w:rFonts w:ascii="Times New Roman" w:hAnsi="Times New Roman" w:cs="Times New Roman"/>
          <w:color w:val="555555"/>
          <w:sz w:val="24"/>
          <w:szCs w:val="24"/>
          <w:shd w:val="clear" w:color="auto" w:fill="FFFFFF"/>
        </w:rPr>
        <w:t xml:space="preserve"> </w:t>
      </w:r>
    </w:p>
    <w:p w:rsidR="00AB2260" w:rsidRPr="00BC685F" w:rsidRDefault="00AB2260" w:rsidP="00AB2260">
      <w:pPr>
        <w:pStyle w:val="af2"/>
        <w:spacing w:line="360" w:lineRule="auto"/>
        <w:ind w:left="0"/>
        <w:jc w:val="center"/>
        <w:rPr>
          <w:b/>
          <w:bCs/>
          <w:kern w:val="32"/>
          <w:sz w:val="16"/>
          <w:szCs w:val="16"/>
        </w:rPr>
      </w:pPr>
    </w:p>
    <w:p w:rsidR="00AB2260" w:rsidRPr="00BC685F" w:rsidRDefault="00AB2260" w:rsidP="00AB2260">
      <w:pPr>
        <w:pStyle w:val="af2"/>
        <w:spacing w:line="360" w:lineRule="auto"/>
        <w:ind w:left="0"/>
        <w:jc w:val="center"/>
        <w:rPr>
          <w:b/>
          <w:bCs/>
          <w:kern w:val="32"/>
          <w:sz w:val="16"/>
          <w:szCs w:val="16"/>
        </w:rPr>
      </w:pPr>
    </w:p>
    <w:p w:rsidR="00AB2260" w:rsidRPr="00BC685F" w:rsidRDefault="00AB2260" w:rsidP="00AB2260">
      <w:pPr>
        <w:pStyle w:val="af2"/>
        <w:spacing w:line="360" w:lineRule="auto"/>
        <w:ind w:left="0"/>
        <w:jc w:val="center"/>
        <w:rPr>
          <w:b/>
          <w:bCs/>
          <w:kern w:val="32"/>
          <w:sz w:val="16"/>
          <w:szCs w:val="16"/>
        </w:rPr>
      </w:pPr>
    </w:p>
    <w:p w:rsidR="00587CC1" w:rsidRDefault="00587CC1"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C023CD" w:rsidRDefault="00C023CD" w:rsidP="00F244C8">
      <w:pPr>
        <w:pStyle w:val="21"/>
        <w:spacing w:after="0" w:line="240" w:lineRule="auto"/>
        <w:ind w:left="0" w:firstLine="709"/>
        <w:jc w:val="both"/>
        <w:rPr>
          <w:sz w:val="24"/>
          <w:szCs w:val="24"/>
        </w:rPr>
      </w:pPr>
    </w:p>
    <w:p w:rsidR="00C023CD" w:rsidRDefault="00C023CD" w:rsidP="00F244C8">
      <w:pPr>
        <w:pStyle w:val="21"/>
        <w:spacing w:after="0" w:line="240" w:lineRule="auto"/>
        <w:ind w:left="0" w:firstLine="709"/>
        <w:jc w:val="both"/>
        <w:rPr>
          <w:sz w:val="24"/>
          <w:szCs w:val="24"/>
        </w:rPr>
      </w:pPr>
    </w:p>
    <w:p w:rsidR="00C023CD" w:rsidRDefault="00C023CD" w:rsidP="00F244C8">
      <w:pPr>
        <w:pStyle w:val="21"/>
        <w:spacing w:after="0" w:line="240" w:lineRule="auto"/>
        <w:ind w:left="0" w:firstLine="709"/>
        <w:jc w:val="both"/>
        <w:rPr>
          <w:sz w:val="24"/>
          <w:szCs w:val="24"/>
        </w:rPr>
      </w:pPr>
    </w:p>
    <w:p w:rsidR="00356662" w:rsidRDefault="00356662" w:rsidP="00F244C8">
      <w:pPr>
        <w:pStyle w:val="21"/>
        <w:spacing w:after="0" w:line="240" w:lineRule="auto"/>
        <w:ind w:left="0" w:firstLine="709"/>
        <w:jc w:val="both"/>
        <w:rPr>
          <w:sz w:val="24"/>
          <w:szCs w:val="24"/>
        </w:rPr>
      </w:pPr>
    </w:p>
    <w:p w:rsidR="0046006C" w:rsidRPr="00B1214B" w:rsidRDefault="0046006C" w:rsidP="0046006C">
      <w:pPr>
        <w:pStyle w:val="af2"/>
        <w:spacing w:line="360" w:lineRule="auto"/>
        <w:ind w:left="0"/>
        <w:jc w:val="center"/>
        <w:rPr>
          <w:b/>
          <w:bCs/>
          <w:kern w:val="32"/>
          <w:sz w:val="16"/>
          <w:szCs w:val="16"/>
          <w:highlight w:val="yellow"/>
        </w:rPr>
      </w:pPr>
    </w:p>
    <w:p w:rsidR="0046006C" w:rsidRPr="00AA52E3" w:rsidRDefault="0046006C" w:rsidP="0046006C">
      <w:pPr>
        <w:pStyle w:val="af2"/>
        <w:ind w:left="0"/>
        <w:jc w:val="center"/>
        <w:rPr>
          <w:b/>
          <w:bCs/>
          <w:kern w:val="32"/>
          <w:sz w:val="32"/>
          <w:szCs w:val="32"/>
        </w:rPr>
      </w:pPr>
      <w:r w:rsidRPr="00AA52E3">
        <w:rPr>
          <w:b/>
          <w:bCs/>
          <w:kern w:val="32"/>
          <w:sz w:val="32"/>
          <w:szCs w:val="32"/>
          <w:lang w:val="en-US"/>
        </w:rPr>
        <w:t>II</w:t>
      </w:r>
      <w:r w:rsidRPr="00AA52E3">
        <w:rPr>
          <w:b/>
          <w:bCs/>
          <w:kern w:val="32"/>
          <w:sz w:val="32"/>
          <w:szCs w:val="32"/>
        </w:rPr>
        <w:t>. Экономическая политика</w:t>
      </w:r>
    </w:p>
    <w:p w:rsidR="0046006C" w:rsidRPr="00AA52E3" w:rsidRDefault="0046006C" w:rsidP="0046006C">
      <w:pPr>
        <w:pStyle w:val="a5"/>
        <w:rPr>
          <w:sz w:val="28"/>
          <w:szCs w:val="28"/>
        </w:rPr>
      </w:pPr>
      <w:r w:rsidRPr="00AA52E3">
        <w:rPr>
          <w:sz w:val="28"/>
          <w:szCs w:val="28"/>
        </w:rPr>
        <w:t>1. Промышленное производство</w:t>
      </w:r>
    </w:p>
    <w:p w:rsidR="0046006C" w:rsidRPr="00AA52E3" w:rsidRDefault="0046006C" w:rsidP="0046006C">
      <w:pPr>
        <w:pStyle w:val="21"/>
        <w:spacing w:after="0" w:line="240" w:lineRule="auto"/>
        <w:ind w:left="0" w:firstLine="709"/>
        <w:jc w:val="both"/>
        <w:rPr>
          <w:sz w:val="24"/>
          <w:szCs w:val="24"/>
        </w:rPr>
      </w:pPr>
      <w:r w:rsidRPr="00AA52E3">
        <w:rPr>
          <w:sz w:val="24"/>
          <w:szCs w:val="24"/>
        </w:rPr>
        <w:t>По оценке 2018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6</w:t>
      </w:r>
      <w:r w:rsidR="00C81EC6" w:rsidRPr="00AA52E3">
        <w:rPr>
          <w:sz w:val="24"/>
          <w:szCs w:val="24"/>
        </w:rPr>
        <w:t> </w:t>
      </w:r>
      <w:r w:rsidRPr="00AA52E3">
        <w:rPr>
          <w:sz w:val="24"/>
          <w:szCs w:val="24"/>
        </w:rPr>
        <w:t>3</w:t>
      </w:r>
      <w:r w:rsidR="00C81EC6" w:rsidRPr="00AA52E3">
        <w:rPr>
          <w:sz w:val="24"/>
          <w:szCs w:val="24"/>
        </w:rPr>
        <w:t>75,90</w:t>
      </w:r>
      <w:r w:rsidRPr="00AA52E3">
        <w:rPr>
          <w:sz w:val="24"/>
          <w:szCs w:val="24"/>
        </w:rPr>
        <w:t xml:space="preserve"> млн. рублей (114,</w:t>
      </w:r>
      <w:r w:rsidR="00C81EC6" w:rsidRPr="00AA52E3">
        <w:rPr>
          <w:sz w:val="24"/>
          <w:szCs w:val="24"/>
        </w:rPr>
        <w:t>99</w:t>
      </w:r>
      <w:r w:rsidRPr="00AA52E3">
        <w:rPr>
          <w:sz w:val="24"/>
          <w:szCs w:val="24"/>
        </w:rPr>
        <w:t xml:space="preserve">% к 2017 году). </w:t>
      </w:r>
    </w:p>
    <w:p w:rsidR="0046006C" w:rsidRPr="00AA52E3" w:rsidRDefault="0046006C" w:rsidP="0046006C">
      <w:pPr>
        <w:pStyle w:val="a5"/>
        <w:ind w:firstLine="709"/>
        <w:jc w:val="both"/>
        <w:rPr>
          <w:b w:val="0"/>
          <w:snapToGrid w:val="0"/>
        </w:rPr>
      </w:pPr>
    </w:p>
    <w:p w:rsidR="0046006C" w:rsidRPr="00AA52E3" w:rsidRDefault="0046006C" w:rsidP="008F6076">
      <w:pPr>
        <w:ind w:firstLine="709"/>
        <w:jc w:val="center"/>
        <w:rPr>
          <w:b/>
          <w:sz w:val="24"/>
          <w:szCs w:val="24"/>
        </w:rPr>
      </w:pPr>
      <w:r w:rsidRPr="00AA52E3">
        <w:rPr>
          <w:b/>
          <w:sz w:val="24"/>
          <w:szCs w:val="24"/>
        </w:rPr>
        <w:t>Динамика объема отгруженных товаров</w:t>
      </w:r>
    </w:p>
    <w:p w:rsidR="0046006C" w:rsidRPr="00AA52E3" w:rsidRDefault="0046006C" w:rsidP="008F6076">
      <w:pPr>
        <w:ind w:firstLine="709"/>
        <w:jc w:val="center"/>
        <w:rPr>
          <w:b/>
          <w:sz w:val="24"/>
          <w:szCs w:val="24"/>
        </w:rPr>
      </w:pPr>
      <w:r w:rsidRPr="00AA52E3">
        <w:rPr>
          <w:b/>
          <w:sz w:val="24"/>
          <w:szCs w:val="24"/>
        </w:rPr>
        <w:t xml:space="preserve">собственного </w:t>
      </w:r>
      <w:r w:rsidR="008F6076" w:rsidRPr="00AA52E3">
        <w:rPr>
          <w:b/>
          <w:sz w:val="24"/>
          <w:szCs w:val="24"/>
        </w:rPr>
        <w:t xml:space="preserve">промышленного </w:t>
      </w:r>
      <w:r w:rsidRPr="00AA52E3">
        <w:rPr>
          <w:b/>
          <w:sz w:val="24"/>
          <w:szCs w:val="24"/>
        </w:rPr>
        <w:t>производства, выполненных работ и услуг по</w:t>
      </w:r>
      <w:r w:rsidR="008F6076" w:rsidRPr="00AA52E3">
        <w:rPr>
          <w:b/>
          <w:sz w:val="24"/>
          <w:szCs w:val="24"/>
        </w:rPr>
        <w:t xml:space="preserve"> видам экономической деятельности организаций (без субъектов малого предпринимательства) по</w:t>
      </w:r>
      <w:r w:rsidRPr="00AA52E3">
        <w:rPr>
          <w:b/>
          <w:sz w:val="24"/>
          <w:szCs w:val="24"/>
        </w:rPr>
        <w:t xml:space="preserve"> муниципальному образованию город </w:t>
      </w:r>
      <w:proofErr w:type="spellStart"/>
      <w:r w:rsidRPr="00AA52E3">
        <w:rPr>
          <w:b/>
          <w:sz w:val="24"/>
          <w:szCs w:val="24"/>
        </w:rPr>
        <w:t>Урай</w:t>
      </w:r>
      <w:proofErr w:type="spellEnd"/>
    </w:p>
    <w:p w:rsidR="008F6076" w:rsidRPr="00AA52E3" w:rsidRDefault="0046006C" w:rsidP="0046006C">
      <w:pPr>
        <w:jc w:val="right"/>
        <w:rPr>
          <w:sz w:val="22"/>
          <w:szCs w:val="22"/>
        </w:rPr>
      </w:pPr>
      <w:r w:rsidRPr="00AA52E3">
        <w:rPr>
          <w:sz w:val="22"/>
          <w:szCs w:val="22"/>
        </w:rPr>
        <w:t xml:space="preserve">                                                                                                                                         </w:t>
      </w:r>
    </w:p>
    <w:p w:rsidR="0046006C" w:rsidRPr="00AA52E3" w:rsidRDefault="0046006C" w:rsidP="0046006C">
      <w:pPr>
        <w:jc w:val="right"/>
        <w:rPr>
          <w:sz w:val="22"/>
          <w:szCs w:val="22"/>
          <w:lang w:val="en-US"/>
        </w:rPr>
      </w:pPr>
      <w:r w:rsidRPr="00AA52E3">
        <w:rPr>
          <w:sz w:val="22"/>
          <w:szCs w:val="22"/>
        </w:rPr>
        <w:t xml:space="preserve">  таблица 1</w:t>
      </w:r>
    </w:p>
    <w:tbl>
      <w:tblPr>
        <w:tblStyle w:val="ad"/>
        <w:tblW w:w="9639" w:type="dxa"/>
        <w:tblInd w:w="108" w:type="dxa"/>
        <w:tblLayout w:type="fixed"/>
        <w:tblLook w:val="04A0"/>
      </w:tblPr>
      <w:tblGrid>
        <w:gridCol w:w="534"/>
        <w:gridCol w:w="4002"/>
        <w:gridCol w:w="1276"/>
        <w:gridCol w:w="1134"/>
        <w:gridCol w:w="1276"/>
        <w:gridCol w:w="1417"/>
      </w:tblGrid>
      <w:tr w:rsidR="008F6076" w:rsidRPr="00AA52E3" w:rsidTr="00C33E75">
        <w:trPr>
          <w:trHeight w:val="1127"/>
        </w:trPr>
        <w:tc>
          <w:tcPr>
            <w:tcW w:w="534" w:type="dxa"/>
            <w:vAlign w:val="center"/>
          </w:tcPr>
          <w:p w:rsidR="0046006C" w:rsidRPr="00AA52E3" w:rsidRDefault="0046006C" w:rsidP="00FC44BF">
            <w:pPr>
              <w:jc w:val="center"/>
              <w:rPr>
                <w:sz w:val="24"/>
                <w:szCs w:val="24"/>
              </w:rPr>
            </w:pPr>
            <w:r w:rsidRPr="00AA52E3">
              <w:rPr>
                <w:sz w:val="24"/>
                <w:szCs w:val="24"/>
              </w:rPr>
              <w:t>№</w:t>
            </w:r>
          </w:p>
        </w:tc>
        <w:tc>
          <w:tcPr>
            <w:tcW w:w="4002" w:type="dxa"/>
          </w:tcPr>
          <w:p w:rsidR="0046006C" w:rsidRPr="00AA52E3" w:rsidRDefault="0046006C" w:rsidP="00FC44BF">
            <w:pPr>
              <w:jc w:val="center"/>
              <w:rPr>
                <w:sz w:val="24"/>
                <w:szCs w:val="24"/>
              </w:rPr>
            </w:pPr>
            <w:r w:rsidRPr="00AA52E3">
              <w:rPr>
                <w:sz w:val="24"/>
                <w:szCs w:val="24"/>
              </w:rPr>
              <w:t>Показатель</w:t>
            </w:r>
          </w:p>
        </w:tc>
        <w:tc>
          <w:tcPr>
            <w:tcW w:w="1276" w:type="dxa"/>
          </w:tcPr>
          <w:p w:rsidR="0046006C" w:rsidRPr="00AA52E3" w:rsidRDefault="0046006C" w:rsidP="00FC44BF">
            <w:pPr>
              <w:jc w:val="center"/>
              <w:rPr>
                <w:sz w:val="24"/>
                <w:szCs w:val="24"/>
              </w:rPr>
            </w:pPr>
            <w:r w:rsidRPr="00AA52E3">
              <w:rPr>
                <w:sz w:val="24"/>
                <w:szCs w:val="24"/>
              </w:rPr>
              <w:t>Ед.</w:t>
            </w:r>
          </w:p>
          <w:p w:rsidR="0046006C" w:rsidRPr="00AA52E3" w:rsidRDefault="0046006C" w:rsidP="00FC44BF">
            <w:pPr>
              <w:jc w:val="center"/>
              <w:rPr>
                <w:i/>
                <w:sz w:val="24"/>
                <w:szCs w:val="24"/>
              </w:rPr>
            </w:pPr>
            <w:proofErr w:type="spellStart"/>
            <w:r w:rsidRPr="00AA52E3">
              <w:rPr>
                <w:sz w:val="24"/>
                <w:szCs w:val="24"/>
              </w:rPr>
              <w:t>изм</w:t>
            </w:r>
            <w:proofErr w:type="spellEnd"/>
            <w:r w:rsidRPr="00AA52E3">
              <w:rPr>
                <w:i/>
                <w:sz w:val="24"/>
                <w:szCs w:val="24"/>
              </w:rPr>
              <w:t>.</w:t>
            </w:r>
          </w:p>
        </w:tc>
        <w:tc>
          <w:tcPr>
            <w:tcW w:w="1134" w:type="dxa"/>
          </w:tcPr>
          <w:p w:rsidR="0046006C" w:rsidRPr="00AA52E3" w:rsidRDefault="0046006C" w:rsidP="00FC44BF">
            <w:pPr>
              <w:pStyle w:val="a5"/>
              <w:spacing w:line="276" w:lineRule="auto"/>
              <w:rPr>
                <w:b w:val="0"/>
                <w:szCs w:val="24"/>
                <w:lang w:eastAsia="en-US"/>
              </w:rPr>
            </w:pPr>
            <w:r w:rsidRPr="00AA52E3">
              <w:rPr>
                <w:b w:val="0"/>
                <w:szCs w:val="24"/>
                <w:lang w:eastAsia="en-US"/>
              </w:rPr>
              <w:t>2017 г.</w:t>
            </w:r>
          </w:p>
        </w:tc>
        <w:tc>
          <w:tcPr>
            <w:tcW w:w="1276" w:type="dxa"/>
          </w:tcPr>
          <w:p w:rsidR="0046006C" w:rsidRPr="00AA52E3" w:rsidRDefault="0046006C" w:rsidP="00C33E75">
            <w:pPr>
              <w:pStyle w:val="a5"/>
              <w:spacing w:line="276" w:lineRule="auto"/>
              <w:rPr>
                <w:b w:val="0"/>
                <w:szCs w:val="24"/>
                <w:lang w:eastAsia="en-US"/>
              </w:rPr>
            </w:pPr>
            <w:r w:rsidRPr="00AA52E3">
              <w:rPr>
                <w:b w:val="0"/>
                <w:szCs w:val="24"/>
                <w:lang w:eastAsia="en-US"/>
              </w:rPr>
              <w:t xml:space="preserve">2018 г. </w:t>
            </w:r>
          </w:p>
        </w:tc>
        <w:tc>
          <w:tcPr>
            <w:tcW w:w="1417" w:type="dxa"/>
          </w:tcPr>
          <w:p w:rsidR="0046006C" w:rsidRPr="00AA52E3" w:rsidRDefault="0046006C" w:rsidP="00FC44BF">
            <w:pPr>
              <w:jc w:val="center"/>
              <w:rPr>
                <w:sz w:val="24"/>
                <w:szCs w:val="24"/>
              </w:rPr>
            </w:pPr>
            <w:r w:rsidRPr="00AA52E3">
              <w:rPr>
                <w:sz w:val="24"/>
                <w:szCs w:val="24"/>
              </w:rPr>
              <w:t>Отклонение, 2018/2017</w:t>
            </w:r>
          </w:p>
          <w:p w:rsidR="0046006C" w:rsidRPr="00AA52E3" w:rsidRDefault="0046006C" w:rsidP="00FC44BF">
            <w:pPr>
              <w:jc w:val="center"/>
              <w:rPr>
                <w:sz w:val="24"/>
                <w:szCs w:val="24"/>
              </w:rPr>
            </w:pPr>
            <w:r w:rsidRPr="00AA52E3">
              <w:rPr>
                <w:sz w:val="24"/>
                <w:szCs w:val="24"/>
              </w:rPr>
              <w:t>%</w:t>
            </w:r>
          </w:p>
        </w:tc>
      </w:tr>
      <w:tr w:rsidR="008F6076" w:rsidRPr="00AA52E3" w:rsidTr="00C33E75">
        <w:tc>
          <w:tcPr>
            <w:tcW w:w="534" w:type="dxa"/>
            <w:vAlign w:val="center"/>
          </w:tcPr>
          <w:p w:rsidR="0046006C" w:rsidRPr="00AA52E3" w:rsidRDefault="0046006C" w:rsidP="00FC44BF">
            <w:pPr>
              <w:jc w:val="center"/>
              <w:rPr>
                <w:sz w:val="24"/>
                <w:szCs w:val="24"/>
              </w:rPr>
            </w:pPr>
            <w:r w:rsidRPr="00AA52E3">
              <w:rPr>
                <w:sz w:val="24"/>
                <w:szCs w:val="24"/>
              </w:rPr>
              <w:t>1.1</w:t>
            </w:r>
          </w:p>
        </w:tc>
        <w:tc>
          <w:tcPr>
            <w:tcW w:w="4002" w:type="dxa"/>
            <w:vAlign w:val="center"/>
          </w:tcPr>
          <w:p w:rsidR="0046006C" w:rsidRPr="00AA52E3" w:rsidRDefault="0046006C" w:rsidP="00FC44BF">
            <w:pPr>
              <w:rPr>
                <w:sz w:val="24"/>
                <w:szCs w:val="24"/>
              </w:rPr>
            </w:pPr>
            <w:r w:rsidRPr="00AA52E3">
              <w:rPr>
                <w:sz w:val="24"/>
                <w:szCs w:val="24"/>
              </w:rPr>
              <w:t>Промышленное производство (</w:t>
            </w:r>
            <w:proofErr w:type="gramStart"/>
            <w:r w:rsidRPr="00AA52E3">
              <w:rPr>
                <w:sz w:val="24"/>
                <w:szCs w:val="24"/>
              </w:rPr>
              <w:t>В</w:t>
            </w:r>
            <w:proofErr w:type="gramEnd"/>
            <w:r w:rsidRPr="00AA52E3">
              <w:rPr>
                <w:sz w:val="24"/>
                <w:szCs w:val="24"/>
              </w:rPr>
              <w:t>+С+D)</w:t>
            </w:r>
          </w:p>
        </w:tc>
        <w:tc>
          <w:tcPr>
            <w:tcW w:w="1276" w:type="dxa"/>
            <w:vAlign w:val="center"/>
          </w:tcPr>
          <w:p w:rsidR="0046006C" w:rsidRPr="00AA52E3" w:rsidRDefault="008F6076" w:rsidP="008F6076">
            <w:pPr>
              <w:jc w:val="center"/>
              <w:rPr>
                <w:sz w:val="24"/>
                <w:szCs w:val="24"/>
              </w:rPr>
            </w:pPr>
            <w:r w:rsidRPr="00AA52E3">
              <w:rPr>
                <w:sz w:val="24"/>
                <w:szCs w:val="24"/>
              </w:rPr>
              <w:t>м</w:t>
            </w:r>
            <w:r w:rsidR="0046006C" w:rsidRPr="00AA52E3">
              <w:rPr>
                <w:sz w:val="24"/>
                <w:szCs w:val="24"/>
              </w:rPr>
              <w:t>лн. руб.</w:t>
            </w:r>
          </w:p>
        </w:tc>
        <w:tc>
          <w:tcPr>
            <w:tcW w:w="1134" w:type="dxa"/>
            <w:vAlign w:val="center"/>
          </w:tcPr>
          <w:p w:rsidR="0046006C" w:rsidRPr="00AA52E3" w:rsidRDefault="0046006C" w:rsidP="00FC44BF">
            <w:pPr>
              <w:jc w:val="center"/>
              <w:rPr>
                <w:sz w:val="24"/>
                <w:szCs w:val="24"/>
              </w:rPr>
            </w:pPr>
            <w:r w:rsidRPr="00AA52E3">
              <w:rPr>
                <w:sz w:val="24"/>
                <w:szCs w:val="24"/>
                <w:lang w:val="en-US"/>
              </w:rPr>
              <w:t>5</w:t>
            </w:r>
            <w:r w:rsidR="008F6076" w:rsidRPr="00AA52E3">
              <w:rPr>
                <w:sz w:val="24"/>
                <w:szCs w:val="24"/>
              </w:rPr>
              <w:t xml:space="preserve"> </w:t>
            </w:r>
            <w:r w:rsidRPr="00AA52E3">
              <w:rPr>
                <w:sz w:val="24"/>
                <w:szCs w:val="24"/>
                <w:lang w:val="en-US"/>
              </w:rPr>
              <w:t>544</w:t>
            </w:r>
            <w:r w:rsidRPr="00AA52E3">
              <w:rPr>
                <w:sz w:val="24"/>
                <w:szCs w:val="24"/>
              </w:rPr>
              <w:t>,6</w:t>
            </w:r>
          </w:p>
        </w:tc>
        <w:tc>
          <w:tcPr>
            <w:tcW w:w="1276" w:type="dxa"/>
            <w:vAlign w:val="center"/>
          </w:tcPr>
          <w:p w:rsidR="0046006C" w:rsidRPr="00AA52E3" w:rsidRDefault="00C33E75" w:rsidP="00C33E75">
            <w:pPr>
              <w:jc w:val="center"/>
              <w:rPr>
                <w:sz w:val="24"/>
                <w:szCs w:val="24"/>
              </w:rPr>
            </w:pPr>
            <w:r w:rsidRPr="00AA52E3">
              <w:rPr>
                <w:sz w:val="24"/>
                <w:szCs w:val="24"/>
                <w:lang w:val="en-US"/>
              </w:rPr>
              <w:t>6 403</w:t>
            </w:r>
            <w:r w:rsidRPr="00AA52E3">
              <w:rPr>
                <w:sz w:val="24"/>
                <w:szCs w:val="24"/>
              </w:rPr>
              <w:t>,</w:t>
            </w:r>
            <w:r w:rsidRPr="00AA52E3">
              <w:rPr>
                <w:sz w:val="24"/>
                <w:szCs w:val="24"/>
                <w:lang w:val="en-US"/>
              </w:rPr>
              <w:t>162</w:t>
            </w:r>
          </w:p>
        </w:tc>
        <w:tc>
          <w:tcPr>
            <w:tcW w:w="1417" w:type="dxa"/>
            <w:vAlign w:val="center"/>
          </w:tcPr>
          <w:p w:rsidR="0046006C" w:rsidRPr="00AA52E3" w:rsidRDefault="00C33E75" w:rsidP="00D80333">
            <w:pPr>
              <w:jc w:val="center"/>
              <w:rPr>
                <w:sz w:val="24"/>
                <w:szCs w:val="24"/>
              </w:rPr>
            </w:pPr>
            <w:r w:rsidRPr="00AA52E3">
              <w:rPr>
                <w:sz w:val="24"/>
                <w:szCs w:val="24"/>
              </w:rPr>
              <w:t>115,5</w:t>
            </w:r>
          </w:p>
        </w:tc>
      </w:tr>
      <w:tr w:rsidR="008F6076" w:rsidRPr="00AA52E3" w:rsidTr="00C33E75">
        <w:tc>
          <w:tcPr>
            <w:tcW w:w="534" w:type="dxa"/>
            <w:vAlign w:val="center"/>
          </w:tcPr>
          <w:p w:rsidR="0046006C" w:rsidRPr="00AA52E3" w:rsidRDefault="0046006C" w:rsidP="00FC44BF">
            <w:pPr>
              <w:jc w:val="center"/>
              <w:rPr>
                <w:sz w:val="24"/>
                <w:szCs w:val="24"/>
              </w:rPr>
            </w:pPr>
            <w:r w:rsidRPr="00AA52E3">
              <w:rPr>
                <w:sz w:val="24"/>
                <w:szCs w:val="24"/>
              </w:rPr>
              <w:t>1.2</w:t>
            </w:r>
          </w:p>
        </w:tc>
        <w:tc>
          <w:tcPr>
            <w:tcW w:w="4002" w:type="dxa"/>
            <w:vAlign w:val="center"/>
          </w:tcPr>
          <w:p w:rsidR="0046006C" w:rsidRPr="00AA52E3" w:rsidRDefault="0046006C" w:rsidP="00FC44BF">
            <w:pPr>
              <w:rPr>
                <w:sz w:val="24"/>
                <w:szCs w:val="24"/>
              </w:rPr>
            </w:pPr>
            <w:r w:rsidRPr="00AA52E3">
              <w:rPr>
                <w:sz w:val="24"/>
                <w:szCs w:val="24"/>
              </w:rPr>
              <w:t>Добыча полезных ископаемых  (В)</w:t>
            </w:r>
          </w:p>
        </w:tc>
        <w:tc>
          <w:tcPr>
            <w:tcW w:w="1276" w:type="dxa"/>
            <w:vAlign w:val="center"/>
          </w:tcPr>
          <w:p w:rsidR="0046006C" w:rsidRPr="00AA52E3" w:rsidRDefault="008F6076" w:rsidP="008F6076">
            <w:pPr>
              <w:jc w:val="center"/>
              <w:rPr>
                <w:sz w:val="24"/>
                <w:szCs w:val="24"/>
              </w:rPr>
            </w:pPr>
            <w:r w:rsidRPr="00AA52E3">
              <w:rPr>
                <w:sz w:val="24"/>
                <w:szCs w:val="24"/>
              </w:rPr>
              <w:t>м</w:t>
            </w:r>
            <w:r w:rsidR="0046006C" w:rsidRPr="00AA52E3">
              <w:rPr>
                <w:sz w:val="24"/>
                <w:szCs w:val="24"/>
              </w:rPr>
              <w:t>лн. руб.</w:t>
            </w:r>
          </w:p>
        </w:tc>
        <w:tc>
          <w:tcPr>
            <w:tcW w:w="1134" w:type="dxa"/>
            <w:vAlign w:val="center"/>
          </w:tcPr>
          <w:p w:rsidR="0046006C" w:rsidRPr="00AA52E3" w:rsidRDefault="0046006C" w:rsidP="00FC44BF">
            <w:pPr>
              <w:jc w:val="center"/>
              <w:rPr>
                <w:sz w:val="24"/>
                <w:szCs w:val="24"/>
                <w:lang w:val="en-US"/>
              </w:rPr>
            </w:pPr>
            <w:r w:rsidRPr="00AA52E3">
              <w:rPr>
                <w:sz w:val="24"/>
                <w:szCs w:val="24"/>
                <w:lang w:val="en-US"/>
              </w:rPr>
              <w:t>2</w:t>
            </w:r>
            <w:r w:rsidR="008F6076" w:rsidRPr="00AA52E3">
              <w:rPr>
                <w:sz w:val="24"/>
                <w:szCs w:val="24"/>
              </w:rPr>
              <w:t xml:space="preserve"> </w:t>
            </w:r>
            <w:r w:rsidRPr="00AA52E3">
              <w:rPr>
                <w:sz w:val="24"/>
                <w:szCs w:val="24"/>
                <w:lang w:val="en-US"/>
              </w:rPr>
              <w:t>638</w:t>
            </w:r>
            <w:r w:rsidRPr="00AA52E3">
              <w:rPr>
                <w:sz w:val="24"/>
                <w:szCs w:val="24"/>
              </w:rPr>
              <w:t>,</w:t>
            </w:r>
            <w:r w:rsidRPr="00AA52E3">
              <w:rPr>
                <w:sz w:val="24"/>
                <w:szCs w:val="24"/>
                <w:lang w:val="en-US"/>
              </w:rPr>
              <w:t>5</w:t>
            </w:r>
          </w:p>
        </w:tc>
        <w:tc>
          <w:tcPr>
            <w:tcW w:w="1276" w:type="dxa"/>
            <w:vAlign w:val="center"/>
          </w:tcPr>
          <w:p w:rsidR="0046006C" w:rsidRPr="00AA52E3" w:rsidRDefault="00C33E75" w:rsidP="00FC44BF">
            <w:pPr>
              <w:jc w:val="center"/>
              <w:rPr>
                <w:sz w:val="24"/>
                <w:szCs w:val="24"/>
              </w:rPr>
            </w:pPr>
            <w:r w:rsidRPr="00AA52E3">
              <w:rPr>
                <w:sz w:val="24"/>
                <w:szCs w:val="24"/>
              </w:rPr>
              <w:t>2 935,79</w:t>
            </w:r>
          </w:p>
        </w:tc>
        <w:tc>
          <w:tcPr>
            <w:tcW w:w="1417" w:type="dxa"/>
            <w:vAlign w:val="center"/>
          </w:tcPr>
          <w:p w:rsidR="0046006C" w:rsidRPr="00AA52E3" w:rsidRDefault="00C33E75" w:rsidP="00FC44BF">
            <w:pPr>
              <w:jc w:val="center"/>
              <w:rPr>
                <w:sz w:val="24"/>
                <w:szCs w:val="24"/>
              </w:rPr>
            </w:pPr>
            <w:r w:rsidRPr="00AA52E3">
              <w:rPr>
                <w:sz w:val="24"/>
                <w:szCs w:val="24"/>
              </w:rPr>
              <w:t>111,3</w:t>
            </w:r>
          </w:p>
        </w:tc>
      </w:tr>
      <w:tr w:rsidR="008F6076" w:rsidRPr="00AA52E3" w:rsidTr="00C33E75">
        <w:tc>
          <w:tcPr>
            <w:tcW w:w="534" w:type="dxa"/>
            <w:vAlign w:val="center"/>
          </w:tcPr>
          <w:p w:rsidR="0046006C" w:rsidRPr="00AA52E3" w:rsidRDefault="0046006C" w:rsidP="00FC44BF">
            <w:pPr>
              <w:jc w:val="center"/>
              <w:rPr>
                <w:sz w:val="24"/>
                <w:szCs w:val="24"/>
              </w:rPr>
            </w:pPr>
            <w:r w:rsidRPr="00AA52E3">
              <w:rPr>
                <w:sz w:val="24"/>
                <w:szCs w:val="24"/>
              </w:rPr>
              <w:t>1.3</w:t>
            </w:r>
          </w:p>
        </w:tc>
        <w:tc>
          <w:tcPr>
            <w:tcW w:w="4002" w:type="dxa"/>
            <w:vAlign w:val="center"/>
          </w:tcPr>
          <w:p w:rsidR="0046006C" w:rsidRPr="00AA52E3" w:rsidRDefault="0046006C" w:rsidP="0046006C">
            <w:pPr>
              <w:rPr>
                <w:sz w:val="24"/>
                <w:szCs w:val="24"/>
              </w:rPr>
            </w:pPr>
            <w:r w:rsidRPr="00AA52E3">
              <w:rPr>
                <w:sz w:val="24"/>
                <w:szCs w:val="24"/>
              </w:rPr>
              <w:t>Обрабатывающие производства  (С)</w:t>
            </w:r>
          </w:p>
        </w:tc>
        <w:tc>
          <w:tcPr>
            <w:tcW w:w="1276" w:type="dxa"/>
            <w:vAlign w:val="center"/>
          </w:tcPr>
          <w:p w:rsidR="0046006C" w:rsidRPr="00AA52E3" w:rsidRDefault="008F6076" w:rsidP="008F6076">
            <w:pPr>
              <w:jc w:val="center"/>
              <w:rPr>
                <w:sz w:val="24"/>
                <w:szCs w:val="24"/>
              </w:rPr>
            </w:pPr>
            <w:r w:rsidRPr="00AA52E3">
              <w:rPr>
                <w:sz w:val="24"/>
                <w:szCs w:val="24"/>
              </w:rPr>
              <w:t>м</w:t>
            </w:r>
            <w:r w:rsidR="0046006C" w:rsidRPr="00AA52E3">
              <w:rPr>
                <w:sz w:val="24"/>
                <w:szCs w:val="24"/>
              </w:rPr>
              <w:t>лн. руб.</w:t>
            </w:r>
          </w:p>
        </w:tc>
        <w:tc>
          <w:tcPr>
            <w:tcW w:w="1134" w:type="dxa"/>
            <w:vAlign w:val="center"/>
          </w:tcPr>
          <w:p w:rsidR="0046006C" w:rsidRPr="00AA52E3" w:rsidRDefault="0046006C" w:rsidP="00FC44BF">
            <w:pPr>
              <w:jc w:val="center"/>
              <w:rPr>
                <w:sz w:val="24"/>
                <w:szCs w:val="24"/>
              </w:rPr>
            </w:pPr>
            <w:r w:rsidRPr="00AA52E3">
              <w:rPr>
                <w:sz w:val="24"/>
                <w:szCs w:val="24"/>
              </w:rPr>
              <w:t>1</w:t>
            </w:r>
            <w:r w:rsidR="008F6076" w:rsidRPr="00AA52E3">
              <w:rPr>
                <w:sz w:val="24"/>
                <w:szCs w:val="24"/>
              </w:rPr>
              <w:t xml:space="preserve"> </w:t>
            </w:r>
            <w:r w:rsidRPr="00AA52E3">
              <w:rPr>
                <w:sz w:val="24"/>
                <w:szCs w:val="24"/>
              </w:rPr>
              <w:t>110,6</w:t>
            </w:r>
          </w:p>
        </w:tc>
        <w:tc>
          <w:tcPr>
            <w:tcW w:w="1276" w:type="dxa"/>
            <w:vAlign w:val="center"/>
          </w:tcPr>
          <w:p w:rsidR="0046006C" w:rsidRPr="00AA52E3" w:rsidRDefault="00C33E75" w:rsidP="00FC44BF">
            <w:pPr>
              <w:jc w:val="center"/>
              <w:rPr>
                <w:sz w:val="24"/>
                <w:szCs w:val="24"/>
              </w:rPr>
            </w:pPr>
            <w:r w:rsidRPr="00AA52E3">
              <w:rPr>
                <w:sz w:val="24"/>
                <w:szCs w:val="24"/>
              </w:rPr>
              <w:t>1 532,846</w:t>
            </w:r>
          </w:p>
        </w:tc>
        <w:tc>
          <w:tcPr>
            <w:tcW w:w="1417" w:type="dxa"/>
            <w:vAlign w:val="center"/>
          </w:tcPr>
          <w:p w:rsidR="0046006C" w:rsidRPr="00AA52E3" w:rsidRDefault="00C33E75" w:rsidP="00FC44BF">
            <w:pPr>
              <w:jc w:val="center"/>
              <w:rPr>
                <w:sz w:val="24"/>
                <w:szCs w:val="24"/>
              </w:rPr>
            </w:pPr>
            <w:r w:rsidRPr="00AA52E3">
              <w:rPr>
                <w:sz w:val="24"/>
                <w:szCs w:val="24"/>
              </w:rPr>
              <w:t>138,0</w:t>
            </w:r>
          </w:p>
        </w:tc>
      </w:tr>
      <w:tr w:rsidR="008F6076" w:rsidRPr="00AA52E3" w:rsidTr="00C33E75">
        <w:tc>
          <w:tcPr>
            <w:tcW w:w="534" w:type="dxa"/>
            <w:vAlign w:val="center"/>
          </w:tcPr>
          <w:p w:rsidR="0046006C" w:rsidRPr="00AA52E3" w:rsidRDefault="0046006C" w:rsidP="00FC44BF">
            <w:pPr>
              <w:jc w:val="center"/>
              <w:rPr>
                <w:sz w:val="24"/>
                <w:szCs w:val="24"/>
              </w:rPr>
            </w:pPr>
            <w:r w:rsidRPr="00AA52E3">
              <w:rPr>
                <w:sz w:val="24"/>
                <w:szCs w:val="24"/>
              </w:rPr>
              <w:t>1.4</w:t>
            </w:r>
          </w:p>
        </w:tc>
        <w:tc>
          <w:tcPr>
            <w:tcW w:w="4002" w:type="dxa"/>
            <w:vAlign w:val="center"/>
          </w:tcPr>
          <w:p w:rsidR="0046006C" w:rsidRPr="00AA52E3" w:rsidRDefault="0046006C" w:rsidP="00C33E75">
            <w:pPr>
              <w:jc w:val="both"/>
              <w:rPr>
                <w:sz w:val="24"/>
                <w:szCs w:val="24"/>
              </w:rPr>
            </w:pPr>
            <w:r w:rsidRPr="00AA52E3">
              <w:rPr>
                <w:sz w:val="24"/>
                <w:szCs w:val="24"/>
              </w:rPr>
              <w:t>Обеспечение электрической энергией, газом и паром, кондиционирование воздуха;  (</w:t>
            </w:r>
            <w:r w:rsidRPr="00AA52E3">
              <w:rPr>
                <w:sz w:val="24"/>
                <w:szCs w:val="24"/>
                <w:lang w:val="en-US"/>
              </w:rPr>
              <w:t>D</w:t>
            </w:r>
            <w:r w:rsidRPr="00AA52E3">
              <w:rPr>
                <w:sz w:val="24"/>
                <w:szCs w:val="24"/>
              </w:rPr>
              <w:t>)</w:t>
            </w:r>
          </w:p>
        </w:tc>
        <w:tc>
          <w:tcPr>
            <w:tcW w:w="1276" w:type="dxa"/>
            <w:vAlign w:val="center"/>
          </w:tcPr>
          <w:p w:rsidR="0046006C" w:rsidRPr="00AA52E3" w:rsidRDefault="008F6076" w:rsidP="008F6076">
            <w:pPr>
              <w:jc w:val="center"/>
              <w:rPr>
                <w:sz w:val="24"/>
                <w:szCs w:val="24"/>
              </w:rPr>
            </w:pPr>
            <w:r w:rsidRPr="00AA52E3">
              <w:rPr>
                <w:sz w:val="24"/>
                <w:szCs w:val="24"/>
              </w:rPr>
              <w:t>м</w:t>
            </w:r>
            <w:r w:rsidR="0046006C" w:rsidRPr="00AA52E3">
              <w:rPr>
                <w:sz w:val="24"/>
                <w:szCs w:val="24"/>
              </w:rPr>
              <w:t>лн. руб.</w:t>
            </w:r>
          </w:p>
        </w:tc>
        <w:tc>
          <w:tcPr>
            <w:tcW w:w="1134" w:type="dxa"/>
            <w:vAlign w:val="center"/>
          </w:tcPr>
          <w:p w:rsidR="0046006C" w:rsidRPr="00AA52E3" w:rsidRDefault="0046006C" w:rsidP="00C33E75">
            <w:pPr>
              <w:jc w:val="center"/>
              <w:rPr>
                <w:sz w:val="24"/>
                <w:szCs w:val="24"/>
              </w:rPr>
            </w:pPr>
            <w:r w:rsidRPr="00AA52E3">
              <w:rPr>
                <w:sz w:val="24"/>
                <w:szCs w:val="24"/>
              </w:rPr>
              <w:t>1</w:t>
            </w:r>
            <w:r w:rsidR="00C33E75" w:rsidRPr="00AA52E3">
              <w:rPr>
                <w:sz w:val="24"/>
                <w:szCs w:val="24"/>
              </w:rPr>
              <w:t> 604,44</w:t>
            </w:r>
          </w:p>
        </w:tc>
        <w:tc>
          <w:tcPr>
            <w:tcW w:w="1276" w:type="dxa"/>
            <w:vAlign w:val="center"/>
          </w:tcPr>
          <w:p w:rsidR="0046006C" w:rsidRPr="00AA52E3" w:rsidRDefault="00C33E75" w:rsidP="00D80333">
            <w:pPr>
              <w:jc w:val="center"/>
              <w:rPr>
                <w:sz w:val="24"/>
                <w:szCs w:val="24"/>
              </w:rPr>
            </w:pPr>
            <w:r w:rsidRPr="00AA52E3">
              <w:rPr>
                <w:sz w:val="24"/>
                <w:szCs w:val="24"/>
              </w:rPr>
              <w:t>1 738,476</w:t>
            </w:r>
          </w:p>
        </w:tc>
        <w:tc>
          <w:tcPr>
            <w:tcW w:w="1417" w:type="dxa"/>
            <w:vAlign w:val="center"/>
          </w:tcPr>
          <w:p w:rsidR="0046006C" w:rsidRPr="00AA52E3" w:rsidRDefault="00C33E75" w:rsidP="00D80333">
            <w:pPr>
              <w:jc w:val="center"/>
              <w:rPr>
                <w:sz w:val="24"/>
                <w:szCs w:val="24"/>
              </w:rPr>
            </w:pPr>
            <w:r w:rsidRPr="00AA52E3">
              <w:rPr>
                <w:sz w:val="24"/>
                <w:szCs w:val="24"/>
              </w:rPr>
              <w:t>108,35</w:t>
            </w:r>
          </w:p>
        </w:tc>
      </w:tr>
      <w:tr w:rsidR="00C33E75" w:rsidRPr="00AA52E3" w:rsidTr="00C33E75">
        <w:tc>
          <w:tcPr>
            <w:tcW w:w="534" w:type="dxa"/>
            <w:vAlign w:val="center"/>
          </w:tcPr>
          <w:p w:rsidR="00C33E75" w:rsidRPr="00AA52E3" w:rsidRDefault="00C33E75" w:rsidP="00FC44BF">
            <w:pPr>
              <w:jc w:val="center"/>
              <w:rPr>
                <w:sz w:val="24"/>
                <w:szCs w:val="24"/>
              </w:rPr>
            </w:pPr>
            <w:r w:rsidRPr="00AA52E3">
              <w:rPr>
                <w:sz w:val="24"/>
                <w:szCs w:val="24"/>
              </w:rPr>
              <w:t>1.5</w:t>
            </w:r>
          </w:p>
        </w:tc>
        <w:tc>
          <w:tcPr>
            <w:tcW w:w="4002" w:type="dxa"/>
            <w:vAlign w:val="center"/>
          </w:tcPr>
          <w:p w:rsidR="00C33E75" w:rsidRPr="00AA52E3" w:rsidRDefault="00C33E75" w:rsidP="00C33E75">
            <w:pPr>
              <w:jc w:val="both"/>
              <w:rPr>
                <w:sz w:val="24"/>
                <w:szCs w:val="24"/>
              </w:rPr>
            </w:pPr>
            <w:r w:rsidRPr="00AA52E3">
              <w:rPr>
                <w:sz w:val="24"/>
                <w:szCs w:val="24"/>
              </w:rPr>
              <w:t>водоснабжение, водоотведение, организация сбора и утилизации отходов, деятельность по ликвидации загрязнений  (Е)</w:t>
            </w:r>
          </w:p>
        </w:tc>
        <w:tc>
          <w:tcPr>
            <w:tcW w:w="1276" w:type="dxa"/>
            <w:vAlign w:val="center"/>
          </w:tcPr>
          <w:p w:rsidR="00C33E75" w:rsidRPr="00AA52E3" w:rsidRDefault="00C33E75" w:rsidP="008F6076">
            <w:pPr>
              <w:jc w:val="center"/>
              <w:rPr>
                <w:sz w:val="24"/>
                <w:szCs w:val="24"/>
              </w:rPr>
            </w:pPr>
            <w:r w:rsidRPr="00AA52E3">
              <w:rPr>
                <w:sz w:val="24"/>
                <w:szCs w:val="24"/>
              </w:rPr>
              <w:t xml:space="preserve">млн. </w:t>
            </w:r>
            <w:proofErr w:type="spellStart"/>
            <w:r w:rsidRPr="00AA52E3">
              <w:rPr>
                <w:sz w:val="24"/>
                <w:szCs w:val="24"/>
              </w:rPr>
              <w:t>руб</w:t>
            </w:r>
            <w:proofErr w:type="spellEnd"/>
          </w:p>
        </w:tc>
        <w:tc>
          <w:tcPr>
            <w:tcW w:w="1134" w:type="dxa"/>
            <w:vAlign w:val="center"/>
          </w:tcPr>
          <w:p w:rsidR="00C33E75" w:rsidRPr="00AA52E3" w:rsidRDefault="00C33E75" w:rsidP="00FC44BF">
            <w:pPr>
              <w:jc w:val="center"/>
              <w:rPr>
                <w:sz w:val="24"/>
                <w:szCs w:val="24"/>
              </w:rPr>
            </w:pPr>
            <w:r w:rsidRPr="00AA52E3">
              <w:rPr>
                <w:sz w:val="24"/>
                <w:szCs w:val="24"/>
              </w:rPr>
              <w:t>191,07</w:t>
            </w:r>
          </w:p>
        </w:tc>
        <w:tc>
          <w:tcPr>
            <w:tcW w:w="1276" w:type="dxa"/>
            <w:vAlign w:val="center"/>
          </w:tcPr>
          <w:p w:rsidR="00C33E75" w:rsidRPr="00AA52E3" w:rsidRDefault="00C33E75" w:rsidP="00D80333">
            <w:pPr>
              <w:jc w:val="center"/>
              <w:rPr>
                <w:sz w:val="24"/>
                <w:szCs w:val="24"/>
              </w:rPr>
            </w:pPr>
            <w:r w:rsidRPr="00AA52E3">
              <w:rPr>
                <w:sz w:val="24"/>
                <w:szCs w:val="24"/>
              </w:rPr>
              <w:t>196,05</w:t>
            </w:r>
          </w:p>
        </w:tc>
        <w:tc>
          <w:tcPr>
            <w:tcW w:w="1417" w:type="dxa"/>
            <w:vAlign w:val="center"/>
          </w:tcPr>
          <w:p w:rsidR="00C33E75" w:rsidRPr="00AA52E3" w:rsidRDefault="00C33E75" w:rsidP="00D80333">
            <w:pPr>
              <w:jc w:val="center"/>
              <w:rPr>
                <w:sz w:val="24"/>
                <w:szCs w:val="24"/>
              </w:rPr>
            </w:pPr>
            <w:r w:rsidRPr="00AA52E3">
              <w:rPr>
                <w:sz w:val="24"/>
                <w:szCs w:val="24"/>
              </w:rPr>
              <w:t>102,6</w:t>
            </w:r>
          </w:p>
        </w:tc>
      </w:tr>
    </w:tbl>
    <w:p w:rsidR="0046006C" w:rsidRPr="00AA52E3" w:rsidRDefault="0046006C" w:rsidP="0046006C">
      <w:pPr>
        <w:jc w:val="right"/>
        <w:rPr>
          <w:sz w:val="22"/>
          <w:szCs w:val="22"/>
        </w:rPr>
      </w:pPr>
    </w:p>
    <w:p w:rsidR="0046006C" w:rsidRPr="00AA52E3" w:rsidRDefault="0046006C" w:rsidP="0046006C">
      <w:pPr>
        <w:shd w:val="clear" w:color="auto" w:fill="FFFFFF"/>
        <w:ind w:firstLine="709"/>
        <w:jc w:val="both"/>
        <w:rPr>
          <w:color w:val="0F1419"/>
          <w:sz w:val="24"/>
          <w:szCs w:val="24"/>
          <w:shd w:val="clear" w:color="auto" w:fill="FFFFFF"/>
        </w:rPr>
      </w:pPr>
      <w:r w:rsidRPr="00AA52E3">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46006C" w:rsidRPr="00AA52E3" w:rsidRDefault="0046006C" w:rsidP="0046006C">
      <w:pPr>
        <w:ind w:firstLine="567"/>
        <w:jc w:val="both"/>
        <w:rPr>
          <w:sz w:val="24"/>
          <w:szCs w:val="24"/>
        </w:rPr>
      </w:pPr>
      <w:r w:rsidRPr="00AA52E3">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AA52E3">
        <w:rPr>
          <w:bCs/>
          <w:sz w:val="24"/>
          <w:szCs w:val="24"/>
        </w:rPr>
        <w:t xml:space="preserve">«Добыча полезных ископаемых» </w:t>
      </w:r>
      <w:r w:rsidR="00D537E5" w:rsidRPr="00AA52E3">
        <w:rPr>
          <w:bCs/>
          <w:sz w:val="24"/>
          <w:szCs w:val="24"/>
        </w:rPr>
        <w:t>в</w:t>
      </w:r>
      <w:r w:rsidRPr="00AA52E3">
        <w:rPr>
          <w:bCs/>
          <w:sz w:val="24"/>
          <w:szCs w:val="24"/>
        </w:rPr>
        <w:t xml:space="preserve"> 2018 год</w:t>
      </w:r>
      <w:r w:rsidR="00D537E5" w:rsidRPr="00AA52E3">
        <w:rPr>
          <w:bCs/>
          <w:sz w:val="24"/>
          <w:szCs w:val="24"/>
        </w:rPr>
        <w:t>у</w:t>
      </w:r>
      <w:r w:rsidRPr="00AA52E3">
        <w:rPr>
          <w:bCs/>
          <w:sz w:val="24"/>
          <w:szCs w:val="24"/>
        </w:rPr>
        <w:t xml:space="preserve"> </w:t>
      </w:r>
      <w:r w:rsidRPr="00AA52E3">
        <w:rPr>
          <w:sz w:val="24"/>
          <w:szCs w:val="24"/>
        </w:rPr>
        <w:t xml:space="preserve">составил </w:t>
      </w:r>
      <w:r w:rsidR="00D537E5" w:rsidRPr="00AA52E3">
        <w:rPr>
          <w:sz w:val="24"/>
          <w:szCs w:val="24"/>
        </w:rPr>
        <w:t>2935,79</w:t>
      </w:r>
      <w:r w:rsidRPr="00AA52E3">
        <w:rPr>
          <w:sz w:val="24"/>
          <w:szCs w:val="24"/>
        </w:rPr>
        <w:t xml:space="preserve"> млн. рублей (11</w:t>
      </w:r>
      <w:r w:rsidR="00D537E5" w:rsidRPr="00AA52E3">
        <w:rPr>
          <w:sz w:val="24"/>
          <w:szCs w:val="24"/>
        </w:rPr>
        <w:t>1,3</w:t>
      </w:r>
      <w:r w:rsidRPr="00AA52E3">
        <w:rPr>
          <w:sz w:val="24"/>
          <w:szCs w:val="24"/>
        </w:rPr>
        <w:t xml:space="preserve">% в фактических ценах к  2017 году). </w:t>
      </w:r>
    </w:p>
    <w:p w:rsidR="0046006C" w:rsidRPr="00AA52E3" w:rsidRDefault="0046006C" w:rsidP="0046006C">
      <w:pPr>
        <w:ind w:firstLine="567"/>
        <w:jc w:val="both"/>
        <w:rPr>
          <w:sz w:val="24"/>
          <w:szCs w:val="24"/>
        </w:rPr>
      </w:pPr>
      <w:r w:rsidRPr="00AA52E3">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AA52E3">
        <w:rPr>
          <w:bCs/>
          <w:sz w:val="24"/>
          <w:szCs w:val="24"/>
        </w:rPr>
        <w:t xml:space="preserve">«Обрабатывающие производства» по оценке 2018 года </w:t>
      </w:r>
      <w:r w:rsidRPr="00AA52E3">
        <w:rPr>
          <w:sz w:val="24"/>
          <w:szCs w:val="24"/>
        </w:rPr>
        <w:t>составил 1</w:t>
      </w:r>
      <w:r w:rsidR="00D537E5" w:rsidRPr="00AA52E3">
        <w:rPr>
          <w:sz w:val="24"/>
          <w:szCs w:val="24"/>
        </w:rPr>
        <w:t xml:space="preserve">532,846 </w:t>
      </w:r>
      <w:r w:rsidRPr="00AA52E3">
        <w:rPr>
          <w:sz w:val="24"/>
          <w:szCs w:val="24"/>
        </w:rPr>
        <w:t>млн. рублей (13</w:t>
      </w:r>
      <w:r w:rsidR="00D537E5" w:rsidRPr="00AA52E3">
        <w:rPr>
          <w:sz w:val="24"/>
          <w:szCs w:val="24"/>
        </w:rPr>
        <w:t>8,0</w:t>
      </w:r>
      <w:r w:rsidRPr="00AA52E3">
        <w:rPr>
          <w:sz w:val="24"/>
          <w:szCs w:val="24"/>
        </w:rPr>
        <w:t xml:space="preserve">% в фактических ценах к 2017 году). Рост обусловлен, в основном, ростом объёмов произведенной продукции на предприятиях стройиндустрии и производства нефтепродуктов.  </w:t>
      </w:r>
    </w:p>
    <w:p w:rsidR="0046006C" w:rsidRPr="00AA52E3" w:rsidRDefault="0046006C" w:rsidP="0046006C">
      <w:pPr>
        <w:ind w:firstLine="567"/>
        <w:jc w:val="both"/>
        <w:rPr>
          <w:sz w:val="24"/>
          <w:szCs w:val="24"/>
        </w:rPr>
      </w:pPr>
      <w:r w:rsidRPr="00AA52E3">
        <w:rPr>
          <w:sz w:val="24"/>
          <w:szCs w:val="24"/>
        </w:rPr>
        <w:t xml:space="preserve">Объем отгруженных товаров по разделу «Обеспечение электрической энергией, газом и паром, кондиционирование воздуха в 2018 году </w:t>
      </w:r>
      <w:r w:rsidR="00D537E5" w:rsidRPr="00AA52E3">
        <w:rPr>
          <w:sz w:val="24"/>
          <w:szCs w:val="24"/>
        </w:rPr>
        <w:t>сос</w:t>
      </w:r>
      <w:r w:rsidRPr="00AA52E3">
        <w:rPr>
          <w:sz w:val="24"/>
          <w:szCs w:val="24"/>
        </w:rPr>
        <w:t>тавил  1</w:t>
      </w:r>
      <w:r w:rsidR="00D537E5" w:rsidRPr="00AA52E3">
        <w:rPr>
          <w:sz w:val="24"/>
          <w:szCs w:val="24"/>
        </w:rPr>
        <w:t>738,476</w:t>
      </w:r>
      <w:r w:rsidRPr="00AA52E3">
        <w:rPr>
          <w:sz w:val="24"/>
          <w:szCs w:val="24"/>
        </w:rPr>
        <w:t xml:space="preserve"> млн. рублей (10</w:t>
      </w:r>
      <w:r w:rsidR="00D537E5" w:rsidRPr="00AA52E3">
        <w:rPr>
          <w:sz w:val="24"/>
          <w:szCs w:val="24"/>
        </w:rPr>
        <w:t>8,35</w:t>
      </w:r>
      <w:r w:rsidRPr="00AA52E3">
        <w:rPr>
          <w:sz w:val="24"/>
          <w:szCs w:val="24"/>
        </w:rPr>
        <w:t xml:space="preserve">% к 2017 году). </w:t>
      </w:r>
    </w:p>
    <w:p w:rsidR="00D537E5" w:rsidRPr="00AA52E3" w:rsidRDefault="00D537E5" w:rsidP="0046006C">
      <w:pPr>
        <w:ind w:firstLine="567"/>
        <w:jc w:val="both"/>
        <w:rPr>
          <w:sz w:val="24"/>
          <w:szCs w:val="24"/>
        </w:rPr>
      </w:pPr>
      <w:r w:rsidRPr="00AA52E3">
        <w:rPr>
          <w:sz w:val="24"/>
          <w:szCs w:val="24"/>
        </w:rPr>
        <w:t>Объем отгруженных товаров по разделу «Водоснабжение, водоотведение, организация сбора и утилизации отходов, деятельность по ликвидации загрязнений» в 2018 году составил 196,05 млн</w:t>
      </w:r>
      <w:proofErr w:type="gramStart"/>
      <w:r w:rsidRPr="00AA52E3">
        <w:rPr>
          <w:sz w:val="24"/>
          <w:szCs w:val="24"/>
        </w:rPr>
        <w:t>.р</w:t>
      </w:r>
      <w:proofErr w:type="gramEnd"/>
      <w:r w:rsidRPr="00AA52E3">
        <w:rPr>
          <w:sz w:val="24"/>
          <w:szCs w:val="24"/>
        </w:rPr>
        <w:t>уб. (102,6% к 2017 году).</w:t>
      </w:r>
    </w:p>
    <w:p w:rsidR="00F244C8" w:rsidRPr="00707BB5" w:rsidRDefault="00F244C8" w:rsidP="00F244C8">
      <w:pPr>
        <w:ind w:firstLine="567"/>
        <w:jc w:val="both"/>
        <w:rPr>
          <w:sz w:val="24"/>
          <w:szCs w:val="24"/>
          <w:highlight w:val="yellow"/>
        </w:rPr>
      </w:pPr>
    </w:p>
    <w:p w:rsidR="00CC7BAA" w:rsidRPr="00FA6E34" w:rsidRDefault="00CC7BAA" w:rsidP="00CC7BAA">
      <w:pPr>
        <w:pStyle w:val="a5"/>
        <w:rPr>
          <w:sz w:val="28"/>
          <w:szCs w:val="28"/>
        </w:rPr>
      </w:pPr>
      <w:r w:rsidRPr="00FA6E34">
        <w:rPr>
          <w:sz w:val="28"/>
          <w:szCs w:val="28"/>
        </w:rPr>
        <w:t>2. Агропромышленный комплекс</w:t>
      </w:r>
    </w:p>
    <w:p w:rsidR="00CC7BAA" w:rsidRPr="00FA6E34" w:rsidRDefault="00CC7BAA" w:rsidP="00CC7BAA">
      <w:pPr>
        <w:pStyle w:val="a5"/>
        <w:rPr>
          <w:sz w:val="28"/>
          <w:szCs w:val="28"/>
        </w:rPr>
      </w:pPr>
    </w:p>
    <w:p w:rsidR="00CC7BAA" w:rsidRPr="00FA6E34" w:rsidRDefault="00CC7BAA" w:rsidP="00CC7BAA">
      <w:pPr>
        <w:ind w:firstLine="709"/>
        <w:jc w:val="both"/>
        <w:rPr>
          <w:sz w:val="24"/>
          <w:szCs w:val="24"/>
        </w:rPr>
      </w:pPr>
      <w:r w:rsidRPr="00FA6E34">
        <w:rPr>
          <w:sz w:val="24"/>
          <w:szCs w:val="24"/>
        </w:rPr>
        <w:t xml:space="preserve">В муниципальном образовании город </w:t>
      </w:r>
      <w:proofErr w:type="spellStart"/>
      <w:r w:rsidRPr="00FA6E34">
        <w:rPr>
          <w:sz w:val="24"/>
          <w:szCs w:val="24"/>
        </w:rPr>
        <w:t>Урай</w:t>
      </w:r>
      <w:proofErr w:type="spellEnd"/>
      <w:r w:rsidRPr="00FA6E34">
        <w:rPr>
          <w:sz w:val="24"/>
          <w:szCs w:val="24"/>
        </w:rPr>
        <w:t xml:space="preserve">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w:t>
      </w:r>
      <w:proofErr w:type="spellStart"/>
      <w:r w:rsidRPr="00FA6E34">
        <w:rPr>
          <w:sz w:val="24"/>
          <w:szCs w:val="24"/>
        </w:rPr>
        <w:t>Урай</w:t>
      </w:r>
      <w:proofErr w:type="spellEnd"/>
      <w:r w:rsidRPr="00FA6E34">
        <w:rPr>
          <w:sz w:val="24"/>
          <w:szCs w:val="24"/>
        </w:rPr>
        <w:t xml:space="preserve"> представлен:</w:t>
      </w:r>
    </w:p>
    <w:p w:rsidR="00CC7BAA" w:rsidRPr="00FA6E34" w:rsidRDefault="00CC7BAA" w:rsidP="00CC7BAA">
      <w:pPr>
        <w:ind w:firstLine="709"/>
        <w:jc w:val="both"/>
        <w:rPr>
          <w:sz w:val="24"/>
          <w:szCs w:val="24"/>
        </w:rPr>
      </w:pPr>
      <w:r w:rsidRPr="00FA6E34">
        <w:rPr>
          <w:sz w:val="24"/>
          <w:szCs w:val="24"/>
        </w:rPr>
        <w:t>- сельскохозяйственным предприятием – АО «</w:t>
      </w:r>
      <w:proofErr w:type="spellStart"/>
      <w:r w:rsidRPr="00FA6E34">
        <w:rPr>
          <w:sz w:val="24"/>
          <w:szCs w:val="24"/>
        </w:rPr>
        <w:t>Агроника</w:t>
      </w:r>
      <w:proofErr w:type="spellEnd"/>
      <w:r w:rsidRPr="00FA6E34">
        <w:rPr>
          <w:sz w:val="24"/>
          <w:szCs w:val="24"/>
        </w:rPr>
        <w:t>»;</w:t>
      </w:r>
    </w:p>
    <w:p w:rsidR="00CC7BAA" w:rsidRPr="00FA6E34" w:rsidRDefault="00CC7BAA" w:rsidP="00CC7BAA">
      <w:pPr>
        <w:ind w:firstLine="709"/>
        <w:jc w:val="both"/>
        <w:rPr>
          <w:sz w:val="24"/>
          <w:szCs w:val="24"/>
        </w:rPr>
      </w:pPr>
      <w:r w:rsidRPr="00FA6E34">
        <w:rPr>
          <w:sz w:val="24"/>
          <w:szCs w:val="24"/>
        </w:rPr>
        <w:t>- крестьянскими (фермерскими) хозяйствами;</w:t>
      </w:r>
    </w:p>
    <w:p w:rsidR="00CC7BAA" w:rsidRPr="00FA6E34" w:rsidRDefault="00CC7BAA" w:rsidP="00CC7BAA">
      <w:pPr>
        <w:ind w:firstLine="709"/>
        <w:jc w:val="both"/>
        <w:rPr>
          <w:sz w:val="24"/>
          <w:szCs w:val="24"/>
        </w:rPr>
      </w:pPr>
      <w:r w:rsidRPr="00FA6E34">
        <w:rPr>
          <w:sz w:val="24"/>
          <w:szCs w:val="24"/>
        </w:rPr>
        <w:lastRenderedPageBreak/>
        <w:t>- личными  подсобными  хозяйствами.</w:t>
      </w:r>
    </w:p>
    <w:p w:rsidR="00CC7BAA" w:rsidRPr="00FA6E34" w:rsidRDefault="00CC7BAA" w:rsidP="00CC7BAA">
      <w:pPr>
        <w:ind w:firstLine="709"/>
        <w:jc w:val="center"/>
        <w:rPr>
          <w:rFonts w:eastAsia="Calibri"/>
          <w:sz w:val="24"/>
          <w:szCs w:val="24"/>
        </w:rPr>
      </w:pPr>
    </w:p>
    <w:p w:rsidR="00CC7BAA" w:rsidRPr="00FA6E34" w:rsidRDefault="00CC7BAA" w:rsidP="00CC7BAA">
      <w:pPr>
        <w:jc w:val="center"/>
        <w:rPr>
          <w:rFonts w:eastAsia="Calibri"/>
          <w:b/>
          <w:sz w:val="24"/>
          <w:szCs w:val="24"/>
        </w:rPr>
      </w:pPr>
      <w:r w:rsidRPr="00FA6E34">
        <w:rPr>
          <w:rFonts w:eastAsia="Calibri"/>
          <w:b/>
          <w:sz w:val="24"/>
          <w:szCs w:val="24"/>
        </w:rPr>
        <w:t>Производство основных видов сельскохозяйственной продукции в АО «</w:t>
      </w:r>
      <w:proofErr w:type="spellStart"/>
      <w:r w:rsidRPr="00FA6E34">
        <w:rPr>
          <w:rFonts w:eastAsia="Calibri"/>
          <w:b/>
          <w:sz w:val="24"/>
          <w:szCs w:val="24"/>
        </w:rPr>
        <w:t>Агроника</w:t>
      </w:r>
      <w:proofErr w:type="spellEnd"/>
      <w:r w:rsidRPr="00FA6E34">
        <w:rPr>
          <w:rFonts w:eastAsia="Calibri"/>
          <w:b/>
          <w:sz w:val="24"/>
          <w:szCs w:val="24"/>
        </w:rPr>
        <w:t>»</w:t>
      </w:r>
    </w:p>
    <w:p w:rsidR="00CC7BAA" w:rsidRPr="00FA6E34" w:rsidRDefault="00CC7BAA" w:rsidP="00CC7BAA">
      <w:pPr>
        <w:ind w:firstLine="709"/>
        <w:jc w:val="right"/>
        <w:rPr>
          <w:sz w:val="24"/>
          <w:szCs w:val="24"/>
        </w:rPr>
      </w:pPr>
      <w:r w:rsidRPr="00FA6E34">
        <w:rPr>
          <w:sz w:val="24"/>
          <w:szCs w:val="24"/>
        </w:rPr>
        <w:t>таблица 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1134"/>
        <w:gridCol w:w="1417"/>
        <w:gridCol w:w="1418"/>
        <w:gridCol w:w="1559"/>
      </w:tblGrid>
      <w:tr w:rsidR="00CC7BAA" w:rsidRPr="00FA6E34" w:rsidTr="006E7CFD">
        <w:trPr>
          <w:trHeight w:val="799"/>
        </w:trPr>
        <w:tc>
          <w:tcPr>
            <w:tcW w:w="4219" w:type="dxa"/>
          </w:tcPr>
          <w:p w:rsidR="00CC7BAA" w:rsidRPr="00FA6E34" w:rsidRDefault="00CC7BAA" w:rsidP="006E7CFD">
            <w:pPr>
              <w:jc w:val="center"/>
              <w:rPr>
                <w:b/>
                <w:bCs/>
                <w:sz w:val="24"/>
                <w:szCs w:val="24"/>
              </w:rPr>
            </w:pPr>
          </w:p>
          <w:p w:rsidR="00CC7BAA" w:rsidRPr="00FA6E34" w:rsidRDefault="00CC7BAA" w:rsidP="006E7CFD">
            <w:pPr>
              <w:jc w:val="center"/>
              <w:rPr>
                <w:b/>
                <w:bCs/>
                <w:sz w:val="24"/>
                <w:szCs w:val="24"/>
              </w:rPr>
            </w:pPr>
            <w:r w:rsidRPr="00FA6E34">
              <w:rPr>
                <w:b/>
                <w:bCs/>
                <w:sz w:val="24"/>
                <w:szCs w:val="24"/>
              </w:rPr>
              <w:t>Показатель</w:t>
            </w:r>
          </w:p>
          <w:p w:rsidR="00CC7BAA" w:rsidRPr="00FA6E34" w:rsidRDefault="00CC7BAA" w:rsidP="006E7CFD">
            <w:pPr>
              <w:jc w:val="center"/>
              <w:rPr>
                <w:b/>
                <w:bCs/>
                <w:sz w:val="24"/>
                <w:szCs w:val="24"/>
              </w:rPr>
            </w:pPr>
          </w:p>
        </w:tc>
        <w:tc>
          <w:tcPr>
            <w:tcW w:w="1134" w:type="dxa"/>
          </w:tcPr>
          <w:p w:rsidR="00CC7BAA" w:rsidRPr="00FA6E34" w:rsidRDefault="00CC7BAA" w:rsidP="006E7CFD">
            <w:pPr>
              <w:jc w:val="center"/>
              <w:rPr>
                <w:b/>
                <w:bCs/>
                <w:sz w:val="24"/>
                <w:szCs w:val="24"/>
              </w:rPr>
            </w:pPr>
          </w:p>
          <w:p w:rsidR="00CC7BAA" w:rsidRPr="00FA6E34" w:rsidRDefault="00CC7BAA" w:rsidP="006E7CFD">
            <w:pPr>
              <w:jc w:val="center"/>
              <w:rPr>
                <w:b/>
                <w:bCs/>
                <w:sz w:val="24"/>
                <w:szCs w:val="24"/>
              </w:rPr>
            </w:pPr>
            <w:proofErr w:type="spellStart"/>
            <w:r w:rsidRPr="00FA6E34">
              <w:rPr>
                <w:b/>
                <w:bCs/>
                <w:sz w:val="24"/>
                <w:szCs w:val="24"/>
              </w:rPr>
              <w:t>ед</w:t>
            </w:r>
            <w:proofErr w:type="gramStart"/>
            <w:r w:rsidRPr="00FA6E34">
              <w:rPr>
                <w:b/>
                <w:bCs/>
                <w:sz w:val="24"/>
                <w:szCs w:val="24"/>
              </w:rPr>
              <w:t>.и</w:t>
            </w:r>
            <w:proofErr w:type="gramEnd"/>
            <w:r w:rsidRPr="00FA6E34">
              <w:rPr>
                <w:b/>
                <w:bCs/>
                <w:sz w:val="24"/>
                <w:szCs w:val="24"/>
              </w:rPr>
              <w:t>зм</w:t>
            </w:r>
            <w:proofErr w:type="spellEnd"/>
            <w:r w:rsidRPr="00FA6E34">
              <w:rPr>
                <w:b/>
                <w:bCs/>
                <w:sz w:val="24"/>
                <w:szCs w:val="24"/>
              </w:rPr>
              <w:t>.</w:t>
            </w:r>
          </w:p>
        </w:tc>
        <w:tc>
          <w:tcPr>
            <w:tcW w:w="1417" w:type="dxa"/>
          </w:tcPr>
          <w:p w:rsidR="00CC7BAA" w:rsidRPr="00FA6E34" w:rsidRDefault="00CC7BAA" w:rsidP="00430642">
            <w:pPr>
              <w:jc w:val="center"/>
              <w:rPr>
                <w:b/>
                <w:bCs/>
                <w:sz w:val="24"/>
                <w:szCs w:val="24"/>
                <w:lang w:val="en-US"/>
              </w:rPr>
            </w:pPr>
            <w:r w:rsidRPr="00FA6E34">
              <w:rPr>
                <w:b/>
                <w:bCs/>
                <w:sz w:val="24"/>
                <w:szCs w:val="24"/>
              </w:rPr>
              <w:t>2017 год</w:t>
            </w:r>
          </w:p>
        </w:tc>
        <w:tc>
          <w:tcPr>
            <w:tcW w:w="1418" w:type="dxa"/>
          </w:tcPr>
          <w:p w:rsidR="00CC7BAA" w:rsidRPr="00FA6E34" w:rsidRDefault="00CC7BAA" w:rsidP="00430642">
            <w:pPr>
              <w:jc w:val="center"/>
              <w:rPr>
                <w:b/>
                <w:bCs/>
                <w:sz w:val="24"/>
                <w:szCs w:val="24"/>
              </w:rPr>
            </w:pPr>
            <w:r w:rsidRPr="00FA6E34">
              <w:rPr>
                <w:b/>
                <w:bCs/>
                <w:sz w:val="24"/>
                <w:szCs w:val="24"/>
              </w:rPr>
              <w:t>2018 год</w:t>
            </w:r>
          </w:p>
        </w:tc>
        <w:tc>
          <w:tcPr>
            <w:tcW w:w="1559" w:type="dxa"/>
          </w:tcPr>
          <w:p w:rsidR="00CC7BAA" w:rsidRPr="00FA6E34" w:rsidRDefault="00CC7BAA" w:rsidP="006E7CFD">
            <w:pPr>
              <w:jc w:val="center"/>
              <w:rPr>
                <w:b/>
                <w:sz w:val="24"/>
                <w:szCs w:val="24"/>
              </w:rPr>
            </w:pPr>
            <w:r w:rsidRPr="00FA6E34">
              <w:rPr>
                <w:b/>
                <w:sz w:val="24"/>
                <w:szCs w:val="24"/>
              </w:rPr>
              <w:t>Отношение 2018 / 2017</w:t>
            </w:r>
          </w:p>
          <w:p w:rsidR="00CC7BAA" w:rsidRPr="00FA6E34" w:rsidRDefault="00CC7BAA" w:rsidP="006E7CFD">
            <w:pPr>
              <w:jc w:val="center"/>
              <w:rPr>
                <w:b/>
                <w:bCs/>
                <w:sz w:val="24"/>
                <w:szCs w:val="24"/>
              </w:rPr>
            </w:pPr>
            <w:r w:rsidRPr="00FA6E34">
              <w:rPr>
                <w:b/>
                <w:sz w:val="24"/>
                <w:szCs w:val="24"/>
              </w:rPr>
              <w:t>в %</w:t>
            </w:r>
          </w:p>
        </w:tc>
      </w:tr>
      <w:tr w:rsidR="00CC7BAA" w:rsidRPr="00FA6E34" w:rsidTr="006E7CFD">
        <w:tc>
          <w:tcPr>
            <w:tcW w:w="4219" w:type="dxa"/>
          </w:tcPr>
          <w:p w:rsidR="00CC7BAA" w:rsidRPr="00FA6E34" w:rsidRDefault="00CC7BAA" w:rsidP="006E7CFD">
            <w:pPr>
              <w:keepNext/>
              <w:outlineLvl w:val="0"/>
              <w:rPr>
                <w:b/>
                <w:bCs/>
                <w:sz w:val="24"/>
                <w:szCs w:val="24"/>
              </w:rPr>
            </w:pPr>
            <w:r w:rsidRPr="00FA6E34">
              <w:rPr>
                <w:b/>
                <w:bCs/>
                <w:sz w:val="24"/>
                <w:szCs w:val="24"/>
              </w:rPr>
              <w:t>Продукция сельского хозяйства</w:t>
            </w:r>
          </w:p>
        </w:tc>
        <w:tc>
          <w:tcPr>
            <w:tcW w:w="1134" w:type="dxa"/>
          </w:tcPr>
          <w:p w:rsidR="00CC7BAA" w:rsidRPr="00FA6E34" w:rsidRDefault="00CC7BAA" w:rsidP="006E7CFD">
            <w:pPr>
              <w:jc w:val="center"/>
              <w:rPr>
                <w:sz w:val="24"/>
                <w:szCs w:val="24"/>
              </w:rPr>
            </w:pPr>
            <w:r w:rsidRPr="00FA6E34">
              <w:rPr>
                <w:sz w:val="24"/>
                <w:szCs w:val="24"/>
              </w:rPr>
              <w:t>Млн. руб.</w:t>
            </w:r>
          </w:p>
        </w:tc>
        <w:tc>
          <w:tcPr>
            <w:tcW w:w="1417" w:type="dxa"/>
          </w:tcPr>
          <w:p w:rsidR="00CC7BAA" w:rsidRPr="00FA6E34" w:rsidRDefault="00430642" w:rsidP="00430642">
            <w:pPr>
              <w:jc w:val="center"/>
              <w:rPr>
                <w:rFonts w:eastAsia="Calibri"/>
                <w:sz w:val="24"/>
                <w:szCs w:val="24"/>
              </w:rPr>
            </w:pPr>
            <w:r w:rsidRPr="00FA6E34">
              <w:rPr>
                <w:rFonts w:eastAsia="Calibri"/>
                <w:sz w:val="24"/>
                <w:szCs w:val="24"/>
                <w:lang w:val="en-US"/>
              </w:rPr>
              <w:t>99</w:t>
            </w:r>
            <w:r w:rsidRPr="00FA6E34">
              <w:rPr>
                <w:rFonts w:eastAsia="Calibri"/>
                <w:sz w:val="24"/>
                <w:szCs w:val="24"/>
              </w:rPr>
              <w:t>,04</w:t>
            </w:r>
          </w:p>
        </w:tc>
        <w:tc>
          <w:tcPr>
            <w:tcW w:w="1418" w:type="dxa"/>
          </w:tcPr>
          <w:p w:rsidR="00CC7BAA" w:rsidRPr="00FA6E34" w:rsidRDefault="00430642" w:rsidP="006E7CFD">
            <w:pPr>
              <w:jc w:val="center"/>
              <w:rPr>
                <w:rFonts w:eastAsia="Calibri"/>
                <w:sz w:val="24"/>
                <w:szCs w:val="24"/>
              </w:rPr>
            </w:pPr>
            <w:r w:rsidRPr="00FA6E34">
              <w:rPr>
                <w:rFonts w:eastAsia="Calibri"/>
                <w:sz w:val="24"/>
                <w:szCs w:val="24"/>
              </w:rPr>
              <w:t>98,1</w:t>
            </w:r>
          </w:p>
        </w:tc>
        <w:tc>
          <w:tcPr>
            <w:tcW w:w="1559" w:type="dxa"/>
          </w:tcPr>
          <w:p w:rsidR="00CC7BAA" w:rsidRPr="00FA6E34" w:rsidRDefault="00CC7BAA" w:rsidP="00430642">
            <w:pPr>
              <w:jc w:val="center"/>
              <w:rPr>
                <w:rFonts w:eastAsia="Calibri"/>
                <w:sz w:val="24"/>
                <w:szCs w:val="24"/>
                <w:lang w:val="en-US"/>
              </w:rPr>
            </w:pPr>
            <w:r w:rsidRPr="00FA6E34">
              <w:rPr>
                <w:rFonts w:eastAsia="Calibri"/>
                <w:sz w:val="24"/>
                <w:szCs w:val="24"/>
                <w:lang w:val="en-US"/>
              </w:rPr>
              <w:t>9</w:t>
            </w:r>
            <w:r w:rsidR="00430642" w:rsidRPr="00FA6E34">
              <w:rPr>
                <w:rFonts w:eastAsia="Calibri"/>
                <w:sz w:val="24"/>
                <w:szCs w:val="24"/>
              </w:rPr>
              <w:t>9</w:t>
            </w:r>
            <w:r w:rsidRPr="00FA6E34">
              <w:rPr>
                <w:rFonts w:eastAsia="Calibri"/>
                <w:sz w:val="24"/>
                <w:szCs w:val="24"/>
              </w:rPr>
              <w:t>,</w:t>
            </w:r>
            <w:r w:rsidR="00430642" w:rsidRPr="00FA6E34">
              <w:rPr>
                <w:rFonts w:eastAsia="Calibri"/>
                <w:sz w:val="24"/>
                <w:szCs w:val="24"/>
              </w:rPr>
              <w:t>1</w:t>
            </w:r>
          </w:p>
        </w:tc>
      </w:tr>
      <w:tr w:rsidR="00CC7BAA" w:rsidRPr="00FA6E34" w:rsidTr="006E7CFD">
        <w:tc>
          <w:tcPr>
            <w:tcW w:w="4219" w:type="dxa"/>
          </w:tcPr>
          <w:p w:rsidR="00CC7BAA" w:rsidRPr="00FA6E34" w:rsidRDefault="000D49C5" w:rsidP="000D49C5">
            <w:pPr>
              <w:rPr>
                <w:sz w:val="24"/>
                <w:szCs w:val="24"/>
              </w:rPr>
            </w:pPr>
            <w:r w:rsidRPr="00FA6E34">
              <w:rPr>
                <w:b/>
                <w:bCs/>
                <w:sz w:val="24"/>
                <w:szCs w:val="24"/>
              </w:rPr>
              <w:t>Производство основных видов продукции</w:t>
            </w:r>
            <w:r w:rsidR="00CC7BAA" w:rsidRPr="00FA6E34">
              <w:rPr>
                <w:sz w:val="24"/>
                <w:szCs w:val="24"/>
              </w:rPr>
              <w:t xml:space="preserve">  </w:t>
            </w:r>
          </w:p>
        </w:tc>
        <w:tc>
          <w:tcPr>
            <w:tcW w:w="1134" w:type="dxa"/>
          </w:tcPr>
          <w:p w:rsidR="00CC7BAA" w:rsidRPr="00FA6E34" w:rsidRDefault="00CC7BAA" w:rsidP="006E7CFD">
            <w:pPr>
              <w:jc w:val="center"/>
              <w:rPr>
                <w:sz w:val="24"/>
                <w:szCs w:val="24"/>
              </w:rPr>
            </w:pPr>
          </w:p>
        </w:tc>
        <w:tc>
          <w:tcPr>
            <w:tcW w:w="1417" w:type="dxa"/>
          </w:tcPr>
          <w:p w:rsidR="00CC7BAA" w:rsidRPr="00FA6E34" w:rsidRDefault="00CC7BAA" w:rsidP="006E7CFD">
            <w:pPr>
              <w:jc w:val="center"/>
              <w:rPr>
                <w:sz w:val="24"/>
                <w:szCs w:val="24"/>
              </w:rPr>
            </w:pPr>
          </w:p>
        </w:tc>
        <w:tc>
          <w:tcPr>
            <w:tcW w:w="1418" w:type="dxa"/>
          </w:tcPr>
          <w:p w:rsidR="00CC7BAA" w:rsidRPr="00FA6E34" w:rsidRDefault="00CC7BAA" w:rsidP="006E7CFD">
            <w:pPr>
              <w:jc w:val="center"/>
              <w:rPr>
                <w:sz w:val="24"/>
                <w:szCs w:val="24"/>
              </w:rPr>
            </w:pPr>
          </w:p>
        </w:tc>
        <w:tc>
          <w:tcPr>
            <w:tcW w:w="1559" w:type="dxa"/>
          </w:tcPr>
          <w:p w:rsidR="00CC7BAA" w:rsidRPr="00FA6E34" w:rsidRDefault="00CC7BAA" w:rsidP="006E7CFD">
            <w:pPr>
              <w:jc w:val="center"/>
              <w:rPr>
                <w:sz w:val="24"/>
                <w:szCs w:val="24"/>
              </w:rPr>
            </w:pPr>
          </w:p>
        </w:tc>
      </w:tr>
      <w:tr w:rsidR="000D49C5" w:rsidRPr="00FA6E34" w:rsidTr="006E7CFD">
        <w:tc>
          <w:tcPr>
            <w:tcW w:w="4219" w:type="dxa"/>
          </w:tcPr>
          <w:p w:rsidR="000D49C5" w:rsidRPr="00FA6E34" w:rsidRDefault="000D49C5" w:rsidP="006E7CFD">
            <w:pPr>
              <w:rPr>
                <w:sz w:val="24"/>
                <w:szCs w:val="24"/>
              </w:rPr>
            </w:pPr>
            <w:r w:rsidRPr="00FA6E34">
              <w:rPr>
                <w:sz w:val="24"/>
                <w:szCs w:val="24"/>
              </w:rPr>
              <w:t>в том числе:</w:t>
            </w:r>
          </w:p>
        </w:tc>
        <w:tc>
          <w:tcPr>
            <w:tcW w:w="1134" w:type="dxa"/>
          </w:tcPr>
          <w:p w:rsidR="000D49C5" w:rsidRPr="00FA6E34" w:rsidRDefault="000D49C5" w:rsidP="006E7CFD">
            <w:pPr>
              <w:jc w:val="center"/>
              <w:rPr>
                <w:sz w:val="24"/>
                <w:szCs w:val="24"/>
              </w:rPr>
            </w:pPr>
          </w:p>
        </w:tc>
        <w:tc>
          <w:tcPr>
            <w:tcW w:w="1417" w:type="dxa"/>
          </w:tcPr>
          <w:p w:rsidR="000D49C5" w:rsidRPr="00FA6E34" w:rsidRDefault="000D49C5" w:rsidP="006E7CFD">
            <w:pPr>
              <w:jc w:val="center"/>
              <w:rPr>
                <w:sz w:val="24"/>
                <w:szCs w:val="24"/>
              </w:rPr>
            </w:pPr>
          </w:p>
        </w:tc>
        <w:tc>
          <w:tcPr>
            <w:tcW w:w="1418" w:type="dxa"/>
          </w:tcPr>
          <w:p w:rsidR="000D49C5" w:rsidRPr="00FA6E34" w:rsidRDefault="000D49C5" w:rsidP="006E7CFD">
            <w:pPr>
              <w:jc w:val="center"/>
              <w:rPr>
                <w:sz w:val="24"/>
                <w:szCs w:val="24"/>
              </w:rPr>
            </w:pPr>
          </w:p>
        </w:tc>
        <w:tc>
          <w:tcPr>
            <w:tcW w:w="1559" w:type="dxa"/>
          </w:tcPr>
          <w:p w:rsidR="000D49C5" w:rsidRPr="00FA6E34" w:rsidRDefault="000D49C5" w:rsidP="006E7CFD">
            <w:pPr>
              <w:jc w:val="center"/>
              <w:rPr>
                <w:sz w:val="24"/>
                <w:szCs w:val="24"/>
              </w:rPr>
            </w:pPr>
          </w:p>
        </w:tc>
      </w:tr>
      <w:tr w:rsidR="00CC7BAA" w:rsidRPr="00FA6E34" w:rsidTr="006E7CFD">
        <w:tc>
          <w:tcPr>
            <w:tcW w:w="4219" w:type="dxa"/>
          </w:tcPr>
          <w:p w:rsidR="00CC7BAA" w:rsidRPr="00FA6E34" w:rsidRDefault="00CC7BAA" w:rsidP="006E7CFD">
            <w:pPr>
              <w:rPr>
                <w:sz w:val="24"/>
                <w:szCs w:val="24"/>
              </w:rPr>
            </w:pPr>
            <w:r w:rsidRPr="00FA6E34">
              <w:rPr>
                <w:sz w:val="24"/>
                <w:szCs w:val="24"/>
              </w:rPr>
              <w:t>Овощи</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CC7BAA" w:rsidP="006E7CFD">
            <w:pPr>
              <w:jc w:val="center"/>
              <w:rPr>
                <w:sz w:val="24"/>
                <w:szCs w:val="24"/>
              </w:rPr>
            </w:pPr>
            <w:r w:rsidRPr="00FA6E34">
              <w:rPr>
                <w:sz w:val="24"/>
                <w:szCs w:val="24"/>
              </w:rPr>
              <w:t>0,8</w:t>
            </w:r>
          </w:p>
        </w:tc>
        <w:tc>
          <w:tcPr>
            <w:tcW w:w="1418" w:type="dxa"/>
          </w:tcPr>
          <w:p w:rsidR="00CC7BAA" w:rsidRPr="00FA6E34" w:rsidRDefault="00CC7BAA" w:rsidP="006E7CFD">
            <w:pPr>
              <w:jc w:val="center"/>
              <w:rPr>
                <w:sz w:val="24"/>
                <w:szCs w:val="24"/>
              </w:rPr>
            </w:pPr>
            <w:r w:rsidRPr="00FA6E34">
              <w:rPr>
                <w:sz w:val="24"/>
                <w:szCs w:val="24"/>
              </w:rPr>
              <w:t>1,7</w:t>
            </w:r>
          </w:p>
        </w:tc>
        <w:tc>
          <w:tcPr>
            <w:tcW w:w="1559" w:type="dxa"/>
          </w:tcPr>
          <w:p w:rsidR="00CC7BAA" w:rsidRPr="00FA6E34" w:rsidRDefault="00CC7BAA" w:rsidP="006E7CFD">
            <w:pPr>
              <w:jc w:val="center"/>
              <w:rPr>
                <w:sz w:val="24"/>
                <w:szCs w:val="24"/>
              </w:rPr>
            </w:pPr>
            <w:r w:rsidRPr="00FA6E34">
              <w:rPr>
                <w:sz w:val="24"/>
                <w:szCs w:val="24"/>
              </w:rPr>
              <w:t>212,5</w:t>
            </w:r>
          </w:p>
        </w:tc>
      </w:tr>
      <w:tr w:rsidR="00CC7BAA" w:rsidRPr="00FA6E34" w:rsidTr="006E7CFD">
        <w:tc>
          <w:tcPr>
            <w:tcW w:w="4219" w:type="dxa"/>
          </w:tcPr>
          <w:p w:rsidR="00CC7BAA" w:rsidRPr="00FA6E34" w:rsidRDefault="00CC7BAA" w:rsidP="006E7CFD">
            <w:pPr>
              <w:rPr>
                <w:sz w:val="24"/>
                <w:szCs w:val="24"/>
              </w:rPr>
            </w:pPr>
            <w:r w:rsidRPr="00FA6E34">
              <w:rPr>
                <w:sz w:val="24"/>
                <w:szCs w:val="24"/>
              </w:rPr>
              <w:t>Производство (реализация) скота (в ж</w:t>
            </w:r>
            <w:proofErr w:type="gramStart"/>
            <w:r w:rsidRPr="00FA6E34">
              <w:rPr>
                <w:sz w:val="24"/>
                <w:szCs w:val="24"/>
              </w:rPr>
              <w:t>.в</w:t>
            </w:r>
            <w:proofErr w:type="gramEnd"/>
            <w:r w:rsidRPr="00FA6E34">
              <w:rPr>
                <w:sz w:val="24"/>
                <w:szCs w:val="24"/>
              </w:rPr>
              <w:t>есе)</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430642" w:rsidP="00430642">
            <w:pPr>
              <w:jc w:val="center"/>
              <w:rPr>
                <w:sz w:val="24"/>
                <w:szCs w:val="24"/>
              </w:rPr>
            </w:pPr>
            <w:r w:rsidRPr="00FA6E34">
              <w:rPr>
                <w:sz w:val="24"/>
                <w:szCs w:val="24"/>
              </w:rPr>
              <w:t>45</w:t>
            </w:r>
            <w:r w:rsidR="00CC7BAA" w:rsidRPr="00FA6E34">
              <w:rPr>
                <w:sz w:val="24"/>
                <w:szCs w:val="24"/>
              </w:rPr>
              <w:t>,</w:t>
            </w:r>
            <w:r w:rsidRPr="00FA6E34">
              <w:rPr>
                <w:sz w:val="24"/>
                <w:szCs w:val="24"/>
              </w:rPr>
              <w:t>7</w:t>
            </w:r>
          </w:p>
        </w:tc>
        <w:tc>
          <w:tcPr>
            <w:tcW w:w="1418" w:type="dxa"/>
          </w:tcPr>
          <w:p w:rsidR="00CC7BAA" w:rsidRPr="00FA6E34" w:rsidRDefault="00430642" w:rsidP="006E7CFD">
            <w:pPr>
              <w:jc w:val="center"/>
              <w:rPr>
                <w:sz w:val="24"/>
                <w:szCs w:val="24"/>
              </w:rPr>
            </w:pPr>
            <w:r w:rsidRPr="00FA6E34">
              <w:rPr>
                <w:sz w:val="24"/>
                <w:szCs w:val="24"/>
              </w:rPr>
              <w:t>45</w:t>
            </w:r>
            <w:r w:rsidR="00CC7BAA" w:rsidRPr="00FA6E34">
              <w:rPr>
                <w:sz w:val="24"/>
                <w:szCs w:val="24"/>
              </w:rPr>
              <w:t>,3</w:t>
            </w:r>
          </w:p>
        </w:tc>
        <w:tc>
          <w:tcPr>
            <w:tcW w:w="1559" w:type="dxa"/>
          </w:tcPr>
          <w:p w:rsidR="00CC7BAA" w:rsidRPr="00FA6E34" w:rsidRDefault="00430642" w:rsidP="00430642">
            <w:pPr>
              <w:jc w:val="center"/>
              <w:rPr>
                <w:sz w:val="24"/>
                <w:szCs w:val="24"/>
              </w:rPr>
            </w:pPr>
            <w:r w:rsidRPr="00FA6E34">
              <w:rPr>
                <w:sz w:val="24"/>
                <w:szCs w:val="24"/>
              </w:rPr>
              <w:t>99</w:t>
            </w:r>
            <w:r w:rsidR="00CC7BAA" w:rsidRPr="00FA6E34">
              <w:rPr>
                <w:sz w:val="24"/>
                <w:szCs w:val="24"/>
              </w:rPr>
              <w:t>,</w:t>
            </w:r>
            <w:r w:rsidRPr="00FA6E34">
              <w:rPr>
                <w:sz w:val="24"/>
                <w:szCs w:val="24"/>
              </w:rPr>
              <w:t>1</w:t>
            </w:r>
          </w:p>
        </w:tc>
      </w:tr>
      <w:tr w:rsidR="00CC7BAA" w:rsidRPr="00FA6E34" w:rsidTr="006E7CFD">
        <w:tc>
          <w:tcPr>
            <w:tcW w:w="4219" w:type="dxa"/>
          </w:tcPr>
          <w:p w:rsidR="00CC7BAA" w:rsidRPr="00FA6E34" w:rsidRDefault="00CC7BAA" w:rsidP="006E7CFD">
            <w:pPr>
              <w:rPr>
                <w:sz w:val="24"/>
                <w:szCs w:val="24"/>
              </w:rPr>
            </w:pPr>
            <w:r w:rsidRPr="00FA6E34">
              <w:rPr>
                <w:sz w:val="24"/>
                <w:szCs w:val="24"/>
              </w:rPr>
              <w:t>Скот и птица (мясо в ж</w:t>
            </w:r>
            <w:proofErr w:type="gramStart"/>
            <w:r w:rsidRPr="00FA6E34">
              <w:rPr>
                <w:sz w:val="24"/>
                <w:szCs w:val="24"/>
              </w:rPr>
              <w:t>.в</w:t>
            </w:r>
            <w:proofErr w:type="gramEnd"/>
            <w:r w:rsidRPr="00FA6E34">
              <w:rPr>
                <w:sz w:val="24"/>
                <w:szCs w:val="24"/>
              </w:rPr>
              <w:t>есе)</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430642" w:rsidP="00430642">
            <w:pPr>
              <w:jc w:val="center"/>
              <w:rPr>
                <w:sz w:val="24"/>
                <w:szCs w:val="24"/>
              </w:rPr>
            </w:pPr>
            <w:r w:rsidRPr="00FA6E34">
              <w:rPr>
                <w:sz w:val="24"/>
                <w:szCs w:val="24"/>
              </w:rPr>
              <w:t>53</w:t>
            </w:r>
            <w:r w:rsidR="00CC7BAA" w:rsidRPr="00FA6E34">
              <w:rPr>
                <w:sz w:val="24"/>
                <w:szCs w:val="24"/>
              </w:rPr>
              <w:t>,</w:t>
            </w:r>
            <w:r w:rsidRPr="00FA6E34">
              <w:rPr>
                <w:sz w:val="24"/>
                <w:szCs w:val="24"/>
              </w:rPr>
              <w:t>9</w:t>
            </w:r>
          </w:p>
        </w:tc>
        <w:tc>
          <w:tcPr>
            <w:tcW w:w="1418" w:type="dxa"/>
          </w:tcPr>
          <w:p w:rsidR="00CC7BAA" w:rsidRPr="00FA6E34" w:rsidRDefault="00430642" w:rsidP="00430642">
            <w:pPr>
              <w:jc w:val="center"/>
              <w:rPr>
                <w:sz w:val="24"/>
                <w:szCs w:val="24"/>
              </w:rPr>
            </w:pPr>
            <w:r w:rsidRPr="00FA6E34">
              <w:rPr>
                <w:sz w:val="24"/>
                <w:szCs w:val="24"/>
              </w:rPr>
              <w:t>53</w:t>
            </w:r>
            <w:r w:rsidR="00CC7BAA" w:rsidRPr="00FA6E34">
              <w:rPr>
                <w:sz w:val="24"/>
                <w:szCs w:val="24"/>
              </w:rPr>
              <w:t>,</w:t>
            </w:r>
            <w:r w:rsidRPr="00FA6E34">
              <w:rPr>
                <w:sz w:val="24"/>
                <w:szCs w:val="24"/>
              </w:rPr>
              <w:t>6</w:t>
            </w:r>
          </w:p>
        </w:tc>
        <w:tc>
          <w:tcPr>
            <w:tcW w:w="1559" w:type="dxa"/>
          </w:tcPr>
          <w:p w:rsidR="00CC7BAA" w:rsidRPr="00FA6E34" w:rsidRDefault="00430642" w:rsidP="006E7CFD">
            <w:pPr>
              <w:jc w:val="center"/>
              <w:rPr>
                <w:sz w:val="24"/>
                <w:szCs w:val="24"/>
              </w:rPr>
            </w:pPr>
            <w:r w:rsidRPr="00FA6E34">
              <w:rPr>
                <w:sz w:val="24"/>
                <w:szCs w:val="24"/>
              </w:rPr>
              <w:t>99,4</w:t>
            </w:r>
          </w:p>
        </w:tc>
      </w:tr>
      <w:tr w:rsidR="00CC7BAA" w:rsidRPr="00FA6E34" w:rsidTr="006E7CFD">
        <w:tc>
          <w:tcPr>
            <w:tcW w:w="4219" w:type="dxa"/>
          </w:tcPr>
          <w:p w:rsidR="00CC7BAA" w:rsidRPr="00FA6E34" w:rsidRDefault="00CC7BAA" w:rsidP="006E7CFD">
            <w:pPr>
              <w:rPr>
                <w:sz w:val="24"/>
                <w:szCs w:val="24"/>
              </w:rPr>
            </w:pPr>
            <w:r w:rsidRPr="00FA6E34">
              <w:rPr>
                <w:sz w:val="24"/>
                <w:szCs w:val="24"/>
              </w:rPr>
              <w:t xml:space="preserve">Скот и птица (в </w:t>
            </w:r>
            <w:proofErr w:type="spellStart"/>
            <w:r w:rsidRPr="00FA6E34">
              <w:rPr>
                <w:sz w:val="24"/>
                <w:szCs w:val="24"/>
              </w:rPr>
              <w:t>уб</w:t>
            </w:r>
            <w:proofErr w:type="gramStart"/>
            <w:r w:rsidRPr="00FA6E34">
              <w:rPr>
                <w:sz w:val="24"/>
                <w:szCs w:val="24"/>
              </w:rPr>
              <w:t>.в</w:t>
            </w:r>
            <w:proofErr w:type="gramEnd"/>
            <w:r w:rsidRPr="00FA6E34">
              <w:rPr>
                <w:sz w:val="24"/>
                <w:szCs w:val="24"/>
              </w:rPr>
              <w:t>есе</w:t>
            </w:r>
            <w:proofErr w:type="spellEnd"/>
            <w:r w:rsidRPr="00FA6E34">
              <w:rPr>
                <w:sz w:val="24"/>
                <w:szCs w:val="24"/>
              </w:rPr>
              <w:t>)</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430642" w:rsidP="00430642">
            <w:pPr>
              <w:jc w:val="center"/>
              <w:rPr>
                <w:sz w:val="24"/>
                <w:szCs w:val="24"/>
              </w:rPr>
            </w:pPr>
            <w:r w:rsidRPr="00FA6E34">
              <w:rPr>
                <w:sz w:val="24"/>
                <w:szCs w:val="24"/>
              </w:rPr>
              <w:t>26</w:t>
            </w:r>
            <w:r w:rsidR="00CC7BAA" w:rsidRPr="00FA6E34">
              <w:rPr>
                <w:sz w:val="24"/>
                <w:szCs w:val="24"/>
              </w:rPr>
              <w:t>,</w:t>
            </w:r>
            <w:r w:rsidRPr="00FA6E34">
              <w:rPr>
                <w:sz w:val="24"/>
                <w:szCs w:val="24"/>
              </w:rPr>
              <w:t>8</w:t>
            </w:r>
          </w:p>
        </w:tc>
        <w:tc>
          <w:tcPr>
            <w:tcW w:w="1418" w:type="dxa"/>
          </w:tcPr>
          <w:p w:rsidR="00CC7BAA" w:rsidRPr="00FA6E34" w:rsidRDefault="00430642" w:rsidP="00430642">
            <w:pPr>
              <w:jc w:val="center"/>
              <w:rPr>
                <w:sz w:val="24"/>
                <w:szCs w:val="24"/>
              </w:rPr>
            </w:pPr>
            <w:r w:rsidRPr="00FA6E34">
              <w:rPr>
                <w:sz w:val="24"/>
                <w:szCs w:val="24"/>
              </w:rPr>
              <w:t>25</w:t>
            </w:r>
            <w:r w:rsidR="00CC7BAA" w:rsidRPr="00FA6E34">
              <w:rPr>
                <w:sz w:val="24"/>
                <w:szCs w:val="24"/>
              </w:rPr>
              <w:t>,</w:t>
            </w:r>
            <w:r w:rsidRPr="00FA6E34">
              <w:rPr>
                <w:sz w:val="24"/>
                <w:szCs w:val="24"/>
              </w:rPr>
              <w:t>8</w:t>
            </w:r>
          </w:p>
        </w:tc>
        <w:tc>
          <w:tcPr>
            <w:tcW w:w="1559" w:type="dxa"/>
          </w:tcPr>
          <w:p w:rsidR="00CC7BAA" w:rsidRPr="00FA6E34" w:rsidRDefault="00430642" w:rsidP="00430642">
            <w:pPr>
              <w:jc w:val="center"/>
              <w:rPr>
                <w:sz w:val="24"/>
                <w:szCs w:val="24"/>
              </w:rPr>
            </w:pPr>
            <w:r w:rsidRPr="00FA6E34">
              <w:rPr>
                <w:sz w:val="24"/>
                <w:szCs w:val="24"/>
              </w:rPr>
              <w:t>96,3</w:t>
            </w:r>
          </w:p>
        </w:tc>
      </w:tr>
      <w:tr w:rsidR="00CC7BAA" w:rsidRPr="00FA6E34" w:rsidTr="006E7CFD">
        <w:tc>
          <w:tcPr>
            <w:tcW w:w="4219" w:type="dxa"/>
          </w:tcPr>
          <w:p w:rsidR="00CC7BAA" w:rsidRPr="00FA6E34" w:rsidRDefault="00CC7BAA" w:rsidP="006E7CFD">
            <w:pPr>
              <w:rPr>
                <w:sz w:val="24"/>
                <w:szCs w:val="24"/>
              </w:rPr>
            </w:pPr>
            <w:r w:rsidRPr="00FA6E34">
              <w:rPr>
                <w:sz w:val="24"/>
                <w:szCs w:val="24"/>
              </w:rPr>
              <w:t>Валовой надой молока</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CC7BAA" w:rsidP="00B10FE5">
            <w:pPr>
              <w:jc w:val="center"/>
              <w:rPr>
                <w:sz w:val="24"/>
                <w:szCs w:val="24"/>
              </w:rPr>
            </w:pPr>
            <w:r w:rsidRPr="00FA6E34">
              <w:rPr>
                <w:sz w:val="24"/>
                <w:szCs w:val="24"/>
              </w:rPr>
              <w:t xml:space="preserve">1 </w:t>
            </w:r>
            <w:r w:rsidR="00B10FE5" w:rsidRPr="00FA6E34">
              <w:rPr>
                <w:sz w:val="24"/>
                <w:szCs w:val="24"/>
              </w:rPr>
              <w:t>750</w:t>
            </w:r>
            <w:r w:rsidRPr="00FA6E34">
              <w:rPr>
                <w:sz w:val="24"/>
                <w:szCs w:val="24"/>
              </w:rPr>
              <w:t>,</w:t>
            </w:r>
            <w:r w:rsidR="00B10FE5" w:rsidRPr="00FA6E34">
              <w:rPr>
                <w:sz w:val="24"/>
                <w:szCs w:val="24"/>
              </w:rPr>
              <w:t>0</w:t>
            </w:r>
          </w:p>
        </w:tc>
        <w:tc>
          <w:tcPr>
            <w:tcW w:w="1418" w:type="dxa"/>
          </w:tcPr>
          <w:p w:rsidR="00CC7BAA" w:rsidRPr="00FA6E34" w:rsidRDefault="00CC7BAA" w:rsidP="00B10FE5">
            <w:pPr>
              <w:jc w:val="center"/>
              <w:rPr>
                <w:sz w:val="24"/>
                <w:szCs w:val="24"/>
              </w:rPr>
            </w:pPr>
            <w:r w:rsidRPr="00FA6E34">
              <w:rPr>
                <w:sz w:val="24"/>
                <w:szCs w:val="24"/>
              </w:rPr>
              <w:t xml:space="preserve">1 </w:t>
            </w:r>
            <w:r w:rsidR="00B10FE5" w:rsidRPr="00FA6E34">
              <w:rPr>
                <w:sz w:val="24"/>
                <w:szCs w:val="24"/>
              </w:rPr>
              <w:t>773</w:t>
            </w:r>
            <w:r w:rsidRPr="00FA6E34">
              <w:rPr>
                <w:sz w:val="24"/>
                <w:szCs w:val="24"/>
              </w:rPr>
              <w:t>,</w:t>
            </w:r>
            <w:r w:rsidR="00B10FE5" w:rsidRPr="00FA6E34">
              <w:rPr>
                <w:sz w:val="24"/>
                <w:szCs w:val="24"/>
              </w:rPr>
              <w:t>1</w:t>
            </w:r>
          </w:p>
        </w:tc>
        <w:tc>
          <w:tcPr>
            <w:tcW w:w="1559" w:type="dxa"/>
          </w:tcPr>
          <w:p w:rsidR="00CC7BAA" w:rsidRPr="00FA6E34" w:rsidRDefault="00CC7BAA" w:rsidP="00B10FE5">
            <w:pPr>
              <w:jc w:val="center"/>
              <w:rPr>
                <w:sz w:val="24"/>
                <w:szCs w:val="24"/>
              </w:rPr>
            </w:pPr>
            <w:r w:rsidRPr="00FA6E34">
              <w:rPr>
                <w:sz w:val="24"/>
                <w:szCs w:val="24"/>
              </w:rPr>
              <w:t>10</w:t>
            </w:r>
            <w:r w:rsidR="00B10FE5" w:rsidRPr="00FA6E34">
              <w:rPr>
                <w:sz w:val="24"/>
                <w:szCs w:val="24"/>
              </w:rPr>
              <w:t>1</w:t>
            </w:r>
            <w:r w:rsidRPr="00FA6E34">
              <w:rPr>
                <w:sz w:val="24"/>
                <w:szCs w:val="24"/>
              </w:rPr>
              <w:t>,</w:t>
            </w:r>
            <w:r w:rsidR="00B10FE5" w:rsidRPr="00FA6E34">
              <w:rPr>
                <w:sz w:val="24"/>
                <w:szCs w:val="24"/>
              </w:rPr>
              <w:t>3</w:t>
            </w:r>
          </w:p>
        </w:tc>
      </w:tr>
      <w:tr w:rsidR="00CC7BAA" w:rsidRPr="00FA6E34" w:rsidTr="006E7CFD">
        <w:tc>
          <w:tcPr>
            <w:tcW w:w="4219" w:type="dxa"/>
          </w:tcPr>
          <w:p w:rsidR="00CC7BAA" w:rsidRPr="00FA6E34" w:rsidRDefault="00CC7BAA" w:rsidP="006E7CFD">
            <w:pPr>
              <w:rPr>
                <w:sz w:val="24"/>
                <w:szCs w:val="24"/>
              </w:rPr>
            </w:pPr>
            <w:r w:rsidRPr="00FA6E34">
              <w:rPr>
                <w:sz w:val="24"/>
                <w:szCs w:val="24"/>
              </w:rPr>
              <w:t>Цельномолочная продукция (в пересчете на молоко)</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B10FE5" w:rsidP="00B10FE5">
            <w:pPr>
              <w:jc w:val="center"/>
              <w:rPr>
                <w:sz w:val="24"/>
                <w:szCs w:val="24"/>
              </w:rPr>
            </w:pPr>
            <w:r w:rsidRPr="00FA6E34">
              <w:rPr>
                <w:sz w:val="24"/>
                <w:szCs w:val="24"/>
              </w:rPr>
              <w:t>2</w:t>
            </w:r>
            <w:r w:rsidR="00CC7BAA" w:rsidRPr="00FA6E34">
              <w:rPr>
                <w:sz w:val="24"/>
                <w:szCs w:val="24"/>
              </w:rPr>
              <w:t xml:space="preserve"> </w:t>
            </w:r>
            <w:r w:rsidRPr="00FA6E34">
              <w:rPr>
                <w:sz w:val="24"/>
                <w:szCs w:val="24"/>
              </w:rPr>
              <w:t>234</w:t>
            </w:r>
            <w:r w:rsidR="00CC7BAA" w:rsidRPr="00FA6E34">
              <w:rPr>
                <w:sz w:val="24"/>
                <w:szCs w:val="24"/>
              </w:rPr>
              <w:t>,</w:t>
            </w:r>
            <w:r w:rsidRPr="00FA6E34">
              <w:rPr>
                <w:sz w:val="24"/>
                <w:szCs w:val="24"/>
              </w:rPr>
              <w:t>5</w:t>
            </w:r>
          </w:p>
        </w:tc>
        <w:tc>
          <w:tcPr>
            <w:tcW w:w="1418" w:type="dxa"/>
          </w:tcPr>
          <w:p w:rsidR="00CC7BAA" w:rsidRPr="00FA6E34" w:rsidRDefault="00B10FE5" w:rsidP="00B10FE5">
            <w:pPr>
              <w:jc w:val="center"/>
              <w:rPr>
                <w:sz w:val="24"/>
                <w:szCs w:val="24"/>
              </w:rPr>
            </w:pPr>
            <w:r w:rsidRPr="00FA6E34">
              <w:rPr>
                <w:sz w:val="24"/>
                <w:szCs w:val="24"/>
              </w:rPr>
              <w:t>2</w:t>
            </w:r>
            <w:r w:rsidR="00CC7BAA" w:rsidRPr="00FA6E34">
              <w:rPr>
                <w:sz w:val="24"/>
                <w:szCs w:val="24"/>
                <w:lang w:val="en-US"/>
              </w:rPr>
              <w:t xml:space="preserve"> </w:t>
            </w:r>
            <w:r w:rsidRPr="00FA6E34">
              <w:rPr>
                <w:sz w:val="24"/>
                <w:szCs w:val="24"/>
              </w:rPr>
              <w:t>136</w:t>
            </w:r>
            <w:r w:rsidR="00CC7BAA" w:rsidRPr="00FA6E34">
              <w:rPr>
                <w:sz w:val="24"/>
                <w:szCs w:val="24"/>
              </w:rPr>
              <w:t>,</w:t>
            </w:r>
            <w:r w:rsidRPr="00FA6E34">
              <w:rPr>
                <w:sz w:val="24"/>
                <w:szCs w:val="24"/>
              </w:rPr>
              <w:t>0</w:t>
            </w:r>
          </w:p>
        </w:tc>
        <w:tc>
          <w:tcPr>
            <w:tcW w:w="1559" w:type="dxa"/>
          </w:tcPr>
          <w:p w:rsidR="00CC7BAA" w:rsidRPr="00FA6E34" w:rsidRDefault="00CC7BAA" w:rsidP="00B10FE5">
            <w:pPr>
              <w:jc w:val="center"/>
              <w:rPr>
                <w:sz w:val="24"/>
                <w:szCs w:val="24"/>
              </w:rPr>
            </w:pPr>
            <w:r w:rsidRPr="00FA6E34">
              <w:rPr>
                <w:sz w:val="24"/>
                <w:szCs w:val="24"/>
              </w:rPr>
              <w:t>9</w:t>
            </w:r>
            <w:r w:rsidR="00B10FE5" w:rsidRPr="00FA6E34">
              <w:rPr>
                <w:sz w:val="24"/>
                <w:szCs w:val="24"/>
              </w:rPr>
              <w:t>5</w:t>
            </w:r>
            <w:r w:rsidRPr="00FA6E34">
              <w:rPr>
                <w:sz w:val="24"/>
                <w:szCs w:val="24"/>
              </w:rPr>
              <w:t>,</w:t>
            </w:r>
            <w:r w:rsidR="00B10FE5" w:rsidRPr="00FA6E34">
              <w:rPr>
                <w:sz w:val="24"/>
                <w:szCs w:val="24"/>
              </w:rPr>
              <w:t>6</w:t>
            </w:r>
          </w:p>
        </w:tc>
      </w:tr>
      <w:tr w:rsidR="00CC7BAA" w:rsidRPr="00FA6E34" w:rsidTr="006E7CFD">
        <w:tc>
          <w:tcPr>
            <w:tcW w:w="4219" w:type="dxa"/>
          </w:tcPr>
          <w:p w:rsidR="00CC7BAA" w:rsidRPr="00FA6E34" w:rsidRDefault="00CC7BAA" w:rsidP="006E7CFD">
            <w:pPr>
              <w:rPr>
                <w:sz w:val="24"/>
                <w:szCs w:val="24"/>
              </w:rPr>
            </w:pPr>
            <w:r w:rsidRPr="00FA6E34">
              <w:rPr>
                <w:sz w:val="24"/>
                <w:szCs w:val="24"/>
              </w:rPr>
              <w:t>Масло животное</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B10FE5" w:rsidP="006E7CFD">
            <w:pPr>
              <w:jc w:val="center"/>
              <w:rPr>
                <w:sz w:val="24"/>
                <w:szCs w:val="24"/>
              </w:rPr>
            </w:pPr>
            <w:r w:rsidRPr="00FA6E34">
              <w:rPr>
                <w:sz w:val="24"/>
                <w:szCs w:val="24"/>
              </w:rPr>
              <w:t>3</w:t>
            </w:r>
            <w:r w:rsidR="00CC7BAA" w:rsidRPr="00FA6E34">
              <w:rPr>
                <w:sz w:val="24"/>
                <w:szCs w:val="24"/>
              </w:rPr>
              <w:t>1,9</w:t>
            </w:r>
          </w:p>
        </w:tc>
        <w:tc>
          <w:tcPr>
            <w:tcW w:w="1418" w:type="dxa"/>
          </w:tcPr>
          <w:p w:rsidR="00CC7BAA" w:rsidRPr="00FA6E34" w:rsidRDefault="00B10FE5" w:rsidP="00B10FE5">
            <w:pPr>
              <w:jc w:val="center"/>
              <w:rPr>
                <w:sz w:val="24"/>
                <w:szCs w:val="24"/>
              </w:rPr>
            </w:pPr>
            <w:r w:rsidRPr="00FA6E34">
              <w:rPr>
                <w:sz w:val="24"/>
                <w:szCs w:val="24"/>
              </w:rPr>
              <w:t>23</w:t>
            </w:r>
            <w:r w:rsidR="00CC7BAA" w:rsidRPr="00FA6E34">
              <w:rPr>
                <w:sz w:val="24"/>
                <w:szCs w:val="24"/>
              </w:rPr>
              <w:t>,</w:t>
            </w:r>
            <w:r w:rsidRPr="00FA6E34">
              <w:rPr>
                <w:sz w:val="24"/>
                <w:szCs w:val="24"/>
              </w:rPr>
              <w:t>8</w:t>
            </w:r>
          </w:p>
        </w:tc>
        <w:tc>
          <w:tcPr>
            <w:tcW w:w="1559" w:type="dxa"/>
          </w:tcPr>
          <w:p w:rsidR="00CC7BAA" w:rsidRPr="00FA6E34" w:rsidRDefault="00CC7BAA" w:rsidP="00B10FE5">
            <w:pPr>
              <w:jc w:val="center"/>
              <w:rPr>
                <w:sz w:val="24"/>
                <w:szCs w:val="24"/>
              </w:rPr>
            </w:pPr>
            <w:r w:rsidRPr="00FA6E34">
              <w:rPr>
                <w:sz w:val="24"/>
                <w:szCs w:val="24"/>
              </w:rPr>
              <w:t>7</w:t>
            </w:r>
            <w:r w:rsidR="00B10FE5" w:rsidRPr="00FA6E34">
              <w:rPr>
                <w:sz w:val="24"/>
                <w:szCs w:val="24"/>
              </w:rPr>
              <w:t>4</w:t>
            </w:r>
            <w:r w:rsidRPr="00FA6E34">
              <w:rPr>
                <w:sz w:val="24"/>
                <w:szCs w:val="24"/>
              </w:rPr>
              <w:t>,6</w:t>
            </w:r>
          </w:p>
        </w:tc>
      </w:tr>
      <w:tr w:rsidR="00CC7BAA" w:rsidRPr="00FA6E34" w:rsidTr="006E7CFD">
        <w:tc>
          <w:tcPr>
            <w:tcW w:w="4219" w:type="dxa"/>
          </w:tcPr>
          <w:p w:rsidR="00CC7BAA" w:rsidRPr="00FA6E34" w:rsidRDefault="00CC7BAA" w:rsidP="006E7CFD">
            <w:pPr>
              <w:rPr>
                <w:sz w:val="24"/>
                <w:szCs w:val="24"/>
              </w:rPr>
            </w:pPr>
            <w:r w:rsidRPr="00FA6E34">
              <w:rPr>
                <w:sz w:val="24"/>
                <w:szCs w:val="24"/>
              </w:rPr>
              <w:t>Остатки готовой продукции (цельномолочная продукция (в базисной жирности))</w:t>
            </w:r>
          </w:p>
        </w:tc>
        <w:tc>
          <w:tcPr>
            <w:tcW w:w="1134" w:type="dxa"/>
          </w:tcPr>
          <w:p w:rsidR="00CC7BAA" w:rsidRPr="00FA6E34" w:rsidRDefault="00CC7BAA" w:rsidP="006E7CFD">
            <w:pPr>
              <w:jc w:val="center"/>
              <w:rPr>
                <w:sz w:val="24"/>
                <w:szCs w:val="24"/>
              </w:rPr>
            </w:pPr>
          </w:p>
        </w:tc>
        <w:tc>
          <w:tcPr>
            <w:tcW w:w="1417" w:type="dxa"/>
          </w:tcPr>
          <w:p w:rsidR="00CC7BAA" w:rsidRPr="00FA6E34" w:rsidRDefault="00CC7BAA" w:rsidP="006E7CFD">
            <w:pPr>
              <w:jc w:val="center"/>
              <w:rPr>
                <w:sz w:val="24"/>
                <w:szCs w:val="24"/>
              </w:rPr>
            </w:pPr>
          </w:p>
          <w:p w:rsidR="00CC7BAA" w:rsidRPr="00FA6E34" w:rsidRDefault="000E1E57" w:rsidP="006E7CFD">
            <w:pPr>
              <w:jc w:val="center"/>
              <w:rPr>
                <w:sz w:val="24"/>
                <w:szCs w:val="24"/>
              </w:rPr>
            </w:pPr>
            <w:r w:rsidRPr="00FA6E34">
              <w:rPr>
                <w:sz w:val="24"/>
                <w:szCs w:val="24"/>
              </w:rPr>
              <w:t>37</w:t>
            </w:r>
            <w:r w:rsidR="00CC7BAA" w:rsidRPr="00FA6E34">
              <w:rPr>
                <w:sz w:val="24"/>
                <w:szCs w:val="24"/>
              </w:rPr>
              <w:t>,0</w:t>
            </w:r>
          </w:p>
        </w:tc>
        <w:tc>
          <w:tcPr>
            <w:tcW w:w="1418" w:type="dxa"/>
          </w:tcPr>
          <w:p w:rsidR="00CC7BAA" w:rsidRPr="00FA6E34" w:rsidRDefault="00CC7BAA" w:rsidP="006E7CFD">
            <w:pPr>
              <w:jc w:val="center"/>
              <w:rPr>
                <w:sz w:val="24"/>
                <w:szCs w:val="24"/>
              </w:rPr>
            </w:pPr>
          </w:p>
          <w:p w:rsidR="00CC7BAA" w:rsidRPr="00FA6E34" w:rsidRDefault="000E1E57" w:rsidP="006E7CFD">
            <w:pPr>
              <w:jc w:val="center"/>
              <w:rPr>
                <w:sz w:val="24"/>
                <w:szCs w:val="24"/>
              </w:rPr>
            </w:pPr>
            <w:r w:rsidRPr="00FA6E34">
              <w:rPr>
                <w:sz w:val="24"/>
                <w:szCs w:val="24"/>
              </w:rPr>
              <w:t>17</w:t>
            </w:r>
            <w:r w:rsidR="00CC7BAA" w:rsidRPr="00FA6E34">
              <w:rPr>
                <w:sz w:val="24"/>
                <w:szCs w:val="24"/>
              </w:rPr>
              <w:t>,0</w:t>
            </w:r>
          </w:p>
        </w:tc>
        <w:tc>
          <w:tcPr>
            <w:tcW w:w="1559" w:type="dxa"/>
          </w:tcPr>
          <w:p w:rsidR="00CC7BAA" w:rsidRPr="00FA6E34" w:rsidRDefault="00CC7BAA" w:rsidP="006E7CFD">
            <w:pPr>
              <w:jc w:val="center"/>
              <w:rPr>
                <w:sz w:val="24"/>
                <w:szCs w:val="24"/>
              </w:rPr>
            </w:pPr>
          </w:p>
          <w:p w:rsidR="00CC7BAA" w:rsidRPr="00FA6E34" w:rsidRDefault="000E1E57" w:rsidP="006E7CFD">
            <w:pPr>
              <w:jc w:val="center"/>
              <w:rPr>
                <w:sz w:val="24"/>
                <w:szCs w:val="24"/>
              </w:rPr>
            </w:pPr>
            <w:r w:rsidRPr="00FA6E34">
              <w:rPr>
                <w:sz w:val="24"/>
                <w:szCs w:val="24"/>
              </w:rPr>
              <w:t>45</w:t>
            </w:r>
            <w:r w:rsidR="00CC7BAA" w:rsidRPr="00FA6E34">
              <w:rPr>
                <w:sz w:val="24"/>
                <w:szCs w:val="24"/>
              </w:rPr>
              <w:t>,9</w:t>
            </w:r>
          </w:p>
        </w:tc>
      </w:tr>
      <w:tr w:rsidR="00CC7BAA" w:rsidRPr="00FA6E34" w:rsidTr="006E7CFD">
        <w:tc>
          <w:tcPr>
            <w:tcW w:w="4219" w:type="dxa"/>
          </w:tcPr>
          <w:p w:rsidR="00CC7BAA" w:rsidRPr="00FA6E34" w:rsidRDefault="00CC7BAA" w:rsidP="006E7CFD">
            <w:pPr>
              <w:keepNext/>
              <w:outlineLvl w:val="0"/>
              <w:rPr>
                <w:b/>
                <w:bCs/>
                <w:sz w:val="24"/>
                <w:szCs w:val="24"/>
              </w:rPr>
            </w:pPr>
            <w:r w:rsidRPr="00FA6E34">
              <w:rPr>
                <w:b/>
                <w:bCs/>
                <w:sz w:val="24"/>
                <w:szCs w:val="24"/>
              </w:rPr>
              <w:t>Поголовье скота</w:t>
            </w:r>
          </w:p>
        </w:tc>
        <w:tc>
          <w:tcPr>
            <w:tcW w:w="1134" w:type="dxa"/>
          </w:tcPr>
          <w:p w:rsidR="00CC7BAA" w:rsidRPr="00FA6E34" w:rsidRDefault="00CC7BAA" w:rsidP="006E7CFD">
            <w:pPr>
              <w:jc w:val="center"/>
              <w:rPr>
                <w:sz w:val="24"/>
                <w:szCs w:val="24"/>
              </w:rPr>
            </w:pPr>
          </w:p>
        </w:tc>
        <w:tc>
          <w:tcPr>
            <w:tcW w:w="1417" w:type="dxa"/>
          </w:tcPr>
          <w:p w:rsidR="00CC7BAA" w:rsidRPr="00FA6E34" w:rsidRDefault="00CC7BAA" w:rsidP="006E7CFD">
            <w:pPr>
              <w:jc w:val="center"/>
              <w:rPr>
                <w:sz w:val="24"/>
                <w:szCs w:val="24"/>
              </w:rPr>
            </w:pPr>
          </w:p>
        </w:tc>
        <w:tc>
          <w:tcPr>
            <w:tcW w:w="1418" w:type="dxa"/>
          </w:tcPr>
          <w:p w:rsidR="00CC7BAA" w:rsidRPr="00FA6E34" w:rsidRDefault="00CC7BAA" w:rsidP="006E7CFD">
            <w:pPr>
              <w:jc w:val="center"/>
              <w:rPr>
                <w:sz w:val="24"/>
                <w:szCs w:val="24"/>
              </w:rPr>
            </w:pPr>
          </w:p>
        </w:tc>
        <w:tc>
          <w:tcPr>
            <w:tcW w:w="1559" w:type="dxa"/>
          </w:tcPr>
          <w:p w:rsidR="00CC7BAA" w:rsidRPr="00FA6E34" w:rsidRDefault="00CC7BAA" w:rsidP="006E7CFD">
            <w:pPr>
              <w:jc w:val="center"/>
              <w:rPr>
                <w:sz w:val="24"/>
                <w:szCs w:val="24"/>
              </w:rPr>
            </w:pPr>
          </w:p>
        </w:tc>
      </w:tr>
      <w:tr w:rsidR="00CC7BAA" w:rsidRPr="00FA6E34" w:rsidTr="006E7CFD">
        <w:tc>
          <w:tcPr>
            <w:tcW w:w="4219" w:type="dxa"/>
          </w:tcPr>
          <w:p w:rsidR="00CC7BAA" w:rsidRPr="00FA6E34" w:rsidRDefault="00CC7BAA" w:rsidP="006E7CFD">
            <w:pPr>
              <w:rPr>
                <w:sz w:val="24"/>
                <w:szCs w:val="24"/>
              </w:rPr>
            </w:pPr>
            <w:r w:rsidRPr="00FA6E34">
              <w:rPr>
                <w:sz w:val="24"/>
                <w:szCs w:val="24"/>
              </w:rPr>
              <w:t>Крупный рогатый скот (КРС) – всего</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CC7BAA" w:rsidP="006E7CFD">
            <w:pPr>
              <w:jc w:val="center"/>
              <w:rPr>
                <w:sz w:val="24"/>
                <w:szCs w:val="24"/>
              </w:rPr>
            </w:pPr>
            <w:r w:rsidRPr="00FA6E34">
              <w:rPr>
                <w:sz w:val="24"/>
                <w:szCs w:val="24"/>
              </w:rPr>
              <w:t>791</w:t>
            </w:r>
          </w:p>
        </w:tc>
        <w:tc>
          <w:tcPr>
            <w:tcW w:w="1418" w:type="dxa"/>
          </w:tcPr>
          <w:p w:rsidR="00CC7BAA" w:rsidRPr="00FA6E34" w:rsidRDefault="00CC7BAA" w:rsidP="006E7CFD">
            <w:pPr>
              <w:jc w:val="center"/>
              <w:rPr>
                <w:sz w:val="24"/>
                <w:szCs w:val="24"/>
              </w:rPr>
            </w:pPr>
            <w:r w:rsidRPr="00FA6E34">
              <w:rPr>
                <w:sz w:val="24"/>
                <w:szCs w:val="24"/>
              </w:rPr>
              <w:t>766</w:t>
            </w:r>
          </w:p>
        </w:tc>
        <w:tc>
          <w:tcPr>
            <w:tcW w:w="1559" w:type="dxa"/>
          </w:tcPr>
          <w:p w:rsidR="00CC7BAA" w:rsidRPr="00FA6E34" w:rsidRDefault="00CC7BAA" w:rsidP="006E7CFD">
            <w:pPr>
              <w:jc w:val="center"/>
              <w:rPr>
                <w:sz w:val="24"/>
                <w:szCs w:val="24"/>
              </w:rPr>
            </w:pPr>
            <w:r w:rsidRPr="00FA6E34">
              <w:rPr>
                <w:sz w:val="24"/>
                <w:szCs w:val="24"/>
              </w:rPr>
              <w:t>96,8</w:t>
            </w:r>
          </w:p>
        </w:tc>
      </w:tr>
      <w:tr w:rsidR="00CC7BAA" w:rsidRPr="00FA6E34" w:rsidTr="006E7CFD">
        <w:tc>
          <w:tcPr>
            <w:tcW w:w="4219" w:type="dxa"/>
          </w:tcPr>
          <w:p w:rsidR="00CC7BAA" w:rsidRPr="00FA6E34" w:rsidRDefault="00CC7BAA" w:rsidP="006E7CFD">
            <w:pPr>
              <w:rPr>
                <w:sz w:val="24"/>
                <w:szCs w:val="24"/>
              </w:rPr>
            </w:pPr>
            <w:r w:rsidRPr="00FA6E34">
              <w:rPr>
                <w:sz w:val="24"/>
                <w:szCs w:val="24"/>
              </w:rPr>
              <w:t>в том числе коровы</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CC7BAA" w:rsidP="006E7CFD">
            <w:pPr>
              <w:jc w:val="center"/>
              <w:rPr>
                <w:sz w:val="24"/>
                <w:szCs w:val="24"/>
              </w:rPr>
            </w:pPr>
            <w:r w:rsidRPr="00FA6E34">
              <w:rPr>
                <w:sz w:val="24"/>
                <w:szCs w:val="24"/>
              </w:rPr>
              <w:t>3</w:t>
            </w:r>
            <w:r w:rsidR="000E1E57" w:rsidRPr="00FA6E34">
              <w:rPr>
                <w:sz w:val="24"/>
                <w:szCs w:val="24"/>
              </w:rPr>
              <w:t>25</w:t>
            </w:r>
          </w:p>
        </w:tc>
        <w:tc>
          <w:tcPr>
            <w:tcW w:w="1418" w:type="dxa"/>
          </w:tcPr>
          <w:p w:rsidR="00CC7BAA" w:rsidRPr="00FA6E34" w:rsidRDefault="00CC7BAA" w:rsidP="000E1E57">
            <w:pPr>
              <w:jc w:val="center"/>
              <w:rPr>
                <w:sz w:val="24"/>
                <w:szCs w:val="24"/>
              </w:rPr>
            </w:pPr>
            <w:r w:rsidRPr="00FA6E34">
              <w:rPr>
                <w:sz w:val="24"/>
                <w:szCs w:val="24"/>
              </w:rPr>
              <w:t>3</w:t>
            </w:r>
            <w:r w:rsidR="000E1E57" w:rsidRPr="00FA6E34">
              <w:rPr>
                <w:sz w:val="24"/>
                <w:szCs w:val="24"/>
              </w:rPr>
              <w:t>33</w:t>
            </w:r>
          </w:p>
        </w:tc>
        <w:tc>
          <w:tcPr>
            <w:tcW w:w="1559" w:type="dxa"/>
          </w:tcPr>
          <w:p w:rsidR="00CC7BAA" w:rsidRPr="00FA6E34" w:rsidRDefault="00CC7BAA" w:rsidP="006E7CFD">
            <w:pPr>
              <w:jc w:val="center"/>
              <w:rPr>
                <w:sz w:val="24"/>
                <w:szCs w:val="24"/>
              </w:rPr>
            </w:pPr>
            <w:r w:rsidRPr="00FA6E34">
              <w:rPr>
                <w:sz w:val="24"/>
                <w:szCs w:val="24"/>
              </w:rPr>
              <w:t>102,5</w:t>
            </w:r>
          </w:p>
        </w:tc>
      </w:tr>
    </w:tbl>
    <w:p w:rsidR="00CC7BAA" w:rsidRPr="00FA6E34" w:rsidRDefault="00CC7BAA" w:rsidP="00CC7BAA">
      <w:pPr>
        <w:ind w:firstLine="709"/>
        <w:jc w:val="right"/>
        <w:rPr>
          <w:sz w:val="24"/>
          <w:szCs w:val="24"/>
        </w:rPr>
      </w:pPr>
    </w:p>
    <w:p w:rsidR="00CC7BAA" w:rsidRPr="00FA6E34" w:rsidRDefault="00CC7BAA" w:rsidP="00CC7BAA">
      <w:pPr>
        <w:ind w:firstLine="709"/>
        <w:jc w:val="both"/>
        <w:rPr>
          <w:sz w:val="24"/>
          <w:szCs w:val="24"/>
        </w:rPr>
      </w:pPr>
      <w:r w:rsidRPr="00FA6E34">
        <w:rPr>
          <w:sz w:val="24"/>
          <w:szCs w:val="24"/>
        </w:rPr>
        <w:t>Основной задачей АО «</w:t>
      </w:r>
      <w:proofErr w:type="spellStart"/>
      <w:r w:rsidRPr="00FA6E34">
        <w:rPr>
          <w:sz w:val="24"/>
          <w:szCs w:val="24"/>
        </w:rPr>
        <w:t>Агроника</w:t>
      </w:r>
      <w:proofErr w:type="spellEnd"/>
      <w:r w:rsidRPr="00FA6E34">
        <w:rPr>
          <w:sz w:val="24"/>
          <w:szCs w:val="24"/>
        </w:rPr>
        <w:t xml:space="preserve">» является обеспечение населения города </w:t>
      </w:r>
      <w:proofErr w:type="spellStart"/>
      <w:r w:rsidRPr="00FA6E34">
        <w:rPr>
          <w:sz w:val="24"/>
          <w:szCs w:val="24"/>
        </w:rPr>
        <w:t>Урай</w:t>
      </w:r>
      <w:proofErr w:type="spellEnd"/>
      <w:r w:rsidRPr="00FA6E34">
        <w:rPr>
          <w:sz w:val="24"/>
          <w:szCs w:val="24"/>
        </w:rPr>
        <w:t xml:space="preserve"> натуральной молочной продукцией. </w:t>
      </w:r>
    </w:p>
    <w:p w:rsidR="00CC7BAA" w:rsidRPr="00FA6E34" w:rsidRDefault="00CC7BAA" w:rsidP="00CC7BAA">
      <w:pPr>
        <w:ind w:firstLine="709"/>
        <w:jc w:val="both"/>
        <w:rPr>
          <w:sz w:val="24"/>
          <w:szCs w:val="24"/>
        </w:rPr>
      </w:pPr>
      <w:r w:rsidRPr="00FA6E34">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CC7BAA" w:rsidRPr="00FA6E34" w:rsidRDefault="00E83C89" w:rsidP="00CC7BAA">
      <w:pPr>
        <w:ind w:firstLine="540"/>
        <w:jc w:val="both"/>
        <w:rPr>
          <w:bCs/>
          <w:sz w:val="24"/>
          <w:szCs w:val="24"/>
        </w:rPr>
      </w:pPr>
      <w:r w:rsidRPr="00FA6E34">
        <w:rPr>
          <w:sz w:val="24"/>
          <w:szCs w:val="24"/>
        </w:rPr>
        <w:t xml:space="preserve">   </w:t>
      </w:r>
      <w:r w:rsidR="00CC7BAA" w:rsidRPr="00FA6E34">
        <w:rPr>
          <w:sz w:val="24"/>
          <w:szCs w:val="24"/>
        </w:rPr>
        <w:t>За 2018 год р</w:t>
      </w:r>
      <w:r w:rsidR="00CC7BAA" w:rsidRPr="00FA6E34">
        <w:rPr>
          <w:bCs/>
          <w:sz w:val="24"/>
          <w:szCs w:val="24"/>
        </w:rPr>
        <w:t xml:space="preserve">еализация продукции собственного производства  составила  </w:t>
      </w:r>
      <w:r w:rsidR="000E1E57" w:rsidRPr="00FA6E34">
        <w:rPr>
          <w:bCs/>
          <w:sz w:val="24"/>
          <w:szCs w:val="24"/>
        </w:rPr>
        <w:t>98</w:t>
      </w:r>
      <w:r w:rsidR="00CC7BAA" w:rsidRPr="00FA6E34">
        <w:rPr>
          <w:bCs/>
          <w:sz w:val="24"/>
          <w:szCs w:val="24"/>
        </w:rPr>
        <w:t>,</w:t>
      </w:r>
      <w:r w:rsidR="000E1E57" w:rsidRPr="00FA6E34">
        <w:rPr>
          <w:bCs/>
          <w:sz w:val="24"/>
          <w:szCs w:val="24"/>
        </w:rPr>
        <w:t>1</w:t>
      </w:r>
      <w:r w:rsidR="00CC7BAA" w:rsidRPr="00FA6E34">
        <w:rPr>
          <w:bCs/>
          <w:sz w:val="24"/>
          <w:szCs w:val="24"/>
        </w:rPr>
        <w:t xml:space="preserve"> млн. рублей, что ниже значения показателя 2017 года на </w:t>
      </w:r>
      <w:r w:rsidR="000E1E57" w:rsidRPr="00FA6E34">
        <w:rPr>
          <w:bCs/>
          <w:sz w:val="24"/>
          <w:szCs w:val="24"/>
        </w:rPr>
        <w:t>0</w:t>
      </w:r>
      <w:r w:rsidR="00CC7BAA" w:rsidRPr="00FA6E34">
        <w:rPr>
          <w:bCs/>
          <w:sz w:val="24"/>
          <w:szCs w:val="24"/>
        </w:rPr>
        <w:t>,</w:t>
      </w:r>
      <w:r w:rsidR="000E1E57" w:rsidRPr="00FA6E34">
        <w:rPr>
          <w:bCs/>
          <w:sz w:val="24"/>
          <w:szCs w:val="24"/>
        </w:rPr>
        <w:t>9</w:t>
      </w:r>
      <w:r w:rsidR="00CC7BAA" w:rsidRPr="00FA6E34">
        <w:rPr>
          <w:bCs/>
          <w:sz w:val="24"/>
          <w:szCs w:val="24"/>
        </w:rPr>
        <w:t>% (</w:t>
      </w:r>
      <w:r w:rsidR="000E1E57" w:rsidRPr="00FA6E34">
        <w:rPr>
          <w:bCs/>
          <w:sz w:val="24"/>
          <w:szCs w:val="24"/>
        </w:rPr>
        <w:t>99</w:t>
      </w:r>
      <w:r w:rsidR="00CC7BAA" w:rsidRPr="00FA6E34">
        <w:rPr>
          <w:bCs/>
          <w:sz w:val="24"/>
          <w:szCs w:val="24"/>
        </w:rPr>
        <w:t>,</w:t>
      </w:r>
      <w:r w:rsidR="00F209FC" w:rsidRPr="00FA6E34">
        <w:rPr>
          <w:bCs/>
          <w:sz w:val="24"/>
          <w:szCs w:val="24"/>
        </w:rPr>
        <w:t>0</w:t>
      </w:r>
      <w:r w:rsidR="000E1E57" w:rsidRPr="00FA6E34">
        <w:rPr>
          <w:bCs/>
          <w:sz w:val="24"/>
          <w:szCs w:val="24"/>
        </w:rPr>
        <w:t>4</w:t>
      </w:r>
      <w:r w:rsidR="00CC7BAA" w:rsidRPr="00FA6E34">
        <w:rPr>
          <w:bCs/>
          <w:sz w:val="24"/>
          <w:szCs w:val="24"/>
        </w:rPr>
        <w:t xml:space="preserve"> млн. рублей за 2017 год). Незначительное уменьшение связано с отсутствием закупаемого сырья (молока). </w:t>
      </w:r>
    </w:p>
    <w:p w:rsidR="00CC7BAA" w:rsidRPr="00FA6E34" w:rsidRDefault="00CC7BAA" w:rsidP="00CC7BAA">
      <w:pPr>
        <w:ind w:firstLine="540"/>
        <w:jc w:val="both"/>
        <w:rPr>
          <w:bCs/>
          <w:sz w:val="24"/>
          <w:szCs w:val="24"/>
        </w:rPr>
      </w:pPr>
      <w:r w:rsidRPr="00FA6E34">
        <w:rPr>
          <w:bCs/>
          <w:sz w:val="24"/>
          <w:szCs w:val="24"/>
        </w:rPr>
        <w:t xml:space="preserve">  За отчетный </w:t>
      </w:r>
      <w:r w:rsidR="00E473AE" w:rsidRPr="00FA6E34">
        <w:rPr>
          <w:bCs/>
          <w:sz w:val="24"/>
          <w:szCs w:val="24"/>
        </w:rPr>
        <w:t>год</w:t>
      </w:r>
      <w:r w:rsidRPr="00FA6E34">
        <w:rPr>
          <w:bCs/>
          <w:sz w:val="24"/>
          <w:szCs w:val="24"/>
        </w:rPr>
        <w:t xml:space="preserve"> показатели по валовому надою молока к уровню </w:t>
      </w:r>
      <w:r w:rsidR="006D03B5" w:rsidRPr="00FA6E34">
        <w:rPr>
          <w:bCs/>
          <w:sz w:val="24"/>
          <w:szCs w:val="24"/>
        </w:rPr>
        <w:t>прошлого года выше на 1</w:t>
      </w:r>
      <w:r w:rsidRPr="00FA6E34">
        <w:rPr>
          <w:bCs/>
          <w:sz w:val="24"/>
          <w:szCs w:val="24"/>
        </w:rPr>
        <w:t>,</w:t>
      </w:r>
      <w:r w:rsidR="006D03B5" w:rsidRPr="00FA6E34">
        <w:rPr>
          <w:bCs/>
          <w:sz w:val="24"/>
          <w:szCs w:val="24"/>
        </w:rPr>
        <w:t>3</w:t>
      </w:r>
      <w:r w:rsidRPr="00FA6E34">
        <w:rPr>
          <w:bCs/>
          <w:sz w:val="24"/>
          <w:szCs w:val="24"/>
        </w:rPr>
        <w:t xml:space="preserve">% или на </w:t>
      </w:r>
      <w:r w:rsidR="006D03B5" w:rsidRPr="00FA6E34">
        <w:rPr>
          <w:bCs/>
          <w:sz w:val="24"/>
          <w:szCs w:val="24"/>
        </w:rPr>
        <w:t>23</w:t>
      </w:r>
      <w:r w:rsidRPr="00FA6E34">
        <w:rPr>
          <w:bCs/>
          <w:sz w:val="24"/>
          <w:szCs w:val="24"/>
        </w:rPr>
        <w:t>,</w:t>
      </w:r>
      <w:r w:rsidR="006D03B5" w:rsidRPr="00FA6E34">
        <w:rPr>
          <w:bCs/>
          <w:sz w:val="24"/>
          <w:szCs w:val="24"/>
        </w:rPr>
        <w:t>1</w:t>
      </w:r>
      <w:r w:rsidRPr="00FA6E34">
        <w:rPr>
          <w:bCs/>
          <w:sz w:val="24"/>
          <w:szCs w:val="24"/>
        </w:rPr>
        <w:t xml:space="preserve"> тонн</w:t>
      </w:r>
      <w:r w:rsidR="000169E4" w:rsidRPr="00FA6E34">
        <w:rPr>
          <w:bCs/>
          <w:sz w:val="24"/>
          <w:szCs w:val="24"/>
        </w:rPr>
        <w:t>ы</w:t>
      </w:r>
      <w:r w:rsidRPr="00FA6E34">
        <w:rPr>
          <w:bCs/>
          <w:sz w:val="24"/>
          <w:szCs w:val="24"/>
        </w:rPr>
        <w:t xml:space="preserve">. Производство (реализация) масла животного ниже уровня прошлого года на </w:t>
      </w:r>
      <w:r w:rsidR="006D03B5" w:rsidRPr="00FA6E34">
        <w:rPr>
          <w:bCs/>
          <w:sz w:val="24"/>
          <w:szCs w:val="24"/>
        </w:rPr>
        <w:t>8</w:t>
      </w:r>
      <w:r w:rsidRPr="00FA6E34">
        <w:rPr>
          <w:bCs/>
          <w:sz w:val="24"/>
          <w:szCs w:val="24"/>
        </w:rPr>
        <w:t>,</w:t>
      </w:r>
      <w:r w:rsidR="006D03B5" w:rsidRPr="00FA6E34">
        <w:rPr>
          <w:bCs/>
          <w:sz w:val="24"/>
          <w:szCs w:val="24"/>
        </w:rPr>
        <w:t>1</w:t>
      </w:r>
      <w:r w:rsidRPr="00FA6E34">
        <w:rPr>
          <w:bCs/>
          <w:sz w:val="24"/>
          <w:szCs w:val="24"/>
        </w:rPr>
        <w:t xml:space="preserve"> тонн и составляет 7</w:t>
      </w:r>
      <w:r w:rsidR="006D03B5" w:rsidRPr="00FA6E34">
        <w:rPr>
          <w:bCs/>
          <w:sz w:val="24"/>
          <w:szCs w:val="24"/>
        </w:rPr>
        <w:t>4</w:t>
      </w:r>
      <w:r w:rsidRPr="00FA6E34">
        <w:rPr>
          <w:bCs/>
          <w:sz w:val="24"/>
          <w:szCs w:val="24"/>
        </w:rPr>
        <w:t xml:space="preserve">,6%. Производство (реализация) цельномолочной продукции ниже уровня прошлого года  на </w:t>
      </w:r>
      <w:r w:rsidR="002A3A38" w:rsidRPr="00FA6E34">
        <w:rPr>
          <w:bCs/>
          <w:sz w:val="24"/>
          <w:szCs w:val="24"/>
        </w:rPr>
        <w:t>98</w:t>
      </w:r>
      <w:r w:rsidRPr="00FA6E34">
        <w:rPr>
          <w:bCs/>
          <w:sz w:val="24"/>
          <w:szCs w:val="24"/>
        </w:rPr>
        <w:t>,5 тонн и составляет 9</w:t>
      </w:r>
      <w:r w:rsidR="002A3A38" w:rsidRPr="00FA6E34">
        <w:rPr>
          <w:bCs/>
          <w:sz w:val="24"/>
          <w:szCs w:val="24"/>
        </w:rPr>
        <w:t>5,6</w:t>
      </w:r>
      <w:r w:rsidRPr="00FA6E34">
        <w:rPr>
          <w:bCs/>
          <w:sz w:val="24"/>
          <w:szCs w:val="24"/>
        </w:rPr>
        <w:t>%. Снижение показателей производства (реализации) цельномолочной продукции и масла объясняется отсутствием в отчетном периоде текущег</w:t>
      </w:r>
      <w:r w:rsidR="002A3A38" w:rsidRPr="00FA6E34">
        <w:rPr>
          <w:bCs/>
          <w:sz w:val="24"/>
          <w:szCs w:val="24"/>
        </w:rPr>
        <w:t xml:space="preserve">о года покупного сырья (молока). </w:t>
      </w:r>
      <w:r w:rsidR="00E31E33" w:rsidRPr="00FA6E34">
        <w:rPr>
          <w:bCs/>
          <w:sz w:val="24"/>
          <w:szCs w:val="24"/>
        </w:rPr>
        <w:t>П</w:t>
      </w:r>
      <w:r w:rsidRPr="00FA6E34">
        <w:rPr>
          <w:bCs/>
          <w:sz w:val="24"/>
          <w:szCs w:val="24"/>
        </w:rPr>
        <w:t xml:space="preserve">редприятием переработано собственного молока по сравнению с </w:t>
      </w:r>
      <w:r w:rsidR="00E31E33" w:rsidRPr="00FA6E34">
        <w:rPr>
          <w:bCs/>
          <w:sz w:val="24"/>
          <w:szCs w:val="24"/>
        </w:rPr>
        <w:t>2017</w:t>
      </w:r>
      <w:r w:rsidRPr="00FA6E34">
        <w:rPr>
          <w:bCs/>
          <w:sz w:val="24"/>
          <w:szCs w:val="24"/>
        </w:rPr>
        <w:t xml:space="preserve"> </w:t>
      </w:r>
      <w:r w:rsidR="00E31E33" w:rsidRPr="00FA6E34">
        <w:rPr>
          <w:bCs/>
          <w:sz w:val="24"/>
          <w:szCs w:val="24"/>
        </w:rPr>
        <w:t>годом</w:t>
      </w:r>
      <w:r w:rsidRPr="00FA6E34">
        <w:rPr>
          <w:bCs/>
          <w:sz w:val="24"/>
          <w:szCs w:val="24"/>
        </w:rPr>
        <w:t xml:space="preserve"> больше на </w:t>
      </w:r>
      <w:r w:rsidR="00E31E33" w:rsidRPr="00FA6E34">
        <w:rPr>
          <w:bCs/>
          <w:sz w:val="24"/>
          <w:szCs w:val="24"/>
        </w:rPr>
        <w:t>17,2</w:t>
      </w:r>
      <w:r w:rsidRPr="00FA6E34">
        <w:rPr>
          <w:bCs/>
          <w:sz w:val="24"/>
          <w:szCs w:val="24"/>
        </w:rPr>
        <w:t xml:space="preserve"> тонн</w:t>
      </w:r>
      <w:r w:rsidR="00E31E33" w:rsidRPr="00FA6E34">
        <w:rPr>
          <w:bCs/>
          <w:sz w:val="24"/>
          <w:szCs w:val="24"/>
        </w:rPr>
        <w:t>ы</w:t>
      </w:r>
      <w:r w:rsidRPr="00FA6E34">
        <w:rPr>
          <w:bCs/>
          <w:sz w:val="24"/>
          <w:szCs w:val="24"/>
        </w:rPr>
        <w:t xml:space="preserve"> или на </w:t>
      </w:r>
      <w:r w:rsidR="00E31E33" w:rsidRPr="00FA6E34">
        <w:rPr>
          <w:bCs/>
          <w:sz w:val="24"/>
          <w:szCs w:val="24"/>
        </w:rPr>
        <w:t>1</w:t>
      </w:r>
      <w:r w:rsidRPr="00FA6E34">
        <w:rPr>
          <w:bCs/>
          <w:sz w:val="24"/>
          <w:szCs w:val="24"/>
        </w:rPr>
        <w:t>,</w:t>
      </w:r>
      <w:r w:rsidR="00E31E33" w:rsidRPr="00FA6E34">
        <w:rPr>
          <w:bCs/>
          <w:sz w:val="24"/>
          <w:szCs w:val="24"/>
        </w:rPr>
        <w:t>1</w:t>
      </w:r>
      <w:r w:rsidRPr="00FA6E34">
        <w:rPr>
          <w:bCs/>
          <w:sz w:val="24"/>
          <w:szCs w:val="24"/>
        </w:rPr>
        <w:t>%.</w:t>
      </w:r>
    </w:p>
    <w:p w:rsidR="00CC7BAA" w:rsidRPr="00FA6E34" w:rsidRDefault="00CC7BAA" w:rsidP="00CC7BAA">
      <w:pPr>
        <w:ind w:firstLine="540"/>
        <w:jc w:val="both"/>
        <w:rPr>
          <w:bCs/>
          <w:sz w:val="24"/>
          <w:szCs w:val="24"/>
        </w:rPr>
      </w:pPr>
      <w:r w:rsidRPr="00FA6E34">
        <w:rPr>
          <w:bCs/>
          <w:sz w:val="24"/>
          <w:szCs w:val="24"/>
        </w:rPr>
        <w:t xml:space="preserve"> Производство (реализация) мяса в живом весе </w:t>
      </w:r>
      <w:r w:rsidR="009C37FF" w:rsidRPr="00FA6E34">
        <w:rPr>
          <w:bCs/>
          <w:sz w:val="24"/>
          <w:szCs w:val="24"/>
        </w:rPr>
        <w:t>ниже</w:t>
      </w:r>
      <w:r w:rsidRPr="00FA6E34">
        <w:rPr>
          <w:bCs/>
          <w:sz w:val="24"/>
          <w:szCs w:val="24"/>
        </w:rPr>
        <w:t xml:space="preserve"> уровня предшествующего года на  </w:t>
      </w:r>
      <w:r w:rsidR="009C37FF" w:rsidRPr="00FA6E34">
        <w:rPr>
          <w:bCs/>
          <w:sz w:val="24"/>
          <w:szCs w:val="24"/>
        </w:rPr>
        <w:t>0</w:t>
      </w:r>
      <w:r w:rsidRPr="00FA6E34">
        <w:rPr>
          <w:bCs/>
          <w:sz w:val="24"/>
          <w:szCs w:val="24"/>
        </w:rPr>
        <w:t>,</w:t>
      </w:r>
      <w:r w:rsidR="009C37FF" w:rsidRPr="00FA6E34">
        <w:rPr>
          <w:bCs/>
          <w:sz w:val="24"/>
          <w:szCs w:val="24"/>
        </w:rPr>
        <w:t>3</w:t>
      </w:r>
      <w:r w:rsidRPr="00FA6E34">
        <w:rPr>
          <w:bCs/>
          <w:sz w:val="24"/>
          <w:szCs w:val="24"/>
        </w:rPr>
        <w:t xml:space="preserve"> тонн</w:t>
      </w:r>
      <w:r w:rsidR="009C37FF" w:rsidRPr="00FA6E34">
        <w:rPr>
          <w:bCs/>
          <w:sz w:val="24"/>
          <w:szCs w:val="24"/>
        </w:rPr>
        <w:t>ы</w:t>
      </w:r>
      <w:r w:rsidRPr="00FA6E34">
        <w:rPr>
          <w:bCs/>
          <w:sz w:val="24"/>
          <w:szCs w:val="24"/>
        </w:rPr>
        <w:t xml:space="preserve"> и составляет </w:t>
      </w:r>
      <w:r w:rsidR="009C37FF" w:rsidRPr="00FA6E34">
        <w:rPr>
          <w:bCs/>
          <w:sz w:val="24"/>
          <w:szCs w:val="24"/>
        </w:rPr>
        <w:t>99</w:t>
      </w:r>
      <w:r w:rsidRPr="00FA6E34">
        <w:rPr>
          <w:bCs/>
          <w:sz w:val="24"/>
          <w:szCs w:val="24"/>
        </w:rPr>
        <w:t>,</w:t>
      </w:r>
      <w:r w:rsidR="009C37FF" w:rsidRPr="00FA6E34">
        <w:rPr>
          <w:bCs/>
          <w:sz w:val="24"/>
          <w:szCs w:val="24"/>
        </w:rPr>
        <w:t>4</w:t>
      </w:r>
      <w:r w:rsidRPr="00FA6E34">
        <w:rPr>
          <w:bCs/>
          <w:sz w:val="24"/>
          <w:szCs w:val="24"/>
        </w:rPr>
        <w:t>%, производство (реализац</w:t>
      </w:r>
      <w:r w:rsidR="009C37FF" w:rsidRPr="00FA6E34">
        <w:rPr>
          <w:bCs/>
          <w:sz w:val="24"/>
          <w:szCs w:val="24"/>
        </w:rPr>
        <w:t>ия) скота в живом весе ниже на 0</w:t>
      </w:r>
      <w:r w:rsidRPr="00FA6E34">
        <w:rPr>
          <w:bCs/>
          <w:sz w:val="24"/>
          <w:szCs w:val="24"/>
        </w:rPr>
        <w:t>,</w:t>
      </w:r>
      <w:r w:rsidR="009C37FF" w:rsidRPr="00FA6E34">
        <w:rPr>
          <w:bCs/>
          <w:sz w:val="24"/>
          <w:szCs w:val="24"/>
        </w:rPr>
        <w:t>4</w:t>
      </w:r>
      <w:r w:rsidRPr="00FA6E34">
        <w:rPr>
          <w:bCs/>
          <w:sz w:val="24"/>
          <w:szCs w:val="24"/>
        </w:rPr>
        <w:t xml:space="preserve"> тонн</w:t>
      </w:r>
      <w:r w:rsidR="009C37FF" w:rsidRPr="00FA6E34">
        <w:rPr>
          <w:bCs/>
          <w:sz w:val="24"/>
          <w:szCs w:val="24"/>
        </w:rPr>
        <w:t>ы</w:t>
      </w:r>
      <w:r w:rsidRPr="00FA6E34">
        <w:rPr>
          <w:bCs/>
          <w:sz w:val="24"/>
          <w:szCs w:val="24"/>
        </w:rPr>
        <w:t xml:space="preserve"> и составляет </w:t>
      </w:r>
      <w:r w:rsidR="009C37FF" w:rsidRPr="00FA6E34">
        <w:rPr>
          <w:bCs/>
          <w:sz w:val="24"/>
          <w:szCs w:val="24"/>
        </w:rPr>
        <w:t>99</w:t>
      </w:r>
      <w:r w:rsidRPr="00FA6E34">
        <w:rPr>
          <w:bCs/>
          <w:sz w:val="24"/>
          <w:szCs w:val="24"/>
        </w:rPr>
        <w:t>,</w:t>
      </w:r>
      <w:r w:rsidR="009C37FF" w:rsidRPr="00FA6E34">
        <w:rPr>
          <w:bCs/>
          <w:sz w:val="24"/>
          <w:szCs w:val="24"/>
        </w:rPr>
        <w:t>1</w:t>
      </w:r>
      <w:r w:rsidRPr="00FA6E34">
        <w:rPr>
          <w:bCs/>
          <w:sz w:val="24"/>
          <w:szCs w:val="24"/>
        </w:rPr>
        <w:t>% соответственно, что объясняется продажей в 2017 году племенных животных наибольшим количеством.</w:t>
      </w:r>
    </w:p>
    <w:p w:rsidR="00CC7BAA" w:rsidRPr="00FA6E34" w:rsidRDefault="00CC7BAA" w:rsidP="00CC7BAA">
      <w:pPr>
        <w:ind w:firstLine="540"/>
        <w:jc w:val="both"/>
        <w:rPr>
          <w:bCs/>
          <w:sz w:val="24"/>
          <w:szCs w:val="24"/>
        </w:rPr>
      </w:pPr>
      <w:r w:rsidRPr="00FA6E34">
        <w:rPr>
          <w:bCs/>
          <w:sz w:val="24"/>
          <w:szCs w:val="24"/>
        </w:rPr>
        <w:t xml:space="preserve">  В связи с отсутствием покупного сырья в текущем году, скорректированы плановые показатели на 2018 год. </w:t>
      </w:r>
    </w:p>
    <w:p w:rsidR="00CC7BAA" w:rsidRPr="00FA6E34" w:rsidRDefault="00CC7BAA" w:rsidP="00CC7BAA">
      <w:pPr>
        <w:ind w:firstLine="709"/>
        <w:jc w:val="both"/>
        <w:rPr>
          <w:sz w:val="24"/>
          <w:szCs w:val="24"/>
        </w:rPr>
      </w:pPr>
      <w:r w:rsidRPr="00FA6E34">
        <w:rPr>
          <w:sz w:val="24"/>
          <w:szCs w:val="24"/>
        </w:rPr>
        <w:t xml:space="preserve">Рынком сбыта молока и молочной продукции являются предприятия  социальной сферы автономного округа, объекты розничной торговли в городе </w:t>
      </w:r>
      <w:proofErr w:type="spellStart"/>
      <w:r w:rsidRPr="00FA6E34">
        <w:rPr>
          <w:sz w:val="24"/>
          <w:szCs w:val="24"/>
        </w:rPr>
        <w:t>Урай</w:t>
      </w:r>
      <w:proofErr w:type="spellEnd"/>
      <w:r w:rsidRPr="00FA6E34">
        <w:rPr>
          <w:sz w:val="24"/>
          <w:szCs w:val="24"/>
        </w:rPr>
        <w:t xml:space="preserve"> и городе Ханты-Мансийске.</w:t>
      </w:r>
    </w:p>
    <w:p w:rsidR="0006154E" w:rsidRPr="00FA6E34" w:rsidRDefault="0006154E" w:rsidP="00CC7BAA">
      <w:pPr>
        <w:jc w:val="center"/>
        <w:rPr>
          <w:rFonts w:eastAsia="Calibri"/>
          <w:b/>
          <w:sz w:val="24"/>
          <w:szCs w:val="24"/>
        </w:rPr>
      </w:pPr>
    </w:p>
    <w:p w:rsidR="00CC7BAA" w:rsidRPr="00FA6E34" w:rsidRDefault="00CC7BAA" w:rsidP="00CC7BAA">
      <w:pPr>
        <w:jc w:val="center"/>
        <w:rPr>
          <w:rFonts w:eastAsia="Calibri"/>
          <w:b/>
          <w:sz w:val="24"/>
          <w:szCs w:val="24"/>
        </w:rPr>
      </w:pPr>
      <w:r w:rsidRPr="00FA6E34">
        <w:rPr>
          <w:rFonts w:eastAsia="Calibri"/>
          <w:b/>
          <w:sz w:val="24"/>
          <w:szCs w:val="24"/>
        </w:rPr>
        <w:t xml:space="preserve">Производство основных видов сельскохозяйственной продукции в КФХ </w:t>
      </w:r>
    </w:p>
    <w:p w:rsidR="00CC7BAA" w:rsidRPr="00FA6E34" w:rsidRDefault="00CC7BAA" w:rsidP="00CC7BAA">
      <w:pPr>
        <w:jc w:val="right"/>
        <w:rPr>
          <w:rFonts w:eastAsia="Calibri"/>
          <w:sz w:val="24"/>
          <w:szCs w:val="24"/>
        </w:rPr>
      </w:pPr>
      <w:r w:rsidRPr="00FA6E34">
        <w:rPr>
          <w:rFonts w:eastAsia="Calibri"/>
          <w:sz w:val="24"/>
          <w:szCs w:val="24"/>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1134"/>
        <w:gridCol w:w="1417"/>
        <w:gridCol w:w="1314"/>
        <w:gridCol w:w="1663"/>
      </w:tblGrid>
      <w:tr w:rsidR="00CC7BAA" w:rsidRPr="00FA6E34" w:rsidTr="006E7CFD">
        <w:trPr>
          <w:trHeight w:val="497"/>
        </w:trPr>
        <w:tc>
          <w:tcPr>
            <w:tcW w:w="4395" w:type="dxa"/>
            <w:vAlign w:val="center"/>
          </w:tcPr>
          <w:p w:rsidR="00CC7BAA" w:rsidRPr="00FA6E34" w:rsidRDefault="00CC7BAA" w:rsidP="006E7CFD">
            <w:pPr>
              <w:jc w:val="center"/>
              <w:rPr>
                <w:b/>
                <w:bCs/>
                <w:sz w:val="24"/>
                <w:szCs w:val="24"/>
              </w:rPr>
            </w:pPr>
            <w:r w:rsidRPr="00FA6E34">
              <w:rPr>
                <w:b/>
                <w:bCs/>
                <w:sz w:val="24"/>
                <w:szCs w:val="24"/>
              </w:rPr>
              <w:t>Показатель</w:t>
            </w:r>
          </w:p>
          <w:p w:rsidR="00CC7BAA" w:rsidRPr="00FA6E34" w:rsidRDefault="00CC7BAA" w:rsidP="006E7CFD">
            <w:pPr>
              <w:jc w:val="center"/>
              <w:rPr>
                <w:b/>
                <w:bCs/>
                <w:sz w:val="24"/>
                <w:szCs w:val="24"/>
              </w:rPr>
            </w:pPr>
          </w:p>
        </w:tc>
        <w:tc>
          <w:tcPr>
            <w:tcW w:w="1134" w:type="dxa"/>
            <w:vAlign w:val="center"/>
          </w:tcPr>
          <w:p w:rsidR="00CC7BAA" w:rsidRPr="00FA6E34" w:rsidRDefault="00CC7BAA" w:rsidP="006E7CFD">
            <w:pPr>
              <w:jc w:val="center"/>
              <w:rPr>
                <w:b/>
                <w:bCs/>
                <w:sz w:val="24"/>
                <w:szCs w:val="24"/>
              </w:rPr>
            </w:pPr>
            <w:proofErr w:type="spellStart"/>
            <w:r w:rsidRPr="00FA6E34">
              <w:rPr>
                <w:b/>
                <w:bCs/>
                <w:sz w:val="24"/>
                <w:szCs w:val="24"/>
              </w:rPr>
              <w:t>ед</w:t>
            </w:r>
            <w:proofErr w:type="gramStart"/>
            <w:r w:rsidRPr="00FA6E34">
              <w:rPr>
                <w:b/>
                <w:bCs/>
                <w:sz w:val="24"/>
                <w:szCs w:val="24"/>
              </w:rPr>
              <w:t>.и</w:t>
            </w:r>
            <w:proofErr w:type="gramEnd"/>
            <w:r w:rsidRPr="00FA6E34">
              <w:rPr>
                <w:b/>
                <w:bCs/>
                <w:sz w:val="24"/>
                <w:szCs w:val="24"/>
              </w:rPr>
              <w:t>зм</w:t>
            </w:r>
            <w:proofErr w:type="spellEnd"/>
            <w:r w:rsidRPr="00FA6E34">
              <w:rPr>
                <w:b/>
                <w:bCs/>
                <w:sz w:val="24"/>
                <w:szCs w:val="24"/>
              </w:rPr>
              <w:t>.</w:t>
            </w:r>
          </w:p>
        </w:tc>
        <w:tc>
          <w:tcPr>
            <w:tcW w:w="1417" w:type="dxa"/>
          </w:tcPr>
          <w:p w:rsidR="00CC7BAA" w:rsidRPr="00FA6E34" w:rsidRDefault="00CC7BAA" w:rsidP="002153F1">
            <w:pPr>
              <w:jc w:val="center"/>
              <w:rPr>
                <w:b/>
                <w:bCs/>
                <w:sz w:val="24"/>
                <w:szCs w:val="24"/>
                <w:lang w:val="en-US"/>
              </w:rPr>
            </w:pPr>
            <w:r w:rsidRPr="00FA6E34">
              <w:rPr>
                <w:b/>
                <w:bCs/>
                <w:sz w:val="24"/>
                <w:szCs w:val="24"/>
              </w:rPr>
              <w:t>2017 год</w:t>
            </w:r>
          </w:p>
        </w:tc>
        <w:tc>
          <w:tcPr>
            <w:tcW w:w="1314" w:type="dxa"/>
          </w:tcPr>
          <w:p w:rsidR="00CC7BAA" w:rsidRPr="00FA6E34" w:rsidRDefault="00CC7BAA" w:rsidP="002153F1">
            <w:pPr>
              <w:jc w:val="center"/>
              <w:rPr>
                <w:b/>
                <w:bCs/>
                <w:sz w:val="24"/>
                <w:szCs w:val="24"/>
              </w:rPr>
            </w:pPr>
            <w:r w:rsidRPr="00FA6E34">
              <w:rPr>
                <w:b/>
                <w:bCs/>
                <w:sz w:val="24"/>
                <w:szCs w:val="24"/>
              </w:rPr>
              <w:t>2018 год</w:t>
            </w:r>
          </w:p>
        </w:tc>
        <w:tc>
          <w:tcPr>
            <w:tcW w:w="1663" w:type="dxa"/>
          </w:tcPr>
          <w:p w:rsidR="00CC7BAA" w:rsidRPr="00FA6E34" w:rsidRDefault="00CC7BAA" w:rsidP="006E7CFD">
            <w:pPr>
              <w:jc w:val="center"/>
              <w:rPr>
                <w:b/>
                <w:sz w:val="24"/>
                <w:szCs w:val="24"/>
              </w:rPr>
            </w:pPr>
            <w:r w:rsidRPr="00FA6E34">
              <w:rPr>
                <w:b/>
                <w:sz w:val="24"/>
                <w:szCs w:val="24"/>
              </w:rPr>
              <w:t>Отношение 2018 / 2017</w:t>
            </w:r>
          </w:p>
          <w:p w:rsidR="00CC7BAA" w:rsidRPr="00FA6E34" w:rsidRDefault="00CC7BAA" w:rsidP="006E7CFD">
            <w:pPr>
              <w:jc w:val="center"/>
              <w:rPr>
                <w:b/>
                <w:bCs/>
                <w:sz w:val="24"/>
                <w:szCs w:val="24"/>
              </w:rPr>
            </w:pPr>
            <w:r w:rsidRPr="00FA6E34">
              <w:rPr>
                <w:b/>
                <w:sz w:val="24"/>
                <w:szCs w:val="24"/>
              </w:rPr>
              <w:t>в %</w:t>
            </w:r>
          </w:p>
        </w:tc>
      </w:tr>
      <w:tr w:rsidR="00CC7BAA" w:rsidRPr="00FA6E34" w:rsidTr="006E7CFD">
        <w:tc>
          <w:tcPr>
            <w:tcW w:w="4395" w:type="dxa"/>
          </w:tcPr>
          <w:p w:rsidR="00CC7BAA" w:rsidRPr="00FA6E34" w:rsidRDefault="00CC7BAA" w:rsidP="006E7CFD">
            <w:pPr>
              <w:rPr>
                <w:sz w:val="24"/>
                <w:szCs w:val="24"/>
              </w:rPr>
            </w:pPr>
            <w:r w:rsidRPr="00FA6E34">
              <w:rPr>
                <w:sz w:val="24"/>
                <w:szCs w:val="24"/>
              </w:rPr>
              <w:t>Молоко</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2153F1" w:rsidP="002153F1">
            <w:pPr>
              <w:jc w:val="center"/>
              <w:rPr>
                <w:sz w:val="24"/>
                <w:szCs w:val="24"/>
              </w:rPr>
            </w:pPr>
            <w:r w:rsidRPr="00FA6E34">
              <w:rPr>
                <w:sz w:val="24"/>
                <w:szCs w:val="24"/>
              </w:rPr>
              <w:t>36</w:t>
            </w:r>
            <w:r w:rsidR="00CC7BAA" w:rsidRPr="00FA6E34">
              <w:rPr>
                <w:sz w:val="24"/>
                <w:szCs w:val="24"/>
              </w:rPr>
              <w:t>,</w:t>
            </w:r>
            <w:r w:rsidRPr="00FA6E34">
              <w:rPr>
                <w:sz w:val="24"/>
                <w:szCs w:val="24"/>
              </w:rPr>
              <w:t>6</w:t>
            </w:r>
          </w:p>
        </w:tc>
        <w:tc>
          <w:tcPr>
            <w:tcW w:w="1314" w:type="dxa"/>
          </w:tcPr>
          <w:p w:rsidR="00CC7BAA" w:rsidRPr="00FA6E34" w:rsidRDefault="002153F1" w:rsidP="002153F1">
            <w:pPr>
              <w:jc w:val="center"/>
              <w:rPr>
                <w:sz w:val="24"/>
                <w:szCs w:val="24"/>
              </w:rPr>
            </w:pPr>
            <w:r w:rsidRPr="00FA6E34">
              <w:rPr>
                <w:sz w:val="24"/>
                <w:szCs w:val="24"/>
              </w:rPr>
              <w:t>22</w:t>
            </w:r>
            <w:r w:rsidR="00CC7BAA" w:rsidRPr="00FA6E34">
              <w:rPr>
                <w:sz w:val="24"/>
                <w:szCs w:val="24"/>
              </w:rPr>
              <w:t>,</w:t>
            </w:r>
            <w:r w:rsidRPr="00FA6E34">
              <w:rPr>
                <w:sz w:val="24"/>
                <w:szCs w:val="24"/>
              </w:rPr>
              <w:t>3</w:t>
            </w:r>
          </w:p>
        </w:tc>
        <w:tc>
          <w:tcPr>
            <w:tcW w:w="1663" w:type="dxa"/>
          </w:tcPr>
          <w:p w:rsidR="00CC7BAA" w:rsidRPr="00FA6E34" w:rsidRDefault="00CC7BAA" w:rsidP="002153F1">
            <w:pPr>
              <w:jc w:val="center"/>
              <w:rPr>
                <w:sz w:val="24"/>
                <w:szCs w:val="24"/>
              </w:rPr>
            </w:pPr>
            <w:r w:rsidRPr="00FA6E34">
              <w:rPr>
                <w:sz w:val="24"/>
                <w:szCs w:val="24"/>
              </w:rPr>
              <w:t>6</w:t>
            </w:r>
            <w:r w:rsidR="002153F1" w:rsidRPr="00FA6E34">
              <w:rPr>
                <w:sz w:val="24"/>
                <w:szCs w:val="24"/>
              </w:rPr>
              <w:t>0</w:t>
            </w:r>
            <w:r w:rsidRPr="00FA6E34">
              <w:rPr>
                <w:sz w:val="24"/>
                <w:szCs w:val="24"/>
              </w:rPr>
              <w:t>,</w:t>
            </w:r>
            <w:r w:rsidR="002153F1" w:rsidRPr="00FA6E34">
              <w:rPr>
                <w:sz w:val="24"/>
                <w:szCs w:val="24"/>
              </w:rPr>
              <w:t>9</w:t>
            </w:r>
          </w:p>
        </w:tc>
      </w:tr>
      <w:tr w:rsidR="00CC7BAA" w:rsidRPr="00FA6E34" w:rsidTr="006E7CFD">
        <w:tc>
          <w:tcPr>
            <w:tcW w:w="4395" w:type="dxa"/>
          </w:tcPr>
          <w:p w:rsidR="00CC7BAA" w:rsidRPr="00FA6E34" w:rsidRDefault="00CC7BAA" w:rsidP="006E7CFD">
            <w:pPr>
              <w:rPr>
                <w:sz w:val="24"/>
                <w:szCs w:val="24"/>
              </w:rPr>
            </w:pPr>
            <w:r w:rsidRPr="00FA6E34">
              <w:rPr>
                <w:sz w:val="24"/>
                <w:szCs w:val="24"/>
              </w:rPr>
              <w:t>Мясо КРС (в живом весе)</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CC7BAA" w:rsidP="002153F1">
            <w:pPr>
              <w:jc w:val="center"/>
              <w:rPr>
                <w:sz w:val="24"/>
                <w:szCs w:val="24"/>
              </w:rPr>
            </w:pPr>
            <w:r w:rsidRPr="00FA6E34">
              <w:rPr>
                <w:sz w:val="24"/>
                <w:szCs w:val="24"/>
              </w:rPr>
              <w:t>3,</w:t>
            </w:r>
            <w:r w:rsidR="002153F1" w:rsidRPr="00FA6E34">
              <w:rPr>
                <w:sz w:val="24"/>
                <w:szCs w:val="24"/>
              </w:rPr>
              <w:t>9</w:t>
            </w:r>
          </w:p>
        </w:tc>
        <w:tc>
          <w:tcPr>
            <w:tcW w:w="1314" w:type="dxa"/>
          </w:tcPr>
          <w:p w:rsidR="00CC7BAA" w:rsidRPr="00FA6E34" w:rsidRDefault="00CC7BAA" w:rsidP="006E7CFD">
            <w:pPr>
              <w:jc w:val="center"/>
              <w:rPr>
                <w:sz w:val="24"/>
                <w:szCs w:val="24"/>
              </w:rPr>
            </w:pPr>
            <w:r w:rsidRPr="00FA6E34">
              <w:rPr>
                <w:sz w:val="24"/>
                <w:szCs w:val="24"/>
              </w:rPr>
              <w:t>0,9</w:t>
            </w:r>
          </w:p>
        </w:tc>
        <w:tc>
          <w:tcPr>
            <w:tcW w:w="1663" w:type="dxa"/>
          </w:tcPr>
          <w:p w:rsidR="00CC7BAA" w:rsidRPr="00FA6E34" w:rsidRDefault="00CC7BAA" w:rsidP="002153F1">
            <w:pPr>
              <w:jc w:val="center"/>
              <w:rPr>
                <w:sz w:val="24"/>
                <w:szCs w:val="24"/>
              </w:rPr>
            </w:pPr>
            <w:r w:rsidRPr="00FA6E34">
              <w:rPr>
                <w:sz w:val="24"/>
                <w:szCs w:val="24"/>
              </w:rPr>
              <w:t>2</w:t>
            </w:r>
            <w:r w:rsidR="002153F1" w:rsidRPr="00FA6E34">
              <w:rPr>
                <w:sz w:val="24"/>
                <w:szCs w:val="24"/>
              </w:rPr>
              <w:t>3</w:t>
            </w:r>
            <w:r w:rsidRPr="00FA6E34">
              <w:rPr>
                <w:sz w:val="24"/>
                <w:szCs w:val="24"/>
              </w:rPr>
              <w:t>,</w:t>
            </w:r>
            <w:r w:rsidR="002153F1" w:rsidRPr="00FA6E34">
              <w:rPr>
                <w:sz w:val="24"/>
                <w:szCs w:val="24"/>
              </w:rPr>
              <w:t>1</w:t>
            </w:r>
          </w:p>
        </w:tc>
      </w:tr>
      <w:tr w:rsidR="00CC7BAA" w:rsidRPr="00FA6E34" w:rsidTr="006E7CFD">
        <w:tc>
          <w:tcPr>
            <w:tcW w:w="4395" w:type="dxa"/>
          </w:tcPr>
          <w:p w:rsidR="00CC7BAA" w:rsidRPr="00FA6E34" w:rsidRDefault="00CC7BAA" w:rsidP="006E7CFD">
            <w:pPr>
              <w:rPr>
                <w:sz w:val="24"/>
                <w:szCs w:val="24"/>
              </w:rPr>
            </w:pPr>
            <w:r w:rsidRPr="00FA6E34">
              <w:rPr>
                <w:sz w:val="24"/>
                <w:szCs w:val="24"/>
              </w:rPr>
              <w:t>Свинина (в живом весе)</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CC7BAA" w:rsidP="006E7CFD">
            <w:pPr>
              <w:jc w:val="center"/>
              <w:rPr>
                <w:sz w:val="24"/>
                <w:szCs w:val="24"/>
              </w:rPr>
            </w:pPr>
            <w:r w:rsidRPr="00FA6E34">
              <w:rPr>
                <w:sz w:val="24"/>
                <w:szCs w:val="24"/>
              </w:rPr>
              <w:t>10,</w:t>
            </w:r>
            <w:r w:rsidR="0025039E" w:rsidRPr="00FA6E34">
              <w:rPr>
                <w:sz w:val="24"/>
                <w:szCs w:val="24"/>
              </w:rPr>
              <w:t>8</w:t>
            </w:r>
          </w:p>
        </w:tc>
        <w:tc>
          <w:tcPr>
            <w:tcW w:w="1314" w:type="dxa"/>
          </w:tcPr>
          <w:p w:rsidR="00CC7BAA" w:rsidRPr="00FA6E34" w:rsidRDefault="0025039E" w:rsidP="006E7CFD">
            <w:pPr>
              <w:jc w:val="center"/>
              <w:rPr>
                <w:sz w:val="24"/>
                <w:szCs w:val="24"/>
              </w:rPr>
            </w:pPr>
            <w:r w:rsidRPr="00FA6E34">
              <w:rPr>
                <w:sz w:val="24"/>
                <w:szCs w:val="24"/>
              </w:rPr>
              <w:t>7</w:t>
            </w:r>
            <w:r w:rsidR="00CC7BAA" w:rsidRPr="00FA6E34">
              <w:rPr>
                <w:sz w:val="24"/>
                <w:szCs w:val="24"/>
              </w:rPr>
              <w:t>,5</w:t>
            </w:r>
          </w:p>
        </w:tc>
        <w:tc>
          <w:tcPr>
            <w:tcW w:w="1663" w:type="dxa"/>
          </w:tcPr>
          <w:p w:rsidR="00CC7BAA" w:rsidRPr="00FA6E34" w:rsidRDefault="0025039E" w:rsidP="006E7CFD">
            <w:pPr>
              <w:jc w:val="center"/>
              <w:rPr>
                <w:sz w:val="24"/>
                <w:szCs w:val="24"/>
              </w:rPr>
            </w:pPr>
            <w:r w:rsidRPr="00FA6E34">
              <w:rPr>
                <w:sz w:val="24"/>
                <w:szCs w:val="24"/>
              </w:rPr>
              <w:t>69</w:t>
            </w:r>
            <w:r w:rsidR="00CC7BAA" w:rsidRPr="00FA6E34">
              <w:rPr>
                <w:sz w:val="24"/>
                <w:szCs w:val="24"/>
              </w:rPr>
              <w:t>,4</w:t>
            </w:r>
          </w:p>
        </w:tc>
      </w:tr>
      <w:tr w:rsidR="00CC7BAA" w:rsidRPr="00FA6E34" w:rsidTr="006E7CFD">
        <w:tc>
          <w:tcPr>
            <w:tcW w:w="4395" w:type="dxa"/>
          </w:tcPr>
          <w:p w:rsidR="00CC7BAA" w:rsidRPr="00FA6E34" w:rsidRDefault="00CC7BAA" w:rsidP="006E7CFD">
            <w:pPr>
              <w:rPr>
                <w:sz w:val="24"/>
                <w:szCs w:val="24"/>
              </w:rPr>
            </w:pPr>
            <w:r w:rsidRPr="00FA6E34">
              <w:rPr>
                <w:sz w:val="24"/>
                <w:szCs w:val="24"/>
              </w:rPr>
              <w:t>Мясо кролика, мелкого рогатого скота (в живом весе)</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CC7BAA" w:rsidP="006E7CFD">
            <w:pPr>
              <w:jc w:val="center"/>
              <w:rPr>
                <w:sz w:val="24"/>
                <w:szCs w:val="24"/>
              </w:rPr>
            </w:pPr>
            <w:r w:rsidRPr="00FA6E34">
              <w:rPr>
                <w:sz w:val="24"/>
                <w:szCs w:val="24"/>
              </w:rPr>
              <w:t>1,</w:t>
            </w:r>
            <w:r w:rsidR="0025039E" w:rsidRPr="00FA6E34">
              <w:rPr>
                <w:sz w:val="24"/>
                <w:szCs w:val="24"/>
              </w:rPr>
              <w:t>3</w:t>
            </w:r>
          </w:p>
        </w:tc>
        <w:tc>
          <w:tcPr>
            <w:tcW w:w="1314" w:type="dxa"/>
          </w:tcPr>
          <w:p w:rsidR="00CC7BAA" w:rsidRPr="00FA6E34" w:rsidRDefault="0025039E" w:rsidP="0025039E">
            <w:pPr>
              <w:jc w:val="center"/>
              <w:rPr>
                <w:sz w:val="24"/>
                <w:szCs w:val="24"/>
              </w:rPr>
            </w:pPr>
            <w:r w:rsidRPr="00FA6E34">
              <w:rPr>
                <w:sz w:val="24"/>
                <w:szCs w:val="24"/>
              </w:rPr>
              <w:t>1</w:t>
            </w:r>
            <w:r w:rsidR="00CC7BAA" w:rsidRPr="00FA6E34">
              <w:rPr>
                <w:sz w:val="24"/>
                <w:szCs w:val="24"/>
              </w:rPr>
              <w:t>,</w:t>
            </w:r>
            <w:r w:rsidRPr="00FA6E34">
              <w:rPr>
                <w:sz w:val="24"/>
                <w:szCs w:val="24"/>
              </w:rPr>
              <w:t>5</w:t>
            </w:r>
          </w:p>
        </w:tc>
        <w:tc>
          <w:tcPr>
            <w:tcW w:w="1663" w:type="dxa"/>
          </w:tcPr>
          <w:p w:rsidR="00CC7BAA" w:rsidRPr="00FA6E34" w:rsidRDefault="0025039E" w:rsidP="0025039E">
            <w:pPr>
              <w:jc w:val="center"/>
              <w:rPr>
                <w:sz w:val="24"/>
                <w:szCs w:val="24"/>
              </w:rPr>
            </w:pPr>
            <w:r w:rsidRPr="00FA6E34">
              <w:rPr>
                <w:sz w:val="24"/>
                <w:szCs w:val="24"/>
              </w:rPr>
              <w:t>115</w:t>
            </w:r>
            <w:r w:rsidR="00CC7BAA" w:rsidRPr="00FA6E34">
              <w:rPr>
                <w:sz w:val="24"/>
                <w:szCs w:val="24"/>
              </w:rPr>
              <w:t>,</w:t>
            </w:r>
            <w:r w:rsidRPr="00FA6E34">
              <w:rPr>
                <w:sz w:val="24"/>
                <w:szCs w:val="24"/>
              </w:rPr>
              <w:t>4</w:t>
            </w:r>
          </w:p>
        </w:tc>
      </w:tr>
      <w:tr w:rsidR="00CC7BAA" w:rsidRPr="00FA6E34" w:rsidTr="006E7CFD">
        <w:tc>
          <w:tcPr>
            <w:tcW w:w="4395" w:type="dxa"/>
          </w:tcPr>
          <w:p w:rsidR="00CC7BAA" w:rsidRPr="00FA6E34" w:rsidRDefault="00CC7BAA" w:rsidP="006E7CFD">
            <w:pPr>
              <w:rPr>
                <w:sz w:val="24"/>
                <w:szCs w:val="24"/>
              </w:rPr>
            </w:pPr>
            <w:r w:rsidRPr="00FA6E34">
              <w:rPr>
                <w:sz w:val="24"/>
                <w:szCs w:val="24"/>
              </w:rPr>
              <w:t>Мясо птицы (в живом весе)</w:t>
            </w:r>
          </w:p>
        </w:tc>
        <w:tc>
          <w:tcPr>
            <w:tcW w:w="1134" w:type="dxa"/>
          </w:tcPr>
          <w:p w:rsidR="00CC7BAA" w:rsidRPr="00FA6E34" w:rsidRDefault="00CC7BAA" w:rsidP="006E7CFD">
            <w:pPr>
              <w:jc w:val="center"/>
              <w:rPr>
                <w:sz w:val="24"/>
                <w:szCs w:val="24"/>
              </w:rPr>
            </w:pPr>
            <w:r w:rsidRPr="00FA6E34">
              <w:rPr>
                <w:sz w:val="24"/>
                <w:szCs w:val="24"/>
              </w:rPr>
              <w:t>тонн</w:t>
            </w:r>
          </w:p>
        </w:tc>
        <w:tc>
          <w:tcPr>
            <w:tcW w:w="1417" w:type="dxa"/>
          </w:tcPr>
          <w:p w:rsidR="00CC7BAA" w:rsidRPr="00FA6E34" w:rsidRDefault="00CC7BAA" w:rsidP="006E7CFD">
            <w:pPr>
              <w:jc w:val="center"/>
              <w:rPr>
                <w:sz w:val="24"/>
                <w:szCs w:val="24"/>
              </w:rPr>
            </w:pPr>
            <w:r w:rsidRPr="00FA6E34">
              <w:rPr>
                <w:sz w:val="24"/>
                <w:szCs w:val="24"/>
              </w:rPr>
              <w:t>0,</w:t>
            </w:r>
            <w:r w:rsidR="0025039E" w:rsidRPr="00FA6E34">
              <w:rPr>
                <w:sz w:val="24"/>
                <w:szCs w:val="24"/>
              </w:rPr>
              <w:t>4</w:t>
            </w:r>
          </w:p>
        </w:tc>
        <w:tc>
          <w:tcPr>
            <w:tcW w:w="1314" w:type="dxa"/>
          </w:tcPr>
          <w:p w:rsidR="00CC7BAA" w:rsidRPr="00FA6E34" w:rsidRDefault="00CC7BAA" w:rsidP="0025039E">
            <w:pPr>
              <w:jc w:val="center"/>
              <w:rPr>
                <w:sz w:val="24"/>
                <w:szCs w:val="24"/>
              </w:rPr>
            </w:pPr>
            <w:r w:rsidRPr="00FA6E34">
              <w:rPr>
                <w:sz w:val="24"/>
                <w:szCs w:val="24"/>
              </w:rPr>
              <w:t>0,</w:t>
            </w:r>
            <w:r w:rsidR="0025039E" w:rsidRPr="00FA6E34">
              <w:rPr>
                <w:sz w:val="24"/>
                <w:szCs w:val="24"/>
              </w:rPr>
              <w:t>5</w:t>
            </w:r>
          </w:p>
        </w:tc>
        <w:tc>
          <w:tcPr>
            <w:tcW w:w="1663" w:type="dxa"/>
            <w:vAlign w:val="center"/>
          </w:tcPr>
          <w:p w:rsidR="00CC7BAA" w:rsidRPr="00FA6E34" w:rsidRDefault="0025039E" w:rsidP="006E7CFD">
            <w:pPr>
              <w:jc w:val="center"/>
              <w:rPr>
                <w:sz w:val="24"/>
                <w:szCs w:val="24"/>
              </w:rPr>
            </w:pPr>
            <w:r w:rsidRPr="00FA6E34">
              <w:rPr>
                <w:sz w:val="24"/>
                <w:szCs w:val="24"/>
              </w:rPr>
              <w:t>125</w:t>
            </w:r>
            <w:r w:rsidR="00CC7BAA" w:rsidRPr="00FA6E34">
              <w:rPr>
                <w:sz w:val="24"/>
                <w:szCs w:val="24"/>
              </w:rPr>
              <w:t>,0</w:t>
            </w:r>
          </w:p>
        </w:tc>
      </w:tr>
      <w:tr w:rsidR="00CC7BAA" w:rsidRPr="00FA6E34" w:rsidTr="006E7CFD">
        <w:tc>
          <w:tcPr>
            <w:tcW w:w="4395" w:type="dxa"/>
          </w:tcPr>
          <w:p w:rsidR="00CC7BAA" w:rsidRPr="00FA6E34" w:rsidRDefault="00CC7BAA" w:rsidP="006E7CFD">
            <w:pPr>
              <w:rPr>
                <w:sz w:val="24"/>
                <w:szCs w:val="24"/>
              </w:rPr>
            </w:pPr>
            <w:r w:rsidRPr="00FA6E34">
              <w:rPr>
                <w:sz w:val="24"/>
                <w:szCs w:val="24"/>
              </w:rPr>
              <w:t>Яйца</w:t>
            </w:r>
          </w:p>
        </w:tc>
        <w:tc>
          <w:tcPr>
            <w:tcW w:w="1134" w:type="dxa"/>
          </w:tcPr>
          <w:p w:rsidR="00CC7BAA" w:rsidRPr="00FA6E34" w:rsidRDefault="00CC7BAA" w:rsidP="006E7CFD">
            <w:pPr>
              <w:jc w:val="center"/>
              <w:rPr>
                <w:sz w:val="24"/>
                <w:szCs w:val="24"/>
              </w:rPr>
            </w:pPr>
            <w:r w:rsidRPr="00FA6E34">
              <w:rPr>
                <w:sz w:val="24"/>
                <w:szCs w:val="24"/>
              </w:rPr>
              <w:t>тыс. шт.</w:t>
            </w:r>
          </w:p>
        </w:tc>
        <w:tc>
          <w:tcPr>
            <w:tcW w:w="1417" w:type="dxa"/>
          </w:tcPr>
          <w:p w:rsidR="00CC7BAA" w:rsidRPr="00FA6E34" w:rsidRDefault="0025039E" w:rsidP="0025039E">
            <w:pPr>
              <w:jc w:val="center"/>
              <w:rPr>
                <w:sz w:val="24"/>
                <w:szCs w:val="24"/>
              </w:rPr>
            </w:pPr>
            <w:r w:rsidRPr="00FA6E34">
              <w:rPr>
                <w:sz w:val="24"/>
                <w:szCs w:val="24"/>
              </w:rPr>
              <w:t>54</w:t>
            </w:r>
            <w:r w:rsidR="00CC7BAA" w:rsidRPr="00FA6E34">
              <w:rPr>
                <w:sz w:val="24"/>
                <w:szCs w:val="24"/>
              </w:rPr>
              <w:t>,</w:t>
            </w:r>
            <w:r w:rsidRPr="00FA6E34">
              <w:rPr>
                <w:sz w:val="24"/>
                <w:szCs w:val="24"/>
              </w:rPr>
              <w:t>7</w:t>
            </w:r>
          </w:p>
        </w:tc>
        <w:tc>
          <w:tcPr>
            <w:tcW w:w="1314" w:type="dxa"/>
          </w:tcPr>
          <w:p w:rsidR="00CC7BAA" w:rsidRPr="00FA6E34" w:rsidRDefault="0025039E" w:rsidP="0025039E">
            <w:pPr>
              <w:jc w:val="center"/>
              <w:rPr>
                <w:sz w:val="24"/>
                <w:szCs w:val="24"/>
              </w:rPr>
            </w:pPr>
            <w:r w:rsidRPr="00FA6E34">
              <w:rPr>
                <w:sz w:val="24"/>
                <w:szCs w:val="24"/>
              </w:rPr>
              <w:t>33</w:t>
            </w:r>
            <w:r w:rsidR="00CC7BAA" w:rsidRPr="00FA6E34">
              <w:rPr>
                <w:sz w:val="24"/>
                <w:szCs w:val="24"/>
              </w:rPr>
              <w:t>,</w:t>
            </w:r>
            <w:r w:rsidRPr="00FA6E34">
              <w:rPr>
                <w:sz w:val="24"/>
                <w:szCs w:val="24"/>
              </w:rPr>
              <w:t>2</w:t>
            </w:r>
          </w:p>
        </w:tc>
        <w:tc>
          <w:tcPr>
            <w:tcW w:w="1663" w:type="dxa"/>
          </w:tcPr>
          <w:p w:rsidR="00CC7BAA" w:rsidRPr="00FA6E34" w:rsidRDefault="00CC7BAA" w:rsidP="0025039E">
            <w:pPr>
              <w:jc w:val="center"/>
              <w:rPr>
                <w:sz w:val="24"/>
                <w:szCs w:val="24"/>
              </w:rPr>
            </w:pPr>
            <w:r w:rsidRPr="00FA6E34">
              <w:rPr>
                <w:sz w:val="24"/>
                <w:szCs w:val="24"/>
              </w:rPr>
              <w:t>60,</w:t>
            </w:r>
            <w:r w:rsidR="0025039E" w:rsidRPr="00FA6E34">
              <w:rPr>
                <w:sz w:val="24"/>
                <w:szCs w:val="24"/>
              </w:rPr>
              <w:t>7</w:t>
            </w:r>
          </w:p>
        </w:tc>
      </w:tr>
      <w:tr w:rsidR="00CC7BAA" w:rsidRPr="00FA6E34" w:rsidTr="006E7CFD">
        <w:tc>
          <w:tcPr>
            <w:tcW w:w="4395" w:type="dxa"/>
          </w:tcPr>
          <w:p w:rsidR="00CC7BAA" w:rsidRPr="00FA6E34" w:rsidRDefault="00CC7BAA" w:rsidP="006E7CFD">
            <w:pPr>
              <w:rPr>
                <w:b/>
                <w:sz w:val="24"/>
                <w:szCs w:val="24"/>
              </w:rPr>
            </w:pPr>
            <w:r w:rsidRPr="00FA6E34">
              <w:rPr>
                <w:b/>
                <w:sz w:val="24"/>
                <w:szCs w:val="24"/>
              </w:rPr>
              <w:t>Поголовье скота</w:t>
            </w:r>
          </w:p>
        </w:tc>
        <w:tc>
          <w:tcPr>
            <w:tcW w:w="1134" w:type="dxa"/>
          </w:tcPr>
          <w:p w:rsidR="00CC7BAA" w:rsidRPr="00FA6E34" w:rsidRDefault="00CC7BAA" w:rsidP="006E7CFD">
            <w:pPr>
              <w:jc w:val="center"/>
              <w:rPr>
                <w:sz w:val="24"/>
                <w:szCs w:val="24"/>
              </w:rPr>
            </w:pPr>
          </w:p>
        </w:tc>
        <w:tc>
          <w:tcPr>
            <w:tcW w:w="1417" w:type="dxa"/>
          </w:tcPr>
          <w:p w:rsidR="00CC7BAA" w:rsidRPr="00FA6E34" w:rsidRDefault="00CC7BAA" w:rsidP="006E7CFD">
            <w:pPr>
              <w:jc w:val="center"/>
              <w:rPr>
                <w:sz w:val="24"/>
                <w:szCs w:val="24"/>
              </w:rPr>
            </w:pPr>
          </w:p>
        </w:tc>
        <w:tc>
          <w:tcPr>
            <w:tcW w:w="1314" w:type="dxa"/>
          </w:tcPr>
          <w:p w:rsidR="00CC7BAA" w:rsidRPr="00FA6E34" w:rsidRDefault="00CC7BAA" w:rsidP="006E7CFD">
            <w:pPr>
              <w:jc w:val="center"/>
              <w:rPr>
                <w:sz w:val="24"/>
                <w:szCs w:val="24"/>
              </w:rPr>
            </w:pPr>
          </w:p>
        </w:tc>
        <w:tc>
          <w:tcPr>
            <w:tcW w:w="1663" w:type="dxa"/>
          </w:tcPr>
          <w:p w:rsidR="00CC7BAA" w:rsidRPr="00FA6E34" w:rsidRDefault="00CC7BAA" w:rsidP="006E7CFD">
            <w:pPr>
              <w:jc w:val="center"/>
              <w:rPr>
                <w:sz w:val="24"/>
                <w:szCs w:val="24"/>
              </w:rPr>
            </w:pPr>
          </w:p>
        </w:tc>
      </w:tr>
      <w:tr w:rsidR="00CC7BAA" w:rsidRPr="00FA6E34" w:rsidTr="006E7CFD">
        <w:tc>
          <w:tcPr>
            <w:tcW w:w="4395" w:type="dxa"/>
          </w:tcPr>
          <w:p w:rsidR="00CC7BAA" w:rsidRPr="00FA6E34" w:rsidRDefault="00CC7BAA" w:rsidP="006E7CFD">
            <w:pPr>
              <w:rPr>
                <w:sz w:val="24"/>
                <w:szCs w:val="24"/>
              </w:rPr>
            </w:pPr>
            <w:r w:rsidRPr="00FA6E34">
              <w:rPr>
                <w:sz w:val="24"/>
                <w:szCs w:val="24"/>
              </w:rPr>
              <w:t>Крупный рогатый скот (КРС) – всего</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25039E" w:rsidP="006E7CFD">
            <w:pPr>
              <w:jc w:val="center"/>
              <w:rPr>
                <w:sz w:val="24"/>
                <w:szCs w:val="24"/>
              </w:rPr>
            </w:pPr>
            <w:r w:rsidRPr="00FA6E34">
              <w:rPr>
                <w:sz w:val="24"/>
                <w:szCs w:val="24"/>
              </w:rPr>
              <w:t>18</w:t>
            </w:r>
          </w:p>
        </w:tc>
        <w:tc>
          <w:tcPr>
            <w:tcW w:w="1314" w:type="dxa"/>
          </w:tcPr>
          <w:p w:rsidR="00CC7BAA" w:rsidRPr="00FA6E34" w:rsidRDefault="00CC7BAA" w:rsidP="0025039E">
            <w:pPr>
              <w:jc w:val="center"/>
              <w:rPr>
                <w:sz w:val="24"/>
                <w:szCs w:val="24"/>
              </w:rPr>
            </w:pPr>
            <w:r w:rsidRPr="00FA6E34">
              <w:rPr>
                <w:sz w:val="24"/>
                <w:szCs w:val="24"/>
              </w:rPr>
              <w:t>1</w:t>
            </w:r>
            <w:r w:rsidR="0025039E" w:rsidRPr="00FA6E34">
              <w:rPr>
                <w:sz w:val="24"/>
                <w:szCs w:val="24"/>
              </w:rPr>
              <w:t>2</w:t>
            </w:r>
          </w:p>
        </w:tc>
        <w:tc>
          <w:tcPr>
            <w:tcW w:w="1663" w:type="dxa"/>
          </w:tcPr>
          <w:p w:rsidR="00CC7BAA" w:rsidRPr="00FA6E34" w:rsidRDefault="0025039E" w:rsidP="0025039E">
            <w:pPr>
              <w:jc w:val="center"/>
              <w:rPr>
                <w:sz w:val="24"/>
                <w:szCs w:val="24"/>
              </w:rPr>
            </w:pPr>
            <w:r w:rsidRPr="00FA6E34">
              <w:rPr>
                <w:sz w:val="24"/>
                <w:szCs w:val="24"/>
              </w:rPr>
              <w:t>66</w:t>
            </w:r>
            <w:r w:rsidR="00CC7BAA" w:rsidRPr="00FA6E34">
              <w:rPr>
                <w:sz w:val="24"/>
                <w:szCs w:val="24"/>
              </w:rPr>
              <w:t>,</w:t>
            </w:r>
            <w:r w:rsidRPr="00FA6E34">
              <w:rPr>
                <w:sz w:val="24"/>
                <w:szCs w:val="24"/>
              </w:rPr>
              <w:t>7</w:t>
            </w:r>
          </w:p>
        </w:tc>
      </w:tr>
      <w:tr w:rsidR="00CC7BAA" w:rsidRPr="00FA6E34" w:rsidTr="006E7CFD">
        <w:tc>
          <w:tcPr>
            <w:tcW w:w="4395" w:type="dxa"/>
          </w:tcPr>
          <w:p w:rsidR="00CC7BAA" w:rsidRPr="00FA6E34" w:rsidRDefault="00CC7BAA" w:rsidP="006E7CFD">
            <w:pPr>
              <w:rPr>
                <w:sz w:val="24"/>
                <w:szCs w:val="24"/>
              </w:rPr>
            </w:pPr>
            <w:r w:rsidRPr="00FA6E34">
              <w:rPr>
                <w:sz w:val="24"/>
                <w:szCs w:val="24"/>
              </w:rPr>
              <w:t>в том числе коровы</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25039E" w:rsidP="006E7CFD">
            <w:pPr>
              <w:jc w:val="center"/>
              <w:rPr>
                <w:sz w:val="24"/>
                <w:szCs w:val="24"/>
              </w:rPr>
            </w:pPr>
            <w:r w:rsidRPr="00FA6E34">
              <w:rPr>
                <w:sz w:val="24"/>
                <w:szCs w:val="24"/>
              </w:rPr>
              <w:t>7</w:t>
            </w:r>
          </w:p>
        </w:tc>
        <w:tc>
          <w:tcPr>
            <w:tcW w:w="1314" w:type="dxa"/>
          </w:tcPr>
          <w:p w:rsidR="00CC7BAA" w:rsidRPr="00FA6E34" w:rsidRDefault="0025039E" w:rsidP="006E7CFD">
            <w:pPr>
              <w:jc w:val="center"/>
              <w:rPr>
                <w:sz w:val="24"/>
                <w:szCs w:val="24"/>
              </w:rPr>
            </w:pPr>
            <w:r w:rsidRPr="00FA6E34">
              <w:rPr>
                <w:sz w:val="24"/>
                <w:szCs w:val="24"/>
              </w:rPr>
              <w:t>6</w:t>
            </w:r>
          </w:p>
        </w:tc>
        <w:tc>
          <w:tcPr>
            <w:tcW w:w="1663" w:type="dxa"/>
          </w:tcPr>
          <w:p w:rsidR="00CC7BAA" w:rsidRPr="00FA6E34" w:rsidRDefault="0025039E" w:rsidP="0025039E">
            <w:pPr>
              <w:jc w:val="center"/>
              <w:rPr>
                <w:sz w:val="24"/>
                <w:szCs w:val="24"/>
              </w:rPr>
            </w:pPr>
            <w:r w:rsidRPr="00FA6E34">
              <w:rPr>
                <w:sz w:val="24"/>
                <w:szCs w:val="24"/>
              </w:rPr>
              <w:t>85</w:t>
            </w:r>
            <w:r w:rsidR="00CC7BAA" w:rsidRPr="00FA6E34">
              <w:rPr>
                <w:sz w:val="24"/>
                <w:szCs w:val="24"/>
              </w:rPr>
              <w:t>,</w:t>
            </w:r>
            <w:r w:rsidRPr="00FA6E34">
              <w:rPr>
                <w:sz w:val="24"/>
                <w:szCs w:val="24"/>
              </w:rPr>
              <w:t>7</w:t>
            </w:r>
          </w:p>
        </w:tc>
      </w:tr>
      <w:tr w:rsidR="00CC7BAA" w:rsidRPr="00FA6E34" w:rsidTr="006E7CFD">
        <w:tc>
          <w:tcPr>
            <w:tcW w:w="4395" w:type="dxa"/>
          </w:tcPr>
          <w:p w:rsidR="00CC7BAA" w:rsidRPr="00FA6E34" w:rsidRDefault="00CC7BAA" w:rsidP="006E7CFD">
            <w:pPr>
              <w:rPr>
                <w:sz w:val="24"/>
                <w:szCs w:val="24"/>
              </w:rPr>
            </w:pPr>
            <w:r w:rsidRPr="00FA6E34">
              <w:rPr>
                <w:sz w:val="24"/>
                <w:szCs w:val="24"/>
              </w:rPr>
              <w:t>Мелкий рогатый скот</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CC7BAA" w:rsidP="006E7CFD">
            <w:pPr>
              <w:jc w:val="center"/>
              <w:rPr>
                <w:sz w:val="24"/>
                <w:szCs w:val="24"/>
              </w:rPr>
            </w:pPr>
            <w:r w:rsidRPr="00FA6E34">
              <w:rPr>
                <w:sz w:val="24"/>
                <w:szCs w:val="24"/>
              </w:rPr>
              <w:t>44</w:t>
            </w:r>
          </w:p>
        </w:tc>
        <w:tc>
          <w:tcPr>
            <w:tcW w:w="1314" w:type="dxa"/>
          </w:tcPr>
          <w:p w:rsidR="00CC7BAA" w:rsidRPr="00FA6E34" w:rsidRDefault="00CC7BAA" w:rsidP="0025039E">
            <w:pPr>
              <w:jc w:val="center"/>
              <w:rPr>
                <w:sz w:val="24"/>
                <w:szCs w:val="24"/>
              </w:rPr>
            </w:pPr>
            <w:r w:rsidRPr="00FA6E34">
              <w:rPr>
                <w:sz w:val="24"/>
                <w:szCs w:val="24"/>
              </w:rPr>
              <w:t>4</w:t>
            </w:r>
            <w:r w:rsidR="0025039E" w:rsidRPr="00FA6E34">
              <w:rPr>
                <w:sz w:val="24"/>
                <w:szCs w:val="24"/>
              </w:rPr>
              <w:t>8</w:t>
            </w:r>
          </w:p>
        </w:tc>
        <w:tc>
          <w:tcPr>
            <w:tcW w:w="1663" w:type="dxa"/>
          </w:tcPr>
          <w:p w:rsidR="00CC7BAA" w:rsidRPr="00FA6E34" w:rsidRDefault="00CC7BAA" w:rsidP="0025039E">
            <w:pPr>
              <w:jc w:val="center"/>
              <w:rPr>
                <w:sz w:val="24"/>
                <w:szCs w:val="24"/>
              </w:rPr>
            </w:pPr>
            <w:r w:rsidRPr="00FA6E34">
              <w:rPr>
                <w:sz w:val="24"/>
                <w:szCs w:val="24"/>
              </w:rPr>
              <w:t>10</w:t>
            </w:r>
            <w:r w:rsidR="0025039E" w:rsidRPr="00FA6E34">
              <w:rPr>
                <w:sz w:val="24"/>
                <w:szCs w:val="24"/>
              </w:rPr>
              <w:t>9</w:t>
            </w:r>
            <w:r w:rsidRPr="00FA6E34">
              <w:rPr>
                <w:sz w:val="24"/>
                <w:szCs w:val="24"/>
              </w:rPr>
              <w:t>,</w:t>
            </w:r>
            <w:r w:rsidR="0025039E" w:rsidRPr="00FA6E34">
              <w:rPr>
                <w:sz w:val="24"/>
                <w:szCs w:val="24"/>
              </w:rPr>
              <w:t>1</w:t>
            </w:r>
          </w:p>
        </w:tc>
      </w:tr>
      <w:tr w:rsidR="00CC7BAA" w:rsidRPr="00FA6E34" w:rsidTr="006E7CFD">
        <w:tc>
          <w:tcPr>
            <w:tcW w:w="4395" w:type="dxa"/>
          </w:tcPr>
          <w:p w:rsidR="00CC7BAA" w:rsidRPr="00FA6E34" w:rsidRDefault="00CC7BAA" w:rsidP="006E7CFD">
            <w:pPr>
              <w:rPr>
                <w:sz w:val="24"/>
                <w:szCs w:val="24"/>
              </w:rPr>
            </w:pPr>
            <w:r w:rsidRPr="00FA6E34">
              <w:rPr>
                <w:sz w:val="24"/>
                <w:szCs w:val="24"/>
              </w:rPr>
              <w:t>Свиньи</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25039E" w:rsidP="006E7CFD">
            <w:pPr>
              <w:jc w:val="center"/>
              <w:rPr>
                <w:sz w:val="24"/>
                <w:szCs w:val="24"/>
              </w:rPr>
            </w:pPr>
            <w:r w:rsidRPr="00FA6E34">
              <w:rPr>
                <w:sz w:val="24"/>
                <w:szCs w:val="24"/>
              </w:rPr>
              <w:t>248</w:t>
            </w:r>
          </w:p>
        </w:tc>
        <w:tc>
          <w:tcPr>
            <w:tcW w:w="1314" w:type="dxa"/>
          </w:tcPr>
          <w:p w:rsidR="00CC7BAA" w:rsidRPr="00FA6E34" w:rsidRDefault="00CC7BAA" w:rsidP="0025039E">
            <w:pPr>
              <w:jc w:val="center"/>
              <w:rPr>
                <w:sz w:val="24"/>
                <w:szCs w:val="24"/>
              </w:rPr>
            </w:pPr>
            <w:r w:rsidRPr="00FA6E34">
              <w:rPr>
                <w:sz w:val="24"/>
                <w:szCs w:val="24"/>
              </w:rPr>
              <w:t>1</w:t>
            </w:r>
            <w:r w:rsidR="0025039E" w:rsidRPr="00FA6E34">
              <w:rPr>
                <w:sz w:val="24"/>
                <w:szCs w:val="24"/>
              </w:rPr>
              <w:t>35</w:t>
            </w:r>
          </w:p>
        </w:tc>
        <w:tc>
          <w:tcPr>
            <w:tcW w:w="1663" w:type="dxa"/>
          </w:tcPr>
          <w:p w:rsidR="00CC7BAA" w:rsidRPr="00FA6E34" w:rsidRDefault="0025039E" w:rsidP="0025039E">
            <w:pPr>
              <w:jc w:val="center"/>
              <w:rPr>
                <w:sz w:val="24"/>
                <w:szCs w:val="24"/>
              </w:rPr>
            </w:pPr>
            <w:r w:rsidRPr="00FA6E34">
              <w:rPr>
                <w:sz w:val="24"/>
                <w:szCs w:val="24"/>
              </w:rPr>
              <w:t>54</w:t>
            </w:r>
            <w:r w:rsidR="00CC7BAA" w:rsidRPr="00FA6E34">
              <w:rPr>
                <w:sz w:val="24"/>
                <w:szCs w:val="24"/>
              </w:rPr>
              <w:t>,</w:t>
            </w:r>
            <w:r w:rsidRPr="00FA6E34">
              <w:rPr>
                <w:sz w:val="24"/>
                <w:szCs w:val="24"/>
              </w:rPr>
              <w:t>4</w:t>
            </w:r>
          </w:p>
        </w:tc>
      </w:tr>
      <w:tr w:rsidR="00CC7BAA" w:rsidRPr="00FA6E34" w:rsidTr="006E7CFD">
        <w:tc>
          <w:tcPr>
            <w:tcW w:w="4395" w:type="dxa"/>
          </w:tcPr>
          <w:p w:rsidR="00CC7BAA" w:rsidRPr="00FA6E34" w:rsidRDefault="00CC7BAA" w:rsidP="006E7CFD">
            <w:pPr>
              <w:rPr>
                <w:sz w:val="24"/>
                <w:szCs w:val="24"/>
              </w:rPr>
            </w:pPr>
            <w:r w:rsidRPr="00FA6E34">
              <w:rPr>
                <w:sz w:val="24"/>
                <w:szCs w:val="24"/>
              </w:rPr>
              <w:t>Кролики</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25039E" w:rsidP="006E7CFD">
            <w:pPr>
              <w:jc w:val="center"/>
              <w:rPr>
                <w:sz w:val="24"/>
                <w:szCs w:val="24"/>
              </w:rPr>
            </w:pPr>
            <w:r w:rsidRPr="00FA6E34">
              <w:rPr>
                <w:sz w:val="24"/>
                <w:szCs w:val="24"/>
              </w:rPr>
              <w:t>392</w:t>
            </w:r>
          </w:p>
        </w:tc>
        <w:tc>
          <w:tcPr>
            <w:tcW w:w="1314" w:type="dxa"/>
          </w:tcPr>
          <w:p w:rsidR="00CC7BAA" w:rsidRPr="00FA6E34" w:rsidRDefault="00CC7BAA" w:rsidP="0025039E">
            <w:pPr>
              <w:jc w:val="center"/>
              <w:rPr>
                <w:sz w:val="24"/>
                <w:szCs w:val="24"/>
              </w:rPr>
            </w:pPr>
            <w:r w:rsidRPr="00FA6E34">
              <w:rPr>
                <w:sz w:val="24"/>
                <w:szCs w:val="24"/>
              </w:rPr>
              <w:t>44</w:t>
            </w:r>
            <w:r w:rsidR="0025039E" w:rsidRPr="00FA6E34">
              <w:rPr>
                <w:sz w:val="24"/>
                <w:szCs w:val="24"/>
              </w:rPr>
              <w:t>0</w:t>
            </w:r>
          </w:p>
        </w:tc>
        <w:tc>
          <w:tcPr>
            <w:tcW w:w="1663" w:type="dxa"/>
          </w:tcPr>
          <w:p w:rsidR="00CC7BAA" w:rsidRPr="00FA6E34" w:rsidRDefault="0025039E" w:rsidP="0025039E">
            <w:pPr>
              <w:jc w:val="center"/>
              <w:rPr>
                <w:sz w:val="24"/>
                <w:szCs w:val="24"/>
              </w:rPr>
            </w:pPr>
            <w:r w:rsidRPr="00FA6E34">
              <w:rPr>
                <w:sz w:val="24"/>
                <w:szCs w:val="24"/>
              </w:rPr>
              <w:t>112,2</w:t>
            </w:r>
          </w:p>
        </w:tc>
      </w:tr>
      <w:tr w:rsidR="00CC7BAA" w:rsidRPr="00FA6E34" w:rsidTr="006E7CFD">
        <w:tc>
          <w:tcPr>
            <w:tcW w:w="4395" w:type="dxa"/>
          </w:tcPr>
          <w:p w:rsidR="00CC7BAA" w:rsidRPr="00FA6E34" w:rsidRDefault="00CC7BAA" w:rsidP="006E7CFD">
            <w:pPr>
              <w:rPr>
                <w:sz w:val="24"/>
                <w:szCs w:val="24"/>
              </w:rPr>
            </w:pPr>
            <w:r w:rsidRPr="00FA6E34">
              <w:rPr>
                <w:sz w:val="24"/>
                <w:szCs w:val="24"/>
              </w:rPr>
              <w:t>Птица</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25039E" w:rsidP="006E7CFD">
            <w:pPr>
              <w:jc w:val="center"/>
              <w:rPr>
                <w:sz w:val="24"/>
                <w:szCs w:val="24"/>
              </w:rPr>
            </w:pPr>
            <w:r w:rsidRPr="00FA6E34">
              <w:rPr>
                <w:sz w:val="24"/>
                <w:szCs w:val="24"/>
              </w:rPr>
              <w:t>503</w:t>
            </w:r>
          </w:p>
        </w:tc>
        <w:tc>
          <w:tcPr>
            <w:tcW w:w="1314" w:type="dxa"/>
          </w:tcPr>
          <w:p w:rsidR="00CC7BAA" w:rsidRPr="00FA6E34" w:rsidRDefault="0025039E" w:rsidP="006E7CFD">
            <w:pPr>
              <w:jc w:val="center"/>
              <w:rPr>
                <w:sz w:val="24"/>
                <w:szCs w:val="24"/>
              </w:rPr>
            </w:pPr>
            <w:r w:rsidRPr="00FA6E34">
              <w:rPr>
                <w:sz w:val="24"/>
                <w:szCs w:val="24"/>
              </w:rPr>
              <w:t>93</w:t>
            </w:r>
          </w:p>
        </w:tc>
        <w:tc>
          <w:tcPr>
            <w:tcW w:w="1663" w:type="dxa"/>
          </w:tcPr>
          <w:p w:rsidR="00CC7BAA" w:rsidRPr="00FA6E34" w:rsidRDefault="0025039E" w:rsidP="006E7CFD">
            <w:pPr>
              <w:jc w:val="center"/>
              <w:rPr>
                <w:sz w:val="24"/>
                <w:szCs w:val="24"/>
              </w:rPr>
            </w:pPr>
            <w:r w:rsidRPr="00FA6E34">
              <w:rPr>
                <w:sz w:val="24"/>
                <w:szCs w:val="24"/>
              </w:rPr>
              <w:t>18</w:t>
            </w:r>
            <w:r w:rsidR="00CC7BAA" w:rsidRPr="00FA6E34">
              <w:rPr>
                <w:sz w:val="24"/>
                <w:szCs w:val="24"/>
              </w:rPr>
              <w:t>,5</w:t>
            </w:r>
          </w:p>
        </w:tc>
      </w:tr>
      <w:tr w:rsidR="00CC7BAA" w:rsidRPr="00FA6E34" w:rsidTr="006E7CFD">
        <w:tc>
          <w:tcPr>
            <w:tcW w:w="4395" w:type="dxa"/>
          </w:tcPr>
          <w:p w:rsidR="00CC7BAA" w:rsidRPr="00FA6E34" w:rsidRDefault="00CC7BAA" w:rsidP="006E7CFD">
            <w:pPr>
              <w:rPr>
                <w:sz w:val="24"/>
                <w:szCs w:val="24"/>
              </w:rPr>
            </w:pPr>
            <w:r w:rsidRPr="00FA6E34">
              <w:rPr>
                <w:sz w:val="24"/>
                <w:szCs w:val="24"/>
              </w:rPr>
              <w:t>Лошади</w:t>
            </w:r>
          </w:p>
        </w:tc>
        <w:tc>
          <w:tcPr>
            <w:tcW w:w="113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CC7BAA" w:rsidP="006E7CFD">
            <w:pPr>
              <w:jc w:val="center"/>
              <w:rPr>
                <w:sz w:val="24"/>
                <w:szCs w:val="24"/>
              </w:rPr>
            </w:pPr>
            <w:r w:rsidRPr="00FA6E34">
              <w:rPr>
                <w:sz w:val="24"/>
                <w:szCs w:val="24"/>
              </w:rPr>
              <w:t>4</w:t>
            </w:r>
          </w:p>
        </w:tc>
        <w:tc>
          <w:tcPr>
            <w:tcW w:w="1314" w:type="dxa"/>
          </w:tcPr>
          <w:p w:rsidR="00CC7BAA" w:rsidRPr="00FA6E34" w:rsidRDefault="0025039E" w:rsidP="006E7CFD">
            <w:pPr>
              <w:jc w:val="center"/>
              <w:rPr>
                <w:sz w:val="24"/>
                <w:szCs w:val="24"/>
              </w:rPr>
            </w:pPr>
            <w:r w:rsidRPr="00FA6E34">
              <w:rPr>
                <w:sz w:val="24"/>
                <w:szCs w:val="24"/>
              </w:rPr>
              <w:t>5</w:t>
            </w:r>
          </w:p>
        </w:tc>
        <w:tc>
          <w:tcPr>
            <w:tcW w:w="1663" w:type="dxa"/>
          </w:tcPr>
          <w:p w:rsidR="00CC7BAA" w:rsidRPr="00FA6E34" w:rsidRDefault="00CC7BAA" w:rsidP="0025039E">
            <w:pPr>
              <w:jc w:val="center"/>
              <w:rPr>
                <w:sz w:val="24"/>
                <w:szCs w:val="24"/>
              </w:rPr>
            </w:pPr>
            <w:r w:rsidRPr="00FA6E34">
              <w:rPr>
                <w:sz w:val="24"/>
                <w:szCs w:val="24"/>
              </w:rPr>
              <w:t>1</w:t>
            </w:r>
            <w:r w:rsidR="0025039E" w:rsidRPr="00FA6E34">
              <w:rPr>
                <w:sz w:val="24"/>
                <w:szCs w:val="24"/>
              </w:rPr>
              <w:t>25</w:t>
            </w:r>
            <w:r w:rsidRPr="00FA6E34">
              <w:rPr>
                <w:sz w:val="24"/>
                <w:szCs w:val="24"/>
              </w:rPr>
              <w:t>,0</w:t>
            </w:r>
          </w:p>
        </w:tc>
      </w:tr>
    </w:tbl>
    <w:p w:rsidR="00CC7BAA" w:rsidRPr="00FA6E34" w:rsidRDefault="00CC7BAA" w:rsidP="00CC7BAA">
      <w:pPr>
        <w:ind w:firstLine="709"/>
        <w:jc w:val="both"/>
        <w:rPr>
          <w:sz w:val="24"/>
          <w:szCs w:val="24"/>
        </w:rPr>
      </w:pPr>
    </w:p>
    <w:p w:rsidR="00C73C6C" w:rsidRPr="00FA6E34" w:rsidRDefault="00C73C6C" w:rsidP="002408FD">
      <w:pPr>
        <w:ind w:firstLine="709"/>
        <w:jc w:val="both"/>
        <w:rPr>
          <w:bCs/>
          <w:sz w:val="24"/>
          <w:szCs w:val="24"/>
        </w:rPr>
      </w:pPr>
      <w:r w:rsidRPr="00FA6E34">
        <w:rPr>
          <w:bCs/>
          <w:sz w:val="24"/>
          <w:szCs w:val="24"/>
        </w:rPr>
        <w:t>За 2018 год  причиной снижения показателей является изменение условий субсидирования.</w:t>
      </w:r>
    </w:p>
    <w:p w:rsidR="00E83C89" w:rsidRPr="00FA6E34" w:rsidRDefault="00E83C89" w:rsidP="00CC7BAA">
      <w:pPr>
        <w:ind w:firstLine="709"/>
        <w:jc w:val="both"/>
        <w:rPr>
          <w:color w:val="FF0000"/>
          <w:sz w:val="24"/>
          <w:szCs w:val="24"/>
        </w:rPr>
      </w:pPr>
    </w:p>
    <w:p w:rsidR="00CC7BAA" w:rsidRPr="00FA6E34" w:rsidRDefault="00CC7BAA" w:rsidP="00CC7BAA">
      <w:pPr>
        <w:jc w:val="center"/>
        <w:rPr>
          <w:rFonts w:eastAsia="Calibri"/>
          <w:b/>
          <w:sz w:val="24"/>
          <w:szCs w:val="24"/>
        </w:rPr>
      </w:pPr>
      <w:r w:rsidRPr="00FA6E34">
        <w:rPr>
          <w:rFonts w:eastAsia="Calibri"/>
          <w:b/>
          <w:sz w:val="24"/>
          <w:szCs w:val="24"/>
        </w:rPr>
        <w:t>Поголовье скота</w:t>
      </w:r>
      <w:r w:rsidRPr="00FA6E34">
        <w:rPr>
          <w:b/>
          <w:sz w:val="24"/>
          <w:szCs w:val="24"/>
        </w:rPr>
        <w:t xml:space="preserve"> в личных подсобных хозяйствах</w:t>
      </w:r>
      <w:r w:rsidRPr="00FA6E34">
        <w:rPr>
          <w:rFonts w:eastAsia="Calibri"/>
          <w:b/>
          <w:sz w:val="24"/>
          <w:szCs w:val="24"/>
        </w:rPr>
        <w:t xml:space="preserve">  </w:t>
      </w:r>
    </w:p>
    <w:p w:rsidR="00CC7BAA" w:rsidRPr="00FA6E34" w:rsidRDefault="00CC7BAA" w:rsidP="00CC7BAA">
      <w:pPr>
        <w:jc w:val="right"/>
        <w:rPr>
          <w:sz w:val="24"/>
          <w:szCs w:val="24"/>
        </w:rPr>
      </w:pPr>
      <w:r w:rsidRPr="00FA6E34">
        <w:rPr>
          <w:sz w:val="24"/>
          <w:szCs w:val="24"/>
        </w:rPr>
        <w:t>таблица 4</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3"/>
        <w:gridCol w:w="994"/>
        <w:gridCol w:w="1417"/>
        <w:gridCol w:w="1416"/>
        <w:gridCol w:w="1703"/>
      </w:tblGrid>
      <w:tr w:rsidR="00CC7BAA" w:rsidRPr="00FA6E34" w:rsidTr="006E7CFD">
        <w:tc>
          <w:tcPr>
            <w:tcW w:w="4393" w:type="dxa"/>
          </w:tcPr>
          <w:p w:rsidR="00CC7BAA" w:rsidRPr="00FA6E34" w:rsidRDefault="00CC7BAA" w:rsidP="006E7CFD">
            <w:pPr>
              <w:jc w:val="center"/>
              <w:rPr>
                <w:b/>
                <w:bCs/>
                <w:sz w:val="24"/>
                <w:szCs w:val="24"/>
              </w:rPr>
            </w:pPr>
          </w:p>
          <w:p w:rsidR="00CC7BAA" w:rsidRPr="00FA6E34" w:rsidRDefault="00CC7BAA" w:rsidP="006E7CFD">
            <w:pPr>
              <w:jc w:val="center"/>
              <w:rPr>
                <w:b/>
                <w:bCs/>
                <w:sz w:val="24"/>
                <w:szCs w:val="24"/>
              </w:rPr>
            </w:pPr>
            <w:r w:rsidRPr="00FA6E34">
              <w:rPr>
                <w:b/>
                <w:bCs/>
                <w:sz w:val="24"/>
                <w:szCs w:val="24"/>
              </w:rPr>
              <w:t>Показатель</w:t>
            </w:r>
          </w:p>
          <w:p w:rsidR="00CC7BAA" w:rsidRPr="00FA6E34" w:rsidRDefault="00CC7BAA" w:rsidP="006E7CFD">
            <w:pPr>
              <w:jc w:val="center"/>
              <w:rPr>
                <w:b/>
                <w:bCs/>
                <w:sz w:val="24"/>
                <w:szCs w:val="24"/>
              </w:rPr>
            </w:pPr>
          </w:p>
        </w:tc>
        <w:tc>
          <w:tcPr>
            <w:tcW w:w="994" w:type="dxa"/>
          </w:tcPr>
          <w:p w:rsidR="00CC7BAA" w:rsidRPr="00FA6E34" w:rsidRDefault="00CC7BAA" w:rsidP="006E7CFD">
            <w:pPr>
              <w:jc w:val="center"/>
              <w:rPr>
                <w:b/>
                <w:bCs/>
                <w:sz w:val="24"/>
                <w:szCs w:val="24"/>
              </w:rPr>
            </w:pPr>
          </w:p>
          <w:p w:rsidR="00CC7BAA" w:rsidRPr="00FA6E34" w:rsidRDefault="00CC7BAA" w:rsidP="006E7CFD">
            <w:pPr>
              <w:jc w:val="center"/>
              <w:rPr>
                <w:b/>
                <w:bCs/>
                <w:sz w:val="24"/>
                <w:szCs w:val="24"/>
              </w:rPr>
            </w:pPr>
            <w:proofErr w:type="spellStart"/>
            <w:r w:rsidRPr="00FA6E34">
              <w:rPr>
                <w:b/>
                <w:bCs/>
                <w:sz w:val="24"/>
                <w:szCs w:val="24"/>
              </w:rPr>
              <w:t>ед</w:t>
            </w:r>
            <w:proofErr w:type="gramStart"/>
            <w:r w:rsidRPr="00FA6E34">
              <w:rPr>
                <w:b/>
                <w:bCs/>
                <w:sz w:val="24"/>
                <w:szCs w:val="24"/>
              </w:rPr>
              <w:t>.и</w:t>
            </w:r>
            <w:proofErr w:type="gramEnd"/>
            <w:r w:rsidRPr="00FA6E34">
              <w:rPr>
                <w:b/>
                <w:bCs/>
                <w:sz w:val="24"/>
                <w:szCs w:val="24"/>
              </w:rPr>
              <w:t>зм</w:t>
            </w:r>
            <w:proofErr w:type="spellEnd"/>
            <w:r w:rsidRPr="00FA6E34">
              <w:rPr>
                <w:b/>
                <w:bCs/>
                <w:sz w:val="24"/>
                <w:szCs w:val="24"/>
              </w:rPr>
              <w:t>.</w:t>
            </w:r>
          </w:p>
        </w:tc>
        <w:tc>
          <w:tcPr>
            <w:tcW w:w="1417" w:type="dxa"/>
          </w:tcPr>
          <w:p w:rsidR="00CC7BAA" w:rsidRPr="00FA6E34" w:rsidRDefault="00CC7BAA" w:rsidP="0025039E">
            <w:pPr>
              <w:jc w:val="center"/>
              <w:rPr>
                <w:b/>
                <w:bCs/>
                <w:sz w:val="24"/>
                <w:szCs w:val="24"/>
                <w:lang w:val="en-US"/>
              </w:rPr>
            </w:pPr>
            <w:r w:rsidRPr="00FA6E34">
              <w:rPr>
                <w:b/>
                <w:bCs/>
                <w:sz w:val="24"/>
                <w:szCs w:val="24"/>
              </w:rPr>
              <w:t>2017 год</w:t>
            </w:r>
          </w:p>
        </w:tc>
        <w:tc>
          <w:tcPr>
            <w:tcW w:w="1416" w:type="dxa"/>
          </w:tcPr>
          <w:p w:rsidR="00CC7BAA" w:rsidRPr="00FA6E34" w:rsidRDefault="00CC7BAA" w:rsidP="0025039E">
            <w:pPr>
              <w:jc w:val="center"/>
              <w:rPr>
                <w:b/>
                <w:bCs/>
                <w:sz w:val="24"/>
                <w:szCs w:val="24"/>
              </w:rPr>
            </w:pPr>
            <w:r w:rsidRPr="00FA6E34">
              <w:rPr>
                <w:b/>
                <w:bCs/>
                <w:sz w:val="24"/>
                <w:szCs w:val="24"/>
              </w:rPr>
              <w:t>2018 год</w:t>
            </w:r>
          </w:p>
        </w:tc>
        <w:tc>
          <w:tcPr>
            <w:tcW w:w="1703" w:type="dxa"/>
          </w:tcPr>
          <w:p w:rsidR="00CC7BAA" w:rsidRPr="00FA6E34" w:rsidRDefault="00CC7BAA" w:rsidP="006E7CFD">
            <w:pPr>
              <w:jc w:val="center"/>
              <w:rPr>
                <w:b/>
                <w:sz w:val="24"/>
                <w:szCs w:val="24"/>
              </w:rPr>
            </w:pPr>
            <w:r w:rsidRPr="00FA6E34">
              <w:rPr>
                <w:b/>
                <w:sz w:val="24"/>
                <w:szCs w:val="24"/>
              </w:rPr>
              <w:t>Отношение 2018 / 2017</w:t>
            </w:r>
          </w:p>
          <w:p w:rsidR="00CC7BAA" w:rsidRPr="00FA6E34" w:rsidRDefault="00CC7BAA" w:rsidP="006E7CFD">
            <w:pPr>
              <w:jc w:val="center"/>
              <w:rPr>
                <w:b/>
                <w:bCs/>
                <w:sz w:val="24"/>
                <w:szCs w:val="24"/>
              </w:rPr>
            </w:pPr>
            <w:r w:rsidRPr="00FA6E34">
              <w:rPr>
                <w:b/>
                <w:sz w:val="24"/>
                <w:szCs w:val="24"/>
              </w:rPr>
              <w:t>в %</w:t>
            </w:r>
          </w:p>
        </w:tc>
      </w:tr>
      <w:tr w:rsidR="00CC7BAA" w:rsidRPr="00FA6E34" w:rsidTr="006E7CFD">
        <w:tc>
          <w:tcPr>
            <w:tcW w:w="4393" w:type="dxa"/>
          </w:tcPr>
          <w:p w:rsidR="00CC7BAA" w:rsidRPr="00FA6E34" w:rsidRDefault="00CC7BAA" w:rsidP="006E7CFD">
            <w:pPr>
              <w:pStyle w:val="1"/>
              <w:spacing w:before="0"/>
              <w:rPr>
                <w:rFonts w:ascii="Times New Roman" w:hAnsi="Times New Roman" w:cs="Times New Roman"/>
                <w:color w:val="auto"/>
                <w:sz w:val="24"/>
                <w:szCs w:val="24"/>
              </w:rPr>
            </w:pPr>
            <w:r w:rsidRPr="00FA6E34">
              <w:rPr>
                <w:rFonts w:ascii="Times New Roman" w:hAnsi="Times New Roman" w:cs="Times New Roman"/>
                <w:color w:val="auto"/>
                <w:sz w:val="24"/>
                <w:szCs w:val="24"/>
              </w:rPr>
              <w:t>Поголовье скота, в том числе:</w:t>
            </w:r>
          </w:p>
        </w:tc>
        <w:tc>
          <w:tcPr>
            <w:tcW w:w="994" w:type="dxa"/>
          </w:tcPr>
          <w:p w:rsidR="00CC7BAA" w:rsidRPr="00FA6E34" w:rsidRDefault="00CC7BAA" w:rsidP="006E7CFD">
            <w:pPr>
              <w:jc w:val="center"/>
              <w:rPr>
                <w:sz w:val="24"/>
                <w:szCs w:val="24"/>
              </w:rPr>
            </w:pPr>
          </w:p>
        </w:tc>
        <w:tc>
          <w:tcPr>
            <w:tcW w:w="1417" w:type="dxa"/>
          </w:tcPr>
          <w:p w:rsidR="00CC7BAA" w:rsidRPr="00FA6E34" w:rsidRDefault="00CC7BAA" w:rsidP="006E7CFD">
            <w:pPr>
              <w:jc w:val="center"/>
              <w:rPr>
                <w:sz w:val="24"/>
                <w:szCs w:val="24"/>
              </w:rPr>
            </w:pPr>
          </w:p>
        </w:tc>
        <w:tc>
          <w:tcPr>
            <w:tcW w:w="1416" w:type="dxa"/>
          </w:tcPr>
          <w:p w:rsidR="00CC7BAA" w:rsidRPr="00FA6E34" w:rsidRDefault="00CC7BAA" w:rsidP="006E7CFD">
            <w:pPr>
              <w:jc w:val="center"/>
              <w:rPr>
                <w:sz w:val="24"/>
                <w:szCs w:val="24"/>
              </w:rPr>
            </w:pPr>
          </w:p>
        </w:tc>
        <w:tc>
          <w:tcPr>
            <w:tcW w:w="1703" w:type="dxa"/>
          </w:tcPr>
          <w:p w:rsidR="00CC7BAA" w:rsidRPr="00FA6E34" w:rsidRDefault="00CC7BAA" w:rsidP="006E7CFD">
            <w:pPr>
              <w:jc w:val="center"/>
              <w:rPr>
                <w:sz w:val="24"/>
                <w:szCs w:val="24"/>
              </w:rPr>
            </w:pPr>
          </w:p>
        </w:tc>
      </w:tr>
      <w:tr w:rsidR="00CC7BAA" w:rsidRPr="00FA6E34" w:rsidTr="006E7CFD">
        <w:trPr>
          <w:trHeight w:val="333"/>
        </w:trPr>
        <w:tc>
          <w:tcPr>
            <w:tcW w:w="4393" w:type="dxa"/>
          </w:tcPr>
          <w:p w:rsidR="00CC7BAA" w:rsidRPr="00FA6E34" w:rsidRDefault="00CC7BAA" w:rsidP="006E7CFD">
            <w:pPr>
              <w:rPr>
                <w:sz w:val="24"/>
                <w:szCs w:val="24"/>
              </w:rPr>
            </w:pPr>
            <w:r w:rsidRPr="00FA6E34">
              <w:rPr>
                <w:sz w:val="24"/>
                <w:szCs w:val="24"/>
              </w:rPr>
              <w:t>Крупный рогатый скот (КРС) – всего</w:t>
            </w:r>
          </w:p>
        </w:tc>
        <w:tc>
          <w:tcPr>
            <w:tcW w:w="99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CC7BAA" w:rsidP="006E7CFD">
            <w:pPr>
              <w:jc w:val="center"/>
              <w:rPr>
                <w:sz w:val="24"/>
                <w:szCs w:val="24"/>
              </w:rPr>
            </w:pPr>
            <w:r w:rsidRPr="00FA6E34">
              <w:rPr>
                <w:sz w:val="24"/>
                <w:szCs w:val="24"/>
              </w:rPr>
              <w:t>42</w:t>
            </w:r>
          </w:p>
        </w:tc>
        <w:tc>
          <w:tcPr>
            <w:tcW w:w="1416" w:type="dxa"/>
          </w:tcPr>
          <w:p w:rsidR="00CC7BAA" w:rsidRPr="00FA6E34" w:rsidRDefault="0025039E" w:rsidP="006E7CFD">
            <w:pPr>
              <w:jc w:val="center"/>
              <w:rPr>
                <w:sz w:val="24"/>
                <w:szCs w:val="24"/>
              </w:rPr>
            </w:pPr>
            <w:r w:rsidRPr="00FA6E34">
              <w:rPr>
                <w:sz w:val="24"/>
                <w:szCs w:val="24"/>
              </w:rPr>
              <w:t>45</w:t>
            </w:r>
          </w:p>
        </w:tc>
        <w:tc>
          <w:tcPr>
            <w:tcW w:w="1703" w:type="dxa"/>
          </w:tcPr>
          <w:p w:rsidR="00CC7BAA" w:rsidRPr="00FA6E34" w:rsidRDefault="00CC7BAA" w:rsidP="006E7CFD">
            <w:pPr>
              <w:jc w:val="center"/>
              <w:rPr>
                <w:sz w:val="24"/>
                <w:szCs w:val="24"/>
              </w:rPr>
            </w:pPr>
            <w:r w:rsidRPr="00FA6E34">
              <w:rPr>
                <w:sz w:val="24"/>
                <w:szCs w:val="24"/>
              </w:rPr>
              <w:t>100,0</w:t>
            </w:r>
          </w:p>
        </w:tc>
      </w:tr>
      <w:tr w:rsidR="00CC7BAA" w:rsidRPr="00FA6E34" w:rsidTr="006E7CFD">
        <w:tc>
          <w:tcPr>
            <w:tcW w:w="4393" w:type="dxa"/>
          </w:tcPr>
          <w:p w:rsidR="00CC7BAA" w:rsidRPr="00FA6E34" w:rsidRDefault="00CC7BAA" w:rsidP="006E7CFD">
            <w:pPr>
              <w:rPr>
                <w:sz w:val="24"/>
                <w:szCs w:val="24"/>
              </w:rPr>
            </w:pPr>
            <w:r w:rsidRPr="00FA6E34">
              <w:rPr>
                <w:sz w:val="24"/>
                <w:szCs w:val="24"/>
              </w:rPr>
              <w:t>в том числе коровы</w:t>
            </w:r>
          </w:p>
        </w:tc>
        <w:tc>
          <w:tcPr>
            <w:tcW w:w="994" w:type="dxa"/>
          </w:tcPr>
          <w:p w:rsidR="00CC7BAA" w:rsidRPr="00FA6E34" w:rsidRDefault="00CC7BAA" w:rsidP="006E7CFD">
            <w:pPr>
              <w:jc w:val="center"/>
              <w:rPr>
                <w:sz w:val="24"/>
                <w:szCs w:val="24"/>
              </w:rPr>
            </w:pPr>
            <w:r w:rsidRPr="00FA6E34">
              <w:rPr>
                <w:sz w:val="24"/>
                <w:szCs w:val="24"/>
              </w:rPr>
              <w:t>гол</w:t>
            </w:r>
          </w:p>
        </w:tc>
        <w:tc>
          <w:tcPr>
            <w:tcW w:w="1417" w:type="dxa"/>
          </w:tcPr>
          <w:p w:rsidR="00CC7BAA" w:rsidRPr="00FA6E34" w:rsidRDefault="00CC7BAA" w:rsidP="006E7CFD">
            <w:pPr>
              <w:jc w:val="center"/>
              <w:rPr>
                <w:sz w:val="24"/>
                <w:szCs w:val="24"/>
              </w:rPr>
            </w:pPr>
            <w:r w:rsidRPr="00FA6E34">
              <w:rPr>
                <w:sz w:val="24"/>
                <w:szCs w:val="24"/>
              </w:rPr>
              <w:t>18</w:t>
            </w:r>
          </w:p>
        </w:tc>
        <w:tc>
          <w:tcPr>
            <w:tcW w:w="1416" w:type="dxa"/>
          </w:tcPr>
          <w:p w:rsidR="00CC7BAA" w:rsidRPr="00FA6E34" w:rsidRDefault="0025039E" w:rsidP="006E7CFD">
            <w:pPr>
              <w:jc w:val="center"/>
              <w:rPr>
                <w:sz w:val="24"/>
                <w:szCs w:val="24"/>
              </w:rPr>
            </w:pPr>
            <w:r w:rsidRPr="00FA6E34">
              <w:rPr>
                <w:sz w:val="24"/>
                <w:szCs w:val="24"/>
              </w:rPr>
              <w:t>18</w:t>
            </w:r>
          </w:p>
        </w:tc>
        <w:tc>
          <w:tcPr>
            <w:tcW w:w="1703" w:type="dxa"/>
          </w:tcPr>
          <w:p w:rsidR="00CC7BAA" w:rsidRPr="00FA6E34" w:rsidRDefault="0025039E" w:rsidP="0025039E">
            <w:pPr>
              <w:jc w:val="center"/>
              <w:rPr>
                <w:sz w:val="24"/>
                <w:szCs w:val="24"/>
              </w:rPr>
            </w:pPr>
            <w:r w:rsidRPr="00FA6E34">
              <w:rPr>
                <w:sz w:val="24"/>
                <w:szCs w:val="24"/>
              </w:rPr>
              <w:t>100</w:t>
            </w:r>
            <w:r w:rsidR="00CC7BAA" w:rsidRPr="00FA6E34">
              <w:rPr>
                <w:sz w:val="24"/>
                <w:szCs w:val="24"/>
              </w:rPr>
              <w:t>,</w:t>
            </w:r>
            <w:r w:rsidRPr="00FA6E34">
              <w:rPr>
                <w:sz w:val="24"/>
                <w:szCs w:val="24"/>
              </w:rPr>
              <w:t>0</w:t>
            </w:r>
          </w:p>
        </w:tc>
      </w:tr>
      <w:tr w:rsidR="0025039E" w:rsidRPr="00FA6E34" w:rsidTr="006E7CFD">
        <w:tc>
          <w:tcPr>
            <w:tcW w:w="4393" w:type="dxa"/>
          </w:tcPr>
          <w:p w:rsidR="0025039E" w:rsidRPr="00FA6E34" w:rsidRDefault="0025039E" w:rsidP="006E7CFD">
            <w:pPr>
              <w:rPr>
                <w:sz w:val="24"/>
                <w:szCs w:val="24"/>
              </w:rPr>
            </w:pPr>
            <w:r w:rsidRPr="00FA6E34">
              <w:rPr>
                <w:sz w:val="24"/>
                <w:szCs w:val="24"/>
              </w:rPr>
              <w:t>Свиньи</w:t>
            </w:r>
          </w:p>
        </w:tc>
        <w:tc>
          <w:tcPr>
            <w:tcW w:w="994" w:type="dxa"/>
          </w:tcPr>
          <w:p w:rsidR="0025039E" w:rsidRPr="00FA6E34" w:rsidRDefault="0025039E" w:rsidP="0025039E">
            <w:pPr>
              <w:jc w:val="center"/>
            </w:pPr>
            <w:r w:rsidRPr="00FA6E34">
              <w:rPr>
                <w:sz w:val="24"/>
                <w:szCs w:val="24"/>
              </w:rPr>
              <w:t>гол</w:t>
            </w:r>
          </w:p>
        </w:tc>
        <w:tc>
          <w:tcPr>
            <w:tcW w:w="1417" w:type="dxa"/>
          </w:tcPr>
          <w:p w:rsidR="0025039E" w:rsidRPr="00FA6E34" w:rsidRDefault="0025039E" w:rsidP="006E7CFD">
            <w:pPr>
              <w:jc w:val="center"/>
              <w:rPr>
                <w:sz w:val="24"/>
                <w:szCs w:val="24"/>
              </w:rPr>
            </w:pPr>
            <w:r w:rsidRPr="00FA6E34">
              <w:rPr>
                <w:sz w:val="24"/>
                <w:szCs w:val="24"/>
              </w:rPr>
              <w:t>119</w:t>
            </w:r>
          </w:p>
        </w:tc>
        <w:tc>
          <w:tcPr>
            <w:tcW w:w="1416" w:type="dxa"/>
          </w:tcPr>
          <w:p w:rsidR="0025039E" w:rsidRPr="00FA6E34" w:rsidRDefault="0025039E" w:rsidP="006E7CFD">
            <w:pPr>
              <w:jc w:val="center"/>
              <w:rPr>
                <w:sz w:val="24"/>
                <w:szCs w:val="24"/>
              </w:rPr>
            </w:pPr>
            <w:r w:rsidRPr="00FA6E34">
              <w:rPr>
                <w:sz w:val="24"/>
                <w:szCs w:val="24"/>
              </w:rPr>
              <w:t>100</w:t>
            </w:r>
          </w:p>
        </w:tc>
        <w:tc>
          <w:tcPr>
            <w:tcW w:w="1703" w:type="dxa"/>
          </w:tcPr>
          <w:p w:rsidR="0025039E" w:rsidRPr="00FA6E34" w:rsidRDefault="0025039E" w:rsidP="006E7CFD">
            <w:pPr>
              <w:jc w:val="center"/>
              <w:rPr>
                <w:sz w:val="24"/>
                <w:szCs w:val="24"/>
              </w:rPr>
            </w:pPr>
            <w:r w:rsidRPr="00FA6E34">
              <w:rPr>
                <w:sz w:val="24"/>
                <w:szCs w:val="24"/>
              </w:rPr>
              <w:t>84,0</w:t>
            </w:r>
          </w:p>
        </w:tc>
      </w:tr>
      <w:tr w:rsidR="0025039E" w:rsidRPr="00FA6E34" w:rsidTr="006E7CFD">
        <w:tc>
          <w:tcPr>
            <w:tcW w:w="4393" w:type="dxa"/>
          </w:tcPr>
          <w:p w:rsidR="0025039E" w:rsidRPr="00FA6E34" w:rsidRDefault="0025039E" w:rsidP="006E7CFD">
            <w:pPr>
              <w:rPr>
                <w:sz w:val="24"/>
                <w:szCs w:val="24"/>
              </w:rPr>
            </w:pPr>
            <w:r w:rsidRPr="00FA6E34">
              <w:rPr>
                <w:sz w:val="24"/>
                <w:szCs w:val="24"/>
              </w:rPr>
              <w:t>Мелкий рогатый скот</w:t>
            </w:r>
          </w:p>
        </w:tc>
        <w:tc>
          <w:tcPr>
            <w:tcW w:w="994" w:type="dxa"/>
          </w:tcPr>
          <w:p w:rsidR="0025039E" w:rsidRPr="00FA6E34" w:rsidRDefault="0025039E" w:rsidP="0025039E">
            <w:pPr>
              <w:jc w:val="center"/>
            </w:pPr>
            <w:r w:rsidRPr="00FA6E34">
              <w:rPr>
                <w:sz w:val="24"/>
                <w:szCs w:val="24"/>
              </w:rPr>
              <w:t>гол</w:t>
            </w:r>
          </w:p>
        </w:tc>
        <w:tc>
          <w:tcPr>
            <w:tcW w:w="1417" w:type="dxa"/>
          </w:tcPr>
          <w:p w:rsidR="0025039E" w:rsidRPr="00FA6E34" w:rsidRDefault="0025039E" w:rsidP="006E7CFD">
            <w:pPr>
              <w:jc w:val="center"/>
              <w:rPr>
                <w:sz w:val="24"/>
                <w:szCs w:val="24"/>
              </w:rPr>
            </w:pPr>
            <w:r w:rsidRPr="00FA6E34">
              <w:rPr>
                <w:sz w:val="24"/>
                <w:szCs w:val="24"/>
              </w:rPr>
              <w:t>99</w:t>
            </w:r>
          </w:p>
        </w:tc>
        <w:tc>
          <w:tcPr>
            <w:tcW w:w="1416" w:type="dxa"/>
          </w:tcPr>
          <w:p w:rsidR="0025039E" w:rsidRPr="00FA6E34" w:rsidRDefault="0025039E" w:rsidP="006E7CFD">
            <w:pPr>
              <w:jc w:val="center"/>
              <w:rPr>
                <w:sz w:val="24"/>
                <w:szCs w:val="24"/>
              </w:rPr>
            </w:pPr>
            <w:r w:rsidRPr="00FA6E34">
              <w:rPr>
                <w:sz w:val="24"/>
                <w:szCs w:val="24"/>
              </w:rPr>
              <w:t>147</w:t>
            </w:r>
          </w:p>
        </w:tc>
        <w:tc>
          <w:tcPr>
            <w:tcW w:w="1703" w:type="dxa"/>
          </w:tcPr>
          <w:p w:rsidR="0025039E" w:rsidRPr="00FA6E34" w:rsidRDefault="0025039E" w:rsidP="006E7CFD">
            <w:pPr>
              <w:jc w:val="center"/>
              <w:rPr>
                <w:sz w:val="24"/>
                <w:szCs w:val="24"/>
              </w:rPr>
            </w:pPr>
            <w:r w:rsidRPr="00FA6E34">
              <w:rPr>
                <w:sz w:val="24"/>
                <w:szCs w:val="24"/>
              </w:rPr>
              <w:t>148,5</w:t>
            </w:r>
          </w:p>
        </w:tc>
      </w:tr>
      <w:tr w:rsidR="0025039E" w:rsidRPr="00FA6E34" w:rsidTr="006E7CFD">
        <w:tc>
          <w:tcPr>
            <w:tcW w:w="4393" w:type="dxa"/>
          </w:tcPr>
          <w:p w:rsidR="0025039E" w:rsidRPr="00FA6E34" w:rsidRDefault="0025039E" w:rsidP="006E7CFD">
            <w:pPr>
              <w:rPr>
                <w:sz w:val="24"/>
                <w:szCs w:val="24"/>
              </w:rPr>
            </w:pPr>
            <w:r w:rsidRPr="00FA6E34">
              <w:rPr>
                <w:sz w:val="24"/>
                <w:szCs w:val="24"/>
              </w:rPr>
              <w:t>Кролики</w:t>
            </w:r>
          </w:p>
        </w:tc>
        <w:tc>
          <w:tcPr>
            <w:tcW w:w="994" w:type="dxa"/>
          </w:tcPr>
          <w:p w:rsidR="0025039E" w:rsidRPr="00FA6E34" w:rsidRDefault="0025039E" w:rsidP="0025039E">
            <w:pPr>
              <w:jc w:val="center"/>
            </w:pPr>
            <w:r w:rsidRPr="00FA6E34">
              <w:rPr>
                <w:sz w:val="24"/>
                <w:szCs w:val="24"/>
              </w:rPr>
              <w:t>гол</w:t>
            </w:r>
          </w:p>
        </w:tc>
        <w:tc>
          <w:tcPr>
            <w:tcW w:w="1417" w:type="dxa"/>
          </w:tcPr>
          <w:p w:rsidR="0025039E" w:rsidRPr="00FA6E34" w:rsidRDefault="0025039E" w:rsidP="006E7CFD">
            <w:pPr>
              <w:jc w:val="center"/>
              <w:rPr>
                <w:sz w:val="24"/>
                <w:szCs w:val="24"/>
              </w:rPr>
            </w:pPr>
            <w:r w:rsidRPr="00FA6E34">
              <w:rPr>
                <w:sz w:val="24"/>
                <w:szCs w:val="24"/>
              </w:rPr>
              <w:t>617</w:t>
            </w:r>
          </w:p>
        </w:tc>
        <w:tc>
          <w:tcPr>
            <w:tcW w:w="1416" w:type="dxa"/>
          </w:tcPr>
          <w:p w:rsidR="0025039E" w:rsidRPr="00FA6E34" w:rsidRDefault="0025039E" w:rsidP="006E7CFD">
            <w:pPr>
              <w:jc w:val="center"/>
              <w:rPr>
                <w:sz w:val="24"/>
                <w:szCs w:val="24"/>
              </w:rPr>
            </w:pPr>
            <w:r w:rsidRPr="00FA6E34">
              <w:rPr>
                <w:sz w:val="24"/>
                <w:szCs w:val="24"/>
              </w:rPr>
              <w:t>469</w:t>
            </w:r>
          </w:p>
        </w:tc>
        <w:tc>
          <w:tcPr>
            <w:tcW w:w="1703" w:type="dxa"/>
          </w:tcPr>
          <w:p w:rsidR="0025039E" w:rsidRPr="00FA6E34" w:rsidRDefault="0025039E" w:rsidP="006E7CFD">
            <w:pPr>
              <w:jc w:val="center"/>
              <w:rPr>
                <w:sz w:val="24"/>
                <w:szCs w:val="24"/>
              </w:rPr>
            </w:pPr>
            <w:r w:rsidRPr="00FA6E34">
              <w:rPr>
                <w:sz w:val="24"/>
                <w:szCs w:val="24"/>
              </w:rPr>
              <w:t>76,0</w:t>
            </w:r>
          </w:p>
        </w:tc>
      </w:tr>
      <w:tr w:rsidR="0025039E" w:rsidRPr="00FA6E34" w:rsidTr="006E7CFD">
        <w:tc>
          <w:tcPr>
            <w:tcW w:w="4393" w:type="dxa"/>
          </w:tcPr>
          <w:p w:rsidR="0025039E" w:rsidRPr="00FA6E34" w:rsidRDefault="0025039E" w:rsidP="006E7CFD">
            <w:pPr>
              <w:rPr>
                <w:sz w:val="24"/>
                <w:szCs w:val="24"/>
              </w:rPr>
            </w:pPr>
            <w:r w:rsidRPr="00FA6E34">
              <w:rPr>
                <w:sz w:val="24"/>
                <w:szCs w:val="24"/>
              </w:rPr>
              <w:t>Птица</w:t>
            </w:r>
          </w:p>
        </w:tc>
        <w:tc>
          <w:tcPr>
            <w:tcW w:w="994" w:type="dxa"/>
          </w:tcPr>
          <w:p w:rsidR="0025039E" w:rsidRPr="00FA6E34" w:rsidRDefault="0025039E" w:rsidP="0025039E">
            <w:pPr>
              <w:jc w:val="center"/>
            </w:pPr>
            <w:r w:rsidRPr="00FA6E34">
              <w:rPr>
                <w:sz w:val="24"/>
                <w:szCs w:val="24"/>
              </w:rPr>
              <w:t>гол</w:t>
            </w:r>
          </w:p>
        </w:tc>
        <w:tc>
          <w:tcPr>
            <w:tcW w:w="1417" w:type="dxa"/>
          </w:tcPr>
          <w:p w:rsidR="0025039E" w:rsidRPr="00FA6E34" w:rsidRDefault="0025039E" w:rsidP="006E7CFD">
            <w:pPr>
              <w:jc w:val="center"/>
              <w:rPr>
                <w:sz w:val="24"/>
                <w:szCs w:val="24"/>
              </w:rPr>
            </w:pPr>
            <w:r w:rsidRPr="00FA6E34">
              <w:rPr>
                <w:sz w:val="24"/>
                <w:szCs w:val="24"/>
              </w:rPr>
              <w:t>1059</w:t>
            </w:r>
          </w:p>
        </w:tc>
        <w:tc>
          <w:tcPr>
            <w:tcW w:w="1416" w:type="dxa"/>
          </w:tcPr>
          <w:p w:rsidR="0025039E" w:rsidRPr="00FA6E34" w:rsidRDefault="0025039E" w:rsidP="006E7CFD">
            <w:pPr>
              <w:jc w:val="center"/>
              <w:rPr>
                <w:sz w:val="24"/>
                <w:szCs w:val="24"/>
              </w:rPr>
            </w:pPr>
            <w:r w:rsidRPr="00FA6E34">
              <w:rPr>
                <w:sz w:val="24"/>
                <w:szCs w:val="24"/>
              </w:rPr>
              <w:t>1400</w:t>
            </w:r>
          </w:p>
        </w:tc>
        <w:tc>
          <w:tcPr>
            <w:tcW w:w="1703" w:type="dxa"/>
          </w:tcPr>
          <w:p w:rsidR="0025039E" w:rsidRPr="00FA6E34" w:rsidRDefault="0025039E" w:rsidP="006E7CFD">
            <w:pPr>
              <w:jc w:val="center"/>
              <w:rPr>
                <w:sz w:val="24"/>
                <w:szCs w:val="24"/>
              </w:rPr>
            </w:pPr>
            <w:r w:rsidRPr="00FA6E34">
              <w:rPr>
                <w:sz w:val="24"/>
                <w:szCs w:val="24"/>
              </w:rPr>
              <w:t>132,2</w:t>
            </w:r>
          </w:p>
        </w:tc>
      </w:tr>
    </w:tbl>
    <w:p w:rsidR="00CC7BAA" w:rsidRPr="00FA6E34" w:rsidRDefault="00CC7BAA" w:rsidP="00CC7BAA">
      <w:pPr>
        <w:ind w:firstLine="709"/>
        <w:jc w:val="both"/>
        <w:rPr>
          <w:sz w:val="22"/>
          <w:szCs w:val="22"/>
        </w:rPr>
      </w:pPr>
      <w:r w:rsidRPr="00FA6E34">
        <w:rPr>
          <w:sz w:val="22"/>
          <w:szCs w:val="22"/>
        </w:rPr>
        <w:t xml:space="preserve">*Показатель «поголовье скота» взят из данных </w:t>
      </w:r>
      <w:proofErr w:type="spellStart"/>
      <w:r w:rsidRPr="00FA6E34">
        <w:rPr>
          <w:sz w:val="22"/>
          <w:szCs w:val="22"/>
        </w:rPr>
        <w:t>похозяйственной</w:t>
      </w:r>
      <w:proofErr w:type="spellEnd"/>
      <w:r w:rsidRPr="00FA6E34">
        <w:rPr>
          <w:sz w:val="22"/>
          <w:szCs w:val="22"/>
        </w:rPr>
        <w:t xml:space="preserve"> книги 2018 года. </w:t>
      </w:r>
    </w:p>
    <w:p w:rsidR="00CC7BAA" w:rsidRPr="00AA52E3" w:rsidRDefault="00CC7BAA" w:rsidP="00CC7BAA">
      <w:pPr>
        <w:jc w:val="right"/>
        <w:rPr>
          <w:color w:val="FF0000"/>
          <w:sz w:val="24"/>
          <w:szCs w:val="24"/>
          <w:highlight w:val="yellow"/>
        </w:rPr>
      </w:pPr>
    </w:p>
    <w:p w:rsidR="00CC7BAA" w:rsidRPr="00FA6E34" w:rsidRDefault="0025039E" w:rsidP="00CC7BAA">
      <w:pPr>
        <w:ind w:firstLine="709"/>
        <w:jc w:val="both"/>
        <w:rPr>
          <w:sz w:val="24"/>
          <w:szCs w:val="24"/>
        </w:rPr>
      </w:pPr>
      <w:r w:rsidRPr="00FA6E34">
        <w:rPr>
          <w:sz w:val="24"/>
          <w:szCs w:val="24"/>
        </w:rPr>
        <w:t>По состоянию на 01.01</w:t>
      </w:r>
      <w:r w:rsidR="00CC7BAA" w:rsidRPr="00FA6E34">
        <w:rPr>
          <w:sz w:val="24"/>
          <w:szCs w:val="24"/>
        </w:rPr>
        <w:t>.201</w:t>
      </w:r>
      <w:r w:rsidRPr="00FA6E34">
        <w:rPr>
          <w:sz w:val="24"/>
          <w:szCs w:val="24"/>
        </w:rPr>
        <w:t>9</w:t>
      </w:r>
      <w:r w:rsidR="00CC7BAA" w:rsidRPr="00FA6E34">
        <w:rPr>
          <w:sz w:val="24"/>
          <w:szCs w:val="24"/>
        </w:rPr>
        <w:t xml:space="preserve"> на территории города </w:t>
      </w:r>
      <w:proofErr w:type="spellStart"/>
      <w:r w:rsidR="00CC7BAA" w:rsidRPr="00FA6E34">
        <w:rPr>
          <w:sz w:val="24"/>
          <w:szCs w:val="24"/>
        </w:rPr>
        <w:t>Урай</w:t>
      </w:r>
      <w:proofErr w:type="spellEnd"/>
      <w:r w:rsidR="00CC7BAA" w:rsidRPr="00FA6E34">
        <w:rPr>
          <w:sz w:val="24"/>
          <w:szCs w:val="24"/>
        </w:rPr>
        <w:t xml:space="preserve"> насчитывается </w:t>
      </w:r>
      <w:r w:rsidR="00DA525E" w:rsidRPr="00FA6E34">
        <w:rPr>
          <w:sz w:val="24"/>
          <w:szCs w:val="24"/>
        </w:rPr>
        <w:t>около</w:t>
      </w:r>
      <w:r w:rsidR="00CC7BAA" w:rsidRPr="00FA6E34">
        <w:rPr>
          <w:sz w:val="24"/>
          <w:szCs w:val="24"/>
        </w:rPr>
        <w:t xml:space="preserve"> 30 личных подсобных хозяйств (ЛПХ). </w:t>
      </w:r>
      <w:r w:rsidR="00DA525E" w:rsidRPr="00FA6E34">
        <w:rPr>
          <w:sz w:val="24"/>
          <w:szCs w:val="24"/>
        </w:rPr>
        <w:t>В течение 2018 года 21 гражданину, ведущему личное подсобное хозяйство, предоставлена государственная финансовая поддержка (субсидия на содержание маточного поголовья животных) на сумму 451,1 тыс. рублей.</w:t>
      </w:r>
    </w:p>
    <w:p w:rsidR="00CC7BAA" w:rsidRPr="00FA6E34" w:rsidRDefault="00CC7BAA" w:rsidP="00CC7BAA">
      <w:pPr>
        <w:ind w:firstLine="709"/>
        <w:jc w:val="both"/>
        <w:rPr>
          <w:sz w:val="24"/>
          <w:szCs w:val="24"/>
        </w:rPr>
      </w:pPr>
      <w:r w:rsidRPr="00FA6E34">
        <w:rPr>
          <w:sz w:val="24"/>
          <w:szCs w:val="24"/>
        </w:rPr>
        <w:t xml:space="preserve">В рамках исполнения  государственной программы Ханты-Мансийского автономного </w:t>
      </w:r>
      <w:proofErr w:type="spellStart"/>
      <w:r w:rsidRPr="00FA6E34">
        <w:rPr>
          <w:sz w:val="24"/>
          <w:szCs w:val="24"/>
        </w:rPr>
        <w:t>округа-Югры</w:t>
      </w:r>
      <w:proofErr w:type="spellEnd"/>
      <w:r w:rsidRPr="00FA6E34">
        <w:rPr>
          <w:sz w:val="24"/>
          <w:szCs w:val="24"/>
        </w:rPr>
        <w:t xml:space="preserve"> «Развитие агропромышленного комплекса и рынков сельскохозяйственной продукции, сырья и продовольствия в </w:t>
      </w:r>
      <w:proofErr w:type="spellStart"/>
      <w:r w:rsidRPr="00FA6E34">
        <w:rPr>
          <w:sz w:val="24"/>
          <w:szCs w:val="24"/>
        </w:rPr>
        <w:t>ХМАО-Югре</w:t>
      </w:r>
      <w:proofErr w:type="spellEnd"/>
      <w:r w:rsidRPr="00FA6E34">
        <w:rPr>
          <w:sz w:val="24"/>
          <w:szCs w:val="24"/>
        </w:rPr>
        <w:t xml:space="preserve"> в 201</w:t>
      </w:r>
      <w:r w:rsidR="00DA525E" w:rsidRPr="00FA6E34">
        <w:rPr>
          <w:sz w:val="24"/>
          <w:szCs w:val="24"/>
        </w:rPr>
        <w:t>8</w:t>
      </w:r>
      <w:r w:rsidRPr="00FA6E34">
        <w:rPr>
          <w:sz w:val="24"/>
          <w:szCs w:val="24"/>
        </w:rPr>
        <w:t>-202</w:t>
      </w:r>
      <w:r w:rsidR="00DA525E" w:rsidRPr="00FA6E34">
        <w:rPr>
          <w:sz w:val="24"/>
          <w:szCs w:val="24"/>
        </w:rPr>
        <w:t>5</w:t>
      </w:r>
      <w:r w:rsidRPr="00FA6E34">
        <w:rPr>
          <w:sz w:val="24"/>
          <w:szCs w:val="24"/>
        </w:rPr>
        <w:t xml:space="preserve"> годах</w:t>
      </w:r>
      <w:r w:rsidR="00DA525E" w:rsidRPr="00FA6E34">
        <w:rPr>
          <w:sz w:val="24"/>
          <w:szCs w:val="24"/>
        </w:rPr>
        <w:t xml:space="preserve"> и на период до 2030 года</w:t>
      </w:r>
      <w:r w:rsidRPr="00FA6E34">
        <w:rPr>
          <w:sz w:val="24"/>
          <w:szCs w:val="24"/>
        </w:rPr>
        <w:t xml:space="preserve">» </w:t>
      </w:r>
      <w:r w:rsidR="00DA525E" w:rsidRPr="00FA6E34">
        <w:rPr>
          <w:sz w:val="24"/>
          <w:szCs w:val="24"/>
        </w:rPr>
        <w:t>в течение</w:t>
      </w:r>
      <w:r w:rsidRPr="00FA6E34">
        <w:rPr>
          <w:sz w:val="24"/>
          <w:szCs w:val="24"/>
        </w:rPr>
        <w:t xml:space="preserve"> 2018 год</w:t>
      </w:r>
      <w:r w:rsidR="00DA525E" w:rsidRPr="00FA6E34">
        <w:rPr>
          <w:sz w:val="24"/>
          <w:szCs w:val="24"/>
        </w:rPr>
        <w:t>а</w:t>
      </w:r>
      <w:r w:rsidRPr="00FA6E34">
        <w:rPr>
          <w:sz w:val="24"/>
          <w:szCs w:val="24"/>
        </w:rPr>
        <w:t xml:space="preserve"> были предоставлены субсидии 6 сельскохозяйственным товаропроизводителям</w:t>
      </w:r>
      <w:r w:rsidR="00DA525E" w:rsidRPr="00FA6E34">
        <w:rPr>
          <w:sz w:val="24"/>
          <w:szCs w:val="24"/>
        </w:rPr>
        <w:t>, в т.ч.</w:t>
      </w:r>
      <w:r w:rsidRPr="00FA6E34">
        <w:rPr>
          <w:sz w:val="24"/>
          <w:szCs w:val="24"/>
        </w:rPr>
        <w:t xml:space="preserve"> </w:t>
      </w:r>
      <w:r w:rsidR="00DA525E" w:rsidRPr="00FA6E34">
        <w:rPr>
          <w:sz w:val="24"/>
          <w:szCs w:val="24"/>
        </w:rPr>
        <w:t>5</w:t>
      </w:r>
      <w:r w:rsidRPr="00FA6E34">
        <w:rPr>
          <w:sz w:val="24"/>
          <w:szCs w:val="24"/>
        </w:rPr>
        <w:t xml:space="preserve"> главам крестьянских (фермерских) хозяйств (далее – КФХ) в размере 422,34 тыс</w:t>
      </w:r>
      <w:proofErr w:type="gramStart"/>
      <w:r w:rsidRPr="00FA6E34">
        <w:rPr>
          <w:sz w:val="24"/>
          <w:szCs w:val="24"/>
        </w:rPr>
        <w:t>.р</w:t>
      </w:r>
      <w:proofErr w:type="gramEnd"/>
      <w:r w:rsidRPr="00FA6E34">
        <w:rPr>
          <w:sz w:val="24"/>
          <w:szCs w:val="24"/>
        </w:rPr>
        <w:t>ублей, которые направлены на поддержку и развитие животноводства, переработку и реализацию продукции сельскохозяйственных товаропроизводителей.</w:t>
      </w:r>
    </w:p>
    <w:p w:rsidR="00CC7BAA" w:rsidRPr="00FA6E34" w:rsidRDefault="00CC7BAA" w:rsidP="00CC7BAA">
      <w:pPr>
        <w:ind w:firstLine="709"/>
        <w:jc w:val="both"/>
        <w:rPr>
          <w:sz w:val="24"/>
          <w:szCs w:val="24"/>
        </w:rPr>
      </w:pPr>
      <w:r w:rsidRPr="00FA6E34">
        <w:rPr>
          <w:sz w:val="24"/>
          <w:szCs w:val="24"/>
        </w:rPr>
        <w:t xml:space="preserve">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w:t>
      </w:r>
      <w:proofErr w:type="spellStart"/>
      <w:r w:rsidRPr="00FA6E34">
        <w:rPr>
          <w:sz w:val="24"/>
          <w:szCs w:val="24"/>
        </w:rPr>
        <w:t>Урай</w:t>
      </w:r>
      <w:proofErr w:type="spellEnd"/>
      <w:r w:rsidRPr="00FA6E34">
        <w:rPr>
          <w:sz w:val="24"/>
          <w:szCs w:val="24"/>
        </w:rPr>
        <w:t xml:space="preserve">» на 2016-2020 годы (постановление администрации </w:t>
      </w:r>
      <w:r w:rsidRPr="00FA6E34">
        <w:rPr>
          <w:sz w:val="24"/>
          <w:szCs w:val="24"/>
        </w:rPr>
        <w:lastRenderedPageBreak/>
        <w:t xml:space="preserve">города </w:t>
      </w:r>
      <w:proofErr w:type="spellStart"/>
      <w:r w:rsidRPr="00FA6E34">
        <w:rPr>
          <w:sz w:val="24"/>
          <w:szCs w:val="24"/>
        </w:rPr>
        <w:t>Урай</w:t>
      </w:r>
      <w:proofErr w:type="spellEnd"/>
      <w:r w:rsidRPr="00FA6E34">
        <w:rPr>
          <w:sz w:val="24"/>
          <w:szCs w:val="24"/>
        </w:rPr>
        <w:t xml:space="preserve"> от 30.09.2015 №3205) за 2018 год одному КФХ предоставлены 2 субсидии на возмещение затрат, связанных с приобретением оборудования для фасовки сельскохозяйственной продукции в размере 24,0 тыс</w:t>
      </w:r>
      <w:proofErr w:type="gramStart"/>
      <w:r w:rsidRPr="00FA6E34">
        <w:rPr>
          <w:sz w:val="24"/>
          <w:szCs w:val="24"/>
        </w:rPr>
        <w:t>.р</w:t>
      </w:r>
      <w:proofErr w:type="gramEnd"/>
      <w:r w:rsidRPr="00FA6E34">
        <w:rPr>
          <w:sz w:val="24"/>
          <w:szCs w:val="24"/>
        </w:rPr>
        <w:t xml:space="preserve">уб. </w:t>
      </w:r>
      <w:r w:rsidRPr="00FA6E34">
        <w:rPr>
          <w:color w:val="000000"/>
          <w:sz w:val="24"/>
          <w:szCs w:val="24"/>
        </w:rPr>
        <w:t>и приобретением  сельскохозяйственного оборудования в размере 31,6 тыс.руб.. Также предоставлен</w:t>
      </w:r>
      <w:r w:rsidR="00A73B70" w:rsidRPr="00FA6E34">
        <w:rPr>
          <w:color w:val="000000"/>
          <w:sz w:val="24"/>
          <w:szCs w:val="24"/>
        </w:rPr>
        <w:t>ы 4</w:t>
      </w:r>
      <w:r w:rsidRPr="00FA6E34">
        <w:rPr>
          <w:color w:val="000000"/>
          <w:sz w:val="24"/>
          <w:szCs w:val="24"/>
        </w:rPr>
        <w:t xml:space="preserve"> субсиди</w:t>
      </w:r>
      <w:r w:rsidR="00A73B70" w:rsidRPr="00FA6E34">
        <w:rPr>
          <w:color w:val="000000"/>
          <w:sz w:val="24"/>
          <w:szCs w:val="24"/>
        </w:rPr>
        <w:t>и</w:t>
      </w:r>
      <w:r w:rsidRPr="00FA6E34">
        <w:rPr>
          <w:color w:val="000000"/>
          <w:sz w:val="24"/>
          <w:szCs w:val="24"/>
        </w:rPr>
        <w:t xml:space="preserve"> юридическому лицу на возмещение затрат, связанных</w:t>
      </w:r>
      <w:r w:rsidR="0006154E" w:rsidRPr="00FA6E34">
        <w:rPr>
          <w:color w:val="000000"/>
          <w:sz w:val="24"/>
          <w:szCs w:val="24"/>
        </w:rPr>
        <w:t xml:space="preserve"> с: </w:t>
      </w:r>
      <w:r w:rsidRPr="00FA6E34">
        <w:rPr>
          <w:color w:val="000000"/>
          <w:sz w:val="24"/>
          <w:szCs w:val="24"/>
        </w:rPr>
        <w:t>приобретением 8 единиц сельскохозяйственного оборудования в размере 1297,6 тыс</w:t>
      </w:r>
      <w:proofErr w:type="gramStart"/>
      <w:r w:rsidRPr="00FA6E34">
        <w:rPr>
          <w:color w:val="000000"/>
          <w:sz w:val="24"/>
          <w:szCs w:val="24"/>
        </w:rPr>
        <w:t>.р</w:t>
      </w:r>
      <w:proofErr w:type="gramEnd"/>
      <w:r w:rsidRPr="00FA6E34">
        <w:rPr>
          <w:color w:val="000000"/>
          <w:sz w:val="24"/>
          <w:szCs w:val="24"/>
        </w:rPr>
        <w:t>уб.</w:t>
      </w:r>
      <w:r w:rsidR="0006154E" w:rsidRPr="00FA6E34">
        <w:rPr>
          <w:color w:val="000000"/>
          <w:sz w:val="24"/>
          <w:szCs w:val="24"/>
        </w:rPr>
        <w:t xml:space="preserve">, </w:t>
      </w:r>
      <w:r w:rsidR="008C46F9" w:rsidRPr="00FA6E34">
        <w:rPr>
          <w:color w:val="000000"/>
          <w:sz w:val="24"/>
          <w:szCs w:val="24"/>
        </w:rPr>
        <w:t>2 единиц сельскохозяйственной техники в размере 1420,0 тыс.руб</w:t>
      </w:r>
      <w:r w:rsidR="00C73C6C" w:rsidRPr="00FA6E34">
        <w:rPr>
          <w:color w:val="000000"/>
          <w:sz w:val="24"/>
          <w:szCs w:val="24"/>
        </w:rPr>
        <w:t>.</w:t>
      </w:r>
      <w:r w:rsidR="008C46F9" w:rsidRPr="00FA6E34">
        <w:rPr>
          <w:sz w:val="24"/>
          <w:szCs w:val="24"/>
        </w:rPr>
        <w:t xml:space="preserve"> и кормов в размере 1766,8 тыс.рублей </w:t>
      </w:r>
      <w:r w:rsidRPr="00FA6E34">
        <w:rPr>
          <w:sz w:val="24"/>
          <w:szCs w:val="24"/>
        </w:rPr>
        <w:t xml:space="preserve">из средств местного бюджета.           </w:t>
      </w:r>
    </w:p>
    <w:p w:rsidR="00CC7BAA" w:rsidRPr="00FA6E34" w:rsidRDefault="00CC7BAA" w:rsidP="00CC7BAA">
      <w:pPr>
        <w:ind w:firstLine="709"/>
        <w:jc w:val="both"/>
        <w:rPr>
          <w:sz w:val="24"/>
          <w:szCs w:val="24"/>
        </w:rPr>
      </w:pPr>
      <w:r w:rsidRPr="00FA6E34">
        <w:rPr>
          <w:sz w:val="24"/>
          <w:szCs w:val="24"/>
        </w:rPr>
        <w:t>Несмотря на оказываемую государственную и муниципальную поддержку сельскохозяйственных товаропроизводителей, в отчетном периоде отмечен незначительный спад деятельности агропромышленного комплекса города. Основными проблемами развития данной отрасли остается недостаток кормовой базы, недостаток  собственных оборотных сре</w:t>
      </w:r>
      <w:proofErr w:type="gramStart"/>
      <w:r w:rsidRPr="00FA6E34">
        <w:rPr>
          <w:sz w:val="24"/>
          <w:szCs w:val="24"/>
        </w:rPr>
        <w:t>дств дл</w:t>
      </w:r>
      <w:proofErr w:type="gramEnd"/>
      <w:r w:rsidRPr="00FA6E34">
        <w:rPr>
          <w:sz w:val="24"/>
          <w:szCs w:val="24"/>
        </w:rPr>
        <w:t>я сезонного финансирования производства и отсутствие доступности банковских кредитов.</w:t>
      </w:r>
    </w:p>
    <w:p w:rsidR="006F24F3" w:rsidRPr="00FA6E34" w:rsidRDefault="006F24F3" w:rsidP="006F24F3">
      <w:pPr>
        <w:jc w:val="center"/>
        <w:rPr>
          <w:b/>
          <w:sz w:val="28"/>
          <w:szCs w:val="28"/>
        </w:rPr>
      </w:pPr>
    </w:p>
    <w:p w:rsidR="006F24F3" w:rsidRPr="00FA6E34" w:rsidRDefault="006F24F3" w:rsidP="006F24F3">
      <w:pPr>
        <w:jc w:val="center"/>
        <w:rPr>
          <w:b/>
          <w:sz w:val="28"/>
          <w:szCs w:val="28"/>
        </w:rPr>
      </w:pPr>
      <w:r w:rsidRPr="00FA6E34">
        <w:rPr>
          <w:b/>
          <w:sz w:val="28"/>
          <w:szCs w:val="28"/>
        </w:rPr>
        <w:t>3. Предпринимательская деятельность</w:t>
      </w:r>
    </w:p>
    <w:p w:rsidR="006F24F3" w:rsidRPr="00FA6E34" w:rsidRDefault="006F24F3" w:rsidP="006F24F3">
      <w:pPr>
        <w:ind w:firstLine="708"/>
        <w:jc w:val="both"/>
        <w:rPr>
          <w:sz w:val="24"/>
          <w:szCs w:val="24"/>
        </w:rPr>
      </w:pPr>
    </w:p>
    <w:p w:rsidR="006F24F3" w:rsidRPr="00FA6E34" w:rsidRDefault="006F24F3" w:rsidP="003B7286">
      <w:pPr>
        <w:ind w:firstLine="708"/>
        <w:jc w:val="both"/>
        <w:rPr>
          <w:sz w:val="24"/>
          <w:szCs w:val="24"/>
        </w:rPr>
      </w:pPr>
      <w:r w:rsidRPr="00FA6E34">
        <w:rPr>
          <w:sz w:val="24"/>
          <w:szCs w:val="24"/>
        </w:rPr>
        <w:t xml:space="preserve">Поддержка </w:t>
      </w:r>
      <w:r w:rsidRPr="00FA6E34">
        <w:rPr>
          <w:b/>
          <w:sz w:val="24"/>
          <w:szCs w:val="24"/>
        </w:rPr>
        <w:t>малого и среднего предпринимательства</w:t>
      </w:r>
      <w:r w:rsidRPr="00FA6E34">
        <w:rPr>
          <w:sz w:val="24"/>
          <w:szCs w:val="24"/>
        </w:rPr>
        <w:t xml:space="preserve"> является одним из приоритетных направлений социально-экономического развития города </w:t>
      </w:r>
      <w:proofErr w:type="spellStart"/>
      <w:r w:rsidRPr="00FA6E34">
        <w:rPr>
          <w:sz w:val="24"/>
          <w:szCs w:val="24"/>
        </w:rPr>
        <w:t>Урай</w:t>
      </w:r>
      <w:proofErr w:type="spellEnd"/>
      <w:r w:rsidRPr="00FA6E34">
        <w:rPr>
          <w:sz w:val="24"/>
          <w:szCs w:val="24"/>
        </w:rPr>
        <w:t>.</w:t>
      </w:r>
    </w:p>
    <w:p w:rsidR="006F24F3" w:rsidRPr="00FA6E34" w:rsidRDefault="006F24F3" w:rsidP="003B7286">
      <w:pPr>
        <w:tabs>
          <w:tab w:val="left" w:pos="709"/>
        </w:tabs>
        <w:autoSpaceDE w:val="0"/>
        <w:autoSpaceDN w:val="0"/>
        <w:adjustRightInd w:val="0"/>
        <w:ind w:firstLine="709"/>
        <w:jc w:val="both"/>
        <w:rPr>
          <w:sz w:val="24"/>
          <w:szCs w:val="24"/>
        </w:rPr>
      </w:pPr>
      <w:r w:rsidRPr="00FA6E34">
        <w:rPr>
          <w:sz w:val="24"/>
          <w:szCs w:val="24"/>
        </w:rPr>
        <w:t>Обеспечение поддержки субъектов малого  и среднего  предпринимательства (далее – Субъектов) осуществляется в соответствии с муниципальной программой «</w:t>
      </w:r>
      <w:r w:rsidRPr="00FA6E34">
        <w:rPr>
          <w:rStyle w:val="afa"/>
          <w:color w:val="auto"/>
          <w:sz w:val="24"/>
          <w:szCs w:val="24"/>
          <w:u w:val="none"/>
        </w:rPr>
        <w:t xml:space="preserve">Развитие малого и среднего предпринимательства, потребительского рынка и сельскохозяйственных товаропроизводителей города </w:t>
      </w:r>
      <w:proofErr w:type="spellStart"/>
      <w:r w:rsidRPr="00FA6E34">
        <w:rPr>
          <w:rStyle w:val="afa"/>
          <w:color w:val="auto"/>
          <w:sz w:val="24"/>
          <w:szCs w:val="24"/>
          <w:u w:val="none"/>
        </w:rPr>
        <w:t>Урай</w:t>
      </w:r>
      <w:proofErr w:type="spellEnd"/>
      <w:r w:rsidRPr="00FA6E34">
        <w:rPr>
          <w:rStyle w:val="afa"/>
          <w:color w:val="auto"/>
          <w:sz w:val="24"/>
          <w:szCs w:val="24"/>
          <w:u w:val="none"/>
        </w:rPr>
        <w:t>» на 2016-2020 годы</w:t>
      </w:r>
      <w:r w:rsidRPr="00FA6E34">
        <w:rPr>
          <w:sz w:val="24"/>
          <w:szCs w:val="24"/>
        </w:rPr>
        <w:t xml:space="preserve"> (далее - Программа). </w:t>
      </w:r>
    </w:p>
    <w:p w:rsidR="006F24F3" w:rsidRPr="00FA6E34" w:rsidRDefault="006F24F3" w:rsidP="006F24F3">
      <w:pPr>
        <w:ind w:firstLine="709"/>
        <w:jc w:val="both"/>
        <w:rPr>
          <w:sz w:val="24"/>
          <w:szCs w:val="24"/>
        </w:rPr>
      </w:pPr>
      <w:r w:rsidRPr="00FA6E34">
        <w:rPr>
          <w:sz w:val="24"/>
          <w:szCs w:val="24"/>
        </w:rPr>
        <w:t xml:space="preserve">В рамках подпрограммы </w:t>
      </w:r>
      <w:r w:rsidRPr="00FA6E34">
        <w:rPr>
          <w:sz w:val="24"/>
          <w:szCs w:val="24"/>
          <w:lang w:val="en-US"/>
        </w:rPr>
        <w:t>I</w:t>
      </w:r>
      <w:r w:rsidRPr="00FA6E34">
        <w:rPr>
          <w:sz w:val="24"/>
          <w:szCs w:val="24"/>
        </w:rPr>
        <w:t xml:space="preserve"> «Развитие малого и среднего предпринимательства» Программы в течение 2018 года, оказывались следующие виды поддержки:</w:t>
      </w:r>
    </w:p>
    <w:p w:rsidR="006F24F3" w:rsidRPr="00FA6E34" w:rsidRDefault="006F24F3" w:rsidP="006F24F3">
      <w:pPr>
        <w:ind w:firstLine="709"/>
        <w:jc w:val="both"/>
        <w:rPr>
          <w:sz w:val="24"/>
          <w:szCs w:val="24"/>
        </w:rPr>
      </w:pPr>
      <w:r w:rsidRPr="00FA6E34">
        <w:rPr>
          <w:sz w:val="24"/>
          <w:szCs w:val="24"/>
        </w:rPr>
        <w:t>-</w:t>
      </w:r>
      <w:r w:rsidRPr="00FA6E34">
        <w:rPr>
          <w:b/>
          <w:sz w:val="24"/>
          <w:szCs w:val="24"/>
        </w:rPr>
        <w:t>Имущественная поддержка</w:t>
      </w:r>
      <w:r w:rsidRPr="00FA6E34">
        <w:rPr>
          <w:sz w:val="24"/>
          <w:szCs w:val="24"/>
        </w:rPr>
        <w:t xml:space="preserve">. В </w:t>
      </w:r>
      <w:r w:rsidR="00C952D5" w:rsidRPr="00FA6E34">
        <w:rPr>
          <w:sz w:val="24"/>
          <w:szCs w:val="24"/>
        </w:rPr>
        <w:t>2018 году</w:t>
      </w:r>
      <w:r w:rsidRPr="00FA6E34">
        <w:rPr>
          <w:sz w:val="24"/>
          <w:szCs w:val="24"/>
        </w:rPr>
        <w:t xml:space="preserve"> предоставлено 13 муниципальных преференции субъектам малого и среднего предпринимательства города </w:t>
      </w:r>
      <w:proofErr w:type="spellStart"/>
      <w:r w:rsidRPr="00FA6E34">
        <w:rPr>
          <w:sz w:val="24"/>
          <w:szCs w:val="24"/>
        </w:rPr>
        <w:t>Урай</w:t>
      </w:r>
      <w:proofErr w:type="spellEnd"/>
      <w:r w:rsidRPr="00FA6E34">
        <w:rPr>
          <w:sz w:val="24"/>
          <w:szCs w:val="24"/>
        </w:rPr>
        <w:t xml:space="preserve"> в форме передачи муниципального имущества в аренду без проведения торгов.  </w:t>
      </w:r>
    </w:p>
    <w:p w:rsidR="006F24F3" w:rsidRPr="00FA6E34" w:rsidRDefault="006F24F3" w:rsidP="006F24F3">
      <w:pPr>
        <w:ind w:firstLine="709"/>
        <w:jc w:val="both"/>
        <w:rPr>
          <w:sz w:val="24"/>
          <w:szCs w:val="24"/>
        </w:rPr>
      </w:pPr>
      <w:r w:rsidRPr="00FA6E34">
        <w:rPr>
          <w:b/>
          <w:sz w:val="24"/>
          <w:szCs w:val="24"/>
        </w:rPr>
        <w:t xml:space="preserve">-Информационная поддержка. </w:t>
      </w:r>
      <w:r w:rsidRPr="00FA6E34">
        <w:rPr>
          <w:sz w:val="24"/>
          <w:szCs w:val="24"/>
        </w:rPr>
        <w:t xml:space="preserve">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w:t>
      </w:r>
      <w:proofErr w:type="spellStart"/>
      <w:r w:rsidRPr="00FA6E34">
        <w:rPr>
          <w:sz w:val="24"/>
          <w:szCs w:val="24"/>
        </w:rPr>
        <w:t>Урай</w:t>
      </w:r>
      <w:proofErr w:type="spellEnd"/>
      <w:r w:rsidRPr="00FA6E34">
        <w:rPr>
          <w:sz w:val="24"/>
          <w:szCs w:val="24"/>
        </w:rPr>
        <w:t xml:space="preserve">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FA6E34">
        <w:rPr>
          <w:sz w:val="24"/>
          <w:szCs w:val="24"/>
        </w:rPr>
        <w:t>Бизнесюгры</w:t>
      </w:r>
      <w:proofErr w:type="gramStart"/>
      <w:r w:rsidRPr="00FA6E34">
        <w:rPr>
          <w:sz w:val="24"/>
          <w:szCs w:val="24"/>
        </w:rPr>
        <w:t>.р</w:t>
      </w:r>
      <w:proofErr w:type="gramEnd"/>
      <w:r w:rsidRPr="00FA6E34">
        <w:rPr>
          <w:sz w:val="24"/>
          <w:szCs w:val="24"/>
        </w:rPr>
        <w:t>ф</w:t>
      </w:r>
      <w:proofErr w:type="spellEnd"/>
      <w:r w:rsidRPr="00FA6E34">
        <w:rPr>
          <w:sz w:val="24"/>
          <w:szCs w:val="24"/>
        </w:rPr>
        <w:t xml:space="preserve">», «Инфраструктура поддержки малого и среднего предпринимательства». </w:t>
      </w:r>
    </w:p>
    <w:p w:rsidR="00316F47" w:rsidRPr="00FA6E34" w:rsidRDefault="00316F47" w:rsidP="00316F47">
      <w:pPr>
        <w:ind w:firstLine="567"/>
        <w:jc w:val="both"/>
        <w:rPr>
          <w:sz w:val="24"/>
          <w:szCs w:val="24"/>
        </w:rPr>
      </w:pPr>
      <w:r w:rsidRPr="00FA6E34">
        <w:rPr>
          <w:sz w:val="24"/>
          <w:szCs w:val="24"/>
        </w:rPr>
        <w:t>-</w:t>
      </w:r>
      <w:r w:rsidRPr="00FA6E34">
        <w:rPr>
          <w:b/>
          <w:sz w:val="24"/>
          <w:szCs w:val="24"/>
        </w:rPr>
        <w:t>Консультационная поддержка</w:t>
      </w:r>
      <w:r w:rsidRPr="00FA6E34">
        <w:rPr>
          <w:sz w:val="24"/>
          <w:szCs w:val="24"/>
        </w:rPr>
        <w:t>. Оказано около 1600 консультаций субъектам малого и среднего предпринимательства по вопросам ведения предпринимательской деятельности, получения субсидий, обучения.</w:t>
      </w:r>
    </w:p>
    <w:p w:rsidR="00316F47" w:rsidRPr="00FA6E34" w:rsidRDefault="00316F47" w:rsidP="00316F47">
      <w:pPr>
        <w:ind w:firstLine="567"/>
        <w:jc w:val="both"/>
        <w:rPr>
          <w:sz w:val="24"/>
          <w:szCs w:val="24"/>
        </w:rPr>
      </w:pPr>
      <w:r w:rsidRPr="00FA6E34">
        <w:rPr>
          <w:b/>
          <w:sz w:val="24"/>
          <w:szCs w:val="24"/>
        </w:rPr>
        <w:t>-Финансовая поддержка.</w:t>
      </w:r>
      <w:r w:rsidRPr="00FA6E34">
        <w:rPr>
          <w:sz w:val="24"/>
          <w:szCs w:val="24"/>
        </w:rPr>
        <w:t xml:space="preserve"> Предоставлена финансовая поддержка 30 субъектам малого и среднего предпринимательства в сумме 3 785,9 тыс. руб. </w:t>
      </w:r>
    </w:p>
    <w:p w:rsidR="00316F47" w:rsidRPr="00FA6E34" w:rsidRDefault="00316F47" w:rsidP="003B7286">
      <w:pPr>
        <w:ind w:firstLine="567"/>
        <w:jc w:val="both"/>
        <w:rPr>
          <w:sz w:val="24"/>
          <w:szCs w:val="24"/>
        </w:rPr>
      </w:pPr>
      <w:r w:rsidRPr="00FA6E34">
        <w:rPr>
          <w:sz w:val="24"/>
          <w:szCs w:val="24"/>
        </w:rPr>
        <w:t>Финансовая поддержка предоставляется в целях компенсации части затрат по приобретению, доставке и монтажу новых основных средств и лицензионных программных продуктов, арендным платежам за нежилые помещения и по предоставленным консалтинговым услугам.</w:t>
      </w:r>
    </w:p>
    <w:p w:rsidR="006F24F3" w:rsidRPr="00FA6E34" w:rsidRDefault="006F24F3" w:rsidP="003B7286">
      <w:pPr>
        <w:ind w:firstLine="567"/>
        <w:jc w:val="both"/>
        <w:rPr>
          <w:sz w:val="24"/>
          <w:szCs w:val="24"/>
        </w:rPr>
      </w:pPr>
      <w:proofErr w:type="gramStart"/>
      <w:r w:rsidRPr="00FA6E34">
        <w:rPr>
          <w:sz w:val="24"/>
          <w:szCs w:val="24"/>
        </w:rPr>
        <w:t xml:space="preserve">А также, </w:t>
      </w:r>
      <w:r w:rsidR="00316F47" w:rsidRPr="00FA6E34">
        <w:rPr>
          <w:sz w:val="24"/>
          <w:szCs w:val="24"/>
        </w:rPr>
        <w:t xml:space="preserve">организованы и проведены на территории муниципального образования </w:t>
      </w:r>
      <w:r w:rsidR="00503DB0" w:rsidRPr="00FA6E34">
        <w:rPr>
          <w:sz w:val="24"/>
          <w:szCs w:val="24"/>
        </w:rPr>
        <w:t xml:space="preserve">фестивали, встречи, конференции, </w:t>
      </w:r>
      <w:r w:rsidR="00316F47" w:rsidRPr="00FA6E34">
        <w:rPr>
          <w:sz w:val="24"/>
          <w:szCs w:val="24"/>
        </w:rPr>
        <w:t xml:space="preserve">конкурсы и другие обучающие семинары, в том числе совместно с Фондом Поддержки предпринимательства </w:t>
      </w:r>
      <w:proofErr w:type="spellStart"/>
      <w:r w:rsidR="00316F47" w:rsidRPr="00FA6E34">
        <w:rPr>
          <w:sz w:val="24"/>
          <w:szCs w:val="24"/>
        </w:rPr>
        <w:t>Югры</w:t>
      </w:r>
      <w:proofErr w:type="spellEnd"/>
      <w:r w:rsidR="00316F47" w:rsidRPr="00FA6E34">
        <w:rPr>
          <w:sz w:val="24"/>
          <w:szCs w:val="24"/>
        </w:rPr>
        <w:t xml:space="preserve"> (далее – </w:t>
      </w:r>
      <w:proofErr w:type="spellStart"/>
      <w:r w:rsidR="00316F47" w:rsidRPr="00FA6E34">
        <w:rPr>
          <w:sz w:val="24"/>
          <w:szCs w:val="24"/>
        </w:rPr>
        <w:t>ФПП-Югра</w:t>
      </w:r>
      <w:proofErr w:type="spellEnd"/>
      <w:r w:rsidR="00316F47" w:rsidRPr="00FA6E34">
        <w:rPr>
          <w:sz w:val="24"/>
          <w:szCs w:val="24"/>
        </w:rPr>
        <w:t>)</w:t>
      </w:r>
      <w:r w:rsidR="00503DB0" w:rsidRPr="00FA6E34">
        <w:rPr>
          <w:sz w:val="24"/>
          <w:szCs w:val="24"/>
        </w:rPr>
        <w:t xml:space="preserve"> в количестве 24 единиц, в том числе:</w:t>
      </w:r>
      <w:proofErr w:type="gramEnd"/>
    </w:p>
    <w:p w:rsidR="00503DB0" w:rsidRPr="00FA6E34" w:rsidRDefault="00503DB0" w:rsidP="00503DB0">
      <w:pPr>
        <w:ind w:firstLine="567"/>
        <w:jc w:val="both"/>
        <w:rPr>
          <w:sz w:val="24"/>
          <w:szCs w:val="24"/>
        </w:rPr>
      </w:pPr>
      <w:r w:rsidRPr="00FA6E34">
        <w:rPr>
          <w:sz w:val="24"/>
          <w:szCs w:val="24"/>
        </w:rPr>
        <w:t xml:space="preserve">- 2 конкурса (ежегодный конкурс «Предприниматель года», </w:t>
      </w:r>
      <w:r w:rsidRPr="00FA6E34">
        <w:rPr>
          <w:sz w:val="24"/>
        </w:rPr>
        <w:t>конкурс детских творческих работ «Предпринимательство сегодня»</w:t>
      </w:r>
      <w:r w:rsidRPr="00FA6E34">
        <w:rPr>
          <w:sz w:val="24"/>
          <w:szCs w:val="24"/>
        </w:rPr>
        <w:t>);</w:t>
      </w:r>
    </w:p>
    <w:p w:rsidR="00503DB0" w:rsidRPr="00FA6E34" w:rsidRDefault="00503DB0" w:rsidP="00503DB0">
      <w:pPr>
        <w:ind w:firstLine="567"/>
        <w:jc w:val="both"/>
        <w:rPr>
          <w:sz w:val="24"/>
          <w:szCs w:val="24"/>
        </w:rPr>
      </w:pPr>
      <w:r w:rsidRPr="00FA6E34">
        <w:rPr>
          <w:sz w:val="24"/>
          <w:szCs w:val="24"/>
        </w:rPr>
        <w:t xml:space="preserve">- выставка – ярмарка «Малый бизнес </w:t>
      </w:r>
      <w:proofErr w:type="spellStart"/>
      <w:r w:rsidRPr="00FA6E34">
        <w:rPr>
          <w:sz w:val="24"/>
          <w:szCs w:val="24"/>
        </w:rPr>
        <w:t>Урая</w:t>
      </w:r>
      <w:proofErr w:type="spellEnd"/>
      <w:r w:rsidRPr="00FA6E34">
        <w:rPr>
          <w:sz w:val="24"/>
          <w:szCs w:val="24"/>
        </w:rPr>
        <w:t>»;</w:t>
      </w:r>
    </w:p>
    <w:p w:rsidR="00503DB0" w:rsidRPr="00FA6E34" w:rsidRDefault="00503DB0" w:rsidP="00503DB0">
      <w:pPr>
        <w:ind w:firstLine="567"/>
        <w:jc w:val="both"/>
        <w:rPr>
          <w:sz w:val="24"/>
          <w:szCs w:val="24"/>
        </w:rPr>
      </w:pPr>
      <w:r w:rsidRPr="00FA6E34">
        <w:rPr>
          <w:sz w:val="24"/>
          <w:szCs w:val="24"/>
        </w:rPr>
        <w:t>- «Фестиваль бизнес проектов субъектов молодежного предпринимательства»;</w:t>
      </w:r>
    </w:p>
    <w:p w:rsidR="00503DB0" w:rsidRPr="00FA6E34" w:rsidRDefault="00503DB0" w:rsidP="00503DB0">
      <w:pPr>
        <w:ind w:firstLine="567"/>
        <w:jc w:val="both"/>
        <w:rPr>
          <w:sz w:val="24"/>
          <w:szCs w:val="24"/>
        </w:rPr>
      </w:pPr>
      <w:r w:rsidRPr="00FA6E34">
        <w:rPr>
          <w:sz w:val="24"/>
          <w:szCs w:val="24"/>
        </w:rPr>
        <w:t xml:space="preserve">- совместно с </w:t>
      </w:r>
      <w:proofErr w:type="spellStart"/>
      <w:r w:rsidRPr="00FA6E34">
        <w:rPr>
          <w:sz w:val="24"/>
          <w:szCs w:val="24"/>
        </w:rPr>
        <w:t>Депэкономразвития</w:t>
      </w:r>
      <w:proofErr w:type="spellEnd"/>
      <w:r w:rsidRPr="00FA6E34">
        <w:rPr>
          <w:sz w:val="24"/>
          <w:szCs w:val="24"/>
        </w:rPr>
        <w:t xml:space="preserve">  </w:t>
      </w:r>
      <w:proofErr w:type="spellStart"/>
      <w:r w:rsidRPr="00FA6E34">
        <w:rPr>
          <w:sz w:val="24"/>
          <w:szCs w:val="24"/>
        </w:rPr>
        <w:t>ХМАО-Югры</w:t>
      </w:r>
      <w:proofErr w:type="spellEnd"/>
      <w:r w:rsidRPr="00FA6E34">
        <w:rPr>
          <w:sz w:val="24"/>
          <w:szCs w:val="24"/>
        </w:rPr>
        <w:t xml:space="preserve">  и администрацией </w:t>
      </w:r>
      <w:proofErr w:type="spellStart"/>
      <w:r w:rsidRPr="00FA6E34">
        <w:rPr>
          <w:sz w:val="24"/>
          <w:szCs w:val="24"/>
        </w:rPr>
        <w:t>Сургутского</w:t>
      </w:r>
      <w:proofErr w:type="spellEnd"/>
      <w:r w:rsidRPr="00FA6E34">
        <w:rPr>
          <w:sz w:val="24"/>
          <w:szCs w:val="24"/>
        </w:rPr>
        <w:t xml:space="preserve"> района </w:t>
      </w:r>
      <w:proofErr w:type="spellStart"/>
      <w:r w:rsidRPr="00FA6E34">
        <w:rPr>
          <w:sz w:val="24"/>
          <w:szCs w:val="24"/>
        </w:rPr>
        <w:t>форсайт-сессия</w:t>
      </w:r>
      <w:proofErr w:type="spellEnd"/>
      <w:r w:rsidRPr="00FA6E34">
        <w:rPr>
          <w:sz w:val="24"/>
          <w:szCs w:val="24"/>
        </w:rPr>
        <w:t xml:space="preserve">  по обмену опытом в сфере предпринимательства;</w:t>
      </w:r>
    </w:p>
    <w:p w:rsidR="00503DB0" w:rsidRPr="00FA6E34" w:rsidRDefault="00503DB0" w:rsidP="00503DB0">
      <w:pPr>
        <w:ind w:firstLine="567"/>
        <w:jc w:val="both"/>
        <w:rPr>
          <w:sz w:val="24"/>
          <w:szCs w:val="24"/>
        </w:rPr>
      </w:pPr>
      <w:r w:rsidRPr="00FA6E34">
        <w:rPr>
          <w:sz w:val="24"/>
          <w:szCs w:val="24"/>
        </w:rPr>
        <w:lastRenderedPageBreak/>
        <w:t xml:space="preserve">- в рамках </w:t>
      </w:r>
      <w:r w:rsidRPr="00FA6E34">
        <w:rPr>
          <w:sz w:val="24"/>
          <w:szCs w:val="24"/>
          <w:lang w:val="en-US"/>
        </w:rPr>
        <w:t>IX</w:t>
      </w:r>
      <w:r w:rsidRPr="00FA6E34">
        <w:rPr>
          <w:sz w:val="24"/>
          <w:szCs w:val="24"/>
        </w:rPr>
        <w:t xml:space="preserve"> Общегородского форума «</w:t>
      </w:r>
      <w:proofErr w:type="spellStart"/>
      <w:r w:rsidRPr="00FA6E34">
        <w:rPr>
          <w:sz w:val="24"/>
          <w:szCs w:val="24"/>
        </w:rPr>
        <w:t>Ура</w:t>
      </w:r>
      <w:proofErr w:type="gramStart"/>
      <w:r w:rsidRPr="00FA6E34">
        <w:rPr>
          <w:sz w:val="24"/>
          <w:szCs w:val="24"/>
        </w:rPr>
        <w:t>й</w:t>
      </w:r>
      <w:proofErr w:type="spellEnd"/>
      <w:r w:rsidRPr="00FA6E34">
        <w:rPr>
          <w:sz w:val="24"/>
          <w:szCs w:val="24"/>
        </w:rPr>
        <w:t>-</w:t>
      </w:r>
      <w:proofErr w:type="gramEnd"/>
      <w:r w:rsidRPr="00FA6E34">
        <w:rPr>
          <w:sz w:val="24"/>
          <w:szCs w:val="24"/>
        </w:rPr>
        <w:t xml:space="preserve"> наш общий дом» - выставка деятельности субъектов малого предпринимательства, готовых (способных) развивать межмуниципальные связи;</w:t>
      </w:r>
    </w:p>
    <w:p w:rsidR="00503DB0" w:rsidRPr="00FA6E34" w:rsidRDefault="00503DB0" w:rsidP="00503DB0">
      <w:pPr>
        <w:ind w:firstLine="567"/>
        <w:jc w:val="both"/>
      </w:pPr>
      <w:r w:rsidRPr="00FA6E34">
        <w:rPr>
          <w:sz w:val="24"/>
          <w:szCs w:val="24"/>
        </w:rPr>
        <w:t xml:space="preserve">- участие 5 субъектов предпринимательства от МО г. </w:t>
      </w:r>
      <w:proofErr w:type="spellStart"/>
      <w:r w:rsidRPr="00FA6E34">
        <w:rPr>
          <w:sz w:val="24"/>
          <w:szCs w:val="24"/>
        </w:rPr>
        <w:t>Урай</w:t>
      </w:r>
      <w:proofErr w:type="spellEnd"/>
      <w:r w:rsidRPr="00FA6E34">
        <w:t xml:space="preserve"> </w:t>
      </w:r>
      <w:r w:rsidRPr="00FA6E34">
        <w:rPr>
          <w:sz w:val="24"/>
          <w:szCs w:val="24"/>
        </w:rPr>
        <w:t xml:space="preserve">в </w:t>
      </w:r>
      <w:r w:rsidRPr="00FA6E34">
        <w:rPr>
          <w:sz w:val="24"/>
          <w:szCs w:val="24"/>
          <w:lang w:val="en-US"/>
        </w:rPr>
        <w:t>XXIII</w:t>
      </w:r>
      <w:r w:rsidRPr="00FA6E34">
        <w:rPr>
          <w:sz w:val="24"/>
          <w:szCs w:val="24"/>
        </w:rPr>
        <w:t xml:space="preserve"> окружной выставке-форуме «Товары земли Югорской», на которой было представлено: производство молочной продукции, деревянного домостроения, </w:t>
      </w:r>
      <w:proofErr w:type="gramStart"/>
      <w:r w:rsidRPr="00FA6E34">
        <w:rPr>
          <w:sz w:val="24"/>
          <w:szCs w:val="24"/>
        </w:rPr>
        <w:t>услуги</w:t>
      </w:r>
      <w:proofErr w:type="gramEnd"/>
      <w:r w:rsidRPr="00FA6E34">
        <w:rPr>
          <w:sz w:val="24"/>
          <w:szCs w:val="24"/>
        </w:rPr>
        <w:t xml:space="preserve"> оказываемые на территории г. </w:t>
      </w:r>
      <w:proofErr w:type="spellStart"/>
      <w:r w:rsidRPr="00FA6E34">
        <w:rPr>
          <w:sz w:val="24"/>
          <w:szCs w:val="24"/>
        </w:rPr>
        <w:t>Урай</w:t>
      </w:r>
      <w:proofErr w:type="spellEnd"/>
      <w:r w:rsidRPr="00FA6E34">
        <w:t>.</w:t>
      </w:r>
    </w:p>
    <w:p w:rsidR="006F24F3" w:rsidRPr="00FA6E34" w:rsidRDefault="006F24F3" w:rsidP="006F24F3">
      <w:pPr>
        <w:ind w:firstLine="709"/>
        <w:jc w:val="both"/>
        <w:rPr>
          <w:sz w:val="24"/>
          <w:szCs w:val="24"/>
        </w:rPr>
      </w:pPr>
      <w:r w:rsidRPr="00FA6E34">
        <w:rPr>
          <w:sz w:val="24"/>
          <w:szCs w:val="24"/>
        </w:rPr>
        <w:t>По данным Единого реестра субъектов малого и среднего предпринимательства Федеральной налоговой службы по состоянию на 01.</w:t>
      </w:r>
      <w:r w:rsidR="006A4367" w:rsidRPr="00FA6E34">
        <w:rPr>
          <w:sz w:val="24"/>
          <w:szCs w:val="24"/>
        </w:rPr>
        <w:t>01.2019</w:t>
      </w:r>
      <w:r w:rsidRPr="00FA6E34">
        <w:rPr>
          <w:sz w:val="24"/>
          <w:szCs w:val="24"/>
        </w:rPr>
        <w:t xml:space="preserve"> года зарегистрировано 1 </w:t>
      </w:r>
      <w:r w:rsidR="006A4367" w:rsidRPr="00FA6E34">
        <w:rPr>
          <w:sz w:val="24"/>
          <w:szCs w:val="24"/>
        </w:rPr>
        <w:t>417</w:t>
      </w:r>
      <w:r w:rsidRPr="00FA6E34">
        <w:rPr>
          <w:sz w:val="24"/>
          <w:szCs w:val="24"/>
        </w:rPr>
        <w:t xml:space="preserve"> субъект</w:t>
      </w:r>
      <w:r w:rsidR="006A4367" w:rsidRPr="00FA6E34">
        <w:rPr>
          <w:sz w:val="24"/>
          <w:szCs w:val="24"/>
        </w:rPr>
        <w:t>ов</w:t>
      </w:r>
      <w:r w:rsidRPr="00FA6E34">
        <w:rPr>
          <w:sz w:val="24"/>
          <w:szCs w:val="24"/>
        </w:rPr>
        <w:t xml:space="preserve"> малого и среднего предпринимательс</w:t>
      </w:r>
      <w:r w:rsidR="006A4367" w:rsidRPr="00FA6E34">
        <w:rPr>
          <w:sz w:val="24"/>
          <w:szCs w:val="24"/>
        </w:rPr>
        <w:t>тва, что ниже показателя на 01.01</w:t>
      </w:r>
      <w:r w:rsidRPr="00FA6E34">
        <w:rPr>
          <w:sz w:val="24"/>
          <w:szCs w:val="24"/>
        </w:rPr>
        <w:t>.201</w:t>
      </w:r>
      <w:r w:rsidR="006A4367" w:rsidRPr="00FA6E34">
        <w:rPr>
          <w:sz w:val="24"/>
          <w:szCs w:val="24"/>
        </w:rPr>
        <w:t>8</w:t>
      </w:r>
      <w:r w:rsidRPr="00FA6E34">
        <w:rPr>
          <w:sz w:val="24"/>
          <w:szCs w:val="24"/>
        </w:rPr>
        <w:t xml:space="preserve"> года на </w:t>
      </w:r>
      <w:r w:rsidR="006A4367" w:rsidRPr="00FA6E34">
        <w:rPr>
          <w:sz w:val="24"/>
          <w:szCs w:val="24"/>
        </w:rPr>
        <w:t>3</w:t>
      </w:r>
      <w:r w:rsidRPr="00FA6E34">
        <w:rPr>
          <w:sz w:val="24"/>
          <w:szCs w:val="24"/>
        </w:rPr>
        <w:t>,</w:t>
      </w:r>
      <w:r w:rsidR="006A4367" w:rsidRPr="00FA6E34">
        <w:rPr>
          <w:sz w:val="24"/>
          <w:szCs w:val="24"/>
        </w:rPr>
        <w:t>0</w:t>
      </w:r>
      <w:r w:rsidRPr="00FA6E34">
        <w:rPr>
          <w:sz w:val="24"/>
          <w:szCs w:val="24"/>
        </w:rPr>
        <w:t>% (на 01.</w:t>
      </w:r>
      <w:r w:rsidR="006A4367" w:rsidRPr="00FA6E34">
        <w:rPr>
          <w:sz w:val="24"/>
          <w:szCs w:val="24"/>
        </w:rPr>
        <w:t>01</w:t>
      </w:r>
      <w:r w:rsidRPr="00FA6E34">
        <w:rPr>
          <w:sz w:val="24"/>
          <w:szCs w:val="24"/>
        </w:rPr>
        <w:t>.201</w:t>
      </w:r>
      <w:r w:rsidR="006A4367" w:rsidRPr="00FA6E34">
        <w:rPr>
          <w:sz w:val="24"/>
          <w:szCs w:val="24"/>
        </w:rPr>
        <w:t>8</w:t>
      </w:r>
      <w:r w:rsidRPr="00FA6E34">
        <w:rPr>
          <w:sz w:val="24"/>
          <w:szCs w:val="24"/>
        </w:rPr>
        <w:t xml:space="preserve"> года – 1</w:t>
      </w:r>
      <w:r w:rsidR="00930AE0" w:rsidRPr="00FA6E34">
        <w:rPr>
          <w:sz w:val="24"/>
          <w:szCs w:val="24"/>
        </w:rPr>
        <w:t> </w:t>
      </w:r>
      <w:r w:rsidRPr="00FA6E34">
        <w:rPr>
          <w:sz w:val="24"/>
          <w:szCs w:val="24"/>
        </w:rPr>
        <w:t>4</w:t>
      </w:r>
      <w:r w:rsidR="006A4367" w:rsidRPr="00FA6E34">
        <w:rPr>
          <w:sz w:val="24"/>
          <w:szCs w:val="24"/>
        </w:rPr>
        <w:t>6</w:t>
      </w:r>
      <w:r w:rsidRPr="00FA6E34">
        <w:rPr>
          <w:sz w:val="24"/>
          <w:szCs w:val="24"/>
        </w:rPr>
        <w:t>1</w:t>
      </w:r>
      <w:r w:rsidR="00930AE0" w:rsidRPr="00FA6E34">
        <w:rPr>
          <w:sz w:val="24"/>
          <w:szCs w:val="24"/>
        </w:rPr>
        <w:t xml:space="preserve">). </w:t>
      </w:r>
      <w:r w:rsidRPr="00FA6E34">
        <w:rPr>
          <w:sz w:val="24"/>
          <w:szCs w:val="24"/>
        </w:rPr>
        <w:t xml:space="preserve">По </w:t>
      </w:r>
      <w:r w:rsidR="0098085B" w:rsidRPr="00FA6E34">
        <w:rPr>
          <w:sz w:val="24"/>
          <w:szCs w:val="24"/>
        </w:rPr>
        <w:t>предварительным</w:t>
      </w:r>
      <w:r w:rsidRPr="00FA6E34">
        <w:rPr>
          <w:sz w:val="24"/>
          <w:szCs w:val="24"/>
        </w:rPr>
        <w:t xml:space="preserve"> данным за 2018 год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составит </w:t>
      </w:r>
      <w:r w:rsidR="00930AE0" w:rsidRPr="00FA6E34">
        <w:rPr>
          <w:sz w:val="24"/>
          <w:szCs w:val="24"/>
        </w:rPr>
        <w:t>16</w:t>
      </w:r>
      <w:r w:rsidRPr="00FA6E34">
        <w:rPr>
          <w:sz w:val="24"/>
          <w:szCs w:val="24"/>
        </w:rPr>
        <w:t>%</w:t>
      </w:r>
      <w:r w:rsidR="00930AE0" w:rsidRPr="00FA6E34">
        <w:rPr>
          <w:sz w:val="24"/>
          <w:szCs w:val="24"/>
        </w:rPr>
        <w:t>.</w:t>
      </w:r>
    </w:p>
    <w:p w:rsidR="006043DD" w:rsidRPr="00E65455" w:rsidRDefault="006F24F3" w:rsidP="006043DD">
      <w:pPr>
        <w:ind w:firstLine="709"/>
        <w:jc w:val="both"/>
        <w:rPr>
          <w:sz w:val="24"/>
          <w:szCs w:val="24"/>
        </w:rPr>
      </w:pPr>
      <w:r w:rsidRPr="00E65455">
        <w:rPr>
          <w:sz w:val="24"/>
          <w:szCs w:val="24"/>
        </w:rPr>
        <w:t>Несмотря на сложившуюся сложную экономическую ситуацию на т</w:t>
      </w:r>
      <w:r w:rsidR="003A161C" w:rsidRPr="00E65455">
        <w:rPr>
          <w:sz w:val="24"/>
          <w:szCs w:val="24"/>
        </w:rPr>
        <w:t xml:space="preserve">ерритории города </w:t>
      </w:r>
      <w:proofErr w:type="spellStart"/>
      <w:r w:rsidR="003A161C" w:rsidRPr="00E65455">
        <w:rPr>
          <w:sz w:val="24"/>
          <w:szCs w:val="24"/>
        </w:rPr>
        <w:t>Урай</w:t>
      </w:r>
      <w:proofErr w:type="spellEnd"/>
      <w:r w:rsidR="003A161C" w:rsidRPr="00E65455">
        <w:rPr>
          <w:sz w:val="24"/>
          <w:szCs w:val="24"/>
        </w:rPr>
        <w:t xml:space="preserve"> в течение</w:t>
      </w:r>
      <w:r w:rsidRPr="00E65455">
        <w:rPr>
          <w:sz w:val="24"/>
          <w:szCs w:val="24"/>
        </w:rPr>
        <w:t xml:space="preserve"> 2018 года открылось </w:t>
      </w:r>
      <w:r w:rsidR="003A161C" w:rsidRPr="00E65455">
        <w:rPr>
          <w:sz w:val="24"/>
          <w:szCs w:val="24"/>
        </w:rPr>
        <w:t>1</w:t>
      </w:r>
      <w:r w:rsidR="00185585" w:rsidRPr="00E65455">
        <w:rPr>
          <w:sz w:val="24"/>
          <w:szCs w:val="24"/>
        </w:rPr>
        <w:t>4</w:t>
      </w:r>
      <w:r w:rsidRPr="00E65455">
        <w:rPr>
          <w:sz w:val="24"/>
          <w:szCs w:val="24"/>
        </w:rPr>
        <w:t xml:space="preserve">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 По </w:t>
      </w:r>
      <w:r w:rsidR="003A161C" w:rsidRPr="00E65455">
        <w:rPr>
          <w:sz w:val="24"/>
          <w:szCs w:val="24"/>
        </w:rPr>
        <w:t xml:space="preserve">данным единого реестра субъектов малого и среднего предпринимательства </w:t>
      </w:r>
      <w:r w:rsidRPr="00E65455">
        <w:rPr>
          <w:sz w:val="24"/>
          <w:szCs w:val="24"/>
        </w:rPr>
        <w:t xml:space="preserve">в 2018 году </w:t>
      </w:r>
      <w:r w:rsidR="003A161C" w:rsidRPr="00E65455">
        <w:rPr>
          <w:sz w:val="24"/>
          <w:szCs w:val="24"/>
        </w:rPr>
        <w:t>число</w:t>
      </w:r>
      <w:r w:rsidRPr="00E65455">
        <w:rPr>
          <w:sz w:val="24"/>
          <w:szCs w:val="24"/>
        </w:rPr>
        <w:t xml:space="preserve"> малых </w:t>
      </w:r>
      <w:r w:rsidR="003A161C" w:rsidRPr="00E65455">
        <w:rPr>
          <w:sz w:val="24"/>
          <w:szCs w:val="24"/>
        </w:rPr>
        <w:t xml:space="preserve">и средних предприятий </w:t>
      </w:r>
      <w:r w:rsidR="006043DD" w:rsidRPr="00E65455">
        <w:rPr>
          <w:sz w:val="24"/>
          <w:szCs w:val="24"/>
        </w:rPr>
        <w:t>–</w:t>
      </w:r>
      <w:r w:rsidR="00C73C6C" w:rsidRPr="00E65455">
        <w:rPr>
          <w:sz w:val="24"/>
          <w:szCs w:val="24"/>
        </w:rPr>
        <w:t xml:space="preserve"> 25</w:t>
      </w:r>
      <w:r w:rsidR="006043DD" w:rsidRPr="00E65455">
        <w:rPr>
          <w:sz w:val="24"/>
          <w:szCs w:val="24"/>
        </w:rPr>
        <w:t>2 (</w:t>
      </w:r>
      <w:r w:rsidR="00A50338" w:rsidRPr="00E65455">
        <w:rPr>
          <w:sz w:val="24"/>
          <w:szCs w:val="24"/>
        </w:rPr>
        <w:t>прогноз на 2018 год – 281 ед.</w:t>
      </w:r>
      <w:r w:rsidR="006043DD" w:rsidRPr="00E65455">
        <w:rPr>
          <w:sz w:val="24"/>
          <w:szCs w:val="24"/>
        </w:rPr>
        <w:t>)</w:t>
      </w:r>
      <w:r w:rsidR="003A161C" w:rsidRPr="00E65455">
        <w:rPr>
          <w:sz w:val="24"/>
          <w:szCs w:val="24"/>
        </w:rPr>
        <w:t>,</w:t>
      </w:r>
      <w:r w:rsidRPr="00E65455">
        <w:rPr>
          <w:sz w:val="24"/>
          <w:szCs w:val="24"/>
        </w:rPr>
        <w:t xml:space="preserve"> численность работников </w:t>
      </w:r>
      <w:r w:rsidR="00D42386" w:rsidRPr="00E65455">
        <w:rPr>
          <w:sz w:val="24"/>
          <w:szCs w:val="24"/>
        </w:rPr>
        <w:t xml:space="preserve">малых и средних предприятий </w:t>
      </w:r>
      <w:r w:rsidR="00E82E2A" w:rsidRPr="00E65455">
        <w:rPr>
          <w:sz w:val="24"/>
          <w:szCs w:val="24"/>
        </w:rPr>
        <w:t>2 156</w:t>
      </w:r>
      <w:r w:rsidR="003A161C" w:rsidRPr="00E65455">
        <w:rPr>
          <w:color w:val="FF0000"/>
          <w:sz w:val="24"/>
          <w:szCs w:val="24"/>
        </w:rPr>
        <w:t xml:space="preserve"> </w:t>
      </w:r>
      <w:r w:rsidR="003A161C" w:rsidRPr="00E65455">
        <w:rPr>
          <w:sz w:val="24"/>
          <w:szCs w:val="24"/>
        </w:rPr>
        <w:t>человек</w:t>
      </w:r>
      <w:r w:rsidR="00A50338" w:rsidRPr="00E65455">
        <w:rPr>
          <w:sz w:val="24"/>
          <w:szCs w:val="24"/>
        </w:rPr>
        <w:t xml:space="preserve"> (прогноз на 2018 год – 1983 чел.)</w:t>
      </w:r>
      <w:r w:rsidR="006043DD" w:rsidRPr="00E65455">
        <w:rPr>
          <w:sz w:val="24"/>
          <w:szCs w:val="24"/>
        </w:rPr>
        <w:t xml:space="preserve">. </w:t>
      </w:r>
    </w:p>
    <w:p w:rsidR="006F24F3" w:rsidRPr="00081E3D" w:rsidRDefault="006043DD" w:rsidP="006F24F3">
      <w:pPr>
        <w:ind w:firstLine="709"/>
        <w:jc w:val="both"/>
        <w:rPr>
          <w:sz w:val="24"/>
          <w:szCs w:val="24"/>
        </w:rPr>
      </w:pPr>
      <w:r w:rsidRPr="00081E3D">
        <w:rPr>
          <w:sz w:val="24"/>
          <w:szCs w:val="24"/>
        </w:rPr>
        <w:t>Прогнозные показатели за 2018 год были спрогнозированы на улучшение экономической ситуации в городе</w:t>
      </w:r>
      <w:r w:rsidR="00A50338" w:rsidRPr="00081E3D">
        <w:rPr>
          <w:sz w:val="24"/>
          <w:szCs w:val="24"/>
        </w:rPr>
        <w:t>, однако</w:t>
      </w:r>
      <w:r w:rsidR="00D42386" w:rsidRPr="00081E3D">
        <w:rPr>
          <w:sz w:val="24"/>
          <w:szCs w:val="24"/>
        </w:rPr>
        <w:t>, по факту за 2018 год</w:t>
      </w:r>
      <w:r w:rsidR="00A50338" w:rsidRPr="00081E3D">
        <w:rPr>
          <w:sz w:val="24"/>
          <w:szCs w:val="24"/>
        </w:rPr>
        <w:t xml:space="preserve">, в связи с закрытием </w:t>
      </w:r>
      <w:proofErr w:type="spellStart"/>
      <w:r w:rsidR="00A50338" w:rsidRPr="00081E3D">
        <w:rPr>
          <w:sz w:val="24"/>
          <w:szCs w:val="24"/>
        </w:rPr>
        <w:t>микропредприятий</w:t>
      </w:r>
      <w:proofErr w:type="spellEnd"/>
      <w:r w:rsidR="00A50338" w:rsidRPr="00081E3D">
        <w:rPr>
          <w:sz w:val="24"/>
          <w:szCs w:val="24"/>
        </w:rPr>
        <w:t xml:space="preserve"> уменьшилось количество малых предприятий на 10,3%</w:t>
      </w:r>
      <w:r w:rsidR="00D42386" w:rsidRPr="00081E3D">
        <w:rPr>
          <w:sz w:val="24"/>
          <w:szCs w:val="24"/>
        </w:rPr>
        <w:t>,</w:t>
      </w:r>
      <w:r w:rsidR="00A50338" w:rsidRPr="00081E3D">
        <w:rPr>
          <w:sz w:val="24"/>
          <w:szCs w:val="24"/>
        </w:rPr>
        <w:t xml:space="preserve"> </w:t>
      </w:r>
      <w:r w:rsidR="00D42386" w:rsidRPr="00081E3D">
        <w:rPr>
          <w:sz w:val="24"/>
          <w:szCs w:val="24"/>
        </w:rPr>
        <w:t>а</w:t>
      </w:r>
      <w:r w:rsidR="00A50338" w:rsidRPr="00081E3D">
        <w:rPr>
          <w:sz w:val="24"/>
          <w:szCs w:val="24"/>
        </w:rPr>
        <w:t xml:space="preserve"> </w:t>
      </w:r>
      <w:r w:rsidR="00D42386" w:rsidRPr="00081E3D">
        <w:rPr>
          <w:sz w:val="24"/>
          <w:szCs w:val="24"/>
        </w:rPr>
        <w:t xml:space="preserve">численность работников увеличилась на 0,9% в связи с укрупнением малых предприятий. </w:t>
      </w:r>
    </w:p>
    <w:p w:rsidR="006F24F3" w:rsidRPr="00081E3D" w:rsidRDefault="006F24F3" w:rsidP="006F24F3">
      <w:pPr>
        <w:tabs>
          <w:tab w:val="left" w:pos="0"/>
        </w:tabs>
        <w:ind w:firstLine="709"/>
        <w:jc w:val="both"/>
        <w:rPr>
          <w:sz w:val="24"/>
          <w:szCs w:val="24"/>
        </w:rPr>
      </w:pPr>
      <w:r w:rsidRPr="00081E3D">
        <w:rPr>
          <w:sz w:val="24"/>
          <w:szCs w:val="24"/>
        </w:rPr>
        <w:t xml:space="preserve">От деятельности субъектов малого и среднего предпринимательства за 2018 год поступило налоговых платежей  в бюджет города  в сумме </w:t>
      </w:r>
      <w:r w:rsidR="0006154E" w:rsidRPr="00081E3D">
        <w:rPr>
          <w:sz w:val="24"/>
          <w:szCs w:val="24"/>
        </w:rPr>
        <w:t>130</w:t>
      </w:r>
      <w:r w:rsidRPr="00081E3D">
        <w:rPr>
          <w:sz w:val="24"/>
          <w:szCs w:val="24"/>
        </w:rPr>
        <w:t>,3</w:t>
      </w:r>
      <w:r w:rsidRPr="00081E3D">
        <w:rPr>
          <w:bCs/>
          <w:color w:val="000000"/>
          <w:sz w:val="24"/>
          <w:szCs w:val="24"/>
        </w:rPr>
        <w:t xml:space="preserve"> млн. руб.</w:t>
      </w:r>
      <w:r w:rsidRPr="00081E3D">
        <w:rPr>
          <w:sz w:val="24"/>
          <w:szCs w:val="24"/>
        </w:rPr>
        <w:t>, что ниже показателя за 2017 год на 1,</w:t>
      </w:r>
      <w:r w:rsidR="0006154E" w:rsidRPr="00081E3D">
        <w:rPr>
          <w:sz w:val="24"/>
          <w:szCs w:val="24"/>
        </w:rPr>
        <w:t>5</w:t>
      </w:r>
      <w:r w:rsidRPr="00081E3D">
        <w:rPr>
          <w:sz w:val="24"/>
          <w:szCs w:val="24"/>
        </w:rPr>
        <w:t>% (за 2017 год- 1</w:t>
      </w:r>
      <w:r w:rsidR="0006154E" w:rsidRPr="00081E3D">
        <w:rPr>
          <w:sz w:val="24"/>
          <w:szCs w:val="24"/>
        </w:rPr>
        <w:t>32</w:t>
      </w:r>
      <w:r w:rsidRPr="00081E3D">
        <w:rPr>
          <w:sz w:val="24"/>
          <w:szCs w:val="24"/>
        </w:rPr>
        <w:t>,</w:t>
      </w:r>
      <w:r w:rsidR="0006154E" w:rsidRPr="00081E3D">
        <w:rPr>
          <w:sz w:val="24"/>
          <w:szCs w:val="24"/>
        </w:rPr>
        <w:t>3</w:t>
      </w:r>
      <w:r w:rsidRPr="00081E3D">
        <w:rPr>
          <w:sz w:val="24"/>
          <w:szCs w:val="24"/>
        </w:rPr>
        <w:t xml:space="preserve"> млн. руб.)</w:t>
      </w:r>
    </w:p>
    <w:p w:rsidR="00760F35" w:rsidRPr="00AA52E3" w:rsidRDefault="00760F35" w:rsidP="00760F35">
      <w:pPr>
        <w:ind w:firstLine="709"/>
        <w:jc w:val="both"/>
        <w:rPr>
          <w:i/>
          <w:sz w:val="24"/>
          <w:szCs w:val="24"/>
          <w:highlight w:val="yellow"/>
          <w:u w:val="single"/>
        </w:rPr>
      </w:pPr>
    </w:p>
    <w:p w:rsidR="007E1D4F" w:rsidRPr="002654E5" w:rsidRDefault="007E1D4F" w:rsidP="007E1D4F">
      <w:pPr>
        <w:pStyle w:val="a5"/>
        <w:rPr>
          <w:sz w:val="28"/>
          <w:szCs w:val="28"/>
        </w:rPr>
      </w:pPr>
      <w:r w:rsidRPr="002654E5">
        <w:rPr>
          <w:sz w:val="28"/>
          <w:szCs w:val="28"/>
        </w:rPr>
        <w:t>4. Формирование благоприятного инвестиционного климата</w:t>
      </w:r>
    </w:p>
    <w:p w:rsidR="00951F86" w:rsidRPr="002654E5" w:rsidRDefault="00951F86" w:rsidP="00C025A0">
      <w:pPr>
        <w:ind w:firstLine="567"/>
        <w:jc w:val="both"/>
        <w:rPr>
          <w:sz w:val="24"/>
          <w:szCs w:val="24"/>
        </w:rPr>
      </w:pPr>
    </w:p>
    <w:p w:rsidR="00764BEB" w:rsidRPr="002654E5" w:rsidRDefault="00764BEB" w:rsidP="003B7286">
      <w:pPr>
        <w:ind w:firstLine="567"/>
        <w:jc w:val="both"/>
        <w:rPr>
          <w:color w:val="000000" w:themeColor="text1"/>
          <w:sz w:val="24"/>
          <w:szCs w:val="24"/>
        </w:rPr>
      </w:pPr>
      <w:r w:rsidRPr="002654E5">
        <w:rPr>
          <w:color w:val="000000" w:themeColor="text1"/>
          <w:sz w:val="24"/>
          <w:szCs w:val="24"/>
        </w:rPr>
        <w:t xml:space="preserve">Привлечение инвестиций в экономику муниципального образования город </w:t>
      </w:r>
      <w:proofErr w:type="spellStart"/>
      <w:r w:rsidRPr="002654E5">
        <w:rPr>
          <w:color w:val="000000" w:themeColor="text1"/>
          <w:sz w:val="24"/>
          <w:szCs w:val="24"/>
        </w:rPr>
        <w:t>Урай</w:t>
      </w:r>
      <w:proofErr w:type="spellEnd"/>
      <w:r w:rsidRPr="002654E5">
        <w:rPr>
          <w:color w:val="000000" w:themeColor="text1"/>
          <w:sz w:val="24"/>
          <w:szCs w:val="24"/>
        </w:rPr>
        <w:t xml:space="preserve"> остается приоритетной стратегической задачей, стоящей перед администрацией города </w:t>
      </w:r>
      <w:proofErr w:type="spellStart"/>
      <w:r w:rsidRPr="002654E5">
        <w:rPr>
          <w:color w:val="000000" w:themeColor="text1"/>
          <w:sz w:val="24"/>
          <w:szCs w:val="24"/>
        </w:rPr>
        <w:t>Урай</w:t>
      </w:r>
      <w:proofErr w:type="spellEnd"/>
      <w:r w:rsidRPr="002654E5">
        <w:rPr>
          <w:color w:val="000000" w:themeColor="text1"/>
          <w:sz w:val="24"/>
          <w:szCs w:val="24"/>
        </w:rPr>
        <w:t xml:space="preserve">. </w:t>
      </w:r>
    </w:p>
    <w:p w:rsidR="00764BEB" w:rsidRPr="002654E5" w:rsidRDefault="00764BEB" w:rsidP="00764BEB">
      <w:pPr>
        <w:ind w:firstLine="567"/>
        <w:jc w:val="both"/>
        <w:rPr>
          <w:sz w:val="24"/>
          <w:szCs w:val="24"/>
        </w:rPr>
      </w:pPr>
      <w:r w:rsidRPr="002654E5">
        <w:rPr>
          <w:sz w:val="24"/>
          <w:szCs w:val="24"/>
        </w:rPr>
        <w:t xml:space="preserve">Направление инвестиционного развития сегодня является приоритетным для каждого муниципального образования. Активность деятельности инвесторов напрямую влияет на уровень развития города и его потенциал. </w:t>
      </w:r>
    </w:p>
    <w:p w:rsidR="00764BEB" w:rsidRPr="00AA52E3" w:rsidRDefault="00764BEB" w:rsidP="00764BEB">
      <w:pPr>
        <w:ind w:firstLine="567"/>
        <w:jc w:val="both"/>
        <w:rPr>
          <w:sz w:val="24"/>
          <w:szCs w:val="24"/>
          <w:highlight w:val="yellow"/>
        </w:rPr>
      </w:pPr>
      <w:r w:rsidRPr="002654E5">
        <w:rPr>
          <w:sz w:val="24"/>
          <w:szCs w:val="24"/>
        </w:rPr>
        <w:t xml:space="preserve">Основные направления инвестиционной политики, которую ведут органы местного самоуправления города </w:t>
      </w:r>
      <w:proofErr w:type="spellStart"/>
      <w:r w:rsidRPr="002654E5">
        <w:rPr>
          <w:sz w:val="24"/>
          <w:szCs w:val="24"/>
        </w:rPr>
        <w:t>Урай</w:t>
      </w:r>
      <w:proofErr w:type="spellEnd"/>
      <w:r w:rsidRPr="002654E5">
        <w:rPr>
          <w:sz w:val="24"/>
          <w:szCs w:val="24"/>
        </w:rPr>
        <w:t>,  отражены в актуализированной с</w:t>
      </w:r>
      <w:r w:rsidRPr="002654E5">
        <w:rPr>
          <w:bCs/>
          <w:sz w:val="24"/>
          <w:szCs w:val="24"/>
        </w:rPr>
        <w:t xml:space="preserve">тратегии социально-экономического развития муниципального образования городской округ город </w:t>
      </w:r>
      <w:proofErr w:type="spellStart"/>
      <w:r w:rsidRPr="002654E5">
        <w:rPr>
          <w:bCs/>
          <w:sz w:val="24"/>
          <w:szCs w:val="24"/>
        </w:rPr>
        <w:t>Урай</w:t>
      </w:r>
      <w:proofErr w:type="spellEnd"/>
      <w:r w:rsidRPr="002654E5">
        <w:rPr>
          <w:bCs/>
          <w:sz w:val="24"/>
          <w:szCs w:val="24"/>
        </w:rPr>
        <w:t xml:space="preserve"> до 2020 года и на период до 2030 года, </w:t>
      </w:r>
      <w:r w:rsidRPr="002654E5">
        <w:rPr>
          <w:sz w:val="24"/>
          <w:szCs w:val="24"/>
        </w:rPr>
        <w:t xml:space="preserve">утвержденной решением Думы города </w:t>
      </w:r>
      <w:proofErr w:type="spellStart"/>
      <w:r w:rsidRPr="002654E5">
        <w:rPr>
          <w:sz w:val="24"/>
          <w:szCs w:val="24"/>
        </w:rPr>
        <w:t>Урай</w:t>
      </w:r>
      <w:proofErr w:type="spellEnd"/>
      <w:r w:rsidRPr="002654E5">
        <w:rPr>
          <w:sz w:val="24"/>
          <w:szCs w:val="24"/>
        </w:rPr>
        <w:t xml:space="preserve"> от 22.11.2018 №66 (</w:t>
      </w:r>
      <w:hyperlink r:id="rId23" w:history="1">
        <w:r w:rsidRPr="002654E5">
          <w:rPr>
            <w:rStyle w:val="afa"/>
            <w:sz w:val="24"/>
            <w:szCs w:val="24"/>
          </w:rPr>
          <w:t>http://uray.ru/obsujdeniya-proekta-perspektivnogo-plana-razvitiya-munitsipalnog/</w:t>
        </w:r>
      </w:hyperlink>
      <w:r w:rsidRPr="002654E5">
        <w:rPr>
          <w:sz w:val="24"/>
          <w:szCs w:val="24"/>
        </w:rPr>
        <w:t xml:space="preserve">).    </w:t>
      </w:r>
      <w:r w:rsidRPr="00AA52E3">
        <w:rPr>
          <w:sz w:val="24"/>
          <w:szCs w:val="24"/>
          <w:highlight w:val="yellow"/>
        </w:rPr>
        <w:t xml:space="preserve">     </w:t>
      </w:r>
    </w:p>
    <w:p w:rsidR="00764BEB" w:rsidRPr="00463916" w:rsidRDefault="00764BEB" w:rsidP="00764BEB">
      <w:pPr>
        <w:pStyle w:val="21"/>
        <w:spacing w:after="0" w:line="240" w:lineRule="auto"/>
        <w:ind w:left="0" w:firstLine="567"/>
        <w:jc w:val="both"/>
        <w:rPr>
          <w:sz w:val="24"/>
          <w:szCs w:val="24"/>
        </w:rPr>
      </w:pPr>
      <w:r w:rsidRPr="00463916">
        <w:rPr>
          <w:b/>
          <w:sz w:val="24"/>
          <w:szCs w:val="24"/>
        </w:rPr>
        <w:t>Объем инвестиций</w:t>
      </w:r>
      <w:r w:rsidRPr="00463916">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w:t>
      </w:r>
      <w:proofErr w:type="spellStart"/>
      <w:r w:rsidRPr="00463916">
        <w:rPr>
          <w:sz w:val="24"/>
          <w:szCs w:val="24"/>
        </w:rPr>
        <w:t>Урай</w:t>
      </w:r>
      <w:proofErr w:type="spellEnd"/>
      <w:r w:rsidRPr="00463916">
        <w:rPr>
          <w:sz w:val="24"/>
          <w:szCs w:val="24"/>
        </w:rPr>
        <w:t xml:space="preserve"> за 2018 год составил </w:t>
      </w:r>
      <w:r w:rsidR="002654E5" w:rsidRPr="00463916">
        <w:rPr>
          <w:sz w:val="24"/>
          <w:szCs w:val="24"/>
        </w:rPr>
        <w:t xml:space="preserve">1426,93 </w:t>
      </w:r>
      <w:r w:rsidRPr="00463916">
        <w:rPr>
          <w:sz w:val="24"/>
          <w:szCs w:val="24"/>
        </w:rPr>
        <w:t xml:space="preserve"> млн. рублей, к соответствующему периоду 2017 года (в фактических ценах) показатель </w:t>
      </w:r>
      <w:r w:rsidR="00463916" w:rsidRPr="00463916">
        <w:rPr>
          <w:sz w:val="24"/>
          <w:szCs w:val="24"/>
        </w:rPr>
        <w:t>увеличился</w:t>
      </w:r>
      <w:r w:rsidRPr="00463916">
        <w:rPr>
          <w:sz w:val="24"/>
          <w:szCs w:val="24"/>
        </w:rPr>
        <w:t xml:space="preserve"> на </w:t>
      </w:r>
      <w:r w:rsidR="00463916" w:rsidRPr="00463916">
        <w:rPr>
          <w:sz w:val="24"/>
          <w:szCs w:val="24"/>
        </w:rPr>
        <w:t>105,3</w:t>
      </w:r>
      <w:r w:rsidRPr="00463916">
        <w:rPr>
          <w:sz w:val="24"/>
          <w:szCs w:val="24"/>
        </w:rPr>
        <w:t>%.</w:t>
      </w:r>
    </w:p>
    <w:p w:rsidR="00764BEB" w:rsidRPr="002654E5" w:rsidRDefault="00764BEB" w:rsidP="00764BEB">
      <w:pPr>
        <w:pStyle w:val="21"/>
        <w:spacing w:after="0" w:line="240" w:lineRule="auto"/>
        <w:ind w:left="0" w:firstLine="567"/>
        <w:jc w:val="both"/>
        <w:rPr>
          <w:color w:val="000000"/>
          <w:sz w:val="24"/>
          <w:szCs w:val="24"/>
          <w:shd w:val="clear" w:color="auto" w:fill="FFFFFF"/>
        </w:rPr>
      </w:pPr>
      <w:r w:rsidRPr="002654E5">
        <w:rPr>
          <w:color w:val="000000"/>
          <w:sz w:val="24"/>
          <w:szCs w:val="24"/>
          <w:shd w:val="clear" w:color="auto" w:fill="FFFFFF"/>
        </w:rPr>
        <w:t xml:space="preserve">Одна из причин низкой инвестиционной активности – сокращение объема собственных средств, направленных на направления инвестирования. </w:t>
      </w:r>
    </w:p>
    <w:p w:rsidR="00764BEB" w:rsidRPr="002654E5" w:rsidRDefault="00764BEB" w:rsidP="00764BEB">
      <w:pPr>
        <w:ind w:firstLine="567"/>
        <w:jc w:val="both"/>
        <w:rPr>
          <w:color w:val="000000" w:themeColor="text1"/>
          <w:sz w:val="24"/>
          <w:szCs w:val="24"/>
        </w:rPr>
      </w:pPr>
      <w:r w:rsidRPr="002654E5">
        <w:rPr>
          <w:color w:val="000000" w:themeColor="text1"/>
          <w:sz w:val="24"/>
          <w:szCs w:val="24"/>
        </w:rPr>
        <w:t xml:space="preserve">Создание благоприятного инвестиционного климата влияет не только на увеличение налоговых поступлений в бюджет, но и на уровень качества жизни жителей города </w:t>
      </w:r>
      <w:proofErr w:type="spellStart"/>
      <w:r w:rsidRPr="002654E5">
        <w:rPr>
          <w:color w:val="000000" w:themeColor="text1"/>
          <w:sz w:val="24"/>
          <w:szCs w:val="24"/>
        </w:rPr>
        <w:t>Урай</w:t>
      </w:r>
      <w:proofErr w:type="spellEnd"/>
      <w:r w:rsidRPr="002654E5">
        <w:rPr>
          <w:color w:val="000000" w:themeColor="text1"/>
          <w:sz w:val="24"/>
          <w:szCs w:val="24"/>
        </w:rPr>
        <w:t xml:space="preserve"> в целом, в том числе создано 19 новых рабочих мест.</w:t>
      </w:r>
    </w:p>
    <w:p w:rsidR="00764BEB" w:rsidRPr="002654E5" w:rsidRDefault="00764BEB" w:rsidP="00764BEB">
      <w:pPr>
        <w:ind w:firstLine="567"/>
        <w:jc w:val="both"/>
        <w:rPr>
          <w:sz w:val="24"/>
          <w:szCs w:val="24"/>
        </w:rPr>
      </w:pPr>
      <w:r w:rsidRPr="002654E5">
        <w:rPr>
          <w:sz w:val="24"/>
          <w:szCs w:val="24"/>
        </w:rPr>
        <w:t xml:space="preserve">В рамках  заключенного соглашения  о сотрудничестве между Автономной некоммерческой организацией «Агентство стратегических инициатив по продвижению </w:t>
      </w:r>
      <w:r w:rsidRPr="002654E5">
        <w:rPr>
          <w:sz w:val="24"/>
          <w:szCs w:val="24"/>
        </w:rPr>
        <w:lastRenderedPageBreak/>
        <w:t xml:space="preserve">новых проектов» и Правительством Ханты-Мансийского автономного округа – </w:t>
      </w:r>
      <w:proofErr w:type="spellStart"/>
      <w:r w:rsidRPr="002654E5">
        <w:rPr>
          <w:sz w:val="24"/>
          <w:szCs w:val="24"/>
        </w:rPr>
        <w:t>Югры</w:t>
      </w:r>
      <w:proofErr w:type="spellEnd"/>
      <w:r w:rsidRPr="002654E5">
        <w:rPr>
          <w:sz w:val="24"/>
          <w:szCs w:val="24"/>
        </w:rPr>
        <w:t xml:space="preserve"> от 19.06.2017 продолжена работа по внедрению успешных практик проекта АНО «Агентство стратегических инициатив по продвижению новых проектов» «Магазин верных решений» на территории муниципального образования город </w:t>
      </w:r>
      <w:proofErr w:type="spellStart"/>
      <w:r w:rsidRPr="002654E5">
        <w:rPr>
          <w:sz w:val="24"/>
          <w:szCs w:val="24"/>
        </w:rPr>
        <w:t>Урай</w:t>
      </w:r>
      <w:proofErr w:type="spellEnd"/>
      <w:r w:rsidRPr="002654E5">
        <w:rPr>
          <w:sz w:val="24"/>
          <w:szCs w:val="24"/>
        </w:rPr>
        <w:t>. В течение 2018 года внедрено 4 практики:</w:t>
      </w:r>
    </w:p>
    <w:p w:rsidR="00764BEB" w:rsidRPr="002654E5" w:rsidRDefault="00764BEB" w:rsidP="00764BEB">
      <w:pPr>
        <w:ind w:firstLine="567"/>
        <w:jc w:val="both"/>
        <w:rPr>
          <w:rFonts w:eastAsiaTheme="minorEastAsia"/>
          <w:kern w:val="24"/>
          <w:sz w:val="24"/>
          <w:szCs w:val="24"/>
        </w:rPr>
      </w:pPr>
      <w:r w:rsidRPr="002654E5">
        <w:rPr>
          <w:rFonts w:eastAsiaTheme="minorEastAsia"/>
          <w:kern w:val="24"/>
          <w:sz w:val="24"/>
          <w:szCs w:val="24"/>
        </w:rPr>
        <w:t xml:space="preserve">1. «Формирование комфортной городской среды». </w:t>
      </w:r>
    </w:p>
    <w:p w:rsidR="00764BEB" w:rsidRPr="002654E5" w:rsidRDefault="00764BEB" w:rsidP="00764BEB">
      <w:pPr>
        <w:pStyle w:val="af2"/>
        <w:widowControl w:val="0"/>
        <w:shd w:val="clear" w:color="auto" w:fill="FFFFFF"/>
        <w:tabs>
          <w:tab w:val="left" w:pos="0"/>
        </w:tabs>
        <w:autoSpaceDE w:val="0"/>
        <w:autoSpaceDN w:val="0"/>
        <w:adjustRightInd w:val="0"/>
        <w:ind w:left="0" w:firstLine="567"/>
        <w:jc w:val="both"/>
        <w:rPr>
          <w:sz w:val="24"/>
          <w:szCs w:val="24"/>
        </w:rPr>
      </w:pPr>
      <w:r w:rsidRPr="002654E5">
        <w:rPr>
          <w:color w:val="000000"/>
          <w:sz w:val="24"/>
          <w:szCs w:val="24"/>
        </w:rPr>
        <w:t>В 2018 год</w:t>
      </w:r>
      <w:r w:rsidR="00576420" w:rsidRPr="002654E5">
        <w:rPr>
          <w:color w:val="000000"/>
          <w:sz w:val="24"/>
          <w:szCs w:val="24"/>
        </w:rPr>
        <w:t>у</w:t>
      </w:r>
      <w:r w:rsidR="00B10ED0" w:rsidRPr="002654E5">
        <w:rPr>
          <w:color w:val="000000"/>
          <w:sz w:val="24"/>
          <w:szCs w:val="24"/>
        </w:rPr>
        <w:t xml:space="preserve"> благоустроена</w:t>
      </w:r>
      <w:r w:rsidRPr="002654E5">
        <w:rPr>
          <w:color w:val="000000"/>
          <w:sz w:val="24"/>
          <w:szCs w:val="24"/>
        </w:rPr>
        <w:t xml:space="preserve"> </w:t>
      </w:r>
      <w:r w:rsidR="0096285A" w:rsidRPr="002654E5">
        <w:rPr>
          <w:color w:val="000000"/>
          <w:sz w:val="24"/>
          <w:szCs w:val="24"/>
        </w:rPr>
        <w:t>1</w:t>
      </w:r>
      <w:r w:rsidRPr="002654E5">
        <w:rPr>
          <w:color w:val="000000"/>
          <w:sz w:val="24"/>
          <w:szCs w:val="24"/>
        </w:rPr>
        <w:t>  дворов</w:t>
      </w:r>
      <w:r w:rsidR="0096285A" w:rsidRPr="002654E5">
        <w:rPr>
          <w:color w:val="000000"/>
          <w:sz w:val="24"/>
          <w:szCs w:val="24"/>
        </w:rPr>
        <w:t>ая</w:t>
      </w:r>
      <w:r w:rsidRPr="002654E5">
        <w:rPr>
          <w:color w:val="000000"/>
          <w:sz w:val="24"/>
          <w:szCs w:val="24"/>
        </w:rPr>
        <w:t xml:space="preserve"> территори</w:t>
      </w:r>
      <w:r w:rsidR="0096285A" w:rsidRPr="002654E5">
        <w:rPr>
          <w:color w:val="000000"/>
          <w:sz w:val="24"/>
          <w:szCs w:val="24"/>
        </w:rPr>
        <w:t>я</w:t>
      </w:r>
      <w:r w:rsidRPr="002654E5">
        <w:rPr>
          <w:color w:val="000000"/>
          <w:sz w:val="24"/>
          <w:szCs w:val="24"/>
        </w:rPr>
        <w:t xml:space="preserve"> (4 339</w:t>
      </w:r>
      <w:r w:rsidRPr="002654E5">
        <w:rPr>
          <w:sz w:val="24"/>
          <w:szCs w:val="24"/>
        </w:rPr>
        <w:t xml:space="preserve"> м²</w:t>
      </w:r>
      <w:r w:rsidRPr="002654E5">
        <w:rPr>
          <w:color w:val="000000"/>
          <w:sz w:val="24"/>
          <w:szCs w:val="24"/>
        </w:rPr>
        <w:t>).</w:t>
      </w:r>
    </w:p>
    <w:p w:rsidR="00764BEB" w:rsidRPr="002654E5" w:rsidRDefault="00764BEB" w:rsidP="00764BEB">
      <w:pPr>
        <w:autoSpaceDE w:val="0"/>
        <w:autoSpaceDN w:val="0"/>
        <w:adjustRightInd w:val="0"/>
        <w:ind w:firstLine="567"/>
        <w:jc w:val="both"/>
        <w:rPr>
          <w:bCs/>
          <w:sz w:val="24"/>
          <w:szCs w:val="24"/>
        </w:rPr>
      </w:pPr>
      <w:r w:rsidRPr="002654E5">
        <w:rPr>
          <w:rFonts w:eastAsiaTheme="minorEastAsia"/>
          <w:kern w:val="24"/>
          <w:sz w:val="24"/>
          <w:szCs w:val="24"/>
        </w:rPr>
        <w:t xml:space="preserve">2. «Реализация </w:t>
      </w:r>
      <w:proofErr w:type="spellStart"/>
      <w:r w:rsidRPr="002654E5">
        <w:rPr>
          <w:rFonts w:eastAsiaTheme="minorEastAsia"/>
          <w:kern w:val="24"/>
          <w:sz w:val="24"/>
          <w:szCs w:val="24"/>
        </w:rPr>
        <w:t>энергосервисных</w:t>
      </w:r>
      <w:proofErr w:type="spellEnd"/>
      <w:r w:rsidRPr="002654E5">
        <w:rPr>
          <w:rFonts w:eastAsiaTheme="minorEastAsia"/>
          <w:kern w:val="24"/>
          <w:sz w:val="24"/>
          <w:szCs w:val="24"/>
        </w:rPr>
        <w:t xml:space="preserve"> контрактов, направленных на энергосбережение». В период с 2017  по 2018 год заключено 12 </w:t>
      </w:r>
      <w:proofErr w:type="spellStart"/>
      <w:r w:rsidRPr="002654E5">
        <w:rPr>
          <w:rFonts w:eastAsiaTheme="minorEastAsia"/>
          <w:kern w:val="24"/>
          <w:sz w:val="24"/>
          <w:szCs w:val="24"/>
        </w:rPr>
        <w:t>энергосервисных</w:t>
      </w:r>
      <w:proofErr w:type="spellEnd"/>
      <w:r w:rsidRPr="002654E5">
        <w:rPr>
          <w:rFonts w:eastAsiaTheme="minorEastAsia"/>
          <w:kern w:val="24"/>
          <w:sz w:val="24"/>
          <w:szCs w:val="24"/>
        </w:rPr>
        <w:t xml:space="preserve"> контрактов </w:t>
      </w:r>
      <w:r w:rsidRPr="002654E5">
        <w:rPr>
          <w:sz w:val="24"/>
          <w:szCs w:val="24"/>
        </w:rPr>
        <w:t xml:space="preserve"> на в</w:t>
      </w:r>
      <w:r w:rsidRPr="002654E5">
        <w:rPr>
          <w:bCs/>
          <w:sz w:val="24"/>
          <w:szCs w:val="24"/>
        </w:rPr>
        <w:t>ыполнение работ, направленных на энергосбережение и повышение энергетической эффективности использования тепловой энергии</w:t>
      </w:r>
      <w:r w:rsidRPr="002654E5">
        <w:rPr>
          <w:sz w:val="24"/>
          <w:szCs w:val="24"/>
        </w:rPr>
        <w:t xml:space="preserve"> в образовательных организациях</w:t>
      </w:r>
      <w:r w:rsidRPr="002654E5">
        <w:rPr>
          <w:rFonts w:eastAsiaTheme="minorEastAsia"/>
          <w:kern w:val="24"/>
          <w:sz w:val="24"/>
          <w:szCs w:val="24"/>
        </w:rPr>
        <w:t xml:space="preserve"> (8 детских садов, 3 школы, 1 центр дополнительного образования).</w:t>
      </w:r>
      <w:r w:rsidRPr="002654E5">
        <w:rPr>
          <w:sz w:val="24"/>
          <w:szCs w:val="24"/>
        </w:rPr>
        <w:t xml:space="preserve"> </w:t>
      </w:r>
    </w:p>
    <w:p w:rsidR="00764BEB" w:rsidRPr="002654E5" w:rsidRDefault="00764BEB" w:rsidP="00764BEB">
      <w:pPr>
        <w:ind w:firstLine="567"/>
        <w:jc w:val="both"/>
        <w:rPr>
          <w:sz w:val="24"/>
          <w:szCs w:val="24"/>
        </w:rPr>
      </w:pPr>
      <w:r w:rsidRPr="002654E5">
        <w:rPr>
          <w:rFonts w:eastAsiaTheme="minorEastAsia"/>
          <w:kern w:val="24"/>
          <w:sz w:val="24"/>
          <w:szCs w:val="24"/>
        </w:rPr>
        <w:t xml:space="preserve">3. «Реализация концессионного проекта по созданию, строительству, реконструкции и модернизации систем теплоснабжения, водоснабжения и водоотведения». </w:t>
      </w:r>
      <w:r w:rsidRPr="002654E5">
        <w:rPr>
          <w:sz w:val="24"/>
          <w:szCs w:val="24"/>
        </w:rPr>
        <w:t xml:space="preserve">Между администрацией города </w:t>
      </w:r>
      <w:proofErr w:type="spellStart"/>
      <w:r w:rsidRPr="002654E5">
        <w:rPr>
          <w:sz w:val="24"/>
          <w:szCs w:val="24"/>
        </w:rPr>
        <w:t>Урай</w:t>
      </w:r>
      <w:proofErr w:type="spellEnd"/>
      <w:r w:rsidRPr="002654E5">
        <w:rPr>
          <w:sz w:val="24"/>
          <w:szCs w:val="24"/>
        </w:rPr>
        <w:t xml:space="preserve"> и АО «</w:t>
      </w:r>
      <w:proofErr w:type="spellStart"/>
      <w:r w:rsidRPr="002654E5">
        <w:rPr>
          <w:sz w:val="24"/>
          <w:szCs w:val="24"/>
        </w:rPr>
        <w:t>Урайтеплоэнергия</w:t>
      </w:r>
      <w:proofErr w:type="spellEnd"/>
      <w:r w:rsidRPr="002654E5">
        <w:rPr>
          <w:sz w:val="24"/>
          <w:szCs w:val="24"/>
        </w:rPr>
        <w:t xml:space="preserve">»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w:t>
      </w:r>
      <w:proofErr w:type="spellStart"/>
      <w:r w:rsidRPr="002654E5">
        <w:rPr>
          <w:sz w:val="24"/>
          <w:szCs w:val="24"/>
        </w:rPr>
        <w:t>Урай</w:t>
      </w:r>
      <w:proofErr w:type="spellEnd"/>
      <w:r w:rsidRPr="002654E5">
        <w:rPr>
          <w:sz w:val="24"/>
          <w:szCs w:val="24"/>
        </w:rPr>
        <w:t xml:space="preserve"> от 26.12.2016 года. В 2018 году</w:t>
      </w:r>
      <w:r w:rsidRPr="002654E5">
        <w:rPr>
          <w:rFonts w:eastAsiaTheme="minorEastAsia"/>
          <w:kern w:val="24"/>
          <w:sz w:val="24"/>
          <w:szCs w:val="24"/>
        </w:rPr>
        <w:t xml:space="preserve"> реконструировано и модернизировано </w:t>
      </w:r>
      <w:r w:rsidRPr="002654E5">
        <w:rPr>
          <w:sz w:val="24"/>
          <w:szCs w:val="24"/>
        </w:rPr>
        <w:t>9 объектов</w:t>
      </w:r>
      <w:r w:rsidRPr="002654E5">
        <w:rPr>
          <w:rFonts w:eastAsiaTheme="minorEastAsia"/>
          <w:kern w:val="24"/>
          <w:sz w:val="24"/>
          <w:szCs w:val="24"/>
        </w:rPr>
        <w:t xml:space="preserve"> систем теплоснабжения</w:t>
      </w:r>
      <w:r w:rsidRPr="002654E5">
        <w:rPr>
          <w:sz w:val="24"/>
          <w:szCs w:val="24"/>
        </w:rPr>
        <w:t>.</w:t>
      </w:r>
    </w:p>
    <w:p w:rsidR="00764BEB" w:rsidRPr="002654E5" w:rsidRDefault="00764BEB" w:rsidP="00764BEB">
      <w:pPr>
        <w:ind w:firstLine="567"/>
        <w:jc w:val="both"/>
        <w:rPr>
          <w:sz w:val="24"/>
          <w:szCs w:val="24"/>
        </w:rPr>
      </w:pPr>
      <w:r w:rsidRPr="002654E5">
        <w:rPr>
          <w:sz w:val="24"/>
          <w:szCs w:val="24"/>
        </w:rPr>
        <w:t>4. «Перевод государственных услуг в сфере строительства в электронный вид и межведомственное электронное взаимодействие».</w:t>
      </w:r>
    </w:p>
    <w:p w:rsidR="00764BEB" w:rsidRPr="002654E5" w:rsidRDefault="00764BEB" w:rsidP="003B7286">
      <w:pPr>
        <w:ind w:firstLine="567"/>
        <w:jc w:val="both"/>
        <w:rPr>
          <w:sz w:val="24"/>
          <w:szCs w:val="24"/>
        </w:rPr>
      </w:pPr>
      <w:r w:rsidRPr="002654E5">
        <w:rPr>
          <w:sz w:val="24"/>
          <w:szCs w:val="24"/>
        </w:rPr>
        <w:t>Данная практика в муниципалитете внедрена полностью. Посредством Единого портала государственных и муниципальных услуг:</w:t>
      </w:r>
    </w:p>
    <w:p w:rsidR="00764BEB" w:rsidRPr="002654E5" w:rsidRDefault="00764BEB" w:rsidP="00764BEB">
      <w:pPr>
        <w:ind w:firstLine="708"/>
        <w:jc w:val="both"/>
        <w:rPr>
          <w:sz w:val="24"/>
          <w:szCs w:val="24"/>
        </w:rPr>
      </w:pPr>
      <w:r w:rsidRPr="002654E5">
        <w:rPr>
          <w:sz w:val="24"/>
          <w:szCs w:val="24"/>
        </w:rPr>
        <w:t>- выдача разрешения на строительство при осуществлении строительства, реконструкции объекта капитального строительства, расположенного на территории города;</w:t>
      </w:r>
    </w:p>
    <w:p w:rsidR="00764BEB" w:rsidRPr="002654E5" w:rsidRDefault="00764BEB" w:rsidP="00764BEB">
      <w:pPr>
        <w:ind w:firstLine="708"/>
        <w:jc w:val="both"/>
        <w:rPr>
          <w:sz w:val="24"/>
          <w:szCs w:val="24"/>
        </w:rPr>
      </w:pPr>
      <w:r w:rsidRPr="002654E5">
        <w:rPr>
          <w:sz w:val="24"/>
          <w:szCs w:val="24"/>
        </w:rPr>
        <w:t>-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w:t>
      </w:r>
    </w:p>
    <w:p w:rsidR="00764BEB" w:rsidRPr="002654E5" w:rsidRDefault="00764BEB" w:rsidP="00764BEB">
      <w:pPr>
        <w:ind w:firstLine="708"/>
        <w:jc w:val="both"/>
        <w:rPr>
          <w:sz w:val="24"/>
          <w:szCs w:val="24"/>
        </w:rPr>
      </w:pPr>
      <w:r w:rsidRPr="002654E5">
        <w:rPr>
          <w:sz w:val="24"/>
          <w:szCs w:val="24"/>
        </w:rPr>
        <w:t>- выдача разрешений на установку и эксплуатацию рекламных конструкций;</w:t>
      </w:r>
    </w:p>
    <w:p w:rsidR="00764BEB" w:rsidRPr="002654E5" w:rsidRDefault="00764BEB" w:rsidP="00764BEB">
      <w:pPr>
        <w:ind w:firstLine="708"/>
        <w:jc w:val="both"/>
        <w:rPr>
          <w:sz w:val="24"/>
          <w:szCs w:val="24"/>
        </w:rPr>
      </w:pPr>
      <w:r w:rsidRPr="002654E5">
        <w:rPr>
          <w:sz w:val="24"/>
          <w:szCs w:val="24"/>
        </w:rPr>
        <w:t>- выдача градостроительного плана земельного участка;</w:t>
      </w:r>
    </w:p>
    <w:p w:rsidR="00764BEB" w:rsidRPr="002654E5" w:rsidRDefault="00764BEB" w:rsidP="00764BEB">
      <w:pPr>
        <w:ind w:firstLine="708"/>
        <w:jc w:val="both"/>
        <w:rPr>
          <w:sz w:val="24"/>
          <w:szCs w:val="24"/>
        </w:rPr>
      </w:pPr>
      <w:r w:rsidRPr="002654E5">
        <w:rPr>
          <w:sz w:val="24"/>
          <w:szCs w:val="24"/>
        </w:rPr>
        <w:t>- присвоение объекту адресации адреса, аннулирование его адреса.</w:t>
      </w:r>
    </w:p>
    <w:p w:rsidR="00764BEB" w:rsidRPr="002654E5" w:rsidRDefault="00764BEB" w:rsidP="00764BEB">
      <w:pPr>
        <w:pStyle w:val="ae"/>
        <w:ind w:firstLine="567"/>
        <w:jc w:val="both"/>
        <w:rPr>
          <w:rFonts w:ascii="Times New Roman" w:hAnsi="Times New Roman"/>
          <w:sz w:val="24"/>
          <w:szCs w:val="24"/>
          <w:lang w:eastAsia="en-US"/>
        </w:rPr>
      </w:pPr>
      <w:r w:rsidRPr="002654E5">
        <w:rPr>
          <w:rFonts w:ascii="Times New Roman" w:hAnsi="Times New Roman"/>
          <w:sz w:val="24"/>
          <w:szCs w:val="24"/>
          <w:lang w:eastAsia="en-US"/>
        </w:rPr>
        <w:t>В целях обеспечения притока внебюджетных инвестиций и развития потенциала территории в 2018 году проведено более 40 встреч, совещаний и переговоров с потенциальными инвесторами. Из них:</w:t>
      </w:r>
    </w:p>
    <w:p w:rsidR="00764BEB" w:rsidRPr="002654E5" w:rsidRDefault="00764BEB" w:rsidP="00764BEB">
      <w:pPr>
        <w:pStyle w:val="ae"/>
        <w:ind w:firstLine="567"/>
        <w:jc w:val="both"/>
        <w:rPr>
          <w:rFonts w:ascii="Times New Roman" w:hAnsi="Times New Roman"/>
          <w:sz w:val="24"/>
          <w:szCs w:val="24"/>
        </w:rPr>
      </w:pPr>
      <w:r w:rsidRPr="002654E5">
        <w:rPr>
          <w:rFonts w:ascii="Times New Roman" w:hAnsi="Times New Roman"/>
          <w:sz w:val="24"/>
          <w:szCs w:val="24"/>
        </w:rPr>
        <w:t xml:space="preserve">- 9 встреч и совещаний с потенциальным инвестором АО «Уральская водная компания» и его акционером ООО «Венгерская </w:t>
      </w:r>
      <w:proofErr w:type="spellStart"/>
      <w:r w:rsidRPr="002654E5">
        <w:rPr>
          <w:rFonts w:ascii="Times New Roman" w:hAnsi="Times New Roman"/>
          <w:sz w:val="24"/>
          <w:szCs w:val="24"/>
        </w:rPr>
        <w:t>Евровода</w:t>
      </w:r>
      <w:proofErr w:type="spellEnd"/>
      <w:r w:rsidRPr="002654E5">
        <w:rPr>
          <w:rFonts w:ascii="Times New Roman" w:hAnsi="Times New Roman"/>
          <w:sz w:val="24"/>
          <w:szCs w:val="24"/>
        </w:rPr>
        <w:t xml:space="preserve">» по вопросу заключения концессионного соглашения по модернизации систем и объектов водоснабжения и водоотведения, в том числе </w:t>
      </w:r>
      <w:proofErr w:type="spellStart"/>
      <w:r w:rsidRPr="002654E5">
        <w:rPr>
          <w:rFonts w:ascii="Times New Roman" w:hAnsi="Times New Roman"/>
          <w:sz w:val="24"/>
          <w:szCs w:val="24"/>
        </w:rPr>
        <w:t>канализационно-очистных</w:t>
      </w:r>
      <w:proofErr w:type="spellEnd"/>
      <w:r w:rsidRPr="002654E5">
        <w:rPr>
          <w:rFonts w:ascii="Times New Roman" w:hAnsi="Times New Roman"/>
          <w:sz w:val="24"/>
          <w:szCs w:val="24"/>
        </w:rPr>
        <w:t xml:space="preserve"> сооружений в городе </w:t>
      </w:r>
      <w:proofErr w:type="spellStart"/>
      <w:r w:rsidRPr="002654E5">
        <w:rPr>
          <w:rFonts w:ascii="Times New Roman" w:hAnsi="Times New Roman"/>
          <w:sz w:val="24"/>
          <w:szCs w:val="24"/>
        </w:rPr>
        <w:t>Урай</w:t>
      </w:r>
      <w:proofErr w:type="spellEnd"/>
      <w:r w:rsidRPr="002654E5">
        <w:rPr>
          <w:rFonts w:ascii="Times New Roman" w:hAnsi="Times New Roman"/>
          <w:sz w:val="24"/>
          <w:szCs w:val="24"/>
        </w:rPr>
        <w:t>;</w:t>
      </w:r>
    </w:p>
    <w:p w:rsidR="00764BEB" w:rsidRPr="002654E5" w:rsidRDefault="00764BEB" w:rsidP="00764BEB">
      <w:pPr>
        <w:pStyle w:val="ae"/>
        <w:ind w:firstLine="567"/>
        <w:jc w:val="both"/>
        <w:rPr>
          <w:rFonts w:ascii="Times New Roman" w:hAnsi="Times New Roman"/>
          <w:sz w:val="24"/>
          <w:szCs w:val="24"/>
        </w:rPr>
      </w:pPr>
      <w:r w:rsidRPr="002654E5">
        <w:rPr>
          <w:rFonts w:ascii="Times New Roman" w:hAnsi="Times New Roman"/>
          <w:sz w:val="24"/>
          <w:szCs w:val="24"/>
        </w:rPr>
        <w:t xml:space="preserve">- 5 встреч с потенциальным инвестором ГК «Экологические и энергетические технологии» г. Москва по вопросу реализации на территории города </w:t>
      </w:r>
      <w:proofErr w:type="spellStart"/>
      <w:r w:rsidRPr="002654E5">
        <w:rPr>
          <w:rFonts w:ascii="Times New Roman" w:hAnsi="Times New Roman"/>
          <w:sz w:val="24"/>
          <w:szCs w:val="24"/>
        </w:rPr>
        <w:t>Урай</w:t>
      </w:r>
      <w:proofErr w:type="spellEnd"/>
      <w:r w:rsidRPr="002654E5">
        <w:rPr>
          <w:rFonts w:ascii="Times New Roman" w:hAnsi="Times New Roman"/>
          <w:sz w:val="24"/>
          <w:szCs w:val="24"/>
        </w:rPr>
        <w:t xml:space="preserve"> проекта «Установка мобильного комплекса по переработке ТКО»;</w:t>
      </w:r>
    </w:p>
    <w:p w:rsidR="00764BEB" w:rsidRPr="002654E5" w:rsidRDefault="00764BEB" w:rsidP="00764BEB">
      <w:pPr>
        <w:pStyle w:val="ae"/>
        <w:ind w:firstLine="567"/>
        <w:jc w:val="both"/>
        <w:rPr>
          <w:rFonts w:ascii="Times New Roman" w:hAnsi="Times New Roman"/>
          <w:b/>
          <w:sz w:val="24"/>
          <w:szCs w:val="24"/>
        </w:rPr>
      </w:pPr>
      <w:r w:rsidRPr="002654E5">
        <w:rPr>
          <w:rFonts w:ascii="Times New Roman" w:hAnsi="Times New Roman"/>
          <w:b/>
          <w:sz w:val="24"/>
          <w:szCs w:val="24"/>
        </w:rPr>
        <w:t xml:space="preserve">- </w:t>
      </w:r>
      <w:r w:rsidRPr="002654E5">
        <w:rPr>
          <w:rFonts w:ascii="Times New Roman" w:hAnsi="Times New Roman"/>
          <w:sz w:val="24"/>
          <w:szCs w:val="24"/>
        </w:rPr>
        <w:t xml:space="preserve">7 встреч с потенциальными инвесторами  по вопросу строительства в городе </w:t>
      </w:r>
      <w:proofErr w:type="spellStart"/>
      <w:r w:rsidRPr="002654E5">
        <w:rPr>
          <w:rFonts w:ascii="Times New Roman" w:hAnsi="Times New Roman"/>
          <w:sz w:val="24"/>
          <w:szCs w:val="24"/>
        </w:rPr>
        <w:t>Урай</w:t>
      </w:r>
      <w:proofErr w:type="spellEnd"/>
      <w:r w:rsidRPr="002654E5">
        <w:rPr>
          <w:rFonts w:ascii="Times New Roman" w:hAnsi="Times New Roman"/>
          <w:sz w:val="24"/>
          <w:szCs w:val="24"/>
        </w:rPr>
        <w:t xml:space="preserve"> здания Торгово-развлекательного центра;</w:t>
      </w:r>
    </w:p>
    <w:p w:rsidR="00764BEB" w:rsidRPr="002654E5" w:rsidRDefault="00764BEB" w:rsidP="00764BEB">
      <w:pPr>
        <w:pStyle w:val="ae"/>
        <w:ind w:firstLine="567"/>
        <w:jc w:val="both"/>
        <w:rPr>
          <w:rFonts w:ascii="Times New Roman" w:hAnsi="Times New Roman"/>
          <w:b/>
          <w:sz w:val="24"/>
          <w:szCs w:val="24"/>
        </w:rPr>
      </w:pPr>
      <w:r w:rsidRPr="002654E5">
        <w:rPr>
          <w:rFonts w:ascii="Times New Roman" w:hAnsi="Times New Roman"/>
          <w:b/>
          <w:sz w:val="24"/>
          <w:szCs w:val="24"/>
        </w:rPr>
        <w:t xml:space="preserve">- </w:t>
      </w:r>
      <w:r w:rsidRPr="002654E5">
        <w:rPr>
          <w:rFonts w:ascii="Times New Roman" w:hAnsi="Times New Roman"/>
          <w:sz w:val="24"/>
          <w:szCs w:val="24"/>
        </w:rPr>
        <w:t>10 встреч и совещаний с потенциальными инвесторами по вопросу строительства  Школы на 528 мест в микрорайоне 1А.</w:t>
      </w:r>
      <w:r w:rsidRPr="002654E5">
        <w:rPr>
          <w:rFonts w:ascii="Times New Roman" w:hAnsi="Times New Roman"/>
          <w:b/>
          <w:sz w:val="24"/>
          <w:szCs w:val="24"/>
        </w:rPr>
        <w:t xml:space="preserve"> </w:t>
      </w:r>
    </w:p>
    <w:p w:rsidR="00764BEB" w:rsidRPr="002654E5" w:rsidRDefault="00764BEB" w:rsidP="00E75503">
      <w:pPr>
        <w:pStyle w:val="ae"/>
        <w:ind w:firstLine="567"/>
        <w:jc w:val="both"/>
        <w:rPr>
          <w:rFonts w:ascii="Times New Roman" w:hAnsi="Times New Roman"/>
          <w:sz w:val="24"/>
          <w:szCs w:val="24"/>
        </w:rPr>
      </w:pPr>
      <w:r w:rsidRPr="002654E5">
        <w:rPr>
          <w:rFonts w:ascii="Times New Roman" w:hAnsi="Times New Roman"/>
          <w:sz w:val="24"/>
          <w:szCs w:val="24"/>
        </w:rPr>
        <w:t xml:space="preserve">Ведется  планомерная работа по осуществлению </w:t>
      </w:r>
      <w:proofErr w:type="gramStart"/>
      <w:r w:rsidRPr="002654E5">
        <w:rPr>
          <w:rFonts w:ascii="Times New Roman" w:hAnsi="Times New Roman"/>
          <w:sz w:val="24"/>
          <w:szCs w:val="24"/>
        </w:rPr>
        <w:t>контроля за</w:t>
      </w:r>
      <w:proofErr w:type="gramEnd"/>
      <w:r w:rsidRPr="002654E5">
        <w:rPr>
          <w:rFonts w:ascii="Times New Roman" w:hAnsi="Times New Roman"/>
          <w:sz w:val="24"/>
          <w:szCs w:val="24"/>
        </w:rPr>
        <w:t xml:space="preserve"> ходом строительства объектов капитального строительства, выполнения объема строительных работ, координации действий застройщиков. Администрацией города со своей стороны оказывается оперативное содействие </w:t>
      </w:r>
      <w:proofErr w:type="gramStart"/>
      <w:r w:rsidRPr="002654E5">
        <w:rPr>
          <w:rFonts w:ascii="Times New Roman" w:hAnsi="Times New Roman"/>
          <w:sz w:val="24"/>
          <w:szCs w:val="24"/>
        </w:rPr>
        <w:t>застройщикам</w:t>
      </w:r>
      <w:proofErr w:type="gramEnd"/>
      <w:r w:rsidRPr="002654E5">
        <w:rPr>
          <w:rFonts w:ascii="Times New Roman" w:hAnsi="Times New Roman"/>
          <w:sz w:val="24"/>
          <w:szCs w:val="24"/>
        </w:rPr>
        <w:t xml:space="preserve"> и предпринимаются все необходимые меры по устранению задержек в строительстве указанных объектов: оперативно проводятся необходимые технические совещания; комплекты документов, поступающие по данным объектам, рассматриваются в первую очередь; застройщикам оказывается содействие в скорейшем оформлении необходимых документов.</w:t>
      </w:r>
    </w:p>
    <w:p w:rsidR="00764BEB" w:rsidRPr="00463916" w:rsidRDefault="00764BEB" w:rsidP="00E75503">
      <w:pPr>
        <w:pStyle w:val="ae"/>
        <w:ind w:firstLine="567"/>
        <w:jc w:val="both"/>
        <w:rPr>
          <w:rFonts w:ascii="Times New Roman" w:hAnsi="Times New Roman"/>
          <w:sz w:val="24"/>
          <w:szCs w:val="24"/>
        </w:rPr>
      </w:pPr>
      <w:r w:rsidRPr="00463916">
        <w:rPr>
          <w:rFonts w:ascii="Times New Roman" w:hAnsi="Times New Roman"/>
          <w:sz w:val="24"/>
          <w:szCs w:val="24"/>
        </w:rPr>
        <w:lastRenderedPageBreak/>
        <w:t xml:space="preserve">Результат проведенных встреч главы города </w:t>
      </w:r>
      <w:proofErr w:type="spellStart"/>
      <w:r w:rsidRPr="00463916">
        <w:rPr>
          <w:rFonts w:ascii="Times New Roman" w:hAnsi="Times New Roman"/>
          <w:sz w:val="24"/>
          <w:szCs w:val="24"/>
        </w:rPr>
        <w:t>Урай</w:t>
      </w:r>
      <w:proofErr w:type="spellEnd"/>
      <w:r w:rsidRPr="00463916">
        <w:rPr>
          <w:rFonts w:ascii="Times New Roman" w:hAnsi="Times New Roman"/>
          <w:sz w:val="24"/>
          <w:szCs w:val="24"/>
        </w:rPr>
        <w:t xml:space="preserve"> с инвесторами в сфере жилищного строительства:</w:t>
      </w:r>
    </w:p>
    <w:p w:rsidR="00764BEB" w:rsidRPr="00463916" w:rsidRDefault="00764BEB" w:rsidP="00764BEB">
      <w:pPr>
        <w:pStyle w:val="ae"/>
        <w:ind w:firstLine="567"/>
        <w:jc w:val="both"/>
        <w:rPr>
          <w:rFonts w:ascii="Times New Roman" w:hAnsi="Times New Roman"/>
          <w:sz w:val="24"/>
          <w:szCs w:val="24"/>
        </w:rPr>
      </w:pPr>
      <w:r w:rsidRPr="00463916">
        <w:rPr>
          <w:rFonts w:ascii="Times New Roman" w:hAnsi="Times New Roman"/>
          <w:sz w:val="24"/>
          <w:szCs w:val="24"/>
        </w:rPr>
        <w:t xml:space="preserve"> – ООО «Строительная компания «НОЙ» в 2018 году введен 1 многоквартирный жилой дом (3 468,8 кв</w:t>
      </w:r>
      <w:proofErr w:type="gramStart"/>
      <w:r w:rsidRPr="00463916">
        <w:rPr>
          <w:rFonts w:ascii="Times New Roman" w:hAnsi="Times New Roman"/>
          <w:sz w:val="24"/>
          <w:szCs w:val="24"/>
        </w:rPr>
        <w:t>.м</w:t>
      </w:r>
      <w:proofErr w:type="gramEnd"/>
      <w:r w:rsidRPr="00463916">
        <w:rPr>
          <w:rFonts w:ascii="Times New Roman" w:hAnsi="Times New Roman"/>
          <w:sz w:val="24"/>
          <w:szCs w:val="24"/>
        </w:rPr>
        <w:t>);</w:t>
      </w:r>
    </w:p>
    <w:p w:rsidR="00764BEB" w:rsidRPr="00463916" w:rsidRDefault="00764BEB" w:rsidP="00764BEB">
      <w:pPr>
        <w:ind w:firstLine="567"/>
        <w:jc w:val="both"/>
        <w:rPr>
          <w:sz w:val="24"/>
          <w:szCs w:val="24"/>
        </w:rPr>
      </w:pPr>
      <w:r w:rsidRPr="00463916">
        <w:rPr>
          <w:b/>
          <w:sz w:val="24"/>
          <w:szCs w:val="24"/>
        </w:rPr>
        <w:t xml:space="preserve">– </w:t>
      </w:r>
      <w:r w:rsidRPr="00463916">
        <w:rPr>
          <w:sz w:val="24"/>
          <w:szCs w:val="24"/>
        </w:rPr>
        <w:t>ООО «</w:t>
      </w:r>
      <w:proofErr w:type="spellStart"/>
      <w:r w:rsidRPr="00463916">
        <w:rPr>
          <w:sz w:val="24"/>
          <w:szCs w:val="24"/>
        </w:rPr>
        <w:t>БэттА</w:t>
      </w:r>
      <w:proofErr w:type="spellEnd"/>
      <w:r w:rsidRPr="00463916">
        <w:rPr>
          <w:sz w:val="24"/>
          <w:szCs w:val="24"/>
        </w:rPr>
        <w:t>»</w:t>
      </w:r>
      <w:r w:rsidRPr="00463916">
        <w:rPr>
          <w:b/>
          <w:sz w:val="24"/>
          <w:szCs w:val="24"/>
        </w:rPr>
        <w:t xml:space="preserve"> </w:t>
      </w:r>
      <w:r w:rsidRPr="00463916">
        <w:rPr>
          <w:sz w:val="24"/>
          <w:szCs w:val="24"/>
        </w:rPr>
        <w:t>в 2018 году введены 2 блок – секции (476,0 кв</w:t>
      </w:r>
      <w:proofErr w:type="gramStart"/>
      <w:r w:rsidRPr="00463916">
        <w:rPr>
          <w:sz w:val="24"/>
          <w:szCs w:val="24"/>
        </w:rPr>
        <w:t>.м</w:t>
      </w:r>
      <w:proofErr w:type="gramEnd"/>
      <w:r w:rsidRPr="00463916">
        <w:rPr>
          <w:sz w:val="24"/>
          <w:szCs w:val="24"/>
        </w:rPr>
        <w:t>) жилых домов;</w:t>
      </w:r>
    </w:p>
    <w:p w:rsidR="00764BEB" w:rsidRPr="00463916" w:rsidRDefault="00764BEB" w:rsidP="00764BEB">
      <w:pPr>
        <w:pStyle w:val="ae"/>
        <w:ind w:firstLine="567"/>
        <w:jc w:val="both"/>
        <w:rPr>
          <w:rFonts w:ascii="Times New Roman" w:hAnsi="Times New Roman"/>
          <w:sz w:val="24"/>
          <w:szCs w:val="24"/>
        </w:rPr>
      </w:pPr>
      <w:r w:rsidRPr="00463916">
        <w:rPr>
          <w:rFonts w:ascii="Times New Roman" w:hAnsi="Times New Roman"/>
          <w:sz w:val="24"/>
          <w:szCs w:val="24"/>
        </w:rPr>
        <w:t>- ООО «Сибирская компания»</w:t>
      </w:r>
      <w:r w:rsidRPr="00463916">
        <w:rPr>
          <w:rFonts w:ascii="Times New Roman" w:hAnsi="Times New Roman"/>
          <w:b/>
          <w:sz w:val="24"/>
          <w:szCs w:val="24"/>
        </w:rPr>
        <w:t xml:space="preserve"> </w:t>
      </w:r>
      <w:r w:rsidRPr="00463916">
        <w:rPr>
          <w:rFonts w:ascii="Times New Roman" w:hAnsi="Times New Roman"/>
          <w:sz w:val="24"/>
          <w:szCs w:val="24"/>
        </w:rPr>
        <w:t xml:space="preserve">в 2018 году введено 4 </w:t>
      </w:r>
      <w:proofErr w:type="spellStart"/>
      <w:r w:rsidRPr="00463916">
        <w:rPr>
          <w:rFonts w:ascii="Times New Roman" w:hAnsi="Times New Roman"/>
          <w:sz w:val="24"/>
          <w:szCs w:val="24"/>
        </w:rPr>
        <w:t>квартиры-танхауса</w:t>
      </w:r>
      <w:proofErr w:type="spellEnd"/>
      <w:r w:rsidRPr="00463916">
        <w:rPr>
          <w:rFonts w:ascii="Times New Roman" w:hAnsi="Times New Roman"/>
          <w:sz w:val="24"/>
          <w:szCs w:val="24"/>
        </w:rPr>
        <w:t xml:space="preserve"> (819,6 кв.м).</w:t>
      </w:r>
    </w:p>
    <w:p w:rsidR="004E7948" w:rsidRPr="002C54F7" w:rsidRDefault="004E7948" w:rsidP="00E75503">
      <w:pPr>
        <w:ind w:firstLine="567"/>
        <w:jc w:val="both"/>
        <w:rPr>
          <w:sz w:val="24"/>
          <w:szCs w:val="24"/>
        </w:rPr>
      </w:pPr>
      <w:r w:rsidRPr="002C54F7">
        <w:rPr>
          <w:sz w:val="24"/>
          <w:szCs w:val="24"/>
        </w:rPr>
        <w:t xml:space="preserve">По состоянию на 01.01.2019 года в стадии реализации находятся 7 инвестиционных проектов инвестиционной емкостью более 965,7 млн. рублей. </w:t>
      </w:r>
    </w:p>
    <w:p w:rsidR="00764BEB" w:rsidRPr="002654E5" w:rsidRDefault="00764BEB" w:rsidP="00764BEB">
      <w:pPr>
        <w:shd w:val="clear" w:color="auto" w:fill="FFFFFF"/>
        <w:tabs>
          <w:tab w:val="left" w:pos="567"/>
        </w:tabs>
        <w:ind w:firstLine="567"/>
        <w:jc w:val="both"/>
        <w:rPr>
          <w:sz w:val="24"/>
          <w:szCs w:val="24"/>
        </w:rPr>
      </w:pPr>
      <w:r w:rsidRPr="002654E5">
        <w:rPr>
          <w:sz w:val="24"/>
          <w:szCs w:val="24"/>
        </w:rPr>
        <w:t>Значимыми для населения являются:</w:t>
      </w:r>
    </w:p>
    <w:p w:rsidR="00764BEB" w:rsidRPr="002654E5" w:rsidRDefault="00764BEB" w:rsidP="00764BEB">
      <w:pPr>
        <w:ind w:left="567"/>
        <w:jc w:val="both"/>
        <w:rPr>
          <w:rFonts w:eastAsia="Calibri"/>
          <w:b/>
          <w:sz w:val="24"/>
          <w:szCs w:val="24"/>
        </w:rPr>
      </w:pPr>
      <w:r w:rsidRPr="002654E5">
        <w:rPr>
          <w:rFonts w:eastAsia="Calibri"/>
          <w:b/>
          <w:sz w:val="24"/>
          <w:szCs w:val="24"/>
        </w:rPr>
        <w:t xml:space="preserve">1. Комплексное освоение территории по ул. Механиков. </w:t>
      </w:r>
    </w:p>
    <w:p w:rsidR="00764BEB" w:rsidRPr="002654E5" w:rsidRDefault="00764BEB" w:rsidP="00764BEB">
      <w:pPr>
        <w:ind w:firstLine="567"/>
        <w:jc w:val="both"/>
        <w:rPr>
          <w:rFonts w:eastAsia="Calibri"/>
          <w:sz w:val="24"/>
          <w:szCs w:val="24"/>
        </w:rPr>
      </w:pPr>
      <w:r w:rsidRPr="002654E5">
        <w:rPr>
          <w:rFonts w:eastAsia="Calibri"/>
          <w:sz w:val="24"/>
          <w:szCs w:val="24"/>
        </w:rPr>
        <w:t>Инвестор: ООО «</w:t>
      </w:r>
      <w:proofErr w:type="spellStart"/>
      <w:r w:rsidRPr="002654E5">
        <w:rPr>
          <w:rFonts w:eastAsia="Calibri"/>
          <w:sz w:val="24"/>
          <w:szCs w:val="24"/>
        </w:rPr>
        <w:t>БэттА</w:t>
      </w:r>
      <w:proofErr w:type="spellEnd"/>
      <w:r w:rsidRPr="002654E5">
        <w:rPr>
          <w:rFonts w:eastAsia="Calibri"/>
          <w:sz w:val="24"/>
          <w:szCs w:val="24"/>
        </w:rPr>
        <w:t xml:space="preserve">».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Срок реализации проекта 28.12.2016 – 28.12.2019гг. </w:t>
      </w:r>
    </w:p>
    <w:p w:rsidR="00764BEB" w:rsidRPr="002654E5" w:rsidRDefault="00764BEB" w:rsidP="00764BEB">
      <w:pPr>
        <w:ind w:firstLine="567"/>
        <w:jc w:val="both"/>
        <w:rPr>
          <w:rFonts w:eastAsia="Calibri"/>
          <w:sz w:val="24"/>
          <w:szCs w:val="24"/>
        </w:rPr>
      </w:pPr>
      <w:r w:rsidRPr="002654E5">
        <w:rPr>
          <w:rFonts w:eastAsia="Calibri"/>
          <w:sz w:val="24"/>
          <w:szCs w:val="24"/>
        </w:rPr>
        <w:t>Инвестиционная емкость проекта составляет 35,0 млн. рублей.</w:t>
      </w:r>
    </w:p>
    <w:p w:rsidR="00764BEB" w:rsidRPr="002654E5" w:rsidRDefault="00764BEB" w:rsidP="00764BEB">
      <w:pPr>
        <w:ind w:firstLine="567"/>
        <w:jc w:val="both"/>
        <w:rPr>
          <w:rFonts w:eastAsia="Calibri"/>
          <w:sz w:val="24"/>
          <w:szCs w:val="24"/>
        </w:rPr>
      </w:pPr>
      <w:r w:rsidRPr="002654E5">
        <w:rPr>
          <w:rFonts w:eastAsia="Calibri"/>
          <w:b/>
          <w:sz w:val="24"/>
          <w:szCs w:val="24"/>
        </w:rPr>
        <w:t>2.</w:t>
      </w:r>
      <w:r w:rsidRPr="002654E5">
        <w:rPr>
          <w:rFonts w:eastAsia="Calibri"/>
          <w:sz w:val="24"/>
          <w:szCs w:val="24"/>
        </w:rPr>
        <w:t xml:space="preserve"> </w:t>
      </w:r>
      <w:r w:rsidRPr="002654E5">
        <w:rPr>
          <w:rFonts w:eastAsia="Calibri"/>
          <w:b/>
          <w:sz w:val="24"/>
          <w:szCs w:val="24"/>
        </w:rPr>
        <w:t>Комплексное освоение территории по ул. Толстого (</w:t>
      </w:r>
      <w:proofErr w:type="spellStart"/>
      <w:r w:rsidRPr="002654E5">
        <w:rPr>
          <w:rFonts w:eastAsia="Calibri"/>
          <w:b/>
          <w:sz w:val="24"/>
          <w:szCs w:val="24"/>
        </w:rPr>
        <w:t>таунхаусы</w:t>
      </w:r>
      <w:proofErr w:type="spellEnd"/>
      <w:r w:rsidRPr="002654E5">
        <w:rPr>
          <w:rFonts w:eastAsia="Calibri"/>
          <w:b/>
          <w:sz w:val="24"/>
          <w:szCs w:val="24"/>
        </w:rPr>
        <w:t xml:space="preserve">).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Инвестор: ООО «Сибирская компания».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Срок реализации 15.09.2015 – 15.04.2019гг. </w:t>
      </w:r>
    </w:p>
    <w:p w:rsidR="00764BEB" w:rsidRPr="002654E5" w:rsidRDefault="00764BEB" w:rsidP="00764BEB">
      <w:pPr>
        <w:ind w:firstLine="567"/>
        <w:jc w:val="both"/>
        <w:rPr>
          <w:rFonts w:eastAsia="Calibri"/>
          <w:sz w:val="24"/>
          <w:szCs w:val="24"/>
        </w:rPr>
      </w:pPr>
      <w:r w:rsidRPr="002654E5">
        <w:rPr>
          <w:rFonts w:eastAsia="Calibri"/>
          <w:sz w:val="24"/>
          <w:szCs w:val="24"/>
        </w:rPr>
        <w:t>Объем жилищного строительства 3 724,1 кв. м.</w:t>
      </w:r>
    </w:p>
    <w:p w:rsidR="00764BEB" w:rsidRPr="002654E5" w:rsidRDefault="00764BEB" w:rsidP="00764BEB">
      <w:pPr>
        <w:ind w:firstLine="567"/>
        <w:jc w:val="both"/>
        <w:rPr>
          <w:rFonts w:eastAsia="Calibri"/>
          <w:sz w:val="24"/>
          <w:szCs w:val="24"/>
        </w:rPr>
      </w:pPr>
      <w:r w:rsidRPr="002654E5">
        <w:rPr>
          <w:rFonts w:eastAsia="Calibri"/>
          <w:sz w:val="24"/>
          <w:szCs w:val="24"/>
        </w:rPr>
        <w:t>Инвестиционная емкость проекта составляет 40,0 млн. рублей.</w:t>
      </w:r>
    </w:p>
    <w:p w:rsidR="00764BEB" w:rsidRPr="002654E5" w:rsidRDefault="00764BEB" w:rsidP="00764BEB">
      <w:pPr>
        <w:pStyle w:val="af2"/>
        <w:ind w:left="567"/>
        <w:jc w:val="both"/>
        <w:rPr>
          <w:rFonts w:eastAsia="Calibri"/>
          <w:b/>
          <w:sz w:val="24"/>
          <w:szCs w:val="24"/>
        </w:rPr>
      </w:pPr>
      <w:r w:rsidRPr="002654E5">
        <w:rPr>
          <w:rFonts w:eastAsia="Calibri"/>
          <w:b/>
          <w:sz w:val="24"/>
          <w:szCs w:val="24"/>
          <w:lang w:eastAsia="en-US"/>
        </w:rPr>
        <w:t>3.</w:t>
      </w:r>
      <w:r w:rsidRPr="002654E5">
        <w:rPr>
          <w:rFonts w:eastAsia="Calibri"/>
          <w:sz w:val="24"/>
          <w:szCs w:val="24"/>
          <w:lang w:eastAsia="en-US"/>
        </w:rPr>
        <w:t xml:space="preserve"> </w:t>
      </w:r>
      <w:r w:rsidRPr="002654E5">
        <w:rPr>
          <w:rFonts w:eastAsia="Calibri"/>
          <w:b/>
          <w:sz w:val="24"/>
          <w:szCs w:val="24"/>
        </w:rPr>
        <w:t xml:space="preserve">Комплексное освоение территории микрорайона 1Д, участок №5.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Инвестор: ООО «Строительная компания «СГС».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Объем жилищного строительства – 2 </w:t>
      </w:r>
      <w:proofErr w:type="gramStart"/>
      <w:r w:rsidRPr="002654E5">
        <w:rPr>
          <w:rFonts w:eastAsia="Calibri"/>
          <w:sz w:val="24"/>
          <w:szCs w:val="24"/>
        </w:rPr>
        <w:t>многоквартирных</w:t>
      </w:r>
      <w:proofErr w:type="gramEnd"/>
      <w:r w:rsidRPr="002654E5">
        <w:rPr>
          <w:rFonts w:eastAsia="Calibri"/>
          <w:sz w:val="24"/>
          <w:szCs w:val="24"/>
        </w:rPr>
        <w:t xml:space="preserve"> жилых дома с благоустройством. </w:t>
      </w:r>
    </w:p>
    <w:p w:rsidR="00764BEB" w:rsidRPr="002654E5" w:rsidRDefault="00764BEB" w:rsidP="00764BEB">
      <w:pPr>
        <w:ind w:firstLine="567"/>
        <w:jc w:val="both"/>
        <w:rPr>
          <w:rFonts w:eastAsia="Calibri"/>
          <w:sz w:val="24"/>
          <w:szCs w:val="24"/>
        </w:rPr>
      </w:pPr>
      <w:r w:rsidRPr="002654E5">
        <w:rPr>
          <w:rFonts w:eastAsia="Calibri"/>
          <w:sz w:val="24"/>
          <w:szCs w:val="24"/>
        </w:rPr>
        <w:t>Инвестиционная емкость проекта составляет 242,3 млн. рублей.</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В рамках инвестиционного проекта планируется создание 47 рабочих мест. </w:t>
      </w:r>
    </w:p>
    <w:p w:rsidR="00764BEB" w:rsidRPr="002654E5" w:rsidRDefault="00764BEB" w:rsidP="00764BEB">
      <w:pPr>
        <w:pStyle w:val="af2"/>
        <w:ind w:left="567"/>
        <w:jc w:val="both"/>
        <w:rPr>
          <w:rFonts w:eastAsia="Calibri"/>
          <w:b/>
          <w:sz w:val="24"/>
          <w:szCs w:val="24"/>
        </w:rPr>
      </w:pPr>
      <w:r w:rsidRPr="002654E5">
        <w:rPr>
          <w:rFonts w:eastAsia="Calibri"/>
          <w:b/>
          <w:sz w:val="24"/>
          <w:szCs w:val="24"/>
          <w:lang w:eastAsia="en-US"/>
        </w:rPr>
        <w:t>4.</w:t>
      </w:r>
      <w:r w:rsidRPr="002654E5">
        <w:rPr>
          <w:rFonts w:eastAsia="Calibri"/>
          <w:sz w:val="24"/>
          <w:szCs w:val="24"/>
          <w:lang w:eastAsia="en-US"/>
        </w:rPr>
        <w:t xml:space="preserve"> </w:t>
      </w:r>
      <w:r w:rsidRPr="002654E5">
        <w:rPr>
          <w:rFonts w:eastAsia="Calibri"/>
          <w:b/>
          <w:sz w:val="24"/>
          <w:szCs w:val="24"/>
        </w:rPr>
        <w:t xml:space="preserve">Многоквартирный жилой дом, микрорайон 1Б.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Инвестор: ООО «Атлант». </w:t>
      </w:r>
    </w:p>
    <w:p w:rsidR="00764BEB" w:rsidRPr="002654E5" w:rsidRDefault="00764BEB" w:rsidP="00764BEB">
      <w:pPr>
        <w:ind w:firstLine="567"/>
        <w:jc w:val="both"/>
        <w:rPr>
          <w:rFonts w:eastAsia="Calibri"/>
          <w:sz w:val="24"/>
          <w:szCs w:val="24"/>
        </w:rPr>
      </w:pPr>
      <w:r w:rsidRPr="002654E5">
        <w:rPr>
          <w:rFonts w:eastAsia="Calibri"/>
          <w:sz w:val="24"/>
          <w:szCs w:val="24"/>
        </w:rPr>
        <w:t>Общая площадь жилого дома 7 015,1 м</w:t>
      </w:r>
      <w:proofErr w:type="gramStart"/>
      <w:r w:rsidRPr="002654E5">
        <w:rPr>
          <w:rFonts w:eastAsia="Calibri"/>
          <w:sz w:val="24"/>
          <w:szCs w:val="24"/>
        </w:rPr>
        <w:t>2</w:t>
      </w:r>
      <w:proofErr w:type="gramEnd"/>
      <w:r w:rsidRPr="002654E5">
        <w:rPr>
          <w:rFonts w:eastAsia="Calibri"/>
          <w:sz w:val="24"/>
          <w:szCs w:val="24"/>
        </w:rPr>
        <w:t>.</w:t>
      </w:r>
    </w:p>
    <w:p w:rsidR="00764BEB" w:rsidRPr="002654E5" w:rsidRDefault="00764BEB" w:rsidP="00764BEB">
      <w:pPr>
        <w:ind w:firstLine="567"/>
        <w:jc w:val="both"/>
        <w:rPr>
          <w:rFonts w:eastAsia="Calibri"/>
          <w:sz w:val="24"/>
          <w:szCs w:val="24"/>
        </w:rPr>
      </w:pPr>
      <w:r w:rsidRPr="002654E5">
        <w:rPr>
          <w:rFonts w:eastAsia="Calibri"/>
          <w:sz w:val="24"/>
          <w:szCs w:val="24"/>
        </w:rPr>
        <w:t>Инвестиционная емкость проекта составляет 348,4 млн. рублей.</w:t>
      </w:r>
    </w:p>
    <w:p w:rsidR="00764BEB" w:rsidRPr="002654E5" w:rsidRDefault="00764BEB" w:rsidP="00764BEB">
      <w:pPr>
        <w:pStyle w:val="af2"/>
        <w:ind w:left="567"/>
        <w:jc w:val="both"/>
        <w:rPr>
          <w:rFonts w:eastAsia="Calibri"/>
          <w:b/>
          <w:sz w:val="24"/>
          <w:szCs w:val="24"/>
        </w:rPr>
      </w:pPr>
      <w:r w:rsidRPr="002654E5">
        <w:rPr>
          <w:rFonts w:eastAsia="Calibri"/>
          <w:b/>
          <w:sz w:val="24"/>
          <w:szCs w:val="24"/>
          <w:lang w:eastAsia="en-US"/>
        </w:rPr>
        <w:t>5.</w:t>
      </w:r>
      <w:r w:rsidRPr="002654E5">
        <w:rPr>
          <w:rFonts w:eastAsia="Calibri"/>
          <w:sz w:val="24"/>
          <w:szCs w:val="24"/>
          <w:lang w:eastAsia="en-US"/>
        </w:rPr>
        <w:t xml:space="preserve"> </w:t>
      </w:r>
      <w:r w:rsidRPr="002654E5">
        <w:rPr>
          <w:rFonts w:eastAsia="Calibri"/>
          <w:b/>
          <w:sz w:val="24"/>
          <w:szCs w:val="24"/>
        </w:rPr>
        <w:t xml:space="preserve">Строительство Крытого катка в городе </w:t>
      </w:r>
      <w:proofErr w:type="spellStart"/>
      <w:r w:rsidRPr="002654E5">
        <w:rPr>
          <w:rFonts w:eastAsia="Calibri"/>
          <w:b/>
          <w:sz w:val="24"/>
          <w:szCs w:val="24"/>
        </w:rPr>
        <w:t>Урай</w:t>
      </w:r>
      <w:proofErr w:type="spellEnd"/>
      <w:r w:rsidRPr="002654E5">
        <w:rPr>
          <w:rFonts w:eastAsia="Calibri"/>
          <w:b/>
          <w:sz w:val="24"/>
          <w:szCs w:val="24"/>
        </w:rPr>
        <w:t>.</w:t>
      </w:r>
    </w:p>
    <w:p w:rsidR="00764BEB" w:rsidRPr="002654E5" w:rsidRDefault="00764BEB" w:rsidP="00764BEB">
      <w:pPr>
        <w:ind w:firstLine="567"/>
        <w:jc w:val="both"/>
        <w:rPr>
          <w:rFonts w:eastAsia="Calibri"/>
          <w:sz w:val="24"/>
          <w:szCs w:val="24"/>
        </w:rPr>
      </w:pPr>
      <w:r w:rsidRPr="002654E5">
        <w:rPr>
          <w:rFonts w:eastAsia="Calibri"/>
          <w:sz w:val="24"/>
          <w:szCs w:val="24"/>
        </w:rPr>
        <w:t>Инвестор – ООО «</w:t>
      </w:r>
      <w:proofErr w:type="spellStart"/>
      <w:r w:rsidRPr="002654E5">
        <w:rPr>
          <w:rFonts w:eastAsia="Calibri"/>
          <w:sz w:val="24"/>
          <w:szCs w:val="24"/>
        </w:rPr>
        <w:t>Лукойл</w:t>
      </w:r>
      <w:proofErr w:type="spellEnd"/>
      <w:r w:rsidRPr="002654E5">
        <w:rPr>
          <w:rFonts w:eastAsia="Calibri"/>
          <w:sz w:val="24"/>
          <w:szCs w:val="24"/>
        </w:rPr>
        <w:t xml:space="preserve"> – Западная Сибирь».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Срок реализации инвестиционного проекта с 12.04.2018 по 31.12.2019 гг. </w:t>
      </w:r>
    </w:p>
    <w:p w:rsidR="00764BEB" w:rsidRPr="002654E5" w:rsidRDefault="00764BEB" w:rsidP="00764BEB">
      <w:pPr>
        <w:ind w:firstLine="567"/>
        <w:jc w:val="both"/>
        <w:rPr>
          <w:rFonts w:eastAsia="Calibri"/>
          <w:sz w:val="24"/>
          <w:szCs w:val="24"/>
        </w:rPr>
      </w:pPr>
      <w:r w:rsidRPr="002654E5">
        <w:rPr>
          <w:rFonts w:eastAsia="Calibri"/>
          <w:sz w:val="24"/>
          <w:szCs w:val="24"/>
        </w:rPr>
        <w:t>Площадь объекта 3 862 кв. м.</w:t>
      </w:r>
    </w:p>
    <w:p w:rsidR="00764BEB" w:rsidRPr="002654E5" w:rsidRDefault="00764BEB" w:rsidP="00764BEB">
      <w:pPr>
        <w:ind w:firstLine="567"/>
        <w:jc w:val="both"/>
        <w:rPr>
          <w:rFonts w:eastAsia="Calibri"/>
          <w:sz w:val="24"/>
          <w:szCs w:val="24"/>
        </w:rPr>
      </w:pPr>
      <w:r w:rsidRPr="002654E5">
        <w:rPr>
          <w:rFonts w:eastAsia="Calibri"/>
          <w:sz w:val="24"/>
          <w:szCs w:val="24"/>
        </w:rPr>
        <w:t>Планируемый срок ввода объекта - декабрь 2019 года.</w:t>
      </w:r>
    </w:p>
    <w:p w:rsidR="00764BEB" w:rsidRPr="002654E5" w:rsidRDefault="00764BEB" w:rsidP="00764BEB">
      <w:pPr>
        <w:ind w:firstLine="567"/>
        <w:jc w:val="both"/>
        <w:rPr>
          <w:rFonts w:eastAsia="Calibri"/>
          <w:sz w:val="24"/>
          <w:szCs w:val="24"/>
        </w:rPr>
      </w:pPr>
      <w:r w:rsidRPr="002654E5">
        <w:rPr>
          <w:rFonts w:eastAsia="Calibri"/>
          <w:sz w:val="24"/>
          <w:szCs w:val="24"/>
        </w:rPr>
        <w:t>Инвестиционная емкость проекта составляет 314,0 млн. рублей.</w:t>
      </w:r>
    </w:p>
    <w:p w:rsidR="00764BEB" w:rsidRPr="002654E5" w:rsidRDefault="00764BEB" w:rsidP="00764BEB">
      <w:pPr>
        <w:ind w:firstLine="567"/>
        <w:jc w:val="both"/>
        <w:rPr>
          <w:rFonts w:eastAsia="Calibri"/>
          <w:sz w:val="24"/>
          <w:szCs w:val="24"/>
        </w:rPr>
      </w:pPr>
      <w:r w:rsidRPr="002654E5">
        <w:rPr>
          <w:rFonts w:eastAsia="Calibri"/>
          <w:b/>
          <w:sz w:val="24"/>
          <w:szCs w:val="24"/>
          <w:lang w:eastAsia="en-US"/>
        </w:rPr>
        <w:t>6.</w:t>
      </w:r>
      <w:r w:rsidRPr="002654E5">
        <w:rPr>
          <w:rFonts w:eastAsia="Calibri"/>
          <w:sz w:val="24"/>
          <w:szCs w:val="24"/>
          <w:lang w:eastAsia="en-US"/>
        </w:rPr>
        <w:t xml:space="preserve"> </w:t>
      </w:r>
      <w:r w:rsidRPr="002654E5">
        <w:rPr>
          <w:rFonts w:eastAsia="Calibri"/>
          <w:b/>
          <w:sz w:val="24"/>
          <w:szCs w:val="24"/>
        </w:rPr>
        <w:t>Спортивный клуб «ФОРМУЛА»</w:t>
      </w:r>
      <w:proofErr w:type="gramStart"/>
      <w:r w:rsidRPr="002654E5">
        <w:rPr>
          <w:rFonts w:eastAsia="Calibri"/>
          <w:b/>
          <w:sz w:val="24"/>
          <w:szCs w:val="24"/>
        </w:rPr>
        <w:t xml:space="preserve"> .</w:t>
      </w:r>
      <w:proofErr w:type="gramEnd"/>
    </w:p>
    <w:p w:rsidR="00764BEB" w:rsidRPr="002654E5" w:rsidRDefault="00764BEB" w:rsidP="00764BEB">
      <w:pPr>
        <w:ind w:firstLine="567"/>
        <w:jc w:val="both"/>
        <w:rPr>
          <w:rFonts w:eastAsia="Calibri"/>
          <w:sz w:val="24"/>
          <w:szCs w:val="24"/>
        </w:rPr>
      </w:pPr>
      <w:r w:rsidRPr="002654E5">
        <w:rPr>
          <w:rFonts w:eastAsia="Calibri"/>
          <w:sz w:val="24"/>
          <w:szCs w:val="24"/>
        </w:rPr>
        <w:t xml:space="preserve">Инициатор и инвестор – ИП Понамарева Ирина Владимировна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Срок реализации инвестиционного проекта с 10.04.2017 по 12.08.2018 гг. </w:t>
      </w:r>
    </w:p>
    <w:p w:rsidR="00764BEB" w:rsidRPr="002654E5" w:rsidRDefault="00764BEB" w:rsidP="00764BEB">
      <w:pPr>
        <w:ind w:firstLine="567"/>
        <w:jc w:val="both"/>
        <w:rPr>
          <w:rFonts w:eastAsia="Calibri"/>
          <w:sz w:val="24"/>
          <w:szCs w:val="24"/>
        </w:rPr>
      </w:pPr>
      <w:r w:rsidRPr="002654E5">
        <w:rPr>
          <w:rFonts w:eastAsia="Calibri"/>
          <w:sz w:val="24"/>
          <w:szCs w:val="24"/>
        </w:rPr>
        <w:t>Инвестиционная емкость проекта составляет 9,3 млн. рублей.</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В рамках инвестиционного проекта создано 8 рабочих мест. </w:t>
      </w:r>
    </w:p>
    <w:p w:rsidR="00764BEB" w:rsidRPr="002654E5" w:rsidRDefault="00764BEB" w:rsidP="00764BEB">
      <w:pPr>
        <w:pStyle w:val="af2"/>
        <w:ind w:left="567"/>
        <w:jc w:val="both"/>
        <w:rPr>
          <w:rFonts w:eastAsia="Calibri"/>
          <w:b/>
          <w:sz w:val="24"/>
          <w:szCs w:val="24"/>
        </w:rPr>
      </w:pPr>
      <w:r w:rsidRPr="002654E5">
        <w:rPr>
          <w:rFonts w:eastAsia="Calibri"/>
          <w:b/>
          <w:sz w:val="24"/>
          <w:szCs w:val="24"/>
          <w:lang w:eastAsia="en-US"/>
        </w:rPr>
        <w:t>7.</w:t>
      </w:r>
      <w:r w:rsidRPr="002654E5">
        <w:rPr>
          <w:rFonts w:eastAsia="Calibri"/>
          <w:sz w:val="24"/>
          <w:szCs w:val="24"/>
          <w:lang w:eastAsia="en-US"/>
        </w:rPr>
        <w:t xml:space="preserve"> </w:t>
      </w:r>
      <w:r w:rsidRPr="002654E5">
        <w:rPr>
          <w:rFonts w:eastAsia="Calibri"/>
          <w:b/>
          <w:sz w:val="24"/>
          <w:szCs w:val="24"/>
        </w:rPr>
        <w:t>Студия безболезненной лазерной эпиляции «</w:t>
      </w:r>
      <w:r w:rsidRPr="002654E5">
        <w:rPr>
          <w:rFonts w:eastAsia="Calibri"/>
          <w:b/>
          <w:sz w:val="24"/>
          <w:szCs w:val="24"/>
          <w:lang w:val="en-US"/>
        </w:rPr>
        <w:t>LASERLOVE</w:t>
      </w:r>
      <w:r w:rsidRPr="002654E5">
        <w:rPr>
          <w:rFonts w:eastAsia="Calibri"/>
          <w:b/>
          <w:sz w:val="24"/>
          <w:szCs w:val="24"/>
        </w:rPr>
        <w:t>»</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Инициатор и инвестор – ИП </w:t>
      </w:r>
      <w:proofErr w:type="spellStart"/>
      <w:r w:rsidRPr="002654E5">
        <w:rPr>
          <w:rFonts w:eastAsia="Calibri"/>
          <w:sz w:val="24"/>
          <w:szCs w:val="24"/>
        </w:rPr>
        <w:t>Сизова</w:t>
      </w:r>
      <w:proofErr w:type="spellEnd"/>
      <w:r w:rsidRPr="002654E5">
        <w:rPr>
          <w:rFonts w:eastAsia="Calibri"/>
          <w:sz w:val="24"/>
          <w:szCs w:val="24"/>
        </w:rPr>
        <w:t xml:space="preserve"> Екатерина Алексеевна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Срок реализации инвестиционного проекта с 15.05.2017 по 15.10.2018 гг. </w:t>
      </w:r>
    </w:p>
    <w:p w:rsidR="00764BEB" w:rsidRPr="002654E5" w:rsidRDefault="00764BEB" w:rsidP="00764BEB">
      <w:pPr>
        <w:ind w:firstLine="567"/>
        <w:jc w:val="both"/>
        <w:rPr>
          <w:rFonts w:eastAsia="Calibri"/>
          <w:sz w:val="24"/>
          <w:szCs w:val="24"/>
        </w:rPr>
      </w:pPr>
      <w:r w:rsidRPr="002654E5">
        <w:rPr>
          <w:rFonts w:eastAsia="Calibri"/>
          <w:sz w:val="24"/>
          <w:szCs w:val="24"/>
        </w:rPr>
        <w:t>Инвестиционная емкость проекта составляет 0,6 млн. рублей.</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В рамках инвестиционного проекта создано 3 рабочих места. </w:t>
      </w:r>
    </w:p>
    <w:p w:rsidR="00764BEB" w:rsidRPr="002654E5" w:rsidRDefault="00764BEB" w:rsidP="00764BEB">
      <w:pPr>
        <w:pStyle w:val="af2"/>
        <w:ind w:left="567"/>
        <w:jc w:val="both"/>
        <w:rPr>
          <w:rFonts w:eastAsia="Calibri"/>
          <w:b/>
          <w:sz w:val="24"/>
          <w:szCs w:val="24"/>
        </w:rPr>
      </w:pPr>
      <w:r w:rsidRPr="002654E5">
        <w:rPr>
          <w:rFonts w:eastAsia="Calibri"/>
          <w:b/>
          <w:sz w:val="24"/>
          <w:szCs w:val="24"/>
          <w:lang w:eastAsia="en-US"/>
        </w:rPr>
        <w:t>8.</w:t>
      </w:r>
      <w:r w:rsidRPr="002654E5">
        <w:rPr>
          <w:rFonts w:eastAsia="Calibri"/>
          <w:sz w:val="24"/>
          <w:szCs w:val="24"/>
          <w:lang w:eastAsia="en-US"/>
        </w:rPr>
        <w:t xml:space="preserve"> </w:t>
      </w:r>
      <w:r w:rsidRPr="002654E5">
        <w:rPr>
          <w:rFonts w:eastAsia="Calibri"/>
          <w:b/>
          <w:sz w:val="24"/>
          <w:szCs w:val="24"/>
        </w:rPr>
        <w:t>Центр эстетической медицины</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Инициатор и инвестор – ИП Белева Анастасия Николаевна </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Срок реализации инвестиционного проекта с 10.01.2017 по 04.10.2018 гг. </w:t>
      </w:r>
    </w:p>
    <w:p w:rsidR="00764BEB" w:rsidRPr="002654E5" w:rsidRDefault="00764BEB" w:rsidP="00764BEB">
      <w:pPr>
        <w:ind w:firstLine="567"/>
        <w:jc w:val="both"/>
        <w:rPr>
          <w:rFonts w:eastAsia="Calibri"/>
          <w:sz w:val="24"/>
          <w:szCs w:val="24"/>
        </w:rPr>
      </w:pPr>
      <w:r w:rsidRPr="002654E5">
        <w:rPr>
          <w:rFonts w:eastAsia="Calibri"/>
          <w:sz w:val="24"/>
          <w:szCs w:val="24"/>
        </w:rPr>
        <w:t>Инвестиционная емкость проекта составляет 1,0 млн. рублей.</w:t>
      </w:r>
    </w:p>
    <w:p w:rsidR="00764BEB" w:rsidRPr="002654E5" w:rsidRDefault="00764BEB" w:rsidP="00764BEB">
      <w:pPr>
        <w:ind w:firstLine="567"/>
        <w:jc w:val="both"/>
        <w:rPr>
          <w:rFonts w:eastAsia="Calibri"/>
          <w:sz w:val="24"/>
          <w:szCs w:val="24"/>
        </w:rPr>
      </w:pPr>
      <w:r w:rsidRPr="002654E5">
        <w:rPr>
          <w:rFonts w:eastAsia="Calibri"/>
          <w:sz w:val="24"/>
          <w:szCs w:val="24"/>
        </w:rPr>
        <w:t xml:space="preserve">В рамках инвестиционного проекта создано 2  рабочих места. </w:t>
      </w:r>
    </w:p>
    <w:p w:rsidR="00764BEB" w:rsidRPr="002654E5" w:rsidRDefault="00764BEB" w:rsidP="00764BEB">
      <w:pPr>
        <w:pStyle w:val="af2"/>
        <w:ind w:left="567"/>
        <w:jc w:val="both"/>
        <w:rPr>
          <w:rFonts w:eastAsia="Calibri"/>
          <w:sz w:val="24"/>
          <w:szCs w:val="24"/>
        </w:rPr>
      </w:pPr>
      <w:r w:rsidRPr="002654E5">
        <w:rPr>
          <w:rFonts w:eastAsia="Calibri"/>
          <w:b/>
          <w:sz w:val="24"/>
          <w:szCs w:val="24"/>
          <w:lang w:eastAsia="en-US"/>
        </w:rPr>
        <w:t>9.</w:t>
      </w:r>
      <w:r w:rsidRPr="002654E5">
        <w:rPr>
          <w:rFonts w:eastAsia="Calibri"/>
          <w:sz w:val="24"/>
          <w:szCs w:val="24"/>
          <w:lang w:eastAsia="en-US"/>
        </w:rPr>
        <w:t xml:space="preserve"> </w:t>
      </w:r>
      <w:r w:rsidRPr="002654E5">
        <w:rPr>
          <w:b/>
          <w:sz w:val="24"/>
          <w:szCs w:val="24"/>
        </w:rPr>
        <w:t xml:space="preserve">Благоустройство общественной территории сквера Романтиков </w:t>
      </w:r>
    </w:p>
    <w:p w:rsidR="00764BEB" w:rsidRPr="002654E5" w:rsidRDefault="00764BEB" w:rsidP="00764BEB">
      <w:pPr>
        <w:pStyle w:val="af2"/>
        <w:ind w:left="567"/>
        <w:jc w:val="both"/>
        <w:rPr>
          <w:rFonts w:eastAsia="Calibri"/>
          <w:sz w:val="24"/>
          <w:szCs w:val="24"/>
        </w:rPr>
      </w:pPr>
      <w:r w:rsidRPr="002654E5">
        <w:rPr>
          <w:rFonts w:eastAsia="Calibri"/>
          <w:sz w:val="24"/>
          <w:szCs w:val="24"/>
        </w:rPr>
        <w:t>Инициатор и инвестор – ООО «</w:t>
      </w:r>
      <w:proofErr w:type="spellStart"/>
      <w:r w:rsidRPr="002654E5">
        <w:rPr>
          <w:rFonts w:eastAsia="Calibri"/>
          <w:sz w:val="24"/>
          <w:szCs w:val="24"/>
        </w:rPr>
        <w:t>Лукойл</w:t>
      </w:r>
      <w:proofErr w:type="spellEnd"/>
      <w:r w:rsidRPr="002654E5">
        <w:rPr>
          <w:rFonts w:eastAsia="Calibri"/>
          <w:sz w:val="24"/>
          <w:szCs w:val="24"/>
        </w:rPr>
        <w:t xml:space="preserve"> – Западная Сибирь». </w:t>
      </w:r>
    </w:p>
    <w:p w:rsidR="00764BEB" w:rsidRPr="002654E5" w:rsidRDefault="00764BEB" w:rsidP="00764BEB">
      <w:pPr>
        <w:pStyle w:val="af2"/>
        <w:ind w:left="567"/>
        <w:jc w:val="both"/>
        <w:rPr>
          <w:rFonts w:eastAsia="Calibri"/>
          <w:sz w:val="24"/>
          <w:szCs w:val="24"/>
        </w:rPr>
      </w:pPr>
      <w:r w:rsidRPr="002654E5">
        <w:rPr>
          <w:rFonts w:eastAsia="Calibri"/>
          <w:sz w:val="24"/>
          <w:szCs w:val="24"/>
        </w:rPr>
        <w:t xml:space="preserve">Срок реализации инвестиционного проекта с 06.2018 по 08.2018 гг. </w:t>
      </w:r>
    </w:p>
    <w:p w:rsidR="00764BEB" w:rsidRPr="002654E5" w:rsidRDefault="00764BEB" w:rsidP="00764BEB">
      <w:pPr>
        <w:pStyle w:val="af2"/>
        <w:ind w:left="0" w:firstLine="567"/>
        <w:jc w:val="both"/>
        <w:rPr>
          <w:sz w:val="24"/>
          <w:szCs w:val="24"/>
        </w:rPr>
      </w:pPr>
      <w:r w:rsidRPr="002654E5">
        <w:rPr>
          <w:sz w:val="24"/>
          <w:szCs w:val="24"/>
        </w:rPr>
        <w:t xml:space="preserve">В рамках проекта организованы новые пешеходные маршруты, отремонтированы пандусы и тротуарное покрытие, установлено дополнительное освещение, размещены </w:t>
      </w:r>
      <w:r w:rsidRPr="002654E5">
        <w:rPr>
          <w:sz w:val="24"/>
          <w:szCs w:val="24"/>
        </w:rPr>
        <w:lastRenderedPageBreak/>
        <w:t>скамьи и урны, установлены декоративные светодиодные деревья и скульптура «Романтика».</w:t>
      </w:r>
    </w:p>
    <w:p w:rsidR="00764BEB" w:rsidRPr="002654E5" w:rsidRDefault="00764BEB" w:rsidP="00764BEB">
      <w:pPr>
        <w:pStyle w:val="af2"/>
        <w:ind w:left="0" w:firstLine="567"/>
        <w:jc w:val="both"/>
        <w:rPr>
          <w:rFonts w:eastAsia="Calibri"/>
          <w:sz w:val="24"/>
          <w:szCs w:val="24"/>
        </w:rPr>
      </w:pPr>
      <w:r w:rsidRPr="002654E5">
        <w:rPr>
          <w:rFonts w:eastAsia="Calibri"/>
          <w:sz w:val="24"/>
          <w:szCs w:val="24"/>
        </w:rPr>
        <w:t>Ориентировочная инвестиционная емкость проекта составляет  14,6 млн. рублей.</w:t>
      </w:r>
    </w:p>
    <w:p w:rsidR="00764BEB" w:rsidRPr="002654E5" w:rsidRDefault="00764BEB" w:rsidP="00764BEB">
      <w:pPr>
        <w:ind w:firstLine="567"/>
        <w:jc w:val="both"/>
        <w:rPr>
          <w:sz w:val="24"/>
          <w:szCs w:val="24"/>
        </w:rPr>
      </w:pPr>
      <w:r w:rsidRPr="002654E5">
        <w:rPr>
          <w:rFonts w:eastAsia="Calibri"/>
          <w:sz w:val="24"/>
          <w:szCs w:val="24"/>
        </w:rPr>
        <w:t xml:space="preserve">28.12.2018 года введен в эксплуатацию </w:t>
      </w:r>
      <w:proofErr w:type="spellStart"/>
      <w:r w:rsidRPr="002654E5">
        <w:rPr>
          <w:rFonts w:eastAsia="Calibri"/>
          <w:sz w:val="24"/>
          <w:szCs w:val="24"/>
        </w:rPr>
        <w:t>туристко</w:t>
      </w:r>
      <w:proofErr w:type="spellEnd"/>
      <w:r w:rsidRPr="002654E5">
        <w:rPr>
          <w:rFonts w:eastAsia="Calibri"/>
          <w:sz w:val="24"/>
          <w:szCs w:val="24"/>
        </w:rPr>
        <w:t xml:space="preserve"> - информационный центр общей площадью 3580,0 кв.м. Новое здание – это комфортное и современное учреждение культуры, соответствующее современным требованиям, стандартам и нормативам.  Данный проект реализовывался по </w:t>
      </w:r>
      <w:r w:rsidRPr="002654E5">
        <w:rPr>
          <w:sz w:val="24"/>
          <w:szCs w:val="24"/>
        </w:rPr>
        <w:t xml:space="preserve">технологии проектного управления, что позволило максимально эффективно использовать финансовые, материальные и трудовые ресурсы для достижения поставленных целей и задач. </w:t>
      </w:r>
    </w:p>
    <w:p w:rsidR="00764BEB" w:rsidRPr="00463916" w:rsidRDefault="00764BEB" w:rsidP="00764BEB">
      <w:pPr>
        <w:ind w:firstLine="567"/>
        <w:jc w:val="both"/>
        <w:rPr>
          <w:sz w:val="24"/>
          <w:szCs w:val="24"/>
        </w:rPr>
      </w:pPr>
      <w:r w:rsidRPr="00463916">
        <w:rPr>
          <w:sz w:val="24"/>
          <w:szCs w:val="24"/>
        </w:rPr>
        <w:t xml:space="preserve">На территории города для улучшения инвестиционного климата </w:t>
      </w:r>
      <w:r w:rsidRPr="00463916">
        <w:rPr>
          <w:color w:val="000000" w:themeColor="text1"/>
          <w:sz w:val="24"/>
          <w:szCs w:val="24"/>
        </w:rPr>
        <w:t xml:space="preserve">на </w:t>
      </w:r>
      <w:r w:rsidR="002654E5" w:rsidRPr="00463916">
        <w:rPr>
          <w:color w:val="000000" w:themeColor="text1"/>
          <w:sz w:val="24"/>
          <w:szCs w:val="24"/>
        </w:rPr>
        <w:t>01.01.2019</w:t>
      </w:r>
      <w:r w:rsidRPr="00463916">
        <w:rPr>
          <w:color w:val="000000" w:themeColor="text1"/>
          <w:sz w:val="24"/>
          <w:szCs w:val="24"/>
        </w:rPr>
        <w:t xml:space="preserve"> сформирована 31 инвестиционная площадка, </w:t>
      </w:r>
      <w:r w:rsidRPr="00463916">
        <w:rPr>
          <w:sz w:val="24"/>
          <w:szCs w:val="24"/>
        </w:rPr>
        <w:t xml:space="preserve">предназначенная для реализации инвестиционных проектов </w:t>
      </w:r>
      <w:r w:rsidRPr="00463916">
        <w:rPr>
          <w:color w:val="000000" w:themeColor="text1"/>
          <w:sz w:val="24"/>
          <w:szCs w:val="24"/>
        </w:rPr>
        <w:t>общей площадью 4 139,5 тысяч кв.м</w:t>
      </w:r>
      <w:r w:rsidRPr="00463916">
        <w:rPr>
          <w:sz w:val="24"/>
          <w:szCs w:val="24"/>
        </w:rPr>
        <w:t>.</w:t>
      </w:r>
    </w:p>
    <w:p w:rsidR="00764BEB" w:rsidRDefault="00764BEB" w:rsidP="00764BEB">
      <w:pPr>
        <w:ind w:firstLine="567"/>
        <w:jc w:val="both"/>
        <w:rPr>
          <w:sz w:val="24"/>
          <w:szCs w:val="24"/>
        </w:rPr>
      </w:pPr>
      <w:r w:rsidRPr="002654E5">
        <w:rPr>
          <w:sz w:val="24"/>
          <w:szCs w:val="24"/>
        </w:rPr>
        <w:t xml:space="preserve">По каждой инвестиционной площадке даны основные сведения: адреса, площадь, кадастровый номер, характеристика инженерной инфраструктуры, вид разрешенного использования. </w:t>
      </w:r>
      <w:proofErr w:type="gramStart"/>
      <w:r w:rsidRPr="002654E5">
        <w:rPr>
          <w:sz w:val="24"/>
          <w:szCs w:val="24"/>
        </w:rPr>
        <w:t>Всем инвесторам, инициирующим реализацию инвестиционных проектов, отвечающих направлениям развития муниципального образования, оказывается содействие в подборе инвестиционных площадок, разрешении вопросов предоставления земельных участков для реализации инвестиционных проектов, оптимизации сроков согласования документов, необходимых для реализации инвестиционных проектов, оказывается консультационная, методическая помощь.</w:t>
      </w:r>
      <w:proofErr w:type="gramEnd"/>
      <w:r w:rsidRPr="002654E5">
        <w:rPr>
          <w:sz w:val="24"/>
          <w:szCs w:val="24"/>
        </w:rPr>
        <w:t xml:space="preserve"> Информация об инвестиционных площадках размещена на официальном сайте органов местного самоуправления администрации города </w:t>
      </w:r>
      <w:proofErr w:type="spellStart"/>
      <w:r w:rsidRPr="002654E5">
        <w:rPr>
          <w:sz w:val="24"/>
          <w:szCs w:val="24"/>
        </w:rPr>
        <w:t>Урай</w:t>
      </w:r>
      <w:proofErr w:type="spellEnd"/>
      <w:r w:rsidRPr="002654E5">
        <w:rPr>
          <w:sz w:val="24"/>
          <w:szCs w:val="24"/>
        </w:rPr>
        <w:t xml:space="preserve">. Ежегодно данный перечень инвестиционных площадок обновляется и направляется в Фонд развития </w:t>
      </w:r>
      <w:proofErr w:type="spellStart"/>
      <w:r w:rsidRPr="002654E5">
        <w:rPr>
          <w:sz w:val="24"/>
          <w:szCs w:val="24"/>
        </w:rPr>
        <w:t>ХМАО-Югры</w:t>
      </w:r>
      <w:proofErr w:type="spellEnd"/>
      <w:r w:rsidRPr="002654E5">
        <w:rPr>
          <w:sz w:val="24"/>
          <w:szCs w:val="24"/>
        </w:rPr>
        <w:t xml:space="preserve"> для размещения на Инвестиционной карте </w:t>
      </w:r>
      <w:proofErr w:type="spellStart"/>
      <w:r w:rsidRPr="002654E5">
        <w:rPr>
          <w:sz w:val="24"/>
          <w:szCs w:val="24"/>
        </w:rPr>
        <w:t>Югры</w:t>
      </w:r>
      <w:proofErr w:type="spellEnd"/>
      <w:r w:rsidRPr="002654E5">
        <w:rPr>
          <w:sz w:val="24"/>
          <w:szCs w:val="24"/>
        </w:rPr>
        <w:t>.</w:t>
      </w:r>
    </w:p>
    <w:p w:rsidR="004E7948" w:rsidRDefault="004E7948" w:rsidP="004E7948">
      <w:pPr>
        <w:autoSpaceDE w:val="0"/>
        <w:autoSpaceDN w:val="0"/>
        <w:adjustRightInd w:val="0"/>
        <w:ind w:firstLine="709"/>
        <w:jc w:val="both"/>
        <w:rPr>
          <w:rFonts w:eastAsia="Calibri"/>
          <w:sz w:val="24"/>
          <w:szCs w:val="24"/>
        </w:rPr>
      </w:pPr>
      <w:r w:rsidRPr="00CF3CDA">
        <w:rPr>
          <w:rFonts w:eastAsia="Calibri"/>
          <w:sz w:val="24"/>
          <w:szCs w:val="24"/>
        </w:rPr>
        <w:t>В рамках инвестиционной программы ОАО «</w:t>
      </w:r>
      <w:proofErr w:type="spellStart"/>
      <w:r w:rsidRPr="00CF3CDA">
        <w:rPr>
          <w:rFonts w:eastAsia="Calibri"/>
          <w:sz w:val="24"/>
          <w:szCs w:val="24"/>
        </w:rPr>
        <w:t>ЮТЭК-Региональные</w:t>
      </w:r>
      <w:proofErr w:type="spellEnd"/>
      <w:r w:rsidRPr="00CF3CDA">
        <w:rPr>
          <w:rFonts w:eastAsia="Calibri"/>
          <w:sz w:val="24"/>
          <w:szCs w:val="24"/>
        </w:rPr>
        <w:t xml:space="preserve"> сети» на 2018-2022 год</w:t>
      </w:r>
      <w:r>
        <w:rPr>
          <w:rFonts w:eastAsia="Calibri"/>
          <w:sz w:val="24"/>
          <w:szCs w:val="24"/>
        </w:rPr>
        <w:t>ы:</w:t>
      </w:r>
    </w:p>
    <w:p w:rsidR="004E7948" w:rsidRPr="002654E5" w:rsidRDefault="004E7948" w:rsidP="004E7948">
      <w:pPr>
        <w:ind w:firstLine="567"/>
        <w:jc w:val="both"/>
        <w:rPr>
          <w:sz w:val="24"/>
          <w:szCs w:val="24"/>
        </w:rPr>
      </w:pPr>
      <w:r>
        <w:rPr>
          <w:rFonts w:eastAsia="Calibri"/>
          <w:sz w:val="24"/>
          <w:szCs w:val="24"/>
        </w:rPr>
        <w:t xml:space="preserve">- в 2018 году вложено </w:t>
      </w:r>
      <w:r w:rsidRPr="00CF3CDA">
        <w:rPr>
          <w:rFonts w:eastAsia="Calibri"/>
          <w:sz w:val="24"/>
          <w:szCs w:val="24"/>
        </w:rPr>
        <w:t>финансовых сре</w:t>
      </w:r>
      <w:proofErr w:type="gramStart"/>
      <w:r w:rsidRPr="00CF3CDA">
        <w:rPr>
          <w:rFonts w:eastAsia="Calibri"/>
          <w:sz w:val="24"/>
          <w:szCs w:val="24"/>
        </w:rPr>
        <w:t>дств в с</w:t>
      </w:r>
      <w:proofErr w:type="gramEnd"/>
      <w:r w:rsidRPr="00CF3CDA">
        <w:rPr>
          <w:rFonts w:eastAsia="Calibri"/>
          <w:sz w:val="24"/>
          <w:szCs w:val="24"/>
        </w:rPr>
        <w:t xml:space="preserve">умме 31,36 млн. рублей  на техническое перевооружение и реконструкцию </w:t>
      </w:r>
      <w:r>
        <w:rPr>
          <w:rFonts w:eastAsia="Calibri"/>
          <w:sz w:val="24"/>
          <w:szCs w:val="24"/>
        </w:rPr>
        <w:t>3</w:t>
      </w:r>
      <w:r w:rsidRPr="00CF3CDA">
        <w:rPr>
          <w:rFonts w:eastAsia="Calibri"/>
          <w:sz w:val="24"/>
          <w:szCs w:val="24"/>
        </w:rPr>
        <w:t xml:space="preserve"> объ</w:t>
      </w:r>
      <w:r>
        <w:rPr>
          <w:rFonts w:eastAsia="Calibri"/>
          <w:sz w:val="24"/>
          <w:szCs w:val="24"/>
        </w:rPr>
        <w:t xml:space="preserve">ектов </w:t>
      </w:r>
      <w:proofErr w:type="spellStart"/>
      <w:r>
        <w:rPr>
          <w:rFonts w:eastAsia="Calibri"/>
          <w:sz w:val="24"/>
          <w:szCs w:val="24"/>
        </w:rPr>
        <w:t>электросетевого</w:t>
      </w:r>
      <w:proofErr w:type="spellEnd"/>
      <w:r>
        <w:rPr>
          <w:rFonts w:eastAsia="Calibri"/>
          <w:sz w:val="24"/>
          <w:szCs w:val="24"/>
        </w:rPr>
        <w:t xml:space="preserve"> хозяйства.</w:t>
      </w:r>
    </w:p>
    <w:p w:rsidR="00764BEB" w:rsidRPr="002654E5" w:rsidRDefault="00764BEB" w:rsidP="00764BEB">
      <w:pPr>
        <w:ind w:firstLine="567"/>
        <w:jc w:val="both"/>
        <w:rPr>
          <w:sz w:val="24"/>
          <w:szCs w:val="24"/>
        </w:rPr>
      </w:pPr>
      <w:r w:rsidRPr="002654E5">
        <w:rPr>
          <w:sz w:val="24"/>
          <w:szCs w:val="24"/>
        </w:rPr>
        <w:t xml:space="preserve">Для эффективной работы в области предпринимательской деятельности администрацией города утвержден Регламент и разработан механизм по сопровождению инвестиционных проектов по принципу «одного окна». Это позволяет инвестору получить полный комплекс услуг, связанных с реализацией инвестиционного проекта на территории города </w:t>
      </w:r>
      <w:proofErr w:type="spellStart"/>
      <w:r w:rsidRPr="002654E5">
        <w:rPr>
          <w:sz w:val="24"/>
          <w:szCs w:val="24"/>
        </w:rPr>
        <w:t>Урай</w:t>
      </w:r>
      <w:proofErr w:type="spellEnd"/>
      <w:r w:rsidRPr="002654E5">
        <w:rPr>
          <w:sz w:val="24"/>
          <w:szCs w:val="24"/>
        </w:rPr>
        <w:t xml:space="preserve">. Заявление на сопровождение инвестиционного проекта может быть направлено как через информационный сайт органов местного самоуправления города </w:t>
      </w:r>
      <w:proofErr w:type="spellStart"/>
      <w:r w:rsidRPr="002654E5">
        <w:rPr>
          <w:sz w:val="24"/>
          <w:szCs w:val="24"/>
        </w:rPr>
        <w:t>Урай</w:t>
      </w:r>
      <w:proofErr w:type="spellEnd"/>
      <w:r w:rsidRPr="002654E5">
        <w:rPr>
          <w:sz w:val="24"/>
          <w:szCs w:val="24"/>
        </w:rPr>
        <w:t xml:space="preserve"> (</w:t>
      </w:r>
      <w:hyperlink r:id="rId24" w:history="1">
        <w:r w:rsidRPr="002654E5">
          <w:rPr>
            <w:rStyle w:val="afa"/>
            <w:sz w:val="24"/>
            <w:szCs w:val="24"/>
          </w:rPr>
          <w:t>http://uray.ru/soprovozhdenie-investicionnyh-proektov-po-principu-odnogo-okna/</w:t>
        </w:r>
      </w:hyperlink>
      <w:r w:rsidRPr="002654E5">
        <w:rPr>
          <w:sz w:val="24"/>
          <w:szCs w:val="24"/>
        </w:rPr>
        <w:t xml:space="preserve">), так и через Инвестиционный портал Ханты-Мансийского автономного округа – </w:t>
      </w:r>
      <w:proofErr w:type="spellStart"/>
      <w:r w:rsidRPr="002654E5">
        <w:rPr>
          <w:sz w:val="24"/>
          <w:szCs w:val="24"/>
        </w:rPr>
        <w:t>Югры</w:t>
      </w:r>
      <w:proofErr w:type="spellEnd"/>
      <w:r w:rsidRPr="002654E5">
        <w:rPr>
          <w:sz w:val="24"/>
          <w:szCs w:val="24"/>
        </w:rPr>
        <w:t xml:space="preserve"> (</w:t>
      </w:r>
      <w:hyperlink r:id="rId25" w:history="1">
        <w:r w:rsidRPr="002654E5">
          <w:rPr>
            <w:rStyle w:val="afa"/>
            <w:sz w:val="24"/>
            <w:szCs w:val="24"/>
          </w:rPr>
          <w:t>http://invest.n-vartovsk.ru/forinvestors/170005/</w:t>
        </w:r>
      </w:hyperlink>
      <w:r w:rsidRPr="002654E5">
        <w:rPr>
          <w:sz w:val="24"/>
          <w:szCs w:val="24"/>
        </w:rPr>
        <w:t>, </w:t>
      </w:r>
      <w:hyperlink r:id="rId26" w:history="1">
        <w:r w:rsidRPr="002654E5">
          <w:rPr>
            <w:rStyle w:val="afa"/>
            <w:sz w:val="24"/>
            <w:szCs w:val="24"/>
          </w:rPr>
          <w:t>http://investugra.ru/rus/articles/rus/)</w:t>
        </w:r>
      </w:hyperlink>
      <w:r w:rsidRPr="002654E5">
        <w:rPr>
          <w:sz w:val="24"/>
          <w:szCs w:val="24"/>
        </w:rPr>
        <w:t xml:space="preserve">. </w:t>
      </w:r>
    </w:p>
    <w:p w:rsidR="00764BEB" w:rsidRPr="00F30C4B" w:rsidRDefault="00764BEB" w:rsidP="00764BEB">
      <w:pPr>
        <w:ind w:firstLine="567"/>
        <w:jc w:val="both"/>
        <w:rPr>
          <w:sz w:val="24"/>
          <w:szCs w:val="24"/>
        </w:rPr>
      </w:pPr>
      <w:r w:rsidRPr="00F30C4B">
        <w:rPr>
          <w:sz w:val="24"/>
          <w:szCs w:val="24"/>
        </w:rPr>
        <w:t>Самыми востребованными услугами, полученными в электронном виде, остаются финансовая поддержка субъектов малого и среднего бизнеса выдача разрешений на строительство, выдача ГПЗУ, выдача разрешения на ввод в эксплуатацию (доля порядка 60%).</w:t>
      </w:r>
    </w:p>
    <w:p w:rsidR="00764BEB" w:rsidRPr="002654E5" w:rsidRDefault="00764BEB" w:rsidP="00764BEB">
      <w:pPr>
        <w:autoSpaceDE w:val="0"/>
        <w:autoSpaceDN w:val="0"/>
        <w:adjustRightInd w:val="0"/>
        <w:ind w:firstLine="567"/>
        <w:jc w:val="both"/>
        <w:rPr>
          <w:sz w:val="24"/>
          <w:szCs w:val="24"/>
        </w:rPr>
      </w:pPr>
      <w:r w:rsidRPr="002654E5">
        <w:rPr>
          <w:sz w:val="24"/>
          <w:szCs w:val="24"/>
        </w:rPr>
        <w:t xml:space="preserve">В целях </w:t>
      </w:r>
      <w:proofErr w:type="gramStart"/>
      <w:r w:rsidRPr="002654E5">
        <w:rPr>
          <w:sz w:val="24"/>
          <w:szCs w:val="24"/>
        </w:rPr>
        <w:t>повышения эффективности взаимодействия органов местного самоуправления</w:t>
      </w:r>
      <w:proofErr w:type="gramEnd"/>
      <w:r w:rsidRPr="002654E5">
        <w:rPr>
          <w:sz w:val="24"/>
          <w:szCs w:val="24"/>
        </w:rPr>
        <w:t xml:space="preserve"> и субъектов инвестиционной деятельности, обеспечения благоприятного инвестиционного климата и создания условий для привлечения инвестиций в экономику города </w:t>
      </w:r>
      <w:proofErr w:type="spellStart"/>
      <w:r w:rsidRPr="002654E5">
        <w:rPr>
          <w:sz w:val="24"/>
          <w:szCs w:val="24"/>
        </w:rPr>
        <w:t>Урай</w:t>
      </w:r>
      <w:proofErr w:type="spellEnd"/>
      <w:r w:rsidRPr="002654E5">
        <w:rPr>
          <w:sz w:val="24"/>
          <w:szCs w:val="24"/>
        </w:rPr>
        <w:t xml:space="preserve">, администрацией города </w:t>
      </w:r>
      <w:proofErr w:type="spellStart"/>
      <w:r w:rsidRPr="002654E5">
        <w:rPr>
          <w:sz w:val="24"/>
          <w:szCs w:val="24"/>
        </w:rPr>
        <w:t>Урай</w:t>
      </w:r>
      <w:proofErr w:type="spellEnd"/>
      <w:r w:rsidRPr="002654E5">
        <w:rPr>
          <w:sz w:val="24"/>
          <w:szCs w:val="24"/>
        </w:rPr>
        <w:t xml:space="preserve"> проведена следующая работа:</w:t>
      </w:r>
    </w:p>
    <w:p w:rsidR="00764BEB" w:rsidRPr="002654E5" w:rsidRDefault="00E75503" w:rsidP="00764BEB">
      <w:pPr>
        <w:autoSpaceDE w:val="0"/>
        <w:autoSpaceDN w:val="0"/>
        <w:adjustRightInd w:val="0"/>
        <w:ind w:firstLine="567"/>
        <w:jc w:val="both"/>
        <w:rPr>
          <w:sz w:val="24"/>
          <w:szCs w:val="24"/>
        </w:rPr>
      </w:pPr>
      <w:r w:rsidRPr="00E75503">
        <w:rPr>
          <w:sz w:val="24"/>
          <w:szCs w:val="24"/>
        </w:rPr>
        <w:t>-</w:t>
      </w:r>
      <w:r w:rsidR="00764BEB" w:rsidRPr="002654E5">
        <w:rPr>
          <w:sz w:val="24"/>
          <w:szCs w:val="24"/>
        </w:rPr>
        <w:t xml:space="preserve">создан постоянно действующий коллегиальный координационный совет при администрации города </w:t>
      </w:r>
      <w:proofErr w:type="spellStart"/>
      <w:r w:rsidR="00764BEB" w:rsidRPr="002654E5">
        <w:rPr>
          <w:sz w:val="24"/>
          <w:szCs w:val="24"/>
        </w:rPr>
        <w:t>Урай</w:t>
      </w:r>
      <w:proofErr w:type="spellEnd"/>
      <w:r w:rsidR="00764BEB" w:rsidRPr="002654E5">
        <w:rPr>
          <w:sz w:val="24"/>
          <w:szCs w:val="24"/>
        </w:rPr>
        <w:t xml:space="preserve"> в области развития малого и среднего предпринимательства и инвестиционной деятельности при главе города </w:t>
      </w:r>
      <w:proofErr w:type="spellStart"/>
      <w:r w:rsidR="00764BEB" w:rsidRPr="002654E5">
        <w:rPr>
          <w:sz w:val="24"/>
          <w:szCs w:val="24"/>
        </w:rPr>
        <w:t>Урай</w:t>
      </w:r>
      <w:proofErr w:type="spellEnd"/>
      <w:r w:rsidR="00764BEB" w:rsidRPr="002654E5">
        <w:rPr>
          <w:sz w:val="24"/>
          <w:szCs w:val="24"/>
        </w:rPr>
        <w:t xml:space="preserve"> (</w:t>
      </w:r>
      <w:hyperlink r:id="rId27" w:history="1">
        <w:r w:rsidR="00764BEB" w:rsidRPr="002654E5">
          <w:rPr>
            <w:rStyle w:val="afa"/>
            <w:sz w:val="24"/>
            <w:szCs w:val="24"/>
          </w:rPr>
          <w:t>http://uray.ru/institution/koordinacionnyy-sovet-po-razvitiyu-ma/</w:t>
        </w:r>
      </w:hyperlink>
      <w:r w:rsidR="00764BEB" w:rsidRPr="002654E5">
        <w:rPr>
          <w:sz w:val="24"/>
          <w:szCs w:val="24"/>
        </w:rPr>
        <w:t xml:space="preserve">); </w:t>
      </w:r>
    </w:p>
    <w:p w:rsidR="00764BEB" w:rsidRPr="002654E5" w:rsidRDefault="00E75503" w:rsidP="00764BEB">
      <w:pPr>
        <w:ind w:firstLine="567"/>
        <w:jc w:val="both"/>
        <w:rPr>
          <w:sz w:val="24"/>
          <w:szCs w:val="24"/>
        </w:rPr>
      </w:pPr>
      <w:r w:rsidRPr="00E75503">
        <w:rPr>
          <w:sz w:val="24"/>
          <w:szCs w:val="24"/>
        </w:rPr>
        <w:t>-</w:t>
      </w:r>
      <w:r w:rsidR="00764BEB" w:rsidRPr="002654E5">
        <w:rPr>
          <w:sz w:val="24"/>
          <w:szCs w:val="24"/>
        </w:rPr>
        <w:t xml:space="preserve">разработаны нормативные документы, устанавливающие основные направления инвестиционной политики муниципального образования и развития малого и среднего предпринимательства, которые устанавливают следующие нормы: приоритеты социально-экономического развития муниципального образования город </w:t>
      </w:r>
      <w:proofErr w:type="spellStart"/>
      <w:r w:rsidR="00764BEB" w:rsidRPr="002654E5">
        <w:rPr>
          <w:sz w:val="24"/>
          <w:szCs w:val="24"/>
        </w:rPr>
        <w:t>Урай</w:t>
      </w:r>
      <w:proofErr w:type="spellEnd"/>
      <w:r w:rsidR="00764BEB" w:rsidRPr="002654E5">
        <w:rPr>
          <w:sz w:val="24"/>
          <w:szCs w:val="24"/>
        </w:rPr>
        <w:t>; формы участия муниципального образования в реализации инвестиционных проектов; критерии отбора инвестиционных и предпринимательских проектов для предоставления поддержки;  порядок отбора заявок для предоставления поддержки; мониторинг и оценка социально-</w:t>
      </w:r>
      <w:r w:rsidR="00764BEB" w:rsidRPr="002654E5">
        <w:rPr>
          <w:sz w:val="24"/>
          <w:szCs w:val="24"/>
        </w:rPr>
        <w:lastRenderedPageBreak/>
        <w:t>экономической эффективности инвестиционных и предпринимательских проектов, получивших поддержку;</w:t>
      </w:r>
    </w:p>
    <w:p w:rsidR="00764BEB" w:rsidRPr="002654E5" w:rsidRDefault="00E75503" w:rsidP="00764BEB">
      <w:pPr>
        <w:autoSpaceDE w:val="0"/>
        <w:autoSpaceDN w:val="0"/>
        <w:adjustRightInd w:val="0"/>
        <w:ind w:firstLine="567"/>
        <w:jc w:val="both"/>
        <w:rPr>
          <w:sz w:val="24"/>
          <w:szCs w:val="24"/>
        </w:rPr>
      </w:pPr>
      <w:r w:rsidRPr="008E6D95">
        <w:rPr>
          <w:sz w:val="24"/>
          <w:szCs w:val="24"/>
        </w:rPr>
        <w:t>-</w:t>
      </w:r>
      <w:r w:rsidR="00764BEB" w:rsidRPr="002654E5">
        <w:rPr>
          <w:sz w:val="24"/>
          <w:szCs w:val="24"/>
        </w:rPr>
        <w:t xml:space="preserve">на официальном сайте органов местного самоуправления города </w:t>
      </w:r>
      <w:proofErr w:type="spellStart"/>
      <w:r w:rsidR="00764BEB" w:rsidRPr="002654E5">
        <w:rPr>
          <w:sz w:val="24"/>
          <w:szCs w:val="24"/>
        </w:rPr>
        <w:t>Урай</w:t>
      </w:r>
      <w:proofErr w:type="spellEnd"/>
      <w:r w:rsidR="00764BEB" w:rsidRPr="002654E5">
        <w:rPr>
          <w:sz w:val="24"/>
          <w:szCs w:val="24"/>
        </w:rPr>
        <w:t xml:space="preserve"> создан раздел «Инвестиционная деятельность» (</w:t>
      </w:r>
      <w:hyperlink r:id="rId28" w:history="1">
        <w:r w:rsidR="00764BEB" w:rsidRPr="002654E5">
          <w:rPr>
            <w:rStyle w:val="afa"/>
            <w:sz w:val="24"/>
            <w:szCs w:val="24"/>
          </w:rPr>
          <w:t>http://uray.ru/investitsionnaya-politika-goroda/</w:t>
        </w:r>
      </w:hyperlink>
      <w:r w:rsidR="00764BEB" w:rsidRPr="002654E5">
        <w:rPr>
          <w:sz w:val="24"/>
          <w:szCs w:val="24"/>
        </w:rPr>
        <w:t xml:space="preserve">), обеспечивающий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определяющие условия взаимодействия с инвестором. </w:t>
      </w:r>
      <w:proofErr w:type="gramStart"/>
      <w:r w:rsidR="00764BEB" w:rsidRPr="002654E5">
        <w:rPr>
          <w:sz w:val="24"/>
          <w:szCs w:val="24"/>
        </w:rPr>
        <w:t xml:space="preserve">В разделе размещена информация об инвестиционной политике муниципального образования (в т.ч. инвестиционное послание главы города </w:t>
      </w:r>
      <w:proofErr w:type="spellStart"/>
      <w:r w:rsidR="00764BEB" w:rsidRPr="002654E5">
        <w:rPr>
          <w:sz w:val="24"/>
          <w:szCs w:val="24"/>
        </w:rPr>
        <w:t>Урай</w:t>
      </w:r>
      <w:proofErr w:type="spellEnd"/>
      <w:r w:rsidR="00764BEB" w:rsidRPr="002654E5">
        <w:rPr>
          <w:sz w:val="24"/>
          <w:szCs w:val="24"/>
        </w:rPr>
        <w:t xml:space="preserve">, инвестиционный паспорт города </w:t>
      </w:r>
      <w:proofErr w:type="spellStart"/>
      <w:r w:rsidR="00764BEB" w:rsidRPr="002654E5">
        <w:rPr>
          <w:sz w:val="24"/>
          <w:szCs w:val="24"/>
        </w:rPr>
        <w:t>Урай</w:t>
      </w:r>
      <w:proofErr w:type="spellEnd"/>
      <w:r w:rsidR="00764BEB" w:rsidRPr="002654E5">
        <w:rPr>
          <w:sz w:val="24"/>
          <w:szCs w:val="24"/>
        </w:rPr>
        <w:t>) (</w:t>
      </w:r>
      <w:hyperlink r:id="rId29" w:history="1">
        <w:r w:rsidR="00764BEB" w:rsidRPr="002654E5">
          <w:rPr>
            <w:rStyle w:val="afa"/>
            <w:sz w:val="24"/>
            <w:szCs w:val="24"/>
          </w:rPr>
          <w:t>http://uray.ru/investicionnaja-politika/</w:t>
        </w:r>
      </w:hyperlink>
      <w:r w:rsidR="00764BEB" w:rsidRPr="002654E5">
        <w:rPr>
          <w:sz w:val="24"/>
          <w:szCs w:val="24"/>
        </w:rPr>
        <w:t>),  мерах поддержки инвесторов (</w:t>
      </w:r>
      <w:hyperlink r:id="rId30" w:history="1">
        <w:r w:rsidR="00764BEB" w:rsidRPr="002654E5">
          <w:rPr>
            <w:rStyle w:val="afa"/>
            <w:sz w:val="24"/>
            <w:szCs w:val="24"/>
          </w:rPr>
          <w:t>http://uray.ru/podderzhka-investicionnoj-dejatelnosti/</w:t>
        </w:r>
      </w:hyperlink>
      <w:r w:rsidR="00764BEB" w:rsidRPr="002654E5">
        <w:rPr>
          <w:sz w:val="24"/>
          <w:szCs w:val="24"/>
        </w:rPr>
        <w:t xml:space="preserve">); порядке взаимодействия инвесторов с должностными лицами органов местного самоуправления города </w:t>
      </w:r>
      <w:proofErr w:type="spellStart"/>
      <w:r w:rsidR="00764BEB" w:rsidRPr="002654E5">
        <w:rPr>
          <w:sz w:val="24"/>
          <w:szCs w:val="24"/>
        </w:rPr>
        <w:t>Урай</w:t>
      </w:r>
      <w:proofErr w:type="spellEnd"/>
      <w:r w:rsidR="00764BEB" w:rsidRPr="002654E5">
        <w:rPr>
          <w:sz w:val="24"/>
          <w:szCs w:val="24"/>
        </w:rPr>
        <w:t>; информация о планируемых, реализуемых и реализованных на территории муниципального образования инвестиционных проектах (</w:t>
      </w:r>
      <w:hyperlink r:id="rId31" w:history="1">
        <w:r w:rsidR="00764BEB" w:rsidRPr="002654E5">
          <w:rPr>
            <w:rStyle w:val="afa"/>
            <w:sz w:val="24"/>
            <w:szCs w:val="24"/>
          </w:rPr>
          <w:t>http://uray.ru/investicionnye-predlozhenija/</w:t>
        </w:r>
      </w:hyperlink>
      <w:r w:rsidR="00764BEB" w:rsidRPr="002654E5">
        <w:rPr>
          <w:sz w:val="24"/>
          <w:szCs w:val="24"/>
        </w:rPr>
        <w:t>).</w:t>
      </w:r>
      <w:proofErr w:type="gramEnd"/>
    </w:p>
    <w:p w:rsidR="00764BEB" w:rsidRPr="002654E5" w:rsidRDefault="00764BEB" w:rsidP="00621C89">
      <w:pPr>
        <w:tabs>
          <w:tab w:val="left" w:pos="567"/>
        </w:tabs>
        <w:autoSpaceDE w:val="0"/>
        <w:autoSpaceDN w:val="0"/>
        <w:adjustRightInd w:val="0"/>
        <w:ind w:firstLine="567"/>
        <w:jc w:val="both"/>
        <w:rPr>
          <w:sz w:val="24"/>
          <w:szCs w:val="24"/>
        </w:rPr>
      </w:pPr>
      <w:r w:rsidRPr="002654E5">
        <w:rPr>
          <w:sz w:val="24"/>
          <w:szCs w:val="24"/>
        </w:rPr>
        <w:t>В разделе «Инвестиционная деятельность» размещена форма для обращения, обеспечивающая канал прямой связи органа местного самоуправления с инвесторами (</w:t>
      </w:r>
      <w:hyperlink r:id="rId32" w:history="1">
        <w:r w:rsidRPr="002654E5">
          <w:rPr>
            <w:rStyle w:val="afa"/>
            <w:sz w:val="24"/>
            <w:szCs w:val="24"/>
          </w:rPr>
          <w:t>http://uray.ru/kanal-prjamoj-svjazi/</w:t>
        </w:r>
      </w:hyperlink>
      <w:r w:rsidRPr="002654E5">
        <w:rPr>
          <w:sz w:val="24"/>
          <w:szCs w:val="24"/>
        </w:rPr>
        <w:t>).</w:t>
      </w:r>
    </w:p>
    <w:p w:rsidR="00764BEB" w:rsidRPr="002654E5" w:rsidRDefault="00764BEB" w:rsidP="00764BEB">
      <w:pPr>
        <w:pStyle w:val="21"/>
        <w:spacing w:after="0" w:line="240" w:lineRule="auto"/>
        <w:ind w:left="0" w:firstLine="709"/>
        <w:jc w:val="both"/>
        <w:rPr>
          <w:sz w:val="24"/>
          <w:szCs w:val="24"/>
        </w:rPr>
      </w:pPr>
    </w:p>
    <w:p w:rsidR="00F244C8" w:rsidRPr="00153EDF" w:rsidRDefault="00F244C8" w:rsidP="00F244C8">
      <w:pPr>
        <w:pStyle w:val="af2"/>
        <w:ind w:left="0"/>
        <w:jc w:val="center"/>
        <w:rPr>
          <w:b/>
          <w:sz w:val="28"/>
        </w:rPr>
      </w:pPr>
      <w:r w:rsidRPr="00153EDF">
        <w:rPr>
          <w:b/>
          <w:sz w:val="28"/>
        </w:rPr>
        <w:t>5. Строительство и улучшение жилищных условий</w:t>
      </w:r>
    </w:p>
    <w:p w:rsidR="00F244C8" w:rsidRPr="00153EDF" w:rsidRDefault="00F244C8" w:rsidP="00F244C8">
      <w:pPr>
        <w:ind w:firstLine="709"/>
        <w:jc w:val="both"/>
        <w:rPr>
          <w:sz w:val="24"/>
          <w:szCs w:val="24"/>
        </w:rPr>
      </w:pPr>
    </w:p>
    <w:p w:rsidR="00621C89" w:rsidRPr="003477A5" w:rsidRDefault="00621C89" w:rsidP="00621C89">
      <w:pPr>
        <w:tabs>
          <w:tab w:val="left" w:pos="567"/>
        </w:tabs>
        <w:jc w:val="both"/>
        <w:rPr>
          <w:sz w:val="24"/>
          <w:szCs w:val="24"/>
        </w:rPr>
      </w:pPr>
      <w:r w:rsidRPr="00621C89">
        <w:rPr>
          <w:sz w:val="24"/>
          <w:szCs w:val="24"/>
        </w:rPr>
        <w:t xml:space="preserve">         </w:t>
      </w:r>
      <w:r w:rsidR="00764BEB" w:rsidRPr="00153EDF">
        <w:rPr>
          <w:sz w:val="24"/>
          <w:szCs w:val="24"/>
        </w:rPr>
        <w:t xml:space="preserve">Объем работ и услуг, выполненных по виду деятельности </w:t>
      </w:r>
      <w:r w:rsidR="00764BEB" w:rsidRPr="00153EDF">
        <w:rPr>
          <w:b/>
          <w:sz w:val="24"/>
          <w:szCs w:val="24"/>
        </w:rPr>
        <w:t>«Строительство»</w:t>
      </w:r>
      <w:r w:rsidR="00764BEB" w:rsidRPr="00153EDF">
        <w:rPr>
          <w:sz w:val="24"/>
          <w:szCs w:val="24"/>
        </w:rPr>
        <w:t xml:space="preserve"> собственными силами крупными и средними предприятиями и организациями по оценочным данным за 2018 года составил 434,7 млн. рублей (темп снижения в фактических ценах к уровню соответствующего периода 2017 года составил 88,45%).</w:t>
      </w:r>
      <w:r w:rsidR="00764BEB" w:rsidRPr="00153EDF">
        <w:rPr>
          <w:color w:val="000000"/>
          <w:sz w:val="24"/>
          <w:szCs w:val="24"/>
        </w:rPr>
        <w:t xml:space="preserve"> </w:t>
      </w:r>
      <w:r w:rsidR="00764BEB" w:rsidRPr="00153EDF">
        <w:rPr>
          <w:sz w:val="24"/>
          <w:szCs w:val="24"/>
        </w:rPr>
        <w:t>Спад объема и услуг, выполненных собственными силами организаций по виду деятельности «Строительство», по отношению к периоду за 2018 года обусловлен снижением темпов строительства и финансовыми трудностями инвесторов-застройщиков.</w:t>
      </w:r>
      <w:r w:rsidRPr="00621C89">
        <w:rPr>
          <w:sz w:val="24"/>
          <w:szCs w:val="24"/>
        </w:rPr>
        <w:t xml:space="preserve"> </w:t>
      </w:r>
    </w:p>
    <w:p w:rsidR="008D55F6" w:rsidRPr="00153EDF" w:rsidRDefault="00621C89" w:rsidP="00621C89">
      <w:pPr>
        <w:tabs>
          <w:tab w:val="left" w:pos="567"/>
        </w:tabs>
        <w:jc w:val="both"/>
        <w:rPr>
          <w:sz w:val="24"/>
          <w:szCs w:val="24"/>
        </w:rPr>
      </w:pPr>
      <w:r w:rsidRPr="003477A5">
        <w:rPr>
          <w:sz w:val="24"/>
          <w:szCs w:val="24"/>
        </w:rPr>
        <w:tab/>
      </w:r>
      <w:r w:rsidR="008D55F6" w:rsidRPr="00153EDF">
        <w:rPr>
          <w:sz w:val="24"/>
          <w:szCs w:val="24"/>
        </w:rPr>
        <w:t xml:space="preserve">По состоянию на 01.01.2019 в городе </w:t>
      </w:r>
      <w:proofErr w:type="spellStart"/>
      <w:r w:rsidR="008D55F6" w:rsidRPr="00153EDF">
        <w:rPr>
          <w:sz w:val="24"/>
          <w:szCs w:val="24"/>
        </w:rPr>
        <w:t>Урай</w:t>
      </w:r>
      <w:proofErr w:type="spellEnd"/>
      <w:r w:rsidR="008D55F6" w:rsidRPr="00153EDF">
        <w:rPr>
          <w:sz w:val="24"/>
          <w:szCs w:val="24"/>
        </w:rPr>
        <w:t xml:space="preserve"> введено в эксплуатацию 15306,4 кв</w:t>
      </w:r>
      <w:proofErr w:type="gramStart"/>
      <w:r w:rsidR="008D55F6" w:rsidRPr="00153EDF">
        <w:rPr>
          <w:sz w:val="24"/>
          <w:szCs w:val="24"/>
        </w:rPr>
        <w:t>.м</w:t>
      </w:r>
      <w:proofErr w:type="gramEnd"/>
      <w:r w:rsidR="008D55F6" w:rsidRPr="00153EDF">
        <w:rPr>
          <w:sz w:val="24"/>
          <w:szCs w:val="24"/>
        </w:rPr>
        <w:t xml:space="preserve"> жилья, что на 13,0% выше уровня аналогичного периода 2017 года.  </w:t>
      </w:r>
    </w:p>
    <w:p w:rsidR="00764BEB" w:rsidRPr="00153EDF" w:rsidRDefault="00764BEB" w:rsidP="00621C89">
      <w:pPr>
        <w:tabs>
          <w:tab w:val="left" w:pos="567"/>
        </w:tabs>
        <w:ind w:firstLine="567"/>
        <w:jc w:val="both"/>
        <w:rPr>
          <w:bCs/>
          <w:sz w:val="24"/>
          <w:szCs w:val="24"/>
        </w:rPr>
      </w:pPr>
      <w:proofErr w:type="gramStart"/>
      <w:r w:rsidRPr="00153EDF">
        <w:rPr>
          <w:bCs/>
          <w:sz w:val="24"/>
          <w:szCs w:val="24"/>
        </w:rPr>
        <w:t>В рамках реализации государственной программы</w:t>
      </w:r>
      <w:r w:rsidRPr="00153EDF">
        <w:rPr>
          <w:sz w:val="24"/>
          <w:szCs w:val="24"/>
        </w:rPr>
        <w:t xml:space="preserve"> Ханты-Мансийского автономного округа – </w:t>
      </w:r>
      <w:proofErr w:type="spellStart"/>
      <w:r w:rsidRPr="00153EDF">
        <w:rPr>
          <w:sz w:val="24"/>
          <w:szCs w:val="24"/>
        </w:rPr>
        <w:t>Югры</w:t>
      </w:r>
      <w:proofErr w:type="spellEnd"/>
      <w:r w:rsidRPr="00153EDF">
        <w:rPr>
          <w:sz w:val="24"/>
          <w:szCs w:val="24"/>
        </w:rPr>
        <w:t xml:space="preserve"> «Обеспечение  доступным и комфортным жильем жителей Ханты-Мансийского автономного округа – </w:t>
      </w:r>
      <w:proofErr w:type="spellStart"/>
      <w:r w:rsidRPr="00153EDF">
        <w:rPr>
          <w:sz w:val="24"/>
          <w:szCs w:val="24"/>
        </w:rPr>
        <w:t>Югры</w:t>
      </w:r>
      <w:proofErr w:type="spellEnd"/>
      <w:r w:rsidRPr="00153EDF">
        <w:rPr>
          <w:sz w:val="24"/>
          <w:szCs w:val="24"/>
        </w:rPr>
        <w:t xml:space="preserve"> в 2018 - 2025 годах и на период до 2030 года»,</w:t>
      </w:r>
      <w:r w:rsidRPr="00153EDF">
        <w:rPr>
          <w:bCs/>
          <w:sz w:val="24"/>
          <w:szCs w:val="24"/>
        </w:rPr>
        <w:t xml:space="preserve"> утвержденной Постановлением Правительства Ханты-Мансийского автономного округа – </w:t>
      </w:r>
      <w:proofErr w:type="spellStart"/>
      <w:r w:rsidRPr="00153EDF">
        <w:rPr>
          <w:bCs/>
          <w:sz w:val="24"/>
          <w:szCs w:val="24"/>
        </w:rPr>
        <w:t>Югры</w:t>
      </w:r>
      <w:proofErr w:type="spellEnd"/>
      <w:r w:rsidRPr="00153EDF">
        <w:rPr>
          <w:bCs/>
          <w:sz w:val="24"/>
          <w:szCs w:val="24"/>
        </w:rPr>
        <w:t xml:space="preserve"> от 09.10.2013 №408-п, на территории муниципального образования город </w:t>
      </w:r>
      <w:proofErr w:type="spellStart"/>
      <w:r w:rsidRPr="00153EDF">
        <w:rPr>
          <w:bCs/>
          <w:sz w:val="24"/>
          <w:szCs w:val="24"/>
        </w:rPr>
        <w:t>Урай</w:t>
      </w:r>
      <w:proofErr w:type="spellEnd"/>
      <w:r w:rsidRPr="00153EDF">
        <w:rPr>
          <w:bCs/>
          <w:sz w:val="24"/>
          <w:szCs w:val="24"/>
        </w:rPr>
        <w:t xml:space="preserve"> действовала муниципальная программа «Улучшение жилищных условий граждан, проживающих на территории муниципального образования город </w:t>
      </w:r>
      <w:proofErr w:type="spellStart"/>
      <w:r w:rsidRPr="00153EDF">
        <w:rPr>
          <w:bCs/>
          <w:sz w:val="24"/>
          <w:szCs w:val="24"/>
        </w:rPr>
        <w:t>Урай</w:t>
      </w:r>
      <w:proofErr w:type="spellEnd"/>
      <w:r w:rsidRPr="00153EDF">
        <w:rPr>
          <w:bCs/>
          <w:sz w:val="24"/>
          <w:szCs w:val="24"/>
        </w:rPr>
        <w:t>» на</w:t>
      </w:r>
      <w:proofErr w:type="gramEnd"/>
      <w:r w:rsidRPr="00153EDF">
        <w:rPr>
          <w:bCs/>
          <w:sz w:val="24"/>
          <w:szCs w:val="24"/>
        </w:rPr>
        <w:t xml:space="preserve"> 2016-2018 годы.</w:t>
      </w:r>
    </w:p>
    <w:p w:rsidR="00764BEB" w:rsidRPr="00153EDF" w:rsidRDefault="00764BEB" w:rsidP="00621C89">
      <w:pPr>
        <w:ind w:firstLine="567"/>
        <w:jc w:val="both"/>
        <w:rPr>
          <w:i/>
          <w:sz w:val="24"/>
          <w:szCs w:val="24"/>
        </w:rPr>
      </w:pPr>
      <w:r w:rsidRPr="00153EDF">
        <w:rPr>
          <w:bCs/>
          <w:sz w:val="24"/>
          <w:szCs w:val="24"/>
        </w:rPr>
        <w:t xml:space="preserve">С 2019 года </w:t>
      </w:r>
      <w:r w:rsidRPr="00153EDF">
        <w:rPr>
          <w:sz w:val="24"/>
          <w:szCs w:val="24"/>
        </w:rPr>
        <w:t xml:space="preserve"> постановлением администрации от 25.09.2018 №2466 утверждена муниципальная программа «Улучшение жилищных условий жителей, проживающих на </w:t>
      </w:r>
      <w:proofErr w:type="spellStart"/>
      <w:r w:rsidRPr="00153EDF">
        <w:rPr>
          <w:sz w:val="24"/>
          <w:szCs w:val="24"/>
        </w:rPr>
        <w:t>ерритории</w:t>
      </w:r>
      <w:proofErr w:type="spellEnd"/>
      <w:r w:rsidRPr="00153EDF">
        <w:rPr>
          <w:sz w:val="24"/>
          <w:szCs w:val="24"/>
        </w:rPr>
        <w:t xml:space="preserve"> муниципального образования город </w:t>
      </w:r>
      <w:proofErr w:type="spellStart"/>
      <w:r w:rsidRPr="00153EDF">
        <w:rPr>
          <w:sz w:val="24"/>
          <w:szCs w:val="24"/>
        </w:rPr>
        <w:t>Урай</w:t>
      </w:r>
      <w:proofErr w:type="spellEnd"/>
      <w:r w:rsidRPr="00153EDF">
        <w:rPr>
          <w:sz w:val="24"/>
          <w:szCs w:val="24"/>
        </w:rPr>
        <w:t>» на 2019-2030 годы</w:t>
      </w:r>
    </w:p>
    <w:p w:rsidR="00764BEB" w:rsidRPr="00153EDF" w:rsidRDefault="00764BEB" w:rsidP="00621C89">
      <w:pPr>
        <w:pStyle w:val="a5"/>
        <w:ind w:firstLine="567"/>
        <w:jc w:val="both"/>
        <w:rPr>
          <w:b w:val="0"/>
          <w:bCs/>
          <w:szCs w:val="24"/>
        </w:rPr>
      </w:pPr>
      <w:r w:rsidRPr="00153EDF">
        <w:rPr>
          <w:b w:val="0"/>
          <w:szCs w:val="24"/>
        </w:rPr>
        <w:t>В течение 2018 года по результатам выполненных мероприятий достигнуты следующие показатели</w:t>
      </w:r>
      <w:r w:rsidRPr="00153EDF">
        <w:rPr>
          <w:b w:val="0"/>
          <w:bCs/>
          <w:szCs w:val="24"/>
        </w:rPr>
        <w:t>:</w:t>
      </w:r>
    </w:p>
    <w:p w:rsidR="00764BEB" w:rsidRPr="00153EDF" w:rsidRDefault="00764BEB" w:rsidP="00621C89">
      <w:pPr>
        <w:ind w:firstLine="567"/>
        <w:jc w:val="both"/>
        <w:rPr>
          <w:bCs/>
          <w:sz w:val="24"/>
          <w:szCs w:val="24"/>
        </w:rPr>
      </w:pPr>
      <w:r w:rsidRPr="00153EDF">
        <w:rPr>
          <w:bCs/>
          <w:sz w:val="24"/>
          <w:szCs w:val="24"/>
        </w:rPr>
        <w:t>- В муниципальную собственность от застройщиков приняты 162 квартиры площадью 9 007,08 кв.м.</w:t>
      </w:r>
    </w:p>
    <w:p w:rsidR="00764BEB" w:rsidRPr="00153EDF" w:rsidRDefault="00764BEB" w:rsidP="00621C89">
      <w:pPr>
        <w:ind w:firstLine="567"/>
        <w:jc w:val="both"/>
        <w:rPr>
          <w:bCs/>
          <w:sz w:val="24"/>
          <w:szCs w:val="24"/>
        </w:rPr>
      </w:pPr>
      <w:r w:rsidRPr="00153EDF">
        <w:rPr>
          <w:bCs/>
          <w:sz w:val="24"/>
          <w:szCs w:val="24"/>
        </w:rPr>
        <w:t>- Расселены 104 непригодных жилых помещения площадью 4 632,9 кв. м., из них 76 семьям при расселении домов предоставлены новые квартиры площадью 4 813,33 кв.м., 28 собственникам выплачено возмещение за изъятые у них жилые помещения площадью 1 098,8 кв.м.</w:t>
      </w:r>
    </w:p>
    <w:p w:rsidR="00764BEB" w:rsidRPr="00153EDF" w:rsidRDefault="00764BEB" w:rsidP="00621C89">
      <w:pPr>
        <w:ind w:firstLine="567"/>
        <w:jc w:val="both"/>
        <w:rPr>
          <w:bCs/>
          <w:sz w:val="24"/>
          <w:szCs w:val="24"/>
        </w:rPr>
      </w:pPr>
      <w:r w:rsidRPr="00153EDF">
        <w:rPr>
          <w:bCs/>
          <w:sz w:val="24"/>
          <w:szCs w:val="24"/>
        </w:rPr>
        <w:t>- Завершено расселение 10 многоквартирных жилых домов общей площадью 5,4 тыс. кв.м.</w:t>
      </w:r>
    </w:p>
    <w:p w:rsidR="00764BEB" w:rsidRPr="00153EDF" w:rsidRDefault="00764BEB" w:rsidP="00621C89">
      <w:pPr>
        <w:ind w:firstLine="567"/>
        <w:jc w:val="both"/>
        <w:rPr>
          <w:bCs/>
          <w:sz w:val="24"/>
          <w:szCs w:val="24"/>
        </w:rPr>
      </w:pPr>
      <w:r w:rsidRPr="00153EDF">
        <w:rPr>
          <w:bCs/>
          <w:sz w:val="24"/>
          <w:szCs w:val="24"/>
        </w:rPr>
        <w:t>- Осуществлен снос 8 многоквартирных домов площадью 4,6 тыс. кв.м.</w:t>
      </w:r>
    </w:p>
    <w:p w:rsidR="00764BEB" w:rsidRPr="00153EDF" w:rsidRDefault="00764BEB" w:rsidP="00764BEB">
      <w:pPr>
        <w:ind w:firstLine="709"/>
        <w:jc w:val="both"/>
        <w:rPr>
          <w:bCs/>
          <w:sz w:val="24"/>
          <w:szCs w:val="24"/>
        </w:rPr>
      </w:pPr>
      <w:r w:rsidRPr="00153EDF">
        <w:rPr>
          <w:bCs/>
          <w:sz w:val="24"/>
          <w:szCs w:val="24"/>
        </w:rPr>
        <w:t xml:space="preserve">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w:t>
      </w:r>
      <w:r w:rsidRPr="00153EDF">
        <w:rPr>
          <w:bCs/>
          <w:sz w:val="24"/>
          <w:szCs w:val="24"/>
        </w:rPr>
        <w:lastRenderedPageBreak/>
        <w:t>01.04.2018 года на учете состоит 487 граждан, нуждающихся в улучшении жилищных условий и малоимущих граждан, нуждающихся в жилых помещениях.</w:t>
      </w:r>
    </w:p>
    <w:p w:rsidR="00764BEB" w:rsidRPr="00153EDF" w:rsidRDefault="00764BEB" w:rsidP="00764BEB">
      <w:pPr>
        <w:ind w:firstLine="709"/>
        <w:jc w:val="both"/>
        <w:rPr>
          <w:bCs/>
          <w:sz w:val="24"/>
          <w:szCs w:val="24"/>
        </w:rPr>
      </w:pPr>
      <w:r w:rsidRPr="00153EDF">
        <w:rPr>
          <w:bCs/>
          <w:sz w:val="24"/>
          <w:szCs w:val="24"/>
        </w:rPr>
        <w:t xml:space="preserve">В целях формирования маневренного жилищного фонда и специализированного фонда 14 жилых помещения общей площадью 0,7 тыс.кв.м. отнесены к специализированному фонду. </w:t>
      </w:r>
    </w:p>
    <w:p w:rsidR="00764BEB" w:rsidRPr="00153EDF" w:rsidRDefault="00764BEB" w:rsidP="00764BEB">
      <w:pPr>
        <w:ind w:firstLine="709"/>
        <w:jc w:val="both"/>
        <w:rPr>
          <w:bCs/>
          <w:sz w:val="24"/>
          <w:szCs w:val="24"/>
        </w:rPr>
      </w:pPr>
      <w:r w:rsidRPr="00153EDF">
        <w:rPr>
          <w:bCs/>
          <w:sz w:val="24"/>
          <w:szCs w:val="24"/>
        </w:rPr>
        <w:t xml:space="preserve">Для обеспечения жильем молодых семей список на 2018 год скорректирован  и направлен на утверждение в Департамент жилищной политики </w:t>
      </w:r>
      <w:proofErr w:type="spellStart"/>
      <w:r w:rsidRPr="00153EDF">
        <w:rPr>
          <w:bCs/>
          <w:sz w:val="24"/>
          <w:szCs w:val="24"/>
        </w:rPr>
        <w:t>ХМАО-Югры</w:t>
      </w:r>
      <w:proofErr w:type="spellEnd"/>
      <w:r w:rsidRPr="00153EDF">
        <w:rPr>
          <w:bCs/>
          <w:sz w:val="24"/>
          <w:szCs w:val="24"/>
        </w:rPr>
        <w:t xml:space="preserve">. </w:t>
      </w:r>
      <w:r w:rsidRPr="00153EDF">
        <w:rPr>
          <w:sz w:val="24"/>
          <w:szCs w:val="24"/>
        </w:rPr>
        <w:t xml:space="preserve">За 2018 года признаны участниками программы 11 семей составом 41 человек. В списке получателей по городу </w:t>
      </w:r>
      <w:proofErr w:type="spellStart"/>
      <w:r w:rsidRPr="00153EDF">
        <w:rPr>
          <w:sz w:val="24"/>
          <w:szCs w:val="24"/>
        </w:rPr>
        <w:t>Урай</w:t>
      </w:r>
      <w:proofErr w:type="spellEnd"/>
      <w:r w:rsidRPr="00153EDF">
        <w:rPr>
          <w:sz w:val="24"/>
          <w:szCs w:val="24"/>
        </w:rPr>
        <w:t xml:space="preserve"> на 2018 год </w:t>
      </w:r>
      <w:proofErr w:type="gramStart"/>
      <w:r w:rsidRPr="00153EDF">
        <w:rPr>
          <w:sz w:val="24"/>
          <w:szCs w:val="24"/>
        </w:rPr>
        <w:t>утверждены</w:t>
      </w:r>
      <w:proofErr w:type="gramEnd"/>
      <w:r w:rsidRPr="00153EDF">
        <w:rPr>
          <w:sz w:val="24"/>
          <w:szCs w:val="24"/>
        </w:rPr>
        <w:t xml:space="preserve">  9 семей. Субсидии выплачены 9 семьям в сумме 9 955,3 тыс</w:t>
      </w:r>
      <w:proofErr w:type="gramStart"/>
      <w:r w:rsidRPr="00153EDF">
        <w:rPr>
          <w:sz w:val="24"/>
          <w:szCs w:val="24"/>
        </w:rPr>
        <w:t>.р</w:t>
      </w:r>
      <w:proofErr w:type="gramEnd"/>
      <w:r w:rsidRPr="00153EDF">
        <w:rPr>
          <w:sz w:val="24"/>
          <w:szCs w:val="24"/>
        </w:rPr>
        <w:t>уб., в том числе 1 265,0 тыс.руб. за счет средств федерального бюджета, 8 192,5 тыс.руб. за счет средств окружного бюджета и 497,8 тыс.руб. средств местного бюджета.</w:t>
      </w:r>
    </w:p>
    <w:p w:rsidR="00764BEB" w:rsidRPr="00153EDF" w:rsidRDefault="00764BEB" w:rsidP="00764BEB">
      <w:pPr>
        <w:ind w:firstLine="709"/>
        <w:jc w:val="both"/>
        <w:rPr>
          <w:bCs/>
          <w:sz w:val="24"/>
          <w:szCs w:val="24"/>
        </w:rPr>
      </w:pPr>
      <w:r w:rsidRPr="00153EDF">
        <w:rPr>
          <w:bCs/>
          <w:sz w:val="24"/>
          <w:szCs w:val="24"/>
        </w:rPr>
        <w:t xml:space="preserve">В целях предоставления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в 2018 году заключены  и полностью оплачены 2 муниципальных контракта на приобретение 13 однокомнатных квартир. </w:t>
      </w:r>
      <w:proofErr w:type="gramStart"/>
      <w:r w:rsidRPr="00153EDF">
        <w:rPr>
          <w:bCs/>
          <w:sz w:val="24"/>
          <w:szCs w:val="24"/>
        </w:rPr>
        <w:t>Предоставлены</w:t>
      </w:r>
      <w:proofErr w:type="gramEnd"/>
      <w:r w:rsidRPr="00153EDF">
        <w:rPr>
          <w:bCs/>
          <w:sz w:val="24"/>
          <w:szCs w:val="24"/>
        </w:rPr>
        <w:t xml:space="preserve"> 13 квартир по договорам найма специализированного фонда площадью 0,5 тыс. кв.м.</w:t>
      </w:r>
    </w:p>
    <w:p w:rsidR="00764BEB" w:rsidRPr="00153EDF" w:rsidRDefault="00764BEB" w:rsidP="00621C89">
      <w:pPr>
        <w:ind w:firstLine="708"/>
        <w:jc w:val="both"/>
        <w:rPr>
          <w:rFonts w:eastAsia="Calibri"/>
          <w:b/>
          <w:sz w:val="24"/>
          <w:szCs w:val="24"/>
        </w:rPr>
      </w:pPr>
      <w:r w:rsidRPr="00153EDF">
        <w:rPr>
          <w:color w:val="000000"/>
          <w:sz w:val="24"/>
          <w:szCs w:val="24"/>
        </w:rPr>
        <w:t>За 2018 год в рамках реализации государственных программ 23</w:t>
      </w:r>
      <w:r w:rsidR="00325EC3" w:rsidRPr="00153EDF">
        <w:rPr>
          <w:color w:val="000000"/>
          <w:sz w:val="24"/>
          <w:szCs w:val="24"/>
        </w:rPr>
        <w:t>8</w:t>
      </w:r>
      <w:r w:rsidRPr="00153EDF">
        <w:rPr>
          <w:color w:val="000000"/>
          <w:sz w:val="24"/>
          <w:szCs w:val="24"/>
        </w:rPr>
        <w:t xml:space="preserve"> семей  улучшили жилищные условия. </w:t>
      </w:r>
    </w:p>
    <w:p w:rsidR="00764BEB" w:rsidRPr="00153EDF" w:rsidRDefault="00764BEB" w:rsidP="00764BEB">
      <w:pPr>
        <w:ind w:firstLine="709"/>
        <w:jc w:val="both"/>
        <w:rPr>
          <w:sz w:val="24"/>
          <w:szCs w:val="24"/>
        </w:rPr>
      </w:pPr>
    </w:p>
    <w:p w:rsidR="006D0A6F" w:rsidRPr="00323697" w:rsidRDefault="006D0A6F" w:rsidP="006D0A6F">
      <w:pPr>
        <w:pStyle w:val="af2"/>
        <w:ind w:left="0"/>
        <w:jc w:val="center"/>
        <w:rPr>
          <w:b/>
          <w:sz w:val="28"/>
        </w:rPr>
      </w:pPr>
      <w:r w:rsidRPr="00323697">
        <w:rPr>
          <w:b/>
          <w:sz w:val="28"/>
        </w:rPr>
        <w:t>6. Потребительский рынок</w:t>
      </w:r>
    </w:p>
    <w:p w:rsidR="006D0A6F" w:rsidRPr="00323697" w:rsidRDefault="006D0A6F" w:rsidP="006D0A6F">
      <w:pPr>
        <w:pStyle w:val="af2"/>
        <w:ind w:left="0"/>
        <w:jc w:val="center"/>
        <w:rPr>
          <w:b/>
          <w:sz w:val="28"/>
        </w:rPr>
      </w:pPr>
    </w:p>
    <w:p w:rsidR="006D0A6F" w:rsidRPr="00323697" w:rsidRDefault="006D0A6F" w:rsidP="006D0A6F">
      <w:pPr>
        <w:ind w:firstLine="709"/>
        <w:jc w:val="both"/>
        <w:rPr>
          <w:sz w:val="24"/>
          <w:szCs w:val="24"/>
        </w:rPr>
      </w:pPr>
      <w:r w:rsidRPr="00323697">
        <w:rPr>
          <w:sz w:val="24"/>
          <w:szCs w:val="24"/>
        </w:rPr>
        <w:t>В городе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6D0A6F" w:rsidRPr="00323697" w:rsidRDefault="006D0A6F" w:rsidP="006D0A6F">
      <w:pPr>
        <w:ind w:firstLine="709"/>
        <w:jc w:val="both"/>
        <w:rPr>
          <w:color w:val="000000"/>
          <w:sz w:val="24"/>
          <w:szCs w:val="24"/>
        </w:rPr>
      </w:pPr>
      <w:r w:rsidRPr="00323697">
        <w:rPr>
          <w:color w:val="000000"/>
          <w:sz w:val="24"/>
          <w:szCs w:val="24"/>
        </w:rPr>
        <w:t xml:space="preserve">Развитию потребительского рынка города </w:t>
      </w:r>
      <w:proofErr w:type="spellStart"/>
      <w:r w:rsidRPr="00323697">
        <w:rPr>
          <w:color w:val="000000"/>
          <w:sz w:val="24"/>
          <w:szCs w:val="24"/>
        </w:rPr>
        <w:t>Урай</w:t>
      </w:r>
      <w:proofErr w:type="spellEnd"/>
      <w:r w:rsidRPr="00323697">
        <w:rPr>
          <w:color w:val="000000"/>
          <w:sz w:val="24"/>
          <w:szCs w:val="24"/>
        </w:rPr>
        <w:t xml:space="preserve">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6D0A6F" w:rsidRPr="00323697" w:rsidRDefault="006D0A6F" w:rsidP="006D0A6F">
      <w:pPr>
        <w:pStyle w:val="a7"/>
        <w:spacing w:after="0"/>
        <w:ind w:firstLine="709"/>
        <w:jc w:val="both"/>
        <w:rPr>
          <w:sz w:val="24"/>
          <w:szCs w:val="24"/>
        </w:rPr>
      </w:pPr>
      <w:r w:rsidRPr="00323697">
        <w:rPr>
          <w:sz w:val="24"/>
          <w:szCs w:val="24"/>
        </w:rPr>
        <w:t xml:space="preserve">По состоянию на 01.01.2019 в городе </w:t>
      </w:r>
      <w:proofErr w:type="spellStart"/>
      <w:r w:rsidRPr="00323697">
        <w:rPr>
          <w:sz w:val="24"/>
          <w:szCs w:val="24"/>
        </w:rPr>
        <w:t>Урай</w:t>
      </w:r>
      <w:proofErr w:type="spellEnd"/>
      <w:r w:rsidRPr="00323697">
        <w:rPr>
          <w:sz w:val="24"/>
          <w:szCs w:val="24"/>
        </w:rPr>
        <w:t xml:space="preserve"> в сфере потребительского рынка функционирует 379</w:t>
      </w:r>
      <w:r w:rsidRPr="00323697">
        <w:rPr>
          <w:i/>
          <w:sz w:val="24"/>
          <w:szCs w:val="24"/>
        </w:rPr>
        <w:t xml:space="preserve"> </w:t>
      </w:r>
      <w:r w:rsidRPr="00323697">
        <w:rPr>
          <w:sz w:val="24"/>
          <w:szCs w:val="24"/>
        </w:rPr>
        <w:t xml:space="preserve">объектов потребительского рынка - предприятия торговли (224), общественного питания (57) и бытового обслуживания населения (98). </w:t>
      </w:r>
    </w:p>
    <w:p w:rsidR="006D0A6F" w:rsidRPr="00323697" w:rsidRDefault="006D0A6F" w:rsidP="00621C89">
      <w:pPr>
        <w:pStyle w:val="a7"/>
        <w:spacing w:after="0"/>
        <w:ind w:firstLine="709"/>
        <w:jc w:val="both"/>
        <w:rPr>
          <w:sz w:val="24"/>
          <w:szCs w:val="24"/>
        </w:rPr>
      </w:pPr>
      <w:r w:rsidRPr="00323697">
        <w:rPr>
          <w:sz w:val="24"/>
          <w:szCs w:val="24"/>
        </w:rPr>
        <w:t>По отношению к соответствующему периоду прошлого года произошло увеличение на 3 объекта (+0,8%).</w:t>
      </w:r>
      <w:r w:rsidR="00621C89" w:rsidRPr="00621C89">
        <w:rPr>
          <w:sz w:val="24"/>
          <w:szCs w:val="24"/>
        </w:rPr>
        <w:t xml:space="preserve"> </w:t>
      </w:r>
      <w:r w:rsidRPr="00323697">
        <w:rPr>
          <w:sz w:val="24"/>
          <w:szCs w:val="24"/>
        </w:rPr>
        <w:t>По предварительной оценке потребительские расходы на душу населения в отчётном периоде состав</w:t>
      </w:r>
      <w:r w:rsidR="00CD09FC" w:rsidRPr="00323697">
        <w:rPr>
          <w:sz w:val="24"/>
          <w:szCs w:val="24"/>
        </w:rPr>
        <w:t>или</w:t>
      </w:r>
      <w:r w:rsidRPr="00323697">
        <w:rPr>
          <w:sz w:val="24"/>
          <w:szCs w:val="24"/>
        </w:rPr>
        <w:t xml:space="preserve"> 102459,16  рублей, что на 14370,34 рублей (+16,3%) больше, чем за аналогичный период прошлого года. </w:t>
      </w:r>
    </w:p>
    <w:p w:rsidR="006D0A6F" w:rsidRPr="00323697" w:rsidRDefault="006D0A6F" w:rsidP="006D0A6F">
      <w:pPr>
        <w:jc w:val="center"/>
        <w:rPr>
          <w:b/>
          <w:sz w:val="24"/>
          <w:szCs w:val="24"/>
        </w:rPr>
      </w:pPr>
      <w:r w:rsidRPr="00323697">
        <w:rPr>
          <w:b/>
          <w:sz w:val="24"/>
          <w:szCs w:val="24"/>
        </w:rPr>
        <w:t>Торговля</w:t>
      </w:r>
    </w:p>
    <w:p w:rsidR="006D0A6F" w:rsidRPr="00323697" w:rsidRDefault="006D0A6F" w:rsidP="006D0A6F">
      <w:pPr>
        <w:jc w:val="center"/>
        <w:rPr>
          <w:b/>
          <w:sz w:val="24"/>
          <w:szCs w:val="24"/>
        </w:rPr>
      </w:pPr>
    </w:p>
    <w:p w:rsidR="00CD09FC" w:rsidRPr="00323697" w:rsidRDefault="006D0A6F" w:rsidP="006D0A6F">
      <w:pPr>
        <w:ind w:firstLine="709"/>
        <w:jc w:val="both"/>
        <w:rPr>
          <w:sz w:val="24"/>
          <w:szCs w:val="24"/>
        </w:rPr>
      </w:pPr>
      <w:r w:rsidRPr="00323697">
        <w:rPr>
          <w:sz w:val="24"/>
          <w:szCs w:val="24"/>
        </w:rPr>
        <w:t xml:space="preserve">Главная задача розничной торговли - рост товарооборота, повышение уровня обслуживания покупателей, на основе дальнейшего более упорядоченного развития розничной торговой и складской сети всех форм собственности и ведомственной принадлежности. </w:t>
      </w:r>
    </w:p>
    <w:p w:rsidR="006D0A6F" w:rsidRPr="00323697" w:rsidRDefault="006D0A6F" w:rsidP="006D0A6F">
      <w:pPr>
        <w:ind w:firstLine="709"/>
        <w:jc w:val="both"/>
        <w:rPr>
          <w:color w:val="FF0000"/>
        </w:rPr>
      </w:pPr>
      <w:r w:rsidRPr="00323697">
        <w:rPr>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323697">
        <w:rPr>
          <w:color w:val="FF0000"/>
          <w:sz w:val="24"/>
          <w:szCs w:val="24"/>
        </w:rPr>
        <w:t xml:space="preserve"> </w:t>
      </w:r>
    </w:p>
    <w:p w:rsidR="006D0A6F" w:rsidRPr="00323697" w:rsidRDefault="006D0A6F" w:rsidP="006D0A6F">
      <w:pPr>
        <w:autoSpaceDE w:val="0"/>
        <w:autoSpaceDN w:val="0"/>
        <w:adjustRightInd w:val="0"/>
        <w:ind w:firstLine="567"/>
        <w:jc w:val="both"/>
        <w:rPr>
          <w:sz w:val="24"/>
          <w:szCs w:val="24"/>
        </w:rPr>
      </w:pPr>
      <w:r w:rsidRPr="00323697">
        <w:rPr>
          <w:sz w:val="24"/>
          <w:szCs w:val="24"/>
        </w:rPr>
        <w:t xml:space="preserve">Многообразие магазинных форматов позволяет удовлетворить спрос самых разнообразных слоев населения. Торговые сети с количеством магазинов от двух и более, на территории </w:t>
      </w:r>
      <w:proofErr w:type="gramStart"/>
      <w:r w:rsidRPr="00323697">
        <w:rPr>
          <w:sz w:val="24"/>
          <w:szCs w:val="24"/>
        </w:rPr>
        <w:t>г</w:t>
      </w:r>
      <w:proofErr w:type="gramEnd"/>
      <w:r w:rsidRPr="00323697">
        <w:rPr>
          <w:sz w:val="24"/>
          <w:szCs w:val="24"/>
        </w:rPr>
        <w:t xml:space="preserve">. </w:t>
      </w:r>
      <w:proofErr w:type="spellStart"/>
      <w:r w:rsidRPr="00323697">
        <w:rPr>
          <w:sz w:val="24"/>
          <w:szCs w:val="24"/>
        </w:rPr>
        <w:t>Урай</w:t>
      </w:r>
      <w:proofErr w:type="spellEnd"/>
      <w:r w:rsidRPr="00323697">
        <w:rPr>
          <w:sz w:val="24"/>
          <w:szCs w:val="24"/>
        </w:rPr>
        <w:t xml:space="preserve"> осуществляют деятельность в 48 торговых объектах, в том числе </w:t>
      </w:r>
      <w:r w:rsidRPr="00323697">
        <w:rPr>
          <w:color w:val="000000"/>
          <w:sz w:val="24"/>
          <w:szCs w:val="24"/>
        </w:rPr>
        <w:t xml:space="preserve">12 торговых объектов </w:t>
      </w:r>
      <w:r w:rsidRPr="00323697">
        <w:rPr>
          <w:sz w:val="24"/>
          <w:szCs w:val="24"/>
        </w:rPr>
        <w:t>местного значения.</w:t>
      </w:r>
    </w:p>
    <w:p w:rsidR="006D0A6F" w:rsidRPr="00323697" w:rsidRDefault="006D0A6F" w:rsidP="006D0A6F">
      <w:pPr>
        <w:autoSpaceDE w:val="0"/>
        <w:autoSpaceDN w:val="0"/>
        <w:adjustRightInd w:val="0"/>
        <w:ind w:firstLine="567"/>
        <w:jc w:val="both"/>
        <w:rPr>
          <w:sz w:val="24"/>
          <w:szCs w:val="24"/>
        </w:rPr>
      </w:pPr>
      <w:r w:rsidRPr="00323697">
        <w:rPr>
          <w:sz w:val="24"/>
          <w:szCs w:val="24"/>
        </w:rPr>
        <w:t xml:space="preserve">С приходом на территорию города </w:t>
      </w:r>
      <w:proofErr w:type="spellStart"/>
      <w:r w:rsidRPr="00323697">
        <w:rPr>
          <w:sz w:val="24"/>
          <w:szCs w:val="24"/>
        </w:rPr>
        <w:t>Урай</w:t>
      </w:r>
      <w:proofErr w:type="spellEnd"/>
      <w:r w:rsidRPr="00323697">
        <w:rPr>
          <w:sz w:val="24"/>
          <w:szCs w:val="24"/>
        </w:rPr>
        <w:t xml:space="preserve"> крупных операторов (</w:t>
      </w:r>
      <w:r w:rsidRPr="00323697">
        <w:rPr>
          <w:color w:val="000000"/>
          <w:sz w:val="24"/>
          <w:szCs w:val="24"/>
        </w:rPr>
        <w:t>«Монетка», «Магнит», «</w:t>
      </w:r>
      <w:proofErr w:type="spellStart"/>
      <w:proofErr w:type="gramStart"/>
      <w:r w:rsidRPr="00323697">
        <w:rPr>
          <w:color w:val="000000"/>
          <w:sz w:val="24"/>
          <w:szCs w:val="24"/>
        </w:rPr>
        <w:t>Красное</w:t>
      </w:r>
      <w:proofErr w:type="gramEnd"/>
      <w:r w:rsidRPr="00323697">
        <w:rPr>
          <w:color w:val="000000"/>
          <w:sz w:val="24"/>
          <w:szCs w:val="24"/>
        </w:rPr>
        <w:t>&amp;белое</w:t>
      </w:r>
      <w:proofErr w:type="spellEnd"/>
      <w:r w:rsidRPr="00323697">
        <w:rPr>
          <w:color w:val="000000"/>
          <w:sz w:val="24"/>
          <w:szCs w:val="24"/>
        </w:rPr>
        <w:t>», «Пятерочка»)</w:t>
      </w:r>
      <w:r w:rsidRPr="00323697">
        <w:rPr>
          <w:sz w:val="24"/>
          <w:szCs w:val="24"/>
        </w:rPr>
        <w:t xml:space="preserve"> имеются как положительные так и отрицательные факты:</w:t>
      </w:r>
    </w:p>
    <w:p w:rsidR="006D0A6F" w:rsidRPr="00323697" w:rsidRDefault="006D0A6F" w:rsidP="006D0A6F">
      <w:pPr>
        <w:autoSpaceDE w:val="0"/>
        <w:autoSpaceDN w:val="0"/>
        <w:adjustRightInd w:val="0"/>
        <w:ind w:firstLine="567"/>
        <w:jc w:val="both"/>
        <w:rPr>
          <w:sz w:val="24"/>
          <w:szCs w:val="24"/>
        </w:rPr>
      </w:pPr>
      <w:r w:rsidRPr="00323697">
        <w:rPr>
          <w:sz w:val="24"/>
          <w:szCs w:val="24"/>
        </w:rPr>
        <w:lastRenderedPageBreak/>
        <w:t xml:space="preserve">- положительный - совершенствуются формы торговли, создаются новые рабочие места, расширяется ассортимент товаров и снижается их цена, создаются условия для совершения комплексной покупки; </w:t>
      </w:r>
    </w:p>
    <w:p w:rsidR="006D0A6F" w:rsidRPr="00323697" w:rsidRDefault="006D0A6F" w:rsidP="006D0A6F">
      <w:pPr>
        <w:pStyle w:val="afd"/>
        <w:tabs>
          <w:tab w:val="left" w:pos="80"/>
          <w:tab w:val="left" w:pos="567"/>
        </w:tabs>
        <w:ind w:firstLine="567"/>
        <w:jc w:val="both"/>
        <w:rPr>
          <w:sz w:val="24"/>
          <w:szCs w:val="24"/>
        </w:rPr>
      </w:pPr>
      <w:r w:rsidRPr="00323697">
        <w:rPr>
          <w:sz w:val="24"/>
          <w:szCs w:val="24"/>
        </w:rPr>
        <w:t xml:space="preserve">- </w:t>
      </w:r>
      <w:proofErr w:type="gramStart"/>
      <w:r w:rsidRPr="00323697">
        <w:rPr>
          <w:sz w:val="24"/>
          <w:szCs w:val="24"/>
        </w:rPr>
        <w:t>отрицательный</w:t>
      </w:r>
      <w:proofErr w:type="gramEnd"/>
      <w:r w:rsidRPr="00323697">
        <w:rPr>
          <w:sz w:val="24"/>
          <w:szCs w:val="24"/>
        </w:rPr>
        <w:t xml:space="preserve"> - закрываются предприятия торговли местного значения.</w:t>
      </w:r>
    </w:p>
    <w:p w:rsidR="006D0A6F" w:rsidRPr="00323697" w:rsidRDefault="006D0A6F" w:rsidP="006D0A6F">
      <w:pPr>
        <w:pStyle w:val="afd"/>
        <w:ind w:firstLine="709"/>
        <w:jc w:val="both"/>
        <w:rPr>
          <w:sz w:val="24"/>
          <w:szCs w:val="24"/>
        </w:rPr>
      </w:pPr>
      <w:r w:rsidRPr="00323697">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6D0A6F" w:rsidRPr="00323697" w:rsidRDefault="006D0A6F" w:rsidP="006D0A6F">
      <w:pPr>
        <w:ind w:firstLine="720"/>
        <w:jc w:val="both"/>
        <w:rPr>
          <w:sz w:val="24"/>
          <w:szCs w:val="24"/>
        </w:rPr>
      </w:pPr>
      <w:r w:rsidRPr="00323697">
        <w:rPr>
          <w:sz w:val="24"/>
          <w:szCs w:val="24"/>
        </w:rPr>
        <w:t>Обеспеченность торговыми площадями по состоянию на 01.01.2019 года выше норматива на 10,6%  и составляет 564,3 кв. метра на 1000 жителей.</w:t>
      </w:r>
    </w:p>
    <w:p w:rsidR="006D0A6F" w:rsidRPr="00323697" w:rsidRDefault="006D0A6F" w:rsidP="006D0A6F">
      <w:pPr>
        <w:pStyle w:val="a3"/>
        <w:ind w:firstLine="709"/>
        <w:rPr>
          <w:szCs w:val="24"/>
        </w:rPr>
      </w:pPr>
      <w:r w:rsidRPr="00323697">
        <w:rPr>
          <w:szCs w:val="24"/>
        </w:rPr>
        <w:t xml:space="preserve">В целях обеспечения жителей города </w:t>
      </w:r>
      <w:proofErr w:type="spellStart"/>
      <w:r w:rsidRPr="00323697">
        <w:rPr>
          <w:szCs w:val="24"/>
        </w:rPr>
        <w:t>Урай</w:t>
      </w:r>
      <w:proofErr w:type="spellEnd"/>
      <w:r w:rsidRPr="00323697">
        <w:rPr>
          <w:szCs w:val="24"/>
        </w:rPr>
        <w:t xml:space="preserve"> качественной и экологически чистой сельскохозяйственной продукцией за отчетный период проведены:</w:t>
      </w:r>
    </w:p>
    <w:p w:rsidR="006D0A6F" w:rsidRPr="00323697" w:rsidRDefault="006D0A6F" w:rsidP="006D0A6F">
      <w:pPr>
        <w:pStyle w:val="a3"/>
        <w:ind w:firstLine="709"/>
        <w:rPr>
          <w:szCs w:val="24"/>
        </w:rPr>
      </w:pPr>
      <w:r w:rsidRPr="00323697">
        <w:rPr>
          <w:szCs w:val="24"/>
        </w:rPr>
        <w:t>- 5 межмуниципальных ярмарок;</w:t>
      </w:r>
    </w:p>
    <w:p w:rsidR="006D0A6F" w:rsidRPr="00323697" w:rsidRDefault="006D0A6F" w:rsidP="006D0A6F">
      <w:pPr>
        <w:pStyle w:val="a3"/>
        <w:ind w:firstLine="709"/>
        <w:rPr>
          <w:szCs w:val="24"/>
        </w:rPr>
      </w:pPr>
      <w:r w:rsidRPr="00323697">
        <w:rPr>
          <w:szCs w:val="24"/>
        </w:rPr>
        <w:t xml:space="preserve">- 2 </w:t>
      </w:r>
      <w:proofErr w:type="gramStart"/>
      <w:r w:rsidRPr="00323697">
        <w:rPr>
          <w:szCs w:val="24"/>
        </w:rPr>
        <w:t>сельскохозяйственных</w:t>
      </w:r>
      <w:proofErr w:type="gramEnd"/>
      <w:r w:rsidRPr="00323697">
        <w:rPr>
          <w:szCs w:val="24"/>
        </w:rPr>
        <w:t xml:space="preserve"> ярмарки;</w:t>
      </w:r>
    </w:p>
    <w:p w:rsidR="006D0A6F" w:rsidRPr="00323697" w:rsidRDefault="006D0A6F" w:rsidP="006D0A6F">
      <w:pPr>
        <w:pStyle w:val="a3"/>
        <w:ind w:firstLine="709"/>
        <w:rPr>
          <w:szCs w:val="24"/>
        </w:rPr>
      </w:pPr>
      <w:r w:rsidRPr="00323697">
        <w:rPr>
          <w:szCs w:val="24"/>
        </w:rPr>
        <w:t>- 6 ярмарок выходного дня «Сад и дача»;</w:t>
      </w:r>
    </w:p>
    <w:p w:rsidR="006D0A6F" w:rsidRPr="00323697" w:rsidRDefault="006D0A6F" w:rsidP="006D0A6F">
      <w:pPr>
        <w:pStyle w:val="a3"/>
        <w:ind w:firstLine="709"/>
        <w:rPr>
          <w:szCs w:val="24"/>
        </w:rPr>
      </w:pPr>
      <w:r w:rsidRPr="00323697">
        <w:rPr>
          <w:szCs w:val="24"/>
        </w:rPr>
        <w:t xml:space="preserve">- 1 выставка-ярмарка «Малый бизнес </w:t>
      </w:r>
      <w:proofErr w:type="spellStart"/>
      <w:r w:rsidRPr="00323697">
        <w:rPr>
          <w:szCs w:val="24"/>
        </w:rPr>
        <w:t>Урая</w:t>
      </w:r>
      <w:proofErr w:type="spellEnd"/>
      <w:r w:rsidRPr="00323697">
        <w:rPr>
          <w:szCs w:val="24"/>
        </w:rPr>
        <w:t>»;</w:t>
      </w:r>
    </w:p>
    <w:p w:rsidR="006D0A6F" w:rsidRPr="00323697" w:rsidRDefault="006D0A6F" w:rsidP="006D0A6F">
      <w:pPr>
        <w:pStyle w:val="a3"/>
        <w:ind w:firstLine="709"/>
        <w:rPr>
          <w:szCs w:val="24"/>
        </w:rPr>
      </w:pPr>
      <w:r w:rsidRPr="00323697">
        <w:rPr>
          <w:szCs w:val="24"/>
        </w:rPr>
        <w:t xml:space="preserve">- 2 выставки-ярмарки «Ежегодный день урожая Ханты-Мансийского автономного округа – </w:t>
      </w:r>
      <w:proofErr w:type="spellStart"/>
      <w:r w:rsidRPr="00323697">
        <w:rPr>
          <w:szCs w:val="24"/>
        </w:rPr>
        <w:t>Югры</w:t>
      </w:r>
      <w:proofErr w:type="spellEnd"/>
      <w:r w:rsidRPr="00323697">
        <w:rPr>
          <w:szCs w:val="24"/>
        </w:rPr>
        <w:t>».</w:t>
      </w:r>
    </w:p>
    <w:p w:rsidR="006D0A6F" w:rsidRPr="00323697" w:rsidRDefault="006D0A6F" w:rsidP="006D0A6F">
      <w:pPr>
        <w:pStyle w:val="a3"/>
        <w:ind w:firstLine="567"/>
        <w:rPr>
          <w:szCs w:val="24"/>
        </w:rPr>
      </w:pPr>
      <w:r w:rsidRPr="00323697">
        <w:rPr>
          <w:szCs w:val="24"/>
        </w:rPr>
        <w:t xml:space="preserve">Для организации торговли </w:t>
      </w:r>
      <w:r w:rsidRPr="00323697">
        <w:rPr>
          <w:iCs/>
          <w:szCs w:val="24"/>
        </w:rPr>
        <w:t xml:space="preserve">сельскохозяйственной продукцией для граждан ведущих личные подсобные хозяйства </w:t>
      </w:r>
      <w:r w:rsidRPr="00323697">
        <w:rPr>
          <w:szCs w:val="24"/>
        </w:rPr>
        <w:t>определены 7 открытых торговых площадок.</w:t>
      </w:r>
    </w:p>
    <w:p w:rsidR="006D0A6F" w:rsidRPr="00323697" w:rsidRDefault="006D0A6F" w:rsidP="006D0A6F">
      <w:pPr>
        <w:ind w:firstLine="720"/>
        <w:jc w:val="both"/>
        <w:rPr>
          <w:sz w:val="24"/>
          <w:szCs w:val="24"/>
        </w:rPr>
      </w:pPr>
      <w:r w:rsidRPr="00323697">
        <w:rPr>
          <w:sz w:val="24"/>
          <w:szCs w:val="24"/>
        </w:rPr>
        <w:t>По предварительной оценке оборот розничной торговли по организациям, не относящимся к субъектам малого предпринимательства, на душу населения в отчётном периоде состави</w:t>
      </w:r>
      <w:r w:rsidR="00CD09FC" w:rsidRPr="00323697">
        <w:rPr>
          <w:sz w:val="24"/>
          <w:szCs w:val="24"/>
        </w:rPr>
        <w:t>л</w:t>
      </w:r>
      <w:r w:rsidRPr="00323697">
        <w:rPr>
          <w:sz w:val="24"/>
          <w:szCs w:val="24"/>
        </w:rPr>
        <w:t xml:space="preserve"> 76369,00 рублей, что на 13069,00 рублей (+20,7%)  больше, чем за аналогичный период прошлого года.</w:t>
      </w:r>
    </w:p>
    <w:p w:rsidR="006D0A6F" w:rsidRPr="00323697" w:rsidRDefault="006D0A6F" w:rsidP="006D0A6F">
      <w:pPr>
        <w:pStyle w:val="a7"/>
        <w:spacing w:after="0"/>
        <w:ind w:firstLine="709"/>
        <w:jc w:val="both"/>
        <w:rPr>
          <w:sz w:val="24"/>
          <w:szCs w:val="24"/>
        </w:rPr>
      </w:pPr>
      <w:r w:rsidRPr="00323697">
        <w:rPr>
          <w:sz w:val="24"/>
          <w:szCs w:val="24"/>
        </w:rPr>
        <w:t xml:space="preserve">Количество торговых объектов на 01.01.2019 по отношению к соответствующему периоду прошлого года снизилось на 6 объектов (-2,6%), объем площадей увеличился на 619,7 кв.м. (+1,7%). </w:t>
      </w:r>
    </w:p>
    <w:tbl>
      <w:tblPr>
        <w:tblW w:w="9474" w:type="dxa"/>
        <w:tblInd w:w="97" w:type="dxa"/>
        <w:tblLayout w:type="fixed"/>
        <w:tblLook w:val="04A0"/>
      </w:tblPr>
      <w:tblGrid>
        <w:gridCol w:w="9474"/>
      </w:tblGrid>
      <w:tr w:rsidR="006D0A6F" w:rsidRPr="00AA52E3" w:rsidTr="000E1E57">
        <w:trPr>
          <w:trHeight w:val="555"/>
        </w:trPr>
        <w:tc>
          <w:tcPr>
            <w:tcW w:w="9474" w:type="dxa"/>
            <w:tcBorders>
              <w:top w:val="nil"/>
              <w:left w:val="nil"/>
              <w:bottom w:val="nil"/>
              <w:right w:val="nil"/>
            </w:tcBorders>
            <w:shd w:val="clear" w:color="auto" w:fill="auto"/>
            <w:noWrap/>
            <w:vAlign w:val="center"/>
            <w:hideMark/>
          </w:tcPr>
          <w:p w:rsidR="006D0A6F" w:rsidRPr="00323697" w:rsidRDefault="006D0A6F" w:rsidP="000E1E57">
            <w:pPr>
              <w:jc w:val="center"/>
              <w:rPr>
                <w:b/>
                <w:bCs/>
                <w:color w:val="000000"/>
                <w:sz w:val="24"/>
                <w:szCs w:val="24"/>
              </w:rPr>
            </w:pPr>
          </w:p>
          <w:p w:rsidR="006D0A6F" w:rsidRPr="00323697" w:rsidRDefault="006D0A6F" w:rsidP="000E1E57">
            <w:pPr>
              <w:jc w:val="center"/>
              <w:rPr>
                <w:b/>
                <w:bCs/>
                <w:color w:val="000000"/>
                <w:sz w:val="24"/>
                <w:szCs w:val="24"/>
              </w:rPr>
            </w:pPr>
            <w:r w:rsidRPr="00323697">
              <w:rPr>
                <w:b/>
                <w:bCs/>
                <w:color w:val="000000"/>
                <w:sz w:val="24"/>
                <w:szCs w:val="24"/>
              </w:rPr>
              <w:t>Сведения по  проведенному мониторингу объектов</w:t>
            </w:r>
          </w:p>
        </w:tc>
      </w:tr>
      <w:tr w:rsidR="006D0A6F" w:rsidRPr="00AA52E3" w:rsidTr="000E1E57">
        <w:trPr>
          <w:trHeight w:val="555"/>
        </w:trPr>
        <w:tc>
          <w:tcPr>
            <w:tcW w:w="9474" w:type="dxa"/>
            <w:tcBorders>
              <w:top w:val="nil"/>
              <w:left w:val="nil"/>
              <w:bottom w:val="nil"/>
              <w:right w:val="nil"/>
            </w:tcBorders>
            <w:shd w:val="clear" w:color="auto" w:fill="auto"/>
            <w:noWrap/>
            <w:vAlign w:val="center"/>
            <w:hideMark/>
          </w:tcPr>
          <w:p w:rsidR="006D0A6F" w:rsidRPr="00323697" w:rsidRDefault="006D0A6F" w:rsidP="000E1E57">
            <w:pPr>
              <w:jc w:val="center"/>
              <w:rPr>
                <w:b/>
                <w:bCs/>
                <w:color w:val="000000"/>
                <w:sz w:val="24"/>
                <w:szCs w:val="24"/>
              </w:rPr>
            </w:pPr>
            <w:r w:rsidRPr="00323697">
              <w:rPr>
                <w:b/>
                <w:bCs/>
                <w:color w:val="000000"/>
                <w:sz w:val="24"/>
                <w:szCs w:val="24"/>
              </w:rPr>
              <w:t xml:space="preserve">розничной торговли на территории города </w:t>
            </w:r>
            <w:proofErr w:type="spellStart"/>
            <w:r w:rsidRPr="00323697">
              <w:rPr>
                <w:b/>
                <w:bCs/>
                <w:color w:val="000000"/>
                <w:sz w:val="24"/>
                <w:szCs w:val="24"/>
              </w:rPr>
              <w:t>Урай</w:t>
            </w:r>
            <w:proofErr w:type="spellEnd"/>
          </w:p>
          <w:p w:rsidR="006D0A6F" w:rsidRPr="00323697" w:rsidRDefault="006D0A6F" w:rsidP="000E1E57">
            <w:pPr>
              <w:jc w:val="right"/>
              <w:rPr>
                <w:sz w:val="22"/>
                <w:szCs w:val="22"/>
              </w:rPr>
            </w:pPr>
            <w:r w:rsidRPr="00323697">
              <w:rPr>
                <w:sz w:val="22"/>
                <w:szCs w:val="22"/>
              </w:rPr>
              <w:t>Таблица</w:t>
            </w:r>
            <w:r w:rsidR="0004625D" w:rsidRPr="00323697">
              <w:rPr>
                <w:sz w:val="22"/>
                <w:szCs w:val="22"/>
              </w:rPr>
              <w:t xml:space="preserve"> 5</w:t>
            </w:r>
          </w:p>
          <w:p w:rsidR="006D0A6F" w:rsidRPr="00323697" w:rsidRDefault="006D0A6F" w:rsidP="000E1E57">
            <w:pPr>
              <w:jc w:val="right"/>
              <w:rPr>
                <w:sz w:val="22"/>
                <w:szCs w:val="22"/>
              </w:rPr>
            </w:pPr>
          </w:p>
          <w:tbl>
            <w:tblPr>
              <w:tblW w:w="9254" w:type="dxa"/>
              <w:tblLayout w:type="fixed"/>
              <w:tblLook w:val="04A0"/>
            </w:tblPr>
            <w:tblGrid>
              <w:gridCol w:w="709"/>
              <w:gridCol w:w="2937"/>
              <w:gridCol w:w="1276"/>
              <w:gridCol w:w="1559"/>
              <w:gridCol w:w="1559"/>
              <w:gridCol w:w="1214"/>
            </w:tblGrid>
            <w:tr w:rsidR="006D0A6F" w:rsidRPr="00323697" w:rsidTr="0063679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w:t>
                  </w:r>
                </w:p>
              </w:tc>
              <w:tc>
                <w:tcPr>
                  <w:tcW w:w="2937"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proofErr w:type="spellStart"/>
                  <w:r w:rsidRPr="00323697">
                    <w:rPr>
                      <w:color w:val="000000"/>
                      <w:sz w:val="24"/>
                      <w:szCs w:val="24"/>
                    </w:rPr>
                    <w:t>ед</w:t>
                  </w:r>
                  <w:proofErr w:type="gramStart"/>
                  <w:r w:rsidRPr="00323697">
                    <w:rPr>
                      <w:color w:val="000000"/>
                      <w:sz w:val="24"/>
                      <w:szCs w:val="24"/>
                    </w:rPr>
                    <w:t>.и</w:t>
                  </w:r>
                  <w:proofErr w:type="gramEnd"/>
                  <w:r w:rsidRPr="00323697">
                    <w:rPr>
                      <w:color w:val="000000"/>
                      <w:sz w:val="24"/>
                      <w:szCs w:val="24"/>
                    </w:rPr>
                    <w:t>зм</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на 01.01.2018</w:t>
                  </w:r>
                </w:p>
              </w:tc>
              <w:tc>
                <w:tcPr>
                  <w:tcW w:w="1559"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на 01.01.2019</w:t>
                  </w:r>
                </w:p>
              </w:tc>
              <w:tc>
                <w:tcPr>
                  <w:tcW w:w="1214"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xml:space="preserve">рост/снижение, </w:t>
                  </w:r>
                  <w:proofErr w:type="gramStart"/>
                  <w:r w:rsidRPr="00323697">
                    <w:rPr>
                      <w:color w:val="000000"/>
                      <w:sz w:val="24"/>
                      <w:szCs w:val="24"/>
                    </w:rPr>
                    <w:t>в</w:t>
                  </w:r>
                  <w:proofErr w:type="gramEnd"/>
                  <w:r w:rsidRPr="00323697">
                    <w:rPr>
                      <w:color w:val="000000"/>
                      <w:sz w:val="24"/>
                      <w:szCs w:val="24"/>
                    </w:rPr>
                    <w:t xml:space="preserve"> %</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left w:val="nil"/>
                    <w:bottom w:val="single" w:sz="8" w:space="0" w:color="auto"/>
                    <w:right w:val="single" w:sz="8" w:space="0" w:color="auto"/>
                  </w:tcBorders>
                  <w:shd w:val="clear" w:color="auto" w:fill="auto"/>
                  <w:vAlign w:val="bottom"/>
                  <w:hideMark/>
                </w:tcPr>
                <w:p w:rsidR="006D0A6F" w:rsidRPr="00323697" w:rsidRDefault="006D0A6F" w:rsidP="000E1E57">
                  <w:pPr>
                    <w:rPr>
                      <w:color w:val="000000"/>
                      <w:sz w:val="24"/>
                      <w:szCs w:val="24"/>
                    </w:rPr>
                  </w:pPr>
                  <w:r w:rsidRPr="00323697">
                    <w:rPr>
                      <w:color w:val="000000"/>
                      <w:sz w:val="24"/>
                      <w:szCs w:val="24"/>
                    </w:rPr>
                    <w:t>Количество рабочих мест</w:t>
                  </w:r>
                </w:p>
              </w:tc>
              <w:tc>
                <w:tcPr>
                  <w:tcW w:w="1276" w:type="dxa"/>
                  <w:tcBorders>
                    <w:top w:val="nil"/>
                    <w:left w:val="nil"/>
                    <w:bottom w:val="single" w:sz="8" w:space="0" w:color="auto"/>
                    <w:right w:val="single" w:sz="8" w:space="0" w:color="auto"/>
                  </w:tcBorders>
                  <w:shd w:val="clear" w:color="auto" w:fill="auto"/>
                  <w:vAlign w:val="bottom"/>
                  <w:hideMark/>
                </w:tcPr>
                <w:p w:rsidR="006D0A6F" w:rsidRPr="00323697" w:rsidRDefault="006D0A6F" w:rsidP="000E1E57">
                  <w:pPr>
                    <w:jc w:val="center"/>
                    <w:rPr>
                      <w:color w:val="000000"/>
                      <w:sz w:val="24"/>
                      <w:szCs w:val="24"/>
                    </w:rPr>
                  </w:pPr>
                  <w:r w:rsidRPr="00323697">
                    <w:rPr>
                      <w:color w:val="000000"/>
                      <w:sz w:val="24"/>
                      <w:szCs w:val="24"/>
                    </w:rPr>
                    <w:t>ед.</w:t>
                  </w:r>
                </w:p>
              </w:tc>
              <w:tc>
                <w:tcPr>
                  <w:tcW w:w="155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1226</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1153</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-6,0</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2937"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Всего торговых объектов</w:t>
                  </w:r>
                </w:p>
              </w:tc>
              <w:tc>
                <w:tcPr>
                  <w:tcW w:w="1276"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230</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224</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-2,6</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36960,6</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37580,3</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1,7</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r>
            <w:tr w:rsidR="006D0A6F" w:rsidRPr="00323697" w:rsidTr="00636797">
              <w:trPr>
                <w:trHeight w:val="58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стационарные торговые объекты всего</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149</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148</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-0,7</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34204,6</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35165,8</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2,8</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r>
            <w:tr w:rsidR="006D0A6F" w:rsidRPr="00323697" w:rsidTr="00636797">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1.1.</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торговля продовольственными товарами</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42</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42</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0,0</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5848,6</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6100,1</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4,3</w:t>
                  </w:r>
                </w:p>
              </w:tc>
            </w:tr>
            <w:tr w:rsidR="006D0A6F" w:rsidRPr="00323697" w:rsidTr="00636797">
              <w:trPr>
                <w:trHeight w:val="660"/>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1.2.</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торговля смешенными товарами</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16</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15</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-6,3</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6644,1</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6394,1</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-3,8</w:t>
                  </w:r>
                </w:p>
              </w:tc>
            </w:tr>
            <w:tr w:rsidR="006D0A6F" w:rsidRPr="00323697" w:rsidTr="00636797">
              <w:trPr>
                <w:trHeight w:val="690"/>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1.3.</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торговля непродовольственными товарами</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79</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79</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0,0</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lastRenderedPageBreak/>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13640,8</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14100,5</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3,4</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1.4.</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торговые центры</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12</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12</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0,0</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8071,1</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8571,1</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6,2</w:t>
                  </w:r>
                </w:p>
              </w:tc>
            </w:tr>
            <w:tr w:rsidR="006D0A6F" w:rsidRPr="00323697" w:rsidTr="00F5656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w:t>
                  </w:r>
                </w:p>
              </w:tc>
              <w:tc>
                <w:tcPr>
                  <w:tcW w:w="2937" w:type="dxa"/>
                  <w:tcBorders>
                    <w:top w:val="nil"/>
                    <w:left w:val="nil"/>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Нестационарные объекты всего</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81</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76</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-6,2</w:t>
                  </w:r>
                </w:p>
              </w:tc>
            </w:tr>
            <w:tr w:rsidR="006D0A6F" w:rsidRPr="00323697" w:rsidTr="00F5656B">
              <w:trPr>
                <w:trHeight w:val="315"/>
              </w:trPr>
              <w:tc>
                <w:tcPr>
                  <w:tcW w:w="709" w:type="dxa"/>
                  <w:tcBorders>
                    <w:top w:val="nil"/>
                    <w:left w:val="single" w:sz="4" w:space="0" w:color="auto"/>
                    <w:bottom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2756</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2414,5</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-12,4</w:t>
                  </w:r>
                </w:p>
              </w:tc>
            </w:tr>
            <w:tr w:rsidR="006D0A6F" w:rsidRPr="00323697" w:rsidTr="00F5656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2.1.</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павильоны</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48</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41</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-14,6</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2392,6</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2004,6</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-16,2</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2.2.</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киоски</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12</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15</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25,0</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135,4</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197,9</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46,2</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2.3.</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автофургоны</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9</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7</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-22,2</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74</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56</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-24,3</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2.4.</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палатки</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12</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13</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8,3</w:t>
                  </w:r>
                </w:p>
              </w:tc>
            </w:tr>
            <w:tr w:rsidR="006D0A6F" w:rsidRPr="00323697" w:rsidTr="00636797">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2937" w:type="dxa"/>
                  <w:tcBorders>
                    <w:top w:val="nil"/>
                    <w:left w:val="nil"/>
                    <w:bottom w:val="single" w:sz="4" w:space="0" w:color="auto"/>
                    <w:right w:val="single" w:sz="4" w:space="0" w:color="auto"/>
                  </w:tcBorders>
                  <w:shd w:val="clear" w:color="auto" w:fill="auto"/>
                  <w:hideMark/>
                </w:tcPr>
                <w:p w:rsidR="006D0A6F" w:rsidRPr="00323697" w:rsidRDefault="006D0A6F" w:rsidP="000E1E57">
                  <w:pPr>
                    <w:rPr>
                      <w:color w:val="000000"/>
                      <w:sz w:val="24"/>
                      <w:szCs w:val="24"/>
                    </w:rPr>
                  </w:pPr>
                  <w:r w:rsidRPr="00323697">
                    <w:rPr>
                      <w:color w:val="000000"/>
                      <w:sz w:val="24"/>
                      <w:szCs w:val="24"/>
                    </w:rPr>
                    <w:t> </w:t>
                  </w:r>
                </w:p>
              </w:tc>
              <w:tc>
                <w:tcPr>
                  <w:tcW w:w="1276"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154</w:t>
                  </w:r>
                </w:p>
              </w:tc>
              <w:tc>
                <w:tcPr>
                  <w:tcW w:w="1559"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156</w:t>
                  </w:r>
                </w:p>
              </w:tc>
              <w:tc>
                <w:tcPr>
                  <w:tcW w:w="1214" w:type="dxa"/>
                  <w:tcBorders>
                    <w:top w:val="nil"/>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1,3</w:t>
                  </w:r>
                </w:p>
              </w:tc>
            </w:tr>
          </w:tbl>
          <w:p w:rsidR="006D0A6F" w:rsidRPr="00323697" w:rsidRDefault="006D0A6F" w:rsidP="000E1E57">
            <w:pPr>
              <w:rPr>
                <w:b/>
                <w:bCs/>
                <w:color w:val="000000"/>
                <w:sz w:val="24"/>
                <w:szCs w:val="24"/>
              </w:rPr>
            </w:pPr>
          </w:p>
        </w:tc>
      </w:tr>
    </w:tbl>
    <w:p w:rsidR="006D0A6F" w:rsidRPr="00AA52E3" w:rsidRDefault="006D0A6F" w:rsidP="006D0A6F">
      <w:pPr>
        <w:ind w:firstLine="709"/>
        <w:jc w:val="both"/>
        <w:rPr>
          <w:sz w:val="24"/>
          <w:szCs w:val="24"/>
          <w:highlight w:val="yellow"/>
        </w:rPr>
      </w:pPr>
    </w:p>
    <w:p w:rsidR="006D0A6F" w:rsidRPr="00323697" w:rsidRDefault="006D0A6F" w:rsidP="006D0A6F">
      <w:pPr>
        <w:ind w:firstLine="709"/>
        <w:jc w:val="both"/>
        <w:rPr>
          <w:sz w:val="24"/>
          <w:szCs w:val="24"/>
        </w:rPr>
      </w:pPr>
      <w:r w:rsidRPr="00323697">
        <w:rPr>
          <w:sz w:val="24"/>
          <w:szCs w:val="24"/>
        </w:rPr>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БУ </w:t>
      </w:r>
      <w:r w:rsidR="000C7259" w:rsidRPr="00323697">
        <w:rPr>
          <w:sz w:val="24"/>
          <w:szCs w:val="24"/>
        </w:rPr>
        <w:t>«</w:t>
      </w:r>
      <w:r w:rsidRPr="00323697">
        <w:rPr>
          <w:sz w:val="24"/>
          <w:szCs w:val="24"/>
        </w:rPr>
        <w:t>Региональный аналитический центр</w:t>
      </w:r>
      <w:r w:rsidR="000C7259" w:rsidRPr="00323697">
        <w:rPr>
          <w:sz w:val="24"/>
          <w:szCs w:val="24"/>
        </w:rPr>
        <w:t>»</w:t>
      </w:r>
      <w:r w:rsidRPr="00323697">
        <w:rPr>
          <w:sz w:val="24"/>
          <w:szCs w:val="24"/>
        </w:rPr>
        <w:t xml:space="preserve">  Ханты-Мансийского автономного округа – </w:t>
      </w:r>
      <w:proofErr w:type="spellStart"/>
      <w:r w:rsidRPr="00323697">
        <w:rPr>
          <w:sz w:val="24"/>
          <w:szCs w:val="24"/>
        </w:rPr>
        <w:t>Югры</w:t>
      </w:r>
      <w:proofErr w:type="spellEnd"/>
      <w:r w:rsidRPr="00323697">
        <w:rPr>
          <w:sz w:val="24"/>
          <w:szCs w:val="24"/>
        </w:rPr>
        <w:t xml:space="preserve">.      </w:t>
      </w:r>
    </w:p>
    <w:p w:rsidR="006D0A6F" w:rsidRPr="00323697" w:rsidRDefault="006D0A6F" w:rsidP="006D0A6F">
      <w:pPr>
        <w:ind w:firstLine="709"/>
        <w:jc w:val="both"/>
        <w:rPr>
          <w:sz w:val="24"/>
          <w:szCs w:val="24"/>
        </w:rPr>
      </w:pPr>
      <w:proofErr w:type="gramStart"/>
      <w:r w:rsidRPr="00323697">
        <w:rPr>
          <w:sz w:val="24"/>
          <w:szCs w:val="24"/>
        </w:rPr>
        <w:t>Розничные цены на социально значимые продукты  питания, зафиксированные   на 31.12.2018 по отношени</w:t>
      </w:r>
      <w:r w:rsidR="000C7259" w:rsidRPr="00323697">
        <w:rPr>
          <w:sz w:val="24"/>
          <w:szCs w:val="24"/>
        </w:rPr>
        <w:t>ю к ценам на 31.12.2017</w:t>
      </w:r>
      <w:r w:rsidRPr="00323697">
        <w:rPr>
          <w:sz w:val="24"/>
          <w:szCs w:val="24"/>
        </w:rPr>
        <w:t>,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(снижением) оптовых (закупочных) цен увеличились от 0,65 до 119,81 %%, в том числе на: свинину - 8,67%, говядину</w:t>
      </w:r>
      <w:proofErr w:type="gramEnd"/>
      <w:r w:rsidRPr="00323697">
        <w:rPr>
          <w:sz w:val="24"/>
          <w:szCs w:val="24"/>
        </w:rPr>
        <w:t xml:space="preserve"> - </w:t>
      </w:r>
      <w:proofErr w:type="gramStart"/>
      <w:r w:rsidRPr="00323697">
        <w:rPr>
          <w:sz w:val="24"/>
          <w:szCs w:val="24"/>
        </w:rPr>
        <w:t xml:space="preserve">6,54%, баранину - 1,36%, куры - 17,19%, рыбу мороженную - 35,28%, масло сливочное – 7,05%, масло подсолнечное - 10,17%,  яйца куриные - 36,80%, сахар - 26,08%, чай - 18,87%, мука - 0,65%, хлеб ржаной и ржано-пшеничный - 1,67%,  хлеб и хлебобулочные изделия из муки 1,2 сорта - 21,74%, рис - 18,78%, пшено - 119,81%, гречка - 1,21%,  капуста - 54,16%, лук - 11,26%, морковь - 35,34%. </w:t>
      </w:r>
      <w:proofErr w:type="gramEnd"/>
    </w:p>
    <w:p w:rsidR="006D0A6F" w:rsidRPr="00323697" w:rsidRDefault="006D0A6F" w:rsidP="006D0A6F">
      <w:pPr>
        <w:ind w:firstLine="709"/>
        <w:jc w:val="both"/>
        <w:rPr>
          <w:sz w:val="24"/>
          <w:szCs w:val="24"/>
        </w:rPr>
      </w:pPr>
      <w:r w:rsidRPr="00323697">
        <w:rPr>
          <w:sz w:val="24"/>
          <w:szCs w:val="24"/>
        </w:rPr>
        <w:t xml:space="preserve">Также, зафиксировано снижение розничных цен от 1,68 до 10,26%%, в том числе на: молоко пастеризованное – 2,10%, молоко стерилизованное - 1,68%, соль - 4,29%, вермишель - 1,91%, картофель - 7,49%, яблоки - 10,26%.  </w:t>
      </w:r>
    </w:p>
    <w:p w:rsidR="006D0A6F" w:rsidRPr="00323697" w:rsidRDefault="006D0A6F" w:rsidP="006D0A6F">
      <w:pPr>
        <w:ind w:firstLine="709"/>
        <w:jc w:val="both"/>
        <w:rPr>
          <w:sz w:val="24"/>
          <w:szCs w:val="24"/>
        </w:rPr>
      </w:pPr>
    </w:p>
    <w:p w:rsidR="006D0A6F" w:rsidRPr="00323697" w:rsidRDefault="006D0A6F" w:rsidP="006D0A6F">
      <w:pPr>
        <w:pStyle w:val="a7"/>
        <w:spacing w:after="0"/>
        <w:jc w:val="center"/>
        <w:rPr>
          <w:b/>
          <w:sz w:val="24"/>
          <w:szCs w:val="24"/>
        </w:rPr>
      </w:pPr>
      <w:r w:rsidRPr="00323697">
        <w:rPr>
          <w:b/>
          <w:sz w:val="24"/>
          <w:szCs w:val="24"/>
        </w:rPr>
        <w:t>Общественное питание</w:t>
      </w:r>
    </w:p>
    <w:p w:rsidR="006D0A6F" w:rsidRPr="00323697" w:rsidRDefault="006D0A6F" w:rsidP="006D0A6F">
      <w:pPr>
        <w:pStyle w:val="a7"/>
        <w:spacing w:after="0"/>
        <w:jc w:val="center"/>
        <w:rPr>
          <w:b/>
          <w:sz w:val="24"/>
          <w:szCs w:val="24"/>
        </w:rPr>
      </w:pPr>
    </w:p>
    <w:p w:rsidR="006D0A6F" w:rsidRPr="00323697" w:rsidRDefault="006D0A6F" w:rsidP="006D0A6F">
      <w:pPr>
        <w:pStyle w:val="ab"/>
        <w:spacing w:before="0" w:beforeAutospacing="0" w:after="0" w:afterAutospacing="0"/>
        <w:ind w:firstLine="567"/>
        <w:jc w:val="both"/>
      </w:pPr>
      <w:r w:rsidRPr="00323697">
        <w:t xml:space="preserve">В настоящее время рынок общественного питания, как и любые другие отрасли </w:t>
      </w:r>
      <w:proofErr w:type="gramStart"/>
      <w:r w:rsidRPr="00323697">
        <w:t>сферы</w:t>
      </w:r>
      <w:proofErr w:type="gramEnd"/>
      <w:r w:rsidRPr="00323697">
        <w:t xml:space="preserve"> находятся в жестких условиях рыночных отношений, имеет направление в изменении качества и становится «рынком покупателя», а не продавца. Это ведет к тому, что рестораны и кафе должны использовать инновационные направления, развивать несколько форматов обслуживания в одном предприятии. </w:t>
      </w:r>
    </w:p>
    <w:p w:rsidR="006D0A6F" w:rsidRPr="00323697" w:rsidRDefault="006D0A6F" w:rsidP="006D0A6F">
      <w:pPr>
        <w:ind w:firstLine="567"/>
        <w:jc w:val="both"/>
        <w:rPr>
          <w:sz w:val="24"/>
          <w:szCs w:val="24"/>
        </w:rPr>
      </w:pPr>
      <w:r w:rsidRPr="00323697">
        <w:rPr>
          <w:sz w:val="24"/>
          <w:szCs w:val="24"/>
        </w:rPr>
        <w:t>Сильными сторонами сектора общественного питания в городе являются:</w:t>
      </w:r>
    </w:p>
    <w:p w:rsidR="006D0A6F" w:rsidRPr="00323697" w:rsidRDefault="006D0A6F" w:rsidP="006D0A6F">
      <w:pPr>
        <w:ind w:firstLine="567"/>
        <w:jc w:val="both"/>
        <w:rPr>
          <w:sz w:val="24"/>
          <w:szCs w:val="24"/>
        </w:rPr>
      </w:pPr>
      <w:r w:rsidRPr="00323697">
        <w:rPr>
          <w:sz w:val="24"/>
          <w:szCs w:val="24"/>
        </w:rPr>
        <w:t xml:space="preserve">- наличие сформировавшейся сети предприятий общественного питания; </w:t>
      </w:r>
    </w:p>
    <w:p w:rsidR="006D0A6F" w:rsidRPr="00323697" w:rsidRDefault="006D0A6F" w:rsidP="006D0A6F">
      <w:pPr>
        <w:ind w:firstLine="567"/>
        <w:jc w:val="both"/>
        <w:rPr>
          <w:sz w:val="24"/>
          <w:szCs w:val="24"/>
        </w:rPr>
      </w:pPr>
      <w:r w:rsidRPr="00323697">
        <w:rPr>
          <w:sz w:val="24"/>
          <w:szCs w:val="24"/>
        </w:rPr>
        <w:t xml:space="preserve">- развитие современных форм предоставления услуг общественного питания (доставка блюд по заказу потребителя); </w:t>
      </w:r>
    </w:p>
    <w:p w:rsidR="006D0A6F" w:rsidRPr="00323697" w:rsidRDefault="006D0A6F" w:rsidP="006D0A6F">
      <w:pPr>
        <w:ind w:firstLine="567"/>
        <w:jc w:val="both"/>
        <w:rPr>
          <w:sz w:val="24"/>
          <w:szCs w:val="24"/>
        </w:rPr>
      </w:pPr>
      <w:r w:rsidRPr="00323697">
        <w:rPr>
          <w:sz w:val="24"/>
          <w:szCs w:val="24"/>
        </w:rPr>
        <w:t xml:space="preserve">- развитие инфраструктуры предприятий общественного питания - объекты смещаются из центральной части города в спальные районы, что обеспечивает территориальную доступность услуг. </w:t>
      </w:r>
    </w:p>
    <w:p w:rsidR="006D0A6F" w:rsidRPr="00323697" w:rsidRDefault="006D0A6F" w:rsidP="006D0A6F">
      <w:pPr>
        <w:ind w:firstLine="567"/>
        <w:jc w:val="both"/>
        <w:rPr>
          <w:sz w:val="24"/>
          <w:szCs w:val="24"/>
        </w:rPr>
      </w:pPr>
      <w:r w:rsidRPr="00323697">
        <w:rPr>
          <w:sz w:val="24"/>
          <w:szCs w:val="24"/>
        </w:rPr>
        <w:t>К слабым сторонам можно отнести:</w:t>
      </w:r>
    </w:p>
    <w:p w:rsidR="006D0A6F" w:rsidRPr="00323697" w:rsidRDefault="006D0A6F" w:rsidP="006D0A6F">
      <w:pPr>
        <w:ind w:firstLine="567"/>
        <w:jc w:val="both"/>
        <w:rPr>
          <w:sz w:val="24"/>
          <w:szCs w:val="24"/>
        </w:rPr>
      </w:pPr>
      <w:r w:rsidRPr="00323697">
        <w:rPr>
          <w:sz w:val="24"/>
          <w:szCs w:val="24"/>
        </w:rPr>
        <w:lastRenderedPageBreak/>
        <w:t xml:space="preserve">- низкий уровень квалификации профессиональных кадров; </w:t>
      </w:r>
    </w:p>
    <w:p w:rsidR="006D0A6F" w:rsidRPr="00323697" w:rsidRDefault="006D0A6F" w:rsidP="006D0A6F">
      <w:pPr>
        <w:ind w:firstLine="567"/>
        <w:jc w:val="both"/>
        <w:rPr>
          <w:sz w:val="24"/>
          <w:szCs w:val="24"/>
        </w:rPr>
      </w:pPr>
      <w:r w:rsidRPr="00323697">
        <w:rPr>
          <w:sz w:val="24"/>
          <w:szCs w:val="24"/>
        </w:rPr>
        <w:t>- низкий уровень качества предоставляемых услуг;</w:t>
      </w:r>
    </w:p>
    <w:p w:rsidR="006D0A6F" w:rsidRPr="00323697" w:rsidRDefault="006D0A6F" w:rsidP="006D0A6F">
      <w:pPr>
        <w:ind w:firstLine="567"/>
        <w:jc w:val="both"/>
        <w:rPr>
          <w:sz w:val="24"/>
          <w:szCs w:val="24"/>
        </w:rPr>
      </w:pPr>
      <w:r w:rsidRPr="00323697">
        <w:rPr>
          <w:sz w:val="24"/>
          <w:szCs w:val="24"/>
        </w:rPr>
        <w:t>- традиция жителей города питаться дома.</w:t>
      </w:r>
    </w:p>
    <w:p w:rsidR="006D0A6F" w:rsidRPr="00323697" w:rsidRDefault="006D0A6F" w:rsidP="006D0A6F">
      <w:pPr>
        <w:ind w:firstLine="709"/>
        <w:jc w:val="both"/>
        <w:rPr>
          <w:b/>
          <w:bCs/>
          <w:color w:val="00005C"/>
          <w:sz w:val="24"/>
          <w:szCs w:val="24"/>
        </w:rPr>
      </w:pPr>
      <w:r w:rsidRPr="00323697">
        <w:rPr>
          <w:sz w:val="24"/>
          <w:szCs w:val="24"/>
        </w:rPr>
        <w:t xml:space="preserve">По состоянию на 01.01.2019 на потребительском рынке города </w:t>
      </w:r>
      <w:proofErr w:type="spellStart"/>
      <w:r w:rsidRPr="00323697">
        <w:rPr>
          <w:sz w:val="24"/>
          <w:szCs w:val="24"/>
        </w:rPr>
        <w:t>Урай</w:t>
      </w:r>
      <w:proofErr w:type="spellEnd"/>
      <w:r w:rsidRPr="00323697">
        <w:rPr>
          <w:sz w:val="24"/>
          <w:szCs w:val="24"/>
        </w:rPr>
        <w:t xml:space="preserve"> осуществляют деятельность 57 предприятий общественного питания на 2533  посадочных мест, в т.ч. 39 предприятий общественного питания общедоступной сети на 925 посадочных мест. </w:t>
      </w:r>
    </w:p>
    <w:p w:rsidR="006D0A6F" w:rsidRPr="00323697" w:rsidRDefault="006D0A6F" w:rsidP="006D0A6F">
      <w:pPr>
        <w:pStyle w:val="a7"/>
        <w:spacing w:after="0"/>
        <w:ind w:firstLine="567"/>
        <w:jc w:val="both"/>
        <w:rPr>
          <w:sz w:val="24"/>
          <w:szCs w:val="24"/>
        </w:rPr>
      </w:pPr>
      <w:r w:rsidRPr="00323697">
        <w:rPr>
          <w:sz w:val="24"/>
          <w:szCs w:val="24"/>
        </w:rPr>
        <w:t xml:space="preserve">Количество объектов общественного питания за отчетный период по отношению к соответствующему периоду прошлого года увеличилось на 9 объектов (+18,8%). </w:t>
      </w:r>
    </w:p>
    <w:p w:rsidR="006D0A6F" w:rsidRPr="00323697" w:rsidRDefault="006D0A6F" w:rsidP="006D0A6F">
      <w:pPr>
        <w:pStyle w:val="a7"/>
        <w:spacing w:after="0"/>
        <w:ind w:firstLine="567"/>
        <w:jc w:val="both"/>
        <w:rPr>
          <w:sz w:val="24"/>
          <w:szCs w:val="24"/>
        </w:rPr>
      </w:pPr>
      <w:r w:rsidRPr="00323697">
        <w:rPr>
          <w:sz w:val="24"/>
          <w:szCs w:val="24"/>
        </w:rPr>
        <w:t>Между тем общее количество посадочных мест снизилось на 81 единицу (-3,1%) по следующим причинам:</w:t>
      </w:r>
    </w:p>
    <w:p w:rsidR="006D0A6F" w:rsidRPr="00323697" w:rsidRDefault="006D0A6F" w:rsidP="006D0A6F">
      <w:pPr>
        <w:pStyle w:val="a7"/>
        <w:spacing w:after="0"/>
        <w:ind w:firstLine="567"/>
        <w:jc w:val="both"/>
        <w:rPr>
          <w:sz w:val="24"/>
          <w:szCs w:val="24"/>
        </w:rPr>
      </w:pPr>
      <w:r w:rsidRPr="00323697">
        <w:rPr>
          <w:sz w:val="24"/>
          <w:szCs w:val="24"/>
        </w:rPr>
        <w:t>1. Закрылись два объекта на 312 посадочных мест (бар в ресторане «Меридиан» и кафе «</w:t>
      </w:r>
      <w:proofErr w:type="spellStart"/>
      <w:r w:rsidRPr="00323697">
        <w:rPr>
          <w:sz w:val="24"/>
          <w:szCs w:val="24"/>
        </w:rPr>
        <w:t>Сарбон</w:t>
      </w:r>
      <w:proofErr w:type="spellEnd"/>
      <w:r w:rsidRPr="00323697">
        <w:rPr>
          <w:sz w:val="24"/>
          <w:szCs w:val="24"/>
        </w:rPr>
        <w:t>»);</w:t>
      </w:r>
    </w:p>
    <w:tbl>
      <w:tblPr>
        <w:tblW w:w="9458" w:type="dxa"/>
        <w:tblInd w:w="97" w:type="dxa"/>
        <w:tblLook w:val="04A0"/>
      </w:tblPr>
      <w:tblGrid>
        <w:gridCol w:w="531"/>
        <w:gridCol w:w="3082"/>
        <w:gridCol w:w="1298"/>
        <w:gridCol w:w="1441"/>
        <w:gridCol w:w="1440"/>
        <w:gridCol w:w="1824"/>
      </w:tblGrid>
      <w:tr w:rsidR="006D0A6F" w:rsidRPr="00AA52E3" w:rsidTr="000E1E57">
        <w:trPr>
          <w:trHeight w:val="567"/>
        </w:trPr>
        <w:tc>
          <w:tcPr>
            <w:tcW w:w="9458" w:type="dxa"/>
            <w:gridSpan w:val="6"/>
            <w:tcBorders>
              <w:top w:val="nil"/>
              <w:left w:val="nil"/>
              <w:bottom w:val="nil"/>
              <w:right w:val="nil"/>
            </w:tcBorders>
            <w:shd w:val="clear" w:color="auto" w:fill="auto"/>
            <w:hideMark/>
          </w:tcPr>
          <w:p w:rsidR="006D0A6F" w:rsidRPr="00323697" w:rsidRDefault="006D0A6F" w:rsidP="000E1E57">
            <w:pPr>
              <w:ind w:firstLine="470"/>
              <w:jc w:val="both"/>
              <w:rPr>
                <w:color w:val="000000"/>
                <w:sz w:val="24"/>
                <w:szCs w:val="24"/>
              </w:rPr>
            </w:pPr>
            <w:r w:rsidRPr="00323697">
              <w:rPr>
                <w:color w:val="000000"/>
                <w:sz w:val="24"/>
                <w:szCs w:val="24"/>
              </w:rPr>
              <w:t>2. После реконструкции объектов в жилых домах открываются объекты общественного питания с небольшими площадями, в которых количество посадочных мест очень ограничено (кофейни, бары).</w:t>
            </w:r>
          </w:p>
          <w:p w:rsidR="006D0A6F" w:rsidRPr="00323697" w:rsidRDefault="006D0A6F" w:rsidP="000E1E57">
            <w:pPr>
              <w:ind w:firstLine="470"/>
              <w:jc w:val="both"/>
              <w:rPr>
                <w:color w:val="000000"/>
                <w:sz w:val="24"/>
                <w:szCs w:val="24"/>
              </w:rPr>
            </w:pPr>
          </w:p>
          <w:p w:rsidR="006D0A6F" w:rsidRPr="00323697" w:rsidRDefault="006D0A6F" w:rsidP="000E1E57">
            <w:pPr>
              <w:ind w:firstLine="470"/>
              <w:jc w:val="center"/>
              <w:rPr>
                <w:color w:val="000000"/>
                <w:sz w:val="24"/>
                <w:szCs w:val="24"/>
              </w:rPr>
            </w:pPr>
            <w:r w:rsidRPr="00323697">
              <w:rPr>
                <w:b/>
                <w:bCs/>
                <w:color w:val="000000"/>
                <w:sz w:val="24"/>
                <w:szCs w:val="24"/>
              </w:rPr>
              <w:t xml:space="preserve">Сведения по проведенному мониторингу объектов общественного питания  на территории города </w:t>
            </w:r>
            <w:proofErr w:type="spellStart"/>
            <w:r w:rsidRPr="00323697">
              <w:rPr>
                <w:b/>
                <w:bCs/>
                <w:color w:val="000000"/>
                <w:sz w:val="24"/>
                <w:szCs w:val="24"/>
              </w:rPr>
              <w:t>Урай</w:t>
            </w:r>
            <w:proofErr w:type="spellEnd"/>
          </w:p>
          <w:p w:rsidR="006D0A6F" w:rsidRPr="00323697" w:rsidRDefault="006D0A6F" w:rsidP="000E1E57">
            <w:pPr>
              <w:ind w:firstLine="470"/>
              <w:jc w:val="right"/>
              <w:rPr>
                <w:color w:val="000000"/>
                <w:sz w:val="24"/>
                <w:szCs w:val="24"/>
              </w:rPr>
            </w:pPr>
            <w:r w:rsidRPr="00323697">
              <w:rPr>
                <w:color w:val="000000"/>
                <w:sz w:val="24"/>
                <w:szCs w:val="24"/>
              </w:rPr>
              <w:t>Таблица</w:t>
            </w:r>
            <w:r w:rsidR="0004625D" w:rsidRPr="00323697">
              <w:rPr>
                <w:color w:val="000000"/>
                <w:sz w:val="24"/>
                <w:szCs w:val="24"/>
              </w:rPr>
              <w:t xml:space="preserve"> 6</w:t>
            </w:r>
          </w:p>
          <w:tbl>
            <w:tblPr>
              <w:tblW w:w="9390" w:type="dxa"/>
              <w:tblLook w:val="04A0"/>
            </w:tblPr>
            <w:tblGrid>
              <w:gridCol w:w="445"/>
              <w:gridCol w:w="3279"/>
              <w:gridCol w:w="1130"/>
              <w:gridCol w:w="1402"/>
              <w:gridCol w:w="1340"/>
              <w:gridCol w:w="1794"/>
            </w:tblGrid>
            <w:tr w:rsidR="00C023CD" w:rsidRPr="00323697" w:rsidTr="00C023CD">
              <w:trPr>
                <w:trHeight w:val="600"/>
              </w:trPr>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w:t>
                  </w:r>
                </w:p>
              </w:tc>
              <w:tc>
                <w:tcPr>
                  <w:tcW w:w="3280"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Показатель</w:t>
                  </w:r>
                </w:p>
              </w:tc>
              <w:tc>
                <w:tcPr>
                  <w:tcW w:w="1130"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proofErr w:type="spellStart"/>
                  <w:r w:rsidRPr="00323697">
                    <w:rPr>
                      <w:color w:val="000000"/>
                      <w:sz w:val="24"/>
                      <w:szCs w:val="24"/>
                    </w:rPr>
                    <w:t>ед</w:t>
                  </w:r>
                  <w:proofErr w:type="gramStart"/>
                  <w:r w:rsidRPr="00323697">
                    <w:rPr>
                      <w:color w:val="000000"/>
                      <w:sz w:val="24"/>
                      <w:szCs w:val="24"/>
                    </w:rPr>
                    <w:t>.и</w:t>
                  </w:r>
                  <w:proofErr w:type="gramEnd"/>
                  <w:r w:rsidRPr="00323697">
                    <w:rPr>
                      <w:color w:val="000000"/>
                      <w:sz w:val="24"/>
                      <w:szCs w:val="24"/>
                    </w:rPr>
                    <w:t>зм</w:t>
                  </w:r>
                  <w:proofErr w:type="spellEnd"/>
                </w:p>
              </w:tc>
              <w:tc>
                <w:tcPr>
                  <w:tcW w:w="1402"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на 01.01.2018</w:t>
                  </w:r>
                </w:p>
              </w:tc>
              <w:tc>
                <w:tcPr>
                  <w:tcW w:w="1340"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на 01.01.2019</w:t>
                  </w:r>
                </w:p>
              </w:tc>
              <w:tc>
                <w:tcPr>
                  <w:tcW w:w="1792" w:type="dxa"/>
                  <w:tcBorders>
                    <w:top w:val="single" w:sz="4" w:space="0" w:color="auto"/>
                    <w:left w:val="nil"/>
                    <w:bottom w:val="single" w:sz="4" w:space="0" w:color="auto"/>
                    <w:right w:val="single" w:sz="4" w:space="0" w:color="auto"/>
                  </w:tcBorders>
                  <w:shd w:val="clear" w:color="auto" w:fill="auto"/>
                  <w:hideMark/>
                </w:tcPr>
                <w:p w:rsidR="006D0A6F" w:rsidRPr="00323697" w:rsidRDefault="006D0A6F" w:rsidP="000E1E57">
                  <w:pPr>
                    <w:jc w:val="center"/>
                    <w:rPr>
                      <w:color w:val="000000"/>
                      <w:sz w:val="24"/>
                      <w:szCs w:val="24"/>
                    </w:rPr>
                  </w:pPr>
                  <w:r w:rsidRPr="00323697">
                    <w:rPr>
                      <w:color w:val="000000"/>
                      <w:sz w:val="24"/>
                      <w:szCs w:val="24"/>
                    </w:rPr>
                    <w:t xml:space="preserve">рост/снижение, </w:t>
                  </w:r>
                  <w:proofErr w:type="gramStart"/>
                  <w:r w:rsidRPr="00323697">
                    <w:rPr>
                      <w:color w:val="000000"/>
                      <w:sz w:val="24"/>
                      <w:szCs w:val="24"/>
                    </w:rPr>
                    <w:t>в</w:t>
                  </w:r>
                  <w:proofErr w:type="gramEnd"/>
                  <w:r w:rsidRPr="00323697">
                    <w:rPr>
                      <w:color w:val="000000"/>
                      <w:sz w:val="24"/>
                      <w:szCs w:val="24"/>
                    </w:rPr>
                    <w:t xml:space="preserve"> %</w:t>
                  </w:r>
                </w:p>
              </w:tc>
            </w:tr>
            <w:tr w:rsidR="00C023CD" w:rsidRPr="00323697" w:rsidTr="00C023CD">
              <w:trPr>
                <w:trHeight w:val="91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1</w:t>
                  </w:r>
                </w:p>
              </w:tc>
              <w:tc>
                <w:tcPr>
                  <w:tcW w:w="3280"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Всего количество объектов общественного питания</w:t>
                  </w:r>
                </w:p>
              </w:tc>
              <w:tc>
                <w:tcPr>
                  <w:tcW w:w="113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ед.</w:t>
                  </w:r>
                </w:p>
              </w:tc>
              <w:tc>
                <w:tcPr>
                  <w:tcW w:w="1402"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48</w:t>
                  </w:r>
                </w:p>
              </w:tc>
              <w:tc>
                <w:tcPr>
                  <w:tcW w:w="134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57</w:t>
                  </w:r>
                </w:p>
              </w:tc>
              <w:tc>
                <w:tcPr>
                  <w:tcW w:w="179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18,8</w:t>
                  </w:r>
                </w:p>
              </w:tc>
            </w:tr>
            <w:tr w:rsidR="00C023CD" w:rsidRPr="00323697" w:rsidTr="00C023CD">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328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113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пос</w:t>
                  </w:r>
                  <w:proofErr w:type="gramStart"/>
                  <w:r w:rsidRPr="00323697">
                    <w:rPr>
                      <w:color w:val="000000"/>
                      <w:sz w:val="24"/>
                      <w:szCs w:val="24"/>
                    </w:rPr>
                    <w:t>.м</w:t>
                  </w:r>
                  <w:proofErr w:type="gramEnd"/>
                  <w:r w:rsidRPr="00323697">
                    <w:rPr>
                      <w:color w:val="000000"/>
                      <w:sz w:val="24"/>
                      <w:szCs w:val="24"/>
                    </w:rPr>
                    <w:t>ест</w:t>
                  </w:r>
                </w:p>
              </w:tc>
              <w:tc>
                <w:tcPr>
                  <w:tcW w:w="1402"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2614</w:t>
                  </w:r>
                </w:p>
              </w:tc>
              <w:tc>
                <w:tcPr>
                  <w:tcW w:w="134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2533</w:t>
                  </w:r>
                </w:p>
              </w:tc>
              <w:tc>
                <w:tcPr>
                  <w:tcW w:w="179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-3,1</w:t>
                  </w:r>
                </w:p>
              </w:tc>
            </w:tr>
            <w:tr w:rsidR="00C023CD" w:rsidRPr="00323697" w:rsidTr="00C023CD">
              <w:trPr>
                <w:trHeight w:val="3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3280"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в том числе:</w:t>
                  </w:r>
                </w:p>
              </w:tc>
              <w:tc>
                <w:tcPr>
                  <w:tcW w:w="113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134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179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p>
              </w:tc>
            </w:tr>
            <w:tr w:rsidR="00C023CD" w:rsidRPr="00323697" w:rsidTr="00C023CD">
              <w:trPr>
                <w:trHeight w:val="3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2</w:t>
                  </w:r>
                </w:p>
              </w:tc>
              <w:tc>
                <w:tcPr>
                  <w:tcW w:w="328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общедоступной сети</w:t>
                  </w:r>
                </w:p>
              </w:tc>
              <w:tc>
                <w:tcPr>
                  <w:tcW w:w="113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ед.</w:t>
                  </w:r>
                </w:p>
              </w:tc>
              <w:tc>
                <w:tcPr>
                  <w:tcW w:w="1402"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30</w:t>
                  </w:r>
                </w:p>
              </w:tc>
              <w:tc>
                <w:tcPr>
                  <w:tcW w:w="1340"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39</w:t>
                  </w:r>
                </w:p>
              </w:tc>
              <w:tc>
                <w:tcPr>
                  <w:tcW w:w="179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30,0</w:t>
                  </w:r>
                </w:p>
              </w:tc>
            </w:tr>
            <w:tr w:rsidR="00C023CD" w:rsidRPr="00323697" w:rsidTr="00C023CD">
              <w:trPr>
                <w:trHeight w:val="300"/>
              </w:trPr>
              <w:tc>
                <w:tcPr>
                  <w:tcW w:w="446" w:type="dxa"/>
                  <w:tcBorders>
                    <w:top w:val="nil"/>
                    <w:left w:val="single" w:sz="4" w:space="0" w:color="auto"/>
                    <w:bottom w:val="nil"/>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3280" w:type="dxa"/>
                  <w:tcBorders>
                    <w:top w:val="nil"/>
                    <w:left w:val="nil"/>
                    <w:bottom w:val="nil"/>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1130" w:type="dxa"/>
                  <w:tcBorders>
                    <w:top w:val="nil"/>
                    <w:left w:val="nil"/>
                    <w:bottom w:val="nil"/>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пос</w:t>
                  </w:r>
                  <w:proofErr w:type="gramStart"/>
                  <w:r w:rsidRPr="00323697">
                    <w:rPr>
                      <w:color w:val="000000"/>
                      <w:sz w:val="24"/>
                      <w:szCs w:val="24"/>
                    </w:rPr>
                    <w:t>.м</w:t>
                  </w:r>
                  <w:proofErr w:type="gramEnd"/>
                  <w:r w:rsidRPr="00323697">
                    <w:rPr>
                      <w:color w:val="000000"/>
                      <w:sz w:val="24"/>
                      <w:szCs w:val="24"/>
                    </w:rPr>
                    <w:t>ест</w:t>
                  </w:r>
                </w:p>
              </w:tc>
              <w:tc>
                <w:tcPr>
                  <w:tcW w:w="1402" w:type="dxa"/>
                  <w:tcBorders>
                    <w:top w:val="nil"/>
                    <w:left w:val="nil"/>
                    <w:bottom w:val="nil"/>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1006</w:t>
                  </w:r>
                </w:p>
              </w:tc>
              <w:tc>
                <w:tcPr>
                  <w:tcW w:w="1340" w:type="dxa"/>
                  <w:tcBorders>
                    <w:top w:val="nil"/>
                    <w:left w:val="nil"/>
                    <w:bottom w:val="nil"/>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925</w:t>
                  </w:r>
                </w:p>
              </w:tc>
              <w:tc>
                <w:tcPr>
                  <w:tcW w:w="179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-8,1</w:t>
                  </w:r>
                </w:p>
              </w:tc>
            </w:tr>
            <w:tr w:rsidR="00C023CD" w:rsidRPr="00323697" w:rsidTr="00C023CD">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3</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Закрытой сети</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ед.</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18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18</w:t>
                  </w:r>
                </w:p>
              </w:tc>
              <w:tc>
                <w:tcPr>
                  <w:tcW w:w="179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0,0</w:t>
                  </w:r>
                </w:p>
              </w:tc>
            </w:tr>
            <w:tr w:rsidR="00C023CD" w:rsidRPr="00323697" w:rsidTr="00C023CD">
              <w:trPr>
                <w:trHeight w:val="114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p>
              </w:tc>
              <w:tc>
                <w:tcPr>
                  <w:tcW w:w="3280"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(столовые учебных заведений и школ, столовые на предприятиях)</w:t>
                  </w:r>
                </w:p>
              </w:tc>
              <w:tc>
                <w:tcPr>
                  <w:tcW w:w="1130"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пос</w:t>
                  </w:r>
                  <w:proofErr w:type="gramStart"/>
                  <w:r w:rsidRPr="00323697">
                    <w:rPr>
                      <w:color w:val="000000"/>
                      <w:sz w:val="24"/>
                      <w:szCs w:val="24"/>
                    </w:rPr>
                    <w:t>.м</w:t>
                  </w:r>
                  <w:proofErr w:type="gramEnd"/>
                  <w:r w:rsidRPr="00323697">
                    <w:rPr>
                      <w:color w:val="000000"/>
                      <w:sz w:val="24"/>
                      <w:szCs w:val="24"/>
                    </w:rPr>
                    <w:t>ест</w:t>
                  </w:r>
                </w:p>
              </w:tc>
              <w:tc>
                <w:tcPr>
                  <w:tcW w:w="140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1608</w:t>
                  </w:r>
                </w:p>
              </w:tc>
              <w:tc>
                <w:tcPr>
                  <w:tcW w:w="1340"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1608</w:t>
                  </w:r>
                </w:p>
              </w:tc>
              <w:tc>
                <w:tcPr>
                  <w:tcW w:w="179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0,0</w:t>
                  </w:r>
                </w:p>
              </w:tc>
            </w:tr>
            <w:tr w:rsidR="00C023CD" w:rsidRPr="00323697" w:rsidTr="00C023CD">
              <w:trPr>
                <w:trHeight w:val="630"/>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4</w:t>
                  </w:r>
                </w:p>
              </w:tc>
              <w:tc>
                <w:tcPr>
                  <w:tcW w:w="3280"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Количество рабочих мест</w:t>
                  </w:r>
                </w:p>
              </w:tc>
              <w:tc>
                <w:tcPr>
                  <w:tcW w:w="1130"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ед.</w:t>
                  </w:r>
                </w:p>
              </w:tc>
              <w:tc>
                <w:tcPr>
                  <w:tcW w:w="140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252</w:t>
                  </w:r>
                </w:p>
              </w:tc>
              <w:tc>
                <w:tcPr>
                  <w:tcW w:w="1340"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305</w:t>
                  </w:r>
                </w:p>
              </w:tc>
              <w:tc>
                <w:tcPr>
                  <w:tcW w:w="1792"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21,0</w:t>
                  </w:r>
                </w:p>
              </w:tc>
            </w:tr>
          </w:tbl>
          <w:p w:rsidR="006D0A6F" w:rsidRPr="00323697" w:rsidRDefault="006D0A6F" w:rsidP="000E1E57">
            <w:pPr>
              <w:tabs>
                <w:tab w:val="left" w:pos="524"/>
              </w:tabs>
              <w:rPr>
                <w:b/>
                <w:bCs/>
                <w:color w:val="000000"/>
                <w:sz w:val="24"/>
                <w:szCs w:val="24"/>
              </w:rPr>
            </w:pPr>
          </w:p>
        </w:tc>
      </w:tr>
      <w:tr w:rsidR="006D0A6F" w:rsidRPr="00AA52E3" w:rsidTr="00F5656B">
        <w:trPr>
          <w:trHeight w:val="385"/>
        </w:trPr>
        <w:tc>
          <w:tcPr>
            <w:tcW w:w="522" w:type="dxa"/>
            <w:tcBorders>
              <w:top w:val="nil"/>
              <w:left w:val="nil"/>
              <w:bottom w:val="nil"/>
              <w:right w:val="nil"/>
            </w:tcBorders>
            <w:shd w:val="clear" w:color="auto" w:fill="auto"/>
            <w:noWrap/>
            <w:vAlign w:val="bottom"/>
            <w:hideMark/>
          </w:tcPr>
          <w:p w:rsidR="006D0A6F" w:rsidRPr="00AA52E3" w:rsidRDefault="006D0A6F" w:rsidP="000E1E57">
            <w:pPr>
              <w:rPr>
                <w:color w:val="000000"/>
                <w:sz w:val="24"/>
                <w:szCs w:val="24"/>
                <w:highlight w:val="yellow"/>
              </w:rPr>
            </w:pPr>
          </w:p>
          <w:p w:rsidR="006D0A6F" w:rsidRPr="00AA52E3" w:rsidRDefault="006D0A6F" w:rsidP="000E1E57">
            <w:pPr>
              <w:rPr>
                <w:color w:val="000000"/>
                <w:sz w:val="24"/>
                <w:szCs w:val="24"/>
                <w:highlight w:val="yellow"/>
              </w:rPr>
            </w:pPr>
          </w:p>
        </w:tc>
        <w:tc>
          <w:tcPr>
            <w:tcW w:w="3033" w:type="dxa"/>
            <w:tcBorders>
              <w:top w:val="nil"/>
              <w:left w:val="nil"/>
              <w:bottom w:val="nil"/>
              <w:right w:val="nil"/>
            </w:tcBorders>
            <w:shd w:val="clear" w:color="auto" w:fill="auto"/>
            <w:noWrap/>
            <w:vAlign w:val="bottom"/>
            <w:hideMark/>
          </w:tcPr>
          <w:p w:rsidR="006D0A6F" w:rsidRPr="00AA52E3" w:rsidRDefault="006D0A6F" w:rsidP="000E1E57">
            <w:pPr>
              <w:rPr>
                <w:color w:val="000000"/>
                <w:sz w:val="24"/>
                <w:szCs w:val="24"/>
                <w:highlight w:val="yellow"/>
              </w:rPr>
            </w:pPr>
          </w:p>
        </w:tc>
        <w:tc>
          <w:tcPr>
            <w:tcW w:w="1276" w:type="dxa"/>
            <w:tcBorders>
              <w:top w:val="nil"/>
              <w:left w:val="nil"/>
              <w:bottom w:val="nil"/>
              <w:right w:val="nil"/>
            </w:tcBorders>
            <w:shd w:val="clear" w:color="auto" w:fill="auto"/>
            <w:noWrap/>
            <w:vAlign w:val="bottom"/>
            <w:hideMark/>
          </w:tcPr>
          <w:p w:rsidR="006D0A6F" w:rsidRPr="00AA52E3" w:rsidRDefault="006D0A6F" w:rsidP="000E1E57">
            <w:pPr>
              <w:rPr>
                <w:color w:val="000000"/>
                <w:sz w:val="24"/>
                <w:szCs w:val="24"/>
                <w:highlight w:val="yellow"/>
              </w:rPr>
            </w:pPr>
          </w:p>
        </w:tc>
        <w:tc>
          <w:tcPr>
            <w:tcW w:w="1417" w:type="dxa"/>
            <w:tcBorders>
              <w:top w:val="nil"/>
              <w:left w:val="nil"/>
              <w:bottom w:val="nil"/>
              <w:right w:val="nil"/>
            </w:tcBorders>
            <w:shd w:val="clear" w:color="auto" w:fill="auto"/>
            <w:noWrap/>
            <w:vAlign w:val="bottom"/>
            <w:hideMark/>
          </w:tcPr>
          <w:p w:rsidR="006D0A6F" w:rsidRPr="00AA52E3" w:rsidRDefault="006D0A6F" w:rsidP="000E1E57">
            <w:pPr>
              <w:rPr>
                <w:color w:val="000000"/>
                <w:sz w:val="24"/>
                <w:szCs w:val="24"/>
                <w:highlight w:val="yellow"/>
              </w:rPr>
            </w:pPr>
          </w:p>
        </w:tc>
        <w:tc>
          <w:tcPr>
            <w:tcW w:w="1416" w:type="dxa"/>
            <w:tcBorders>
              <w:top w:val="nil"/>
              <w:left w:val="nil"/>
              <w:bottom w:val="nil"/>
              <w:right w:val="nil"/>
            </w:tcBorders>
            <w:shd w:val="clear" w:color="auto" w:fill="auto"/>
            <w:noWrap/>
            <w:vAlign w:val="bottom"/>
            <w:hideMark/>
          </w:tcPr>
          <w:p w:rsidR="006D0A6F" w:rsidRPr="00AA52E3" w:rsidRDefault="006D0A6F" w:rsidP="000E1E57">
            <w:pPr>
              <w:rPr>
                <w:color w:val="000000"/>
                <w:sz w:val="24"/>
                <w:szCs w:val="24"/>
                <w:highlight w:val="yellow"/>
              </w:rPr>
            </w:pPr>
          </w:p>
        </w:tc>
        <w:tc>
          <w:tcPr>
            <w:tcW w:w="1794" w:type="dxa"/>
            <w:tcBorders>
              <w:top w:val="nil"/>
              <w:left w:val="nil"/>
              <w:bottom w:val="nil"/>
              <w:right w:val="nil"/>
            </w:tcBorders>
            <w:shd w:val="clear" w:color="auto" w:fill="auto"/>
            <w:noWrap/>
            <w:vAlign w:val="bottom"/>
            <w:hideMark/>
          </w:tcPr>
          <w:p w:rsidR="006D0A6F" w:rsidRPr="00AA52E3" w:rsidRDefault="006D0A6F" w:rsidP="000E1E57">
            <w:pPr>
              <w:rPr>
                <w:color w:val="000000"/>
                <w:sz w:val="24"/>
                <w:szCs w:val="24"/>
                <w:highlight w:val="yellow"/>
                <w:lang w:val="en-US"/>
              </w:rPr>
            </w:pPr>
          </w:p>
          <w:p w:rsidR="006D0A6F" w:rsidRPr="00AA52E3" w:rsidRDefault="006D0A6F" w:rsidP="000E1E57">
            <w:pPr>
              <w:rPr>
                <w:color w:val="000000"/>
                <w:sz w:val="24"/>
                <w:szCs w:val="24"/>
                <w:highlight w:val="yellow"/>
                <w:lang w:val="en-US"/>
              </w:rPr>
            </w:pPr>
          </w:p>
        </w:tc>
      </w:tr>
    </w:tbl>
    <w:p w:rsidR="006D0A6F" w:rsidRPr="00323697" w:rsidRDefault="006D0A6F" w:rsidP="006D0A6F">
      <w:pPr>
        <w:ind w:firstLine="720"/>
        <w:jc w:val="both"/>
        <w:rPr>
          <w:sz w:val="24"/>
          <w:szCs w:val="24"/>
        </w:rPr>
      </w:pPr>
      <w:r w:rsidRPr="00323697">
        <w:rPr>
          <w:sz w:val="24"/>
          <w:szCs w:val="24"/>
        </w:rPr>
        <w:t xml:space="preserve">По предварительной оценке в расчете на душу населения оборот общественного питания по организациям, не относящимся к субъектам малого предпринимательства, в городе за отчетный период составил 3134,04 рубля, что на 300,16 рублей (+10,6%) больше, чем за аналогичный период прошлого года. </w:t>
      </w:r>
    </w:p>
    <w:p w:rsidR="006D0A6F" w:rsidRPr="00323697" w:rsidRDefault="006D0A6F" w:rsidP="006D0A6F">
      <w:pPr>
        <w:ind w:firstLine="720"/>
        <w:jc w:val="both"/>
        <w:rPr>
          <w:sz w:val="24"/>
          <w:szCs w:val="24"/>
        </w:rPr>
      </w:pPr>
    </w:p>
    <w:p w:rsidR="006D0A6F" w:rsidRPr="00323697" w:rsidRDefault="006D0A6F" w:rsidP="006D0A6F">
      <w:pPr>
        <w:pStyle w:val="ab"/>
        <w:widowControl w:val="0"/>
        <w:spacing w:before="0" w:beforeAutospacing="0" w:after="0" w:afterAutospacing="0"/>
        <w:jc w:val="center"/>
        <w:rPr>
          <w:b/>
        </w:rPr>
      </w:pPr>
      <w:r w:rsidRPr="00323697">
        <w:rPr>
          <w:b/>
        </w:rPr>
        <w:t>Платные услуги</w:t>
      </w:r>
    </w:p>
    <w:p w:rsidR="006D0A6F" w:rsidRPr="00323697" w:rsidRDefault="006D0A6F" w:rsidP="006D0A6F">
      <w:pPr>
        <w:ind w:firstLine="709"/>
        <w:jc w:val="both"/>
        <w:rPr>
          <w:b/>
          <w:sz w:val="24"/>
          <w:szCs w:val="24"/>
          <w:bdr w:val="none" w:sz="0" w:space="0" w:color="auto" w:frame="1"/>
          <w:shd w:val="clear" w:color="auto" w:fill="FFFFFF"/>
        </w:rPr>
      </w:pPr>
      <w:r w:rsidRPr="00323697">
        <w:rPr>
          <w:rStyle w:val="af4"/>
          <w:sz w:val="24"/>
          <w:szCs w:val="24"/>
          <w:bdr w:val="none" w:sz="0" w:space="0" w:color="auto" w:frame="1"/>
        </w:rPr>
        <w:t xml:space="preserve">Платные услуги населению - </w:t>
      </w:r>
      <w:r w:rsidRPr="00323697">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w:t>
      </w:r>
      <w:proofErr w:type="gramStart"/>
      <w:r w:rsidRPr="00323697">
        <w:rPr>
          <w:sz w:val="24"/>
          <w:szCs w:val="24"/>
          <w:bdr w:val="none" w:sz="0" w:space="0" w:color="auto" w:frame="1"/>
          <w:shd w:val="clear" w:color="auto" w:fill="FFFFFF"/>
        </w:rPr>
        <w:t>дств гр</w:t>
      </w:r>
      <w:proofErr w:type="gramEnd"/>
      <w:r w:rsidRPr="00323697">
        <w:rPr>
          <w:sz w:val="24"/>
          <w:szCs w:val="24"/>
          <w:bdr w:val="none" w:sz="0" w:space="0" w:color="auto" w:frame="1"/>
          <w:shd w:val="clear" w:color="auto" w:fill="FFFFFF"/>
        </w:rPr>
        <w:t>аждан, так и тех организаций, в которых они работают (полностью или частично компенсирующих либо оплачивающих их расходы на оплату этих услуг)</w:t>
      </w:r>
      <w:r w:rsidRPr="00323697">
        <w:rPr>
          <w:b/>
          <w:sz w:val="24"/>
          <w:szCs w:val="24"/>
          <w:bdr w:val="none" w:sz="0" w:space="0" w:color="auto" w:frame="1"/>
          <w:shd w:val="clear" w:color="auto" w:fill="FFFFFF"/>
        </w:rPr>
        <w:t xml:space="preserve">. </w:t>
      </w:r>
    </w:p>
    <w:p w:rsidR="006D0A6F" w:rsidRPr="00323697" w:rsidRDefault="006D0A6F" w:rsidP="006D0A6F">
      <w:pPr>
        <w:ind w:firstLine="709"/>
        <w:jc w:val="both"/>
        <w:rPr>
          <w:sz w:val="24"/>
          <w:szCs w:val="24"/>
        </w:rPr>
      </w:pPr>
      <w:r w:rsidRPr="00323697">
        <w:rPr>
          <w:sz w:val="24"/>
          <w:szCs w:val="24"/>
        </w:rPr>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6D0A6F" w:rsidRPr="00323697" w:rsidRDefault="006D0A6F" w:rsidP="006D0A6F">
      <w:pPr>
        <w:ind w:firstLine="567"/>
        <w:jc w:val="both"/>
        <w:rPr>
          <w:sz w:val="24"/>
          <w:szCs w:val="24"/>
        </w:rPr>
      </w:pPr>
      <w:r w:rsidRPr="00323697">
        <w:rPr>
          <w:sz w:val="24"/>
          <w:szCs w:val="24"/>
        </w:rPr>
        <w:t>По состоянию на 01.01.2019 бытовое обслуживание населения в городе осуществляют</w:t>
      </w:r>
      <w:r w:rsidRPr="00323697">
        <w:rPr>
          <w:b/>
          <w:i/>
          <w:sz w:val="24"/>
          <w:szCs w:val="24"/>
        </w:rPr>
        <w:t xml:space="preserve"> </w:t>
      </w:r>
      <w:r w:rsidRPr="00323697">
        <w:rPr>
          <w:sz w:val="24"/>
          <w:szCs w:val="24"/>
        </w:rPr>
        <w:t xml:space="preserve">98 предприятий. </w:t>
      </w:r>
    </w:p>
    <w:tbl>
      <w:tblPr>
        <w:tblW w:w="9367" w:type="dxa"/>
        <w:tblInd w:w="97" w:type="dxa"/>
        <w:tblLook w:val="04A0"/>
      </w:tblPr>
      <w:tblGrid>
        <w:gridCol w:w="445"/>
        <w:gridCol w:w="2827"/>
        <w:gridCol w:w="1275"/>
        <w:gridCol w:w="1418"/>
        <w:gridCol w:w="1559"/>
        <w:gridCol w:w="1843"/>
      </w:tblGrid>
      <w:tr w:rsidR="006D0A6F" w:rsidRPr="00323697" w:rsidTr="000E1E57">
        <w:trPr>
          <w:trHeight w:val="315"/>
        </w:trPr>
        <w:tc>
          <w:tcPr>
            <w:tcW w:w="9367" w:type="dxa"/>
            <w:gridSpan w:val="6"/>
            <w:tcBorders>
              <w:top w:val="nil"/>
              <w:left w:val="nil"/>
              <w:bottom w:val="nil"/>
              <w:right w:val="nil"/>
            </w:tcBorders>
            <w:shd w:val="clear" w:color="auto" w:fill="auto"/>
            <w:noWrap/>
            <w:vAlign w:val="bottom"/>
            <w:hideMark/>
          </w:tcPr>
          <w:p w:rsidR="006D0A6F" w:rsidRPr="00323697" w:rsidRDefault="006D0A6F" w:rsidP="000E1E57">
            <w:pPr>
              <w:jc w:val="center"/>
              <w:rPr>
                <w:b/>
                <w:bCs/>
                <w:color w:val="000000"/>
                <w:sz w:val="24"/>
                <w:szCs w:val="24"/>
              </w:rPr>
            </w:pPr>
          </w:p>
          <w:p w:rsidR="006D0A6F" w:rsidRPr="00323697" w:rsidRDefault="006D0A6F" w:rsidP="000E1E57">
            <w:pPr>
              <w:jc w:val="center"/>
              <w:rPr>
                <w:b/>
                <w:bCs/>
                <w:color w:val="000000"/>
                <w:sz w:val="24"/>
                <w:szCs w:val="24"/>
              </w:rPr>
            </w:pPr>
            <w:r w:rsidRPr="00323697">
              <w:rPr>
                <w:b/>
                <w:bCs/>
                <w:color w:val="000000"/>
                <w:sz w:val="24"/>
                <w:szCs w:val="24"/>
              </w:rPr>
              <w:lastRenderedPageBreak/>
              <w:t xml:space="preserve">Сведения по проведенному мониторингу объектов </w:t>
            </w:r>
          </w:p>
        </w:tc>
      </w:tr>
      <w:tr w:rsidR="006D0A6F" w:rsidRPr="00323697" w:rsidTr="000E1E57">
        <w:trPr>
          <w:trHeight w:val="315"/>
        </w:trPr>
        <w:tc>
          <w:tcPr>
            <w:tcW w:w="9367" w:type="dxa"/>
            <w:gridSpan w:val="6"/>
            <w:tcBorders>
              <w:top w:val="nil"/>
              <w:left w:val="nil"/>
              <w:bottom w:val="nil"/>
              <w:right w:val="nil"/>
            </w:tcBorders>
            <w:shd w:val="clear" w:color="auto" w:fill="auto"/>
            <w:noWrap/>
            <w:vAlign w:val="bottom"/>
            <w:hideMark/>
          </w:tcPr>
          <w:p w:rsidR="006D0A6F" w:rsidRPr="00323697" w:rsidRDefault="006D0A6F" w:rsidP="000E1E57">
            <w:pPr>
              <w:jc w:val="center"/>
              <w:rPr>
                <w:b/>
                <w:bCs/>
                <w:color w:val="000000"/>
                <w:sz w:val="24"/>
                <w:szCs w:val="24"/>
              </w:rPr>
            </w:pPr>
            <w:r w:rsidRPr="00323697">
              <w:rPr>
                <w:b/>
                <w:bCs/>
                <w:color w:val="000000"/>
                <w:sz w:val="24"/>
                <w:szCs w:val="24"/>
              </w:rPr>
              <w:lastRenderedPageBreak/>
              <w:t xml:space="preserve">бытового обслуживания на территории города </w:t>
            </w:r>
            <w:proofErr w:type="spellStart"/>
            <w:r w:rsidRPr="00323697">
              <w:rPr>
                <w:b/>
                <w:bCs/>
                <w:color w:val="000000"/>
                <w:sz w:val="24"/>
                <w:szCs w:val="24"/>
              </w:rPr>
              <w:t>Урай</w:t>
            </w:r>
            <w:proofErr w:type="spellEnd"/>
            <w:r w:rsidRPr="00323697">
              <w:rPr>
                <w:b/>
                <w:bCs/>
                <w:color w:val="000000"/>
                <w:sz w:val="24"/>
                <w:szCs w:val="24"/>
              </w:rPr>
              <w:t xml:space="preserve"> </w:t>
            </w:r>
          </w:p>
        </w:tc>
      </w:tr>
      <w:tr w:rsidR="006D0A6F" w:rsidRPr="00323697" w:rsidTr="000E1E57">
        <w:trPr>
          <w:trHeight w:val="300"/>
        </w:trPr>
        <w:tc>
          <w:tcPr>
            <w:tcW w:w="445" w:type="dxa"/>
            <w:tcBorders>
              <w:top w:val="nil"/>
              <w:left w:val="nil"/>
              <w:bottom w:val="nil"/>
              <w:right w:val="nil"/>
            </w:tcBorders>
            <w:shd w:val="clear" w:color="auto" w:fill="auto"/>
            <w:noWrap/>
            <w:vAlign w:val="center"/>
            <w:hideMark/>
          </w:tcPr>
          <w:p w:rsidR="006D0A6F" w:rsidRPr="00323697" w:rsidRDefault="006D0A6F" w:rsidP="000E1E57">
            <w:pPr>
              <w:jc w:val="center"/>
              <w:rPr>
                <w:color w:val="000000"/>
                <w:sz w:val="24"/>
                <w:szCs w:val="24"/>
              </w:rPr>
            </w:pPr>
          </w:p>
        </w:tc>
        <w:tc>
          <w:tcPr>
            <w:tcW w:w="2827" w:type="dxa"/>
            <w:tcBorders>
              <w:top w:val="nil"/>
              <w:left w:val="nil"/>
              <w:bottom w:val="nil"/>
              <w:right w:val="nil"/>
            </w:tcBorders>
            <w:shd w:val="clear" w:color="auto" w:fill="auto"/>
            <w:noWrap/>
            <w:vAlign w:val="center"/>
            <w:hideMark/>
          </w:tcPr>
          <w:p w:rsidR="006D0A6F" w:rsidRPr="00323697" w:rsidRDefault="006D0A6F" w:rsidP="000E1E57">
            <w:pPr>
              <w:jc w:val="center"/>
              <w:rPr>
                <w:color w:val="000000"/>
                <w:sz w:val="24"/>
                <w:szCs w:val="24"/>
              </w:rPr>
            </w:pPr>
          </w:p>
        </w:tc>
        <w:tc>
          <w:tcPr>
            <w:tcW w:w="1275" w:type="dxa"/>
            <w:tcBorders>
              <w:top w:val="nil"/>
              <w:left w:val="nil"/>
              <w:bottom w:val="nil"/>
              <w:right w:val="nil"/>
            </w:tcBorders>
            <w:shd w:val="clear" w:color="auto" w:fill="auto"/>
            <w:noWrap/>
            <w:vAlign w:val="center"/>
            <w:hideMark/>
          </w:tcPr>
          <w:p w:rsidR="006D0A6F" w:rsidRPr="00323697" w:rsidRDefault="006D0A6F" w:rsidP="000E1E57">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0A6F" w:rsidRPr="00323697" w:rsidRDefault="006D0A6F" w:rsidP="000E1E57">
            <w:pPr>
              <w:jc w:val="center"/>
              <w:rPr>
                <w:color w:val="000000"/>
                <w:sz w:val="24"/>
                <w:szCs w:val="24"/>
              </w:rPr>
            </w:pPr>
          </w:p>
        </w:tc>
        <w:tc>
          <w:tcPr>
            <w:tcW w:w="1559" w:type="dxa"/>
            <w:tcBorders>
              <w:top w:val="nil"/>
              <w:left w:val="nil"/>
              <w:bottom w:val="nil"/>
              <w:right w:val="nil"/>
            </w:tcBorders>
            <w:shd w:val="clear" w:color="auto" w:fill="auto"/>
            <w:noWrap/>
            <w:vAlign w:val="center"/>
            <w:hideMark/>
          </w:tcPr>
          <w:p w:rsidR="006D0A6F" w:rsidRPr="00323697" w:rsidRDefault="006D0A6F" w:rsidP="000E1E57">
            <w:pPr>
              <w:jc w:val="center"/>
              <w:rPr>
                <w:color w:val="000000"/>
                <w:sz w:val="24"/>
                <w:szCs w:val="24"/>
              </w:rPr>
            </w:pPr>
          </w:p>
        </w:tc>
        <w:tc>
          <w:tcPr>
            <w:tcW w:w="1843" w:type="dxa"/>
            <w:tcBorders>
              <w:top w:val="nil"/>
              <w:left w:val="nil"/>
              <w:bottom w:val="nil"/>
              <w:right w:val="nil"/>
            </w:tcBorders>
            <w:shd w:val="clear" w:color="auto" w:fill="auto"/>
            <w:noWrap/>
            <w:vAlign w:val="center"/>
            <w:hideMark/>
          </w:tcPr>
          <w:p w:rsidR="006D0A6F" w:rsidRPr="00323697" w:rsidRDefault="0004625D" w:rsidP="000E1E57">
            <w:pPr>
              <w:jc w:val="center"/>
              <w:rPr>
                <w:color w:val="000000"/>
                <w:sz w:val="24"/>
                <w:szCs w:val="24"/>
              </w:rPr>
            </w:pPr>
            <w:r w:rsidRPr="00323697">
              <w:rPr>
                <w:color w:val="000000"/>
                <w:sz w:val="24"/>
                <w:szCs w:val="24"/>
              </w:rPr>
              <w:t xml:space="preserve">         </w:t>
            </w:r>
            <w:r w:rsidR="006D0A6F" w:rsidRPr="00323697">
              <w:rPr>
                <w:color w:val="000000"/>
                <w:sz w:val="24"/>
                <w:szCs w:val="24"/>
              </w:rPr>
              <w:t>Таблица</w:t>
            </w:r>
            <w:r w:rsidRPr="00323697">
              <w:rPr>
                <w:color w:val="000000"/>
                <w:sz w:val="24"/>
                <w:szCs w:val="24"/>
              </w:rPr>
              <w:t xml:space="preserve"> 7</w:t>
            </w:r>
          </w:p>
        </w:tc>
      </w:tr>
      <w:tr w:rsidR="006D0A6F" w:rsidRPr="00323697" w:rsidTr="000E1E57">
        <w:trPr>
          <w:trHeight w:val="6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w:t>
            </w:r>
          </w:p>
        </w:tc>
        <w:tc>
          <w:tcPr>
            <w:tcW w:w="2827"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Показатель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proofErr w:type="spellStart"/>
            <w:r w:rsidRPr="00323697">
              <w:rPr>
                <w:color w:val="000000"/>
                <w:sz w:val="24"/>
                <w:szCs w:val="24"/>
              </w:rPr>
              <w:t>ед</w:t>
            </w:r>
            <w:proofErr w:type="gramStart"/>
            <w:r w:rsidRPr="00323697">
              <w:rPr>
                <w:color w:val="000000"/>
                <w:sz w:val="24"/>
                <w:szCs w:val="24"/>
              </w:rPr>
              <w:t>.и</w:t>
            </w:r>
            <w:proofErr w:type="gramEnd"/>
            <w:r w:rsidRPr="00323697">
              <w:rPr>
                <w:color w:val="000000"/>
                <w:sz w:val="24"/>
                <w:szCs w:val="24"/>
              </w:rPr>
              <w:t>зм</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на 01.07.2018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lang w:val="en-US"/>
              </w:rPr>
            </w:pPr>
            <w:r w:rsidRPr="00323697">
              <w:rPr>
                <w:color w:val="000000"/>
                <w:sz w:val="24"/>
                <w:szCs w:val="24"/>
              </w:rPr>
              <w:t>на 01.07.201</w:t>
            </w:r>
            <w:r w:rsidRPr="00323697">
              <w:rPr>
                <w:color w:val="000000"/>
                <w:sz w:val="24"/>
                <w:szCs w:val="24"/>
                <w:lang w:val="en-US"/>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 xml:space="preserve">рост/снижение, </w:t>
            </w:r>
            <w:proofErr w:type="gramStart"/>
            <w:r w:rsidRPr="00323697">
              <w:rPr>
                <w:color w:val="000000"/>
                <w:sz w:val="24"/>
                <w:szCs w:val="24"/>
              </w:rPr>
              <w:t>в</w:t>
            </w:r>
            <w:proofErr w:type="gramEnd"/>
            <w:r w:rsidRPr="00323697">
              <w:rPr>
                <w:color w:val="000000"/>
                <w:sz w:val="24"/>
                <w:szCs w:val="24"/>
              </w:rPr>
              <w:t xml:space="preserve"> %</w:t>
            </w:r>
          </w:p>
        </w:tc>
      </w:tr>
      <w:tr w:rsidR="006D0A6F" w:rsidRPr="00323697" w:rsidTr="000E1E57">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1</w:t>
            </w:r>
          </w:p>
        </w:tc>
        <w:tc>
          <w:tcPr>
            <w:tcW w:w="2827"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rPr>
                <w:color w:val="000000"/>
                <w:sz w:val="24"/>
                <w:szCs w:val="24"/>
              </w:rPr>
            </w:pPr>
            <w:r w:rsidRPr="00323697">
              <w:rPr>
                <w:color w:val="000000"/>
                <w:sz w:val="24"/>
                <w:szCs w:val="24"/>
              </w:rPr>
              <w:t>Количество объектов бытового обслуживания</w:t>
            </w:r>
          </w:p>
        </w:tc>
        <w:tc>
          <w:tcPr>
            <w:tcW w:w="1275"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един.</w:t>
            </w:r>
          </w:p>
        </w:tc>
        <w:tc>
          <w:tcPr>
            <w:tcW w:w="1418"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98</w:t>
            </w:r>
          </w:p>
        </w:tc>
        <w:tc>
          <w:tcPr>
            <w:tcW w:w="1559"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98</w:t>
            </w:r>
          </w:p>
        </w:tc>
        <w:tc>
          <w:tcPr>
            <w:tcW w:w="1843"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0,0</w:t>
            </w:r>
          </w:p>
        </w:tc>
      </w:tr>
      <w:tr w:rsidR="006D0A6F" w:rsidRPr="00323697" w:rsidTr="000E1E57">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p>
        </w:tc>
        <w:tc>
          <w:tcPr>
            <w:tcW w:w="2827"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rPr>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м</w:t>
            </w:r>
            <w:proofErr w:type="gramStart"/>
            <w:r w:rsidRPr="00323697">
              <w:rPr>
                <w:color w:val="000000"/>
                <w:sz w:val="24"/>
                <w:szCs w:val="24"/>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4919,7</w:t>
            </w:r>
          </w:p>
        </w:tc>
        <w:tc>
          <w:tcPr>
            <w:tcW w:w="1559"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4919,7</w:t>
            </w:r>
          </w:p>
        </w:tc>
        <w:tc>
          <w:tcPr>
            <w:tcW w:w="1843"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0,0</w:t>
            </w:r>
          </w:p>
        </w:tc>
      </w:tr>
      <w:tr w:rsidR="006D0A6F" w:rsidRPr="00323697" w:rsidTr="000E1E57">
        <w:trPr>
          <w:trHeight w:val="1282"/>
        </w:trPr>
        <w:tc>
          <w:tcPr>
            <w:tcW w:w="445" w:type="dxa"/>
            <w:tcBorders>
              <w:top w:val="nil"/>
              <w:left w:val="single" w:sz="4" w:space="0" w:color="auto"/>
              <w:bottom w:val="nil"/>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2</w:t>
            </w:r>
          </w:p>
        </w:tc>
        <w:tc>
          <w:tcPr>
            <w:tcW w:w="2827" w:type="dxa"/>
            <w:tcBorders>
              <w:top w:val="nil"/>
              <w:left w:val="nil"/>
              <w:bottom w:val="nil"/>
              <w:right w:val="single" w:sz="4" w:space="0" w:color="auto"/>
            </w:tcBorders>
            <w:shd w:val="clear" w:color="auto" w:fill="auto"/>
            <w:vAlign w:val="center"/>
            <w:hideMark/>
          </w:tcPr>
          <w:p w:rsidR="006D0A6F" w:rsidRPr="00323697" w:rsidRDefault="006D0A6F" w:rsidP="000E1E57">
            <w:pPr>
              <w:rPr>
                <w:color w:val="000000"/>
                <w:sz w:val="24"/>
                <w:szCs w:val="24"/>
              </w:rPr>
            </w:pPr>
            <w:r w:rsidRPr="00323697">
              <w:rPr>
                <w:color w:val="000000"/>
                <w:sz w:val="24"/>
                <w:szCs w:val="24"/>
              </w:rPr>
              <w:t>Количество индивидуальных предпринимателей, оказывающих бытовое обслуживание</w:t>
            </w:r>
          </w:p>
        </w:tc>
        <w:tc>
          <w:tcPr>
            <w:tcW w:w="1275" w:type="dxa"/>
            <w:tcBorders>
              <w:top w:val="nil"/>
              <w:left w:val="nil"/>
              <w:bottom w:val="nil"/>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един.</w:t>
            </w:r>
          </w:p>
        </w:tc>
        <w:tc>
          <w:tcPr>
            <w:tcW w:w="1418" w:type="dxa"/>
            <w:tcBorders>
              <w:top w:val="nil"/>
              <w:left w:val="nil"/>
              <w:bottom w:val="nil"/>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87</w:t>
            </w:r>
          </w:p>
        </w:tc>
        <w:tc>
          <w:tcPr>
            <w:tcW w:w="1559" w:type="dxa"/>
            <w:tcBorders>
              <w:top w:val="nil"/>
              <w:left w:val="nil"/>
              <w:bottom w:val="nil"/>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87</w:t>
            </w:r>
          </w:p>
        </w:tc>
        <w:tc>
          <w:tcPr>
            <w:tcW w:w="1843" w:type="dxa"/>
            <w:tcBorders>
              <w:top w:val="nil"/>
              <w:left w:val="nil"/>
              <w:bottom w:val="nil"/>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0,0</w:t>
            </w:r>
          </w:p>
        </w:tc>
      </w:tr>
      <w:tr w:rsidR="006D0A6F" w:rsidRPr="00323697" w:rsidTr="000E1E57">
        <w:trPr>
          <w:trHeight w:val="124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3</w:t>
            </w:r>
          </w:p>
        </w:tc>
        <w:tc>
          <w:tcPr>
            <w:tcW w:w="2827"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rPr>
                <w:sz w:val="24"/>
                <w:szCs w:val="24"/>
              </w:rPr>
            </w:pPr>
            <w:r w:rsidRPr="00323697">
              <w:rPr>
                <w:sz w:val="24"/>
                <w:szCs w:val="24"/>
              </w:rPr>
              <w:t>Количество юридических лиц, оказывающих бытовое обслуживание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sz w:val="24"/>
                <w:szCs w:val="24"/>
              </w:rPr>
            </w:pPr>
            <w:r w:rsidRPr="00323697">
              <w:rPr>
                <w:sz w:val="24"/>
                <w:szCs w:val="24"/>
              </w:rPr>
              <w:t>един.</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0,0</w:t>
            </w:r>
          </w:p>
        </w:tc>
      </w:tr>
      <w:tr w:rsidR="006D0A6F" w:rsidRPr="00323697" w:rsidTr="000E1E57">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4</w:t>
            </w:r>
          </w:p>
        </w:tc>
        <w:tc>
          <w:tcPr>
            <w:tcW w:w="2827"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rPr>
                <w:sz w:val="24"/>
                <w:szCs w:val="24"/>
              </w:rPr>
            </w:pPr>
            <w:r w:rsidRPr="00323697">
              <w:rPr>
                <w:sz w:val="24"/>
                <w:szCs w:val="24"/>
              </w:rPr>
              <w:t>Количество рабочих мест</w:t>
            </w:r>
          </w:p>
        </w:tc>
        <w:tc>
          <w:tcPr>
            <w:tcW w:w="1275"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sz w:val="24"/>
                <w:szCs w:val="24"/>
              </w:rPr>
            </w:pPr>
            <w:r w:rsidRPr="00323697">
              <w:rPr>
                <w:sz w:val="24"/>
                <w:szCs w:val="24"/>
              </w:rPr>
              <w:t>един.</w:t>
            </w:r>
          </w:p>
        </w:tc>
        <w:tc>
          <w:tcPr>
            <w:tcW w:w="1418"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293</w:t>
            </w:r>
          </w:p>
        </w:tc>
        <w:tc>
          <w:tcPr>
            <w:tcW w:w="1559" w:type="dxa"/>
            <w:tcBorders>
              <w:top w:val="nil"/>
              <w:left w:val="nil"/>
              <w:bottom w:val="single" w:sz="4" w:space="0" w:color="auto"/>
              <w:right w:val="single" w:sz="4" w:space="0" w:color="auto"/>
            </w:tcBorders>
            <w:shd w:val="clear" w:color="auto" w:fill="auto"/>
            <w:noWrap/>
            <w:vAlign w:val="center"/>
            <w:hideMark/>
          </w:tcPr>
          <w:p w:rsidR="006D0A6F" w:rsidRPr="00323697" w:rsidRDefault="006D0A6F" w:rsidP="000E1E57">
            <w:pPr>
              <w:jc w:val="center"/>
              <w:rPr>
                <w:color w:val="000000"/>
                <w:sz w:val="24"/>
                <w:szCs w:val="24"/>
              </w:rPr>
            </w:pPr>
            <w:r w:rsidRPr="00323697">
              <w:rPr>
                <w:color w:val="000000"/>
                <w:sz w:val="24"/>
                <w:szCs w:val="24"/>
              </w:rPr>
              <w:t>293</w:t>
            </w:r>
          </w:p>
        </w:tc>
        <w:tc>
          <w:tcPr>
            <w:tcW w:w="1843" w:type="dxa"/>
            <w:tcBorders>
              <w:top w:val="nil"/>
              <w:left w:val="nil"/>
              <w:bottom w:val="single" w:sz="4" w:space="0" w:color="auto"/>
              <w:right w:val="single" w:sz="4" w:space="0" w:color="auto"/>
            </w:tcBorders>
            <w:shd w:val="clear" w:color="auto" w:fill="auto"/>
            <w:vAlign w:val="center"/>
            <w:hideMark/>
          </w:tcPr>
          <w:p w:rsidR="006D0A6F" w:rsidRPr="00323697" w:rsidRDefault="006D0A6F" w:rsidP="000E1E57">
            <w:pPr>
              <w:jc w:val="center"/>
              <w:rPr>
                <w:color w:val="000000"/>
                <w:sz w:val="24"/>
                <w:szCs w:val="24"/>
              </w:rPr>
            </w:pPr>
            <w:r w:rsidRPr="00323697">
              <w:rPr>
                <w:color w:val="000000"/>
                <w:sz w:val="24"/>
                <w:szCs w:val="24"/>
              </w:rPr>
              <w:t>0,0</w:t>
            </w:r>
          </w:p>
        </w:tc>
      </w:tr>
    </w:tbl>
    <w:p w:rsidR="006D0A6F" w:rsidRPr="00323697" w:rsidRDefault="006D0A6F" w:rsidP="006D0A6F">
      <w:pPr>
        <w:ind w:firstLine="567"/>
        <w:jc w:val="both"/>
        <w:rPr>
          <w:sz w:val="24"/>
          <w:szCs w:val="24"/>
        </w:rPr>
      </w:pPr>
    </w:p>
    <w:p w:rsidR="006D0A6F" w:rsidRPr="00323697" w:rsidRDefault="006D0A6F" w:rsidP="006D0A6F">
      <w:pPr>
        <w:ind w:firstLine="567"/>
        <w:jc w:val="both"/>
        <w:rPr>
          <w:sz w:val="24"/>
          <w:szCs w:val="24"/>
        </w:rPr>
      </w:pPr>
      <w:r w:rsidRPr="00323697">
        <w:rPr>
          <w:sz w:val="24"/>
          <w:szCs w:val="24"/>
        </w:rPr>
        <w:t xml:space="preserve">В структуре формирования рынка бытовых услуг в </w:t>
      </w:r>
      <w:proofErr w:type="gramStart"/>
      <w:r w:rsidRPr="00323697">
        <w:rPr>
          <w:sz w:val="24"/>
          <w:szCs w:val="24"/>
        </w:rPr>
        <w:t>г</w:t>
      </w:r>
      <w:proofErr w:type="gramEnd"/>
      <w:r w:rsidRPr="00323697">
        <w:rPr>
          <w:sz w:val="24"/>
          <w:szCs w:val="24"/>
        </w:rPr>
        <w:t xml:space="preserve">. </w:t>
      </w:r>
      <w:proofErr w:type="spellStart"/>
      <w:r w:rsidRPr="00323697">
        <w:rPr>
          <w:sz w:val="24"/>
          <w:szCs w:val="24"/>
        </w:rPr>
        <w:t>Урай</w:t>
      </w:r>
      <w:proofErr w:type="spellEnd"/>
      <w:r w:rsidRPr="00323697">
        <w:rPr>
          <w:sz w:val="24"/>
          <w:szCs w:val="24"/>
        </w:rPr>
        <w:t xml:space="preserve">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6D0A6F" w:rsidRPr="00323697" w:rsidRDefault="006D0A6F" w:rsidP="006D0A6F">
      <w:pPr>
        <w:autoSpaceDE w:val="0"/>
        <w:autoSpaceDN w:val="0"/>
        <w:adjustRightInd w:val="0"/>
        <w:ind w:firstLine="567"/>
        <w:jc w:val="both"/>
        <w:rPr>
          <w:sz w:val="24"/>
          <w:szCs w:val="24"/>
        </w:rPr>
      </w:pPr>
      <w:r w:rsidRPr="00323697">
        <w:rPr>
          <w:sz w:val="24"/>
          <w:szCs w:val="24"/>
        </w:rPr>
        <w:t>Развитие бытового обслуживания населения в немалой степени зависит от наличия подготовленных руководящих кадров и мастеров-специалистов, умеющих использовать новую технику, знающих современные технологии.</w:t>
      </w:r>
    </w:p>
    <w:p w:rsidR="006D0A6F" w:rsidRPr="00323697" w:rsidRDefault="006D0A6F" w:rsidP="006D0A6F">
      <w:pPr>
        <w:ind w:firstLine="567"/>
        <w:jc w:val="both"/>
        <w:rPr>
          <w:sz w:val="24"/>
          <w:szCs w:val="24"/>
        </w:rPr>
      </w:pPr>
      <w:r w:rsidRPr="00323697">
        <w:rPr>
          <w:sz w:val="24"/>
          <w:szCs w:val="24"/>
        </w:rPr>
        <w:t>Сильными сторонами сектора бытовых услуг в городе являются:</w:t>
      </w:r>
    </w:p>
    <w:p w:rsidR="006D0A6F" w:rsidRPr="00323697" w:rsidRDefault="006D0A6F" w:rsidP="006D0A6F">
      <w:pPr>
        <w:ind w:firstLine="567"/>
        <w:jc w:val="both"/>
        <w:rPr>
          <w:sz w:val="24"/>
          <w:szCs w:val="24"/>
        </w:rPr>
      </w:pPr>
      <w:r w:rsidRPr="00323697">
        <w:rPr>
          <w:sz w:val="24"/>
          <w:szCs w:val="24"/>
        </w:rPr>
        <w:t>- наличие сформировавшейся сети предприятий бытового обслуживания;</w:t>
      </w:r>
    </w:p>
    <w:p w:rsidR="006D0A6F" w:rsidRPr="00323697" w:rsidRDefault="006D0A6F" w:rsidP="006D0A6F">
      <w:pPr>
        <w:autoSpaceDE w:val="0"/>
        <w:autoSpaceDN w:val="0"/>
        <w:adjustRightInd w:val="0"/>
        <w:ind w:firstLine="567"/>
        <w:jc w:val="both"/>
        <w:rPr>
          <w:sz w:val="24"/>
          <w:szCs w:val="24"/>
        </w:rPr>
      </w:pPr>
      <w:r w:rsidRPr="00323697">
        <w:rPr>
          <w:sz w:val="24"/>
          <w:szCs w:val="24"/>
        </w:rPr>
        <w:t xml:space="preserve">- расширение сегмента услуг, ориентированных на высокодоходные группы населения и основанных на их стремлении к улучшению качества жизни, мобильности и рациональному использованию свободного времени (индустрия красоты, автосервис, </w:t>
      </w:r>
      <w:proofErr w:type="spellStart"/>
      <w:r w:rsidRPr="00323697">
        <w:rPr>
          <w:sz w:val="24"/>
          <w:szCs w:val="24"/>
        </w:rPr>
        <w:t>клининговые</w:t>
      </w:r>
      <w:proofErr w:type="spellEnd"/>
      <w:r w:rsidRPr="00323697">
        <w:rPr>
          <w:sz w:val="24"/>
          <w:szCs w:val="24"/>
        </w:rPr>
        <w:t xml:space="preserve"> услуги, услуги по уходу за детьми, больными и др.).</w:t>
      </w:r>
    </w:p>
    <w:p w:rsidR="006D0A6F" w:rsidRPr="00323697" w:rsidRDefault="006D0A6F" w:rsidP="006D0A6F">
      <w:pPr>
        <w:ind w:firstLine="567"/>
        <w:jc w:val="both"/>
        <w:rPr>
          <w:sz w:val="24"/>
          <w:szCs w:val="24"/>
        </w:rPr>
      </w:pPr>
      <w:r w:rsidRPr="00323697">
        <w:rPr>
          <w:sz w:val="24"/>
          <w:szCs w:val="24"/>
        </w:rPr>
        <w:t xml:space="preserve">К слабым сторонам можно отнести низкий уровень квалификации профессиональных кадров, узкий спектр услуг. </w:t>
      </w:r>
    </w:p>
    <w:p w:rsidR="006D0A6F" w:rsidRPr="00323697" w:rsidRDefault="006D0A6F" w:rsidP="006D0A6F">
      <w:pPr>
        <w:ind w:firstLine="720"/>
        <w:jc w:val="both"/>
        <w:rPr>
          <w:sz w:val="24"/>
          <w:szCs w:val="24"/>
        </w:rPr>
      </w:pPr>
      <w:r w:rsidRPr="00323697">
        <w:rPr>
          <w:sz w:val="24"/>
          <w:szCs w:val="24"/>
        </w:rPr>
        <w:t xml:space="preserve">По предварительной оценке в расчете на душу населения объем реализации платных услуг по организациям, не относящимся к субъектам малого предпринимательства, в городе за отчетный период составит 22956,00 рублей, что на 1001,00 рубль (+4,6%) больше, чем за аналогичный период прошлого года. </w:t>
      </w:r>
    </w:p>
    <w:p w:rsidR="006D0A6F" w:rsidRPr="00323697" w:rsidRDefault="006D0A6F" w:rsidP="006D0A6F">
      <w:pPr>
        <w:autoSpaceDE w:val="0"/>
        <w:autoSpaceDN w:val="0"/>
        <w:adjustRightInd w:val="0"/>
        <w:ind w:firstLine="567"/>
        <w:jc w:val="both"/>
        <w:rPr>
          <w:sz w:val="24"/>
          <w:szCs w:val="24"/>
        </w:rPr>
      </w:pPr>
      <w:bookmarkStart w:id="0" w:name="_GoBack"/>
      <w:bookmarkEnd w:id="0"/>
      <w:proofErr w:type="gramStart"/>
      <w:r w:rsidRPr="00323697">
        <w:rPr>
          <w:sz w:val="24"/>
          <w:szCs w:val="24"/>
        </w:rPr>
        <w:t xml:space="preserve">Потребительский рынок города </w:t>
      </w:r>
      <w:proofErr w:type="spellStart"/>
      <w:r w:rsidRPr="00323697">
        <w:rPr>
          <w:sz w:val="24"/>
          <w:szCs w:val="24"/>
        </w:rPr>
        <w:t>Урай</w:t>
      </w:r>
      <w:proofErr w:type="spellEnd"/>
      <w:r w:rsidRPr="00323697">
        <w:rPr>
          <w:sz w:val="24"/>
          <w:szCs w:val="24"/>
        </w:rPr>
        <w:t xml:space="preserve"> сегодня функционирует как крупная составная часть единого комплекса городского хозяйства, для которого характерны строительство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proofErr w:type="gramEnd"/>
      <w:r w:rsidRPr="00323697">
        <w:rPr>
          <w:sz w:val="24"/>
          <w:szCs w:val="24"/>
        </w:rPr>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6D0A6F" w:rsidRPr="00323697" w:rsidRDefault="006D0A6F" w:rsidP="006D0A6F">
      <w:pPr>
        <w:ind w:firstLine="709"/>
        <w:jc w:val="both"/>
        <w:rPr>
          <w:sz w:val="24"/>
          <w:szCs w:val="24"/>
        </w:rPr>
      </w:pPr>
      <w:r w:rsidRPr="00323697">
        <w:rPr>
          <w:sz w:val="24"/>
          <w:szCs w:val="24"/>
        </w:rPr>
        <w:t xml:space="preserve">Одной из важнейших задач администрации города </w:t>
      </w:r>
      <w:proofErr w:type="spellStart"/>
      <w:r w:rsidRPr="00323697">
        <w:rPr>
          <w:sz w:val="24"/>
          <w:szCs w:val="24"/>
        </w:rPr>
        <w:t>Урай</w:t>
      </w:r>
      <w:proofErr w:type="spellEnd"/>
      <w:r w:rsidRPr="00323697">
        <w:rPr>
          <w:sz w:val="24"/>
          <w:szCs w:val="24"/>
        </w:rPr>
        <w:t xml:space="preserve">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w:t>
      </w:r>
      <w:proofErr w:type="spellStart"/>
      <w:r w:rsidRPr="00323697">
        <w:rPr>
          <w:sz w:val="24"/>
          <w:szCs w:val="24"/>
        </w:rPr>
        <w:t>Урай</w:t>
      </w:r>
      <w:proofErr w:type="spellEnd"/>
      <w:r w:rsidRPr="00323697">
        <w:rPr>
          <w:sz w:val="24"/>
          <w:szCs w:val="24"/>
        </w:rPr>
        <w:t>, направленных на повышение эффективности функционирования потребительского рынка и улучшение на этой основе качества жизни населения.</w:t>
      </w:r>
    </w:p>
    <w:p w:rsidR="00031851" w:rsidRPr="00AA52E3" w:rsidRDefault="00031851" w:rsidP="00F244C8">
      <w:pPr>
        <w:jc w:val="center"/>
        <w:rPr>
          <w:b/>
          <w:sz w:val="28"/>
          <w:highlight w:val="yellow"/>
        </w:rPr>
      </w:pPr>
    </w:p>
    <w:p w:rsidR="00982277" w:rsidRPr="007F455D" w:rsidRDefault="00982277" w:rsidP="00982277">
      <w:pPr>
        <w:jc w:val="center"/>
        <w:rPr>
          <w:b/>
          <w:sz w:val="28"/>
        </w:rPr>
      </w:pPr>
      <w:r w:rsidRPr="007F455D">
        <w:rPr>
          <w:b/>
          <w:sz w:val="28"/>
        </w:rPr>
        <w:t>7. Жилищно-коммунальный комплекс</w:t>
      </w:r>
    </w:p>
    <w:p w:rsidR="00982277" w:rsidRPr="007F455D" w:rsidRDefault="00982277" w:rsidP="00982277">
      <w:pPr>
        <w:ind w:firstLine="709"/>
        <w:jc w:val="center"/>
        <w:rPr>
          <w:b/>
          <w:sz w:val="28"/>
        </w:rPr>
      </w:pPr>
    </w:p>
    <w:p w:rsidR="00982277" w:rsidRPr="007F455D" w:rsidRDefault="00982277" w:rsidP="00982277">
      <w:pPr>
        <w:ind w:firstLine="709"/>
        <w:jc w:val="both"/>
        <w:rPr>
          <w:sz w:val="24"/>
          <w:szCs w:val="24"/>
        </w:rPr>
      </w:pPr>
      <w:r w:rsidRPr="007F455D">
        <w:rPr>
          <w:sz w:val="24"/>
          <w:szCs w:val="24"/>
        </w:rPr>
        <w:t xml:space="preserve">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w:t>
      </w:r>
      <w:proofErr w:type="spellStart"/>
      <w:r w:rsidRPr="007F455D">
        <w:rPr>
          <w:sz w:val="24"/>
          <w:szCs w:val="24"/>
        </w:rPr>
        <w:t>Урай</w:t>
      </w:r>
      <w:proofErr w:type="spellEnd"/>
      <w:r w:rsidRPr="007F455D">
        <w:rPr>
          <w:sz w:val="24"/>
          <w:szCs w:val="24"/>
        </w:rPr>
        <w:t xml:space="preserve">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982277" w:rsidRPr="007F455D" w:rsidRDefault="00982277" w:rsidP="00982277">
      <w:pPr>
        <w:autoSpaceDE w:val="0"/>
        <w:autoSpaceDN w:val="0"/>
        <w:adjustRightInd w:val="0"/>
        <w:ind w:firstLine="709"/>
        <w:contextualSpacing/>
        <w:jc w:val="both"/>
        <w:rPr>
          <w:color w:val="FF0000"/>
          <w:sz w:val="24"/>
          <w:szCs w:val="24"/>
        </w:rPr>
      </w:pPr>
      <w:r w:rsidRPr="007F455D">
        <w:rPr>
          <w:sz w:val="24"/>
          <w:szCs w:val="24"/>
        </w:rPr>
        <w:t xml:space="preserve">Жилищно-коммунальное хозяйство города </w:t>
      </w:r>
      <w:proofErr w:type="spellStart"/>
      <w:r w:rsidRPr="007F455D">
        <w:rPr>
          <w:sz w:val="24"/>
          <w:szCs w:val="24"/>
        </w:rPr>
        <w:t>Урай</w:t>
      </w:r>
      <w:proofErr w:type="spellEnd"/>
      <w:r w:rsidRPr="007F455D">
        <w:rPr>
          <w:sz w:val="24"/>
          <w:szCs w:val="24"/>
        </w:rPr>
        <w:t xml:space="preserve"> включает в себя: МКУ «Управление жилищно-коммунального хозяйства города </w:t>
      </w:r>
      <w:proofErr w:type="spellStart"/>
      <w:r w:rsidRPr="007F455D">
        <w:rPr>
          <w:sz w:val="24"/>
          <w:szCs w:val="24"/>
        </w:rPr>
        <w:t>Урай</w:t>
      </w:r>
      <w:proofErr w:type="spellEnd"/>
      <w:r w:rsidRPr="007F455D">
        <w:rPr>
          <w:sz w:val="24"/>
          <w:szCs w:val="24"/>
        </w:rPr>
        <w:t xml:space="preserve">» (на правах органа управления в сфере ЖКХ), открытые акционерные общества: </w:t>
      </w:r>
      <w:proofErr w:type="gramStart"/>
      <w:r w:rsidRPr="007F455D">
        <w:rPr>
          <w:sz w:val="24"/>
          <w:szCs w:val="24"/>
        </w:rPr>
        <w:t>АО «Водоканал», АО «</w:t>
      </w:r>
      <w:proofErr w:type="spellStart"/>
      <w:r w:rsidRPr="007F455D">
        <w:rPr>
          <w:sz w:val="24"/>
          <w:szCs w:val="24"/>
        </w:rPr>
        <w:t>Урайтеплоэнергия</w:t>
      </w:r>
      <w:proofErr w:type="spellEnd"/>
      <w:r w:rsidRPr="007F455D">
        <w:rPr>
          <w:sz w:val="24"/>
          <w:szCs w:val="24"/>
        </w:rPr>
        <w:t>», АО «Дорожник», АО «</w:t>
      </w:r>
      <w:proofErr w:type="spellStart"/>
      <w:r w:rsidRPr="007F455D">
        <w:rPr>
          <w:sz w:val="24"/>
          <w:szCs w:val="24"/>
        </w:rPr>
        <w:t>Шаимгаз</w:t>
      </w:r>
      <w:proofErr w:type="spellEnd"/>
      <w:r w:rsidRPr="007F455D">
        <w:rPr>
          <w:sz w:val="24"/>
          <w:szCs w:val="24"/>
        </w:rPr>
        <w:t>», ОАО «</w:t>
      </w:r>
      <w:proofErr w:type="spellStart"/>
      <w:r w:rsidRPr="007F455D">
        <w:rPr>
          <w:sz w:val="24"/>
          <w:szCs w:val="24"/>
        </w:rPr>
        <w:t>ЮТЭК-Энергия</w:t>
      </w:r>
      <w:proofErr w:type="spellEnd"/>
      <w:r w:rsidRPr="007F455D">
        <w:rPr>
          <w:sz w:val="24"/>
          <w:szCs w:val="24"/>
        </w:rPr>
        <w:t>», АО «</w:t>
      </w:r>
      <w:proofErr w:type="spellStart"/>
      <w:r w:rsidRPr="007F455D">
        <w:rPr>
          <w:sz w:val="24"/>
          <w:szCs w:val="24"/>
        </w:rPr>
        <w:t>ГазпромЭнергоСбыт</w:t>
      </w:r>
      <w:proofErr w:type="spellEnd"/>
      <w:r w:rsidRPr="007F455D">
        <w:rPr>
          <w:sz w:val="24"/>
          <w:szCs w:val="24"/>
        </w:rPr>
        <w:t>», муниципальное унитарное предприятие «Ритуальные услуги», ООО «</w:t>
      </w:r>
      <w:proofErr w:type="spellStart"/>
      <w:r w:rsidRPr="007F455D">
        <w:rPr>
          <w:sz w:val="24"/>
          <w:szCs w:val="24"/>
        </w:rPr>
        <w:t>ЭкоТех</w:t>
      </w:r>
      <w:proofErr w:type="spellEnd"/>
      <w:r w:rsidRPr="007F455D">
        <w:rPr>
          <w:sz w:val="24"/>
          <w:szCs w:val="24"/>
        </w:rPr>
        <w:t>».</w:t>
      </w:r>
      <w:proofErr w:type="gramEnd"/>
      <w:r w:rsidRPr="007F455D">
        <w:rPr>
          <w:sz w:val="24"/>
          <w:szCs w:val="24"/>
        </w:rPr>
        <w:t xml:space="preserve"> В городе </w:t>
      </w:r>
      <w:proofErr w:type="spellStart"/>
      <w:r w:rsidRPr="007F455D">
        <w:rPr>
          <w:sz w:val="24"/>
          <w:szCs w:val="24"/>
        </w:rPr>
        <w:t>Урай</w:t>
      </w:r>
      <w:proofErr w:type="spellEnd"/>
      <w:r w:rsidRPr="007F455D">
        <w:rPr>
          <w:sz w:val="24"/>
          <w:szCs w:val="24"/>
        </w:rPr>
        <w:t xml:space="preserve"> действуют 11 управляющих компаний, обслуживающих жилищный фонд, 5 товариществ собственников жилья.</w:t>
      </w:r>
      <w:r w:rsidRPr="007F455D">
        <w:rPr>
          <w:color w:val="FF0000"/>
          <w:sz w:val="24"/>
          <w:szCs w:val="24"/>
        </w:rPr>
        <w:t xml:space="preserve"> </w:t>
      </w:r>
    </w:p>
    <w:p w:rsidR="00982277" w:rsidRPr="007F455D" w:rsidRDefault="00982277" w:rsidP="00982277">
      <w:pPr>
        <w:autoSpaceDE w:val="0"/>
        <w:autoSpaceDN w:val="0"/>
        <w:adjustRightInd w:val="0"/>
        <w:ind w:firstLine="709"/>
        <w:contextualSpacing/>
        <w:jc w:val="both"/>
        <w:rPr>
          <w:sz w:val="24"/>
          <w:szCs w:val="24"/>
        </w:rPr>
      </w:pPr>
      <w:r w:rsidRPr="007F455D">
        <w:rPr>
          <w:sz w:val="24"/>
          <w:szCs w:val="24"/>
        </w:rPr>
        <w:t xml:space="preserve">Общая площадь жилищного фонда муниципального образования города </w:t>
      </w:r>
      <w:proofErr w:type="spellStart"/>
      <w:r w:rsidRPr="007F455D">
        <w:rPr>
          <w:sz w:val="24"/>
          <w:szCs w:val="24"/>
        </w:rPr>
        <w:t>Урай</w:t>
      </w:r>
      <w:proofErr w:type="spellEnd"/>
      <w:r w:rsidRPr="007F455D">
        <w:rPr>
          <w:sz w:val="24"/>
          <w:szCs w:val="24"/>
        </w:rPr>
        <w:t>, управление которым осуществляется собственниками в формах, предусмотренных Жилищным кодексом РФ, на 01.</w:t>
      </w:r>
      <w:r w:rsidR="00AE4BDE" w:rsidRPr="007F455D">
        <w:rPr>
          <w:sz w:val="24"/>
          <w:szCs w:val="24"/>
        </w:rPr>
        <w:t>0</w:t>
      </w:r>
      <w:r w:rsidRPr="007F455D">
        <w:rPr>
          <w:sz w:val="24"/>
          <w:szCs w:val="24"/>
        </w:rPr>
        <w:t>1.201</w:t>
      </w:r>
      <w:r w:rsidR="00AE4BDE" w:rsidRPr="007F455D">
        <w:rPr>
          <w:sz w:val="24"/>
          <w:szCs w:val="24"/>
        </w:rPr>
        <w:t>9</w:t>
      </w:r>
      <w:r w:rsidRPr="007F455D">
        <w:rPr>
          <w:sz w:val="24"/>
          <w:szCs w:val="24"/>
        </w:rPr>
        <w:t xml:space="preserve"> составляет 751,5 тыс.кв.м. или 483 многоквартирных дом</w:t>
      </w:r>
      <w:r w:rsidR="00031851" w:rsidRPr="007F455D">
        <w:rPr>
          <w:sz w:val="24"/>
          <w:szCs w:val="24"/>
        </w:rPr>
        <w:t>а</w:t>
      </w:r>
      <w:r w:rsidRPr="007F455D">
        <w:rPr>
          <w:sz w:val="24"/>
          <w:szCs w:val="24"/>
        </w:rPr>
        <w:t>.</w:t>
      </w:r>
    </w:p>
    <w:p w:rsidR="00982277" w:rsidRPr="00606332" w:rsidRDefault="00982277" w:rsidP="00982277">
      <w:pPr>
        <w:jc w:val="right"/>
        <w:rPr>
          <w:sz w:val="22"/>
          <w:szCs w:val="22"/>
        </w:rPr>
      </w:pPr>
      <w:r w:rsidRPr="00606332">
        <w:rPr>
          <w:sz w:val="22"/>
          <w:szCs w:val="22"/>
        </w:rPr>
        <w:t xml:space="preserve">таблица </w:t>
      </w:r>
      <w:r w:rsidRPr="00606332">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850"/>
        <w:gridCol w:w="1134"/>
        <w:gridCol w:w="1418"/>
        <w:gridCol w:w="1558"/>
      </w:tblGrid>
      <w:tr w:rsidR="00982277" w:rsidRPr="00606332" w:rsidTr="00FC44BF">
        <w:tc>
          <w:tcPr>
            <w:tcW w:w="567" w:type="dxa"/>
          </w:tcPr>
          <w:p w:rsidR="00982277" w:rsidRPr="00606332" w:rsidRDefault="00982277" w:rsidP="00FC44BF">
            <w:pPr>
              <w:jc w:val="center"/>
              <w:rPr>
                <w:sz w:val="24"/>
                <w:szCs w:val="24"/>
              </w:rPr>
            </w:pPr>
            <w:r w:rsidRPr="00606332">
              <w:rPr>
                <w:sz w:val="24"/>
                <w:szCs w:val="24"/>
              </w:rPr>
              <w:t xml:space="preserve">№ </w:t>
            </w:r>
            <w:proofErr w:type="spellStart"/>
            <w:proofErr w:type="gramStart"/>
            <w:r w:rsidRPr="00606332">
              <w:rPr>
                <w:sz w:val="24"/>
                <w:szCs w:val="24"/>
              </w:rPr>
              <w:t>п</w:t>
            </w:r>
            <w:proofErr w:type="spellEnd"/>
            <w:proofErr w:type="gramEnd"/>
            <w:r w:rsidRPr="00606332">
              <w:rPr>
                <w:sz w:val="24"/>
                <w:szCs w:val="24"/>
              </w:rPr>
              <w:t>/</w:t>
            </w:r>
            <w:proofErr w:type="spellStart"/>
            <w:r w:rsidRPr="00606332">
              <w:rPr>
                <w:sz w:val="24"/>
                <w:szCs w:val="24"/>
              </w:rPr>
              <w:t>п</w:t>
            </w:r>
            <w:proofErr w:type="spellEnd"/>
          </w:p>
        </w:tc>
        <w:tc>
          <w:tcPr>
            <w:tcW w:w="4253" w:type="dxa"/>
          </w:tcPr>
          <w:p w:rsidR="00982277" w:rsidRPr="00606332" w:rsidRDefault="00982277" w:rsidP="00FC44BF">
            <w:pPr>
              <w:jc w:val="center"/>
              <w:rPr>
                <w:sz w:val="24"/>
                <w:szCs w:val="24"/>
              </w:rPr>
            </w:pPr>
            <w:r w:rsidRPr="00606332">
              <w:rPr>
                <w:sz w:val="24"/>
                <w:szCs w:val="24"/>
              </w:rPr>
              <w:t>Показатель</w:t>
            </w:r>
          </w:p>
        </w:tc>
        <w:tc>
          <w:tcPr>
            <w:tcW w:w="850" w:type="dxa"/>
          </w:tcPr>
          <w:p w:rsidR="00982277" w:rsidRPr="00606332" w:rsidRDefault="00982277" w:rsidP="00FC44BF">
            <w:pPr>
              <w:jc w:val="center"/>
              <w:rPr>
                <w:sz w:val="24"/>
                <w:szCs w:val="24"/>
              </w:rPr>
            </w:pPr>
            <w:r w:rsidRPr="00606332">
              <w:rPr>
                <w:sz w:val="24"/>
                <w:szCs w:val="24"/>
              </w:rPr>
              <w:t>Ед.</w:t>
            </w:r>
          </w:p>
          <w:p w:rsidR="00982277" w:rsidRPr="00606332" w:rsidRDefault="00982277" w:rsidP="00FC44BF">
            <w:pPr>
              <w:jc w:val="center"/>
              <w:rPr>
                <w:sz w:val="24"/>
                <w:szCs w:val="24"/>
              </w:rPr>
            </w:pPr>
            <w:proofErr w:type="spellStart"/>
            <w:r w:rsidRPr="00606332">
              <w:rPr>
                <w:sz w:val="24"/>
                <w:szCs w:val="24"/>
              </w:rPr>
              <w:t>изм</w:t>
            </w:r>
            <w:proofErr w:type="spellEnd"/>
            <w:r w:rsidRPr="00606332">
              <w:rPr>
                <w:sz w:val="24"/>
                <w:szCs w:val="24"/>
              </w:rPr>
              <w:t>.</w:t>
            </w:r>
          </w:p>
        </w:tc>
        <w:tc>
          <w:tcPr>
            <w:tcW w:w="1134" w:type="dxa"/>
            <w:vAlign w:val="center"/>
          </w:tcPr>
          <w:p w:rsidR="00982277" w:rsidRPr="00606332" w:rsidRDefault="00982277" w:rsidP="00FC44BF">
            <w:pPr>
              <w:jc w:val="center"/>
              <w:rPr>
                <w:sz w:val="24"/>
                <w:szCs w:val="24"/>
              </w:rPr>
            </w:pPr>
            <w:r w:rsidRPr="00606332">
              <w:rPr>
                <w:sz w:val="24"/>
                <w:szCs w:val="24"/>
                <w:lang w:val="en-US"/>
              </w:rPr>
              <w:t>2017</w:t>
            </w:r>
            <w:r w:rsidR="005838F8" w:rsidRPr="00606332">
              <w:rPr>
                <w:sz w:val="24"/>
                <w:szCs w:val="24"/>
              </w:rPr>
              <w:t>г.</w:t>
            </w:r>
          </w:p>
        </w:tc>
        <w:tc>
          <w:tcPr>
            <w:tcW w:w="1418" w:type="dxa"/>
            <w:vAlign w:val="center"/>
          </w:tcPr>
          <w:p w:rsidR="00982277" w:rsidRPr="00606332" w:rsidRDefault="00982277" w:rsidP="00FC44BF">
            <w:pPr>
              <w:jc w:val="center"/>
              <w:rPr>
                <w:sz w:val="24"/>
                <w:szCs w:val="24"/>
              </w:rPr>
            </w:pPr>
            <w:r w:rsidRPr="00606332">
              <w:rPr>
                <w:sz w:val="24"/>
                <w:szCs w:val="24"/>
              </w:rPr>
              <w:t>201</w:t>
            </w:r>
            <w:r w:rsidRPr="00606332">
              <w:rPr>
                <w:sz w:val="24"/>
                <w:szCs w:val="24"/>
                <w:lang w:val="en-US"/>
              </w:rPr>
              <w:t>8</w:t>
            </w:r>
            <w:r w:rsidR="005838F8" w:rsidRPr="00606332">
              <w:rPr>
                <w:sz w:val="24"/>
                <w:szCs w:val="24"/>
              </w:rPr>
              <w:t>г.</w:t>
            </w:r>
          </w:p>
        </w:tc>
        <w:tc>
          <w:tcPr>
            <w:tcW w:w="1558" w:type="dxa"/>
          </w:tcPr>
          <w:p w:rsidR="00982277" w:rsidRPr="00606332" w:rsidRDefault="00982277" w:rsidP="00FC44BF">
            <w:pPr>
              <w:jc w:val="center"/>
              <w:rPr>
                <w:sz w:val="24"/>
                <w:szCs w:val="24"/>
              </w:rPr>
            </w:pPr>
            <w:r w:rsidRPr="00606332">
              <w:rPr>
                <w:sz w:val="24"/>
                <w:szCs w:val="24"/>
              </w:rPr>
              <w:t>Динамика, %</w:t>
            </w:r>
          </w:p>
        </w:tc>
      </w:tr>
      <w:tr w:rsidR="00982277" w:rsidRPr="00606332" w:rsidTr="00FC44BF">
        <w:tc>
          <w:tcPr>
            <w:tcW w:w="567" w:type="dxa"/>
          </w:tcPr>
          <w:p w:rsidR="00982277" w:rsidRPr="00606332" w:rsidRDefault="00982277" w:rsidP="00FC44BF">
            <w:pPr>
              <w:jc w:val="center"/>
              <w:rPr>
                <w:sz w:val="24"/>
                <w:szCs w:val="24"/>
              </w:rPr>
            </w:pPr>
            <w:r w:rsidRPr="00606332">
              <w:rPr>
                <w:sz w:val="24"/>
                <w:szCs w:val="24"/>
              </w:rPr>
              <w:t>1</w:t>
            </w:r>
          </w:p>
        </w:tc>
        <w:tc>
          <w:tcPr>
            <w:tcW w:w="4253" w:type="dxa"/>
          </w:tcPr>
          <w:p w:rsidR="00982277" w:rsidRPr="00606332" w:rsidRDefault="00982277" w:rsidP="00FC44BF">
            <w:pPr>
              <w:jc w:val="both"/>
              <w:rPr>
                <w:sz w:val="24"/>
                <w:szCs w:val="24"/>
              </w:rPr>
            </w:pPr>
            <w:r w:rsidRPr="00606332">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982277" w:rsidRPr="00606332" w:rsidRDefault="00982277" w:rsidP="00FC44BF">
            <w:pPr>
              <w:jc w:val="center"/>
              <w:rPr>
                <w:sz w:val="24"/>
                <w:szCs w:val="24"/>
              </w:rPr>
            </w:pPr>
            <w:r w:rsidRPr="00606332">
              <w:rPr>
                <w:sz w:val="24"/>
                <w:szCs w:val="24"/>
              </w:rPr>
              <w:t>тыс. кв.м.</w:t>
            </w:r>
          </w:p>
        </w:tc>
        <w:tc>
          <w:tcPr>
            <w:tcW w:w="1134" w:type="dxa"/>
            <w:vAlign w:val="center"/>
          </w:tcPr>
          <w:p w:rsidR="00982277" w:rsidRPr="00606332" w:rsidRDefault="00982277" w:rsidP="00FC44BF">
            <w:pPr>
              <w:jc w:val="center"/>
              <w:rPr>
                <w:color w:val="000000"/>
                <w:sz w:val="24"/>
                <w:szCs w:val="24"/>
              </w:rPr>
            </w:pPr>
            <w:r w:rsidRPr="00606332">
              <w:rPr>
                <w:color w:val="000000"/>
                <w:sz w:val="24"/>
                <w:szCs w:val="24"/>
              </w:rPr>
              <w:t>743,5</w:t>
            </w:r>
          </w:p>
        </w:tc>
        <w:tc>
          <w:tcPr>
            <w:tcW w:w="1418" w:type="dxa"/>
            <w:vAlign w:val="center"/>
          </w:tcPr>
          <w:p w:rsidR="00982277" w:rsidRPr="00606332" w:rsidRDefault="00982277" w:rsidP="00FC44BF">
            <w:pPr>
              <w:jc w:val="center"/>
              <w:rPr>
                <w:color w:val="000000"/>
                <w:sz w:val="24"/>
                <w:szCs w:val="24"/>
              </w:rPr>
            </w:pPr>
            <w:r w:rsidRPr="00606332">
              <w:rPr>
                <w:color w:val="000000"/>
                <w:sz w:val="24"/>
                <w:szCs w:val="24"/>
              </w:rPr>
              <w:t>751,5</w:t>
            </w:r>
          </w:p>
        </w:tc>
        <w:tc>
          <w:tcPr>
            <w:tcW w:w="1558" w:type="dxa"/>
            <w:vAlign w:val="center"/>
          </w:tcPr>
          <w:p w:rsidR="00982277" w:rsidRPr="00606332" w:rsidRDefault="00982277" w:rsidP="00FC44BF">
            <w:pPr>
              <w:jc w:val="center"/>
              <w:rPr>
                <w:color w:val="000000"/>
                <w:sz w:val="24"/>
                <w:szCs w:val="24"/>
              </w:rPr>
            </w:pPr>
            <w:r w:rsidRPr="00606332">
              <w:rPr>
                <w:color w:val="000000"/>
                <w:sz w:val="24"/>
                <w:szCs w:val="24"/>
              </w:rPr>
              <w:t>101,1</w:t>
            </w:r>
          </w:p>
        </w:tc>
      </w:tr>
      <w:tr w:rsidR="00982277" w:rsidRPr="00606332" w:rsidTr="00FC44BF">
        <w:tc>
          <w:tcPr>
            <w:tcW w:w="567" w:type="dxa"/>
          </w:tcPr>
          <w:p w:rsidR="00982277" w:rsidRPr="00606332" w:rsidRDefault="00982277" w:rsidP="00FC44BF">
            <w:pPr>
              <w:jc w:val="center"/>
              <w:rPr>
                <w:sz w:val="24"/>
                <w:szCs w:val="24"/>
              </w:rPr>
            </w:pPr>
            <w:r w:rsidRPr="00606332">
              <w:rPr>
                <w:sz w:val="24"/>
                <w:szCs w:val="24"/>
              </w:rPr>
              <w:t>2</w:t>
            </w:r>
          </w:p>
        </w:tc>
        <w:tc>
          <w:tcPr>
            <w:tcW w:w="4253" w:type="dxa"/>
          </w:tcPr>
          <w:p w:rsidR="00982277" w:rsidRPr="00606332" w:rsidRDefault="00982277" w:rsidP="00FC44BF">
            <w:pPr>
              <w:jc w:val="both"/>
              <w:rPr>
                <w:sz w:val="24"/>
                <w:szCs w:val="24"/>
              </w:rPr>
            </w:pPr>
            <w:r w:rsidRPr="00606332">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982277" w:rsidRPr="00606332" w:rsidRDefault="00982277" w:rsidP="00FC44BF">
            <w:pPr>
              <w:jc w:val="center"/>
              <w:rPr>
                <w:sz w:val="24"/>
                <w:szCs w:val="24"/>
              </w:rPr>
            </w:pPr>
            <w:r w:rsidRPr="00606332">
              <w:rPr>
                <w:sz w:val="24"/>
                <w:szCs w:val="24"/>
              </w:rPr>
              <w:t>ед.</w:t>
            </w:r>
          </w:p>
        </w:tc>
        <w:tc>
          <w:tcPr>
            <w:tcW w:w="1134" w:type="dxa"/>
            <w:vAlign w:val="center"/>
          </w:tcPr>
          <w:p w:rsidR="00982277" w:rsidRPr="00606332" w:rsidRDefault="00982277" w:rsidP="00FC44BF">
            <w:pPr>
              <w:jc w:val="center"/>
              <w:rPr>
                <w:color w:val="000000"/>
                <w:sz w:val="24"/>
                <w:szCs w:val="24"/>
              </w:rPr>
            </w:pPr>
            <w:r w:rsidRPr="00606332">
              <w:rPr>
                <w:color w:val="000000"/>
                <w:sz w:val="24"/>
                <w:szCs w:val="24"/>
              </w:rPr>
              <w:t>487</w:t>
            </w:r>
          </w:p>
        </w:tc>
        <w:tc>
          <w:tcPr>
            <w:tcW w:w="1418" w:type="dxa"/>
            <w:vAlign w:val="center"/>
          </w:tcPr>
          <w:p w:rsidR="00982277" w:rsidRPr="00606332" w:rsidRDefault="00982277" w:rsidP="00FC44BF">
            <w:pPr>
              <w:jc w:val="center"/>
              <w:rPr>
                <w:color w:val="000000"/>
                <w:sz w:val="24"/>
                <w:szCs w:val="24"/>
              </w:rPr>
            </w:pPr>
            <w:r w:rsidRPr="00606332">
              <w:rPr>
                <w:color w:val="000000"/>
                <w:sz w:val="24"/>
                <w:szCs w:val="24"/>
              </w:rPr>
              <w:t>483</w:t>
            </w:r>
          </w:p>
        </w:tc>
        <w:tc>
          <w:tcPr>
            <w:tcW w:w="1558" w:type="dxa"/>
            <w:vAlign w:val="center"/>
          </w:tcPr>
          <w:p w:rsidR="00982277" w:rsidRPr="00606332" w:rsidRDefault="00982277" w:rsidP="00FC44BF">
            <w:pPr>
              <w:jc w:val="center"/>
              <w:rPr>
                <w:color w:val="000000"/>
                <w:sz w:val="24"/>
                <w:szCs w:val="24"/>
              </w:rPr>
            </w:pPr>
            <w:r w:rsidRPr="00606332">
              <w:rPr>
                <w:color w:val="000000"/>
                <w:sz w:val="24"/>
                <w:szCs w:val="24"/>
              </w:rPr>
              <w:t>99,2</w:t>
            </w:r>
          </w:p>
        </w:tc>
      </w:tr>
      <w:tr w:rsidR="00982277" w:rsidRPr="00606332" w:rsidTr="00FC44BF">
        <w:tc>
          <w:tcPr>
            <w:tcW w:w="567" w:type="dxa"/>
            <w:shd w:val="clear" w:color="auto" w:fill="auto"/>
          </w:tcPr>
          <w:p w:rsidR="00982277" w:rsidRPr="00606332" w:rsidRDefault="00982277" w:rsidP="00FC44BF">
            <w:pPr>
              <w:jc w:val="center"/>
              <w:rPr>
                <w:sz w:val="24"/>
                <w:szCs w:val="24"/>
              </w:rPr>
            </w:pPr>
            <w:r w:rsidRPr="00606332">
              <w:rPr>
                <w:sz w:val="24"/>
                <w:szCs w:val="24"/>
              </w:rPr>
              <w:t>3</w:t>
            </w:r>
          </w:p>
        </w:tc>
        <w:tc>
          <w:tcPr>
            <w:tcW w:w="4253" w:type="dxa"/>
            <w:shd w:val="clear" w:color="auto" w:fill="auto"/>
          </w:tcPr>
          <w:p w:rsidR="00982277" w:rsidRPr="00606332" w:rsidRDefault="00982277" w:rsidP="00FC44BF">
            <w:pPr>
              <w:jc w:val="both"/>
              <w:rPr>
                <w:sz w:val="24"/>
                <w:szCs w:val="24"/>
              </w:rPr>
            </w:pPr>
            <w:r w:rsidRPr="00606332">
              <w:rPr>
                <w:sz w:val="24"/>
                <w:szCs w:val="24"/>
              </w:rPr>
              <w:t>Количество управляющих компаний</w:t>
            </w:r>
          </w:p>
        </w:tc>
        <w:tc>
          <w:tcPr>
            <w:tcW w:w="850" w:type="dxa"/>
            <w:shd w:val="clear" w:color="auto" w:fill="auto"/>
          </w:tcPr>
          <w:p w:rsidR="00982277" w:rsidRPr="00606332" w:rsidRDefault="00982277" w:rsidP="00FC44BF">
            <w:pPr>
              <w:jc w:val="center"/>
              <w:rPr>
                <w:sz w:val="24"/>
                <w:szCs w:val="24"/>
              </w:rPr>
            </w:pPr>
            <w:r w:rsidRPr="00606332">
              <w:rPr>
                <w:sz w:val="24"/>
                <w:szCs w:val="24"/>
              </w:rPr>
              <w:t>ед.</w:t>
            </w:r>
          </w:p>
        </w:tc>
        <w:tc>
          <w:tcPr>
            <w:tcW w:w="1134" w:type="dxa"/>
            <w:shd w:val="clear" w:color="auto" w:fill="auto"/>
            <w:vAlign w:val="center"/>
          </w:tcPr>
          <w:p w:rsidR="00982277" w:rsidRPr="00606332" w:rsidRDefault="00982277" w:rsidP="00FC44BF">
            <w:pPr>
              <w:jc w:val="center"/>
              <w:rPr>
                <w:color w:val="000000"/>
                <w:sz w:val="24"/>
                <w:szCs w:val="24"/>
              </w:rPr>
            </w:pPr>
            <w:r w:rsidRPr="00606332">
              <w:rPr>
                <w:color w:val="000000"/>
                <w:sz w:val="24"/>
                <w:szCs w:val="24"/>
              </w:rPr>
              <w:t>11</w:t>
            </w:r>
          </w:p>
        </w:tc>
        <w:tc>
          <w:tcPr>
            <w:tcW w:w="1418" w:type="dxa"/>
            <w:shd w:val="clear" w:color="auto" w:fill="auto"/>
            <w:vAlign w:val="center"/>
          </w:tcPr>
          <w:p w:rsidR="00982277" w:rsidRPr="00606332" w:rsidRDefault="00982277" w:rsidP="00FC44BF">
            <w:pPr>
              <w:jc w:val="center"/>
              <w:rPr>
                <w:color w:val="000000"/>
                <w:sz w:val="24"/>
                <w:szCs w:val="24"/>
              </w:rPr>
            </w:pPr>
            <w:r w:rsidRPr="00606332">
              <w:rPr>
                <w:color w:val="000000"/>
                <w:sz w:val="24"/>
                <w:szCs w:val="24"/>
              </w:rPr>
              <w:t>11</w:t>
            </w:r>
          </w:p>
        </w:tc>
        <w:tc>
          <w:tcPr>
            <w:tcW w:w="1558" w:type="dxa"/>
            <w:shd w:val="clear" w:color="auto" w:fill="auto"/>
            <w:vAlign w:val="center"/>
          </w:tcPr>
          <w:p w:rsidR="00982277" w:rsidRPr="00606332" w:rsidRDefault="00982277" w:rsidP="00FC44BF">
            <w:pPr>
              <w:jc w:val="center"/>
              <w:rPr>
                <w:color w:val="000000"/>
                <w:sz w:val="24"/>
                <w:szCs w:val="24"/>
              </w:rPr>
            </w:pPr>
            <w:r w:rsidRPr="00606332">
              <w:rPr>
                <w:color w:val="000000"/>
                <w:sz w:val="24"/>
                <w:szCs w:val="24"/>
              </w:rPr>
              <w:t>100</w:t>
            </w:r>
          </w:p>
        </w:tc>
      </w:tr>
      <w:tr w:rsidR="00982277" w:rsidRPr="00606332" w:rsidTr="00FC44BF">
        <w:tc>
          <w:tcPr>
            <w:tcW w:w="567" w:type="dxa"/>
            <w:shd w:val="clear" w:color="auto" w:fill="auto"/>
          </w:tcPr>
          <w:p w:rsidR="00982277" w:rsidRPr="00606332" w:rsidRDefault="00982277" w:rsidP="00FC44BF">
            <w:pPr>
              <w:jc w:val="center"/>
              <w:rPr>
                <w:sz w:val="24"/>
                <w:szCs w:val="24"/>
              </w:rPr>
            </w:pPr>
            <w:r w:rsidRPr="00606332">
              <w:rPr>
                <w:sz w:val="24"/>
                <w:szCs w:val="24"/>
              </w:rPr>
              <w:t>4</w:t>
            </w:r>
          </w:p>
        </w:tc>
        <w:tc>
          <w:tcPr>
            <w:tcW w:w="4253" w:type="dxa"/>
            <w:shd w:val="clear" w:color="auto" w:fill="auto"/>
          </w:tcPr>
          <w:p w:rsidR="00982277" w:rsidRPr="00606332" w:rsidRDefault="00982277" w:rsidP="00FC44BF">
            <w:pPr>
              <w:rPr>
                <w:sz w:val="24"/>
                <w:szCs w:val="24"/>
              </w:rPr>
            </w:pPr>
            <w:r w:rsidRPr="00606332">
              <w:rPr>
                <w:sz w:val="24"/>
                <w:szCs w:val="24"/>
              </w:rPr>
              <w:t>Число ТСЖ</w:t>
            </w:r>
          </w:p>
        </w:tc>
        <w:tc>
          <w:tcPr>
            <w:tcW w:w="850" w:type="dxa"/>
            <w:shd w:val="clear" w:color="auto" w:fill="auto"/>
          </w:tcPr>
          <w:p w:rsidR="00982277" w:rsidRPr="00606332" w:rsidRDefault="00982277" w:rsidP="00FC44BF">
            <w:pPr>
              <w:jc w:val="center"/>
              <w:rPr>
                <w:sz w:val="24"/>
                <w:szCs w:val="24"/>
              </w:rPr>
            </w:pPr>
            <w:r w:rsidRPr="00606332">
              <w:rPr>
                <w:sz w:val="24"/>
                <w:szCs w:val="24"/>
              </w:rPr>
              <w:t>ед.</w:t>
            </w:r>
          </w:p>
        </w:tc>
        <w:tc>
          <w:tcPr>
            <w:tcW w:w="1134" w:type="dxa"/>
            <w:shd w:val="clear" w:color="auto" w:fill="auto"/>
            <w:vAlign w:val="center"/>
          </w:tcPr>
          <w:p w:rsidR="00982277" w:rsidRPr="00606332" w:rsidRDefault="00982277" w:rsidP="00FC44BF">
            <w:pPr>
              <w:jc w:val="center"/>
              <w:rPr>
                <w:color w:val="000000"/>
                <w:sz w:val="24"/>
                <w:szCs w:val="24"/>
              </w:rPr>
            </w:pPr>
            <w:r w:rsidRPr="00606332">
              <w:rPr>
                <w:color w:val="000000"/>
                <w:sz w:val="24"/>
                <w:szCs w:val="24"/>
              </w:rPr>
              <w:t>7</w:t>
            </w:r>
          </w:p>
        </w:tc>
        <w:tc>
          <w:tcPr>
            <w:tcW w:w="1418" w:type="dxa"/>
            <w:shd w:val="clear" w:color="auto" w:fill="auto"/>
            <w:vAlign w:val="center"/>
          </w:tcPr>
          <w:p w:rsidR="00982277" w:rsidRPr="00606332" w:rsidRDefault="00982277" w:rsidP="00FC44BF">
            <w:pPr>
              <w:jc w:val="center"/>
              <w:rPr>
                <w:color w:val="000000"/>
                <w:sz w:val="24"/>
                <w:szCs w:val="24"/>
              </w:rPr>
            </w:pPr>
            <w:r w:rsidRPr="00606332">
              <w:rPr>
                <w:color w:val="000000"/>
                <w:sz w:val="24"/>
                <w:szCs w:val="24"/>
              </w:rPr>
              <w:t>5</w:t>
            </w:r>
          </w:p>
        </w:tc>
        <w:tc>
          <w:tcPr>
            <w:tcW w:w="1558" w:type="dxa"/>
            <w:shd w:val="clear" w:color="auto" w:fill="auto"/>
            <w:vAlign w:val="center"/>
          </w:tcPr>
          <w:p w:rsidR="00982277" w:rsidRPr="00606332" w:rsidRDefault="00982277" w:rsidP="00FC44BF">
            <w:pPr>
              <w:jc w:val="center"/>
              <w:rPr>
                <w:color w:val="000000"/>
                <w:sz w:val="24"/>
                <w:szCs w:val="24"/>
              </w:rPr>
            </w:pPr>
            <w:r w:rsidRPr="00606332">
              <w:rPr>
                <w:color w:val="000000"/>
                <w:sz w:val="24"/>
                <w:szCs w:val="24"/>
              </w:rPr>
              <w:t>71,4</w:t>
            </w:r>
          </w:p>
        </w:tc>
      </w:tr>
      <w:tr w:rsidR="00982277" w:rsidRPr="00606332" w:rsidTr="00FC44BF">
        <w:tc>
          <w:tcPr>
            <w:tcW w:w="567" w:type="dxa"/>
          </w:tcPr>
          <w:p w:rsidR="00982277" w:rsidRPr="00606332" w:rsidRDefault="00982277" w:rsidP="00FC44BF">
            <w:pPr>
              <w:jc w:val="center"/>
              <w:rPr>
                <w:sz w:val="24"/>
                <w:szCs w:val="24"/>
              </w:rPr>
            </w:pPr>
            <w:r w:rsidRPr="00606332">
              <w:rPr>
                <w:sz w:val="24"/>
                <w:szCs w:val="24"/>
              </w:rPr>
              <w:t>5</w:t>
            </w:r>
          </w:p>
        </w:tc>
        <w:tc>
          <w:tcPr>
            <w:tcW w:w="4253" w:type="dxa"/>
          </w:tcPr>
          <w:p w:rsidR="00982277" w:rsidRPr="00606332" w:rsidRDefault="00982277" w:rsidP="00FC44BF">
            <w:pPr>
              <w:rPr>
                <w:sz w:val="24"/>
                <w:szCs w:val="24"/>
              </w:rPr>
            </w:pPr>
            <w:r w:rsidRPr="00606332">
              <w:rPr>
                <w:sz w:val="24"/>
                <w:szCs w:val="24"/>
              </w:rPr>
              <w:t>Ветхое и аварийное жилье по городу, всего</w:t>
            </w:r>
          </w:p>
        </w:tc>
        <w:tc>
          <w:tcPr>
            <w:tcW w:w="850" w:type="dxa"/>
          </w:tcPr>
          <w:p w:rsidR="00982277" w:rsidRPr="00606332" w:rsidRDefault="00982277" w:rsidP="00FC44BF">
            <w:pPr>
              <w:jc w:val="center"/>
              <w:rPr>
                <w:sz w:val="24"/>
                <w:szCs w:val="24"/>
              </w:rPr>
            </w:pPr>
            <w:r w:rsidRPr="00606332">
              <w:rPr>
                <w:sz w:val="24"/>
                <w:szCs w:val="24"/>
              </w:rPr>
              <w:t>тыс. кв.м.</w:t>
            </w:r>
          </w:p>
        </w:tc>
        <w:tc>
          <w:tcPr>
            <w:tcW w:w="1134" w:type="dxa"/>
            <w:vAlign w:val="center"/>
          </w:tcPr>
          <w:p w:rsidR="00982277" w:rsidRPr="00606332" w:rsidRDefault="00982277" w:rsidP="00FC44BF">
            <w:pPr>
              <w:jc w:val="center"/>
              <w:rPr>
                <w:sz w:val="24"/>
                <w:szCs w:val="24"/>
              </w:rPr>
            </w:pPr>
            <w:r w:rsidRPr="00606332">
              <w:rPr>
                <w:sz w:val="24"/>
                <w:szCs w:val="24"/>
              </w:rPr>
              <w:t>90209,8</w:t>
            </w:r>
          </w:p>
        </w:tc>
        <w:tc>
          <w:tcPr>
            <w:tcW w:w="1418" w:type="dxa"/>
            <w:vAlign w:val="center"/>
          </w:tcPr>
          <w:p w:rsidR="00982277" w:rsidRPr="00606332" w:rsidRDefault="00982277" w:rsidP="00FC44BF">
            <w:pPr>
              <w:jc w:val="center"/>
              <w:rPr>
                <w:sz w:val="24"/>
                <w:szCs w:val="24"/>
              </w:rPr>
            </w:pPr>
            <w:r w:rsidRPr="00606332">
              <w:rPr>
                <w:sz w:val="24"/>
                <w:szCs w:val="24"/>
              </w:rPr>
              <w:t>85582,5</w:t>
            </w:r>
          </w:p>
        </w:tc>
        <w:tc>
          <w:tcPr>
            <w:tcW w:w="1558" w:type="dxa"/>
            <w:vAlign w:val="center"/>
          </w:tcPr>
          <w:p w:rsidR="00982277" w:rsidRPr="00606332" w:rsidRDefault="00982277" w:rsidP="00FC44BF">
            <w:pPr>
              <w:jc w:val="center"/>
              <w:rPr>
                <w:sz w:val="24"/>
                <w:szCs w:val="24"/>
              </w:rPr>
            </w:pPr>
            <w:r w:rsidRPr="00606332">
              <w:rPr>
                <w:sz w:val="24"/>
                <w:szCs w:val="24"/>
              </w:rPr>
              <w:t>94,9</w:t>
            </w:r>
          </w:p>
        </w:tc>
      </w:tr>
      <w:tr w:rsidR="00982277" w:rsidRPr="00606332" w:rsidTr="00FC44BF">
        <w:tc>
          <w:tcPr>
            <w:tcW w:w="567" w:type="dxa"/>
          </w:tcPr>
          <w:p w:rsidR="00982277" w:rsidRPr="00606332" w:rsidRDefault="00982277" w:rsidP="00FC44BF">
            <w:pPr>
              <w:jc w:val="center"/>
              <w:rPr>
                <w:sz w:val="24"/>
                <w:szCs w:val="24"/>
              </w:rPr>
            </w:pPr>
            <w:r w:rsidRPr="00606332">
              <w:rPr>
                <w:sz w:val="24"/>
                <w:szCs w:val="24"/>
              </w:rPr>
              <w:t>6</w:t>
            </w:r>
          </w:p>
        </w:tc>
        <w:tc>
          <w:tcPr>
            <w:tcW w:w="4253" w:type="dxa"/>
          </w:tcPr>
          <w:p w:rsidR="00982277" w:rsidRPr="00606332" w:rsidRDefault="00982277" w:rsidP="00FC44BF">
            <w:pPr>
              <w:rPr>
                <w:sz w:val="24"/>
                <w:szCs w:val="24"/>
              </w:rPr>
            </w:pPr>
            <w:r w:rsidRPr="00606332">
              <w:rPr>
                <w:sz w:val="24"/>
                <w:szCs w:val="24"/>
              </w:rPr>
              <w:t>Уровень собираемости платежей за предоставленные жилищно-коммунальные услуги</w:t>
            </w:r>
          </w:p>
        </w:tc>
        <w:tc>
          <w:tcPr>
            <w:tcW w:w="850" w:type="dxa"/>
          </w:tcPr>
          <w:p w:rsidR="00982277" w:rsidRPr="00606332" w:rsidRDefault="00982277" w:rsidP="00FC44BF">
            <w:pPr>
              <w:jc w:val="center"/>
              <w:rPr>
                <w:sz w:val="24"/>
                <w:szCs w:val="24"/>
              </w:rPr>
            </w:pPr>
            <w:r w:rsidRPr="00606332">
              <w:rPr>
                <w:sz w:val="24"/>
                <w:szCs w:val="24"/>
              </w:rPr>
              <w:t>%</w:t>
            </w:r>
          </w:p>
        </w:tc>
        <w:tc>
          <w:tcPr>
            <w:tcW w:w="1134" w:type="dxa"/>
            <w:vAlign w:val="center"/>
          </w:tcPr>
          <w:p w:rsidR="00982277" w:rsidRPr="00606332" w:rsidRDefault="00982277" w:rsidP="00FC44BF">
            <w:pPr>
              <w:jc w:val="center"/>
              <w:rPr>
                <w:sz w:val="24"/>
                <w:szCs w:val="24"/>
              </w:rPr>
            </w:pPr>
            <w:r w:rsidRPr="00606332">
              <w:rPr>
                <w:sz w:val="24"/>
                <w:szCs w:val="24"/>
              </w:rPr>
              <w:t>100,0</w:t>
            </w:r>
          </w:p>
        </w:tc>
        <w:tc>
          <w:tcPr>
            <w:tcW w:w="1418" w:type="dxa"/>
            <w:vAlign w:val="center"/>
          </w:tcPr>
          <w:p w:rsidR="00982277" w:rsidRPr="00606332" w:rsidRDefault="00982277" w:rsidP="00FC44BF">
            <w:pPr>
              <w:jc w:val="center"/>
              <w:rPr>
                <w:sz w:val="24"/>
                <w:szCs w:val="24"/>
              </w:rPr>
            </w:pPr>
            <w:r w:rsidRPr="00606332">
              <w:rPr>
                <w:sz w:val="24"/>
                <w:szCs w:val="24"/>
              </w:rPr>
              <w:t>100,0</w:t>
            </w:r>
          </w:p>
        </w:tc>
        <w:tc>
          <w:tcPr>
            <w:tcW w:w="1558" w:type="dxa"/>
            <w:vAlign w:val="center"/>
          </w:tcPr>
          <w:p w:rsidR="00982277" w:rsidRPr="00606332" w:rsidRDefault="00982277" w:rsidP="00FC44BF">
            <w:pPr>
              <w:jc w:val="center"/>
              <w:rPr>
                <w:sz w:val="24"/>
                <w:szCs w:val="24"/>
              </w:rPr>
            </w:pPr>
            <w:r w:rsidRPr="00606332">
              <w:rPr>
                <w:sz w:val="24"/>
                <w:szCs w:val="24"/>
              </w:rPr>
              <w:t>100,0</w:t>
            </w:r>
          </w:p>
        </w:tc>
      </w:tr>
      <w:tr w:rsidR="00982277" w:rsidRPr="00606332" w:rsidTr="00FC44BF">
        <w:tc>
          <w:tcPr>
            <w:tcW w:w="567" w:type="dxa"/>
          </w:tcPr>
          <w:p w:rsidR="00982277" w:rsidRPr="00606332" w:rsidRDefault="00982277" w:rsidP="00FC44BF">
            <w:pPr>
              <w:jc w:val="center"/>
              <w:rPr>
                <w:sz w:val="24"/>
                <w:szCs w:val="24"/>
              </w:rPr>
            </w:pPr>
            <w:r w:rsidRPr="00606332">
              <w:rPr>
                <w:sz w:val="24"/>
                <w:szCs w:val="24"/>
              </w:rPr>
              <w:t>7</w:t>
            </w:r>
          </w:p>
        </w:tc>
        <w:tc>
          <w:tcPr>
            <w:tcW w:w="4253" w:type="dxa"/>
          </w:tcPr>
          <w:p w:rsidR="00982277" w:rsidRPr="00606332" w:rsidRDefault="00982277" w:rsidP="00FC44BF">
            <w:pPr>
              <w:rPr>
                <w:sz w:val="24"/>
                <w:szCs w:val="24"/>
              </w:rPr>
            </w:pPr>
            <w:r w:rsidRPr="00606332">
              <w:rPr>
                <w:sz w:val="24"/>
                <w:szCs w:val="24"/>
              </w:rPr>
              <w:t>Общая задолженность населения по оплате жилищно-коммунальных услуг</w:t>
            </w:r>
          </w:p>
          <w:p w:rsidR="00982277" w:rsidRPr="00606332" w:rsidRDefault="00982277" w:rsidP="00FC44BF">
            <w:pPr>
              <w:rPr>
                <w:sz w:val="24"/>
                <w:szCs w:val="24"/>
              </w:rPr>
            </w:pPr>
            <w:r w:rsidRPr="00606332">
              <w:rPr>
                <w:sz w:val="24"/>
                <w:szCs w:val="24"/>
              </w:rPr>
              <w:t>В т.ч. просроченная</w:t>
            </w:r>
          </w:p>
        </w:tc>
        <w:tc>
          <w:tcPr>
            <w:tcW w:w="850" w:type="dxa"/>
          </w:tcPr>
          <w:p w:rsidR="00982277" w:rsidRPr="00606332" w:rsidRDefault="00982277" w:rsidP="00FC44BF">
            <w:pPr>
              <w:jc w:val="center"/>
              <w:rPr>
                <w:sz w:val="24"/>
                <w:szCs w:val="24"/>
              </w:rPr>
            </w:pPr>
            <w:r w:rsidRPr="00606332">
              <w:rPr>
                <w:sz w:val="24"/>
                <w:szCs w:val="24"/>
              </w:rPr>
              <w:t>млн.</w:t>
            </w:r>
          </w:p>
          <w:p w:rsidR="00982277" w:rsidRPr="00606332" w:rsidRDefault="00982277" w:rsidP="00FC44BF">
            <w:pPr>
              <w:jc w:val="center"/>
              <w:rPr>
                <w:sz w:val="24"/>
                <w:szCs w:val="24"/>
              </w:rPr>
            </w:pPr>
            <w:proofErr w:type="spellStart"/>
            <w:r w:rsidRPr="00606332">
              <w:rPr>
                <w:sz w:val="24"/>
                <w:szCs w:val="24"/>
              </w:rPr>
              <w:t>руб</w:t>
            </w:r>
            <w:proofErr w:type="spellEnd"/>
          </w:p>
        </w:tc>
        <w:tc>
          <w:tcPr>
            <w:tcW w:w="1134" w:type="dxa"/>
            <w:vAlign w:val="center"/>
          </w:tcPr>
          <w:p w:rsidR="00982277" w:rsidRPr="00606332" w:rsidRDefault="00982277" w:rsidP="00FC44BF">
            <w:pPr>
              <w:jc w:val="center"/>
              <w:rPr>
                <w:sz w:val="24"/>
                <w:szCs w:val="24"/>
              </w:rPr>
            </w:pPr>
            <w:r w:rsidRPr="00606332">
              <w:rPr>
                <w:sz w:val="24"/>
                <w:szCs w:val="24"/>
              </w:rPr>
              <w:t>193,2</w:t>
            </w:r>
          </w:p>
          <w:p w:rsidR="00982277" w:rsidRPr="00606332" w:rsidRDefault="00982277" w:rsidP="00FC44BF">
            <w:pPr>
              <w:jc w:val="center"/>
              <w:rPr>
                <w:sz w:val="24"/>
                <w:szCs w:val="24"/>
              </w:rPr>
            </w:pPr>
            <w:r w:rsidRPr="00606332">
              <w:rPr>
                <w:sz w:val="24"/>
                <w:szCs w:val="24"/>
              </w:rPr>
              <w:t>73,9</w:t>
            </w:r>
          </w:p>
        </w:tc>
        <w:tc>
          <w:tcPr>
            <w:tcW w:w="1418" w:type="dxa"/>
            <w:vAlign w:val="center"/>
          </w:tcPr>
          <w:p w:rsidR="00982277" w:rsidRPr="00606332" w:rsidRDefault="00982277" w:rsidP="00FC44BF">
            <w:pPr>
              <w:jc w:val="center"/>
              <w:rPr>
                <w:sz w:val="24"/>
                <w:szCs w:val="24"/>
              </w:rPr>
            </w:pPr>
            <w:r w:rsidRPr="00606332">
              <w:rPr>
                <w:sz w:val="24"/>
                <w:szCs w:val="24"/>
              </w:rPr>
              <w:t>189,5</w:t>
            </w:r>
          </w:p>
          <w:p w:rsidR="00982277" w:rsidRPr="00606332" w:rsidRDefault="00982277" w:rsidP="00FC44BF">
            <w:pPr>
              <w:jc w:val="center"/>
              <w:rPr>
                <w:sz w:val="24"/>
                <w:szCs w:val="24"/>
              </w:rPr>
            </w:pPr>
            <w:r w:rsidRPr="00606332">
              <w:rPr>
                <w:sz w:val="24"/>
                <w:szCs w:val="24"/>
              </w:rPr>
              <w:t>70,9</w:t>
            </w:r>
          </w:p>
        </w:tc>
        <w:tc>
          <w:tcPr>
            <w:tcW w:w="1558" w:type="dxa"/>
            <w:vAlign w:val="center"/>
          </w:tcPr>
          <w:p w:rsidR="00982277" w:rsidRPr="00606332" w:rsidRDefault="00982277" w:rsidP="00FC44BF">
            <w:pPr>
              <w:jc w:val="center"/>
              <w:rPr>
                <w:sz w:val="24"/>
                <w:szCs w:val="24"/>
              </w:rPr>
            </w:pPr>
            <w:r w:rsidRPr="00606332">
              <w:rPr>
                <w:sz w:val="24"/>
                <w:szCs w:val="24"/>
              </w:rPr>
              <w:t>98,1</w:t>
            </w:r>
          </w:p>
          <w:p w:rsidR="00982277" w:rsidRPr="00606332" w:rsidRDefault="00982277" w:rsidP="00FC44BF">
            <w:pPr>
              <w:jc w:val="center"/>
              <w:rPr>
                <w:sz w:val="24"/>
                <w:szCs w:val="24"/>
              </w:rPr>
            </w:pPr>
            <w:r w:rsidRPr="00606332">
              <w:rPr>
                <w:sz w:val="24"/>
                <w:szCs w:val="24"/>
              </w:rPr>
              <w:t>95,9</w:t>
            </w:r>
          </w:p>
        </w:tc>
      </w:tr>
    </w:tbl>
    <w:p w:rsidR="00982277" w:rsidRPr="00606332" w:rsidRDefault="00982277" w:rsidP="00982277">
      <w:pPr>
        <w:ind w:firstLine="708"/>
        <w:rPr>
          <w:sz w:val="24"/>
          <w:szCs w:val="24"/>
        </w:rPr>
      </w:pPr>
    </w:p>
    <w:p w:rsidR="00982277" w:rsidRPr="00606332" w:rsidRDefault="00982277" w:rsidP="00982277">
      <w:pPr>
        <w:ind w:firstLine="709"/>
        <w:jc w:val="both"/>
        <w:outlineLvl w:val="0"/>
        <w:rPr>
          <w:sz w:val="24"/>
          <w:szCs w:val="24"/>
        </w:rPr>
      </w:pPr>
      <w:r w:rsidRPr="00606332">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w:t>
      </w:r>
      <w:proofErr w:type="spellStart"/>
      <w:r w:rsidRPr="00606332">
        <w:rPr>
          <w:sz w:val="24"/>
          <w:szCs w:val="24"/>
        </w:rPr>
        <w:t>Урай</w:t>
      </w:r>
      <w:proofErr w:type="spellEnd"/>
      <w:r w:rsidRPr="00606332">
        <w:rPr>
          <w:sz w:val="24"/>
          <w:szCs w:val="24"/>
        </w:rPr>
        <w:t xml:space="preserve"> на 2016 - 2018 годы»  в 2018 году  отмечено сокращение площади ветхого и аварийного жилья в городе на 5,1%. </w:t>
      </w:r>
    </w:p>
    <w:p w:rsidR="00982277" w:rsidRPr="00606332" w:rsidRDefault="00982277" w:rsidP="00982277">
      <w:pPr>
        <w:ind w:firstLine="709"/>
        <w:jc w:val="both"/>
        <w:rPr>
          <w:sz w:val="24"/>
          <w:szCs w:val="24"/>
        </w:rPr>
      </w:pPr>
      <w:r w:rsidRPr="00606332">
        <w:rPr>
          <w:sz w:val="24"/>
          <w:szCs w:val="24"/>
        </w:rPr>
        <w:t xml:space="preserve">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606332">
        <w:rPr>
          <w:sz w:val="24"/>
          <w:szCs w:val="24"/>
        </w:rPr>
        <w:t>обзвон</w:t>
      </w:r>
      <w:proofErr w:type="spellEnd"/>
      <w:r w:rsidRPr="00606332">
        <w:rPr>
          <w:sz w:val="24"/>
          <w:szCs w:val="24"/>
        </w:rPr>
        <w:t xml:space="preserve"> должников (Автодозвон). Ежемесячно вручаются уведомления о задолженности. В течение 2018 года количество уведомлений составило 53928 шт. Ежемесячно размещаются списки должников на досках объявлений в подъездах многоквартирных домов. В 2018 году количество вывешенных объявлений о долге на подъездах жилых домов составило 16090 </w:t>
      </w:r>
      <w:r w:rsidRPr="00606332">
        <w:rPr>
          <w:sz w:val="24"/>
          <w:szCs w:val="24"/>
        </w:rPr>
        <w:lastRenderedPageBreak/>
        <w:t xml:space="preserve">шт. Осуществляются ограничения в предоставлении коммунальных  услуг (в течение  года произведено отключение электрической энергии по 365 адресам, произведено ограничение в подаче газа по 12 адресам, ограничение услуги по водоотведению сточных вод по 92 адресам). </w:t>
      </w:r>
    </w:p>
    <w:p w:rsidR="00982277" w:rsidRPr="00606332" w:rsidRDefault="00982277" w:rsidP="00982277">
      <w:pPr>
        <w:ind w:firstLine="709"/>
        <w:jc w:val="both"/>
        <w:rPr>
          <w:sz w:val="24"/>
          <w:szCs w:val="24"/>
        </w:rPr>
      </w:pPr>
      <w:r w:rsidRPr="00606332">
        <w:rPr>
          <w:sz w:val="24"/>
          <w:szCs w:val="24"/>
        </w:rPr>
        <w:t>Идет подготовка и направление исковых заявлений в суд (в 2018 году подано 2597 исковых заявлений на сумму 24 807,3 тыс</w:t>
      </w:r>
      <w:proofErr w:type="gramStart"/>
      <w:r w:rsidRPr="00606332">
        <w:rPr>
          <w:sz w:val="24"/>
          <w:szCs w:val="24"/>
        </w:rPr>
        <w:t>.р</w:t>
      </w:r>
      <w:proofErr w:type="gramEnd"/>
      <w:r w:rsidRPr="00606332">
        <w:rPr>
          <w:sz w:val="24"/>
          <w:szCs w:val="24"/>
        </w:rPr>
        <w:t>уб.). 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606332">
        <w:t>.</w:t>
      </w:r>
    </w:p>
    <w:p w:rsidR="00982277" w:rsidRPr="00606332" w:rsidRDefault="00982277" w:rsidP="00982277">
      <w:pPr>
        <w:ind w:firstLine="709"/>
        <w:jc w:val="both"/>
        <w:rPr>
          <w:sz w:val="24"/>
          <w:szCs w:val="24"/>
        </w:rPr>
      </w:pPr>
      <w:r w:rsidRPr="00606332">
        <w:rPr>
          <w:sz w:val="24"/>
          <w:szCs w:val="24"/>
        </w:rPr>
        <w:t xml:space="preserve">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w:t>
      </w:r>
      <w:proofErr w:type="spellStart"/>
      <w:r w:rsidRPr="00606332">
        <w:rPr>
          <w:sz w:val="24"/>
          <w:szCs w:val="24"/>
        </w:rPr>
        <w:t>Урай</w:t>
      </w:r>
      <w:proofErr w:type="spellEnd"/>
      <w:r w:rsidRPr="00606332">
        <w:rPr>
          <w:sz w:val="24"/>
          <w:szCs w:val="24"/>
        </w:rPr>
        <w:t xml:space="preserve"> постановлением администрации города </w:t>
      </w:r>
      <w:proofErr w:type="spellStart"/>
      <w:r w:rsidRPr="00606332">
        <w:rPr>
          <w:sz w:val="24"/>
          <w:szCs w:val="24"/>
        </w:rPr>
        <w:t>Урай</w:t>
      </w:r>
      <w:proofErr w:type="spellEnd"/>
      <w:r w:rsidRPr="00606332">
        <w:rPr>
          <w:sz w:val="24"/>
          <w:szCs w:val="24"/>
        </w:rPr>
        <w:t xml:space="preserve"> от 07.11.2017 №3213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982277" w:rsidRPr="003477A5" w:rsidRDefault="00982277" w:rsidP="00982277">
      <w:pPr>
        <w:pStyle w:val="aff"/>
        <w:spacing w:line="0" w:lineRule="atLeast"/>
        <w:ind w:firstLine="708"/>
        <w:rPr>
          <w:sz w:val="24"/>
          <w:szCs w:val="24"/>
        </w:rPr>
      </w:pPr>
      <w:r w:rsidRPr="00606332">
        <w:rPr>
          <w:b/>
          <w:sz w:val="24"/>
          <w:szCs w:val="24"/>
        </w:rPr>
        <w:t xml:space="preserve">Теплоснабжение </w:t>
      </w:r>
      <w:r w:rsidRPr="00606332">
        <w:rPr>
          <w:sz w:val="24"/>
          <w:szCs w:val="24"/>
        </w:rPr>
        <w:t>является важнейшим, наиболее специфичным и самым затратным из всех систем жизнеобеспечения. Основной задачей АО «</w:t>
      </w:r>
      <w:proofErr w:type="spellStart"/>
      <w:r w:rsidRPr="00606332">
        <w:rPr>
          <w:sz w:val="24"/>
          <w:szCs w:val="24"/>
        </w:rPr>
        <w:t>Урайтеплоэнергия</w:t>
      </w:r>
      <w:proofErr w:type="spellEnd"/>
      <w:r w:rsidRPr="00606332">
        <w:rPr>
          <w:sz w:val="24"/>
          <w:szCs w:val="24"/>
        </w:rPr>
        <w:t xml:space="preserve">» является выработка и бесперебойное снабжение тепловой энергией жилых домов, объектов соцкультбыта и предприятий города </w:t>
      </w:r>
      <w:proofErr w:type="spellStart"/>
      <w:r w:rsidRPr="00606332">
        <w:rPr>
          <w:sz w:val="24"/>
          <w:szCs w:val="24"/>
        </w:rPr>
        <w:t>Урай</w:t>
      </w:r>
      <w:proofErr w:type="spellEnd"/>
      <w:r w:rsidRPr="00606332">
        <w:rPr>
          <w:sz w:val="24"/>
          <w:szCs w:val="24"/>
        </w:rPr>
        <w:t>. В эксплуатац</w:t>
      </w:r>
      <w:proofErr w:type="gramStart"/>
      <w:r w:rsidRPr="00606332">
        <w:rPr>
          <w:sz w:val="24"/>
          <w:szCs w:val="24"/>
        </w:rPr>
        <w:t>ии  АО</w:t>
      </w:r>
      <w:proofErr w:type="gramEnd"/>
      <w:r w:rsidRPr="00606332">
        <w:rPr>
          <w:sz w:val="24"/>
          <w:szCs w:val="24"/>
        </w:rPr>
        <w:t xml:space="preserve"> «</w:t>
      </w:r>
      <w:proofErr w:type="spellStart"/>
      <w:r w:rsidRPr="00606332">
        <w:rPr>
          <w:sz w:val="24"/>
          <w:szCs w:val="24"/>
        </w:rPr>
        <w:t>Урайтеплоэнергия</w:t>
      </w:r>
      <w:proofErr w:type="spellEnd"/>
      <w:r w:rsidRPr="00606332">
        <w:rPr>
          <w:sz w:val="24"/>
          <w:szCs w:val="24"/>
        </w:rPr>
        <w:t xml:space="preserve">» находятся 11 муниципальных котельных. Кроме котельных на техническом обслуживании находится 161,5 км тепловых сетей. </w:t>
      </w:r>
    </w:p>
    <w:p w:rsidR="00982277" w:rsidRPr="00606332" w:rsidRDefault="00982277" w:rsidP="00982277">
      <w:pPr>
        <w:pStyle w:val="aff"/>
        <w:spacing w:line="0" w:lineRule="atLeast"/>
        <w:ind w:firstLine="709"/>
        <w:rPr>
          <w:sz w:val="22"/>
          <w:szCs w:val="22"/>
        </w:rPr>
      </w:pPr>
      <w:r w:rsidRPr="00606332">
        <w:rPr>
          <w:sz w:val="22"/>
          <w:szCs w:val="22"/>
        </w:rPr>
        <w:t xml:space="preserve">                                                                                                                                     таблица </w:t>
      </w:r>
      <w:r w:rsidRPr="00606332">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982277" w:rsidRPr="00606332" w:rsidTr="00FC44BF">
        <w:tc>
          <w:tcPr>
            <w:tcW w:w="709" w:type="dxa"/>
          </w:tcPr>
          <w:p w:rsidR="00982277" w:rsidRPr="00606332" w:rsidRDefault="00982277" w:rsidP="00FC44BF">
            <w:pPr>
              <w:jc w:val="center"/>
              <w:rPr>
                <w:sz w:val="22"/>
                <w:szCs w:val="22"/>
              </w:rPr>
            </w:pPr>
            <w:r w:rsidRPr="00606332">
              <w:rPr>
                <w:sz w:val="22"/>
                <w:szCs w:val="22"/>
              </w:rPr>
              <w:t xml:space="preserve">№ </w:t>
            </w:r>
            <w:proofErr w:type="spellStart"/>
            <w:proofErr w:type="gramStart"/>
            <w:r w:rsidRPr="00606332">
              <w:rPr>
                <w:sz w:val="22"/>
                <w:szCs w:val="22"/>
              </w:rPr>
              <w:t>п</w:t>
            </w:r>
            <w:proofErr w:type="spellEnd"/>
            <w:proofErr w:type="gramEnd"/>
            <w:r w:rsidRPr="00606332">
              <w:rPr>
                <w:sz w:val="22"/>
                <w:szCs w:val="22"/>
              </w:rPr>
              <w:t>/</w:t>
            </w:r>
            <w:proofErr w:type="spellStart"/>
            <w:r w:rsidRPr="00606332">
              <w:rPr>
                <w:sz w:val="22"/>
                <w:szCs w:val="22"/>
              </w:rPr>
              <w:t>п</w:t>
            </w:r>
            <w:proofErr w:type="spellEnd"/>
          </w:p>
        </w:tc>
        <w:tc>
          <w:tcPr>
            <w:tcW w:w="4253" w:type="dxa"/>
          </w:tcPr>
          <w:p w:rsidR="00982277" w:rsidRPr="00606332" w:rsidRDefault="00982277" w:rsidP="00FC44BF">
            <w:pPr>
              <w:jc w:val="center"/>
              <w:rPr>
                <w:sz w:val="22"/>
                <w:szCs w:val="22"/>
              </w:rPr>
            </w:pPr>
            <w:r w:rsidRPr="00606332">
              <w:rPr>
                <w:sz w:val="22"/>
                <w:szCs w:val="22"/>
              </w:rPr>
              <w:t>Показатель</w:t>
            </w:r>
          </w:p>
        </w:tc>
        <w:tc>
          <w:tcPr>
            <w:tcW w:w="850" w:type="dxa"/>
          </w:tcPr>
          <w:p w:rsidR="00982277" w:rsidRPr="00606332" w:rsidRDefault="00982277" w:rsidP="00FC44BF">
            <w:pPr>
              <w:jc w:val="center"/>
              <w:rPr>
                <w:sz w:val="22"/>
                <w:szCs w:val="22"/>
              </w:rPr>
            </w:pPr>
            <w:r w:rsidRPr="00606332">
              <w:rPr>
                <w:sz w:val="22"/>
                <w:szCs w:val="22"/>
              </w:rPr>
              <w:t>Ед.</w:t>
            </w:r>
          </w:p>
          <w:p w:rsidR="00982277" w:rsidRPr="00606332" w:rsidRDefault="00982277" w:rsidP="00FC44BF">
            <w:pPr>
              <w:jc w:val="center"/>
              <w:rPr>
                <w:sz w:val="22"/>
                <w:szCs w:val="22"/>
              </w:rPr>
            </w:pPr>
            <w:proofErr w:type="spellStart"/>
            <w:r w:rsidRPr="00606332">
              <w:rPr>
                <w:sz w:val="22"/>
                <w:szCs w:val="22"/>
              </w:rPr>
              <w:t>изм</w:t>
            </w:r>
            <w:proofErr w:type="spellEnd"/>
            <w:r w:rsidRPr="00606332">
              <w:rPr>
                <w:sz w:val="22"/>
                <w:szCs w:val="22"/>
              </w:rPr>
              <w:t>.</w:t>
            </w:r>
          </w:p>
        </w:tc>
        <w:tc>
          <w:tcPr>
            <w:tcW w:w="1418" w:type="dxa"/>
          </w:tcPr>
          <w:p w:rsidR="00982277" w:rsidRPr="00606332" w:rsidRDefault="00982277" w:rsidP="00FC44BF">
            <w:pPr>
              <w:jc w:val="center"/>
              <w:rPr>
                <w:sz w:val="22"/>
                <w:szCs w:val="22"/>
              </w:rPr>
            </w:pPr>
            <w:r w:rsidRPr="00606332">
              <w:rPr>
                <w:sz w:val="22"/>
                <w:szCs w:val="22"/>
              </w:rPr>
              <w:t>2017</w:t>
            </w:r>
          </w:p>
        </w:tc>
        <w:tc>
          <w:tcPr>
            <w:tcW w:w="1417" w:type="dxa"/>
          </w:tcPr>
          <w:p w:rsidR="00982277" w:rsidRPr="00606332" w:rsidRDefault="00982277" w:rsidP="00FC44BF">
            <w:pPr>
              <w:jc w:val="center"/>
              <w:rPr>
                <w:sz w:val="22"/>
                <w:szCs w:val="22"/>
              </w:rPr>
            </w:pPr>
            <w:r w:rsidRPr="00606332">
              <w:rPr>
                <w:sz w:val="22"/>
                <w:szCs w:val="22"/>
              </w:rPr>
              <w:t xml:space="preserve">2018 </w:t>
            </w:r>
          </w:p>
        </w:tc>
        <w:tc>
          <w:tcPr>
            <w:tcW w:w="1133" w:type="dxa"/>
          </w:tcPr>
          <w:p w:rsidR="00982277" w:rsidRPr="00606332" w:rsidRDefault="00982277" w:rsidP="00FC44BF">
            <w:pPr>
              <w:jc w:val="center"/>
              <w:rPr>
                <w:sz w:val="22"/>
                <w:szCs w:val="22"/>
              </w:rPr>
            </w:pPr>
            <w:r w:rsidRPr="00606332">
              <w:rPr>
                <w:sz w:val="22"/>
                <w:szCs w:val="22"/>
              </w:rPr>
              <w:t>Отклонение, %</w:t>
            </w:r>
          </w:p>
        </w:tc>
      </w:tr>
      <w:tr w:rsidR="00982277" w:rsidRPr="00606332" w:rsidTr="00FC44BF">
        <w:tc>
          <w:tcPr>
            <w:tcW w:w="709" w:type="dxa"/>
          </w:tcPr>
          <w:p w:rsidR="00982277" w:rsidRPr="00606332" w:rsidRDefault="00982277" w:rsidP="00FC44BF">
            <w:pPr>
              <w:jc w:val="center"/>
              <w:rPr>
                <w:sz w:val="22"/>
                <w:szCs w:val="22"/>
              </w:rPr>
            </w:pPr>
            <w:r w:rsidRPr="00606332">
              <w:rPr>
                <w:sz w:val="22"/>
                <w:szCs w:val="22"/>
              </w:rPr>
              <w:t>1</w:t>
            </w:r>
          </w:p>
        </w:tc>
        <w:tc>
          <w:tcPr>
            <w:tcW w:w="4253" w:type="dxa"/>
          </w:tcPr>
          <w:p w:rsidR="00982277" w:rsidRPr="00606332" w:rsidRDefault="00982277" w:rsidP="00FC44BF">
            <w:pPr>
              <w:rPr>
                <w:sz w:val="24"/>
                <w:szCs w:val="24"/>
              </w:rPr>
            </w:pPr>
            <w:r w:rsidRPr="00606332">
              <w:rPr>
                <w:sz w:val="24"/>
                <w:szCs w:val="24"/>
              </w:rPr>
              <w:t>Протяженность инженерных сетей теплоснабжения</w:t>
            </w:r>
          </w:p>
        </w:tc>
        <w:tc>
          <w:tcPr>
            <w:tcW w:w="850" w:type="dxa"/>
          </w:tcPr>
          <w:p w:rsidR="00982277" w:rsidRPr="00606332" w:rsidRDefault="00982277" w:rsidP="00FC44BF">
            <w:pPr>
              <w:jc w:val="center"/>
              <w:rPr>
                <w:sz w:val="24"/>
                <w:szCs w:val="24"/>
              </w:rPr>
            </w:pPr>
            <w:r w:rsidRPr="00606332">
              <w:rPr>
                <w:sz w:val="24"/>
                <w:szCs w:val="24"/>
              </w:rPr>
              <w:t>км</w:t>
            </w:r>
          </w:p>
        </w:tc>
        <w:tc>
          <w:tcPr>
            <w:tcW w:w="1418" w:type="dxa"/>
            <w:vAlign w:val="center"/>
          </w:tcPr>
          <w:p w:rsidR="00982277" w:rsidRPr="00606332" w:rsidRDefault="00982277" w:rsidP="00FC44BF">
            <w:pPr>
              <w:jc w:val="center"/>
              <w:rPr>
                <w:color w:val="000000"/>
                <w:sz w:val="24"/>
                <w:szCs w:val="24"/>
              </w:rPr>
            </w:pPr>
            <w:r w:rsidRPr="00606332">
              <w:rPr>
                <w:color w:val="000000"/>
                <w:sz w:val="24"/>
                <w:szCs w:val="24"/>
              </w:rPr>
              <w:t>161,5</w:t>
            </w:r>
          </w:p>
        </w:tc>
        <w:tc>
          <w:tcPr>
            <w:tcW w:w="1417" w:type="dxa"/>
            <w:vAlign w:val="center"/>
          </w:tcPr>
          <w:p w:rsidR="00982277" w:rsidRPr="00606332" w:rsidRDefault="00982277" w:rsidP="00FC44BF">
            <w:pPr>
              <w:jc w:val="center"/>
              <w:rPr>
                <w:color w:val="000000"/>
                <w:sz w:val="24"/>
                <w:szCs w:val="24"/>
              </w:rPr>
            </w:pPr>
            <w:r w:rsidRPr="00606332">
              <w:rPr>
                <w:color w:val="000000"/>
                <w:sz w:val="24"/>
                <w:szCs w:val="24"/>
              </w:rPr>
              <w:t>161,5</w:t>
            </w:r>
          </w:p>
        </w:tc>
        <w:tc>
          <w:tcPr>
            <w:tcW w:w="1133" w:type="dxa"/>
            <w:vAlign w:val="center"/>
          </w:tcPr>
          <w:p w:rsidR="00982277" w:rsidRPr="00606332" w:rsidRDefault="00982277" w:rsidP="00FC44BF">
            <w:pPr>
              <w:jc w:val="center"/>
              <w:rPr>
                <w:color w:val="000000"/>
                <w:sz w:val="24"/>
                <w:szCs w:val="24"/>
              </w:rPr>
            </w:pPr>
            <w:r w:rsidRPr="00606332">
              <w:rPr>
                <w:color w:val="000000"/>
                <w:sz w:val="24"/>
                <w:szCs w:val="24"/>
              </w:rPr>
              <w:t>100,0</w:t>
            </w:r>
          </w:p>
        </w:tc>
      </w:tr>
      <w:tr w:rsidR="00982277" w:rsidRPr="00606332" w:rsidTr="00FC44BF">
        <w:tc>
          <w:tcPr>
            <w:tcW w:w="709" w:type="dxa"/>
          </w:tcPr>
          <w:p w:rsidR="00982277" w:rsidRPr="00606332" w:rsidRDefault="00982277" w:rsidP="00FC44BF">
            <w:pPr>
              <w:jc w:val="center"/>
              <w:rPr>
                <w:sz w:val="22"/>
                <w:szCs w:val="22"/>
              </w:rPr>
            </w:pPr>
            <w:r w:rsidRPr="00606332">
              <w:rPr>
                <w:sz w:val="22"/>
                <w:szCs w:val="22"/>
              </w:rPr>
              <w:t>2</w:t>
            </w:r>
          </w:p>
        </w:tc>
        <w:tc>
          <w:tcPr>
            <w:tcW w:w="4253" w:type="dxa"/>
          </w:tcPr>
          <w:p w:rsidR="00982277" w:rsidRPr="00606332" w:rsidRDefault="00982277" w:rsidP="00FC44BF">
            <w:pPr>
              <w:rPr>
                <w:sz w:val="24"/>
                <w:szCs w:val="24"/>
              </w:rPr>
            </w:pPr>
            <w:r w:rsidRPr="00606332">
              <w:rPr>
                <w:sz w:val="24"/>
                <w:szCs w:val="24"/>
              </w:rPr>
              <w:t>Количество центральных котельных</w:t>
            </w:r>
          </w:p>
        </w:tc>
        <w:tc>
          <w:tcPr>
            <w:tcW w:w="850" w:type="dxa"/>
          </w:tcPr>
          <w:p w:rsidR="00982277" w:rsidRPr="00606332" w:rsidRDefault="00982277" w:rsidP="00FC44BF">
            <w:pPr>
              <w:jc w:val="center"/>
              <w:rPr>
                <w:sz w:val="24"/>
                <w:szCs w:val="24"/>
              </w:rPr>
            </w:pPr>
            <w:proofErr w:type="spellStart"/>
            <w:proofErr w:type="gramStart"/>
            <w:r w:rsidRPr="00606332">
              <w:rPr>
                <w:sz w:val="24"/>
                <w:szCs w:val="24"/>
              </w:rPr>
              <w:t>ед</w:t>
            </w:r>
            <w:proofErr w:type="spellEnd"/>
            <w:proofErr w:type="gramEnd"/>
          </w:p>
        </w:tc>
        <w:tc>
          <w:tcPr>
            <w:tcW w:w="1418" w:type="dxa"/>
            <w:vAlign w:val="center"/>
          </w:tcPr>
          <w:p w:rsidR="00982277" w:rsidRPr="00606332" w:rsidRDefault="00982277" w:rsidP="00FC44BF">
            <w:pPr>
              <w:jc w:val="center"/>
              <w:rPr>
                <w:color w:val="000000"/>
                <w:sz w:val="24"/>
                <w:szCs w:val="24"/>
              </w:rPr>
            </w:pPr>
            <w:r w:rsidRPr="00606332">
              <w:rPr>
                <w:color w:val="000000"/>
                <w:sz w:val="24"/>
                <w:szCs w:val="24"/>
              </w:rPr>
              <w:t>3</w:t>
            </w:r>
          </w:p>
        </w:tc>
        <w:tc>
          <w:tcPr>
            <w:tcW w:w="1417" w:type="dxa"/>
            <w:vAlign w:val="center"/>
          </w:tcPr>
          <w:p w:rsidR="00982277" w:rsidRPr="00606332" w:rsidRDefault="00982277" w:rsidP="00FC44BF">
            <w:pPr>
              <w:jc w:val="center"/>
              <w:rPr>
                <w:color w:val="000000"/>
                <w:sz w:val="24"/>
                <w:szCs w:val="24"/>
              </w:rPr>
            </w:pPr>
            <w:r w:rsidRPr="00606332">
              <w:rPr>
                <w:color w:val="000000"/>
                <w:sz w:val="24"/>
                <w:szCs w:val="24"/>
              </w:rPr>
              <w:t>3</w:t>
            </w:r>
          </w:p>
        </w:tc>
        <w:tc>
          <w:tcPr>
            <w:tcW w:w="1133" w:type="dxa"/>
            <w:vAlign w:val="center"/>
          </w:tcPr>
          <w:p w:rsidR="00982277" w:rsidRPr="00606332" w:rsidRDefault="00982277" w:rsidP="00FC44BF">
            <w:pPr>
              <w:jc w:val="center"/>
              <w:rPr>
                <w:color w:val="000000"/>
                <w:sz w:val="24"/>
                <w:szCs w:val="24"/>
              </w:rPr>
            </w:pPr>
            <w:r w:rsidRPr="00606332">
              <w:rPr>
                <w:color w:val="000000"/>
                <w:sz w:val="24"/>
                <w:szCs w:val="24"/>
              </w:rPr>
              <w:t>100,0</w:t>
            </w:r>
          </w:p>
        </w:tc>
      </w:tr>
      <w:tr w:rsidR="00982277" w:rsidRPr="00606332" w:rsidTr="00FC44BF">
        <w:tc>
          <w:tcPr>
            <w:tcW w:w="709" w:type="dxa"/>
          </w:tcPr>
          <w:p w:rsidR="00982277" w:rsidRPr="00606332" w:rsidRDefault="00982277" w:rsidP="00FC44BF">
            <w:pPr>
              <w:jc w:val="center"/>
              <w:rPr>
                <w:sz w:val="22"/>
                <w:szCs w:val="22"/>
              </w:rPr>
            </w:pPr>
            <w:r w:rsidRPr="00606332">
              <w:rPr>
                <w:sz w:val="22"/>
                <w:szCs w:val="22"/>
              </w:rPr>
              <w:t>3</w:t>
            </w:r>
          </w:p>
        </w:tc>
        <w:tc>
          <w:tcPr>
            <w:tcW w:w="4253" w:type="dxa"/>
          </w:tcPr>
          <w:p w:rsidR="00982277" w:rsidRPr="00606332" w:rsidRDefault="00982277" w:rsidP="00FC44BF">
            <w:pPr>
              <w:rPr>
                <w:sz w:val="24"/>
                <w:szCs w:val="24"/>
              </w:rPr>
            </w:pPr>
            <w:r w:rsidRPr="00606332">
              <w:rPr>
                <w:sz w:val="24"/>
                <w:szCs w:val="24"/>
              </w:rPr>
              <w:t>Количество МАК</w:t>
            </w:r>
          </w:p>
        </w:tc>
        <w:tc>
          <w:tcPr>
            <w:tcW w:w="850" w:type="dxa"/>
          </w:tcPr>
          <w:p w:rsidR="00982277" w:rsidRPr="00606332" w:rsidRDefault="00982277" w:rsidP="00FC44BF">
            <w:pPr>
              <w:jc w:val="center"/>
              <w:rPr>
                <w:sz w:val="24"/>
                <w:szCs w:val="24"/>
              </w:rPr>
            </w:pPr>
            <w:proofErr w:type="spellStart"/>
            <w:proofErr w:type="gramStart"/>
            <w:r w:rsidRPr="00606332">
              <w:rPr>
                <w:sz w:val="24"/>
                <w:szCs w:val="24"/>
              </w:rPr>
              <w:t>ед</w:t>
            </w:r>
            <w:proofErr w:type="spellEnd"/>
            <w:proofErr w:type="gramEnd"/>
          </w:p>
        </w:tc>
        <w:tc>
          <w:tcPr>
            <w:tcW w:w="1418" w:type="dxa"/>
            <w:vAlign w:val="center"/>
          </w:tcPr>
          <w:p w:rsidR="00982277" w:rsidRPr="00606332" w:rsidRDefault="00982277" w:rsidP="00FC44BF">
            <w:pPr>
              <w:jc w:val="center"/>
              <w:rPr>
                <w:color w:val="000000"/>
                <w:sz w:val="24"/>
                <w:szCs w:val="24"/>
              </w:rPr>
            </w:pPr>
            <w:r w:rsidRPr="00606332">
              <w:rPr>
                <w:color w:val="000000"/>
                <w:sz w:val="24"/>
                <w:szCs w:val="24"/>
              </w:rPr>
              <w:t>6</w:t>
            </w:r>
          </w:p>
        </w:tc>
        <w:tc>
          <w:tcPr>
            <w:tcW w:w="1417" w:type="dxa"/>
            <w:vAlign w:val="center"/>
          </w:tcPr>
          <w:p w:rsidR="00982277" w:rsidRPr="00606332" w:rsidRDefault="00982277" w:rsidP="00FC44BF">
            <w:pPr>
              <w:jc w:val="center"/>
              <w:rPr>
                <w:color w:val="000000"/>
                <w:sz w:val="24"/>
                <w:szCs w:val="24"/>
              </w:rPr>
            </w:pPr>
            <w:r w:rsidRPr="00606332">
              <w:rPr>
                <w:color w:val="000000"/>
                <w:sz w:val="24"/>
                <w:szCs w:val="24"/>
              </w:rPr>
              <w:t>6</w:t>
            </w:r>
          </w:p>
        </w:tc>
        <w:tc>
          <w:tcPr>
            <w:tcW w:w="1133" w:type="dxa"/>
            <w:vAlign w:val="center"/>
          </w:tcPr>
          <w:p w:rsidR="00982277" w:rsidRPr="00606332" w:rsidRDefault="00982277" w:rsidP="00FC44BF">
            <w:pPr>
              <w:jc w:val="center"/>
              <w:rPr>
                <w:color w:val="000000"/>
                <w:sz w:val="24"/>
                <w:szCs w:val="24"/>
              </w:rPr>
            </w:pPr>
            <w:r w:rsidRPr="00606332">
              <w:rPr>
                <w:color w:val="000000"/>
                <w:sz w:val="24"/>
                <w:szCs w:val="24"/>
              </w:rPr>
              <w:t>100,0</w:t>
            </w:r>
          </w:p>
        </w:tc>
      </w:tr>
      <w:tr w:rsidR="00982277" w:rsidRPr="00606332" w:rsidTr="00FC44BF">
        <w:tc>
          <w:tcPr>
            <w:tcW w:w="709" w:type="dxa"/>
          </w:tcPr>
          <w:p w:rsidR="00982277" w:rsidRPr="00606332" w:rsidRDefault="00982277" w:rsidP="00FC44BF">
            <w:pPr>
              <w:jc w:val="center"/>
              <w:rPr>
                <w:sz w:val="22"/>
                <w:szCs w:val="22"/>
              </w:rPr>
            </w:pPr>
            <w:r w:rsidRPr="00606332">
              <w:rPr>
                <w:sz w:val="22"/>
                <w:szCs w:val="22"/>
              </w:rPr>
              <w:t>4</w:t>
            </w:r>
          </w:p>
        </w:tc>
        <w:tc>
          <w:tcPr>
            <w:tcW w:w="4253" w:type="dxa"/>
          </w:tcPr>
          <w:p w:rsidR="00982277" w:rsidRPr="00606332" w:rsidRDefault="00982277" w:rsidP="00FC44BF">
            <w:pPr>
              <w:rPr>
                <w:sz w:val="24"/>
                <w:szCs w:val="24"/>
              </w:rPr>
            </w:pPr>
            <w:proofErr w:type="spellStart"/>
            <w:r w:rsidRPr="00606332">
              <w:rPr>
                <w:sz w:val="24"/>
                <w:szCs w:val="24"/>
              </w:rPr>
              <w:t>Крышные</w:t>
            </w:r>
            <w:proofErr w:type="spellEnd"/>
            <w:r w:rsidRPr="00606332">
              <w:rPr>
                <w:sz w:val="24"/>
                <w:szCs w:val="24"/>
              </w:rPr>
              <w:t xml:space="preserve"> котельные</w:t>
            </w:r>
          </w:p>
        </w:tc>
        <w:tc>
          <w:tcPr>
            <w:tcW w:w="850" w:type="dxa"/>
          </w:tcPr>
          <w:p w:rsidR="00982277" w:rsidRPr="00606332" w:rsidRDefault="00982277" w:rsidP="00FC44BF">
            <w:pPr>
              <w:jc w:val="center"/>
              <w:rPr>
                <w:sz w:val="24"/>
                <w:szCs w:val="24"/>
              </w:rPr>
            </w:pPr>
            <w:proofErr w:type="spellStart"/>
            <w:proofErr w:type="gramStart"/>
            <w:r w:rsidRPr="00606332">
              <w:rPr>
                <w:sz w:val="24"/>
                <w:szCs w:val="24"/>
              </w:rPr>
              <w:t>ед</w:t>
            </w:r>
            <w:proofErr w:type="spellEnd"/>
            <w:proofErr w:type="gramEnd"/>
          </w:p>
        </w:tc>
        <w:tc>
          <w:tcPr>
            <w:tcW w:w="1418" w:type="dxa"/>
            <w:vAlign w:val="center"/>
          </w:tcPr>
          <w:p w:rsidR="00982277" w:rsidRPr="00606332" w:rsidRDefault="00982277" w:rsidP="00FC44BF">
            <w:pPr>
              <w:jc w:val="center"/>
              <w:rPr>
                <w:color w:val="000000"/>
                <w:sz w:val="24"/>
                <w:szCs w:val="24"/>
              </w:rPr>
            </w:pPr>
            <w:r w:rsidRPr="00606332">
              <w:rPr>
                <w:color w:val="000000"/>
                <w:sz w:val="24"/>
                <w:szCs w:val="24"/>
              </w:rPr>
              <w:t>5(2)*</w:t>
            </w:r>
          </w:p>
        </w:tc>
        <w:tc>
          <w:tcPr>
            <w:tcW w:w="1417" w:type="dxa"/>
            <w:vAlign w:val="center"/>
          </w:tcPr>
          <w:p w:rsidR="00982277" w:rsidRPr="00606332" w:rsidRDefault="00982277" w:rsidP="00FC44BF">
            <w:pPr>
              <w:jc w:val="center"/>
              <w:rPr>
                <w:color w:val="000000"/>
                <w:sz w:val="24"/>
                <w:szCs w:val="24"/>
              </w:rPr>
            </w:pPr>
            <w:r w:rsidRPr="00606332">
              <w:rPr>
                <w:color w:val="000000"/>
                <w:sz w:val="24"/>
                <w:szCs w:val="24"/>
              </w:rPr>
              <w:t>5(2)*</w:t>
            </w:r>
          </w:p>
        </w:tc>
        <w:tc>
          <w:tcPr>
            <w:tcW w:w="1133" w:type="dxa"/>
            <w:vAlign w:val="center"/>
          </w:tcPr>
          <w:p w:rsidR="00982277" w:rsidRPr="00606332" w:rsidRDefault="00982277" w:rsidP="00FC44BF">
            <w:pPr>
              <w:jc w:val="center"/>
              <w:rPr>
                <w:color w:val="000000"/>
                <w:sz w:val="24"/>
                <w:szCs w:val="24"/>
              </w:rPr>
            </w:pPr>
            <w:r w:rsidRPr="00606332">
              <w:rPr>
                <w:color w:val="000000"/>
                <w:sz w:val="24"/>
                <w:szCs w:val="24"/>
              </w:rPr>
              <w:t>100,0</w:t>
            </w:r>
          </w:p>
        </w:tc>
      </w:tr>
    </w:tbl>
    <w:p w:rsidR="00982277" w:rsidRPr="00606332" w:rsidRDefault="00982277" w:rsidP="00982277">
      <w:pPr>
        <w:pStyle w:val="af2"/>
        <w:numPr>
          <w:ilvl w:val="0"/>
          <w:numId w:val="36"/>
        </w:numPr>
        <w:jc w:val="both"/>
        <w:rPr>
          <w:sz w:val="22"/>
          <w:szCs w:val="22"/>
        </w:rPr>
      </w:pPr>
      <w:r w:rsidRPr="00606332">
        <w:rPr>
          <w:sz w:val="22"/>
          <w:szCs w:val="22"/>
        </w:rPr>
        <w:t xml:space="preserve">Из 5 </w:t>
      </w:r>
      <w:proofErr w:type="spellStart"/>
      <w:r w:rsidRPr="00606332">
        <w:rPr>
          <w:sz w:val="22"/>
          <w:szCs w:val="22"/>
        </w:rPr>
        <w:t>крышных</w:t>
      </w:r>
      <w:proofErr w:type="spellEnd"/>
      <w:r w:rsidRPr="00606332">
        <w:rPr>
          <w:sz w:val="22"/>
          <w:szCs w:val="22"/>
        </w:rPr>
        <w:t xml:space="preserve"> котельных – 2 </w:t>
      </w:r>
      <w:proofErr w:type="gramStart"/>
      <w:r w:rsidRPr="00606332">
        <w:rPr>
          <w:sz w:val="22"/>
          <w:szCs w:val="22"/>
        </w:rPr>
        <w:t>муниципальные</w:t>
      </w:r>
      <w:proofErr w:type="gramEnd"/>
    </w:p>
    <w:p w:rsidR="00982277" w:rsidRPr="00606332" w:rsidRDefault="00982277" w:rsidP="00982277">
      <w:pPr>
        <w:ind w:firstLine="709"/>
        <w:jc w:val="both"/>
        <w:rPr>
          <w:sz w:val="24"/>
          <w:szCs w:val="24"/>
        </w:rPr>
      </w:pPr>
    </w:p>
    <w:p w:rsidR="00982277" w:rsidRPr="00606332" w:rsidRDefault="00982277" w:rsidP="00982277">
      <w:pPr>
        <w:ind w:firstLine="709"/>
        <w:jc w:val="both"/>
        <w:rPr>
          <w:sz w:val="24"/>
          <w:szCs w:val="24"/>
        </w:rPr>
      </w:pPr>
      <w:proofErr w:type="gramStart"/>
      <w:r w:rsidRPr="00606332">
        <w:rPr>
          <w:sz w:val="24"/>
          <w:szCs w:val="24"/>
        </w:rPr>
        <w:t xml:space="preserve">В  соответствии с постановлением администрации города </w:t>
      </w:r>
      <w:proofErr w:type="spellStart"/>
      <w:r w:rsidRPr="00606332">
        <w:rPr>
          <w:sz w:val="24"/>
          <w:szCs w:val="24"/>
        </w:rPr>
        <w:t>Урай</w:t>
      </w:r>
      <w:proofErr w:type="spellEnd"/>
      <w:r w:rsidRPr="00606332">
        <w:rPr>
          <w:sz w:val="24"/>
          <w:szCs w:val="24"/>
        </w:rPr>
        <w:t xml:space="preserve"> от 31.1</w:t>
      </w:r>
      <w:r w:rsidR="005838F8" w:rsidRPr="00606332">
        <w:rPr>
          <w:sz w:val="24"/>
          <w:szCs w:val="24"/>
        </w:rPr>
        <w:t>0</w:t>
      </w:r>
      <w:r w:rsidRPr="00606332">
        <w:rPr>
          <w:sz w:val="24"/>
          <w:szCs w:val="24"/>
        </w:rPr>
        <w:t xml:space="preserve">.2016 №3343 «Об уполномоченных органах и осуществлении ими отдельных прав и обязанностей от имени </w:t>
      </w:r>
      <w:proofErr w:type="spellStart"/>
      <w:r w:rsidRPr="00606332">
        <w:rPr>
          <w:sz w:val="24"/>
          <w:szCs w:val="24"/>
        </w:rPr>
        <w:t>концедента</w:t>
      </w:r>
      <w:proofErr w:type="spellEnd"/>
      <w:r w:rsidRPr="00606332">
        <w:rPr>
          <w:sz w:val="24"/>
          <w:szCs w:val="24"/>
        </w:rPr>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606332">
        <w:rPr>
          <w:sz w:val="24"/>
          <w:szCs w:val="24"/>
        </w:rPr>
        <w:t xml:space="preserve"> </w:t>
      </w:r>
      <w:proofErr w:type="gramStart"/>
      <w:r w:rsidRPr="00606332">
        <w:rPr>
          <w:sz w:val="24"/>
          <w:szCs w:val="24"/>
        </w:rPr>
        <w:t>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982277" w:rsidRPr="00606332" w:rsidRDefault="00982277" w:rsidP="00982277">
      <w:pPr>
        <w:pStyle w:val="aff"/>
        <w:spacing w:line="0" w:lineRule="atLeast"/>
        <w:ind w:firstLine="0"/>
        <w:rPr>
          <w:sz w:val="24"/>
          <w:szCs w:val="24"/>
        </w:rPr>
      </w:pPr>
      <w:r w:rsidRPr="00606332">
        <w:rPr>
          <w:sz w:val="24"/>
          <w:szCs w:val="24"/>
        </w:rPr>
        <w:t xml:space="preserve">           Акты о выполнении работ по объектам концессионного соглашения, в соответствии с постановлением администрации города </w:t>
      </w:r>
      <w:proofErr w:type="spellStart"/>
      <w:r w:rsidRPr="00606332">
        <w:rPr>
          <w:sz w:val="24"/>
          <w:szCs w:val="24"/>
        </w:rPr>
        <w:t>Урай</w:t>
      </w:r>
      <w:proofErr w:type="spellEnd"/>
      <w:r w:rsidRPr="00606332">
        <w:rPr>
          <w:sz w:val="24"/>
          <w:szCs w:val="24"/>
        </w:rPr>
        <w:t xml:space="preserve"> от 31.10.2016 №3343  размещаются на официальном сайте органов местного самоуправления города </w:t>
      </w:r>
      <w:proofErr w:type="spellStart"/>
      <w:r w:rsidRPr="00606332">
        <w:rPr>
          <w:sz w:val="24"/>
          <w:szCs w:val="24"/>
        </w:rPr>
        <w:t>Урай</w:t>
      </w:r>
      <w:proofErr w:type="spellEnd"/>
      <w:r w:rsidRPr="00606332">
        <w:rPr>
          <w:sz w:val="24"/>
          <w:szCs w:val="24"/>
        </w:rPr>
        <w:t xml:space="preserve"> в информационно-телекоммуникационной сети «Интернет» в разделе «ЖКХ». </w:t>
      </w:r>
    </w:p>
    <w:p w:rsidR="00982277" w:rsidRPr="00606332" w:rsidRDefault="00982277" w:rsidP="00982277">
      <w:pPr>
        <w:pStyle w:val="aff"/>
        <w:spacing w:line="0" w:lineRule="atLeast"/>
        <w:ind w:firstLine="0"/>
        <w:rPr>
          <w:sz w:val="24"/>
          <w:szCs w:val="24"/>
        </w:rPr>
      </w:pPr>
      <w:r w:rsidRPr="00606332">
        <w:rPr>
          <w:sz w:val="24"/>
          <w:szCs w:val="24"/>
        </w:rPr>
        <w:t xml:space="preserve">           За 2018 год по объектам концессионного соглашения были выполнены следующие работы:</w:t>
      </w:r>
    </w:p>
    <w:p w:rsidR="00982277" w:rsidRPr="00606332" w:rsidRDefault="00982277" w:rsidP="00982277">
      <w:pPr>
        <w:jc w:val="both"/>
        <w:rPr>
          <w:sz w:val="24"/>
          <w:szCs w:val="24"/>
        </w:rPr>
      </w:pPr>
      <w:proofErr w:type="gramStart"/>
      <w:r w:rsidRPr="00606332">
        <w:rPr>
          <w:sz w:val="24"/>
          <w:szCs w:val="24"/>
        </w:rPr>
        <w:t>- Строительство магистральной теплотрассы Ø530 участок от ТКН-2А (напротив гост.</w:t>
      </w:r>
      <w:proofErr w:type="gramEnd"/>
      <w:r w:rsidRPr="00606332">
        <w:rPr>
          <w:sz w:val="24"/>
          <w:szCs w:val="24"/>
        </w:rPr>
        <w:t xml:space="preserve"> </w:t>
      </w:r>
      <w:proofErr w:type="gramStart"/>
      <w:r w:rsidRPr="00606332">
        <w:rPr>
          <w:sz w:val="24"/>
          <w:szCs w:val="24"/>
        </w:rPr>
        <w:t xml:space="preserve">Меридиан) до ТК по ул. Северная  -  0,54 км;  </w:t>
      </w:r>
      <w:proofErr w:type="gramEnd"/>
    </w:p>
    <w:p w:rsidR="00982277" w:rsidRPr="00606332" w:rsidRDefault="00982277" w:rsidP="00982277">
      <w:pPr>
        <w:jc w:val="both"/>
        <w:rPr>
          <w:sz w:val="24"/>
          <w:szCs w:val="24"/>
        </w:rPr>
      </w:pPr>
      <w:r w:rsidRPr="00606332">
        <w:rPr>
          <w:sz w:val="24"/>
          <w:szCs w:val="24"/>
        </w:rPr>
        <w:lastRenderedPageBreak/>
        <w:t xml:space="preserve">- Реконструкция сетей ГВС от  МАК-2 с применением трубы </w:t>
      </w:r>
      <w:proofErr w:type="spellStart"/>
      <w:r w:rsidRPr="00606332">
        <w:rPr>
          <w:sz w:val="24"/>
          <w:szCs w:val="24"/>
        </w:rPr>
        <w:t>Изопрофлекс-А</w:t>
      </w:r>
      <w:proofErr w:type="spellEnd"/>
      <w:r w:rsidRPr="00606332">
        <w:rPr>
          <w:sz w:val="24"/>
          <w:szCs w:val="24"/>
        </w:rPr>
        <w:t xml:space="preserve">;  </w:t>
      </w:r>
    </w:p>
    <w:p w:rsidR="00982277" w:rsidRPr="00606332" w:rsidRDefault="00982277" w:rsidP="00982277">
      <w:pPr>
        <w:jc w:val="both"/>
        <w:rPr>
          <w:sz w:val="24"/>
          <w:szCs w:val="24"/>
        </w:rPr>
      </w:pPr>
      <w:r w:rsidRPr="00606332">
        <w:rPr>
          <w:sz w:val="24"/>
          <w:szCs w:val="24"/>
        </w:rPr>
        <w:t>- Реконструкция теплотрассы Ø325 мм от ТКБ-4 до ТК10/2 по ул. Механиков - 2,4 км</w:t>
      </w:r>
      <w:proofErr w:type="gramStart"/>
      <w:r w:rsidRPr="00606332">
        <w:rPr>
          <w:sz w:val="24"/>
          <w:szCs w:val="24"/>
        </w:rPr>
        <w:t>.</w:t>
      </w:r>
      <w:proofErr w:type="gramEnd"/>
      <w:r w:rsidRPr="00606332">
        <w:rPr>
          <w:sz w:val="24"/>
          <w:szCs w:val="24"/>
        </w:rPr>
        <w:t xml:space="preserve">  (</w:t>
      </w:r>
      <w:proofErr w:type="gramStart"/>
      <w:r w:rsidRPr="00606332">
        <w:rPr>
          <w:sz w:val="24"/>
          <w:szCs w:val="24"/>
        </w:rPr>
        <w:t>о</w:t>
      </w:r>
      <w:proofErr w:type="gramEnd"/>
      <w:r w:rsidRPr="00606332">
        <w:rPr>
          <w:sz w:val="24"/>
          <w:szCs w:val="24"/>
        </w:rPr>
        <w:t>бъект разбит на 2 этапа, окончание работ запланировано в 2019 году).</w:t>
      </w:r>
    </w:p>
    <w:p w:rsidR="00982277" w:rsidRPr="00606332" w:rsidRDefault="00982277" w:rsidP="00982277">
      <w:pPr>
        <w:jc w:val="both"/>
        <w:rPr>
          <w:sz w:val="24"/>
          <w:szCs w:val="24"/>
        </w:rPr>
      </w:pPr>
      <w:r w:rsidRPr="00606332">
        <w:rPr>
          <w:sz w:val="24"/>
          <w:szCs w:val="24"/>
        </w:rPr>
        <w:t>- Реконструкция  горелок на паровых котлах ДКВР-10/13 на котельной "</w:t>
      </w:r>
      <w:proofErr w:type="spellStart"/>
      <w:r w:rsidRPr="00606332">
        <w:rPr>
          <w:sz w:val="24"/>
          <w:szCs w:val="24"/>
        </w:rPr>
        <w:t>Промбаза</w:t>
      </w:r>
      <w:proofErr w:type="spellEnd"/>
      <w:r w:rsidRPr="00606332">
        <w:rPr>
          <w:sz w:val="24"/>
          <w:szCs w:val="24"/>
        </w:rPr>
        <w:t xml:space="preserve">"; </w:t>
      </w:r>
    </w:p>
    <w:p w:rsidR="00982277" w:rsidRPr="00606332" w:rsidRDefault="00982277" w:rsidP="00982277">
      <w:pPr>
        <w:jc w:val="both"/>
        <w:rPr>
          <w:sz w:val="24"/>
          <w:szCs w:val="24"/>
        </w:rPr>
      </w:pPr>
      <w:r w:rsidRPr="00606332">
        <w:rPr>
          <w:sz w:val="24"/>
          <w:szCs w:val="24"/>
        </w:rPr>
        <w:t xml:space="preserve">- Замена теплообменников на МАК-1; </w:t>
      </w:r>
    </w:p>
    <w:p w:rsidR="00982277" w:rsidRPr="00606332" w:rsidRDefault="00982277" w:rsidP="00982277">
      <w:pPr>
        <w:jc w:val="both"/>
        <w:rPr>
          <w:sz w:val="24"/>
          <w:szCs w:val="24"/>
        </w:rPr>
      </w:pPr>
      <w:r w:rsidRPr="00606332">
        <w:rPr>
          <w:sz w:val="24"/>
          <w:szCs w:val="24"/>
        </w:rPr>
        <w:t>- Замена котла на МАК-1.</w:t>
      </w:r>
    </w:p>
    <w:p w:rsidR="00982277" w:rsidRPr="00606332" w:rsidRDefault="00982277" w:rsidP="005838F8">
      <w:pPr>
        <w:widowControl w:val="0"/>
        <w:autoSpaceDE w:val="0"/>
        <w:autoSpaceDN w:val="0"/>
        <w:adjustRightInd w:val="0"/>
        <w:jc w:val="both"/>
        <w:rPr>
          <w:sz w:val="24"/>
          <w:szCs w:val="24"/>
        </w:rPr>
      </w:pPr>
      <w:r w:rsidRPr="00606332">
        <w:rPr>
          <w:color w:val="FF0000"/>
          <w:sz w:val="24"/>
          <w:szCs w:val="24"/>
        </w:rPr>
        <w:t xml:space="preserve">            </w:t>
      </w:r>
      <w:r w:rsidRPr="00606332">
        <w:rPr>
          <w:b/>
          <w:sz w:val="24"/>
          <w:szCs w:val="24"/>
        </w:rPr>
        <w:t>Водоснабжение</w:t>
      </w:r>
      <w:r w:rsidRPr="00606332">
        <w:rPr>
          <w:sz w:val="24"/>
          <w:szCs w:val="24"/>
        </w:rPr>
        <w:t xml:space="preserve"> города осуществляется акционерным обществом «Водоканал».</w:t>
      </w:r>
    </w:p>
    <w:p w:rsidR="00982277" w:rsidRPr="00606332" w:rsidRDefault="00982277" w:rsidP="005838F8">
      <w:pPr>
        <w:ind w:firstLine="709"/>
        <w:jc w:val="both"/>
        <w:rPr>
          <w:sz w:val="24"/>
          <w:szCs w:val="24"/>
        </w:rPr>
      </w:pPr>
      <w:r w:rsidRPr="00606332">
        <w:rPr>
          <w:sz w:val="24"/>
          <w:szCs w:val="24"/>
        </w:rPr>
        <w:t xml:space="preserve">Основными задачами АО «Водоканал»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606332">
        <w:rPr>
          <w:sz w:val="24"/>
          <w:szCs w:val="24"/>
        </w:rPr>
        <w:t>Конда</w:t>
      </w:r>
      <w:proofErr w:type="spellEnd"/>
      <w:r w:rsidRPr="00606332">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606332">
        <w:rPr>
          <w:sz w:val="24"/>
          <w:szCs w:val="24"/>
        </w:rPr>
        <w:t>СаНПиН</w:t>
      </w:r>
      <w:proofErr w:type="spellEnd"/>
      <w:r w:rsidRPr="00606332">
        <w:rPr>
          <w:sz w:val="24"/>
          <w:szCs w:val="24"/>
        </w:rPr>
        <w:t xml:space="preserve"> 2.1.4.559-96, ежедневно проводился </w:t>
      </w:r>
      <w:proofErr w:type="gramStart"/>
      <w:r w:rsidRPr="00606332">
        <w:rPr>
          <w:sz w:val="24"/>
          <w:szCs w:val="24"/>
        </w:rPr>
        <w:t>контроль  за</w:t>
      </w:r>
      <w:proofErr w:type="gramEnd"/>
      <w:r w:rsidRPr="00606332">
        <w:rPr>
          <w:sz w:val="24"/>
          <w:szCs w:val="24"/>
        </w:rPr>
        <w:t xml:space="preserve"> содержанием  железа  в  воде и  обеззараживание гипохлоритом натрия. </w:t>
      </w:r>
    </w:p>
    <w:p w:rsidR="00DC3168" w:rsidRPr="00606332" w:rsidRDefault="00982277" w:rsidP="00C023CD">
      <w:pPr>
        <w:pStyle w:val="24"/>
        <w:spacing w:line="0" w:lineRule="atLeast"/>
        <w:jc w:val="both"/>
        <w:rPr>
          <w:sz w:val="24"/>
          <w:szCs w:val="24"/>
        </w:rPr>
      </w:pPr>
      <w:r w:rsidRPr="00606332">
        <w:rPr>
          <w:sz w:val="24"/>
          <w:szCs w:val="24"/>
        </w:rPr>
        <w:t xml:space="preserve">         В настоящее время АО «Водоканал» формирует предложение о заключении концессионного соглашения, в качестве лица, выступающего с инициативой заключения данного соглашения в отношении систем холодного водоснабжения и водоотведения, находящихся в муниципальной собственности. </w:t>
      </w:r>
      <w:proofErr w:type="gramStart"/>
      <w:r w:rsidRPr="00606332">
        <w:rPr>
          <w:sz w:val="24"/>
          <w:szCs w:val="24"/>
        </w:rPr>
        <w:t>В соответствии с п.5 статьи 10 Федерального закона №115-ФЗ от 21.07.2005 «О концессионных соглашениях»,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проект инвестиционной программы совместно с конкурсной документацией на право заключения концессионного соглашения в отношении</w:t>
      </w:r>
      <w:proofErr w:type="gramEnd"/>
      <w:r w:rsidRPr="00606332">
        <w:rPr>
          <w:sz w:val="24"/>
          <w:szCs w:val="24"/>
        </w:rPr>
        <w:t xml:space="preserve"> объектов находится на стадии подготовки.  За 2018 год АО «Водоканал» реализовано воды всем потребителям  1959,4 тыс. м3, в т.ч. населению  1280,8 тыс.м3.                                                                         </w:t>
      </w:r>
      <w:r w:rsidR="00F5656B" w:rsidRPr="00606332">
        <w:rPr>
          <w:sz w:val="24"/>
          <w:szCs w:val="24"/>
        </w:rPr>
        <w:t xml:space="preserve">                                         </w:t>
      </w:r>
    </w:p>
    <w:p w:rsidR="00982277" w:rsidRPr="00606332" w:rsidRDefault="00DC3168" w:rsidP="00F5656B">
      <w:pPr>
        <w:pStyle w:val="24"/>
        <w:spacing w:line="0" w:lineRule="atLeast"/>
        <w:ind w:firstLine="709"/>
        <w:rPr>
          <w:sz w:val="22"/>
          <w:szCs w:val="22"/>
        </w:rPr>
      </w:pPr>
      <w:r w:rsidRPr="00606332">
        <w:rPr>
          <w:sz w:val="24"/>
          <w:szCs w:val="24"/>
        </w:rPr>
        <w:t xml:space="preserve">                                                                                                                      </w:t>
      </w:r>
      <w:r w:rsidR="00F5656B" w:rsidRPr="00606332">
        <w:rPr>
          <w:sz w:val="24"/>
          <w:szCs w:val="24"/>
        </w:rPr>
        <w:t xml:space="preserve">     </w:t>
      </w:r>
      <w:r w:rsidR="00982277" w:rsidRPr="00606332">
        <w:rPr>
          <w:sz w:val="24"/>
          <w:szCs w:val="24"/>
        </w:rPr>
        <w:t xml:space="preserve"> </w:t>
      </w:r>
      <w:r w:rsidR="00F5656B" w:rsidRPr="00606332">
        <w:rPr>
          <w:sz w:val="24"/>
          <w:szCs w:val="24"/>
        </w:rPr>
        <w:t>таблица 10</w:t>
      </w:r>
      <w:r w:rsidR="00982277" w:rsidRPr="00606332">
        <w:rPr>
          <w:sz w:val="24"/>
          <w:szCs w:val="24"/>
        </w:rPr>
        <w:t xml:space="preserve">                                         </w:t>
      </w:r>
      <w:r w:rsidR="00F5656B" w:rsidRPr="00606332">
        <w:rPr>
          <w:sz w:val="24"/>
          <w:szCs w:val="24"/>
          <w:lang w:val="en-US"/>
        </w:rPr>
        <w:t xml:space="preserv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134"/>
        <w:gridCol w:w="1276"/>
        <w:gridCol w:w="1558"/>
      </w:tblGrid>
      <w:tr w:rsidR="00982277" w:rsidRPr="00606332" w:rsidTr="00FC44BF">
        <w:tc>
          <w:tcPr>
            <w:tcW w:w="709" w:type="dxa"/>
          </w:tcPr>
          <w:p w:rsidR="00982277" w:rsidRPr="00606332" w:rsidRDefault="00982277" w:rsidP="00FC44BF">
            <w:pPr>
              <w:jc w:val="center"/>
              <w:rPr>
                <w:sz w:val="22"/>
                <w:szCs w:val="22"/>
              </w:rPr>
            </w:pPr>
            <w:r w:rsidRPr="00606332">
              <w:rPr>
                <w:sz w:val="22"/>
                <w:szCs w:val="22"/>
              </w:rPr>
              <w:t xml:space="preserve">№ </w:t>
            </w:r>
            <w:proofErr w:type="spellStart"/>
            <w:proofErr w:type="gramStart"/>
            <w:r w:rsidRPr="00606332">
              <w:rPr>
                <w:sz w:val="22"/>
                <w:szCs w:val="22"/>
              </w:rPr>
              <w:t>п</w:t>
            </w:r>
            <w:proofErr w:type="spellEnd"/>
            <w:proofErr w:type="gramEnd"/>
            <w:r w:rsidRPr="00606332">
              <w:rPr>
                <w:sz w:val="22"/>
                <w:szCs w:val="22"/>
              </w:rPr>
              <w:t>/</w:t>
            </w:r>
            <w:proofErr w:type="spellStart"/>
            <w:r w:rsidRPr="00606332">
              <w:rPr>
                <w:sz w:val="22"/>
                <w:szCs w:val="22"/>
              </w:rPr>
              <w:t>п</w:t>
            </w:r>
            <w:proofErr w:type="spellEnd"/>
          </w:p>
        </w:tc>
        <w:tc>
          <w:tcPr>
            <w:tcW w:w="4253" w:type="dxa"/>
          </w:tcPr>
          <w:p w:rsidR="00982277" w:rsidRPr="00606332" w:rsidRDefault="00982277" w:rsidP="00FC44BF">
            <w:pPr>
              <w:jc w:val="center"/>
              <w:rPr>
                <w:sz w:val="22"/>
                <w:szCs w:val="22"/>
              </w:rPr>
            </w:pPr>
            <w:r w:rsidRPr="00606332">
              <w:rPr>
                <w:sz w:val="22"/>
                <w:szCs w:val="22"/>
              </w:rPr>
              <w:t>Показатель</w:t>
            </w:r>
          </w:p>
        </w:tc>
        <w:tc>
          <w:tcPr>
            <w:tcW w:w="850" w:type="dxa"/>
          </w:tcPr>
          <w:p w:rsidR="00982277" w:rsidRPr="00606332" w:rsidRDefault="00982277" w:rsidP="00FC44BF">
            <w:pPr>
              <w:jc w:val="center"/>
              <w:rPr>
                <w:sz w:val="22"/>
                <w:szCs w:val="22"/>
              </w:rPr>
            </w:pPr>
            <w:r w:rsidRPr="00606332">
              <w:rPr>
                <w:sz w:val="22"/>
                <w:szCs w:val="22"/>
              </w:rPr>
              <w:t>Ед.</w:t>
            </w:r>
          </w:p>
          <w:p w:rsidR="00982277" w:rsidRPr="00606332" w:rsidRDefault="00982277" w:rsidP="00FC44BF">
            <w:pPr>
              <w:jc w:val="center"/>
              <w:rPr>
                <w:sz w:val="22"/>
                <w:szCs w:val="22"/>
              </w:rPr>
            </w:pPr>
            <w:proofErr w:type="spellStart"/>
            <w:r w:rsidRPr="00606332">
              <w:rPr>
                <w:sz w:val="22"/>
                <w:szCs w:val="22"/>
              </w:rPr>
              <w:t>изм</w:t>
            </w:r>
            <w:proofErr w:type="spellEnd"/>
            <w:r w:rsidRPr="00606332">
              <w:rPr>
                <w:sz w:val="22"/>
                <w:szCs w:val="22"/>
              </w:rPr>
              <w:t>.</w:t>
            </w:r>
          </w:p>
        </w:tc>
        <w:tc>
          <w:tcPr>
            <w:tcW w:w="1134" w:type="dxa"/>
          </w:tcPr>
          <w:p w:rsidR="00982277" w:rsidRPr="00606332" w:rsidRDefault="00982277" w:rsidP="00FC44BF">
            <w:pPr>
              <w:jc w:val="center"/>
              <w:rPr>
                <w:sz w:val="22"/>
                <w:szCs w:val="22"/>
              </w:rPr>
            </w:pPr>
            <w:r w:rsidRPr="00606332">
              <w:rPr>
                <w:sz w:val="22"/>
                <w:szCs w:val="22"/>
              </w:rPr>
              <w:t>2017</w:t>
            </w:r>
          </w:p>
        </w:tc>
        <w:tc>
          <w:tcPr>
            <w:tcW w:w="1276" w:type="dxa"/>
          </w:tcPr>
          <w:p w:rsidR="00982277" w:rsidRPr="00606332" w:rsidRDefault="00982277" w:rsidP="00FC44BF">
            <w:pPr>
              <w:jc w:val="center"/>
              <w:rPr>
                <w:sz w:val="22"/>
                <w:szCs w:val="22"/>
              </w:rPr>
            </w:pPr>
            <w:r w:rsidRPr="00606332">
              <w:rPr>
                <w:sz w:val="22"/>
                <w:szCs w:val="22"/>
              </w:rPr>
              <w:t>2018</w:t>
            </w:r>
          </w:p>
        </w:tc>
        <w:tc>
          <w:tcPr>
            <w:tcW w:w="1558" w:type="dxa"/>
          </w:tcPr>
          <w:p w:rsidR="00982277" w:rsidRPr="00606332" w:rsidRDefault="00982277" w:rsidP="00FC44BF">
            <w:pPr>
              <w:jc w:val="center"/>
              <w:rPr>
                <w:sz w:val="22"/>
                <w:szCs w:val="22"/>
              </w:rPr>
            </w:pPr>
            <w:r w:rsidRPr="00606332">
              <w:rPr>
                <w:sz w:val="22"/>
                <w:szCs w:val="22"/>
              </w:rPr>
              <w:t>Отклонение, %</w:t>
            </w:r>
          </w:p>
        </w:tc>
      </w:tr>
      <w:tr w:rsidR="00982277" w:rsidRPr="00606332" w:rsidTr="00FC44BF">
        <w:tc>
          <w:tcPr>
            <w:tcW w:w="709" w:type="dxa"/>
          </w:tcPr>
          <w:p w:rsidR="00982277" w:rsidRPr="00606332" w:rsidRDefault="00982277" w:rsidP="00FC44BF">
            <w:pPr>
              <w:jc w:val="center"/>
              <w:rPr>
                <w:sz w:val="22"/>
                <w:szCs w:val="22"/>
              </w:rPr>
            </w:pPr>
            <w:r w:rsidRPr="00606332">
              <w:rPr>
                <w:sz w:val="22"/>
                <w:szCs w:val="22"/>
              </w:rPr>
              <w:t>1</w:t>
            </w:r>
          </w:p>
        </w:tc>
        <w:tc>
          <w:tcPr>
            <w:tcW w:w="4253" w:type="dxa"/>
          </w:tcPr>
          <w:p w:rsidR="00982277" w:rsidRPr="00606332" w:rsidRDefault="00982277" w:rsidP="00FC44BF">
            <w:pPr>
              <w:rPr>
                <w:sz w:val="22"/>
                <w:szCs w:val="22"/>
              </w:rPr>
            </w:pPr>
            <w:r w:rsidRPr="00606332">
              <w:rPr>
                <w:sz w:val="22"/>
                <w:szCs w:val="22"/>
              </w:rPr>
              <w:t>Протяженность водопроводных сетей</w:t>
            </w:r>
          </w:p>
        </w:tc>
        <w:tc>
          <w:tcPr>
            <w:tcW w:w="850" w:type="dxa"/>
          </w:tcPr>
          <w:p w:rsidR="00982277" w:rsidRPr="00606332" w:rsidRDefault="00982277" w:rsidP="00FC44BF">
            <w:pPr>
              <w:jc w:val="center"/>
              <w:rPr>
                <w:sz w:val="22"/>
                <w:szCs w:val="22"/>
              </w:rPr>
            </w:pPr>
            <w:r w:rsidRPr="00606332">
              <w:rPr>
                <w:sz w:val="22"/>
                <w:szCs w:val="22"/>
              </w:rPr>
              <w:t>км</w:t>
            </w:r>
          </w:p>
        </w:tc>
        <w:tc>
          <w:tcPr>
            <w:tcW w:w="1134" w:type="dxa"/>
          </w:tcPr>
          <w:p w:rsidR="00982277" w:rsidRPr="00606332" w:rsidRDefault="00982277" w:rsidP="00FC44BF">
            <w:pPr>
              <w:jc w:val="center"/>
              <w:rPr>
                <w:sz w:val="24"/>
                <w:szCs w:val="24"/>
              </w:rPr>
            </w:pPr>
            <w:r w:rsidRPr="00606332">
              <w:rPr>
                <w:sz w:val="24"/>
                <w:szCs w:val="24"/>
              </w:rPr>
              <w:t>151,6</w:t>
            </w:r>
          </w:p>
        </w:tc>
        <w:tc>
          <w:tcPr>
            <w:tcW w:w="1276" w:type="dxa"/>
            <w:vAlign w:val="center"/>
          </w:tcPr>
          <w:p w:rsidR="00982277" w:rsidRPr="00606332" w:rsidRDefault="00982277" w:rsidP="00FC44BF">
            <w:pPr>
              <w:jc w:val="center"/>
              <w:rPr>
                <w:color w:val="000000"/>
                <w:sz w:val="22"/>
                <w:szCs w:val="22"/>
              </w:rPr>
            </w:pPr>
            <w:r w:rsidRPr="00606332">
              <w:rPr>
                <w:color w:val="000000"/>
                <w:sz w:val="22"/>
                <w:szCs w:val="22"/>
              </w:rPr>
              <w:t>151,6</w:t>
            </w:r>
          </w:p>
        </w:tc>
        <w:tc>
          <w:tcPr>
            <w:tcW w:w="1558" w:type="dxa"/>
            <w:vAlign w:val="center"/>
          </w:tcPr>
          <w:p w:rsidR="00982277" w:rsidRPr="00606332" w:rsidRDefault="00982277" w:rsidP="00FC44BF">
            <w:pPr>
              <w:jc w:val="center"/>
              <w:rPr>
                <w:color w:val="000000"/>
                <w:sz w:val="22"/>
                <w:szCs w:val="22"/>
              </w:rPr>
            </w:pPr>
            <w:r w:rsidRPr="00606332">
              <w:rPr>
                <w:color w:val="000000"/>
                <w:sz w:val="22"/>
                <w:szCs w:val="22"/>
              </w:rPr>
              <w:t>100,0</w:t>
            </w:r>
          </w:p>
        </w:tc>
      </w:tr>
      <w:tr w:rsidR="00982277" w:rsidRPr="00606332" w:rsidTr="00FC44BF">
        <w:tc>
          <w:tcPr>
            <w:tcW w:w="709" w:type="dxa"/>
          </w:tcPr>
          <w:p w:rsidR="00982277" w:rsidRPr="00606332" w:rsidRDefault="00982277" w:rsidP="00FC44BF">
            <w:pPr>
              <w:jc w:val="center"/>
              <w:rPr>
                <w:sz w:val="22"/>
                <w:szCs w:val="22"/>
              </w:rPr>
            </w:pPr>
            <w:r w:rsidRPr="00606332">
              <w:rPr>
                <w:sz w:val="22"/>
                <w:szCs w:val="22"/>
              </w:rPr>
              <w:t>2</w:t>
            </w:r>
          </w:p>
        </w:tc>
        <w:tc>
          <w:tcPr>
            <w:tcW w:w="4253" w:type="dxa"/>
          </w:tcPr>
          <w:p w:rsidR="00982277" w:rsidRPr="00606332" w:rsidRDefault="00982277" w:rsidP="00FC44BF">
            <w:pPr>
              <w:rPr>
                <w:sz w:val="22"/>
                <w:szCs w:val="22"/>
              </w:rPr>
            </w:pPr>
            <w:r w:rsidRPr="00606332">
              <w:rPr>
                <w:sz w:val="22"/>
                <w:szCs w:val="22"/>
              </w:rPr>
              <w:t>Количество водозаборов</w:t>
            </w:r>
          </w:p>
        </w:tc>
        <w:tc>
          <w:tcPr>
            <w:tcW w:w="850" w:type="dxa"/>
          </w:tcPr>
          <w:p w:rsidR="00982277" w:rsidRPr="00606332" w:rsidRDefault="00982277" w:rsidP="00FC44BF">
            <w:pPr>
              <w:jc w:val="center"/>
              <w:rPr>
                <w:sz w:val="22"/>
                <w:szCs w:val="22"/>
              </w:rPr>
            </w:pPr>
            <w:proofErr w:type="spellStart"/>
            <w:proofErr w:type="gramStart"/>
            <w:r w:rsidRPr="00606332">
              <w:rPr>
                <w:sz w:val="22"/>
                <w:szCs w:val="22"/>
              </w:rPr>
              <w:t>ед</w:t>
            </w:r>
            <w:proofErr w:type="spellEnd"/>
            <w:proofErr w:type="gramEnd"/>
          </w:p>
        </w:tc>
        <w:tc>
          <w:tcPr>
            <w:tcW w:w="1134" w:type="dxa"/>
          </w:tcPr>
          <w:p w:rsidR="00982277" w:rsidRPr="00606332" w:rsidRDefault="00982277" w:rsidP="00FC44BF">
            <w:pPr>
              <w:jc w:val="center"/>
              <w:rPr>
                <w:sz w:val="24"/>
                <w:szCs w:val="24"/>
              </w:rPr>
            </w:pPr>
            <w:r w:rsidRPr="00606332">
              <w:rPr>
                <w:sz w:val="24"/>
                <w:szCs w:val="24"/>
              </w:rPr>
              <w:t>2</w:t>
            </w:r>
          </w:p>
        </w:tc>
        <w:tc>
          <w:tcPr>
            <w:tcW w:w="1276" w:type="dxa"/>
            <w:vAlign w:val="center"/>
          </w:tcPr>
          <w:p w:rsidR="00982277" w:rsidRPr="00606332" w:rsidRDefault="00982277" w:rsidP="00FC44BF">
            <w:pPr>
              <w:jc w:val="center"/>
              <w:rPr>
                <w:color w:val="000000"/>
                <w:sz w:val="22"/>
                <w:szCs w:val="22"/>
              </w:rPr>
            </w:pPr>
            <w:r w:rsidRPr="00606332">
              <w:rPr>
                <w:color w:val="000000"/>
                <w:sz w:val="22"/>
                <w:szCs w:val="22"/>
              </w:rPr>
              <w:t>2</w:t>
            </w:r>
          </w:p>
        </w:tc>
        <w:tc>
          <w:tcPr>
            <w:tcW w:w="1558" w:type="dxa"/>
            <w:vAlign w:val="center"/>
          </w:tcPr>
          <w:p w:rsidR="00982277" w:rsidRPr="00606332" w:rsidRDefault="00982277" w:rsidP="00FC44BF">
            <w:pPr>
              <w:jc w:val="center"/>
              <w:rPr>
                <w:color w:val="000000"/>
                <w:sz w:val="22"/>
                <w:szCs w:val="22"/>
              </w:rPr>
            </w:pPr>
            <w:r w:rsidRPr="00606332">
              <w:rPr>
                <w:color w:val="000000"/>
                <w:sz w:val="22"/>
                <w:szCs w:val="22"/>
              </w:rPr>
              <w:t>100,0</w:t>
            </w:r>
          </w:p>
        </w:tc>
      </w:tr>
    </w:tbl>
    <w:p w:rsidR="00982277" w:rsidRPr="00606332" w:rsidRDefault="00982277" w:rsidP="00982277">
      <w:pPr>
        <w:ind w:firstLine="708"/>
        <w:rPr>
          <w:sz w:val="24"/>
          <w:szCs w:val="24"/>
        </w:rPr>
      </w:pPr>
    </w:p>
    <w:p w:rsidR="00982277" w:rsidRPr="00606332" w:rsidRDefault="00982277" w:rsidP="000C7259">
      <w:pPr>
        <w:ind w:firstLine="708"/>
        <w:jc w:val="both"/>
        <w:rPr>
          <w:sz w:val="24"/>
          <w:szCs w:val="24"/>
        </w:rPr>
      </w:pPr>
      <w:r w:rsidRPr="00606332">
        <w:rPr>
          <w:b/>
          <w:sz w:val="24"/>
          <w:szCs w:val="24"/>
        </w:rPr>
        <w:t xml:space="preserve">Газоснабжение. </w:t>
      </w:r>
      <w:r w:rsidRPr="00606332">
        <w:rPr>
          <w:sz w:val="24"/>
          <w:szCs w:val="24"/>
        </w:rPr>
        <w:t xml:space="preserve">Основной задачей </w:t>
      </w:r>
      <w:r w:rsidRPr="00606332">
        <w:rPr>
          <w:b/>
          <w:sz w:val="24"/>
          <w:szCs w:val="24"/>
        </w:rPr>
        <w:t>АО «</w:t>
      </w:r>
      <w:proofErr w:type="spellStart"/>
      <w:r w:rsidRPr="00606332">
        <w:rPr>
          <w:b/>
          <w:sz w:val="24"/>
          <w:szCs w:val="24"/>
        </w:rPr>
        <w:t>Шаимгаз</w:t>
      </w:r>
      <w:proofErr w:type="spellEnd"/>
      <w:r w:rsidRPr="00606332">
        <w:rPr>
          <w:b/>
          <w:sz w:val="24"/>
          <w:szCs w:val="24"/>
        </w:rPr>
        <w:t>»</w:t>
      </w:r>
      <w:r w:rsidRPr="00606332">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w:t>
      </w:r>
    </w:p>
    <w:p w:rsidR="00982277" w:rsidRPr="00606332" w:rsidRDefault="00982277" w:rsidP="000C7259">
      <w:pPr>
        <w:ind w:firstLine="708"/>
        <w:jc w:val="both"/>
        <w:rPr>
          <w:sz w:val="24"/>
          <w:szCs w:val="24"/>
        </w:rPr>
      </w:pPr>
      <w:r w:rsidRPr="00606332">
        <w:rPr>
          <w:sz w:val="24"/>
          <w:szCs w:val="24"/>
        </w:rPr>
        <w:t>АО «</w:t>
      </w:r>
      <w:proofErr w:type="spellStart"/>
      <w:r w:rsidRPr="00606332">
        <w:rPr>
          <w:sz w:val="24"/>
          <w:szCs w:val="24"/>
        </w:rPr>
        <w:t>Шаимгаз</w:t>
      </w:r>
      <w:proofErr w:type="spellEnd"/>
      <w:r w:rsidRPr="00606332">
        <w:rPr>
          <w:sz w:val="24"/>
          <w:szCs w:val="24"/>
        </w:rPr>
        <w:t xml:space="preserve">» обслуживает  193,1 км трассы, а также  объекты промышленного  и коммерческого назначения. </w:t>
      </w:r>
    </w:p>
    <w:p w:rsidR="00982277" w:rsidRPr="00606332" w:rsidRDefault="00982277" w:rsidP="000C7259">
      <w:pPr>
        <w:ind w:firstLine="708"/>
        <w:jc w:val="both"/>
        <w:rPr>
          <w:sz w:val="24"/>
          <w:szCs w:val="24"/>
        </w:rPr>
      </w:pPr>
      <w:r w:rsidRPr="00606332">
        <w:rPr>
          <w:sz w:val="24"/>
          <w:szCs w:val="24"/>
        </w:rPr>
        <w:t xml:space="preserve">В  2018 году  реализовано сжиженного газа 529,0 </w:t>
      </w:r>
      <w:proofErr w:type="spellStart"/>
      <w:r w:rsidRPr="00606332">
        <w:rPr>
          <w:sz w:val="24"/>
          <w:szCs w:val="24"/>
        </w:rPr>
        <w:t>тн</w:t>
      </w:r>
      <w:proofErr w:type="spellEnd"/>
      <w:r w:rsidRPr="00606332">
        <w:rPr>
          <w:sz w:val="24"/>
          <w:szCs w:val="24"/>
        </w:rPr>
        <w:t xml:space="preserve">.,  в том числе населению 16,242 </w:t>
      </w:r>
      <w:proofErr w:type="spellStart"/>
      <w:r w:rsidRPr="00606332">
        <w:rPr>
          <w:sz w:val="24"/>
          <w:szCs w:val="24"/>
        </w:rPr>
        <w:t>тн</w:t>
      </w:r>
      <w:proofErr w:type="spellEnd"/>
      <w:r w:rsidRPr="00606332">
        <w:rPr>
          <w:sz w:val="24"/>
          <w:szCs w:val="24"/>
        </w:rPr>
        <w:t xml:space="preserve">., реализовано попутного газа </w:t>
      </w:r>
      <w:r w:rsidR="005838F8" w:rsidRPr="00606332">
        <w:rPr>
          <w:sz w:val="24"/>
          <w:szCs w:val="24"/>
        </w:rPr>
        <w:t xml:space="preserve">(с учетом транспортировки) </w:t>
      </w:r>
      <w:r w:rsidRPr="00606332">
        <w:rPr>
          <w:sz w:val="24"/>
          <w:szCs w:val="24"/>
        </w:rPr>
        <w:t>57939,75</w:t>
      </w:r>
      <w:r w:rsidRPr="00606332">
        <w:rPr>
          <w:b/>
          <w:sz w:val="24"/>
          <w:szCs w:val="24"/>
        </w:rPr>
        <w:t xml:space="preserve"> </w:t>
      </w:r>
      <w:r w:rsidRPr="00606332">
        <w:rPr>
          <w:sz w:val="24"/>
          <w:szCs w:val="24"/>
        </w:rPr>
        <w:t xml:space="preserve"> тыс</w:t>
      </w:r>
      <w:proofErr w:type="gramStart"/>
      <w:r w:rsidRPr="00606332">
        <w:rPr>
          <w:sz w:val="24"/>
          <w:szCs w:val="24"/>
        </w:rPr>
        <w:t>.м</w:t>
      </w:r>
      <w:proofErr w:type="gramEnd"/>
      <w:r w:rsidRPr="00606332">
        <w:rPr>
          <w:sz w:val="24"/>
          <w:szCs w:val="24"/>
        </w:rPr>
        <w:t>3 , в том числе  населению – 13457,138</w:t>
      </w:r>
      <w:r w:rsidRPr="00606332">
        <w:rPr>
          <w:b/>
          <w:sz w:val="24"/>
          <w:szCs w:val="24"/>
        </w:rPr>
        <w:t xml:space="preserve"> </w:t>
      </w:r>
      <w:r w:rsidRPr="00606332">
        <w:rPr>
          <w:sz w:val="24"/>
          <w:szCs w:val="24"/>
        </w:rPr>
        <w:t xml:space="preserve">тыс.м3. </w:t>
      </w:r>
    </w:p>
    <w:p w:rsidR="00982277" w:rsidRPr="00606332" w:rsidRDefault="00982277" w:rsidP="000C7259">
      <w:pPr>
        <w:ind w:firstLine="708"/>
        <w:jc w:val="both"/>
        <w:rPr>
          <w:sz w:val="24"/>
          <w:szCs w:val="24"/>
        </w:rPr>
      </w:pPr>
      <w:r w:rsidRPr="00606332">
        <w:rPr>
          <w:b/>
          <w:sz w:val="24"/>
          <w:szCs w:val="24"/>
        </w:rPr>
        <w:t>Электроснабжение.</w:t>
      </w:r>
      <w:r w:rsidRPr="00606332">
        <w:rPr>
          <w:sz w:val="24"/>
          <w:szCs w:val="24"/>
        </w:rPr>
        <w:t xml:space="preserve"> </w:t>
      </w:r>
    </w:p>
    <w:p w:rsidR="00982277" w:rsidRPr="00606332" w:rsidRDefault="00982277" w:rsidP="00982277">
      <w:pPr>
        <w:jc w:val="both"/>
        <w:rPr>
          <w:sz w:val="24"/>
          <w:szCs w:val="24"/>
        </w:rPr>
      </w:pPr>
      <w:r w:rsidRPr="00606332">
        <w:rPr>
          <w:b/>
          <w:bCs/>
          <w:sz w:val="24"/>
          <w:szCs w:val="24"/>
        </w:rPr>
        <w:t xml:space="preserve"> </w:t>
      </w:r>
      <w:r w:rsidR="000C7259" w:rsidRPr="00606332">
        <w:rPr>
          <w:b/>
          <w:bCs/>
          <w:sz w:val="24"/>
          <w:szCs w:val="24"/>
        </w:rPr>
        <w:tab/>
      </w:r>
      <w:proofErr w:type="gramStart"/>
      <w:r w:rsidR="005838F8" w:rsidRPr="00606332">
        <w:rPr>
          <w:bCs/>
          <w:sz w:val="24"/>
          <w:szCs w:val="24"/>
        </w:rPr>
        <w:t>О</w:t>
      </w:r>
      <w:r w:rsidRPr="00606332">
        <w:rPr>
          <w:bCs/>
          <w:sz w:val="24"/>
          <w:szCs w:val="24"/>
        </w:rPr>
        <w:t>А</w:t>
      </w:r>
      <w:r w:rsidRPr="00606332">
        <w:rPr>
          <w:sz w:val="24"/>
          <w:szCs w:val="24"/>
        </w:rPr>
        <w:t>О «</w:t>
      </w:r>
      <w:proofErr w:type="spellStart"/>
      <w:r w:rsidRPr="00606332">
        <w:rPr>
          <w:sz w:val="24"/>
          <w:szCs w:val="24"/>
        </w:rPr>
        <w:t>ЮТЭК-Энергия</w:t>
      </w:r>
      <w:proofErr w:type="spellEnd"/>
      <w:r w:rsidRPr="00606332">
        <w:rPr>
          <w:sz w:val="24"/>
          <w:szCs w:val="24"/>
        </w:rPr>
        <w:t xml:space="preserve">» осуществляет оказание услуг по передаче электрической энергии потребителям города и частично </w:t>
      </w:r>
      <w:proofErr w:type="spellStart"/>
      <w:r w:rsidRPr="00606332">
        <w:rPr>
          <w:sz w:val="24"/>
          <w:szCs w:val="24"/>
        </w:rPr>
        <w:t>промзоны</w:t>
      </w:r>
      <w:proofErr w:type="spellEnd"/>
      <w:r w:rsidRPr="00606332">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606332">
        <w:rPr>
          <w:sz w:val="24"/>
          <w:szCs w:val="24"/>
        </w:rPr>
        <w:t>промзоны</w:t>
      </w:r>
      <w:proofErr w:type="spellEnd"/>
      <w:r w:rsidRPr="00606332">
        <w:rPr>
          <w:sz w:val="24"/>
          <w:szCs w:val="24"/>
        </w:rPr>
        <w:t>, осуществление деятельности по оперативно-диспетчерскому управлению, строительство воздушных линий электропередачи, монтаж силового электрооборудования, производство пусконаладочных работ и измерений.</w:t>
      </w:r>
      <w:proofErr w:type="gramEnd"/>
    </w:p>
    <w:p w:rsidR="00982277" w:rsidRPr="00606332" w:rsidRDefault="00982277" w:rsidP="000C7259">
      <w:pPr>
        <w:ind w:firstLine="708"/>
        <w:jc w:val="both"/>
        <w:rPr>
          <w:sz w:val="24"/>
          <w:szCs w:val="24"/>
        </w:rPr>
      </w:pPr>
      <w:proofErr w:type="gramStart"/>
      <w:r w:rsidRPr="00606332">
        <w:rPr>
          <w:sz w:val="24"/>
          <w:szCs w:val="24"/>
        </w:rPr>
        <w:lastRenderedPageBreak/>
        <w:t>Согласно договора</w:t>
      </w:r>
      <w:proofErr w:type="gramEnd"/>
      <w:r w:rsidRPr="00606332">
        <w:rPr>
          <w:sz w:val="24"/>
          <w:szCs w:val="24"/>
        </w:rPr>
        <w:t xml:space="preserve"> купли-продажи от 26.12.2016 №133 оборудование и энергоснабжение г.Урай  переданы по договору купли - продажи объектов электроснабжения  города </w:t>
      </w:r>
      <w:proofErr w:type="spellStart"/>
      <w:r w:rsidRPr="00606332">
        <w:rPr>
          <w:sz w:val="24"/>
          <w:szCs w:val="24"/>
        </w:rPr>
        <w:t>Урай</w:t>
      </w:r>
      <w:proofErr w:type="spellEnd"/>
      <w:r w:rsidRPr="00606332">
        <w:rPr>
          <w:sz w:val="24"/>
          <w:szCs w:val="24"/>
        </w:rPr>
        <w:t xml:space="preserve"> открытому акционерному обществу «Югорская территориальная  энергетическая компания – региональные сети».</w:t>
      </w:r>
    </w:p>
    <w:p w:rsidR="00982277" w:rsidRPr="00606332" w:rsidRDefault="000C7259" w:rsidP="00982277">
      <w:pPr>
        <w:jc w:val="both"/>
        <w:rPr>
          <w:sz w:val="24"/>
          <w:szCs w:val="24"/>
        </w:rPr>
      </w:pPr>
      <w:r w:rsidRPr="00606332">
        <w:rPr>
          <w:sz w:val="24"/>
          <w:szCs w:val="24"/>
        </w:rPr>
        <w:t xml:space="preserve"> </w:t>
      </w:r>
      <w:r w:rsidRPr="00606332">
        <w:rPr>
          <w:sz w:val="24"/>
          <w:szCs w:val="24"/>
        </w:rPr>
        <w:tab/>
      </w:r>
      <w:proofErr w:type="gramStart"/>
      <w:r w:rsidR="00982277" w:rsidRPr="00606332">
        <w:rPr>
          <w:sz w:val="24"/>
          <w:szCs w:val="24"/>
        </w:rPr>
        <w:t xml:space="preserve">В соответствии с постановлением администрации города </w:t>
      </w:r>
      <w:proofErr w:type="spellStart"/>
      <w:r w:rsidR="00982277" w:rsidRPr="00606332">
        <w:rPr>
          <w:sz w:val="24"/>
          <w:szCs w:val="24"/>
        </w:rPr>
        <w:t>Урай</w:t>
      </w:r>
      <w:proofErr w:type="spellEnd"/>
      <w:r w:rsidR="00982277" w:rsidRPr="00606332">
        <w:rPr>
          <w:sz w:val="24"/>
          <w:szCs w:val="24"/>
        </w:rPr>
        <w:t xml:space="preserve">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00982277" w:rsidRPr="00606332">
        <w:rPr>
          <w:sz w:val="24"/>
          <w:szCs w:val="24"/>
        </w:rPr>
        <w:t>электросетевого</w:t>
      </w:r>
      <w:proofErr w:type="spellEnd"/>
      <w:r w:rsidR="00982277" w:rsidRPr="00606332">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0C7259" w:rsidRPr="00606332" w:rsidRDefault="00982277" w:rsidP="000C7259">
      <w:pPr>
        <w:ind w:firstLine="540"/>
        <w:jc w:val="both"/>
        <w:rPr>
          <w:sz w:val="24"/>
          <w:szCs w:val="24"/>
        </w:rPr>
      </w:pPr>
      <w:r w:rsidRPr="00606332">
        <w:rPr>
          <w:sz w:val="24"/>
          <w:szCs w:val="24"/>
        </w:rPr>
        <w:t xml:space="preserve">Специалистами МКУ «УЖКХ» осуществляется </w:t>
      </w:r>
      <w:proofErr w:type="gramStart"/>
      <w:r w:rsidRPr="00606332">
        <w:rPr>
          <w:sz w:val="24"/>
          <w:szCs w:val="24"/>
        </w:rPr>
        <w:t>контроль за</w:t>
      </w:r>
      <w:proofErr w:type="gramEnd"/>
      <w:r w:rsidRPr="00606332">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по настоящее время условия договора осуществлялись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выявлены.   </w:t>
      </w:r>
    </w:p>
    <w:p w:rsidR="00982277" w:rsidRPr="003477A5" w:rsidRDefault="00982277" w:rsidP="000C7259">
      <w:pPr>
        <w:ind w:firstLine="540"/>
        <w:jc w:val="both"/>
        <w:rPr>
          <w:sz w:val="24"/>
          <w:szCs w:val="24"/>
        </w:rPr>
      </w:pPr>
      <w:r w:rsidRPr="00606332">
        <w:rPr>
          <w:sz w:val="24"/>
          <w:szCs w:val="24"/>
        </w:rPr>
        <w:t xml:space="preserve">Уличное освещение города получает питание от 64 трансформаторных подстанций.  </w:t>
      </w:r>
    </w:p>
    <w:p w:rsidR="00982277" w:rsidRPr="00606332" w:rsidRDefault="00982277" w:rsidP="00982277">
      <w:pPr>
        <w:ind w:firstLine="708"/>
        <w:rPr>
          <w:sz w:val="22"/>
          <w:szCs w:val="22"/>
        </w:rPr>
      </w:pPr>
      <w:r w:rsidRPr="00606332">
        <w:rPr>
          <w:sz w:val="22"/>
          <w:szCs w:val="22"/>
        </w:rPr>
        <w:t xml:space="preserve">                                                                                                                                          </w:t>
      </w:r>
      <w:r w:rsidR="009942E2" w:rsidRPr="00606332">
        <w:rPr>
          <w:sz w:val="22"/>
          <w:szCs w:val="22"/>
        </w:rPr>
        <w:t xml:space="preserve">Таблица  11        </w:t>
      </w:r>
      <w:r w:rsidRPr="00606332">
        <w:rPr>
          <w:sz w:val="22"/>
          <w:szCs w:val="22"/>
        </w:rPr>
        <w:t xml:space="preserve">                                                                                                                                   </w:t>
      </w:r>
      <w:r w:rsidR="009942E2" w:rsidRPr="00606332">
        <w:rPr>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708"/>
        <w:gridCol w:w="1418"/>
        <w:gridCol w:w="1417"/>
        <w:gridCol w:w="1134"/>
      </w:tblGrid>
      <w:tr w:rsidR="00982277" w:rsidRPr="00606332" w:rsidTr="00FC44BF">
        <w:tc>
          <w:tcPr>
            <w:tcW w:w="709" w:type="dxa"/>
          </w:tcPr>
          <w:p w:rsidR="00982277" w:rsidRPr="00606332" w:rsidRDefault="00982277" w:rsidP="00FC44BF">
            <w:pPr>
              <w:jc w:val="center"/>
              <w:rPr>
                <w:sz w:val="24"/>
                <w:szCs w:val="24"/>
              </w:rPr>
            </w:pPr>
            <w:r w:rsidRPr="00606332">
              <w:rPr>
                <w:sz w:val="24"/>
                <w:szCs w:val="24"/>
              </w:rPr>
              <w:t xml:space="preserve">№ </w:t>
            </w:r>
            <w:proofErr w:type="spellStart"/>
            <w:proofErr w:type="gramStart"/>
            <w:r w:rsidRPr="00606332">
              <w:rPr>
                <w:sz w:val="24"/>
                <w:szCs w:val="24"/>
              </w:rPr>
              <w:t>п</w:t>
            </w:r>
            <w:proofErr w:type="spellEnd"/>
            <w:proofErr w:type="gramEnd"/>
            <w:r w:rsidRPr="00606332">
              <w:rPr>
                <w:sz w:val="24"/>
                <w:szCs w:val="24"/>
              </w:rPr>
              <w:t>/</w:t>
            </w:r>
            <w:proofErr w:type="spellStart"/>
            <w:r w:rsidRPr="00606332">
              <w:rPr>
                <w:sz w:val="24"/>
                <w:szCs w:val="24"/>
              </w:rPr>
              <w:t>п</w:t>
            </w:r>
            <w:proofErr w:type="spellEnd"/>
          </w:p>
        </w:tc>
        <w:tc>
          <w:tcPr>
            <w:tcW w:w="4253" w:type="dxa"/>
          </w:tcPr>
          <w:p w:rsidR="00982277" w:rsidRPr="00606332" w:rsidRDefault="00982277" w:rsidP="00FC44BF">
            <w:pPr>
              <w:jc w:val="center"/>
              <w:rPr>
                <w:sz w:val="24"/>
                <w:szCs w:val="24"/>
              </w:rPr>
            </w:pPr>
            <w:r w:rsidRPr="00606332">
              <w:rPr>
                <w:sz w:val="24"/>
                <w:szCs w:val="24"/>
              </w:rPr>
              <w:t>Показатель</w:t>
            </w:r>
          </w:p>
        </w:tc>
        <w:tc>
          <w:tcPr>
            <w:tcW w:w="708" w:type="dxa"/>
          </w:tcPr>
          <w:p w:rsidR="00982277" w:rsidRPr="00606332" w:rsidRDefault="00982277" w:rsidP="00FC44BF">
            <w:pPr>
              <w:jc w:val="center"/>
              <w:rPr>
                <w:sz w:val="24"/>
                <w:szCs w:val="24"/>
              </w:rPr>
            </w:pPr>
            <w:r w:rsidRPr="00606332">
              <w:rPr>
                <w:sz w:val="24"/>
                <w:szCs w:val="24"/>
              </w:rPr>
              <w:t>Ед.</w:t>
            </w:r>
          </w:p>
          <w:p w:rsidR="00982277" w:rsidRPr="00606332" w:rsidRDefault="00982277" w:rsidP="00FC44BF">
            <w:pPr>
              <w:jc w:val="center"/>
              <w:rPr>
                <w:sz w:val="24"/>
                <w:szCs w:val="24"/>
              </w:rPr>
            </w:pPr>
            <w:proofErr w:type="spellStart"/>
            <w:r w:rsidRPr="00606332">
              <w:rPr>
                <w:sz w:val="24"/>
                <w:szCs w:val="24"/>
              </w:rPr>
              <w:t>изм</w:t>
            </w:r>
            <w:proofErr w:type="spellEnd"/>
            <w:r w:rsidRPr="00606332">
              <w:rPr>
                <w:sz w:val="24"/>
                <w:szCs w:val="24"/>
              </w:rPr>
              <w:t>.</w:t>
            </w:r>
          </w:p>
        </w:tc>
        <w:tc>
          <w:tcPr>
            <w:tcW w:w="1418" w:type="dxa"/>
          </w:tcPr>
          <w:p w:rsidR="00982277" w:rsidRPr="00606332" w:rsidRDefault="00982277" w:rsidP="00FC44BF">
            <w:pPr>
              <w:jc w:val="center"/>
              <w:rPr>
                <w:sz w:val="24"/>
                <w:szCs w:val="24"/>
              </w:rPr>
            </w:pPr>
            <w:r w:rsidRPr="00606332">
              <w:rPr>
                <w:sz w:val="24"/>
                <w:szCs w:val="24"/>
              </w:rPr>
              <w:t>2017</w:t>
            </w:r>
          </w:p>
        </w:tc>
        <w:tc>
          <w:tcPr>
            <w:tcW w:w="1417" w:type="dxa"/>
          </w:tcPr>
          <w:p w:rsidR="00982277" w:rsidRPr="00606332" w:rsidRDefault="00982277" w:rsidP="00FC44BF">
            <w:pPr>
              <w:jc w:val="center"/>
              <w:rPr>
                <w:sz w:val="24"/>
                <w:szCs w:val="24"/>
              </w:rPr>
            </w:pPr>
            <w:r w:rsidRPr="00606332">
              <w:rPr>
                <w:sz w:val="24"/>
                <w:szCs w:val="24"/>
              </w:rPr>
              <w:t>2018</w:t>
            </w:r>
          </w:p>
        </w:tc>
        <w:tc>
          <w:tcPr>
            <w:tcW w:w="1134" w:type="dxa"/>
          </w:tcPr>
          <w:p w:rsidR="00982277" w:rsidRPr="00606332" w:rsidRDefault="00982277" w:rsidP="00FC44BF">
            <w:pPr>
              <w:jc w:val="center"/>
              <w:rPr>
                <w:sz w:val="24"/>
                <w:szCs w:val="24"/>
              </w:rPr>
            </w:pPr>
            <w:r w:rsidRPr="00606332">
              <w:rPr>
                <w:sz w:val="24"/>
                <w:szCs w:val="24"/>
              </w:rPr>
              <w:t>Отклонение, %</w:t>
            </w:r>
          </w:p>
        </w:tc>
      </w:tr>
      <w:tr w:rsidR="00982277" w:rsidRPr="00606332" w:rsidTr="00FC44BF">
        <w:tc>
          <w:tcPr>
            <w:tcW w:w="709" w:type="dxa"/>
          </w:tcPr>
          <w:p w:rsidR="00982277" w:rsidRPr="00606332" w:rsidRDefault="00982277" w:rsidP="00FC44BF">
            <w:pPr>
              <w:jc w:val="center"/>
              <w:rPr>
                <w:sz w:val="22"/>
                <w:szCs w:val="22"/>
              </w:rPr>
            </w:pPr>
            <w:r w:rsidRPr="00606332">
              <w:rPr>
                <w:sz w:val="22"/>
                <w:szCs w:val="22"/>
              </w:rPr>
              <w:t>1</w:t>
            </w:r>
          </w:p>
        </w:tc>
        <w:tc>
          <w:tcPr>
            <w:tcW w:w="4253" w:type="dxa"/>
          </w:tcPr>
          <w:p w:rsidR="00982277" w:rsidRPr="00606332" w:rsidRDefault="00982277" w:rsidP="00FC44BF">
            <w:pPr>
              <w:rPr>
                <w:sz w:val="22"/>
                <w:szCs w:val="22"/>
              </w:rPr>
            </w:pPr>
            <w:r w:rsidRPr="00606332">
              <w:rPr>
                <w:sz w:val="22"/>
                <w:szCs w:val="22"/>
              </w:rPr>
              <w:t>Протяженность электрических сетей всего</w:t>
            </w:r>
          </w:p>
        </w:tc>
        <w:tc>
          <w:tcPr>
            <w:tcW w:w="708" w:type="dxa"/>
            <w:vAlign w:val="center"/>
          </w:tcPr>
          <w:p w:rsidR="00982277" w:rsidRPr="00606332" w:rsidRDefault="00982277" w:rsidP="00FC44BF">
            <w:pPr>
              <w:jc w:val="center"/>
              <w:rPr>
                <w:sz w:val="22"/>
                <w:szCs w:val="22"/>
              </w:rPr>
            </w:pPr>
            <w:r w:rsidRPr="00606332">
              <w:rPr>
                <w:sz w:val="22"/>
                <w:szCs w:val="22"/>
              </w:rPr>
              <w:t>км</w:t>
            </w:r>
          </w:p>
        </w:tc>
        <w:tc>
          <w:tcPr>
            <w:tcW w:w="1418" w:type="dxa"/>
            <w:vAlign w:val="center"/>
          </w:tcPr>
          <w:p w:rsidR="00982277" w:rsidRPr="00606332" w:rsidRDefault="00982277" w:rsidP="00FC44BF">
            <w:pPr>
              <w:jc w:val="center"/>
              <w:rPr>
                <w:color w:val="000000"/>
                <w:sz w:val="24"/>
                <w:szCs w:val="24"/>
              </w:rPr>
            </w:pPr>
            <w:r w:rsidRPr="00606332">
              <w:rPr>
                <w:color w:val="000000"/>
                <w:sz w:val="24"/>
                <w:szCs w:val="24"/>
              </w:rPr>
              <w:t>434</w:t>
            </w:r>
          </w:p>
        </w:tc>
        <w:tc>
          <w:tcPr>
            <w:tcW w:w="1417" w:type="dxa"/>
            <w:vAlign w:val="center"/>
          </w:tcPr>
          <w:p w:rsidR="00982277" w:rsidRPr="00606332" w:rsidRDefault="00982277" w:rsidP="00FC44BF">
            <w:pPr>
              <w:jc w:val="center"/>
              <w:rPr>
                <w:color w:val="000000"/>
                <w:sz w:val="24"/>
                <w:szCs w:val="24"/>
              </w:rPr>
            </w:pPr>
            <w:r w:rsidRPr="00606332">
              <w:rPr>
                <w:color w:val="000000"/>
                <w:sz w:val="24"/>
                <w:szCs w:val="24"/>
              </w:rPr>
              <w:t>434,4</w:t>
            </w:r>
          </w:p>
        </w:tc>
        <w:tc>
          <w:tcPr>
            <w:tcW w:w="1134" w:type="dxa"/>
            <w:vAlign w:val="center"/>
          </w:tcPr>
          <w:p w:rsidR="00982277" w:rsidRPr="00606332" w:rsidRDefault="00982277" w:rsidP="00FC44BF">
            <w:pPr>
              <w:jc w:val="center"/>
              <w:rPr>
                <w:color w:val="000000"/>
                <w:sz w:val="24"/>
                <w:szCs w:val="24"/>
              </w:rPr>
            </w:pPr>
            <w:r w:rsidRPr="00606332">
              <w:rPr>
                <w:color w:val="000000"/>
                <w:sz w:val="24"/>
                <w:szCs w:val="24"/>
              </w:rPr>
              <w:t>100,0</w:t>
            </w:r>
          </w:p>
        </w:tc>
      </w:tr>
      <w:tr w:rsidR="00982277" w:rsidRPr="00606332" w:rsidTr="00FC44BF">
        <w:tc>
          <w:tcPr>
            <w:tcW w:w="709" w:type="dxa"/>
          </w:tcPr>
          <w:p w:rsidR="00982277" w:rsidRPr="00606332" w:rsidRDefault="00982277" w:rsidP="00FC44BF">
            <w:pPr>
              <w:jc w:val="center"/>
              <w:rPr>
                <w:sz w:val="22"/>
                <w:szCs w:val="22"/>
              </w:rPr>
            </w:pPr>
            <w:r w:rsidRPr="00606332">
              <w:rPr>
                <w:sz w:val="22"/>
                <w:szCs w:val="22"/>
              </w:rPr>
              <w:t>2</w:t>
            </w:r>
          </w:p>
        </w:tc>
        <w:tc>
          <w:tcPr>
            <w:tcW w:w="4253" w:type="dxa"/>
          </w:tcPr>
          <w:p w:rsidR="00982277" w:rsidRPr="00606332" w:rsidRDefault="00982277" w:rsidP="00FC44BF">
            <w:pPr>
              <w:rPr>
                <w:sz w:val="22"/>
                <w:szCs w:val="22"/>
              </w:rPr>
            </w:pPr>
            <w:r w:rsidRPr="00606332">
              <w:rPr>
                <w:sz w:val="22"/>
                <w:szCs w:val="22"/>
              </w:rPr>
              <w:t>Количество трансформаторных подстанций</w:t>
            </w:r>
          </w:p>
        </w:tc>
        <w:tc>
          <w:tcPr>
            <w:tcW w:w="708" w:type="dxa"/>
            <w:vAlign w:val="center"/>
          </w:tcPr>
          <w:p w:rsidR="00982277" w:rsidRPr="00606332" w:rsidRDefault="00982277" w:rsidP="00FC44BF">
            <w:pPr>
              <w:jc w:val="center"/>
              <w:rPr>
                <w:sz w:val="22"/>
                <w:szCs w:val="22"/>
              </w:rPr>
            </w:pPr>
            <w:proofErr w:type="spellStart"/>
            <w:proofErr w:type="gramStart"/>
            <w:r w:rsidRPr="00606332">
              <w:rPr>
                <w:sz w:val="22"/>
                <w:szCs w:val="22"/>
              </w:rPr>
              <w:t>ед</w:t>
            </w:r>
            <w:proofErr w:type="spellEnd"/>
            <w:proofErr w:type="gramEnd"/>
          </w:p>
        </w:tc>
        <w:tc>
          <w:tcPr>
            <w:tcW w:w="1418" w:type="dxa"/>
          </w:tcPr>
          <w:p w:rsidR="00982277" w:rsidRPr="00606332" w:rsidRDefault="00982277" w:rsidP="00FC44BF">
            <w:pPr>
              <w:jc w:val="center"/>
              <w:rPr>
                <w:color w:val="000000"/>
                <w:sz w:val="24"/>
                <w:szCs w:val="24"/>
              </w:rPr>
            </w:pPr>
            <w:r w:rsidRPr="00606332">
              <w:rPr>
                <w:color w:val="000000"/>
                <w:sz w:val="24"/>
                <w:szCs w:val="24"/>
              </w:rPr>
              <w:t>150</w:t>
            </w:r>
          </w:p>
        </w:tc>
        <w:tc>
          <w:tcPr>
            <w:tcW w:w="1417" w:type="dxa"/>
          </w:tcPr>
          <w:p w:rsidR="00982277" w:rsidRPr="00606332" w:rsidRDefault="00982277" w:rsidP="00FC44BF">
            <w:pPr>
              <w:jc w:val="center"/>
              <w:rPr>
                <w:color w:val="000000"/>
                <w:sz w:val="24"/>
                <w:szCs w:val="24"/>
              </w:rPr>
            </w:pPr>
            <w:r w:rsidRPr="00606332">
              <w:rPr>
                <w:color w:val="000000"/>
                <w:sz w:val="24"/>
                <w:szCs w:val="24"/>
              </w:rPr>
              <w:t>150</w:t>
            </w:r>
          </w:p>
        </w:tc>
        <w:tc>
          <w:tcPr>
            <w:tcW w:w="1134" w:type="dxa"/>
          </w:tcPr>
          <w:p w:rsidR="00982277" w:rsidRPr="00606332" w:rsidRDefault="00982277" w:rsidP="00FC44BF">
            <w:pPr>
              <w:jc w:val="center"/>
              <w:rPr>
                <w:color w:val="000000"/>
                <w:sz w:val="24"/>
                <w:szCs w:val="24"/>
              </w:rPr>
            </w:pPr>
            <w:r w:rsidRPr="00606332">
              <w:rPr>
                <w:color w:val="000000"/>
                <w:sz w:val="24"/>
                <w:szCs w:val="24"/>
              </w:rPr>
              <w:t>100,0</w:t>
            </w:r>
          </w:p>
        </w:tc>
      </w:tr>
    </w:tbl>
    <w:p w:rsidR="00982277" w:rsidRPr="00606332" w:rsidRDefault="00982277" w:rsidP="00982277">
      <w:pPr>
        <w:ind w:firstLine="708"/>
        <w:rPr>
          <w:sz w:val="24"/>
          <w:szCs w:val="24"/>
        </w:rPr>
      </w:pPr>
    </w:p>
    <w:p w:rsidR="00982277" w:rsidRPr="00606332" w:rsidRDefault="00982277" w:rsidP="00BB5BF5">
      <w:pPr>
        <w:tabs>
          <w:tab w:val="left" w:pos="709"/>
        </w:tabs>
        <w:rPr>
          <w:sz w:val="24"/>
          <w:szCs w:val="24"/>
        </w:rPr>
      </w:pPr>
      <w:r w:rsidRPr="00606332">
        <w:rPr>
          <w:b/>
          <w:sz w:val="24"/>
          <w:szCs w:val="24"/>
        </w:rPr>
        <w:t xml:space="preserve"> </w:t>
      </w:r>
      <w:r w:rsidR="00E8320D" w:rsidRPr="00E8320D">
        <w:rPr>
          <w:b/>
          <w:sz w:val="24"/>
          <w:szCs w:val="24"/>
        </w:rPr>
        <w:tab/>
      </w:r>
      <w:r w:rsidRPr="00606332">
        <w:rPr>
          <w:sz w:val="24"/>
          <w:szCs w:val="24"/>
        </w:rPr>
        <w:t xml:space="preserve">В 2018 году реализованы следующие задачи: </w:t>
      </w:r>
    </w:p>
    <w:p w:rsidR="00982277" w:rsidRPr="00606332" w:rsidRDefault="00E8320D" w:rsidP="000C7259">
      <w:pPr>
        <w:jc w:val="both"/>
        <w:rPr>
          <w:bCs/>
          <w:sz w:val="24"/>
          <w:szCs w:val="24"/>
        </w:rPr>
      </w:pPr>
      <w:r>
        <w:rPr>
          <w:bCs/>
          <w:sz w:val="24"/>
          <w:szCs w:val="24"/>
        </w:rPr>
        <w:t>-</w:t>
      </w:r>
      <w:proofErr w:type="gramStart"/>
      <w:r w:rsidR="00982277" w:rsidRPr="00606332">
        <w:rPr>
          <w:bCs/>
          <w:sz w:val="24"/>
          <w:szCs w:val="24"/>
        </w:rPr>
        <w:t>организован</w:t>
      </w:r>
      <w:proofErr w:type="gramEnd"/>
      <w:r w:rsidR="00982277" w:rsidRPr="00606332">
        <w:rPr>
          <w:bCs/>
          <w:sz w:val="24"/>
          <w:szCs w:val="24"/>
        </w:rPr>
        <w:t xml:space="preserve"> капитального ремонта инженерных сетей города </w:t>
      </w:r>
      <w:proofErr w:type="spellStart"/>
      <w:r w:rsidR="00982277" w:rsidRPr="00606332">
        <w:rPr>
          <w:bCs/>
          <w:sz w:val="24"/>
          <w:szCs w:val="24"/>
        </w:rPr>
        <w:t>Урай</w:t>
      </w:r>
      <w:proofErr w:type="spellEnd"/>
      <w:r w:rsidR="00982277" w:rsidRPr="00606332">
        <w:rPr>
          <w:bCs/>
          <w:sz w:val="24"/>
          <w:szCs w:val="24"/>
        </w:rPr>
        <w:t xml:space="preserve"> – в соответствии с программой;</w:t>
      </w:r>
    </w:p>
    <w:p w:rsidR="00982277" w:rsidRPr="00606332" w:rsidRDefault="00E8320D" w:rsidP="000C7259">
      <w:pPr>
        <w:jc w:val="both"/>
        <w:rPr>
          <w:bCs/>
          <w:sz w:val="24"/>
          <w:szCs w:val="24"/>
        </w:rPr>
      </w:pPr>
      <w:r>
        <w:rPr>
          <w:bCs/>
          <w:sz w:val="24"/>
          <w:szCs w:val="24"/>
        </w:rPr>
        <w:t>-</w:t>
      </w:r>
      <w:r w:rsidR="00982277" w:rsidRPr="00606332">
        <w:rPr>
          <w:bCs/>
          <w:sz w:val="24"/>
          <w:szCs w:val="24"/>
        </w:rPr>
        <w:t>подготовлены объекты жилищно-коммунального хозяйства к осенне-зимнему периоду 2018-2019 годов – в соответствии с требованиями регламентирующих документов;</w:t>
      </w:r>
    </w:p>
    <w:p w:rsidR="00982277" w:rsidRPr="00606332" w:rsidRDefault="00982277" w:rsidP="000C7259">
      <w:pPr>
        <w:jc w:val="both"/>
        <w:rPr>
          <w:bCs/>
          <w:sz w:val="24"/>
          <w:szCs w:val="24"/>
        </w:rPr>
      </w:pPr>
      <w:r w:rsidRPr="00606332">
        <w:rPr>
          <w:bCs/>
          <w:sz w:val="24"/>
          <w:szCs w:val="24"/>
        </w:rPr>
        <w:t>-  снесено 8 ветхих домов (после расселения);</w:t>
      </w:r>
    </w:p>
    <w:p w:rsidR="00982277" w:rsidRPr="00606332" w:rsidRDefault="00982277" w:rsidP="000C7259">
      <w:pPr>
        <w:jc w:val="both"/>
        <w:rPr>
          <w:bCs/>
          <w:sz w:val="24"/>
          <w:szCs w:val="24"/>
        </w:rPr>
      </w:pPr>
      <w:r w:rsidRPr="00606332">
        <w:rPr>
          <w:bCs/>
          <w:sz w:val="24"/>
          <w:szCs w:val="24"/>
        </w:rPr>
        <w:t>-  произведен ремонт 41 муниципальной квартиры  на 1,846 млн</w:t>
      </w:r>
      <w:proofErr w:type="gramStart"/>
      <w:r w:rsidRPr="00606332">
        <w:rPr>
          <w:bCs/>
          <w:sz w:val="24"/>
          <w:szCs w:val="24"/>
        </w:rPr>
        <w:t>.р</w:t>
      </w:r>
      <w:proofErr w:type="gramEnd"/>
      <w:r w:rsidRPr="00606332">
        <w:rPr>
          <w:bCs/>
          <w:sz w:val="24"/>
          <w:szCs w:val="24"/>
        </w:rPr>
        <w:t>уб.;</w:t>
      </w:r>
    </w:p>
    <w:p w:rsidR="00982277" w:rsidRPr="00606332" w:rsidRDefault="00982277" w:rsidP="000C7259">
      <w:pPr>
        <w:jc w:val="both"/>
        <w:rPr>
          <w:bCs/>
          <w:sz w:val="24"/>
          <w:szCs w:val="24"/>
        </w:rPr>
      </w:pPr>
      <w:r w:rsidRPr="00606332">
        <w:rPr>
          <w:bCs/>
          <w:sz w:val="24"/>
          <w:szCs w:val="24"/>
        </w:rPr>
        <w:t xml:space="preserve">-  обеспечено проведение капитального ремонта многоквартирных домов в городе </w:t>
      </w:r>
      <w:proofErr w:type="spellStart"/>
      <w:r w:rsidRPr="00606332">
        <w:rPr>
          <w:bCs/>
          <w:sz w:val="24"/>
          <w:szCs w:val="24"/>
        </w:rPr>
        <w:t>Урай</w:t>
      </w:r>
      <w:proofErr w:type="spellEnd"/>
      <w:r w:rsidRPr="00606332">
        <w:rPr>
          <w:bCs/>
          <w:sz w:val="24"/>
          <w:szCs w:val="24"/>
        </w:rPr>
        <w:t xml:space="preserve">, в соответствии с региональной программой капитального ремонта многоквартирных домов; </w:t>
      </w:r>
    </w:p>
    <w:p w:rsidR="00982277" w:rsidRPr="00606332" w:rsidRDefault="00E8320D" w:rsidP="000C7259">
      <w:pPr>
        <w:jc w:val="both"/>
        <w:rPr>
          <w:sz w:val="24"/>
          <w:szCs w:val="24"/>
        </w:rPr>
      </w:pPr>
      <w:r>
        <w:rPr>
          <w:bCs/>
          <w:sz w:val="24"/>
          <w:szCs w:val="24"/>
        </w:rPr>
        <w:t xml:space="preserve">- </w:t>
      </w:r>
      <w:r w:rsidR="00982277" w:rsidRPr="00606332">
        <w:rPr>
          <w:bCs/>
          <w:sz w:val="24"/>
          <w:szCs w:val="24"/>
        </w:rPr>
        <w:t>организована работа Общественного Совета по вопросам ЖКХ в соответствии с планом работ;</w:t>
      </w:r>
    </w:p>
    <w:p w:rsidR="00982277" w:rsidRPr="00606332" w:rsidRDefault="00E8320D" w:rsidP="000C7259">
      <w:pPr>
        <w:jc w:val="both"/>
        <w:rPr>
          <w:bCs/>
          <w:sz w:val="24"/>
          <w:szCs w:val="24"/>
        </w:rPr>
      </w:pPr>
      <w:r>
        <w:rPr>
          <w:bCs/>
          <w:sz w:val="24"/>
          <w:szCs w:val="24"/>
        </w:rPr>
        <w:t>-</w:t>
      </w:r>
      <w:r w:rsidR="00982277" w:rsidRPr="00606332">
        <w:rPr>
          <w:bCs/>
          <w:sz w:val="24"/>
          <w:szCs w:val="24"/>
        </w:rPr>
        <w:t>проведены конкурсы по выбору управляющих организаций в 6 многоквартирных домах города, где собственники не приняли решение о способе управления, либо не реализовали такое решение, а также в многоквартирных домах, в которых муниципальное образование имеет в собственности более 50% имущества;</w:t>
      </w:r>
    </w:p>
    <w:p w:rsidR="00982277" w:rsidRPr="00606332" w:rsidRDefault="00E8320D" w:rsidP="000C7259">
      <w:pPr>
        <w:jc w:val="both"/>
        <w:rPr>
          <w:bCs/>
          <w:sz w:val="24"/>
          <w:szCs w:val="24"/>
        </w:rPr>
      </w:pPr>
      <w:r>
        <w:rPr>
          <w:bCs/>
          <w:sz w:val="24"/>
          <w:szCs w:val="24"/>
        </w:rPr>
        <w:t>-</w:t>
      </w:r>
      <w:r w:rsidR="00982277" w:rsidRPr="00606332">
        <w:rPr>
          <w:bCs/>
          <w:sz w:val="24"/>
          <w:szCs w:val="24"/>
        </w:rPr>
        <w:t>организовано участие в городских мероприятиях под знаком «Год гражданского согласия».</w:t>
      </w:r>
    </w:p>
    <w:p w:rsidR="00982277" w:rsidRPr="00606332" w:rsidRDefault="00982277" w:rsidP="00E8320D">
      <w:pPr>
        <w:ind w:firstLine="708"/>
        <w:jc w:val="both"/>
        <w:rPr>
          <w:sz w:val="24"/>
          <w:szCs w:val="24"/>
        </w:rPr>
      </w:pPr>
      <w:r w:rsidRPr="00606332">
        <w:rPr>
          <w:sz w:val="24"/>
          <w:szCs w:val="24"/>
        </w:rPr>
        <w:t xml:space="preserve">В городе </w:t>
      </w:r>
      <w:proofErr w:type="spellStart"/>
      <w:r w:rsidRPr="00606332">
        <w:rPr>
          <w:sz w:val="24"/>
          <w:szCs w:val="24"/>
        </w:rPr>
        <w:t>Урай</w:t>
      </w:r>
      <w:proofErr w:type="spellEnd"/>
      <w:r w:rsidRPr="00606332">
        <w:rPr>
          <w:sz w:val="24"/>
          <w:szCs w:val="24"/>
        </w:rPr>
        <w:t xml:space="preserve">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9B55A0" w:rsidRPr="00081E3D" w:rsidRDefault="009B55A0" w:rsidP="00EB35CB">
      <w:pPr>
        <w:pStyle w:val="af2"/>
        <w:ind w:left="0"/>
        <w:jc w:val="center"/>
        <w:rPr>
          <w:b/>
          <w:sz w:val="28"/>
        </w:rPr>
      </w:pPr>
    </w:p>
    <w:p w:rsidR="00EB35CB" w:rsidRPr="00081E3D" w:rsidRDefault="00EB35CB" w:rsidP="00EB35CB">
      <w:pPr>
        <w:pStyle w:val="af2"/>
        <w:ind w:left="0"/>
        <w:jc w:val="center"/>
        <w:rPr>
          <w:b/>
          <w:sz w:val="28"/>
        </w:rPr>
      </w:pPr>
      <w:r w:rsidRPr="00081E3D">
        <w:rPr>
          <w:b/>
          <w:sz w:val="28"/>
        </w:rPr>
        <w:t>8. Транспорт и связь</w:t>
      </w:r>
    </w:p>
    <w:p w:rsidR="00EB35CB" w:rsidRPr="00081E3D" w:rsidRDefault="00EB35CB" w:rsidP="00EB35CB">
      <w:pPr>
        <w:ind w:firstLine="709"/>
        <w:jc w:val="both"/>
        <w:rPr>
          <w:sz w:val="24"/>
          <w:szCs w:val="24"/>
        </w:rPr>
      </w:pPr>
    </w:p>
    <w:p w:rsidR="00797D14" w:rsidRPr="00242684" w:rsidRDefault="00797D14" w:rsidP="00E8320D">
      <w:pPr>
        <w:tabs>
          <w:tab w:val="left" w:pos="709"/>
        </w:tabs>
        <w:ind w:firstLine="708"/>
        <w:jc w:val="both"/>
        <w:rPr>
          <w:sz w:val="24"/>
          <w:szCs w:val="24"/>
        </w:rPr>
      </w:pPr>
      <w:r w:rsidRPr="00081E3D">
        <w:rPr>
          <w:b/>
          <w:sz w:val="24"/>
          <w:szCs w:val="24"/>
        </w:rPr>
        <w:t xml:space="preserve">Пассажирооборот </w:t>
      </w:r>
      <w:r w:rsidRPr="00081E3D">
        <w:rPr>
          <w:sz w:val="24"/>
          <w:szCs w:val="24"/>
        </w:rPr>
        <w:t>на 01.</w:t>
      </w:r>
      <w:r w:rsidR="00393A4C" w:rsidRPr="00081E3D">
        <w:rPr>
          <w:sz w:val="24"/>
          <w:szCs w:val="24"/>
        </w:rPr>
        <w:t>01</w:t>
      </w:r>
      <w:r w:rsidRPr="00081E3D">
        <w:rPr>
          <w:sz w:val="24"/>
          <w:szCs w:val="24"/>
        </w:rPr>
        <w:t>.201</w:t>
      </w:r>
      <w:r w:rsidR="004B78C4" w:rsidRPr="00081E3D">
        <w:rPr>
          <w:sz w:val="24"/>
          <w:szCs w:val="24"/>
        </w:rPr>
        <w:t>9</w:t>
      </w:r>
      <w:r w:rsidRPr="00081E3D">
        <w:rPr>
          <w:sz w:val="24"/>
          <w:szCs w:val="24"/>
        </w:rPr>
        <w:t xml:space="preserve">,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393A4C" w:rsidRPr="00081E3D">
        <w:rPr>
          <w:sz w:val="24"/>
          <w:szCs w:val="24"/>
        </w:rPr>
        <w:t>5</w:t>
      </w:r>
      <w:r w:rsidR="009B55A0" w:rsidRPr="00081E3D">
        <w:rPr>
          <w:sz w:val="24"/>
          <w:szCs w:val="24"/>
        </w:rPr>
        <w:t xml:space="preserve"> </w:t>
      </w:r>
      <w:r w:rsidR="00393A4C" w:rsidRPr="00081E3D">
        <w:rPr>
          <w:sz w:val="24"/>
          <w:szCs w:val="24"/>
        </w:rPr>
        <w:t>304</w:t>
      </w:r>
      <w:r w:rsidRPr="00081E3D">
        <w:rPr>
          <w:sz w:val="24"/>
          <w:szCs w:val="24"/>
        </w:rPr>
        <w:t>,</w:t>
      </w:r>
      <w:r w:rsidR="00393A4C" w:rsidRPr="00081E3D">
        <w:rPr>
          <w:sz w:val="24"/>
          <w:szCs w:val="24"/>
        </w:rPr>
        <w:t>9</w:t>
      </w:r>
      <w:r w:rsidRPr="00081E3D">
        <w:rPr>
          <w:sz w:val="24"/>
          <w:szCs w:val="24"/>
        </w:rPr>
        <w:t xml:space="preserve"> тыс. </w:t>
      </w:r>
      <w:r w:rsidR="009B55A0" w:rsidRPr="00081E3D">
        <w:rPr>
          <w:sz w:val="24"/>
          <w:szCs w:val="24"/>
        </w:rPr>
        <w:t>пасс/</w:t>
      </w:r>
      <w:proofErr w:type="gramStart"/>
      <w:r w:rsidR="009B55A0" w:rsidRPr="00081E3D">
        <w:rPr>
          <w:sz w:val="24"/>
          <w:szCs w:val="24"/>
        </w:rPr>
        <w:t>км</w:t>
      </w:r>
      <w:proofErr w:type="gramEnd"/>
      <w:r w:rsidR="009B55A0" w:rsidRPr="00081E3D">
        <w:rPr>
          <w:sz w:val="24"/>
          <w:szCs w:val="24"/>
        </w:rPr>
        <w:t xml:space="preserve"> </w:t>
      </w:r>
      <w:r w:rsidRPr="00081E3D">
        <w:rPr>
          <w:sz w:val="24"/>
          <w:szCs w:val="24"/>
        </w:rPr>
        <w:t xml:space="preserve">или </w:t>
      </w:r>
      <w:r w:rsidR="001C51DE" w:rsidRPr="00081E3D">
        <w:rPr>
          <w:sz w:val="24"/>
          <w:szCs w:val="24"/>
        </w:rPr>
        <w:t>10</w:t>
      </w:r>
      <w:r w:rsidR="005C0ED6" w:rsidRPr="00081E3D">
        <w:rPr>
          <w:sz w:val="24"/>
          <w:szCs w:val="24"/>
        </w:rPr>
        <w:t>1</w:t>
      </w:r>
      <w:r w:rsidRPr="00081E3D">
        <w:rPr>
          <w:sz w:val="24"/>
          <w:szCs w:val="24"/>
        </w:rPr>
        <w:t>,</w:t>
      </w:r>
      <w:r w:rsidR="005C0ED6" w:rsidRPr="00081E3D">
        <w:rPr>
          <w:sz w:val="24"/>
          <w:szCs w:val="24"/>
        </w:rPr>
        <w:t>1</w:t>
      </w:r>
      <w:r w:rsidRPr="00081E3D">
        <w:rPr>
          <w:sz w:val="24"/>
          <w:szCs w:val="24"/>
        </w:rPr>
        <w:t>% к 01.</w:t>
      </w:r>
      <w:r w:rsidR="00393A4C" w:rsidRPr="00081E3D">
        <w:rPr>
          <w:sz w:val="24"/>
          <w:szCs w:val="24"/>
        </w:rPr>
        <w:t>01</w:t>
      </w:r>
      <w:r w:rsidRPr="00081E3D">
        <w:rPr>
          <w:sz w:val="24"/>
          <w:szCs w:val="24"/>
        </w:rPr>
        <w:t>.201</w:t>
      </w:r>
      <w:r w:rsidR="00393A4C" w:rsidRPr="00081E3D">
        <w:rPr>
          <w:sz w:val="24"/>
          <w:szCs w:val="24"/>
        </w:rPr>
        <w:t>8</w:t>
      </w:r>
      <w:r w:rsidRPr="00081E3D">
        <w:rPr>
          <w:sz w:val="24"/>
          <w:szCs w:val="24"/>
        </w:rPr>
        <w:t xml:space="preserve"> </w:t>
      </w:r>
      <w:r w:rsidRPr="00242684">
        <w:rPr>
          <w:sz w:val="24"/>
          <w:szCs w:val="24"/>
        </w:rPr>
        <w:t>года (</w:t>
      </w:r>
      <w:r w:rsidR="00393A4C" w:rsidRPr="00242684">
        <w:rPr>
          <w:sz w:val="24"/>
          <w:szCs w:val="24"/>
        </w:rPr>
        <w:t>5</w:t>
      </w:r>
      <w:r w:rsidR="009B55A0" w:rsidRPr="00242684">
        <w:rPr>
          <w:sz w:val="24"/>
          <w:szCs w:val="24"/>
        </w:rPr>
        <w:t xml:space="preserve"> </w:t>
      </w:r>
      <w:r w:rsidR="00393A4C" w:rsidRPr="00242684">
        <w:rPr>
          <w:sz w:val="24"/>
          <w:szCs w:val="24"/>
        </w:rPr>
        <w:t>244</w:t>
      </w:r>
      <w:r w:rsidRPr="00242684">
        <w:rPr>
          <w:sz w:val="24"/>
          <w:szCs w:val="24"/>
        </w:rPr>
        <w:t>,</w:t>
      </w:r>
      <w:r w:rsidR="00393A4C" w:rsidRPr="00242684">
        <w:rPr>
          <w:sz w:val="24"/>
          <w:szCs w:val="24"/>
        </w:rPr>
        <w:t>6</w:t>
      </w:r>
      <w:r w:rsidRPr="00242684">
        <w:rPr>
          <w:sz w:val="24"/>
          <w:szCs w:val="24"/>
        </w:rPr>
        <w:t xml:space="preserve"> тыс. пасс/км.).</w:t>
      </w:r>
    </w:p>
    <w:p w:rsidR="00797D14" w:rsidRPr="00242684" w:rsidRDefault="00797D14" w:rsidP="00E8320D">
      <w:pPr>
        <w:ind w:firstLine="708"/>
        <w:jc w:val="both"/>
        <w:rPr>
          <w:sz w:val="24"/>
          <w:szCs w:val="24"/>
        </w:rPr>
      </w:pPr>
      <w:r w:rsidRPr="00242684">
        <w:rPr>
          <w:sz w:val="24"/>
          <w:szCs w:val="24"/>
        </w:rPr>
        <w:t>На 01.</w:t>
      </w:r>
      <w:r w:rsidR="00242684" w:rsidRPr="00242684">
        <w:rPr>
          <w:sz w:val="24"/>
          <w:szCs w:val="24"/>
        </w:rPr>
        <w:t>0</w:t>
      </w:r>
      <w:r w:rsidR="0023393B" w:rsidRPr="00242684">
        <w:rPr>
          <w:sz w:val="24"/>
          <w:szCs w:val="24"/>
        </w:rPr>
        <w:t>1</w:t>
      </w:r>
      <w:r w:rsidRPr="00242684">
        <w:rPr>
          <w:sz w:val="24"/>
          <w:szCs w:val="24"/>
        </w:rPr>
        <w:t>.201</w:t>
      </w:r>
      <w:r w:rsidR="00242684" w:rsidRPr="00242684">
        <w:rPr>
          <w:sz w:val="24"/>
          <w:szCs w:val="24"/>
        </w:rPr>
        <w:t>9</w:t>
      </w:r>
      <w:r w:rsidRPr="00242684">
        <w:rPr>
          <w:sz w:val="24"/>
          <w:szCs w:val="24"/>
        </w:rPr>
        <w:t xml:space="preserve"> </w:t>
      </w:r>
      <w:r w:rsidRPr="00242684">
        <w:rPr>
          <w:b/>
          <w:sz w:val="24"/>
          <w:szCs w:val="24"/>
        </w:rPr>
        <w:t>грузооборот</w:t>
      </w:r>
      <w:r w:rsidRPr="00242684">
        <w:rPr>
          <w:sz w:val="24"/>
          <w:szCs w:val="24"/>
        </w:rPr>
        <w:t xml:space="preserve"> грузовых автомобилей крупных и средних предприятий составил </w:t>
      </w:r>
      <w:r w:rsidR="00242684" w:rsidRPr="00242684">
        <w:rPr>
          <w:sz w:val="24"/>
          <w:szCs w:val="24"/>
        </w:rPr>
        <w:t>37</w:t>
      </w:r>
      <w:r w:rsidR="009B55A0" w:rsidRPr="00242684">
        <w:rPr>
          <w:sz w:val="24"/>
          <w:szCs w:val="24"/>
        </w:rPr>
        <w:t xml:space="preserve"> </w:t>
      </w:r>
      <w:r w:rsidR="00F67275" w:rsidRPr="00242684">
        <w:rPr>
          <w:sz w:val="24"/>
          <w:szCs w:val="24"/>
        </w:rPr>
        <w:t>1</w:t>
      </w:r>
      <w:r w:rsidR="00242684" w:rsidRPr="00242684">
        <w:rPr>
          <w:sz w:val="24"/>
          <w:szCs w:val="24"/>
        </w:rPr>
        <w:t>59</w:t>
      </w:r>
      <w:r w:rsidRPr="00242684">
        <w:rPr>
          <w:sz w:val="24"/>
          <w:szCs w:val="24"/>
        </w:rPr>
        <w:t>,</w:t>
      </w:r>
      <w:r w:rsidR="00242684" w:rsidRPr="00242684">
        <w:rPr>
          <w:sz w:val="24"/>
          <w:szCs w:val="24"/>
        </w:rPr>
        <w:t>8</w:t>
      </w:r>
      <w:r w:rsidRPr="00242684">
        <w:rPr>
          <w:sz w:val="24"/>
          <w:szCs w:val="24"/>
        </w:rPr>
        <w:t xml:space="preserve"> тыс. тонн/</w:t>
      </w:r>
      <w:proofErr w:type="gramStart"/>
      <w:r w:rsidRPr="00242684">
        <w:rPr>
          <w:sz w:val="24"/>
          <w:szCs w:val="24"/>
        </w:rPr>
        <w:t>км</w:t>
      </w:r>
      <w:proofErr w:type="gramEnd"/>
      <w:r w:rsidRPr="00242684">
        <w:rPr>
          <w:sz w:val="24"/>
          <w:szCs w:val="24"/>
        </w:rPr>
        <w:t xml:space="preserve">  или </w:t>
      </w:r>
      <w:r w:rsidR="00242684" w:rsidRPr="00242684">
        <w:rPr>
          <w:sz w:val="24"/>
          <w:szCs w:val="24"/>
        </w:rPr>
        <w:t>103</w:t>
      </w:r>
      <w:r w:rsidRPr="00242684">
        <w:rPr>
          <w:sz w:val="24"/>
          <w:szCs w:val="24"/>
        </w:rPr>
        <w:t>,</w:t>
      </w:r>
      <w:r w:rsidR="0023393B" w:rsidRPr="00242684">
        <w:rPr>
          <w:sz w:val="24"/>
          <w:szCs w:val="24"/>
        </w:rPr>
        <w:t>5</w:t>
      </w:r>
      <w:r w:rsidR="00075488" w:rsidRPr="00242684">
        <w:rPr>
          <w:sz w:val="24"/>
          <w:szCs w:val="24"/>
        </w:rPr>
        <w:t>% к 01.</w:t>
      </w:r>
      <w:r w:rsidR="00242684" w:rsidRPr="00242684">
        <w:rPr>
          <w:sz w:val="24"/>
          <w:szCs w:val="24"/>
        </w:rPr>
        <w:t>0</w:t>
      </w:r>
      <w:r w:rsidR="0023393B" w:rsidRPr="00242684">
        <w:rPr>
          <w:sz w:val="24"/>
          <w:szCs w:val="24"/>
        </w:rPr>
        <w:t>1</w:t>
      </w:r>
      <w:r w:rsidRPr="00242684">
        <w:rPr>
          <w:sz w:val="24"/>
          <w:szCs w:val="24"/>
        </w:rPr>
        <w:t>.201</w:t>
      </w:r>
      <w:r w:rsidR="00242684" w:rsidRPr="00242684">
        <w:rPr>
          <w:sz w:val="24"/>
          <w:szCs w:val="24"/>
        </w:rPr>
        <w:t>8</w:t>
      </w:r>
      <w:r w:rsidRPr="00242684">
        <w:rPr>
          <w:sz w:val="24"/>
          <w:szCs w:val="24"/>
        </w:rPr>
        <w:t xml:space="preserve"> года.</w:t>
      </w:r>
    </w:p>
    <w:p w:rsidR="00797D14" w:rsidRPr="00242684" w:rsidRDefault="00797D14" w:rsidP="00E8320D">
      <w:pPr>
        <w:pStyle w:val="33"/>
        <w:spacing w:after="0"/>
        <w:ind w:firstLine="708"/>
        <w:jc w:val="both"/>
        <w:rPr>
          <w:sz w:val="24"/>
          <w:szCs w:val="24"/>
        </w:rPr>
      </w:pPr>
      <w:r w:rsidRPr="00242684">
        <w:rPr>
          <w:sz w:val="24"/>
          <w:szCs w:val="24"/>
        </w:rPr>
        <w:lastRenderedPageBreak/>
        <w:t xml:space="preserve">Городская маршрутная сеть </w:t>
      </w:r>
      <w:proofErr w:type="gramStart"/>
      <w:r w:rsidRPr="00242684">
        <w:rPr>
          <w:sz w:val="24"/>
          <w:szCs w:val="24"/>
        </w:rPr>
        <w:t>муниципального</w:t>
      </w:r>
      <w:proofErr w:type="gramEnd"/>
      <w:r w:rsidRPr="00242684">
        <w:rPr>
          <w:sz w:val="24"/>
          <w:szCs w:val="24"/>
        </w:rPr>
        <w:t xml:space="preserve"> образования состоит из 9-ти маршрутов, в том числе 4 постоянных и 5 сезонных (дачных). </w:t>
      </w:r>
    </w:p>
    <w:p w:rsidR="00B537B4" w:rsidRPr="003477A5" w:rsidRDefault="00E8320D" w:rsidP="00B537B4">
      <w:pPr>
        <w:pStyle w:val="33"/>
        <w:spacing w:after="0"/>
        <w:ind w:firstLine="567"/>
        <w:jc w:val="both"/>
        <w:rPr>
          <w:sz w:val="24"/>
          <w:szCs w:val="24"/>
        </w:rPr>
      </w:pPr>
      <w:r w:rsidRPr="00E8320D">
        <w:rPr>
          <w:sz w:val="24"/>
          <w:szCs w:val="24"/>
        </w:rPr>
        <w:t xml:space="preserve">  </w:t>
      </w:r>
      <w:r w:rsidR="00797D14" w:rsidRPr="00242684">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w:t>
      </w:r>
      <w:proofErr w:type="spellStart"/>
      <w:r w:rsidR="00797D14" w:rsidRPr="00242684">
        <w:rPr>
          <w:sz w:val="24"/>
          <w:szCs w:val="24"/>
        </w:rPr>
        <w:t>Урайское</w:t>
      </w:r>
      <w:proofErr w:type="spellEnd"/>
      <w:r w:rsidR="00797D14" w:rsidRPr="00242684">
        <w:rPr>
          <w:sz w:val="24"/>
          <w:szCs w:val="24"/>
        </w:rPr>
        <w:t xml:space="preserve"> АТП». </w:t>
      </w:r>
    </w:p>
    <w:p w:rsidR="00797D14" w:rsidRPr="00242684" w:rsidRDefault="00E8320D" w:rsidP="00B537B4">
      <w:pPr>
        <w:pStyle w:val="33"/>
        <w:tabs>
          <w:tab w:val="left" w:pos="709"/>
        </w:tabs>
        <w:spacing w:after="0"/>
        <w:ind w:firstLine="567"/>
        <w:jc w:val="both"/>
        <w:rPr>
          <w:sz w:val="24"/>
          <w:szCs w:val="24"/>
        </w:rPr>
      </w:pPr>
      <w:r w:rsidRPr="003477A5">
        <w:rPr>
          <w:sz w:val="24"/>
          <w:szCs w:val="24"/>
        </w:rPr>
        <w:tab/>
      </w:r>
      <w:r w:rsidR="00797D14" w:rsidRPr="00242684">
        <w:rPr>
          <w:sz w:val="24"/>
          <w:szCs w:val="24"/>
        </w:rPr>
        <w:t xml:space="preserve">На городском автобусном маршруте №1 «Аэропорт – УЭС» работает один </w:t>
      </w:r>
      <w:proofErr w:type="spellStart"/>
      <w:r w:rsidR="00797D14" w:rsidRPr="00242684">
        <w:rPr>
          <w:sz w:val="24"/>
          <w:szCs w:val="24"/>
        </w:rPr>
        <w:t>низкопольный</w:t>
      </w:r>
      <w:proofErr w:type="spellEnd"/>
      <w:r w:rsidR="00797D14" w:rsidRPr="00242684">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E8320D" w:rsidRPr="00E8320D" w:rsidRDefault="00797D14" w:rsidP="00E8320D">
      <w:pPr>
        <w:ind w:firstLine="708"/>
        <w:jc w:val="both"/>
        <w:rPr>
          <w:sz w:val="24"/>
        </w:rPr>
      </w:pPr>
      <w:r w:rsidRPr="00242684">
        <w:rPr>
          <w:sz w:val="24"/>
        </w:rPr>
        <w:t>На автобусном маршруте №1, проходящем по центральной части города, работают индивидуальные предприниматели без получения субсидии.</w:t>
      </w:r>
    </w:p>
    <w:p w:rsidR="00797D14" w:rsidRPr="00242684" w:rsidRDefault="00797D14" w:rsidP="00B537B4">
      <w:pPr>
        <w:tabs>
          <w:tab w:val="left" w:pos="709"/>
        </w:tabs>
        <w:ind w:firstLine="708"/>
        <w:jc w:val="both"/>
        <w:rPr>
          <w:sz w:val="24"/>
          <w:szCs w:val="24"/>
        </w:rPr>
      </w:pPr>
      <w:r w:rsidRPr="00242684">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w:t>
      </w:r>
      <w:proofErr w:type="spellStart"/>
      <w:r w:rsidRPr="00242684">
        <w:rPr>
          <w:sz w:val="24"/>
          <w:szCs w:val="24"/>
        </w:rPr>
        <w:t>Урай</w:t>
      </w:r>
      <w:proofErr w:type="spellEnd"/>
      <w:r w:rsidRPr="00242684">
        <w:rPr>
          <w:sz w:val="24"/>
          <w:szCs w:val="24"/>
        </w:rPr>
        <w:t xml:space="preserve"> </w:t>
      </w:r>
      <w:r w:rsidR="00294146" w:rsidRPr="00242684">
        <w:rPr>
          <w:sz w:val="24"/>
          <w:szCs w:val="24"/>
        </w:rPr>
        <w:t xml:space="preserve">действует </w:t>
      </w:r>
      <w:r w:rsidRPr="00242684">
        <w:rPr>
          <w:sz w:val="24"/>
          <w:szCs w:val="24"/>
        </w:rPr>
        <w:t>муниципальн</w:t>
      </w:r>
      <w:r w:rsidR="00294146" w:rsidRPr="00242684">
        <w:rPr>
          <w:sz w:val="24"/>
          <w:szCs w:val="24"/>
        </w:rPr>
        <w:t>ая</w:t>
      </w:r>
      <w:r w:rsidRPr="00242684">
        <w:rPr>
          <w:sz w:val="24"/>
          <w:szCs w:val="24"/>
        </w:rPr>
        <w:t xml:space="preserve"> программ</w:t>
      </w:r>
      <w:r w:rsidR="00294146" w:rsidRPr="00242684">
        <w:rPr>
          <w:sz w:val="24"/>
          <w:szCs w:val="24"/>
        </w:rPr>
        <w:t>а</w:t>
      </w:r>
      <w:r w:rsidRPr="00242684">
        <w:rPr>
          <w:sz w:val="24"/>
          <w:szCs w:val="24"/>
        </w:rPr>
        <w:t xml:space="preserve"> «Развитие транспортной системы города </w:t>
      </w:r>
      <w:proofErr w:type="spellStart"/>
      <w:r w:rsidRPr="00242684">
        <w:rPr>
          <w:sz w:val="24"/>
          <w:szCs w:val="24"/>
        </w:rPr>
        <w:t>Урай</w:t>
      </w:r>
      <w:proofErr w:type="spellEnd"/>
      <w:r w:rsidRPr="00242684">
        <w:rPr>
          <w:sz w:val="24"/>
          <w:szCs w:val="24"/>
        </w:rPr>
        <w:t>» на 2016 - 2020 годы</w:t>
      </w:r>
      <w:r w:rsidR="00294146" w:rsidRPr="00242684">
        <w:rPr>
          <w:sz w:val="24"/>
          <w:szCs w:val="24"/>
        </w:rPr>
        <w:t>.</w:t>
      </w:r>
      <w:r w:rsidRPr="00242684">
        <w:rPr>
          <w:sz w:val="24"/>
          <w:szCs w:val="24"/>
        </w:rPr>
        <w:t xml:space="preserve"> </w:t>
      </w:r>
    </w:p>
    <w:p w:rsidR="00F132C7" w:rsidRPr="00242684" w:rsidRDefault="00CF4D70" w:rsidP="00F132C7">
      <w:pPr>
        <w:spacing w:line="240" w:lineRule="atLeast"/>
        <w:ind w:firstLine="567"/>
        <w:jc w:val="both"/>
        <w:rPr>
          <w:color w:val="000000"/>
          <w:sz w:val="24"/>
          <w:szCs w:val="24"/>
        </w:rPr>
      </w:pPr>
      <w:r w:rsidRPr="00242684">
        <w:rPr>
          <w:sz w:val="24"/>
        </w:rPr>
        <w:t xml:space="preserve">  </w:t>
      </w:r>
      <w:r w:rsidR="00F132C7" w:rsidRPr="00242684">
        <w:rPr>
          <w:sz w:val="24"/>
        </w:rPr>
        <w:t>На автобусных маршрутах, связывающих центр города с удаленными микрорайонами и промышленной зоной, в связи с низким пассажиропотоком предусмотрена субсидия из бюджета города. Также субсидия предусмотрена на пяти сезон</w:t>
      </w:r>
      <w:r w:rsidRPr="00242684">
        <w:rPr>
          <w:sz w:val="24"/>
        </w:rPr>
        <w:t>ных автобусных маршрутах г.Урай, которые начали работать с 01.05.2018 года.</w:t>
      </w:r>
      <w:r w:rsidR="00F132C7" w:rsidRPr="00242684">
        <w:rPr>
          <w:sz w:val="24"/>
        </w:rPr>
        <w:t xml:space="preserve"> На 2018 год объем субсидии на</w:t>
      </w:r>
      <w:r w:rsidR="00F132C7" w:rsidRPr="00242684">
        <w:rPr>
          <w:sz w:val="24"/>
          <w:szCs w:val="24"/>
        </w:rPr>
        <w:t xml:space="preserve"> частичное</w:t>
      </w:r>
      <w:r w:rsidR="00F132C7" w:rsidRPr="00242684">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w:t>
      </w:r>
      <w:proofErr w:type="spellStart"/>
      <w:r w:rsidR="00F132C7" w:rsidRPr="00242684">
        <w:rPr>
          <w:color w:val="000000"/>
          <w:sz w:val="24"/>
          <w:szCs w:val="24"/>
        </w:rPr>
        <w:t>Урай</w:t>
      </w:r>
      <w:proofErr w:type="spellEnd"/>
      <w:r w:rsidR="00F132C7" w:rsidRPr="00242684">
        <w:rPr>
          <w:color w:val="000000"/>
          <w:sz w:val="24"/>
          <w:szCs w:val="24"/>
        </w:rPr>
        <w:t xml:space="preserve"> и городских автобусных маршрутах №2 «Микрорайон 3 – Профилакторий», №11 «Микрорайон Юго-Восточный», №17 «Звезды </w:t>
      </w:r>
      <w:proofErr w:type="spellStart"/>
      <w:r w:rsidR="00F132C7" w:rsidRPr="00242684">
        <w:rPr>
          <w:color w:val="000000"/>
          <w:sz w:val="24"/>
          <w:szCs w:val="24"/>
        </w:rPr>
        <w:t>Югры</w:t>
      </w:r>
      <w:proofErr w:type="spellEnd"/>
      <w:r w:rsidR="00F132C7" w:rsidRPr="00242684">
        <w:rPr>
          <w:color w:val="000000"/>
          <w:sz w:val="24"/>
          <w:szCs w:val="24"/>
        </w:rPr>
        <w:t xml:space="preserve"> – микрорайон Солнечный – Звезды </w:t>
      </w:r>
      <w:proofErr w:type="spellStart"/>
      <w:r w:rsidR="00F132C7" w:rsidRPr="00242684">
        <w:rPr>
          <w:color w:val="000000"/>
          <w:sz w:val="24"/>
          <w:szCs w:val="24"/>
        </w:rPr>
        <w:t>Югры</w:t>
      </w:r>
      <w:proofErr w:type="spellEnd"/>
      <w:r w:rsidR="00F132C7" w:rsidRPr="00242684">
        <w:rPr>
          <w:color w:val="000000"/>
          <w:sz w:val="24"/>
          <w:szCs w:val="24"/>
        </w:rPr>
        <w:t>»</w:t>
      </w:r>
      <w:r w:rsidR="002367F8" w:rsidRPr="00242684">
        <w:rPr>
          <w:color w:val="000000"/>
          <w:sz w:val="24"/>
          <w:szCs w:val="24"/>
        </w:rPr>
        <w:t xml:space="preserve">, с учетом проведенной корректировки </w:t>
      </w:r>
      <w:r w:rsidR="00F132C7" w:rsidRPr="00242684">
        <w:rPr>
          <w:color w:val="000000"/>
          <w:sz w:val="24"/>
          <w:szCs w:val="24"/>
        </w:rPr>
        <w:t xml:space="preserve">составляет  3 </w:t>
      </w:r>
      <w:r w:rsidR="002367F8" w:rsidRPr="00242684">
        <w:rPr>
          <w:color w:val="000000"/>
          <w:sz w:val="24"/>
          <w:szCs w:val="24"/>
        </w:rPr>
        <w:t>555</w:t>
      </w:r>
      <w:r w:rsidR="00F132C7" w:rsidRPr="00242684">
        <w:rPr>
          <w:color w:val="000000"/>
          <w:sz w:val="24"/>
          <w:szCs w:val="24"/>
        </w:rPr>
        <w:t>,</w:t>
      </w:r>
      <w:r w:rsidR="002367F8" w:rsidRPr="00242684">
        <w:rPr>
          <w:color w:val="000000"/>
          <w:sz w:val="24"/>
          <w:szCs w:val="24"/>
        </w:rPr>
        <w:t>8</w:t>
      </w:r>
      <w:r w:rsidR="00F132C7" w:rsidRPr="00242684">
        <w:rPr>
          <w:color w:val="000000"/>
          <w:sz w:val="24"/>
          <w:szCs w:val="24"/>
        </w:rPr>
        <w:t xml:space="preserve"> тыс</w:t>
      </w:r>
      <w:proofErr w:type="gramStart"/>
      <w:r w:rsidR="00F132C7" w:rsidRPr="00242684">
        <w:rPr>
          <w:color w:val="000000"/>
          <w:sz w:val="24"/>
          <w:szCs w:val="24"/>
        </w:rPr>
        <w:t>.р</w:t>
      </w:r>
      <w:proofErr w:type="gramEnd"/>
      <w:r w:rsidR="00F132C7" w:rsidRPr="00242684">
        <w:rPr>
          <w:color w:val="000000"/>
          <w:sz w:val="24"/>
          <w:szCs w:val="24"/>
        </w:rPr>
        <w:t>ублей.</w:t>
      </w:r>
    </w:p>
    <w:p w:rsidR="00CE0C19" w:rsidRPr="00242684" w:rsidRDefault="00797D14" w:rsidP="00CE0C19">
      <w:pPr>
        <w:ind w:firstLine="567"/>
        <w:jc w:val="both"/>
        <w:rPr>
          <w:sz w:val="24"/>
          <w:szCs w:val="24"/>
        </w:rPr>
      </w:pPr>
      <w:r w:rsidRPr="00242684">
        <w:rPr>
          <w:sz w:val="24"/>
          <w:szCs w:val="24"/>
        </w:rPr>
        <w:t xml:space="preserve">  </w:t>
      </w:r>
      <w:r w:rsidR="00CE0C19" w:rsidRPr="00242684">
        <w:rPr>
          <w:sz w:val="24"/>
          <w:szCs w:val="24"/>
        </w:rPr>
        <w:t xml:space="preserve">В марте 2018 года проведен электронный аукцион в целях обеспечения муниципальных нужд. По итогам аукциона заключены муниципальные контракты на выполнение работ по осуществлению регулярных перевозок пассажиров и багажа на сезонных (дачных) автобусных маршрутах. С 1 мая текущего года начали работать пять автобусных маршрутов сезонного действия (с 1 мая по 30 сентября). </w:t>
      </w:r>
    </w:p>
    <w:p w:rsidR="000C21CF" w:rsidRPr="00242684" w:rsidRDefault="000C21CF" w:rsidP="000C21CF">
      <w:pPr>
        <w:ind w:firstLine="567"/>
        <w:jc w:val="both"/>
        <w:rPr>
          <w:sz w:val="24"/>
          <w:szCs w:val="24"/>
        </w:rPr>
      </w:pPr>
      <w:r w:rsidRPr="00242684">
        <w:rPr>
          <w:sz w:val="24"/>
          <w:szCs w:val="24"/>
        </w:rPr>
        <w:t xml:space="preserve">  За 2018 год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p>
    <w:p w:rsidR="000C21CF" w:rsidRPr="00242684" w:rsidRDefault="000C21CF" w:rsidP="000C21CF">
      <w:pPr>
        <w:jc w:val="both"/>
        <w:rPr>
          <w:sz w:val="24"/>
          <w:szCs w:val="24"/>
        </w:rPr>
      </w:pPr>
      <w:r w:rsidRPr="00242684">
        <w:rPr>
          <w:sz w:val="24"/>
          <w:szCs w:val="24"/>
        </w:rPr>
        <w:t xml:space="preserve">- </w:t>
      </w:r>
      <w:r w:rsidR="00E1333B" w:rsidRPr="00242684">
        <w:rPr>
          <w:sz w:val="24"/>
          <w:szCs w:val="24"/>
        </w:rPr>
        <w:t>15</w:t>
      </w:r>
      <w:r w:rsidRPr="00242684">
        <w:rPr>
          <w:sz w:val="24"/>
          <w:szCs w:val="24"/>
        </w:rPr>
        <w:t xml:space="preserve"> </w:t>
      </w:r>
      <w:r w:rsidR="00E1333B" w:rsidRPr="00242684">
        <w:rPr>
          <w:sz w:val="24"/>
          <w:szCs w:val="24"/>
        </w:rPr>
        <w:t>140</w:t>
      </w:r>
      <w:r w:rsidRPr="00242684">
        <w:rPr>
          <w:sz w:val="24"/>
          <w:szCs w:val="24"/>
        </w:rPr>
        <w:t xml:space="preserve"> рейс</w:t>
      </w:r>
      <w:r w:rsidR="00E1333B" w:rsidRPr="00242684">
        <w:rPr>
          <w:sz w:val="24"/>
          <w:szCs w:val="24"/>
        </w:rPr>
        <w:t>ов</w:t>
      </w:r>
      <w:r w:rsidRPr="00242684">
        <w:rPr>
          <w:sz w:val="24"/>
          <w:szCs w:val="24"/>
        </w:rPr>
        <w:t xml:space="preserve"> по маршруту №2 «Пристань – микрорайон 3»;</w:t>
      </w:r>
    </w:p>
    <w:p w:rsidR="000C21CF" w:rsidRPr="00242684" w:rsidRDefault="000C21CF" w:rsidP="000C21CF">
      <w:pPr>
        <w:jc w:val="both"/>
        <w:rPr>
          <w:sz w:val="24"/>
          <w:szCs w:val="24"/>
        </w:rPr>
      </w:pPr>
      <w:r w:rsidRPr="00242684">
        <w:rPr>
          <w:sz w:val="24"/>
          <w:szCs w:val="24"/>
        </w:rPr>
        <w:t xml:space="preserve">- </w:t>
      </w:r>
      <w:r w:rsidR="00E1333B" w:rsidRPr="00242684">
        <w:rPr>
          <w:sz w:val="24"/>
          <w:szCs w:val="24"/>
        </w:rPr>
        <w:t>3</w:t>
      </w:r>
      <w:r w:rsidRPr="00242684">
        <w:rPr>
          <w:sz w:val="24"/>
          <w:szCs w:val="24"/>
        </w:rPr>
        <w:t xml:space="preserve"> </w:t>
      </w:r>
      <w:r w:rsidR="00E1333B" w:rsidRPr="00242684">
        <w:rPr>
          <w:sz w:val="24"/>
          <w:szCs w:val="24"/>
        </w:rPr>
        <w:t>908</w:t>
      </w:r>
      <w:r w:rsidRPr="00242684">
        <w:rPr>
          <w:sz w:val="24"/>
          <w:szCs w:val="24"/>
        </w:rPr>
        <w:t xml:space="preserve"> рейс</w:t>
      </w:r>
      <w:r w:rsidR="00E1333B" w:rsidRPr="00242684">
        <w:rPr>
          <w:sz w:val="24"/>
          <w:szCs w:val="24"/>
        </w:rPr>
        <w:t>ов</w:t>
      </w:r>
      <w:r w:rsidRPr="00242684">
        <w:rPr>
          <w:sz w:val="24"/>
          <w:szCs w:val="24"/>
        </w:rPr>
        <w:t xml:space="preserve"> по маршруту №11 «Микрорайон Юго-Восточный»;</w:t>
      </w:r>
    </w:p>
    <w:p w:rsidR="000C21CF" w:rsidRPr="00242684" w:rsidRDefault="000C21CF" w:rsidP="000C21CF">
      <w:pPr>
        <w:jc w:val="both"/>
        <w:rPr>
          <w:sz w:val="24"/>
          <w:szCs w:val="24"/>
        </w:rPr>
      </w:pPr>
      <w:r w:rsidRPr="00242684">
        <w:rPr>
          <w:sz w:val="24"/>
          <w:szCs w:val="24"/>
        </w:rPr>
        <w:t xml:space="preserve">- </w:t>
      </w:r>
      <w:r w:rsidR="00E1333B" w:rsidRPr="00242684">
        <w:rPr>
          <w:sz w:val="24"/>
          <w:szCs w:val="24"/>
        </w:rPr>
        <w:t>6 474</w:t>
      </w:r>
      <w:r w:rsidRPr="00242684">
        <w:rPr>
          <w:sz w:val="24"/>
          <w:szCs w:val="24"/>
        </w:rPr>
        <w:t xml:space="preserve"> рейс</w:t>
      </w:r>
      <w:r w:rsidR="00E1333B" w:rsidRPr="00242684">
        <w:rPr>
          <w:sz w:val="24"/>
          <w:szCs w:val="24"/>
        </w:rPr>
        <w:t>а</w:t>
      </w:r>
      <w:r w:rsidRPr="00242684">
        <w:rPr>
          <w:sz w:val="24"/>
          <w:szCs w:val="24"/>
        </w:rPr>
        <w:t xml:space="preserve"> по маршруту №17 «Звезды </w:t>
      </w:r>
      <w:proofErr w:type="spellStart"/>
      <w:r w:rsidRPr="00242684">
        <w:rPr>
          <w:sz w:val="24"/>
          <w:szCs w:val="24"/>
        </w:rPr>
        <w:t>Югры</w:t>
      </w:r>
      <w:proofErr w:type="spellEnd"/>
      <w:r w:rsidRPr="00242684">
        <w:rPr>
          <w:sz w:val="24"/>
          <w:szCs w:val="24"/>
        </w:rPr>
        <w:t xml:space="preserve"> – </w:t>
      </w:r>
      <w:proofErr w:type="gramStart"/>
      <w:r w:rsidRPr="00242684">
        <w:rPr>
          <w:sz w:val="24"/>
          <w:szCs w:val="24"/>
        </w:rPr>
        <w:t>Солнечный</w:t>
      </w:r>
      <w:proofErr w:type="gramEnd"/>
      <w:r w:rsidRPr="00242684">
        <w:rPr>
          <w:sz w:val="24"/>
          <w:szCs w:val="24"/>
        </w:rPr>
        <w:t xml:space="preserve"> – Звезды </w:t>
      </w:r>
      <w:proofErr w:type="spellStart"/>
      <w:r w:rsidRPr="00242684">
        <w:rPr>
          <w:sz w:val="24"/>
          <w:szCs w:val="24"/>
        </w:rPr>
        <w:t>Югры</w:t>
      </w:r>
      <w:proofErr w:type="spellEnd"/>
      <w:r w:rsidRPr="00242684">
        <w:rPr>
          <w:sz w:val="24"/>
          <w:szCs w:val="24"/>
        </w:rPr>
        <w:t>»;</w:t>
      </w:r>
    </w:p>
    <w:p w:rsidR="000C21CF" w:rsidRPr="00242684" w:rsidRDefault="000C21CF" w:rsidP="000C21CF">
      <w:pPr>
        <w:jc w:val="both"/>
        <w:rPr>
          <w:sz w:val="24"/>
          <w:szCs w:val="24"/>
        </w:rPr>
      </w:pPr>
      <w:r w:rsidRPr="00242684">
        <w:rPr>
          <w:sz w:val="24"/>
          <w:szCs w:val="24"/>
        </w:rPr>
        <w:t>- 1 83</w:t>
      </w:r>
      <w:r w:rsidR="00E1333B" w:rsidRPr="00242684">
        <w:rPr>
          <w:sz w:val="24"/>
          <w:szCs w:val="24"/>
        </w:rPr>
        <w:t>6</w:t>
      </w:r>
      <w:r w:rsidRPr="00242684">
        <w:rPr>
          <w:sz w:val="24"/>
          <w:szCs w:val="24"/>
        </w:rPr>
        <w:t xml:space="preserve"> рейсов по маршруту №5 «Новинка – Авиатор – Новинка»;</w:t>
      </w:r>
    </w:p>
    <w:p w:rsidR="000C21CF" w:rsidRPr="00242684" w:rsidRDefault="000C21CF" w:rsidP="000C21CF">
      <w:pPr>
        <w:jc w:val="both"/>
        <w:rPr>
          <w:sz w:val="24"/>
          <w:szCs w:val="24"/>
        </w:rPr>
      </w:pPr>
      <w:r w:rsidRPr="00242684">
        <w:rPr>
          <w:sz w:val="24"/>
          <w:szCs w:val="24"/>
        </w:rPr>
        <w:t xml:space="preserve">- 2 850 рейсов по маршруту №6 «Пристань – </w:t>
      </w:r>
      <w:proofErr w:type="gramStart"/>
      <w:r w:rsidRPr="00242684">
        <w:rPr>
          <w:sz w:val="24"/>
          <w:szCs w:val="24"/>
        </w:rPr>
        <w:t>Северный</w:t>
      </w:r>
      <w:proofErr w:type="gramEnd"/>
      <w:r w:rsidRPr="00242684">
        <w:rPr>
          <w:sz w:val="24"/>
          <w:szCs w:val="24"/>
        </w:rPr>
        <w:t xml:space="preserve"> – Пристань»;</w:t>
      </w:r>
    </w:p>
    <w:p w:rsidR="000C21CF" w:rsidRPr="00242684" w:rsidRDefault="000C21CF" w:rsidP="000C21CF">
      <w:pPr>
        <w:jc w:val="both"/>
        <w:rPr>
          <w:sz w:val="24"/>
          <w:szCs w:val="24"/>
        </w:rPr>
      </w:pPr>
      <w:r w:rsidRPr="00242684">
        <w:rPr>
          <w:sz w:val="24"/>
          <w:szCs w:val="24"/>
        </w:rPr>
        <w:t>- 61</w:t>
      </w:r>
      <w:r w:rsidR="00E1333B" w:rsidRPr="00242684">
        <w:rPr>
          <w:sz w:val="24"/>
          <w:szCs w:val="24"/>
        </w:rPr>
        <w:t>2</w:t>
      </w:r>
      <w:r w:rsidRPr="00242684">
        <w:rPr>
          <w:sz w:val="24"/>
          <w:szCs w:val="24"/>
        </w:rPr>
        <w:t xml:space="preserve"> рейсов по маршруту №7 «Новинка – </w:t>
      </w:r>
      <w:proofErr w:type="spellStart"/>
      <w:r w:rsidRPr="00242684">
        <w:rPr>
          <w:sz w:val="24"/>
          <w:szCs w:val="24"/>
        </w:rPr>
        <w:t>Рябинушка</w:t>
      </w:r>
      <w:proofErr w:type="spellEnd"/>
      <w:r w:rsidRPr="00242684">
        <w:rPr>
          <w:sz w:val="24"/>
          <w:szCs w:val="24"/>
        </w:rPr>
        <w:t xml:space="preserve"> – Новинка»;</w:t>
      </w:r>
    </w:p>
    <w:p w:rsidR="000C21CF" w:rsidRPr="00242684" w:rsidRDefault="000C21CF" w:rsidP="000C21CF">
      <w:pPr>
        <w:jc w:val="both"/>
        <w:rPr>
          <w:sz w:val="24"/>
          <w:szCs w:val="24"/>
        </w:rPr>
      </w:pPr>
      <w:r w:rsidRPr="00242684">
        <w:rPr>
          <w:sz w:val="24"/>
          <w:szCs w:val="24"/>
        </w:rPr>
        <w:t>- 1 6</w:t>
      </w:r>
      <w:r w:rsidR="00E1333B" w:rsidRPr="00242684">
        <w:rPr>
          <w:sz w:val="24"/>
          <w:szCs w:val="24"/>
        </w:rPr>
        <w:t>83</w:t>
      </w:r>
      <w:r w:rsidRPr="00242684">
        <w:rPr>
          <w:sz w:val="24"/>
          <w:szCs w:val="24"/>
        </w:rPr>
        <w:t xml:space="preserve"> рейс</w:t>
      </w:r>
      <w:r w:rsidR="00E1333B" w:rsidRPr="00242684">
        <w:rPr>
          <w:sz w:val="24"/>
          <w:szCs w:val="24"/>
        </w:rPr>
        <w:t>а</w:t>
      </w:r>
      <w:r w:rsidRPr="00242684">
        <w:rPr>
          <w:sz w:val="24"/>
          <w:szCs w:val="24"/>
        </w:rPr>
        <w:t xml:space="preserve"> по маршруту №8 «</w:t>
      </w:r>
      <w:proofErr w:type="gramStart"/>
      <w:r w:rsidRPr="00242684">
        <w:rPr>
          <w:sz w:val="24"/>
          <w:szCs w:val="24"/>
        </w:rPr>
        <w:t>Дачный</w:t>
      </w:r>
      <w:proofErr w:type="gramEnd"/>
      <w:r w:rsidRPr="00242684">
        <w:rPr>
          <w:sz w:val="24"/>
          <w:szCs w:val="24"/>
        </w:rPr>
        <w:t xml:space="preserve"> – Кольцевой»;</w:t>
      </w:r>
    </w:p>
    <w:p w:rsidR="000C21CF" w:rsidRPr="00242684" w:rsidRDefault="000C21CF" w:rsidP="000C21CF">
      <w:pPr>
        <w:jc w:val="both"/>
        <w:rPr>
          <w:sz w:val="24"/>
          <w:szCs w:val="24"/>
        </w:rPr>
      </w:pPr>
      <w:r w:rsidRPr="00242684">
        <w:rPr>
          <w:sz w:val="24"/>
          <w:szCs w:val="24"/>
        </w:rPr>
        <w:t>- 91</w:t>
      </w:r>
      <w:r w:rsidR="00E1333B" w:rsidRPr="00242684">
        <w:rPr>
          <w:sz w:val="24"/>
          <w:szCs w:val="24"/>
        </w:rPr>
        <w:t>8</w:t>
      </w:r>
      <w:r w:rsidRPr="00242684">
        <w:rPr>
          <w:sz w:val="24"/>
          <w:szCs w:val="24"/>
        </w:rPr>
        <w:t xml:space="preserve"> рейсов по маршруту №9 «Пристань – Сухой бор – Пристань».</w:t>
      </w:r>
    </w:p>
    <w:p w:rsidR="000C21CF" w:rsidRPr="00242684" w:rsidRDefault="000C21CF" w:rsidP="000C21CF">
      <w:pPr>
        <w:ind w:firstLine="567"/>
        <w:jc w:val="both"/>
        <w:rPr>
          <w:sz w:val="24"/>
          <w:szCs w:val="24"/>
        </w:rPr>
      </w:pPr>
      <w:r w:rsidRPr="00242684">
        <w:rPr>
          <w:sz w:val="24"/>
          <w:szCs w:val="24"/>
        </w:rPr>
        <w:t xml:space="preserve">  Перевезено </w:t>
      </w:r>
      <w:r w:rsidR="00E1333B" w:rsidRPr="00242684">
        <w:rPr>
          <w:sz w:val="24"/>
          <w:szCs w:val="24"/>
        </w:rPr>
        <w:t>104</w:t>
      </w:r>
      <w:r w:rsidRPr="00242684">
        <w:rPr>
          <w:sz w:val="24"/>
          <w:szCs w:val="24"/>
        </w:rPr>
        <w:t xml:space="preserve"> </w:t>
      </w:r>
      <w:r w:rsidR="00E1333B" w:rsidRPr="00242684">
        <w:rPr>
          <w:sz w:val="24"/>
          <w:szCs w:val="24"/>
        </w:rPr>
        <w:t>867</w:t>
      </w:r>
      <w:r w:rsidRPr="00242684">
        <w:rPr>
          <w:sz w:val="24"/>
          <w:szCs w:val="24"/>
        </w:rPr>
        <w:t xml:space="preserve"> человек, в том числе 5</w:t>
      </w:r>
      <w:r w:rsidR="00E1333B" w:rsidRPr="00242684">
        <w:rPr>
          <w:sz w:val="24"/>
          <w:szCs w:val="24"/>
        </w:rPr>
        <w:t>9</w:t>
      </w:r>
      <w:r w:rsidRPr="00242684">
        <w:rPr>
          <w:sz w:val="24"/>
          <w:szCs w:val="24"/>
        </w:rPr>
        <w:t xml:space="preserve"> </w:t>
      </w:r>
      <w:r w:rsidR="00E1333B" w:rsidRPr="00242684">
        <w:rPr>
          <w:sz w:val="24"/>
          <w:szCs w:val="24"/>
        </w:rPr>
        <w:t>261</w:t>
      </w:r>
      <w:r w:rsidRPr="00242684">
        <w:rPr>
          <w:sz w:val="24"/>
          <w:szCs w:val="24"/>
        </w:rPr>
        <w:t xml:space="preserve"> человек льготной категории.</w:t>
      </w:r>
    </w:p>
    <w:p w:rsidR="00797D14" w:rsidRPr="00242684" w:rsidRDefault="00797D14" w:rsidP="00797D14">
      <w:pPr>
        <w:ind w:firstLine="708"/>
        <w:jc w:val="both"/>
        <w:rPr>
          <w:sz w:val="24"/>
          <w:szCs w:val="24"/>
        </w:rPr>
      </w:pPr>
      <w:r w:rsidRPr="00242684">
        <w:rPr>
          <w:sz w:val="24"/>
          <w:szCs w:val="24"/>
        </w:rPr>
        <w:t xml:space="preserve">В настоящее время в городе </w:t>
      </w:r>
      <w:proofErr w:type="spellStart"/>
      <w:r w:rsidRPr="00242684">
        <w:rPr>
          <w:sz w:val="24"/>
          <w:szCs w:val="24"/>
        </w:rPr>
        <w:t>Урай</w:t>
      </w:r>
      <w:proofErr w:type="spellEnd"/>
      <w:r w:rsidRPr="00242684">
        <w:rPr>
          <w:sz w:val="24"/>
          <w:szCs w:val="24"/>
        </w:rPr>
        <w:t xml:space="preserve"> имеется проблема междугородной автотранспортной связи с городами Ханты-Мансийского автономного округа – </w:t>
      </w:r>
      <w:proofErr w:type="spellStart"/>
      <w:r w:rsidRPr="00242684">
        <w:rPr>
          <w:sz w:val="24"/>
          <w:szCs w:val="24"/>
        </w:rPr>
        <w:t>Югры</w:t>
      </w:r>
      <w:proofErr w:type="spellEnd"/>
      <w:r w:rsidRPr="00242684">
        <w:rPr>
          <w:sz w:val="24"/>
          <w:szCs w:val="24"/>
        </w:rPr>
        <w:t xml:space="preserve"> (Советский, </w:t>
      </w:r>
      <w:proofErr w:type="spellStart"/>
      <w:r w:rsidRPr="00242684">
        <w:rPr>
          <w:sz w:val="24"/>
          <w:szCs w:val="24"/>
        </w:rPr>
        <w:t>Нягань</w:t>
      </w:r>
      <w:proofErr w:type="spellEnd"/>
      <w:r w:rsidRPr="00242684">
        <w:rPr>
          <w:sz w:val="24"/>
          <w:szCs w:val="24"/>
        </w:rPr>
        <w:t xml:space="preserve">, Ханты-Мансийск), а также с городами Российской Федерации, так как автодорога Тюмень – Нижняя Тавда – </w:t>
      </w:r>
      <w:proofErr w:type="spellStart"/>
      <w:r w:rsidRPr="00242684">
        <w:rPr>
          <w:sz w:val="24"/>
          <w:szCs w:val="24"/>
        </w:rPr>
        <w:t>Урай</w:t>
      </w:r>
      <w:proofErr w:type="spellEnd"/>
      <w:r w:rsidRPr="00242684">
        <w:rPr>
          <w:sz w:val="24"/>
          <w:szCs w:val="24"/>
        </w:rPr>
        <w:t xml:space="preserve"> – </w:t>
      </w:r>
      <w:proofErr w:type="spellStart"/>
      <w:r w:rsidRPr="00242684">
        <w:rPr>
          <w:sz w:val="24"/>
          <w:szCs w:val="24"/>
        </w:rPr>
        <w:t>Нягань</w:t>
      </w:r>
      <w:proofErr w:type="spellEnd"/>
      <w:r w:rsidRPr="00242684">
        <w:rPr>
          <w:sz w:val="24"/>
          <w:szCs w:val="24"/>
        </w:rPr>
        <w:t xml:space="preserve"> – Надым на участке </w:t>
      </w:r>
      <w:proofErr w:type="spellStart"/>
      <w:r w:rsidRPr="00242684">
        <w:rPr>
          <w:sz w:val="24"/>
          <w:szCs w:val="24"/>
        </w:rPr>
        <w:t>пос</w:t>
      </w:r>
      <w:proofErr w:type="gramStart"/>
      <w:r w:rsidRPr="00242684">
        <w:rPr>
          <w:sz w:val="24"/>
          <w:szCs w:val="24"/>
        </w:rPr>
        <w:t>.М</w:t>
      </w:r>
      <w:proofErr w:type="gramEnd"/>
      <w:r w:rsidRPr="00242684">
        <w:rPr>
          <w:sz w:val="24"/>
          <w:szCs w:val="24"/>
        </w:rPr>
        <w:t>ортка</w:t>
      </w:r>
      <w:proofErr w:type="spellEnd"/>
      <w:r w:rsidRPr="00242684">
        <w:rPr>
          <w:sz w:val="24"/>
          <w:szCs w:val="24"/>
        </w:rPr>
        <w:t xml:space="preserve"> – </w:t>
      </w:r>
      <w:proofErr w:type="spellStart"/>
      <w:r w:rsidRPr="00242684">
        <w:rPr>
          <w:sz w:val="24"/>
          <w:szCs w:val="24"/>
        </w:rPr>
        <w:t>пос.Кускургуль</w:t>
      </w:r>
      <w:proofErr w:type="spellEnd"/>
      <w:r w:rsidRPr="00242684">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242684">
        <w:rPr>
          <w:sz w:val="24"/>
          <w:szCs w:val="24"/>
        </w:rPr>
        <w:t>п</w:t>
      </w:r>
      <w:proofErr w:type="spellEnd"/>
      <w:r w:rsidRPr="00242684">
        <w:rPr>
          <w:sz w:val="24"/>
          <w:szCs w:val="24"/>
        </w:rPr>
        <w:t xml:space="preserve"> </w:t>
      </w:r>
      <w:proofErr w:type="spellStart"/>
      <w:r w:rsidRPr="00242684">
        <w:rPr>
          <w:sz w:val="24"/>
          <w:szCs w:val="24"/>
        </w:rPr>
        <w:t>Ловинка</w:t>
      </w:r>
      <w:proofErr w:type="spellEnd"/>
      <w:r w:rsidRPr="00242684">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797D14" w:rsidRPr="00242684" w:rsidRDefault="00797D14" w:rsidP="00797D14">
      <w:pPr>
        <w:jc w:val="center"/>
        <w:rPr>
          <w:b/>
          <w:sz w:val="24"/>
          <w:szCs w:val="24"/>
        </w:rPr>
      </w:pPr>
    </w:p>
    <w:p w:rsidR="00BC3486" w:rsidRPr="000A650A" w:rsidRDefault="00BC3486" w:rsidP="000C21CF">
      <w:pPr>
        <w:jc w:val="center"/>
        <w:rPr>
          <w:b/>
          <w:sz w:val="24"/>
          <w:szCs w:val="24"/>
        </w:rPr>
      </w:pPr>
    </w:p>
    <w:p w:rsidR="00BC3486" w:rsidRPr="000A650A" w:rsidRDefault="00BC3486" w:rsidP="000C21CF">
      <w:pPr>
        <w:jc w:val="center"/>
        <w:rPr>
          <w:b/>
          <w:sz w:val="24"/>
          <w:szCs w:val="24"/>
        </w:rPr>
      </w:pPr>
    </w:p>
    <w:p w:rsidR="000C21CF" w:rsidRPr="00242684" w:rsidRDefault="000C21CF" w:rsidP="000C21CF">
      <w:pPr>
        <w:jc w:val="center"/>
        <w:rPr>
          <w:b/>
          <w:sz w:val="24"/>
          <w:szCs w:val="24"/>
        </w:rPr>
      </w:pPr>
      <w:r w:rsidRPr="00242684">
        <w:rPr>
          <w:b/>
          <w:sz w:val="24"/>
          <w:szCs w:val="24"/>
        </w:rPr>
        <w:lastRenderedPageBreak/>
        <w:t xml:space="preserve">Улично-дорожная сеть города </w:t>
      </w:r>
      <w:proofErr w:type="spellStart"/>
      <w:r w:rsidRPr="00242684">
        <w:rPr>
          <w:b/>
          <w:sz w:val="24"/>
          <w:szCs w:val="24"/>
        </w:rPr>
        <w:t>Урай</w:t>
      </w:r>
      <w:proofErr w:type="spellEnd"/>
    </w:p>
    <w:p w:rsidR="000C21CF" w:rsidRPr="00242684" w:rsidRDefault="000C21CF" w:rsidP="000C21CF">
      <w:pPr>
        <w:ind w:firstLine="709"/>
        <w:jc w:val="both"/>
        <w:rPr>
          <w:sz w:val="24"/>
          <w:szCs w:val="24"/>
        </w:rPr>
      </w:pPr>
      <w:r w:rsidRPr="00242684">
        <w:rPr>
          <w:sz w:val="24"/>
          <w:szCs w:val="24"/>
        </w:rPr>
        <w:t xml:space="preserve">С учетом результатов паспортизации городских автомобильных дорог, проведенной в период 2016-2017 годов, а также с учетом проведенных за данный период дорожных работ, сформирован новый перечень автомобильных дорог общего пользования местного значения городского округа город </w:t>
      </w:r>
      <w:proofErr w:type="spellStart"/>
      <w:r w:rsidRPr="00242684">
        <w:rPr>
          <w:sz w:val="24"/>
          <w:szCs w:val="24"/>
        </w:rPr>
        <w:t>Урай</w:t>
      </w:r>
      <w:proofErr w:type="spellEnd"/>
      <w:r w:rsidRPr="00242684">
        <w:rPr>
          <w:sz w:val="24"/>
          <w:szCs w:val="24"/>
        </w:rPr>
        <w:t xml:space="preserve"> по состоянию на 01.01.2018 года (Постановление администрации города </w:t>
      </w:r>
      <w:proofErr w:type="spellStart"/>
      <w:r w:rsidRPr="00242684">
        <w:rPr>
          <w:sz w:val="24"/>
          <w:szCs w:val="24"/>
        </w:rPr>
        <w:t>Урай</w:t>
      </w:r>
      <w:proofErr w:type="spellEnd"/>
      <w:r w:rsidRPr="00242684">
        <w:rPr>
          <w:sz w:val="24"/>
          <w:szCs w:val="24"/>
        </w:rPr>
        <w:t xml:space="preserve"> от 07.02.2018 №238). В соответствии с утвержденным перечнем на территории муниципального образования город </w:t>
      </w:r>
      <w:proofErr w:type="spellStart"/>
      <w:r w:rsidRPr="00242684">
        <w:rPr>
          <w:sz w:val="24"/>
          <w:szCs w:val="24"/>
        </w:rPr>
        <w:t>Урай</w:t>
      </w:r>
      <w:proofErr w:type="spellEnd"/>
      <w:r w:rsidRPr="00242684">
        <w:rPr>
          <w:sz w:val="24"/>
          <w:szCs w:val="24"/>
        </w:rPr>
        <w:t xml:space="preserve"> имеется 162,645 км дорог общего пользования и внутриквартальных проездов: </w:t>
      </w:r>
    </w:p>
    <w:p w:rsidR="000C21CF" w:rsidRPr="00242684" w:rsidRDefault="000C21CF" w:rsidP="000C21CF">
      <w:pPr>
        <w:ind w:firstLine="709"/>
        <w:rPr>
          <w:sz w:val="24"/>
          <w:szCs w:val="24"/>
        </w:rPr>
      </w:pPr>
      <w:r w:rsidRPr="00242684">
        <w:rPr>
          <w:sz w:val="24"/>
          <w:szCs w:val="24"/>
        </w:rPr>
        <w:t xml:space="preserve">                                                                                                                         </w:t>
      </w:r>
      <w:r w:rsidR="00873338" w:rsidRPr="00242684">
        <w:rPr>
          <w:sz w:val="24"/>
          <w:szCs w:val="24"/>
        </w:rPr>
        <w:t xml:space="preserve">    </w:t>
      </w:r>
      <w:r w:rsidRPr="00242684">
        <w:rPr>
          <w:sz w:val="24"/>
          <w:szCs w:val="24"/>
        </w:rPr>
        <w:t xml:space="preserve">  таблица 12</w:t>
      </w:r>
    </w:p>
    <w:tbl>
      <w:tblPr>
        <w:tblStyle w:val="ad"/>
        <w:tblW w:w="9640" w:type="dxa"/>
        <w:tblInd w:w="108" w:type="dxa"/>
        <w:tblLayout w:type="fixed"/>
        <w:tblLook w:val="04A0"/>
      </w:tblPr>
      <w:tblGrid>
        <w:gridCol w:w="5670"/>
        <w:gridCol w:w="1843"/>
        <w:gridCol w:w="2127"/>
      </w:tblGrid>
      <w:tr w:rsidR="000C21CF" w:rsidRPr="00242684" w:rsidTr="001A7194">
        <w:tc>
          <w:tcPr>
            <w:tcW w:w="5670" w:type="dxa"/>
          </w:tcPr>
          <w:p w:rsidR="000C21CF" w:rsidRPr="00242684" w:rsidRDefault="000C21CF" w:rsidP="000C21CF">
            <w:pPr>
              <w:jc w:val="center"/>
              <w:rPr>
                <w:sz w:val="24"/>
                <w:szCs w:val="24"/>
              </w:rPr>
            </w:pPr>
            <w:r w:rsidRPr="00242684">
              <w:rPr>
                <w:sz w:val="24"/>
                <w:szCs w:val="24"/>
              </w:rPr>
              <w:t xml:space="preserve">Показатель, </w:t>
            </w:r>
            <w:proofErr w:type="gramStart"/>
            <w:r w:rsidRPr="00242684">
              <w:rPr>
                <w:sz w:val="24"/>
                <w:szCs w:val="24"/>
              </w:rPr>
              <w:t>км</w:t>
            </w:r>
            <w:proofErr w:type="gramEnd"/>
            <w:r w:rsidRPr="00242684">
              <w:rPr>
                <w:sz w:val="24"/>
                <w:szCs w:val="24"/>
              </w:rPr>
              <w:t>.</w:t>
            </w:r>
          </w:p>
        </w:tc>
        <w:tc>
          <w:tcPr>
            <w:tcW w:w="1843" w:type="dxa"/>
          </w:tcPr>
          <w:p w:rsidR="000C21CF" w:rsidRPr="00242684" w:rsidRDefault="000C21CF" w:rsidP="00080F42">
            <w:pPr>
              <w:jc w:val="center"/>
              <w:rPr>
                <w:sz w:val="24"/>
                <w:szCs w:val="24"/>
              </w:rPr>
            </w:pPr>
            <w:r w:rsidRPr="00242684">
              <w:rPr>
                <w:sz w:val="24"/>
                <w:szCs w:val="24"/>
              </w:rPr>
              <w:t>2017 год</w:t>
            </w:r>
          </w:p>
        </w:tc>
        <w:tc>
          <w:tcPr>
            <w:tcW w:w="2127" w:type="dxa"/>
          </w:tcPr>
          <w:p w:rsidR="000C21CF" w:rsidRPr="00242684" w:rsidRDefault="000C21CF" w:rsidP="00080F42">
            <w:pPr>
              <w:jc w:val="center"/>
              <w:rPr>
                <w:sz w:val="24"/>
                <w:szCs w:val="24"/>
              </w:rPr>
            </w:pPr>
            <w:r w:rsidRPr="00242684">
              <w:rPr>
                <w:sz w:val="24"/>
                <w:szCs w:val="24"/>
              </w:rPr>
              <w:t>2018 год</w:t>
            </w:r>
          </w:p>
        </w:tc>
      </w:tr>
      <w:tr w:rsidR="000C21CF" w:rsidRPr="00242684" w:rsidTr="001A7194">
        <w:tc>
          <w:tcPr>
            <w:tcW w:w="5670" w:type="dxa"/>
          </w:tcPr>
          <w:p w:rsidR="001A7194" w:rsidRPr="00242684" w:rsidRDefault="000C21CF" w:rsidP="001A7194">
            <w:pPr>
              <w:rPr>
                <w:sz w:val="24"/>
                <w:szCs w:val="24"/>
              </w:rPr>
            </w:pPr>
            <w:r w:rsidRPr="00242684">
              <w:rPr>
                <w:sz w:val="24"/>
                <w:szCs w:val="24"/>
              </w:rPr>
              <w:t>Дороги общего пользования и внутриквартальных проездов,</w:t>
            </w:r>
            <w:r w:rsidR="001A7194" w:rsidRPr="00242684">
              <w:rPr>
                <w:sz w:val="24"/>
                <w:szCs w:val="24"/>
              </w:rPr>
              <w:t xml:space="preserve"> </w:t>
            </w:r>
          </w:p>
          <w:p w:rsidR="000C21CF" w:rsidRPr="00242684" w:rsidRDefault="001A7194" w:rsidP="001A7194">
            <w:pPr>
              <w:rPr>
                <w:sz w:val="24"/>
                <w:szCs w:val="24"/>
              </w:rPr>
            </w:pPr>
            <w:r w:rsidRPr="00242684">
              <w:rPr>
                <w:sz w:val="24"/>
                <w:szCs w:val="24"/>
              </w:rPr>
              <w:t>и</w:t>
            </w:r>
            <w:r w:rsidR="000C21CF" w:rsidRPr="00242684">
              <w:rPr>
                <w:sz w:val="24"/>
                <w:szCs w:val="24"/>
              </w:rPr>
              <w:t>з них:</w:t>
            </w:r>
          </w:p>
        </w:tc>
        <w:tc>
          <w:tcPr>
            <w:tcW w:w="1843" w:type="dxa"/>
            <w:vAlign w:val="center"/>
          </w:tcPr>
          <w:p w:rsidR="000C21CF" w:rsidRPr="00242684" w:rsidRDefault="000C21CF" w:rsidP="001A7194">
            <w:pPr>
              <w:jc w:val="center"/>
              <w:rPr>
                <w:rFonts w:eastAsia="Calibri"/>
                <w:sz w:val="24"/>
                <w:szCs w:val="24"/>
                <w:lang w:val="en-US"/>
              </w:rPr>
            </w:pPr>
            <w:r w:rsidRPr="00242684">
              <w:rPr>
                <w:sz w:val="24"/>
                <w:szCs w:val="24"/>
              </w:rPr>
              <w:t>16</w:t>
            </w:r>
            <w:r w:rsidR="001A7194" w:rsidRPr="00242684">
              <w:rPr>
                <w:sz w:val="24"/>
                <w:szCs w:val="24"/>
                <w:lang w:val="en-US"/>
              </w:rPr>
              <w:t>2</w:t>
            </w:r>
            <w:r w:rsidRPr="00242684">
              <w:rPr>
                <w:sz w:val="24"/>
                <w:szCs w:val="24"/>
              </w:rPr>
              <w:t>,6</w:t>
            </w:r>
            <w:r w:rsidR="001A7194" w:rsidRPr="00242684">
              <w:rPr>
                <w:sz w:val="24"/>
                <w:szCs w:val="24"/>
                <w:lang w:val="en-US"/>
              </w:rPr>
              <w:t>45</w:t>
            </w:r>
          </w:p>
        </w:tc>
        <w:tc>
          <w:tcPr>
            <w:tcW w:w="2127" w:type="dxa"/>
            <w:vAlign w:val="center"/>
          </w:tcPr>
          <w:p w:rsidR="000C21CF" w:rsidRPr="00242684" w:rsidRDefault="000C21CF" w:rsidP="000C21CF">
            <w:pPr>
              <w:jc w:val="center"/>
              <w:rPr>
                <w:rFonts w:eastAsia="Calibri"/>
                <w:sz w:val="24"/>
                <w:szCs w:val="24"/>
              </w:rPr>
            </w:pPr>
            <w:r w:rsidRPr="00242684">
              <w:rPr>
                <w:sz w:val="24"/>
                <w:szCs w:val="24"/>
              </w:rPr>
              <w:t>162,645</w:t>
            </w:r>
          </w:p>
        </w:tc>
      </w:tr>
      <w:tr w:rsidR="000C21CF" w:rsidRPr="00242684" w:rsidTr="001A7194">
        <w:trPr>
          <w:trHeight w:val="654"/>
        </w:trPr>
        <w:tc>
          <w:tcPr>
            <w:tcW w:w="5670" w:type="dxa"/>
          </w:tcPr>
          <w:p w:rsidR="000C21CF" w:rsidRPr="00242684" w:rsidRDefault="000C21CF" w:rsidP="001A7194">
            <w:pPr>
              <w:rPr>
                <w:sz w:val="24"/>
                <w:szCs w:val="24"/>
              </w:rPr>
            </w:pPr>
            <w:r w:rsidRPr="00242684">
              <w:rPr>
                <w:sz w:val="24"/>
                <w:szCs w:val="24"/>
              </w:rPr>
              <w:t xml:space="preserve">Муниципальные автодороги </w:t>
            </w:r>
            <w:proofErr w:type="spellStart"/>
            <w:r w:rsidRPr="00242684">
              <w:rPr>
                <w:sz w:val="24"/>
                <w:szCs w:val="24"/>
              </w:rPr>
              <w:t>ул</w:t>
            </w:r>
            <w:r w:rsidR="001A7194" w:rsidRPr="00242684">
              <w:rPr>
                <w:sz w:val="24"/>
                <w:szCs w:val="24"/>
              </w:rPr>
              <w:t>ичн</w:t>
            </w:r>
            <w:proofErr w:type="gramStart"/>
            <w:r w:rsidR="001A7194" w:rsidRPr="00242684">
              <w:rPr>
                <w:sz w:val="24"/>
                <w:szCs w:val="24"/>
              </w:rPr>
              <w:t>о</w:t>
            </w:r>
            <w:proofErr w:type="spellEnd"/>
            <w:r w:rsidR="001A7194" w:rsidRPr="00242684">
              <w:rPr>
                <w:sz w:val="24"/>
                <w:szCs w:val="24"/>
              </w:rPr>
              <w:t>-</w:t>
            </w:r>
            <w:proofErr w:type="gramEnd"/>
            <w:r w:rsidR="001A7194" w:rsidRPr="00242684">
              <w:rPr>
                <w:sz w:val="24"/>
                <w:szCs w:val="24"/>
              </w:rPr>
              <w:t xml:space="preserve"> дорожной сети города </w:t>
            </w:r>
            <w:proofErr w:type="spellStart"/>
            <w:r w:rsidR="001A7194" w:rsidRPr="00242684">
              <w:rPr>
                <w:sz w:val="24"/>
                <w:szCs w:val="24"/>
              </w:rPr>
              <w:t>Урай</w:t>
            </w:r>
            <w:proofErr w:type="spellEnd"/>
            <w:r w:rsidR="001A7194" w:rsidRPr="00242684">
              <w:rPr>
                <w:sz w:val="24"/>
                <w:szCs w:val="24"/>
              </w:rPr>
              <w:t xml:space="preserve"> /</w:t>
            </w:r>
            <w:r w:rsidRPr="00242684">
              <w:rPr>
                <w:sz w:val="24"/>
                <w:szCs w:val="24"/>
              </w:rPr>
              <w:t xml:space="preserve"> с твердым покрытием                      </w:t>
            </w:r>
          </w:p>
        </w:tc>
        <w:tc>
          <w:tcPr>
            <w:tcW w:w="1843" w:type="dxa"/>
          </w:tcPr>
          <w:p w:rsidR="000C21CF" w:rsidRPr="00242684" w:rsidRDefault="000C21CF" w:rsidP="000C21CF">
            <w:pPr>
              <w:jc w:val="center"/>
              <w:rPr>
                <w:sz w:val="24"/>
                <w:szCs w:val="24"/>
              </w:rPr>
            </w:pPr>
          </w:p>
          <w:p w:rsidR="000C21CF" w:rsidRPr="00242684" w:rsidRDefault="001A7194" w:rsidP="001A7194">
            <w:pPr>
              <w:jc w:val="center"/>
              <w:rPr>
                <w:rFonts w:eastAsia="Calibri"/>
                <w:sz w:val="24"/>
                <w:szCs w:val="24"/>
              </w:rPr>
            </w:pPr>
            <w:r w:rsidRPr="00242684">
              <w:rPr>
                <w:sz w:val="24"/>
                <w:szCs w:val="24"/>
              </w:rPr>
              <w:t>8</w:t>
            </w:r>
            <w:r w:rsidRPr="00242684">
              <w:rPr>
                <w:sz w:val="24"/>
                <w:szCs w:val="24"/>
                <w:lang w:val="en-US"/>
              </w:rPr>
              <w:t>2</w:t>
            </w:r>
            <w:r w:rsidR="000C21CF" w:rsidRPr="00242684">
              <w:rPr>
                <w:sz w:val="24"/>
                <w:szCs w:val="24"/>
              </w:rPr>
              <w:t>,</w:t>
            </w:r>
            <w:r w:rsidRPr="00242684">
              <w:rPr>
                <w:sz w:val="24"/>
                <w:szCs w:val="24"/>
                <w:lang w:val="en-US"/>
              </w:rPr>
              <w:t>499</w:t>
            </w:r>
            <w:r w:rsidRPr="00242684">
              <w:rPr>
                <w:sz w:val="24"/>
                <w:szCs w:val="24"/>
              </w:rPr>
              <w:t xml:space="preserve"> </w:t>
            </w:r>
            <w:r w:rsidRPr="00242684">
              <w:rPr>
                <w:sz w:val="24"/>
                <w:szCs w:val="24"/>
                <w:lang w:val="en-US"/>
              </w:rPr>
              <w:t>/</w:t>
            </w:r>
            <w:r w:rsidRPr="00242684">
              <w:rPr>
                <w:sz w:val="24"/>
                <w:szCs w:val="24"/>
              </w:rPr>
              <w:t xml:space="preserve"> </w:t>
            </w:r>
            <w:r w:rsidRPr="00242684">
              <w:rPr>
                <w:sz w:val="24"/>
                <w:szCs w:val="24"/>
                <w:lang w:val="en-US"/>
              </w:rPr>
              <w:t>61</w:t>
            </w:r>
            <w:r w:rsidRPr="00242684">
              <w:rPr>
                <w:sz w:val="24"/>
                <w:szCs w:val="24"/>
              </w:rPr>
              <w:t>,</w:t>
            </w:r>
            <w:r w:rsidRPr="00242684">
              <w:rPr>
                <w:sz w:val="24"/>
                <w:szCs w:val="24"/>
                <w:lang w:val="en-US"/>
              </w:rPr>
              <w:t>064</w:t>
            </w:r>
          </w:p>
        </w:tc>
        <w:tc>
          <w:tcPr>
            <w:tcW w:w="2127" w:type="dxa"/>
          </w:tcPr>
          <w:p w:rsidR="000C21CF" w:rsidRPr="00242684" w:rsidRDefault="000C21CF" w:rsidP="000C21CF">
            <w:pPr>
              <w:jc w:val="center"/>
              <w:rPr>
                <w:sz w:val="24"/>
                <w:szCs w:val="24"/>
              </w:rPr>
            </w:pPr>
          </w:p>
          <w:p w:rsidR="000C21CF" w:rsidRPr="00242684" w:rsidRDefault="000C21CF" w:rsidP="001A7194">
            <w:pPr>
              <w:jc w:val="center"/>
              <w:rPr>
                <w:rFonts w:eastAsia="Calibri"/>
                <w:sz w:val="24"/>
                <w:szCs w:val="24"/>
              </w:rPr>
            </w:pPr>
            <w:r w:rsidRPr="00242684">
              <w:rPr>
                <w:sz w:val="24"/>
                <w:szCs w:val="24"/>
              </w:rPr>
              <w:t>82,499</w:t>
            </w:r>
            <w:r w:rsidR="001A7194" w:rsidRPr="00242684">
              <w:rPr>
                <w:sz w:val="24"/>
                <w:szCs w:val="24"/>
              </w:rPr>
              <w:t xml:space="preserve"> / </w:t>
            </w:r>
            <w:r w:rsidRPr="00242684">
              <w:rPr>
                <w:sz w:val="24"/>
                <w:szCs w:val="24"/>
              </w:rPr>
              <w:t>61,</w:t>
            </w:r>
            <w:r w:rsidR="00FF5D69" w:rsidRPr="00242684">
              <w:rPr>
                <w:sz w:val="24"/>
                <w:szCs w:val="24"/>
              </w:rPr>
              <w:t>992</w:t>
            </w:r>
          </w:p>
        </w:tc>
      </w:tr>
      <w:tr w:rsidR="000C21CF" w:rsidRPr="00242684" w:rsidTr="001A7194">
        <w:tc>
          <w:tcPr>
            <w:tcW w:w="5670" w:type="dxa"/>
          </w:tcPr>
          <w:p w:rsidR="000C21CF" w:rsidRPr="00242684" w:rsidRDefault="000C21CF" w:rsidP="000C21CF">
            <w:pPr>
              <w:rPr>
                <w:sz w:val="24"/>
                <w:szCs w:val="24"/>
              </w:rPr>
            </w:pPr>
            <w:r w:rsidRPr="00242684">
              <w:rPr>
                <w:sz w:val="24"/>
                <w:szCs w:val="24"/>
              </w:rPr>
              <w:t xml:space="preserve"> Внутриквартальные проезды</w:t>
            </w:r>
          </w:p>
        </w:tc>
        <w:tc>
          <w:tcPr>
            <w:tcW w:w="1843" w:type="dxa"/>
            <w:vAlign w:val="center"/>
          </w:tcPr>
          <w:p w:rsidR="000C21CF" w:rsidRPr="00242684" w:rsidRDefault="000C21CF" w:rsidP="000C21CF">
            <w:pPr>
              <w:jc w:val="center"/>
              <w:rPr>
                <w:rFonts w:eastAsia="Calibri"/>
                <w:sz w:val="24"/>
                <w:szCs w:val="24"/>
              </w:rPr>
            </w:pPr>
            <w:r w:rsidRPr="00242684">
              <w:rPr>
                <w:sz w:val="24"/>
                <w:szCs w:val="24"/>
              </w:rPr>
              <w:t>42,511</w:t>
            </w:r>
          </w:p>
        </w:tc>
        <w:tc>
          <w:tcPr>
            <w:tcW w:w="2127" w:type="dxa"/>
            <w:vAlign w:val="center"/>
          </w:tcPr>
          <w:p w:rsidR="000C21CF" w:rsidRPr="00242684" w:rsidRDefault="000C21CF" w:rsidP="000C21CF">
            <w:pPr>
              <w:jc w:val="center"/>
              <w:rPr>
                <w:rFonts w:eastAsia="Calibri"/>
                <w:sz w:val="24"/>
                <w:szCs w:val="24"/>
              </w:rPr>
            </w:pPr>
            <w:r w:rsidRPr="00242684">
              <w:rPr>
                <w:sz w:val="24"/>
                <w:szCs w:val="24"/>
              </w:rPr>
              <w:t>42,511</w:t>
            </w:r>
          </w:p>
        </w:tc>
      </w:tr>
      <w:tr w:rsidR="000C21CF" w:rsidRPr="00242684" w:rsidTr="001A7194">
        <w:tc>
          <w:tcPr>
            <w:tcW w:w="5670" w:type="dxa"/>
          </w:tcPr>
          <w:p w:rsidR="000C21CF" w:rsidRPr="00242684" w:rsidRDefault="000C21CF" w:rsidP="001A7194">
            <w:pPr>
              <w:rPr>
                <w:sz w:val="24"/>
                <w:szCs w:val="24"/>
              </w:rPr>
            </w:pPr>
            <w:r w:rsidRPr="00242684">
              <w:rPr>
                <w:sz w:val="24"/>
                <w:szCs w:val="24"/>
              </w:rPr>
              <w:t>Автодороги</w:t>
            </w:r>
            <w:r w:rsidR="001A7194" w:rsidRPr="00242684">
              <w:rPr>
                <w:sz w:val="24"/>
                <w:szCs w:val="24"/>
              </w:rPr>
              <w:t xml:space="preserve"> окружного значения / с твердым покрытием</w:t>
            </w:r>
          </w:p>
        </w:tc>
        <w:tc>
          <w:tcPr>
            <w:tcW w:w="1843" w:type="dxa"/>
            <w:vAlign w:val="center"/>
          </w:tcPr>
          <w:p w:rsidR="000C21CF" w:rsidRPr="00242684" w:rsidRDefault="000C21CF" w:rsidP="001A7194">
            <w:pPr>
              <w:jc w:val="center"/>
              <w:rPr>
                <w:rFonts w:eastAsia="Calibri"/>
                <w:sz w:val="24"/>
                <w:szCs w:val="24"/>
              </w:rPr>
            </w:pPr>
            <w:r w:rsidRPr="00242684">
              <w:rPr>
                <w:sz w:val="24"/>
                <w:szCs w:val="24"/>
              </w:rPr>
              <w:t>37,635</w:t>
            </w:r>
            <w:r w:rsidR="001A7194" w:rsidRPr="00242684">
              <w:rPr>
                <w:sz w:val="24"/>
                <w:szCs w:val="24"/>
              </w:rPr>
              <w:t xml:space="preserve"> / </w:t>
            </w:r>
            <w:r w:rsidRPr="00242684">
              <w:rPr>
                <w:sz w:val="24"/>
                <w:szCs w:val="24"/>
              </w:rPr>
              <w:t>23,635</w:t>
            </w:r>
          </w:p>
        </w:tc>
        <w:tc>
          <w:tcPr>
            <w:tcW w:w="2127" w:type="dxa"/>
            <w:vAlign w:val="center"/>
          </w:tcPr>
          <w:p w:rsidR="000C21CF" w:rsidRPr="00242684" w:rsidRDefault="000C21CF" w:rsidP="001A7194">
            <w:pPr>
              <w:jc w:val="center"/>
              <w:rPr>
                <w:rFonts w:eastAsia="Calibri"/>
                <w:sz w:val="24"/>
                <w:szCs w:val="24"/>
              </w:rPr>
            </w:pPr>
            <w:r w:rsidRPr="00242684">
              <w:rPr>
                <w:sz w:val="24"/>
                <w:szCs w:val="24"/>
              </w:rPr>
              <w:t>37,635</w:t>
            </w:r>
            <w:r w:rsidR="001A7194" w:rsidRPr="00242684">
              <w:rPr>
                <w:sz w:val="24"/>
                <w:szCs w:val="24"/>
              </w:rPr>
              <w:t xml:space="preserve"> / </w:t>
            </w:r>
            <w:r w:rsidRPr="00242684">
              <w:rPr>
                <w:sz w:val="24"/>
                <w:szCs w:val="24"/>
              </w:rPr>
              <w:t>23,635</w:t>
            </w:r>
          </w:p>
        </w:tc>
      </w:tr>
    </w:tbl>
    <w:p w:rsidR="000C21CF" w:rsidRPr="00242684" w:rsidRDefault="000C21CF" w:rsidP="000C21CF">
      <w:pPr>
        <w:ind w:firstLine="709"/>
        <w:rPr>
          <w:sz w:val="24"/>
          <w:szCs w:val="24"/>
        </w:rPr>
      </w:pPr>
    </w:p>
    <w:p w:rsidR="000C21CF" w:rsidRPr="00242684" w:rsidRDefault="000C21CF" w:rsidP="000C21CF">
      <w:pPr>
        <w:jc w:val="both"/>
        <w:rPr>
          <w:sz w:val="24"/>
          <w:szCs w:val="24"/>
        </w:rPr>
      </w:pPr>
      <w:r w:rsidRPr="00242684">
        <w:rPr>
          <w:sz w:val="24"/>
          <w:szCs w:val="24"/>
        </w:rPr>
        <w:t xml:space="preserve">           </w:t>
      </w:r>
      <w:proofErr w:type="gramStart"/>
      <w:r w:rsidRPr="00242684">
        <w:rPr>
          <w:sz w:val="24"/>
          <w:szCs w:val="24"/>
        </w:rPr>
        <w:t>АО «Дорожник»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242684">
        <w:rPr>
          <w:sz w:val="24"/>
          <w:szCs w:val="24"/>
        </w:rPr>
        <w:t>Нефтедорстрой</w:t>
      </w:r>
      <w:proofErr w:type="spellEnd"/>
      <w:r w:rsidRPr="00242684">
        <w:rPr>
          <w:sz w:val="24"/>
          <w:szCs w:val="24"/>
        </w:rPr>
        <w:t xml:space="preserve">» содержит - </w:t>
      </w:r>
      <w:r w:rsidRPr="00242684">
        <w:rPr>
          <w:bCs/>
          <w:sz w:val="24"/>
          <w:szCs w:val="24"/>
        </w:rPr>
        <w:t xml:space="preserve">82,499 </w:t>
      </w:r>
      <w:r w:rsidRPr="00242684">
        <w:rPr>
          <w:sz w:val="24"/>
          <w:szCs w:val="24"/>
        </w:rPr>
        <w:t>км  – автомобильные дороги  города, филиал № 6 Государственного предприятия «</w:t>
      </w:r>
      <w:proofErr w:type="spellStart"/>
      <w:r w:rsidRPr="00242684">
        <w:rPr>
          <w:sz w:val="24"/>
          <w:szCs w:val="24"/>
        </w:rPr>
        <w:t>Северавтодор</w:t>
      </w:r>
      <w:proofErr w:type="spellEnd"/>
      <w:r w:rsidRPr="00242684">
        <w:rPr>
          <w:sz w:val="24"/>
          <w:szCs w:val="24"/>
        </w:rPr>
        <w:t xml:space="preserve">» содержит автомобильные дороги окружного значения в границах  муниципального образования город </w:t>
      </w:r>
      <w:proofErr w:type="spellStart"/>
      <w:r w:rsidRPr="00242684">
        <w:rPr>
          <w:sz w:val="24"/>
          <w:szCs w:val="24"/>
        </w:rPr>
        <w:t>Урай</w:t>
      </w:r>
      <w:proofErr w:type="spellEnd"/>
      <w:r w:rsidRPr="00242684">
        <w:rPr>
          <w:sz w:val="24"/>
          <w:szCs w:val="24"/>
        </w:rPr>
        <w:t xml:space="preserve"> (автодороги окружного значения) – 37,635 км.</w:t>
      </w:r>
      <w:proofErr w:type="gramEnd"/>
    </w:p>
    <w:p w:rsidR="000C21CF" w:rsidRPr="00242684" w:rsidRDefault="000C21CF" w:rsidP="00FF4150">
      <w:pPr>
        <w:ind w:firstLine="709"/>
        <w:jc w:val="both"/>
        <w:rPr>
          <w:rFonts w:eastAsia="Calibri"/>
          <w:sz w:val="24"/>
          <w:szCs w:val="24"/>
          <w:lang w:eastAsia="en-US"/>
        </w:rPr>
      </w:pPr>
      <w:r w:rsidRPr="00242684">
        <w:rPr>
          <w:sz w:val="24"/>
          <w:szCs w:val="24"/>
        </w:rPr>
        <w:t xml:space="preserve">  </w:t>
      </w:r>
      <w:proofErr w:type="gramStart"/>
      <w:r w:rsidR="00FF4150" w:rsidRPr="00242684">
        <w:rPr>
          <w:sz w:val="24"/>
          <w:szCs w:val="24"/>
        </w:rPr>
        <w:t>В</w:t>
      </w:r>
      <w:r w:rsidRPr="00242684">
        <w:rPr>
          <w:sz w:val="24"/>
          <w:szCs w:val="24"/>
        </w:rPr>
        <w:t xml:space="preserve">  2018 год </w:t>
      </w:r>
      <w:r w:rsidR="00FF4150" w:rsidRPr="00242684">
        <w:rPr>
          <w:sz w:val="24"/>
          <w:szCs w:val="24"/>
        </w:rPr>
        <w:t>продолжилась планомерная работа</w:t>
      </w:r>
      <w:r w:rsidRPr="00242684">
        <w:rPr>
          <w:sz w:val="24"/>
          <w:szCs w:val="24"/>
        </w:rPr>
        <w:t xml:space="preserve"> по ремонту дорожной сети  города </w:t>
      </w:r>
      <w:proofErr w:type="spellStart"/>
      <w:r w:rsidRPr="00242684">
        <w:rPr>
          <w:sz w:val="24"/>
          <w:szCs w:val="24"/>
        </w:rPr>
        <w:t>Урай</w:t>
      </w:r>
      <w:proofErr w:type="spellEnd"/>
      <w:r w:rsidRPr="00242684">
        <w:rPr>
          <w:sz w:val="24"/>
          <w:szCs w:val="24"/>
        </w:rPr>
        <w:t xml:space="preserve"> в рамках муниципальной программы «Развитие транспортной системы  го</w:t>
      </w:r>
      <w:r w:rsidR="00FF4150" w:rsidRPr="00242684">
        <w:rPr>
          <w:sz w:val="24"/>
          <w:szCs w:val="24"/>
        </w:rPr>
        <w:t xml:space="preserve">рода </w:t>
      </w:r>
      <w:proofErr w:type="spellStart"/>
      <w:r w:rsidR="00FF4150" w:rsidRPr="00242684">
        <w:rPr>
          <w:sz w:val="24"/>
          <w:szCs w:val="24"/>
        </w:rPr>
        <w:t>Урай</w:t>
      </w:r>
      <w:proofErr w:type="spellEnd"/>
      <w:r w:rsidR="00FF4150" w:rsidRPr="00242684">
        <w:rPr>
          <w:sz w:val="24"/>
          <w:szCs w:val="24"/>
        </w:rPr>
        <w:t xml:space="preserve"> на 2016 – 2020 годы», подпрограммы </w:t>
      </w:r>
      <w:r w:rsidR="00FF4150" w:rsidRPr="00242684">
        <w:rPr>
          <w:rFonts w:eastAsia="Calibri"/>
          <w:sz w:val="24"/>
          <w:szCs w:val="24"/>
          <w:lang w:eastAsia="en-US"/>
        </w:rPr>
        <w:t xml:space="preserve">«Создание условий для обеспечения содержания объектов жилищно-коммунального комплекса города </w:t>
      </w:r>
      <w:proofErr w:type="spellStart"/>
      <w:r w:rsidR="00FF4150" w:rsidRPr="00242684">
        <w:rPr>
          <w:rFonts w:eastAsia="Calibri"/>
          <w:sz w:val="24"/>
          <w:szCs w:val="24"/>
          <w:lang w:eastAsia="en-US"/>
        </w:rPr>
        <w:t>Урай</w:t>
      </w:r>
      <w:proofErr w:type="spellEnd"/>
      <w:r w:rsidR="00FF4150" w:rsidRPr="00242684">
        <w:rPr>
          <w:rFonts w:eastAsia="Calibri"/>
          <w:sz w:val="24"/>
          <w:szCs w:val="24"/>
          <w:lang w:eastAsia="en-US"/>
        </w:rPr>
        <w:t xml:space="preserve">», муниципальной программы «Развитие жилищно-коммунального комплекса и повышение энергетической эффективности в городе </w:t>
      </w:r>
      <w:proofErr w:type="spellStart"/>
      <w:r w:rsidR="00FF4150" w:rsidRPr="00242684">
        <w:rPr>
          <w:rFonts w:eastAsia="Calibri"/>
          <w:sz w:val="24"/>
          <w:szCs w:val="24"/>
          <w:lang w:eastAsia="en-US"/>
        </w:rPr>
        <w:t>Урай</w:t>
      </w:r>
      <w:proofErr w:type="spellEnd"/>
      <w:r w:rsidR="00FF4150" w:rsidRPr="00242684">
        <w:rPr>
          <w:rFonts w:eastAsia="Calibri"/>
          <w:sz w:val="24"/>
          <w:szCs w:val="24"/>
          <w:lang w:eastAsia="en-US"/>
        </w:rPr>
        <w:t xml:space="preserve"> на 2016-2018 годы (пункт №1 «Организация содержания дорожного хозяйства»). </w:t>
      </w:r>
      <w:proofErr w:type="gramEnd"/>
    </w:p>
    <w:p w:rsidR="00FF4150" w:rsidRPr="00242684" w:rsidRDefault="00FF4150" w:rsidP="00FF4150">
      <w:pPr>
        <w:ind w:firstLine="709"/>
        <w:jc w:val="both"/>
        <w:rPr>
          <w:sz w:val="24"/>
          <w:szCs w:val="24"/>
        </w:rPr>
      </w:pPr>
      <w:r w:rsidRPr="00242684">
        <w:rPr>
          <w:sz w:val="24"/>
          <w:szCs w:val="24"/>
        </w:rPr>
        <w:t xml:space="preserve">Осуществлены следующие  работы: </w:t>
      </w:r>
    </w:p>
    <w:p w:rsidR="00FF4150" w:rsidRPr="00242684" w:rsidRDefault="00FF4150" w:rsidP="00FF4150">
      <w:pPr>
        <w:tabs>
          <w:tab w:val="left" w:pos="851"/>
        </w:tabs>
        <w:jc w:val="both"/>
        <w:rPr>
          <w:sz w:val="24"/>
          <w:szCs w:val="24"/>
        </w:rPr>
      </w:pPr>
      <w:r w:rsidRPr="00242684">
        <w:rPr>
          <w:sz w:val="24"/>
          <w:szCs w:val="24"/>
        </w:rPr>
        <w:t xml:space="preserve">            - ремонт (отсыпка щебнем ) дорог в районах индивидуальной жилой застройки по </w:t>
      </w:r>
      <w:r w:rsidR="00CF695D" w:rsidRPr="00242684">
        <w:rPr>
          <w:bCs/>
          <w:sz w:val="24"/>
          <w:szCs w:val="24"/>
        </w:rPr>
        <w:t>ул</w:t>
      </w:r>
      <w:proofErr w:type="gramStart"/>
      <w:r w:rsidR="00CF695D" w:rsidRPr="00242684">
        <w:rPr>
          <w:bCs/>
          <w:sz w:val="24"/>
          <w:szCs w:val="24"/>
        </w:rPr>
        <w:t>.Д</w:t>
      </w:r>
      <w:proofErr w:type="gramEnd"/>
      <w:r w:rsidR="00CF695D" w:rsidRPr="00242684">
        <w:rPr>
          <w:bCs/>
          <w:sz w:val="24"/>
          <w:szCs w:val="24"/>
        </w:rPr>
        <w:t xml:space="preserve">ружная (0,531 </w:t>
      </w:r>
      <w:r w:rsidRPr="00242684">
        <w:rPr>
          <w:bCs/>
          <w:sz w:val="24"/>
          <w:szCs w:val="24"/>
        </w:rPr>
        <w:t>км</w:t>
      </w:r>
      <w:r w:rsidR="00CF695D" w:rsidRPr="00242684">
        <w:rPr>
          <w:bCs/>
          <w:sz w:val="24"/>
          <w:szCs w:val="24"/>
        </w:rPr>
        <w:t>.</w:t>
      </w:r>
      <w:r w:rsidRPr="00242684">
        <w:rPr>
          <w:bCs/>
          <w:sz w:val="24"/>
          <w:szCs w:val="24"/>
        </w:rPr>
        <w:t>), ул.Первопроходцев (0,261</w:t>
      </w:r>
      <w:r w:rsidR="00CF695D" w:rsidRPr="00242684">
        <w:rPr>
          <w:bCs/>
          <w:sz w:val="24"/>
          <w:szCs w:val="24"/>
        </w:rPr>
        <w:t xml:space="preserve"> </w:t>
      </w:r>
      <w:r w:rsidRPr="00242684">
        <w:rPr>
          <w:bCs/>
          <w:sz w:val="24"/>
          <w:szCs w:val="24"/>
        </w:rPr>
        <w:t>км</w:t>
      </w:r>
      <w:r w:rsidR="00CF695D" w:rsidRPr="00242684">
        <w:rPr>
          <w:bCs/>
          <w:sz w:val="24"/>
          <w:szCs w:val="24"/>
        </w:rPr>
        <w:t>.</w:t>
      </w:r>
      <w:r w:rsidRPr="00242684">
        <w:rPr>
          <w:bCs/>
          <w:sz w:val="24"/>
          <w:szCs w:val="24"/>
        </w:rPr>
        <w:t xml:space="preserve">) </w:t>
      </w:r>
      <w:r w:rsidRPr="00242684">
        <w:rPr>
          <w:sz w:val="24"/>
          <w:szCs w:val="24"/>
        </w:rPr>
        <w:t>на сумму 44</w:t>
      </w:r>
      <w:r w:rsidR="00CF695D" w:rsidRPr="00242684">
        <w:rPr>
          <w:sz w:val="24"/>
          <w:szCs w:val="24"/>
        </w:rPr>
        <w:t>96</w:t>
      </w:r>
      <w:r w:rsidRPr="00242684">
        <w:rPr>
          <w:sz w:val="24"/>
          <w:szCs w:val="24"/>
        </w:rPr>
        <w:t>,</w:t>
      </w:r>
      <w:r w:rsidR="00CF695D" w:rsidRPr="00242684">
        <w:rPr>
          <w:sz w:val="24"/>
          <w:szCs w:val="24"/>
        </w:rPr>
        <w:t>7</w:t>
      </w:r>
      <w:r w:rsidRPr="00242684">
        <w:rPr>
          <w:bCs/>
          <w:sz w:val="24"/>
          <w:szCs w:val="24"/>
        </w:rPr>
        <w:t xml:space="preserve"> </w:t>
      </w:r>
      <w:r w:rsidRPr="00242684">
        <w:rPr>
          <w:sz w:val="24"/>
          <w:szCs w:val="24"/>
        </w:rPr>
        <w:t>тыс.руб.</w:t>
      </w:r>
      <w:r w:rsidR="00CF695D" w:rsidRPr="00242684">
        <w:rPr>
          <w:sz w:val="24"/>
          <w:szCs w:val="24"/>
        </w:rPr>
        <w:t xml:space="preserve"> и </w:t>
      </w:r>
      <w:proofErr w:type="spellStart"/>
      <w:r w:rsidR="00CF695D" w:rsidRPr="00242684">
        <w:rPr>
          <w:sz w:val="24"/>
          <w:szCs w:val="24"/>
        </w:rPr>
        <w:t>ул.Кондинская</w:t>
      </w:r>
      <w:proofErr w:type="spellEnd"/>
      <w:r w:rsidR="00CF695D" w:rsidRPr="00242684">
        <w:rPr>
          <w:sz w:val="24"/>
          <w:szCs w:val="24"/>
        </w:rPr>
        <w:t xml:space="preserve"> (0,136 км.)</w:t>
      </w:r>
      <w:r w:rsidRPr="00242684">
        <w:rPr>
          <w:sz w:val="24"/>
          <w:szCs w:val="24"/>
        </w:rPr>
        <w:t>;</w:t>
      </w:r>
    </w:p>
    <w:p w:rsidR="00FF4150" w:rsidRPr="00242684" w:rsidRDefault="00FF4150" w:rsidP="00FF4150">
      <w:pPr>
        <w:tabs>
          <w:tab w:val="left" w:pos="851"/>
        </w:tabs>
        <w:jc w:val="both"/>
        <w:rPr>
          <w:sz w:val="24"/>
          <w:szCs w:val="24"/>
        </w:rPr>
      </w:pPr>
      <w:r w:rsidRPr="00242684">
        <w:rPr>
          <w:sz w:val="24"/>
          <w:szCs w:val="24"/>
        </w:rPr>
        <w:t xml:space="preserve">            - содержание объекта «</w:t>
      </w:r>
      <w:r w:rsidR="005B7FED" w:rsidRPr="00242684">
        <w:rPr>
          <w:sz w:val="24"/>
          <w:szCs w:val="24"/>
        </w:rPr>
        <w:t>Объездная</w:t>
      </w:r>
      <w:r w:rsidRPr="00242684">
        <w:rPr>
          <w:sz w:val="24"/>
          <w:szCs w:val="24"/>
        </w:rPr>
        <w:t xml:space="preserve"> автомобильн</w:t>
      </w:r>
      <w:r w:rsidR="005B7FED" w:rsidRPr="00242684">
        <w:rPr>
          <w:sz w:val="24"/>
          <w:szCs w:val="24"/>
        </w:rPr>
        <w:t>ая</w:t>
      </w:r>
      <w:r w:rsidRPr="00242684">
        <w:rPr>
          <w:sz w:val="24"/>
          <w:szCs w:val="24"/>
        </w:rPr>
        <w:t xml:space="preserve"> дорог</w:t>
      </w:r>
      <w:r w:rsidR="005B7FED" w:rsidRPr="00242684">
        <w:rPr>
          <w:sz w:val="24"/>
          <w:szCs w:val="24"/>
        </w:rPr>
        <w:t>а г.Урай</w:t>
      </w:r>
      <w:r w:rsidRPr="00242684">
        <w:rPr>
          <w:sz w:val="24"/>
          <w:szCs w:val="24"/>
        </w:rPr>
        <w:t xml:space="preserve">»  на сумму </w:t>
      </w:r>
      <w:r w:rsidRPr="00242684">
        <w:rPr>
          <w:bCs/>
          <w:sz w:val="24"/>
          <w:szCs w:val="24"/>
        </w:rPr>
        <w:t>1628,2 т</w:t>
      </w:r>
      <w:proofErr w:type="gramStart"/>
      <w:r w:rsidRPr="00242684">
        <w:rPr>
          <w:bCs/>
          <w:sz w:val="24"/>
          <w:szCs w:val="24"/>
        </w:rPr>
        <w:t>.р</w:t>
      </w:r>
      <w:proofErr w:type="gramEnd"/>
      <w:r w:rsidRPr="00242684">
        <w:rPr>
          <w:bCs/>
          <w:sz w:val="24"/>
          <w:szCs w:val="24"/>
        </w:rPr>
        <w:t>уб.</w:t>
      </w:r>
      <w:r w:rsidRPr="00242684">
        <w:rPr>
          <w:sz w:val="24"/>
          <w:szCs w:val="24"/>
        </w:rPr>
        <w:t>;</w:t>
      </w:r>
    </w:p>
    <w:p w:rsidR="00FF4150" w:rsidRPr="00242684" w:rsidRDefault="00FF4150" w:rsidP="00FF4150">
      <w:pPr>
        <w:tabs>
          <w:tab w:val="left" w:pos="851"/>
        </w:tabs>
        <w:jc w:val="both"/>
        <w:rPr>
          <w:sz w:val="24"/>
          <w:szCs w:val="24"/>
        </w:rPr>
      </w:pPr>
      <w:r w:rsidRPr="00242684">
        <w:rPr>
          <w:sz w:val="24"/>
          <w:szCs w:val="24"/>
        </w:rPr>
        <w:t xml:space="preserve">            - ремонт автомобильной дороги по ул</w:t>
      </w:r>
      <w:proofErr w:type="gramStart"/>
      <w:r w:rsidRPr="00242684">
        <w:rPr>
          <w:sz w:val="24"/>
          <w:szCs w:val="24"/>
        </w:rPr>
        <w:t>.Л</w:t>
      </w:r>
      <w:proofErr w:type="gramEnd"/>
      <w:r w:rsidRPr="00242684">
        <w:rPr>
          <w:sz w:val="24"/>
          <w:szCs w:val="24"/>
        </w:rPr>
        <w:t>енина (участок  от ул.Ветеранов  до ул.Мира -0,95км., участок в районе маг. «Гера» -0,1км.), участок в районе пересечения с ул</w:t>
      </w:r>
      <w:proofErr w:type="gramStart"/>
      <w:r w:rsidRPr="00242684">
        <w:rPr>
          <w:sz w:val="24"/>
          <w:szCs w:val="24"/>
        </w:rPr>
        <w:t>.М</w:t>
      </w:r>
      <w:proofErr w:type="gramEnd"/>
      <w:r w:rsidRPr="00242684">
        <w:rPr>
          <w:sz w:val="24"/>
          <w:szCs w:val="24"/>
        </w:rPr>
        <w:t xml:space="preserve">ира (0,00941 км), ул.Космонавтов на сумму </w:t>
      </w:r>
      <w:r w:rsidRPr="00242684">
        <w:rPr>
          <w:bCs/>
          <w:sz w:val="24"/>
          <w:szCs w:val="24"/>
        </w:rPr>
        <w:t xml:space="preserve">19717,8 </w:t>
      </w:r>
      <w:r w:rsidRPr="00242684">
        <w:rPr>
          <w:sz w:val="24"/>
          <w:szCs w:val="24"/>
        </w:rPr>
        <w:t>тыс.руб.;</w:t>
      </w:r>
    </w:p>
    <w:p w:rsidR="00FF4150" w:rsidRPr="00242684" w:rsidRDefault="00FF4150" w:rsidP="00FF4150">
      <w:pPr>
        <w:tabs>
          <w:tab w:val="left" w:pos="851"/>
        </w:tabs>
        <w:jc w:val="both"/>
        <w:rPr>
          <w:sz w:val="24"/>
          <w:szCs w:val="24"/>
        </w:rPr>
      </w:pPr>
      <w:r w:rsidRPr="00242684">
        <w:rPr>
          <w:sz w:val="24"/>
          <w:szCs w:val="24"/>
        </w:rPr>
        <w:t xml:space="preserve">            - устройство пешеходных ограждений на перекрестках улиц Ленина – Парковая, ул</w:t>
      </w:r>
      <w:proofErr w:type="gramStart"/>
      <w:r w:rsidRPr="00242684">
        <w:rPr>
          <w:sz w:val="24"/>
          <w:szCs w:val="24"/>
        </w:rPr>
        <w:t>.Л</w:t>
      </w:r>
      <w:proofErr w:type="gramEnd"/>
      <w:r w:rsidRPr="00242684">
        <w:rPr>
          <w:sz w:val="24"/>
          <w:szCs w:val="24"/>
        </w:rPr>
        <w:t>енина – Космонавтов, ул.Ленина – ГУС на сумму 1336,5 тыс.руб.,</w:t>
      </w:r>
    </w:p>
    <w:p w:rsidR="006555F7" w:rsidRPr="00242684" w:rsidRDefault="00FF4150" w:rsidP="006555F7">
      <w:pPr>
        <w:tabs>
          <w:tab w:val="left" w:pos="851"/>
        </w:tabs>
        <w:jc w:val="both"/>
        <w:rPr>
          <w:sz w:val="24"/>
          <w:szCs w:val="24"/>
        </w:rPr>
      </w:pPr>
      <w:r w:rsidRPr="00242684">
        <w:rPr>
          <w:sz w:val="24"/>
          <w:szCs w:val="24"/>
        </w:rPr>
        <w:t xml:space="preserve">            - выполнены работы по изготовлению технических паспортов </w:t>
      </w:r>
      <w:r w:rsidR="006555F7" w:rsidRPr="00242684">
        <w:rPr>
          <w:sz w:val="24"/>
          <w:szCs w:val="24"/>
        </w:rPr>
        <w:t xml:space="preserve">дорог города </w:t>
      </w:r>
      <w:proofErr w:type="spellStart"/>
      <w:r w:rsidR="006555F7" w:rsidRPr="00242684">
        <w:rPr>
          <w:sz w:val="24"/>
          <w:szCs w:val="24"/>
        </w:rPr>
        <w:t>Урай</w:t>
      </w:r>
      <w:proofErr w:type="spellEnd"/>
      <w:r w:rsidR="006555F7" w:rsidRPr="00242684">
        <w:rPr>
          <w:sz w:val="24"/>
          <w:szCs w:val="24"/>
        </w:rPr>
        <w:t xml:space="preserve"> с проектами организации дорожного движения согласно </w:t>
      </w:r>
      <w:r w:rsidRPr="00242684">
        <w:rPr>
          <w:sz w:val="24"/>
          <w:szCs w:val="24"/>
        </w:rPr>
        <w:t>заключен</w:t>
      </w:r>
      <w:r w:rsidR="006555F7" w:rsidRPr="00242684">
        <w:rPr>
          <w:sz w:val="24"/>
          <w:szCs w:val="24"/>
        </w:rPr>
        <w:t xml:space="preserve">ному </w:t>
      </w:r>
      <w:r w:rsidR="00CF695D" w:rsidRPr="00242684">
        <w:rPr>
          <w:sz w:val="24"/>
          <w:szCs w:val="24"/>
        </w:rPr>
        <w:t>договору</w:t>
      </w:r>
      <w:r w:rsidR="006555F7" w:rsidRPr="00242684">
        <w:rPr>
          <w:sz w:val="24"/>
          <w:szCs w:val="24"/>
        </w:rPr>
        <w:t xml:space="preserve"> от </w:t>
      </w:r>
      <w:r w:rsidR="00CF695D" w:rsidRPr="00242684">
        <w:rPr>
          <w:sz w:val="24"/>
          <w:szCs w:val="24"/>
        </w:rPr>
        <w:t xml:space="preserve">20.11.2018г. </w:t>
      </w:r>
      <w:r w:rsidR="006555F7" w:rsidRPr="00242684">
        <w:rPr>
          <w:sz w:val="24"/>
          <w:szCs w:val="24"/>
        </w:rPr>
        <w:t xml:space="preserve"> №</w:t>
      </w:r>
      <w:r w:rsidR="00CF695D" w:rsidRPr="00242684">
        <w:rPr>
          <w:sz w:val="24"/>
          <w:szCs w:val="24"/>
        </w:rPr>
        <w:t>346/18</w:t>
      </w:r>
      <w:r w:rsidR="006555F7" w:rsidRPr="00242684">
        <w:rPr>
          <w:sz w:val="24"/>
          <w:szCs w:val="24"/>
        </w:rPr>
        <w:t xml:space="preserve"> на сумму 32,0 тыс</w:t>
      </w:r>
      <w:proofErr w:type="gramStart"/>
      <w:r w:rsidR="006555F7" w:rsidRPr="00242684">
        <w:rPr>
          <w:sz w:val="24"/>
          <w:szCs w:val="24"/>
        </w:rPr>
        <w:t>.р</w:t>
      </w:r>
      <w:proofErr w:type="gramEnd"/>
      <w:r w:rsidR="006555F7" w:rsidRPr="00242684">
        <w:rPr>
          <w:sz w:val="24"/>
          <w:szCs w:val="24"/>
        </w:rPr>
        <w:t>уб.;</w:t>
      </w:r>
    </w:p>
    <w:p w:rsidR="00CF695D" w:rsidRPr="00242684" w:rsidRDefault="006555F7" w:rsidP="00CF695D">
      <w:pPr>
        <w:tabs>
          <w:tab w:val="left" w:pos="851"/>
        </w:tabs>
        <w:jc w:val="both"/>
        <w:rPr>
          <w:sz w:val="24"/>
          <w:szCs w:val="24"/>
        </w:rPr>
      </w:pPr>
      <w:r w:rsidRPr="00242684">
        <w:rPr>
          <w:sz w:val="24"/>
          <w:szCs w:val="24"/>
        </w:rPr>
        <w:t xml:space="preserve">            </w:t>
      </w:r>
      <w:r w:rsidR="00CF695D" w:rsidRPr="00242684">
        <w:rPr>
          <w:sz w:val="24"/>
          <w:szCs w:val="24"/>
        </w:rPr>
        <w:t xml:space="preserve">- выполнены работы по разработке комплексной схемы организации дорожного движения в городе </w:t>
      </w:r>
      <w:proofErr w:type="spellStart"/>
      <w:r w:rsidR="00CF695D" w:rsidRPr="00242684">
        <w:rPr>
          <w:sz w:val="24"/>
          <w:szCs w:val="24"/>
        </w:rPr>
        <w:t>Урай</w:t>
      </w:r>
      <w:proofErr w:type="spellEnd"/>
      <w:r w:rsidR="00CF695D" w:rsidRPr="00242684">
        <w:rPr>
          <w:sz w:val="24"/>
          <w:szCs w:val="24"/>
        </w:rPr>
        <w:t xml:space="preserve"> (по разработке документации по организации дорожного движения) согласно заключенному муниципальному контракту №427/17 от 27.12.2017 на сумму 1150,0 тыс</w:t>
      </w:r>
      <w:proofErr w:type="gramStart"/>
      <w:r w:rsidR="00CF695D" w:rsidRPr="00242684">
        <w:rPr>
          <w:sz w:val="24"/>
          <w:szCs w:val="24"/>
        </w:rPr>
        <w:t>.р</w:t>
      </w:r>
      <w:proofErr w:type="gramEnd"/>
      <w:r w:rsidR="00CF695D" w:rsidRPr="00242684">
        <w:rPr>
          <w:sz w:val="24"/>
          <w:szCs w:val="24"/>
        </w:rPr>
        <w:t xml:space="preserve">уб. Комплексная схема организации дорожного движения города </w:t>
      </w:r>
      <w:proofErr w:type="spellStart"/>
      <w:r w:rsidR="00CF695D" w:rsidRPr="00242684">
        <w:rPr>
          <w:sz w:val="24"/>
          <w:szCs w:val="24"/>
        </w:rPr>
        <w:t>Урай</w:t>
      </w:r>
      <w:proofErr w:type="spellEnd"/>
      <w:r w:rsidR="00CF695D" w:rsidRPr="00242684">
        <w:rPr>
          <w:sz w:val="24"/>
          <w:szCs w:val="24"/>
        </w:rPr>
        <w:t xml:space="preserve"> </w:t>
      </w:r>
      <w:proofErr w:type="spellStart"/>
      <w:r w:rsidR="00CF695D" w:rsidRPr="00242684">
        <w:rPr>
          <w:sz w:val="24"/>
          <w:szCs w:val="24"/>
        </w:rPr>
        <w:t>ХМАО-Югры</w:t>
      </w:r>
      <w:proofErr w:type="spellEnd"/>
      <w:r w:rsidR="00CF695D" w:rsidRPr="00242684">
        <w:rPr>
          <w:sz w:val="24"/>
          <w:szCs w:val="24"/>
        </w:rPr>
        <w:t xml:space="preserve"> утверждена Постановлением администрации города </w:t>
      </w:r>
      <w:proofErr w:type="spellStart"/>
      <w:r w:rsidR="00CF695D" w:rsidRPr="00242684">
        <w:rPr>
          <w:sz w:val="24"/>
          <w:szCs w:val="24"/>
        </w:rPr>
        <w:t>Урай</w:t>
      </w:r>
      <w:proofErr w:type="spellEnd"/>
      <w:r w:rsidR="00CF695D" w:rsidRPr="00242684">
        <w:rPr>
          <w:sz w:val="24"/>
          <w:szCs w:val="24"/>
        </w:rPr>
        <w:t xml:space="preserve"> от 23.05.2018 №1202. </w:t>
      </w:r>
    </w:p>
    <w:p w:rsidR="000951D3" w:rsidRPr="00242684" w:rsidRDefault="000951D3" w:rsidP="000951D3">
      <w:pPr>
        <w:jc w:val="both"/>
        <w:rPr>
          <w:sz w:val="24"/>
          <w:szCs w:val="24"/>
        </w:rPr>
      </w:pPr>
      <w:r w:rsidRPr="00242684">
        <w:rPr>
          <w:sz w:val="24"/>
          <w:szCs w:val="24"/>
        </w:rPr>
        <w:t xml:space="preserve">            В соответствии с изменениями, внесенными в ГОСТ </w:t>
      </w:r>
      <w:proofErr w:type="gramStart"/>
      <w:r w:rsidRPr="00242684">
        <w:rPr>
          <w:sz w:val="24"/>
          <w:szCs w:val="24"/>
        </w:rPr>
        <w:t>Р</w:t>
      </w:r>
      <w:proofErr w:type="gramEnd"/>
      <w:r w:rsidRPr="00242684">
        <w:rPr>
          <w:sz w:val="24"/>
          <w:szCs w:val="24"/>
        </w:rPr>
        <w:t xml:space="preserve"> 52289-2004 «Технические средства организации дорожного движения. Правила применения дорожных знаков, </w:t>
      </w:r>
      <w:r w:rsidRPr="00242684">
        <w:rPr>
          <w:sz w:val="24"/>
          <w:szCs w:val="24"/>
        </w:rPr>
        <w:lastRenderedPageBreak/>
        <w:t>разметки, светофоров, дорожных ограждений и направляющих устройств», проведен монтаж светофорного объекта со светофорами типа Т.7 (2 шт.) на пешеходном переходе вблизи коррекционной школы №3 в микрорайоне 3.</w:t>
      </w:r>
    </w:p>
    <w:p w:rsidR="00854179" w:rsidRPr="00242684" w:rsidRDefault="00854179" w:rsidP="00854179">
      <w:pPr>
        <w:tabs>
          <w:tab w:val="left" w:pos="0"/>
          <w:tab w:val="left" w:pos="851"/>
        </w:tabs>
        <w:ind w:firstLine="709"/>
        <w:jc w:val="both"/>
        <w:rPr>
          <w:sz w:val="24"/>
          <w:szCs w:val="24"/>
        </w:rPr>
      </w:pPr>
      <w:proofErr w:type="gramStart"/>
      <w:r w:rsidRPr="00242684">
        <w:rPr>
          <w:bCs/>
          <w:sz w:val="24"/>
          <w:szCs w:val="24"/>
        </w:rPr>
        <w:t xml:space="preserve">В рамках осуществления полномочий по обеспечению безопасности дорожного движения и дорожной деятельности, по инициативе ОГИБДД ОМВД России по г.Урай или других надзорных органов, либо по обращениям граждан, а  так же по мере необходимости организовывались и проводились обследования улично-дорожной сети города </w:t>
      </w:r>
      <w:proofErr w:type="spellStart"/>
      <w:r w:rsidRPr="00242684">
        <w:rPr>
          <w:bCs/>
          <w:sz w:val="24"/>
          <w:szCs w:val="24"/>
        </w:rPr>
        <w:t>Урай</w:t>
      </w:r>
      <w:proofErr w:type="spellEnd"/>
      <w:r w:rsidRPr="00242684">
        <w:rPr>
          <w:bCs/>
          <w:sz w:val="24"/>
          <w:szCs w:val="24"/>
        </w:rPr>
        <w:t>, обследования автобусных маршрутов на предмет их соответствия условиям обеспечения безопасности дорожного движения, безопасности перевозки пассажиров.</w:t>
      </w:r>
      <w:proofErr w:type="gramEnd"/>
      <w:r w:rsidRPr="00242684">
        <w:rPr>
          <w:bCs/>
          <w:sz w:val="24"/>
          <w:szCs w:val="24"/>
        </w:rPr>
        <w:t xml:space="preserve"> За 201</w:t>
      </w:r>
      <w:r w:rsidR="000951D3" w:rsidRPr="00242684">
        <w:rPr>
          <w:bCs/>
          <w:sz w:val="24"/>
          <w:szCs w:val="24"/>
        </w:rPr>
        <w:t>8</w:t>
      </w:r>
      <w:r w:rsidRPr="00242684">
        <w:rPr>
          <w:bCs/>
          <w:sz w:val="24"/>
          <w:szCs w:val="24"/>
        </w:rPr>
        <w:t xml:space="preserve"> год проведено 1</w:t>
      </w:r>
      <w:r w:rsidR="000951D3" w:rsidRPr="00242684">
        <w:rPr>
          <w:bCs/>
          <w:sz w:val="24"/>
          <w:szCs w:val="24"/>
        </w:rPr>
        <w:t>0</w:t>
      </w:r>
      <w:r w:rsidRPr="00242684">
        <w:rPr>
          <w:bCs/>
          <w:sz w:val="24"/>
          <w:szCs w:val="24"/>
        </w:rPr>
        <w:t xml:space="preserve"> мероприятий по обследованию улично-дорожной сети на предмет соответствия нормативным требованиям. </w:t>
      </w:r>
    </w:p>
    <w:p w:rsidR="000C21CF" w:rsidRPr="00242684" w:rsidRDefault="00854179" w:rsidP="00854179">
      <w:pPr>
        <w:tabs>
          <w:tab w:val="left" w:pos="851"/>
        </w:tabs>
        <w:jc w:val="both"/>
        <w:rPr>
          <w:color w:val="000000"/>
          <w:sz w:val="24"/>
          <w:szCs w:val="24"/>
        </w:rPr>
      </w:pPr>
      <w:r w:rsidRPr="00242684">
        <w:rPr>
          <w:sz w:val="24"/>
          <w:szCs w:val="24"/>
        </w:rPr>
        <w:t xml:space="preserve">            </w:t>
      </w:r>
      <w:r w:rsidR="000C21CF" w:rsidRPr="00242684">
        <w:rPr>
          <w:sz w:val="24"/>
          <w:szCs w:val="24"/>
        </w:rPr>
        <w:t>За 2018 год в рамках муниципальн</w:t>
      </w:r>
      <w:r w:rsidR="004F0936" w:rsidRPr="00242684">
        <w:rPr>
          <w:sz w:val="24"/>
          <w:szCs w:val="24"/>
        </w:rPr>
        <w:t>ых</w:t>
      </w:r>
      <w:r w:rsidR="000C21CF" w:rsidRPr="00242684">
        <w:rPr>
          <w:sz w:val="24"/>
          <w:szCs w:val="24"/>
        </w:rPr>
        <w:t xml:space="preserve"> программ </w:t>
      </w:r>
      <w:r w:rsidR="004F0936" w:rsidRPr="00242684">
        <w:rPr>
          <w:sz w:val="24"/>
          <w:szCs w:val="24"/>
        </w:rPr>
        <w:t>выполнены работы по</w:t>
      </w:r>
      <w:r w:rsidR="00A071A8" w:rsidRPr="00242684">
        <w:rPr>
          <w:sz w:val="24"/>
          <w:szCs w:val="24"/>
        </w:rPr>
        <w:t xml:space="preserve"> </w:t>
      </w:r>
      <w:r w:rsidR="004F0936" w:rsidRPr="00242684">
        <w:rPr>
          <w:sz w:val="24"/>
          <w:szCs w:val="24"/>
        </w:rPr>
        <w:t>р</w:t>
      </w:r>
      <w:r w:rsidR="00B468BE" w:rsidRPr="00242684">
        <w:rPr>
          <w:sz w:val="24"/>
          <w:szCs w:val="24"/>
        </w:rPr>
        <w:t>емонт</w:t>
      </w:r>
      <w:r w:rsidR="004F0936" w:rsidRPr="00242684">
        <w:rPr>
          <w:sz w:val="24"/>
          <w:szCs w:val="24"/>
        </w:rPr>
        <w:t>у</w:t>
      </w:r>
      <w:r w:rsidR="00B468BE" w:rsidRPr="00242684">
        <w:rPr>
          <w:sz w:val="24"/>
          <w:szCs w:val="24"/>
        </w:rPr>
        <w:t xml:space="preserve"> дорог в районах индивидуальной жилой застройки</w:t>
      </w:r>
      <w:r w:rsidR="004F0936" w:rsidRPr="00242684">
        <w:rPr>
          <w:color w:val="000000"/>
          <w:sz w:val="24"/>
          <w:szCs w:val="24"/>
        </w:rPr>
        <w:t>: ул</w:t>
      </w:r>
      <w:proofErr w:type="gramStart"/>
      <w:r w:rsidR="004F0936" w:rsidRPr="00242684">
        <w:rPr>
          <w:color w:val="000000"/>
          <w:sz w:val="24"/>
          <w:szCs w:val="24"/>
        </w:rPr>
        <w:t>.Д</w:t>
      </w:r>
      <w:proofErr w:type="gramEnd"/>
      <w:r w:rsidR="004F0936" w:rsidRPr="00242684">
        <w:rPr>
          <w:color w:val="000000"/>
          <w:sz w:val="24"/>
          <w:szCs w:val="24"/>
        </w:rPr>
        <w:t xml:space="preserve">ружная (0,531 км.), </w:t>
      </w:r>
      <w:r w:rsidR="00A071A8" w:rsidRPr="00242684">
        <w:rPr>
          <w:color w:val="000000"/>
          <w:sz w:val="24"/>
          <w:szCs w:val="24"/>
        </w:rPr>
        <w:t>ул.Первопроходцев (0,261км.)</w:t>
      </w:r>
      <w:r w:rsidR="004F0936" w:rsidRPr="00242684">
        <w:rPr>
          <w:color w:val="000000"/>
          <w:sz w:val="24"/>
          <w:szCs w:val="24"/>
        </w:rPr>
        <w:t xml:space="preserve"> и ул.</w:t>
      </w:r>
      <w:r w:rsidR="002408FD" w:rsidRPr="002408FD">
        <w:rPr>
          <w:color w:val="000000"/>
          <w:sz w:val="24"/>
          <w:szCs w:val="24"/>
        </w:rPr>
        <w:t xml:space="preserve"> </w:t>
      </w:r>
      <w:proofErr w:type="spellStart"/>
      <w:r w:rsidR="004F0936" w:rsidRPr="00242684">
        <w:rPr>
          <w:color w:val="000000"/>
          <w:sz w:val="24"/>
          <w:szCs w:val="24"/>
        </w:rPr>
        <w:t>Кондинская</w:t>
      </w:r>
      <w:proofErr w:type="spellEnd"/>
      <w:r w:rsidR="004F0936" w:rsidRPr="00242684">
        <w:rPr>
          <w:color w:val="000000"/>
          <w:sz w:val="24"/>
          <w:szCs w:val="24"/>
        </w:rPr>
        <w:t xml:space="preserve"> (0,136</w:t>
      </w:r>
      <w:r w:rsidR="002408FD" w:rsidRPr="002408FD">
        <w:rPr>
          <w:color w:val="000000"/>
          <w:sz w:val="24"/>
          <w:szCs w:val="24"/>
        </w:rPr>
        <w:t xml:space="preserve"> </w:t>
      </w:r>
      <w:r w:rsidR="004F0936" w:rsidRPr="00242684">
        <w:rPr>
          <w:color w:val="000000"/>
          <w:sz w:val="24"/>
          <w:szCs w:val="24"/>
        </w:rPr>
        <w:t>км)</w:t>
      </w:r>
      <w:r w:rsidR="000C21CF" w:rsidRPr="00242684">
        <w:rPr>
          <w:color w:val="000000"/>
          <w:sz w:val="24"/>
          <w:szCs w:val="24"/>
        </w:rPr>
        <w:t xml:space="preserve">. </w:t>
      </w:r>
      <w:proofErr w:type="gramStart"/>
      <w:r w:rsidR="000C21CF" w:rsidRPr="00242684">
        <w:rPr>
          <w:color w:val="000000"/>
          <w:sz w:val="24"/>
          <w:szCs w:val="24"/>
        </w:rPr>
        <w:t>В результате проведения данного мероприятия протяженность автомобильных дорог общего пользования с твердым и переходным типами покрытия к концу 2018 года увеличи</w:t>
      </w:r>
      <w:r w:rsidR="00A071A8" w:rsidRPr="00242684">
        <w:rPr>
          <w:color w:val="000000"/>
          <w:sz w:val="24"/>
          <w:szCs w:val="24"/>
        </w:rPr>
        <w:t>л</w:t>
      </w:r>
      <w:r w:rsidR="004F0936" w:rsidRPr="00242684">
        <w:rPr>
          <w:color w:val="000000"/>
          <w:sz w:val="24"/>
          <w:szCs w:val="24"/>
        </w:rPr>
        <w:t>а</w:t>
      </w:r>
      <w:r w:rsidR="00A071A8" w:rsidRPr="00242684">
        <w:rPr>
          <w:color w:val="000000"/>
          <w:sz w:val="24"/>
          <w:szCs w:val="24"/>
        </w:rPr>
        <w:t>сь</w:t>
      </w:r>
      <w:r w:rsidR="000C21CF" w:rsidRPr="00242684">
        <w:rPr>
          <w:color w:val="000000"/>
          <w:sz w:val="24"/>
          <w:szCs w:val="24"/>
        </w:rPr>
        <w:t xml:space="preserve"> до 61,</w:t>
      </w:r>
      <w:r w:rsidR="004F0936" w:rsidRPr="00242684">
        <w:rPr>
          <w:color w:val="000000"/>
          <w:sz w:val="24"/>
          <w:szCs w:val="24"/>
        </w:rPr>
        <w:t>992</w:t>
      </w:r>
      <w:r w:rsidR="000C21CF" w:rsidRPr="00242684">
        <w:rPr>
          <w:color w:val="000000"/>
          <w:sz w:val="24"/>
          <w:szCs w:val="24"/>
        </w:rPr>
        <w:t xml:space="preserve"> километров</w:t>
      </w:r>
      <w:r w:rsidR="005A611C" w:rsidRPr="00242684">
        <w:rPr>
          <w:color w:val="000000"/>
          <w:sz w:val="24"/>
          <w:szCs w:val="24"/>
        </w:rPr>
        <w:t xml:space="preserve">, </w:t>
      </w:r>
      <w:r w:rsidR="000C21CF" w:rsidRPr="00242684">
        <w:rPr>
          <w:color w:val="000000"/>
          <w:sz w:val="24"/>
          <w:szCs w:val="24"/>
        </w:rPr>
        <w:t>и их доля в общей протяженности автомобильных дорог общего пользования состав</w:t>
      </w:r>
      <w:r w:rsidR="004F0936" w:rsidRPr="00242684">
        <w:rPr>
          <w:color w:val="000000"/>
          <w:sz w:val="24"/>
          <w:szCs w:val="24"/>
        </w:rPr>
        <w:t>ила</w:t>
      </w:r>
      <w:r w:rsidR="000C21CF" w:rsidRPr="00242684">
        <w:rPr>
          <w:color w:val="000000"/>
          <w:sz w:val="24"/>
          <w:szCs w:val="24"/>
        </w:rPr>
        <w:t xml:space="preserve"> 7</w:t>
      </w:r>
      <w:r w:rsidR="00226A9C" w:rsidRPr="00242684">
        <w:rPr>
          <w:color w:val="000000"/>
          <w:sz w:val="24"/>
          <w:szCs w:val="24"/>
        </w:rPr>
        <w:t>5</w:t>
      </w:r>
      <w:r w:rsidR="000C21CF" w:rsidRPr="00242684">
        <w:rPr>
          <w:color w:val="000000"/>
          <w:sz w:val="24"/>
          <w:szCs w:val="24"/>
        </w:rPr>
        <w:t>,</w:t>
      </w:r>
      <w:r w:rsidR="00E369A2" w:rsidRPr="00242684">
        <w:rPr>
          <w:color w:val="000000"/>
          <w:sz w:val="24"/>
          <w:szCs w:val="24"/>
        </w:rPr>
        <w:t>1</w:t>
      </w:r>
      <w:r w:rsidR="005A611C" w:rsidRPr="00242684">
        <w:rPr>
          <w:color w:val="000000"/>
          <w:sz w:val="24"/>
          <w:szCs w:val="24"/>
        </w:rPr>
        <w:t>%, что выше прогнозных данных на 0,</w:t>
      </w:r>
      <w:r w:rsidR="00226A9C" w:rsidRPr="00242684">
        <w:rPr>
          <w:color w:val="000000"/>
          <w:sz w:val="24"/>
          <w:szCs w:val="24"/>
        </w:rPr>
        <w:t>227</w:t>
      </w:r>
      <w:r w:rsidR="005A611C" w:rsidRPr="00242684">
        <w:rPr>
          <w:color w:val="000000"/>
          <w:sz w:val="24"/>
          <w:szCs w:val="24"/>
        </w:rPr>
        <w:t xml:space="preserve"> км (прогноз - 61,765 км) и  </w:t>
      </w:r>
      <w:r w:rsidR="00E369A2" w:rsidRPr="00242684">
        <w:rPr>
          <w:color w:val="000000"/>
          <w:sz w:val="24"/>
          <w:szCs w:val="24"/>
        </w:rPr>
        <w:t>на 0,</w:t>
      </w:r>
      <w:r w:rsidR="00D13A00" w:rsidRPr="00242684">
        <w:rPr>
          <w:color w:val="000000"/>
          <w:sz w:val="24"/>
          <w:szCs w:val="24"/>
        </w:rPr>
        <w:t>2</w:t>
      </w:r>
      <w:r w:rsidR="00E369A2" w:rsidRPr="00242684">
        <w:rPr>
          <w:color w:val="000000"/>
          <w:sz w:val="24"/>
          <w:szCs w:val="24"/>
        </w:rPr>
        <w:t>%</w:t>
      </w:r>
      <w:r w:rsidR="005A611C" w:rsidRPr="00242684">
        <w:rPr>
          <w:color w:val="000000"/>
          <w:sz w:val="24"/>
          <w:szCs w:val="24"/>
        </w:rPr>
        <w:t xml:space="preserve"> (</w:t>
      </w:r>
      <w:r w:rsidR="00E369A2" w:rsidRPr="00242684">
        <w:rPr>
          <w:color w:val="000000"/>
          <w:sz w:val="24"/>
          <w:szCs w:val="24"/>
        </w:rPr>
        <w:t xml:space="preserve">прогноз - </w:t>
      </w:r>
      <w:r w:rsidR="005A611C" w:rsidRPr="00242684">
        <w:rPr>
          <w:color w:val="000000"/>
          <w:sz w:val="24"/>
          <w:szCs w:val="24"/>
        </w:rPr>
        <w:t>7</w:t>
      </w:r>
      <w:r w:rsidR="00D13A00" w:rsidRPr="00242684">
        <w:rPr>
          <w:color w:val="000000"/>
          <w:sz w:val="24"/>
          <w:szCs w:val="24"/>
        </w:rPr>
        <w:t>4</w:t>
      </w:r>
      <w:r w:rsidR="005A611C" w:rsidRPr="00242684">
        <w:rPr>
          <w:color w:val="000000"/>
          <w:sz w:val="24"/>
          <w:szCs w:val="24"/>
        </w:rPr>
        <w:t>,9%</w:t>
      </w:r>
      <w:r w:rsidR="00E369A2" w:rsidRPr="00242684">
        <w:rPr>
          <w:color w:val="000000"/>
          <w:sz w:val="24"/>
          <w:szCs w:val="24"/>
        </w:rPr>
        <w:t>) соответственно.</w:t>
      </w:r>
      <w:proofErr w:type="gramEnd"/>
    </w:p>
    <w:p w:rsidR="000C21CF" w:rsidRPr="00242684" w:rsidRDefault="000C21CF" w:rsidP="000C21CF">
      <w:pPr>
        <w:jc w:val="center"/>
        <w:rPr>
          <w:b/>
          <w:sz w:val="24"/>
          <w:szCs w:val="24"/>
        </w:rPr>
      </w:pPr>
      <w:r w:rsidRPr="00242684">
        <w:rPr>
          <w:b/>
          <w:sz w:val="24"/>
          <w:szCs w:val="24"/>
        </w:rPr>
        <w:t>Речная переправа</w:t>
      </w:r>
    </w:p>
    <w:p w:rsidR="000C21CF" w:rsidRPr="00242684" w:rsidRDefault="000C21CF" w:rsidP="002408FD">
      <w:pPr>
        <w:tabs>
          <w:tab w:val="left" w:pos="709"/>
        </w:tabs>
        <w:ind w:firstLine="709"/>
        <w:jc w:val="both"/>
        <w:rPr>
          <w:sz w:val="24"/>
          <w:szCs w:val="24"/>
        </w:rPr>
      </w:pPr>
      <w:proofErr w:type="gramStart"/>
      <w:r w:rsidRPr="00242684">
        <w:rPr>
          <w:sz w:val="24"/>
        </w:rPr>
        <w:t>Транспортное обслуживание населения</w:t>
      </w:r>
      <w:r w:rsidRPr="00242684">
        <w:rPr>
          <w:sz w:val="24"/>
          <w:szCs w:val="24"/>
        </w:rPr>
        <w:t xml:space="preserve"> при переправлении через грузовую и пассажирскую переправы, организованные через реку </w:t>
      </w:r>
      <w:proofErr w:type="spellStart"/>
      <w:r w:rsidRPr="00242684">
        <w:rPr>
          <w:sz w:val="24"/>
          <w:szCs w:val="24"/>
        </w:rPr>
        <w:t>Конда</w:t>
      </w:r>
      <w:proofErr w:type="spellEnd"/>
      <w:r w:rsidRPr="00242684">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0C21CF" w:rsidRPr="00242684" w:rsidRDefault="000C21CF" w:rsidP="000C21CF">
      <w:pPr>
        <w:ind w:firstLine="567"/>
        <w:jc w:val="both"/>
        <w:rPr>
          <w:sz w:val="24"/>
        </w:rPr>
      </w:pPr>
      <w:r w:rsidRPr="00242684">
        <w:rPr>
          <w:sz w:val="24"/>
          <w:szCs w:val="24"/>
        </w:rPr>
        <w:t xml:space="preserve">  </w:t>
      </w:r>
      <w:proofErr w:type="gramStart"/>
      <w:r w:rsidRPr="00242684">
        <w:rPr>
          <w:sz w:val="24"/>
          <w:szCs w:val="24"/>
        </w:rPr>
        <w:t xml:space="preserve">В рамках реализации муниципальной программы «Развитие транспортной системы города </w:t>
      </w:r>
      <w:proofErr w:type="spellStart"/>
      <w:r w:rsidRPr="00242684">
        <w:rPr>
          <w:sz w:val="24"/>
          <w:szCs w:val="24"/>
        </w:rPr>
        <w:t>Урай</w:t>
      </w:r>
      <w:proofErr w:type="spellEnd"/>
      <w:r w:rsidRPr="00242684">
        <w:rPr>
          <w:sz w:val="24"/>
          <w:szCs w:val="24"/>
        </w:rPr>
        <w:t xml:space="preserve"> на 2016-2020 годы» на 2018 год администрацией города </w:t>
      </w:r>
      <w:proofErr w:type="spellStart"/>
      <w:r w:rsidRPr="00242684">
        <w:rPr>
          <w:sz w:val="24"/>
          <w:szCs w:val="24"/>
        </w:rPr>
        <w:t>Урай</w:t>
      </w:r>
      <w:proofErr w:type="spellEnd"/>
      <w:r w:rsidRPr="00242684">
        <w:rPr>
          <w:sz w:val="24"/>
          <w:szCs w:val="24"/>
        </w:rPr>
        <w:t xml:space="preserve">  от 01 ноября 2017 года заключено Соглашение №321/17 о предоставлении субсидии ООО «</w:t>
      </w:r>
      <w:proofErr w:type="spellStart"/>
      <w:r w:rsidRPr="00242684">
        <w:rPr>
          <w:sz w:val="24"/>
          <w:szCs w:val="24"/>
        </w:rPr>
        <w:t>Урайречфлот</w:t>
      </w:r>
      <w:proofErr w:type="spellEnd"/>
      <w:r w:rsidRPr="00242684">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242684">
        <w:rPr>
          <w:sz w:val="24"/>
          <w:szCs w:val="24"/>
        </w:rPr>
        <w:t>Конда</w:t>
      </w:r>
      <w:proofErr w:type="spellEnd"/>
      <w:r w:rsidRPr="00242684">
        <w:rPr>
          <w:sz w:val="24"/>
          <w:szCs w:val="24"/>
        </w:rPr>
        <w:t xml:space="preserve"> в летний и</w:t>
      </w:r>
      <w:proofErr w:type="gramEnd"/>
      <w:r w:rsidRPr="00242684">
        <w:rPr>
          <w:sz w:val="24"/>
          <w:szCs w:val="24"/>
        </w:rPr>
        <w:t xml:space="preserve"> </w:t>
      </w:r>
      <w:proofErr w:type="gramStart"/>
      <w:r w:rsidRPr="00242684">
        <w:rPr>
          <w:sz w:val="24"/>
          <w:szCs w:val="24"/>
        </w:rPr>
        <w:t>зимний</w:t>
      </w:r>
      <w:proofErr w:type="gramEnd"/>
      <w:r w:rsidRPr="00242684">
        <w:rPr>
          <w:sz w:val="24"/>
          <w:szCs w:val="24"/>
        </w:rPr>
        <w:t xml:space="preserve"> периоды 2017 – 2018 годов. Размер субсидии составляет 7 000,0 тыс. рублей. </w:t>
      </w:r>
      <w:r w:rsidRPr="00242684">
        <w:rPr>
          <w:sz w:val="24"/>
        </w:rPr>
        <w:t xml:space="preserve">Субсидия предоставлена из средств бюджета городского округа город </w:t>
      </w:r>
      <w:proofErr w:type="spellStart"/>
      <w:r w:rsidRPr="00242684">
        <w:rPr>
          <w:sz w:val="24"/>
        </w:rPr>
        <w:t>Урай</w:t>
      </w:r>
      <w:proofErr w:type="spellEnd"/>
      <w:r w:rsidRPr="00242684">
        <w:rPr>
          <w:sz w:val="24"/>
        </w:rPr>
        <w:t>.</w:t>
      </w:r>
    </w:p>
    <w:p w:rsidR="00AA1B9F" w:rsidRPr="00242684" w:rsidRDefault="00AA1B9F" w:rsidP="00AA1B9F">
      <w:pPr>
        <w:pStyle w:val="24"/>
        <w:tabs>
          <w:tab w:val="left" w:pos="-2127"/>
        </w:tabs>
        <w:spacing w:after="0" w:line="240" w:lineRule="atLeast"/>
        <w:ind w:firstLine="709"/>
        <w:jc w:val="both"/>
        <w:rPr>
          <w:sz w:val="24"/>
          <w:szCs w:val="24"/>
        </w:rPr>
      </w:pPr>
      <w:r w:rsidRPr="00242684">
        <w:rPr>
          <w:sz w:val="24"/>
          <w:szCs w:val="24"/>
        </w:rPr>
        <w:t>В летний период времени на грузовой переправе выполнено 5 152 рейса, на пассажирской переправе - 1 989 рейсов.</w:t>
      </w:r>
    </w:p>
    <w:p w:rsidR="000C21CF" w:rsidRPr="00242684" w:rsidRDefault="000C21CF" w:rsidP="000C21CF">
      <w:pPr>
        <w:pStyle w:val="24"/>
        <w:tabs>
          <w:tab w:val="left" w:pos="-2127"/>
        </w:tabs>
        <w:spacing w:after="0" w:line="240" w:lineRule="atLeast"/>
        <w:ind w:firstLine="709"/>
        <w:jc w:val="both"/>
        <w:rPr>
          <w:sz w:val="24"/>
          <w:szCs w:val="24"/>
        </w:rPr>
      </w:pPr>
    </w:p>
    <w:p w:rsidR="000C21CF" w:rsidRPr="00242684" w:rsidRDefault="000C21CF" w:rsidP="000C21CF">
      <w:pPr>
        <w:tabs>
          <w:tab w:val="left" w:pos="567"/>
        </w:tabs>
        <w:jc w:val="center"/>
        <w:rPr>
          <w:sz w:val="24"/>
          <w:szCs w:val="24"/>
        </w:rPr>
      </w:pPr>
      <w:r w:rsidRPr="00242684">
        <w:rPr>
          <w:b/>
          <w:sz w:val="24"/>
          <w:szCs w:val="24"/>
        </w:rPr>
        <w:t>Авиационный транспорт</w:t>
      </w:r>
    </w:p>
    <w:p w:rsidR="000C21CF" w:rsidRPr="00242684" w:rsidRDefault="000C21CF" w:rsidP="000C21CF">
      <w:pPr>
        <w:ind w:firstLine="709"/>
        <w:jc w:val="both"/>
        <w:rPr>
          <w:sz w:val="24"/>
          <w:szCs w:val="24"/>
        </w:rPr>
      </w:pPr>
      <w:r w:rsidRPr="00242684">
        <w:rPr>
          <w:sz w:val="24"/>
          <w:szCs w:val="24"/>
        </w:rPr>
        <w:t xml:space="preserve">На территории </w:t>
      </w:r>
      <w:proofErr w:type="gramStart"/>
      <w:r w:rsidRPr="00242684">
        <w:rPr>
          <w:sz w:val="24"/>
          <w:szCs w:val="24"/>
        </w:rPr>
        <w:t>муниципального</w:t>
      </w:r>
      <w:proofErr w:type="gramEnd"/>
      <w:r w:rsidRPr="00242684">
        <w:rPr>
          <w:sz w:val="24"/>
          <w:szCs w:val="24"/>
        </w:rPr>
        <w:t xml:space="preserve"> образования городской округ город </w:t>
      </w:r>
      <w:proofErr w:type="spellStart"/>
      <w:r w:rsidRPr="00242684">
        <w:rPr>
          <w:sz w:val="24"/>
          <w:szCs w:val="24"/>
        </w:rPr>
        <w:t>Урай</w:t>
      </w:r>
      <w:proofErr w:type="spellEnd"/>
      <w:r w:rsidRPr="00242684">
        <w:rPr>
          <w:sz w:val="24"/>
          <w:szCs w:val="24"/>
        </w:rPr>
        <w:t xml:space="preserve"> расположено открытое акционерное общество «Аэропорт </w:t>
      </w:r>
      <w:proofErr w:type="spellStart"/>
      <w:r w:rsidRPr="00242684">
        <w:rPr>
          <w:sz w:val="24"/>
          <w:szCs w:val="24"/>
        </w:rPr>
        <w:t>Урай</w:t>
      </w:r>
      <w:proofErr w:type="spellEnd"/>
      <w:r w:rsidRPr="00242684">
        <w:rPr>
          <w:sz w:val="24"/>
          <w:szCs w:val="24"/>
        </w:rPr>
        <w:t xml:space="preserve">». ОАО «Аэропорт </w:t>
      </w:r>
      <w:proofErr w:type="spellStart"/>
      <w:r w:rsidRPr="00242684">
        <w:rPr>
          <w:sz w:val="24"/>
          <w:szCs w:val="24"/>
        </w:rPr>
        <w:t>Урай</w:t>
      </w:r>
      <w:proofErr w:type="spellEnd"/>
      <w:r w:rsidRPr="00242684">
        <w:rPr>
          <w:sz w:val="24"/>
          <w:szCs w:val="24"/>
        </w:rPr>
        <w:t xml:space="preserve">» находится в государственной собственности Ханты-Мансийского автономного округа – </w:t>
      </w:r>
      <w:proofErr w:type="spellStart"/>
      <w:r w:rsidRPr="00242684">
        <w:rPr>
          <w:sz w:val="24"/>
          <w:szCs w:val="24"/>
        </w:rPr>
        <w:t>Югры</w:t>
      </w:r>
      <w:proofErr w:type="spellEnd"/>
      <w:r w:rsidRPr="00242684">
        <w:rPr>
          <w:sz w:val="24"/>
          <w:szCs w:val="24"/>
        </w:rPr>
        <w:t>.</w:t>
      </w:r>
    </w:p>
    <w:p w:rsidR="000C21CF" w:rsidRPr="00242684" w:rsidRDefault="000C21CF" w:rsidP="000C21CF">
      <w:pPr>
        <w:ind w:firstLine="709"/>
        <w:jc w:val="both"/>
        <w:rPr>
          <w:sz w:val="24"/>
          <w:szCs w:val="24"/>
        </w:rPr>
      </w:pPr>
      <w:r w:rsidRPr="00242684">
        <w:rPr>
          <w:sz w:val="24"/>
          <w:szCs w:val="24"/>
        </w:rPr>
        <w:t xml:space="preserve">В течение 9 месяцев 2018 года аэропорт города </w:t>
      </w:r>
      <w:proofErr w:type="spellStart"/>
      <w:r w:rsidRPr="00242684">
        <w:rPr>
          <w:sz w:val="24"/>
          <w:szCs w:val="24"/>
        </w:rPr>
        <w:t>Урай</w:t>
      </w:r>
      <w:proofErr w:type="spellEnd"/>
      <w:r w:rsidRPr="00242684">
        <w:rPr>
          <w:sz w:val="24"/>
          <w:szCs w:val="24"/>
        </w:rPr>
        <w:t xml:space="preserve"> обслуживал движение самолетов в направлении: Тюмень - </w:t>
      </w:r>
      <w:proofErr w:type="spellStart"/>
      <w:r w:rsidRPr="00242684">
        <w:rPr>
          <w:sz w:val="24"/>
          <w:szCs w:val="24"/>
        </w:rPr>
        <w:t>Урай</w:t>
      </w:r>
      <w:proofErr w:type="spellEnd"/>
      <w:r w:rsidRPr="00242684">
        <w:rPr>
          <w:sz w:val="24"/>
          <w:szCs w:val="24"/>
        </w:rPr>
        <w:t xml:space="preserve"> - Ханты-Мансийск - </w:t>
      </w:r>
      <w:proofErr w:type="spellStart"/>
      <w:r w:rsidRPr="00242684">
        <w:rPr>
          <w:sz w:val="24"/>
          <w:szCs w:val="24"/>
        </w:rPr>
        <w:t>Урай</w:t>
      </w:r>
      <w:proofErr w:type="spellEnd"/>
      <w:r w:rsidRPr="00242684">
        <w:rPr>
          <w:sz w:val="24"/>
          <w:szCs w:val="24"/>
        </w:rPr>
        <w:t xml:space="preserve"> - Тюмень 1 раз в неделю (воздушные суда АТР-72) и Москва - </w:t>
      </w:r>
      <w:proofErr w:type="spellStart"/>
      <w:r w:rsidRPr="00242684">
        <w:rPr>
          <w:sz w:val="24"/>
          <w:szCs w:val="24"/>
        </w:rPr>
        <w:t>Урай</w:t>
      </w:r>
      <w:proofErr w:type="spellEnd"/>
      <w:r w:rsidRPr="00242684">
        <w:rPr>
          <w:sz w:val="24"/>
          <w:szCs w:val="24"/>
        </w:rPr>
        <w:t xml:space="preserve"> - Москва 1 раз в неделю (воздушные суда ЕМВ-145). Руководством аэропорта ведется работа с авиакомпаниями об открытии рейсов в других направлениях. </w:t>
      </w:r>
    </w:p>
    <w:p w:rsidR="000C21CF" w:rsidRPr="00242684" w:rsidRDefault="000C21CF" w:rsidP="000C21CF">
      <w:pPr>
        <w:ind w:firstLine="709"/>
        <w:jc w:val="both"/>
        <w:rPr>
          <w:sz w:val="24"/>
          <w:szCs w:val="24"/>
        </w:rPr>
      </w:pPr>
      <w:r w:rsidRPr="00242684">
        <w:rPr>
          <w:snapToGrid w:val="0"/>
          <w:sz w:val="24"/>
          <w:szCs w:val="24"/>
        </w:rPr>
        <w:t xml:space="preserve">В аэропорту базируются вертолеты АК «Ямал», выполняющие работы по обслуживанию </w:t>
      </w:r>
      <w:proofErr w:type="spellStart"/>
      <w:proofErr w:type="gramStart"/>
      <w:r w:rsidRPr="00242684">
        <w:rPr>
          <w:snapToGrid w:val="0"/>
          <w:sz w:val="24"/>
          <w:szCs w:val="24"/>
        </w:rPr>
        <w:t>газо-нефтепроводов</w:t>
      </w:r>
      <w:proofErr w:type="spellEnd"/>
      <w:proofErr w:type="gramEnd"/>
      <w:r w:rsidRPr="00242684">
        <w:rPr>
          <w:snapToGrid w:val="0"/>
          <w:sz w:val="24"/>
          <w:szCs w:val="24"/>
        </w:rPr>
        <w:t xml:space="preserve">, электрических сетей, нефтепромыслов. Аэропорт </w:t>
      </w:r>
      <w:proofErr w:type="spellStart"/>
      <w:r w:rsidRPr="00242684">
        <w:rPr>
          <w:snapToGrid w:val="0"/>
          <w:sz w:val="24"/>
          <w:szCs w:val="24"/>
        </w:rPr>
        <w:t>Урай</w:t>
      </w:r>
      <w:proofErr w:type="spellEnd"/>
      <w:r w:rsidRPr="00242684">
        <w:rPr>
          <w:snapToGrid w:val="0"/>
          <w:sz w:val="24"/>
          <w:szCs w:val="24"/>
        </w:rPr>
        <w:t xml:space="preserve">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w:t>
      </w:r>
    </w:p>
    <w:p w:rsidR="000C21CF" w:rsidRPr="00242684" w:rsidRDefault="000C21CF" w:rsidP="000C21CF">
      <w:pPr>
        <w:ind w:firstLine="709"/>
        <w:jc w:val="both"/>
        <w:rPr>
          <w:sz w:val="24"/>
          <w:szCs w:val="24"/>
        </w:rPr>
      </w:pPr>
      <w:r w:rsidRPr="00242684">
        <w:rPr>
          <w:sz w:val="24"/>
          <w:szCs w:val="24"/>
        </w:rPr>
        <w:t xml:space="preserve">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 </w:t>
      </w:r>
    </w:p>
    <w:p w:rsidR="000C21CF" w:rsidRPr="00242684" w:rsidRDefault="000C21CF" w:rsidP="000C21CF">
      <w:pPr>
        <w:pStyle w:val="31"/>
        <w:spacing w:after="0"/>
        <w:ind w:left="0"/>
        <w:jc w:val="center"/>
        <w:outlineLvl w:val="0"/>
        <w:rPr>
          <w:b/>
          <w:sz w:val="24"/>
          <w:szCs w:val="24"/>
        </w:rPr>
      </w:pPr>
    </w:p>
    <w:p w:rsidR="00BC3486" w:rsidRPr="000A650A" w:rsidRDefault="00BC3486" w:rsidP="0004625D">
      <w:pPr>
        <w:pStyle w:val="31"/>
        <w:spacing w:after="0"/>
        <w:ind w:left="0"/>
        <w:jc w:val="center"/>
        <w:outlineLvl w:val="0"/>
        <w:rPr>
          <w:b/>
          <w:sz w:val="24"/>
          <w:szCs w:val="24"/>
        </w:rPr>
      </w:pPr>
    </w:p>
    <w:p w:rsidR="0004625D" w:rsidRPr="00242684" w:rsidRDefault="00EB35CB" w:rsidP="0004625D">
      <w:pPr>
        <w:pStyle w:val="31"/>
        <w:spacing w:after="0"/>
        <w:ind w:left="0"/>
        <w:jc w:val="center"/>
        <w:outlineLvl w:val="0"/>
        <w:rPr>
          <w:b/>
          <w:sz w:val="24"/>
          <w:szCs w:val="24"/>
        </w:rPr>
      </w:pPr>
      <w:r w:rsidRPr="00242684">
        <w:rPr>
          <w:b/>
          <w:sz w:val="24"/>
          <w:szCs w:val="24"/>
        </w:rPr>
        <w:lastRenderedPageBreak/>
        <w:t>Телекоммуникации и связь</w:t>
      </w:r>
    </w:p>
    <w:p w:rsidR="00076D69" w:rsidRPr="00242684" w:rsidRDefault="00076D69" w:rsidP="000C7259">
      <w:pPr>
        <w:pStyle w:val="31"/>
        <w:spacing w:after="0"/>
        <w:ind w:left="0" w:firstLine="708"/>
        <w:jc w:val="both"/>
        <w:outlineLvl w:val="0"/>
        <w:rPr>
          <w:sz w:val="24"/>
          <w:szCs w:val="24"/>
        </w:rPr>
      </w:pPr>
      <w:r w:rsidRPr="00242684">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A24CD9" w:rsidRPr="00242684" w:rsidRDefault="00A24CD9" w:rsidP="000C7259">
      <w:pPr>
        <w:ind w:firstLine="709"/>
        <w:jc w:val="both"/>
        <w:rPr>
          <w:sz w:val="24"/>
          <w:szCs w:val="24"/>
        </w:rPr>
      </w:pPr>
      <w:r w:rsidRPr="00242684">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242684" w:rsidRDefault="00A24CD9" w:rsidP="000C7259">
      <w:pPr>
        <w:ind w:firstLine="709"/>
        <w:jc w:val="both"/>
        <w:rPr>
          <w:sz w:val="24"/>
          <w:szCs w:val="24"/>
        </w:rPr>
      </w:pPr>
      <w:r w:rsidRPr="00242684">
        <w:rPr>
          <w:sz w:val="24"/>
          <w:szCs w:val="24"/>
        </w:rPr>
        <w:t xml:space="preserve">Развитие сотовой связи не снизило потребности населения в услугах фиксированной связи. </w:t>
      </w:r>
    </w:p>
    <w:p w:rsidR="00A24CD9" w:rsidRPr="00242684" w:rsidRDefault="00A24CD9" w:rsidP="00A24CD9">
      <w:pPr>
        <w:ind w:firstLine="709"/>
        <w:jc w:val="both"/>
        <w:rPr>
          <w:sz w:val="24"/>
          <w:szCs w:val="24"/>
        </w:rPr>
      </w:pPr>
      <w:r w:rsidRPr="00242684">
        <w:rPr>
          <w:sz w:val="24"/>
          <w:szCs w:val="24"/>
        </w:rPr>
        <w:t>ПАО «</w:t>
      </w:r>
      <w:proofErr w:type="spellStart"/>
      <w:r w:rsidRPr="00242684">
        <w:rPr>
          <w:sz w:val="24"/>
          <w:szCs w:val="24"/>
        </w:rPr>
        <w:t>Ростелеком</w:t>
      </w:r>
      <w:proofErr w:type="spellEnd"/>
      <w:r w:rsidRPr="00242684">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242684" w:rsidRDefault="00A24CD9" w:rsidP="00A24CD9">
      <w:pPr>
        <w:ind w:firstLine="709"/>
        <w:jc w:val="both"/>
        <w:rPr>
          <w:sz w:val="24"/>
          <w:szCs w:val="24"/>
        </w:rPr>
      </w:pPr>
      <w:r w:rsidRPr="00242684">
        <w:rPr>
          <w:sz w:val="24"/>
          <w:szCs w:val="24"/>
        </w:rPr>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242684" w:rsidRDefault="00A24CD9" w:rsidP="00A24CD9">
      <w:pPr>
        <w:ind w:firstLine="709"/>
        <w:jc w:val="both"/>
        <w:rPr>
          <w:sz w:val="24"/>
          <w:szCs w:val="24"/>
        </w:rPr>
      </w:pPr>
      <w:r w:rsidRPr="00242684">
        <w:rPr>
          <w:sz w:val="24"/>
          <w:szCs w:val="24"/>
        </w:rPr>
        <w:t>ПАО «</w:t>
      </w:r>
      <w:proofErr w:type="spellStart"/>
      <w:r w:rsidRPr="00242684">
        <w:rPr>
          <w:sz w:val="24"/>
          <w:szCs w:val="24"/>
        </w:rPr>
        <w:t>Ростелеком</w:t>
      </w:r>
      <w:proofErr w:type="spellEnd"/>
      <w:r w:rsidRPr="00242684">
        <w:rPr>
          <w:sz w:val="24"/>
          <w:szCs w:val="24"/>
        </w:rPr>
        <w:t xml:space="preserve">» </w:t>
      </w:r>
      <w:proofErr w:type="gramStart"/>
      <w:r w:rsidRPr="00242684">
        <w:rPr>
          <w:sz w:val="24"/>
          <w:szCs w:val="24"/>
        </w:rPr>
        <w:t>и ООО</w:t>
      </w:r>
      <w:proofErr w:type="gramEnd"/>
      <w:r w:rsidRPr="00242684">
        <w:rPr>
          <w:sz w:val="24"/>
          <w:szCs w:val="24"/>
        </w:rPr>
        <w:t xml:space="preserve"> «</w:t>
      </w:r>
      <w:proofErr w:type="spellStart"/>
      <w:r w:rsidRPr="00242684">
        <w:rPr>
          <w:sz w:val="24"/>
          <w:szCs w:val="24"/>
        </w:rPr>
        <w:t>ПиП</w:t>
      </w:r>
      <w:proofErr w:type="spellEnd"/>
      <w:r w:rsidRPr="00242684">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242684" w:rsidRDefault="00A24CD9" w:rsidP="00A24CD9">
      <w:pPr>
        <w:ind w:firstLine="709"/>
        <w:jc w:val="both"/>
        <w:rPr>
          <w:sz w:val="24"/>
          <w:szCs w:val="24"/>
        </w:rPr>
      </w:pPr>
      <w:r w:rsidRPr="00242684">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242684">
        <w:rPr>
          <w:sz w:val="24"/>
          <w:szCs w:val="24"/>
        </w:rPr>
        <w:t>Ростелеком</w:t>
      </w:r>
      <w:proofErr w:type="spellEnd"/>
      <w:r w:rsidRPr="00242684">
        <w:rPr>
          <w:sz w:val="24"/>
          <w:szCs w:val="24"/>
        </w:rPr>
        <w:t xml:space="preserve">», предоставляющим услуги местной и внутризоновой телефонной связи. Пользователями стационарной связи в городе </w:t>
      </w:r>
      <w:proofErr w:type="spellStart"/>
      <w:r w:rsidRPr="00242684">
        <w:rPr>
          <w:sz w:val="24"/>
          <w:szCs w:val="24"/>
        </w:rPr>
        <w:t>Урай</w:t>
      </w:r>
      <w:proofErr w:type="spellEnd"/>
      <w:r w:rsidRPr="00242684">
        <w:rPr>
          <w:sz w:val="24"/>
          <w:szCs w:val="24"/>
        </w:rPr>
        <w:t xml:space="preserve"> являются около 10 тысяч абонентов. </w:t>
      </w:r>
    </w:p>
    <w:p w:rsidR="00A24CD9" w:rsidRPr="00242684" w:rsidRDefault="00A24CD9" w:rsidP="00A24CD9">
      <w:pPr>
        <w:ind w:firstLine="709"/>
        <w:jc w:val="both"/>
        <w:rPr>
          <w:sz w:val="24"/>
          <w:szCs w:val="24"/>
        </w:rPr>
      </w:pPr>
      <w:r w:rsidRPr="00242684">
        <w:rPr>
          <w:sz w:val="24"/>
          <w:szCs w:val="24"/>
        </w:rPr>
        <w:t xml:space="preserve">- Сотовая связь в городе представлена компаниями: ПАО «Мобильные </w:t>
      </w:r>
      <w:proofErr w:type="spellStart"/>
      <w:r w:rsidRPr="00242684">
        <w:rPr>
          <w:sz w:val="24"/>
          <w:szCs w:val="24"/>
        </w:rPr>
        <w:t>ТелеСистемы</w:t>
      </w:r>
      <w:proofErr w:type="spellEnd"/>
      <w:r w:rsidRPr="00242684">
        <w:rPr>
          <w:sz w:val="24"/>
          <w:szCs w:val="24"/>
        </w:rPr>
        <w:t>» (</w:t>
      </w:r>
      <w:hyperlink r:id="rId33" w:tooltip="Мобильные ТелеСистемы" w:history="1">
        <w:r w:rsidRPr="00242684">
          <w:rPr>
            <w:sz w:val="24"/>
            <w:szCs w:val="24"/>
          </w:rPr>
          <w:t>МТС</w:t>
        </w:r>
      </w:hyperlink>
      <w:r w:rsidRPr="00242684">
        <w:rPr>
          <w:sz w:val="24"/>
          <w:szCs w:val="24"/>
        </w:rPr>
        <w:t>) – около 2 тысяч абонентов, ПАО «</w:t>
      </w:r>
      <w:proofErr w:type="spellStart"/>
      <w:r w:rsidRPr="00242684">
        <w:rPr>
          <w:sz w:val="24"/>
          <w:szCs w:val="24"/>
        </w:rPr>
        <w:t>ВымпелКом</w:t>
      </w:r>
      <w:proofErr w:type="spellEnd"/>
      <w:r w:rsidRPr="00242684">
        <w:rPr>
          <w:sz w:val="24"/>
          <w:szCs w:val="24"/>
        </w:rPr>
        <w:t>» («</w:t>
      </w:r>
      <w:proofErr w:type="spellStart"/>
      <w:r w:rsidR="00D208E5">
        <w:fldChar w:fldCharType="begin"/>
      </w:r>
      <w:r w:rsidR="00A54517">
        <w:instrText>HYPERLINK "http://ru.wikipedia.org/wiki/%D0%91%D0%B8%D0%BB%D0%B0%D0%B9%D0%BD" \o "Билайн"</w:instrText>
      </w:r>
      <w:r w:rsidR="00D208E5">
        <w:fldChar w:fldCharType="separate"/>
      </w:r>
      <w:r w:rsidRPr="00242684">
        <w:rPr>
          <w:sz w:val="24"/>
          <w:szCs w:val="24"/>
        </w:rPr>
        <w:t>Билайн</w:t>
      </w:r>
      <w:proofErr w:type="spellEnd"/>
      <w:r w:rsidR="00D208E5">
        <w:fldChar w:fldCharType="end"/>
      </w:r>
      <w:r w:rsidRPr="00242684">
        <w:rPr>
          <w:sz w:val="24"/>
          <w:szCs w:val="24"/>
        </w:rPr>
        <w:t>») - около 2 тысяч абонентов, ПАО «</w:t>
      </w:r>
      <w:proofErr w:type="spellStart"/>
      <w:r w:rsidRPr="00242684">
        <w:rPr>
          <w:sz w:val="24"/>
          <w:szCs w:val="24"/>
        </w:rPr>
        <w:t>МегаФон</w:t>
      </w:r>
      <w:proofErr w:type="spellEnd"/>
      <w:r w:rsidRPr="00242684">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242684">
        <w:rPr>
          <w:sz w:val="24"/>
          <w:szCs w:val="24"/>
        </w:rPr>
        <w:t>Y</w:t>
      </w:r>
      <w:proofErr w:type="gramEnd"/>
      <w:r w:rsidRPr="00242684">
        <w:rPr>
          <w:sz w:val="24"/>
          <w:szCs w:val="24"/>
        </w:rPr>
        <w:t>ота</w:t>
      </w:r>
      <w:proofErr w:type="spellEnd"/>
      <w:r w:rsidRPr="00242684">
        <w:rPr>
          <w:sz w:val="24"/>
          <w:szCs w:val="24"/>
        </w:rPr>
        <w:t xml:space="preserve"> (ООО «СКАРТЕЛ»)</w:t>
      </w:r>
      <w:r w:rsidR="003E56C4" w:rsidRPr="00242684">
        <w:rPr>
          <w:sz w:val="24"/>
          <w:szCs w:val="24"/>
        </w:rPr>
        <w:t>, ПАО «</w:t>
      </w:r>
      <w:proofErr w:type="spellStart"/>
      <w:r w:rsidR="003E56C4" w:rsidRPr="00242684">
        <w:rPr>
          <w:sz w:val="24"/>
          <w:szCs w:val="24"/>
        </w:rPr>
        <w:t>Ростелеком</w:t>
      </w:r>
      <w:proofErr w:type="spellEnd"/>
      <w:r w:rsidR="003E56C4" w:rsidRPr="00242684">
        <w:rPr>
          <w:sz w:val="24"/>
          <w:szCs w:val="24"/>
        </w:rPr>
        <w:t>»</w:t>
      </w:r>
      <w:r w:rsidRPr="00242684">
        <w:rPr>
          <w:sz w:val="24"/>
          <w:szCs w:val="24"/>
        </w:rPr>
        <w:t xml:space="preserve">. </w:t>
      </w:r>
    </w:p>
    <w:p w:rsidR="00A24CD9" w:rsidRPr="00242684" w:rsidRDefault="00A24CD9" w:rsidP="00A24CD9">
      <w:pPr>
        <w:ind w:firstLine="709"/>
        <w:jc w:val="both"/>
        <w:rPr>
          <w:sz w:val="24"/>
          <w:szCs w:val="24"/>
        </w:rPr>
      </w:pPr>
      <w:r w:rsidRPr="00242684">
        <w:rPr>
          <w:sz w:val="24"/>
          <w:szCs w:val="24"/>
        </w:rPr>
        <w:t xml:space="preserve">Операторами внедрена технология мобильной связи четвертого поколения (4G). </w:t>
      </w:r>
    </w:p>
    <w:p w:rsidR="00A24CD9" w:rsidRPr="00242684" w:rsidRDefault="00A24CD9" w:rsidP="00A24CD9">
      <w:pPr>
        <w:ind w:firstLine="709"/>
        <w:jc w:val="both"/>
        <w:rPr>
          <w:sz w:val="24"/>
          <w:szCs w:val="24"/>
        </w:rPr>
      </w:pPr>
      <w:r w:rsidRPr="00242684">
        <w:rPr>
          <w:sz w:val="24"/>
          <w:szCs w:val="24"/>
        </w:rPr>
        <w:t xml:space="preserve">На Портале </w:t>
      </w:r>
      <w:proofErr w:type="spellStart"/>
      <w:r w:rsidRPr="00242684">
        <w:rPr>
          <w:sz w:val="24"/>
          <w:szCs w:val="24"/>
        </w:rPr>
        <w:t>Госуслуг</w:t>
      </w:r>
      <w:proofErr w:type="spellEnd"/>
      <w:r w:rsidRPr="00242684">
        <w:rPr>
          <w:sz w:val="24"/>
          <w:szCs w:val="24"/>
        </w:rPr>
        <w:t xml:space="preserve"> размещена услуга «Качество связи».</w:t>
      </w:r>
    </w:p>
    <w:p w:rsidR="00A24CD9" w:rsidRPr="00242684" w:rsidRDefault="00A24CD9" w:rsidP="00A24CD9">
      <w:pPr>
        <w:ind w:firstLine="709"/>
        <w:jc w:val="both"/>
        <w:rPr>
          <w:sz w:val="24"/>
          <w:szCs w:val="24"/>
        </w:rPr>
      </w:pPr>
      <w:proofErr w:type="spellStart"/>
      <w:r w:rsidRPr="00242684">
        <w:rPr>
          <w:sz w:val="24"/>
          <w:szCs w:val="24"/>
        </w:rPr>
        <w:t>Урай</w:t>
      </w:r>
      <w:proofErr w:type="spellEnd"/>
      <w:r w:rsidRPr="00242684">
        <w:rPr>
          <w:sz w:val="24"/>
          <w:szCs w:val="24"/>
        </w:rPr>
        <w:t xml:space="preserve"> имеет высокую плотность подключения к сети Интернет и использования Интернет – услуг. 90% жителей</w:t>
      </w:r>
      <w:r w:rsidR="003E56C4" w:rsidRPr="00242684">
        <w:rPr>
          <w:sz w:val="24"/>
          <w:szCs w:val="24"/>
        </w:rPr>
        <w:t xml:space="preserve"> города</w:t>
      </w:r>
      <w:r w:rsidRPr="00242684">
        <w:rPr>
          <w:sz w:val="24"/>
          <w:szCs w:val="24"/>
        </w:rPr>
        <w:t>,  имеющих персональные компьютеры и 100% учреждений и организаций</w:t>
      </w:r>
      <w:r w:rsidR="003E56C4" w:rsidRPr="00242684">
        <w:rPr>
          <w:sz w:val="24"/>
          <w:szCs w:val="24"/>
        </w:rPr>
        <w:t>,</w:t>
      </w:r>
      <w:r w:rsidRPr="00242684">
        <w:rPr>
          <w:sz w:val="24"/>
          <w:szCs w:val="24"/>
        </w:rPr>
        <w:t xml:space="preserve"> подключены к сети Интернет. </w:t>
      </w:r>
    </w:p>
    <w:p w:rsidR="00A24CD9" w:rsidRPr="00242684" w:rsidRDefault="00A24CD9" w:rsidP="00A24CD9">
      <w:pPr>
        <w:ind w:firstLine="709"/>
        <w:jc w:val="both"/>
        <w:rPr>
          <w:sz w:val="24"/>
          <w:szCs w:val="24"/>
        </w:rPr>
      </w:pPr>
      <w:r w:rsidRPr="00242684">
        <w:rPr>
          <w:sz w:val="24"/>
          <w:szCs w:val="24"/>
        </w:rPr>
        <w:t xml:space="preserve">Город </w:t>
      </w:r>
      <w:proofErr w:type="spellStart"/>
      <w:r w:rsidRPr="00242684">
        <w:rPr>
          <w:sz w:val="24"/>
          <w:szCs w:val="24"/>
        </w:rPr>
        <w:t>Урай</w:t>
      </w:r>
      <w:proofErr w:type="spellEnd"/>
      <w:r w:rsidRPr="00242684">
        <w:rPr>
          <w:sz w:val="24"/>
          <w:szCs w:val="24"/>
        </w:rPr>
        <w:t xml:space="preserve"> обеспечен двумя Магистральными каналами - ПАО «</w:t>
      </w:r>
      <w:proofErr w:type="spellStart"/>
      <w:r w:rsidRPr="00242684">
        <w:rPr>
          <w:sz w:val="24"/>
          <w:szCs w:val="24"/>
        </w:rPr>
        <w:t>Ростелеком</w:t>
      </w:r>
      <w:proofErr w:type="spellEnd"/>
      <w:r w:rsidRPr="00242684">
        <w:rPr>
          <w:sz w:val="24"/>
          <w:szCs w:val="24"/>
        </w:rPr>
        <w:t xml:space="preserve">» </w:t>
      </w:r>
      <w:proofErr w:type="gramStart"/>
      <w:r w:rsidRPr="00242684">
        <w:rPr>
          <w:sz w:val="24"/>
          <w:szCs w:val="24"/>
        </w:rPr>
        <w:t>и ООО</w:t>
      </w:r>
      <w:proofErr w:type="gramEnd"/>
      <w:r w:rsidRPr="00242684">
        <w:rPr>
          <w:sz w:val="24"/>
          <w:szCs w:val="24"/>
        </w:rPr>
        <w:t xml:space="preserve"> «</w:t>
      </w:r>
      <w:proofErr w:type="spellStart"/>
      <w:r w:rsidRPr="00242684">
        <w:rPr>
          <w:sz w:val="24"/>
          <w:szCs w:val="24"/>
        </w:rPr>
        <w:t>ПиП</w:t>
      </w:r>
      <w:proofErr w:type="spellEnd"/>
      <w:r w:rsidRPr="00242684">
        <w:rPr>
          <w:sz w:val="24"/>
          <w:szCs w:val="24"/>
        </w:rPr>
        <w:t>». ООО «</w:t>
      </w:r>
      <w:proofErr w:type="spellStart"/>
      <w:r w:rsidRPr="00242684">
        <w:rPr>
          <w:sz w:val="24"/>
          <w:szCs w:val="24"/>
        </w:rPr>
        <w:t>ПиП</w:t>
      </w:r>
      <w:proofErr w:type="spellEnd"/>
      <w:r w:rsidRPr="00242684">
        <w:rPr>
          <w:sz w:val="24"/>
          <w:szCs w:val="24"/>
        </w:rPr>
        <w:t>» и ПАО «</w:t>
      </w:r>
      <w:proofErr w:type="spellStart"/>
      <w:r w:rsidRPr="00242684">
        <w:rPr>
          <w:sz w:val="24"/>
          <w:szCs w:val="24"/>
        </w:rPr>
        <w:t>Ростелеком</w:t>
      </w:r>
      <w:proofErr w:type="spellEnd"/>
      <w:r w:rsidRPr="00242684">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A24CD9" w:rsidRPr="00242684" w:rsidRDefault="00A24CD9" w:rsidP="00A24CD9">
      <w:pPr>
        <w:ind w:firstLine="709"/>
        <w:jc w:val="both"/>
        <w:rPr>
          <w:sz w:val="24"/>
          <w:szCs w:val="24"/>
        </w:rPr>
      </w:pPr>
      <w:r w:rsidRPr="00242684">
        <w:rPr>
          <w:sz w:val="24"/>
          <w:szCs w:val="24"/>
        </w:rPr>
        <w:t>ООО «</w:t>
      </w:r>
      <w:proofErr w:type="spellStart"/>
      <w:r w:rsidRPr="00242684">
        <w:rPr>
          <w:sz w:val="24"/>
          <w:szCs w:val="24"/>
        </w:rPr>
        <w:t>ПиП</w:t>
      </w:r>
      <w:proofErr w:type="spellEnd"/>
      <w:r w:rsidRPr="00242684">
        <w:rPr>
          <w:sz w:val="24"/>
          <w:szCs w:val="24"/>
        </w:rPr>
        <w:t>» - около 4 000 домохозяйств;</w:t>
      </w:r>
    </w:p>
    <w:p w:rsidR="00A24CD9" w:rsidRPr="00242684" w:rsidRDefault="00A24CD9" w:rsidP="00A24CD9">
      <w:pPr>
        <w:ind w:firstLine="709"/>
        <w:jc w:val="both"/>
        <w:rPr>
          <w:sz w:val="24"/>
          <w:szCs w:val="24"/>
        </w:rPr>
      </w:pPr>
      <w:r w:rsidRPr="00242684">
        <w:rPr>
          <w:sz w:val="24"/>
          <w:szCs w:val="24"/>
        </w:rPr>
        <w:t>ПАО «</w:t>
      </w:r>
      <w:proofErr w:type="spellStart"/>
      <w:r w:rsidRPr="00242684">
        <w:rPr>
          <w:sz w:val="24"/>
          <w:szCs w:val="24"/>
        </w:rPr>
        <w:t>Ростелеком</w:t>
      </w:r>
      <w:proofErr w:type="spellEnd"/>
      <w:r w:rsidRPr="00242684">
        <w:rPr>
          <w:sz w:val="24"/>
          <w:szCs w:val="24"/>
        </w:rPr>
        <w:t>» - более 8 500 домохозяйств.</w:t>
      </w:r>
    </w:p>
    <w:p w:rsidR="00A24CD9" w:rsidRPr="00242684" w:rsidRDefault="00A24CD9" w:rsidP="002868F1">
      <w:pPr>
        <w:ind w:firstLine="709"/>
        <w:jc w:val="both"/>
        <w:rPr>
          <w:sz w:val="24"/>
          <w:szCs w:val="24"/>
        </w:rPr>
      </w:pPr>
      <w:r w:rsidRPr="00242684">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A24CD9" w:rsidRPr="00242684" w:rsidRDefault="00A24CD9" w:rsidP="00A24CD9">
      <w:pPr>
        <w:ind w:firstLine="709"/>
        <w:jc w:val="both"/>
        <w:rPr>
          <w:sz w:val="24"/>
          <w:szCs w:val="24"/>
        </w:rPr>
      </w:pPr>
      <w:r w:rsidRPr="00242684">
        <w:rPr>
          <w:sz w:val="24"/>
          <w:szCs w:val="24"/>
        </w:rPr>
        <w:t>Все школы города  подключены к широкополосному доступу к сети Интернет.</w:t>
      </w:r>
    </w:p>
    <w:p w:rsidR="003E56C4" w:rsidRPr="00242684" w:rsidRDefault="003E56C4" w:rsidP="00A24CD9">
      <w:pPr>
        <w:ind w:firstLine="709"/>
        <w:jc w:val="both"/>
        <w:rPr>
          <w:sz w:val="24"/>
          <w:szCs w:val="24"/>
        </w:rPr>
      </w:pPr>
      <w:r w:rsidRPr="00242684">
        <w:rPr>
          <w:sz w:val="24"/>
          <w:szCs w:val="24"/>
        </w:rPr>
        <w:t xml:space="preserve">Развитие сетей связи позволило получить услуги доступа к сети </w:t>
      </w:r>
      <w:r w:rsidR="008A0821" w:rsidRPr="00242684">
        <w:rPr>
          <w:sz w:val="24"/>
          <w:szCs w:val="24"/>
        </w:rPr>
        <w:t xml:space="preserve">Интернет кабельного телевидения всех микрорайонов индивидуальной жилой застройки на территории города </w:t>
      </w:r>
      <w:proofErr w:type="spellStart"/>
      <w:r w:rsidR="008A0821" w:rsidRPr="00242684">
        <w:rPr>
          <w:sz w:val="24"/>
          <w:szCs w:val="24"/>
        </w:rPr>
        <w:t>Урай</w:t>
      </w:r>
      <w:proofErr w:type="spellEnd"/>
      <w:r w:rsidR="008A0821" w:rsidRPr="00242684">
        <w:rPr>
          <w:sz w:val="24"/>
          <w:szCs w:val="24"/>
        </w:rPr>
        <w:t>.</w:t>
      </w:r>
    </w:p>
    <w:p w:rsidR="003E56C4" w:rsidRPr="00242684" w:rsidRDefault="003E56C4" w:rsidP="00A24CD9">
      <w:pPr>
        <w:ind w:firstLine="709"/>
        <w:jc w:val="both"/>
        <w:rPr>
          <w:sz w:val="24"/>
          <w:szCs w:val="24"/>
        </w:rPr>
      </w:pPr>
      <w:r w:rsidRPr="00242684">
        <w:rPr>
          <w:sz w:val="24"/>
          <w:szCs w:val="24"/>
        </w:rPr>
        <w:t>Выполняются работы по подключению новых жилых домов к сетям связи ПАО «</w:t>
      </w:r>
      <w:proofErr w:type="spellStart"/>
      <w:r w:rsidRPr="00242684">
        <w:rPr>
          <w:sz w:val="24"/>
          <w:szCs w:val="24"/>
        </w:rPr>
        <w:t>Ростелеком</w:t>
      </w:r>
      <w:proofErr w:type="spellEnd"/>
      <w:r w:rsidRPr="00242684">
        <w:rPr>
          <w:sz w:val="24"/>
          <w:szCs w:val="24"/>
        </w:rPr>
        <w:t xml:space="preserve">» </w:t>
      </w:r>
      <w:proofErr w:type="gramStart"/>
      <w:r w:rsidRPr="00242684">
        <w:rPr>
          <w:sz w:val="24"/>
          <w:szCs w:val="24"/>
        </w:rPr>
        <w:t>и ООО</w:t>
      </w:r>
      <w:proofErr w:type="gramEnd"/>
      <w:r w:rsidRPr="00242684">
        <w:rPr>
          <w:sz w:val="24"/>
          <w:szCs w:val="24"/>
        </w:rPr>
        <w:t xml:space="preserve"> «</w:t>
      </w:r>
      <w:proofErr w:type="spellStart"/>
      <w:r w:rsidRPr="00242684">
        <w:rPr>
          <w:sz w:val="24"/>
          <w:szCs w:val="24"/>
        </w:rPr>
        <w:t>ПиП</w:t>
      </w:r>
      <w:proofErr w:type="spellEnd"/>
      <w:r w:rsidRPr="00242684">
        <w:rPr>
          <w:sz w:val="24"/>
          <w:szCs w:val="24"/>
        </w:rPr>
        <w:t>».</w:t>
      </w:r>
      <w:r w:rsidR="00095435" w:rsidRPr="00242684">
        <w:rPr>
          <w:sz w:val="24"/>
          <w:szCs w:val="24"/>
        </w:rPr>
        <w:t xml:space="preserve">  </w:t>
      </w:r>
      <w:r w:rsidR="008A0821" w:rsidRPr="00242684">
        <w:rPr>
          <w:sz w:val="24"/>
          <w:szCs w:val="24"/>
        </w:rPr>
        <w:t>Продолжаются работы по развитию услуг связи для кабельного телевидения. Ведущий оператор кабельного телевидения  в городе - ПАО «</w:t>
      </w:r>
      <w:proofErr w:type="spellStart"/>
      <w:r w:rsidR="008A0821" w:rsidRPr="00242684">
        <w:rPr>
          <w:sz w:val="24"/>
          <w:szCs w:val="24"/>
        </w:rPr>
        <w:t>Ростелеком</w:t>
      </w:r>
      <w:proofErr w:type="spellEnd"/>
      <w:r w:rsidR="008A0821" w:rsidRPr="00242684">
        <w:rPr>
          <w:sz w:val="24"/>
          <w:szCs w:val="24"/>
        </w:rPr>
        <w:t>» предоставляет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008A0821" w:rsidRPr="00242684">
        <w:rPr>
          <w:sz w:val="24"/>
          <w:szCs w:val="24"/>
        </w:rPr>
        <w:t>ПиП</w:t>
      </w:r>
      <w:proofErr w:type="spellEnd"/>
      <w:r w:rsidR="008A0821" w:rsidRPr="00242684">
        <w:rPr>
          <w:sz w:val="24"/>
          <w:szCs w:val="24"/>
        </w:rPr>
        <w:t xml:space="preserve">», предлагающая 99 каналов, 4 из которых в </w:t>
      </w:r>
      <w:r w:rsidR="008A0821" w:rsidRPr="00242684">
        <w:rPr>
          <w:sz w:val="24"/>
          <w:szCs w:val="24"/>
          <w:lang w:val="en-US"/>
        </w:rPr>
        <w:t>HD</w:t>
      </w:r>
      <w:r w:rsidR="008A0821" w:rsidRPr="00242684">
        <w:rPr>
          <w:sz w:val="24"/>
          <w:szCs w:val="24"/>
        </w:rPr>
        <w:t xml:space="preserve">-качестве. Имеется также </w:t>
      </w:r>
      <w:r w:rsidR="008A0821" w:rsidRPr="00242684">
        <w:rPr>
          <w:sz w:val="24"/>
          <w:szCs w:val="24"/>
        </w:rPr>
        <w:lastRenderedPageBreak/>
        <w:t>возможность в индивидуальном порядке, по желанию граждан города установка спутниковых антенн, позволяющих принимать более 100 телевизионных каналов.</w:t>
      </w:r>
    </w:p>
    <w:p w:rsidR="00A24CD9" w:rsidRPr="00242684" w:rsidRDefault="008A0821" w:rsidP="00A24CD9">
      <w:pPr>
        <w:ind w:firstLine="709"/>
        <w:jc w:val="both"/>
        <w:rPr>
          <w:sz w:val="24"/>
          <w:szCs w:val="24"/>
        </w:rPr>
      </w:pPr>
      <w:r w:rsidRPr="00242684">
        <w:rPr>
          <w:sz w:val="24"/>
          <w:szCs w:val="24"/>
        </w:rPr>
        <w:t>Эфирное телевидение  в городе обе</w:t>
      </w:r>
      <w:r w:rsidR="00FF5527" w:rsidRPr="00242684">
        <w:rPr>
          <w:sz w:val="24"/>
          <w:szCs w:val="24"/>
        </w:rPr>
        <w:t>с</w:t>
      </w:r>
      <w:r w:rsidRPr="00242684">
        <w:rPr>
          <w:sz w:val="24"/>
          <w:szCs w:val="24"/>
        </w:rPr>
        <w:t xml:space="preserve">печивает </w:t>
      </w:r>
      <w:r w:rsidR="00FF5527" w:rsidRPr="00242684">
        <w:rPr>
          <w:sz w:val="24"/>
          <w:szCs w:val="24"/>
        </w:rPr>
        <w:t xml:space="preserve">ФГУП </w:t>
      </w:r>
      <w:r w:rsidR="003A483F" w:rsidRPr="00242684">
        <w:rPr>
          <w:sz w:val="24"/>
          <w:szCs w:val="24"/>
        </w:rPr>
        <w:t>«Российская телевизионная и радиовещательная сеть»</w:t>
      </w:r>
      <w:r w:rsidR="00FF5527" w:rsidRPr="00242684">
        <w:rPr>
          <w:sz w:val="24"/>
          <w:szCs w:val="24"/>
        </w:rPr>
        <w:t xml:space="preserve">. На территории города </w:t>
      </w:r>
      <w:proofErr w:type="spellStart"/>
      <w:r w:rsidR="00FF5527" w:rsidRPr="00242684">
        <w:rPr>
          <w:sz w:val="24"/>
          <w:szCs w:val="24"/>
        </w:rPr>
        <w:t>Урай</w:t>
      </w:r>
      <w:proofErr w:type="spellEnd"/>
      <w:r w:rsidR="00FF5527" w:rsidRPr="00242684">
        <w:rPr>
          <w:sz w:val="24"/>
          <w:szCs w:val="24"/>
        </w:rPr>
        <w:t xml:space="preserve"> реализован прием первого пакета – 10 обязательных каналов и три радиостанции.</w:t>
      </w:r>
      <w:r w:rsidR="00095435" w:rsidRPr="00242684">
        <w:rPr>
          <w:sz w:val="24"/>
          <w:szCs w:val="24"/>
        </w:rPr>
        <w:t xml:space="preserve"> </w:t>
      </w:r>
      <w:r w:rsidR="00A24CD9" w:rsidRPr="00242684">
        <w:rPr>
          <w:sz w:val="24"/>
          <w:szCs w:val="24"/>
        </w:rPr>
        <w:t xml:space="preserve">Процессы информатизации в городе развиваются динамично. Рынок информационных технологий, средств, продуктов и услуг разнообразен. Растет парк используемых компьютеров. </w:t>
      </w:r>
    </w:p>
    <w:p w:rsidR="00A24CD9" w:rsidRPr="00242684" w:rsidRDefault="00A24CD9" w:rsidP="00A24CD9">
      <w:pPr>
        <w:ind w:firstLine="709"/>
        <w:jc w:val="both"/>
        <w:rPr>
          <w:sz w:val="24"/>
          <w:szCs w:val="24"/>
        </w:rPr>
      </w:pPr>
      <w:r w:rsidRPr="00242684">
        <w:rPr>
          <w:sz w:val="24"/>
          <w:szCs w:val="24"/>
        </w:rPr>
        <w:t xml:space="preserve">Услуги почтовой связи в городе предоставляют 2 отделения ФГУП «Почта России». 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w:t>
      </w:r>
      <w:proofErr w:type="spellStart"/>
      <w:r w:rsidRPr="00242684">
        <w:rPr>
          <w:sz w:val="24"/>
          <w:szCs w:val="24"/>
        </w:rPr>
        <w:t>Урайского</w:t>
      </w:r>
      <w:proofErr w:type="spellEnd"/>
      <w:r w:rsidRPr="00242684">
        <w:rPr>
          <w:sz w:val="24"/>
          <w:szCs w:val="24"/>
        </w:rPr>
        <w:t xml:space="preserve"> почтамта обслуживает отделения почтовой связи п</w:t>
      </w:r>
      <w:r w:rsidR="00FF5527" w:rsidRPr="00242684">
        <w:rPr>
          <w:sz w:val="24"/>
          <w:szCs w:val="24"/>
        </w:rPr>
        <w:t xml:space="preserve">оселков </w:t>
      </w:r>
      <w:proofErr w:type="gramStart"/>
      <w:r w:rsidRPr="00242684">
        <w:rPr>
          <w:sz w:val="24"/>
          <w:szCs w:val="24"/>
        </w:rPr>
        <w:t>Междуреченский</w:t>
      </w:r>
      <w:proofErr w:type="gramEnd"/>
      <w:r w:rsidRPr="00242684">
        <w:rPr>
          <w:sz w:val="24"/>
          <w:szCs w:val="24"/>
        </w:rPr>
        <w:t xml:space="preserve">, </w:t>
      </w:r>
      <w:proofErr w:type="spellStart"/>
      <w:r w:rsidRPr="00242684">
        <w:rPr>
          <w:sz w:val="24"/>
          <w:szCs w:val="24"/>
        </w:rPr>
        <w:t>Кондинское</w:t>
      </w:r>
      <w:proofErr w:type="spellEnd"/>
      <w:r w:rsidRPr="00242684">
        <w:rPr>
          <w:sz w:val="24"/>
          <w:szCs w:val="24"/>
        </w:rPr>
        <w:t xml:space="preserve">, </w:t>
      </w:r>
      <w:proofErr w:type="spellStart"/>
      <w:r w:rsidRPr="00242684">
        <w:rPr>
          <w:sz w:val="24"/>
          <w:szCs w:val="24"/>
        </w:rPr>
        <w:t>Куминский</w:t>
      </w:r>
      <w:proofErr w:type="spellEnd"/>
      <w:r w:rsidRPr="00242684">
        <w:rPr>
          <w:sz w:val="24"/>
          <w:szCs w:val="24"/>
        </w:rPr>
        <w:t xml:space="preserve">, </w:t>
      </w:r>
      <w:proofErr w:type="spellStart"/>
      <w:r w:rsidRPr="00242684">
        <w:rPr>
          <w:sz w:val="24"/>
          <w:szCs w:val="24"/>
        </w:rPr>
        <w:t>Мортка</w:t>
      </w:r>
      <w:proofErr w:type="spellEnd"/>
      <w:r w:rsidRPr="00242684">
        <w:rPr>
          <w:sz w:val="24"/>
          <w:szCs w:val="24"/>
        </w:rPr>
        <w:t>.</w:t>
      </w:r>
    </w:p>
    <w:p w:rsidR="004B794F" w:rsidRPr="00242684" w:rsidRDefault="004B794F" w:rsidP="00A24CD9">
      <w:pPr>
        <w:ind w:firstLine="709"/>
        <w:jc w:val="both"/>
        <w:rPr>
          <w:sz w:val="24"/>
          <w:szCs w:val="24"/>
        </w:rPr>
      </w:pPr>
    </w:p>
    <w:p w:rsidR="004B794F" w:rsidRPr="00242684" w:rsidRDefault="004B794F" w:rsidP="00A24CD9">
      <w:pPr>
        <w:ind w:firstLine="709"/>
        <w:jc w:val="both"/>
        <w:rPr>
          <w:sz w:val="24"/>
          <w:szCs w:val="24"/>
        </w:rPr>
      </w:pPr>
    </w:p>
    <w:p w:rsidR="004B794F" w:rsidRPr="00242684" w:rsidRDefault="004B794F" w:rsidP="00A24CD9">
      <w:pPr>
        <w:ind w:firstLine="709"/>
        <w:jc w:val="both"/>
        <w:rPr>
          <w:sz w:val="24"/>
          <w:szCs w:val="24"/>
        </w:rPr>
      </w:pPr>
    </w:p>
    <w:p w:rsidR="004B794F" w:rsidRPr="00242684" w:rsidRDefault="004B794F" w:rsidP="00A24CD9">
      <w:pPr>
        <w:ind w:firstLine="709"/>
        <w:jc w:val="both"/>
        <w:rPr>
          <w:sz w:val="24"/>
          <w:szCs w:val="24"/>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BC3486" w:rsidRPr="000A650A" w:rsidRDefault="00BC3486" w:rsidP="0085066B">
      <w:pPr>
        <w:jc w:val="center"/>
        <w:rPr>
          <w:b/>
          <w:sz w:val="32"/>
        </w:rPr>
      </w:pPr>
    </w:p>
    <w:p w:rsidR="0085066B" w:rsidRPr="005557B8" w:rsidRDefault="0085066B" w:rsidP="0085066B">
      <w:pPr>
        <w:jc w:val="center"/>
        <w:rPr>
          <w:b/>
          <w:sz w:val="32"/>
        </w:rPr>
      </w:pPr>
      <w:r w:rsidRPr="005557B8">
        <w:rPr>
          <w:b/>
          <w:sz w:val="32"/>
          <w:lang w:val="en-US"/>
        </w:rPr>
        <w:lastRenderedPageBreak/>
        <w:t>III</w:t>
      </w:r>
      <w:r w:rsidRPr="005557B8">
        <w:rPr>
          <w:b/>
          <w:sz w:val="32"/>
        </w:rPr>
        <w:t>. Финансы</w:t>
      </w:r>
    </w:p>
    <w:p w:rsidR="0085066B" w:rsidRPr="005557B8" w:rsidRDefault="0085066B" w:rsidP="0085066B">
      <w:pPr>
        <w:keepNext/>
        <w:ind w:firstLine="709"/>
        <w:outlineLvl w:val="0"/>
        <w:rPr>
          <w:b/>
          <w:sz w:val="24"/>
          <w:szCs w:val="24"/>
        </w:rPr>
      </w:pPr>
    </w:p>
    <w:p w:rsidR="003E618C" w:rsidRPr="005557B8" w:rsidRDefault="00FE1447" w:rsidP="003E618C">
      <w:pPr>
        <w:shd w:val="clear" w:color="auto" w:fill="FFFFFF"/>
        <w:tabs>
          <w:tab w:val="left" w:pos="0"/>
          <w:tab w:val="left" w:pos="709"/>
        </w:tabs>
        <w:jc w:val="both"/>
      </w:pPr>
      <w:r w:rsidRPr="003477A5">
        <w:rPr>
          <w:b/>
          <w:sz w:val="24"/>
          <w:szCs w:val="24"/>
        </w:rPr>
        <w:tab/>
      </w:r>
      <w:r w:rsidR="003E618C" w:rsidRPr="005557B8">
        <w:rPr>
          <w:b/>
          <w:sz w:val="24"/>
          <w:szCs w:val="24"/>
        </w:rPr>
        <w:t xml:space="preserve">Бюджет городского округа город </w:t>
      </w:r>
      <w:proofErr w:type="spellStart"/>
      <w:r w:rsidR="003E618C" w:rsidRPr="005557B8">
        <w:rPr>
          <w:b/>
          <w:sz w:val="24"/>
          <w:szCs w:val="24"/>
        </w:rPr>
        <w:t>Урай</w:t>
      </w:r>
      <w:proofErr w:type="spellEnd"/>
      <w:r w:rsidR="003E618C" w:rsidRPr="005557B8">
        <w:rPr>
          <w:b/>
          <w:sz w:val="24"/>
          <w:szCs w:val="24"/>
        </w:rPr>
        <w:t xml:space="preserve"> на 201</w:t>
      </w:r>
      <w:r w:rsidR="00763393" w:rsidRPr="005557B8">
        <w:rPr>
          <w:b/>
          <w:sz w:val="24"/>
          <w:szCs w:val="24"/>
        </w:rPr>
        <w:t>8</w:t>
      </w:r>
      <w:r w:rsidR="003E618C" w:rsidRPr="005557B8">
        <w:rPr>
          <w:b/>
          <w:sz w:val="24"/>
          <w:szCs w:val="24"/>
        </w:rPr>
        <w:t xml:space="preserve"> год и на плановый период 201</w:t>
      </w:r>
      <w:r w:rsidR="00763393" w:rsidRPr="005557B8">
        <w:rPr>
          <w:b/>
          <w:sz w:val="24"/>
          <w:szCs w:val="24"/>
        </w:rPr>
        <w:t>9</w:t>
      </w:r>
      <w:r w:rsidR="003E618C" w:rsidRPr="005557B8">
        <w:rPr>
          <w:b/>
          <w:sz w:val="24"/>
          <w:szCs w:val="24"/>
        </w:rPr>
        <w:t xml:space="preserve"> и 20</w:t>
      </w:r>
      <w:r w:rsidR="00763393" w:rsidRPr="005557B8">
        <w:rPr>
          <w:b/>
          <w:sz w:val="24"/>
          <w:szCs w:val="24"/>
        </w:rPr>
        <w:t>20</w:t>
      </w:r>
      <w:r w:rsidR="003E618C" w:rsidRPr="005557B8">
        <w:rPr>
          <w:b/>
          <w:sz w:val="24"/>
          <w:szCs w:val="24"/>
        </w:rPr>
        <w:t xml:space="preserve"> годов </w:t>
      </w:r>
      <w:r w:rsidR="003E618C" w:rsidRPr="005557B8">
        <w:rPr>
          <w:sz w:val="24"/>
          <w:szCs w:val="24"/>
        </w:rPr>
        <w:t xml:space="preserve">сформирован в установленные сроки и утвержден решением Думы города </w:t>
      </w:r>
      <w:proofErr w:type="spellStart"/>
      <w:r w:rsidR="003E618C" w:rsidRPr="005557B8">
        <w:rPr>
          <w:sz w:val="24"/>
          <w:szCs w:val="24"/>
        </w:rPr>
        <w:t>Урай</w:t>
      </w:r>
      <w:proofErr w:type="spellEnd"/>
      <w:r w:rsidR="003E618C" w:rsidRPr="005557B8">
        <w:rPr>
          <w:sz w:val="24"/>
          <w:szCs w:val="24"/>
        </w:rPr>
        <w:t xml:space="preserve"> от 2</w:t>
      </w:r>
      <w:r w:rsidR="00763393" w:rsidRPr="005557B8">
        <w:rPr>
          <w:sz w:val="24"/>
          <w:szCs w:val="24"/>
        </w:rPr>
        <w:t>6</w:t>
      </w:r>
      <w:r w:rsidR="003E618C" w:rsidRPr="005557B8">
        <w:rPr>
          <w:sz w:val="24"/>
          <w:szCs w:val="24"/>
        </w:rPr>
        <w:t>.12.201</w:t>
      </w:r>
      <w:r w:rsidR="00763393" w:rsidRPr="005557B8">
        <w:rPr>
          <w:sz w:val="24"/>
          <w:szCs w:val="24"/>
        </w:rPr>
        <w:t>7</w:t>
      </w:r>
      <w:r w:rsidR="003E618C" w:rsidRPr="005557B8">
        <w:rPr>
          <w:sz w:val="24"/>
          <w:szCs w:val="24"/>
        </w:rPr>
        <w:t xml:space="preserve"> года №</w:t>
      </w:r>
      <w:r w:rsidR="00763393" w:rsidRPr="005557B8">
        <w:rPr>
          <w:sz w:val="24"/>
          <w:szCs w:val="24"/>
        </w:rPr>
        <w:t>105</w:t>
      </w:r>
      <w:r w:rsidR="003E618C" w:rsidRPr="005557B8">
        <w:t xml:space="preserve">. </w:t>
      </w:r>
    </w:p>
    <w:p w:rsidR="002336F9" w:rsidRPr="005557B8" w:rsidRDefault="002336F9" w:rsidP="002336F9">
      <w:pPr>
        <w:shd w:val="clear" w:color="auto" w:fill="FFFFFF"/>
        <w:tabs>
          <w:tab w:val="left" w:pos="0"/>
          <w:tab w:val="left" w:pos="709"/>
        </w:tabs>
        <w:jc w:val="center"/>
        <w:rPr>
          <w:b/>
          <w:sz w:val="24"/>
          <w:szCs w:val="24"/>
        </w:rPr>
      </w:pPr>
    </w:p>
    <w:p w:rsidR="003E618C" w:rsidRPr="005557B8" w:rsidRDefault="003E618C" w:rsidP="00597C66">
      <w:pPr>
        <w:shd w:val="clear" w:color="auto" w:fill="FFFFFF"/>
        <w:tabs>
          <w:tab w:val="left" w:pos="0"/>
          <w:tab w:val="left" w:pos="709"/>
        </w:tabs>
        <w:rPr>
          <w:b/>
          <w:sz w:val="24"/>
          <w:szCs w:val="24"/>
        </w:rPr>
      </w:pPr>
      <w:r w:rsidRPr="005557B8">
        <w:rPr>
          <w:b/>
          <w:sz w:val="24"/>
          <w:szCs w:val="24"/>
        </w:rPr>
        <w:t xml:space="preserve">Основные параметры исполнения бюджета городского округа город </w:t>
      </w:r>
      <w:proofErr w:type="spellStart"/>
      <w:r w:rsidRPr="005557B8">
        <w:rPr>
          <w:b/>
          <w:sz w:val="24"/>
          <w:szCs w:val="24"/>
        </w:rPr>
        <w:t>Урай</w:t>
      </w:r>
      <w:proofErr w:type="spellEnd"/>
      <w:r w:rsidR="002336F9" w:rsidRPr="005557B8">
        <w:rPr>
          <w:b/>
          <w:sz w:val="24"/>
          <w:szCs w:val="24"/>
        </w:rPr>
        <w:t xml:space="preserve"> </w:t>
      </w:r>
      <w:r w:rsidR="00597C66" w:rsidRPr="005557B8">
        <w:rPr>
          <w:b/>
          <w:sz w:val="24"/>
          <w:szCs w:val="24"/>
        </w:rPr>
        <w:t>з</w:t>
      </w:r>
      <w:r w:rsidRPr="005557B8">
        <w:rPr>
          <w:b/>
          <w:sz w:val="24"/>
          <w:szCs w:val="24"/>
        </w:rPr>
        <w:t>а</w:t>
      </w:r>
      <w:r w:rsidR="00D123F1" w:rsidRPr="005557B8">
        <w:rPr>
          <w:b/>
          <w:sz w:val="24"/>
          <w:szCs w:val="24"/>
        </w:rPr>
        <w:t xml:space="preserve"> </w:t>
      </w:r>
      <w:r w:rsidRPr="005557B8">
        <w:rPr>
          <w:b/>
          <w:sz w:val="24"/>
          <w:szCs w:val="24"/>
        </w:rPr>
        <w:t>201</w:t>
      </w:r>
      <w:r w:rsidR="00763393" w:rsidRPr="005557B8">
        <w:rPr>
          <w:b/>
          <w:sz w:val="24"/>
          <w:szCs w:val="24"/>
        </w:rPr>
        <w:t>8</w:t>
      </w:r>
      <w:r w:rsidRPr="005557B8">
        <w:rPr>
          <w:b/>
          <w:sz w:val="24"/>
          <w:szCs w:val="24"/>
        </w:rPr>
        <w:t xml:space="preserve"> год</w:t>
      </w:r>
    </w:p>
    <w:p w:rsidR="003E618C" w:rsidRPr="005557B8" w:rsidRDefault="003E618C" w:rsidP="003E618C">
      <w:pPr>
        <w:pStyle w:val="a3"/>
        <w:spacing w:line="276" w:lineRule="auto"/>
        <w:jc w:val="right"/>
        <w:rPr>
          <w:sz w:val="22"/>
          <w:szCs w:val="22"/>
        </w:rPr>
      </w:pPr>
      <w:r w:rsidRPr="005557B8">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5557B8" w:rsidTr="002336F9">
        <w:trPr>
          <w:trHeight w:val="960"/>
          <w:jc w:val="center"/>
        </w:trPr>
        <w:tc>
          <w:tcPr>
            <w:tcW w:w="1864" w:type="dxa"/>
          </w:tcPr>
          <w:p w:rsidR="003E618C" w:rsidRPr="005557B8" w:rsidRDefault="003E618C" w:rsidP="00962C4D">
            <w:pPr>
              <w:jc w:val="center"/>
              <w:rPr>
                <w:bCs/>
                <w:color w:val="000000"/>
                <w:sz w:val="22"/>
                <w:szCs w:val="22"/>
              </w:rPr>
            </w:pPr>
          </w:p>
          <w:p w:rsidR="003E618C" w:rsidRPr="005557B8" w:rsidRDefault="003E618C" w:rsidP="00962C4D">
            <w:pPr>
              <w:jc w:val="center"/>
              <w:rPr>
                <w:bCs/>
                <w:sz w:val="22"/>
                <w:szCs w:val="22"/>
              </w:rPr>
            </w:pPr>
            <w:r w:rsidRPr="005557B8">
              <w:rPr>
                <w:bCs/>
                <w:color w:val="000000"/>
                <w:sz w:val="22"/>
                <w:szCs w:val="22"/>
              </w:rPr>
              <w:t>Наименование</w:t>
            </w:r>
          </w:p>
        </w:tc>
        <w:tc>
          <w:tcPr>
            <w:tcW w:w="1134" w:type="dxa"/>
            <w:vAlign w:val="center"/>
          </w:tcPr>
          <w:p w:rsidR="003E618C" w:rsidRPr="005557B8" w:rsidRDefault="003E618C" w:rsidP="00962C4D">
            <w:pPr>
              <w:jc w:val="center"/>
              <w:rPr>
                <w:bCs/>
                <w:sz w:val="22"/>
                <w:szCs w:val="22"/>
              </w:rPr>
            </w:pPr>
            <w:r w:rsidRPr="005557B8">
              <w:rPr>
                <w:bCs/>
                <w:sz w:val="22"/>
                <w:szCs w:val="22"/>
              </w:rPr>
              <w:t xml:space="preserve">Ед. </w:t>
            </w:r>
            <w:proofErr w:type="spellStart"/>
            <w:r w:rsidRPr="005557B8">
              <w:rPr>
                <w:bCs/>
                <w:sz w:val="22"/>
                <w:szCs w:val="22"/>
              </w:rPr>
              <w:t>изм</w:t>
            </w:r>
            <w:proofErr w:type="spellEnd"/>
            <w:r w:rsidRPr="005557B8">
              <w:rPr>
                <w:bCs/>
                <w:sz w:val="22"/>
                <w:szCs w:val="22"/>
              </w:rPr>
              <w:t>.</w:t>
            </w:r>
          </w:p>
        </w:tc>
        <w:tc>
          <w:tcPr>
            <w:tcW w:w="1843" w:type="dxa"/>
            <w:vAlign w:val="center"/>
          </w:tcPr>
          <w:p w:rsidR="003E618C" w:rsidRPr="005557B8" w:rsidRDefault="003E618C" w:rsidP="00962C4D">
            <w:pPr>
              <w:jc w:val="center"/>
              <w:rPr>
                <w:sz w:val="22"/>
                <w:szCs w:val="22"/>
              </w:rPr>
            </w:pPr>
            <w:r w:rsidRPr="005557B8">
              <w:rPr>
                <w:sz w:val="22"/>
                <w:szCs w:val="22"/>
              </w:rPr>
              <w:t>201</w:t>
            </w:r>
            <w:r w:rsidR="00763393" w:rsidRPr="005557B8">
              <w:rPr>
                <w:sz w:val="22"/>
                <w:szCs w:val="22"/>
              </w:rPr>
              <w:t>8</w:t>
            </w:r>
            <w:r w:rsidRPr="005557B8">
              <w:rPr>
                <w:sz w:val="22"/>
                <w:szCs w:val="22"/>
              </w:rPr>
              <w:t xml:space="preserve"> год</w:t>
            </w:r>
          </w:p>
          <w:p w:rsidR="003E618C" w:rsidRPr="005557B8" w:rsidRDefault="003E618C" w:rsidP="00962C4D">
            <w:pPr>
              <w:jc w:val="center"/>
              <w:rPr>
                <w:bCs/>
                <w:sz w:val="22"/>
                <w:szCs w:val="22"/>
              </w:rPr>
            </w:pPr>
            <w:r w:rsidRPr="005557B8">
              <w:rPr>
                <w:sz w:val="22"/>
                <w:szCs w:val="22"/>
              </w:rPr>
              <w:t>(первоначальный план)</w:t>
            </w:r>
          </w:p>
        </w:tc>
        <w:tc>
          <w:tcPr>
            <w:tcW w:w="1579" w:type="dxa"/>
            <w:vAlign w:val="center"/>
          </w:tcPr>
          <w:p w:rsidR="003E618C" w:rsidRPr="005557B8" w:rsidRDefault="003E618C" w:rsidP="00962C4D">
            <w:pPr>
              <w:jc w:val="center"/>
              <w:rPr>
                <w:sz w:val="22"/>
                <w:szCs w:val="22"/>
              </w:rPr>
            </w:pPr>
            <w:r w:rsidRPr="005557B8">
              <w:rPr>
                <w:sz w:val="22"/>
                <w:szCs w:val="22"/>
              </w:rPr>
              <w:t>201</w:t>
            </w:r>
            <w:r w:rsidR="00763393" w:rsidRPr="005557B8">
              <w:rPr>
                <w:sz w:val="22"/>
                <w:szCs w:val="22"/>
              </w:rPr>
              <w:t>8</w:t>
            </w:r>
            <w:r w:rsidRPr="005557B8">
              <w:rPr>
                <w:sz w:val="22"/>
                <w:szCs w:val="22"/>
              </w:rPr>
              <w:t xml:space="preserve"> год</w:t>
            </w:r>
          </w:p>
          <w:p w:rsidR="003E618C" w:rsidRPr="005557B8" w:rsidRDefault="003E618C" w:rsidP="00962C4D">
            <w:pPr>
              <w:jc w:val="center"/>
              <w:rPr>
                <w:sz w:val="22"/>
                <w:szCs w:val="22"/>
              </w:rPr>
            </w:pPr>
            <w:r w:rsidRPr="005557B8">
              <w:rPr>
                <w:sz w:val="22"/>
                <w:szCs w:val="22"/>
              </w:rPr>
              <w:t>(уточненный план)</w:t>
            </w:r>
          </w:p>
        </w:tc>
        <w:tc>
          <w:tcPr>
            <w:tcW w:w="1708" w:type="dxa"/>
            <w:vAlign w:val="center"/>
          </w:tcPr>
          <w:p w:rsidR="003E618C" w:rsidRPr="005557B8" w:rsidRDefault="003E618C" w:rsidP="00962C4D">
            <w:pPr>
              <w:jc w:val="center"/>
              <w:rPr>
                <w:sz w:val="22"/>
                <w:szCs w:val="22"/>
              </w:rPr>
            </w:pPr>
            <w:r w:rsidRPr="005557B8">
              <w:rPr>
                <w:sz w:val="22"/>
                <w:szCs w:val="22"/>
              </w:rPr>
              <w:t xml:space="preserve">Исполнено </w:t>
            </w:r>
          </w:p>
          <w:p w:rsidR="003E618C" w:rsidRPr="005557B8" w:rsidRDefault="00763393" w:rsidP="00DC74EC">
            <w:pPr>
              <w:jc w:val="center"/>
              <w:rPr>
                <w:sz w:val="22"/>
                <w:szCs w:val="22"/>
              </w:rPr>
            </w:pPr>
            <w:r w:rsidRPr="005557B8">
              <w:rPr>
                <w:sz w:val="22"/>
                <w:szCs w:val="22"/>
              </w:rPr>
              <w:t>з</w:t>
            </w:r>
            <w:r w:rsidR="003E618C" w:rsidRPr="005557B8">
              <w:rPr>
                <w:sz w:val="22"/>
                <w:szCs w:val="22"/>
              </w:rPr>
              <w:t>а 201</w:t>
            </w:r>
            <w:r w:rsidRPr="005557B8">
              <w:rPr>
                <w:sz w:val="22"/>
                <w:szCs w:val="22"/>
              </w:rPr>
              <w:t>8</w:t>
            </w:r>
            <w:r w:rsidR="003E618C" w:rsidRPr="005557B8">
              <w:rPr>
                <w:sz w:val="22"/>
                <w:szCs w:val="22"/>
              </w:rPr>
              <w:t xml:space="preserve"> год</w:t>
            </w:r>
          </w:p>
        </w:tc>
        <w:tc>
          <w:tcPr>
            <w:tcW w:w="1553" w:type="dxa"/>
            <w:vAlign w:val="center"/>
          </w:tcPr>
          <w:p w:rsidR="003E618C" w:rsidRPr="005557B8" w:rsidRDefault="003E618C" w:rsidP="00962C4D">
            <w:pPr>
              <w:jc w:val="center"/>
              <w:rPr>
                <w:sz w:val="22"/>
                <w:szCs w:val="22"/>
              </w:rPr>
            </w:pPr>
            <w:r w:rsidRPr="005557B8">
              <w:rPr>
                <w:sz w:val="22"/>
                <w:szCs w:val="22"/>
              </w:rPr>
              <w:t>% исполнения к уточненному плану</w:t>
            </w:r>
          </w:p>
        </w:tc>
      </w:tr>
      <w:tr w:rsidR="003E618C" w:rsidRPr="005557B8" w:rsidTr="002336F9">
        <w:trPr>
          <w:trHeight w:val="391"/>
          <w:jc w:val="center"/>
        </w:trPr>
        <w:tc>
          <w:tcPr>
            <w:tcW w:w="1864" w:type="dxa"/>
            <w:vAlign w:val="center"/>
          </w:tcPr>
          <w:p w:rsidR="003E618C" w:rsidRPr="005557B8" w:rsidRDefault="003E618C" w:rsidP="00962C4D">
            <w:pPr>
              <w:rPr>
                <w:bCs/>
                <w:sz w:val="22"/>
                <w:szCs w:val="22"/>
              </w:rPr>
            </w:pPr>
            <w:r w:rsidRPr="005557B8">
              <w:rPr>
                <w:bCs/>
                <w:sz w:val="22"/>
                <w:szCs w:val="22"/>
              </w:rPr>
              <w:t>Доходы</w:t>
            </w:r>
          </w:p>
        </w:tc>
        <w:tc>
          <w:tcPr>
            <w:tcW w:w="1134" w:type="dxa"/>
            <w:vAlign w:val="center"/>
          </w:tcPr>
          <w:p w:rsidR="003E618C" w:rsidRPr="005557B8" w:rsidRDefault="003E618C" w:rsidP="00962C4D">
            <w:pPr>
              <w:pStyle w:val="a3"/>
              <w:spacing w:line="276" w:lineRule="auto"/>
              <w:ind w:firstLine="0"/>
              <w:jc w:val="right"/>
              <w:rPr>
                <w:bCs/>
                <w:sz w:val="22"/>
                <w:szCs w:val="22"/>
              </w:rPr>
            </w:pPr>
            <w:r w:rsidRPr="005557B8">
              <w:rPr>
                <w:sz w:val="22"/>
                <w:szCs w:val="22"/>
              </w:rPr>
              <w:t>тыс</w:t>
            </w:r>
            <w:proofErr w:type="gramStart"/>
            <w:r w:rsidRPr="005557B8">
              <w:rPr>
                <w:sz w:val="22"/>
                <w:szCs w:val="22"/>
              </w:rPr>
              <w:t>.р</w:t>
            </w:r>
            <w:proofErr w:type="gramEnd"/>
            <w:r w:rsidRPr="005557B8">
              <w:rPr>
                <w:sz w:val="22"/>
                <w:szCs w:val="22"/>
              </w:rPr>
              <w:t>уб.</w:t>
            </w:r>
          </w:p>
        </w:tc>
        <w:tc>
          <w:tcPr>
            <w:tcW w:w="1843" w:type="dxa"/>
            <w:vAlign w:val="center"/>
          </w:tcPr>
          <w:p w:rsidR="003E618C" w:rsidRPr="005557B8" w:rsidRDefault="003E618C" w:rsidP="008A498A">
            <w:pPr>
              <w:jc w:val="center"/>
              <w:rPr>
                <w:bCs/>
                <w:sz w:val="22"/>
                <w:szCs w:val="22"/>
              </w:rPr>
            </w:pPr>
            <w:r w:rsidRPr="005557B8">
              <w:rPr>
                <w:bCs/>
                <w:sz w:val="22"/>
                <w:szCs w:val="22"/>
              </w:rPr>
              <w:t>2</w:t>
            </w:r>
            <w:r w:rsidR="008A498A" w:rsidRPr="005557B8">
              <w:rPr>
                <w:bCs/>
                <w:sz w:val="22"/>
                <w:szCs w:val="22"/>
              </w:rPr>
              <w:t> 714 807,1</w:t>
            </w:r>
          </w:p>
        </w:tc>
        <w:tc>
          <w:tcPr>
            <w:tcW w:w="1579" w:type="dxa"/>
            <w:vAlign w:val="center"/>
          </w:tcPr>
          <w:p w:rsidR="003E618C" w:rsidRPr="005557B8" w:rsidRDefault="00207FF4" w:rsidP="00DC74EC">
            <w:pPr>
              <w:jc w:val="center"/>
              <w:rPr>
                <w:color w:val="000000"/>
                <w:sz w:val="22"/>
                <w:szCs w:val="22"/>
                <w:lang w:val="en-US"/>
              </w:rPr>
            </w:pPr>
            <w:r w:rsidRPr="005557B8">
              <w:rPr>
                <w:color w:val="000000"/>
                <w:sz w:val="22"/>
                <w:szCs w:val="22"/>
              </w:rPr>
              <w:t>3</w:t>
            </w:r>
            <w:r w:rsidR="00DD4A9E" w:rsidRPr="005557B8">
              <w:rPr>
                <w:color w:val="000000"/>
                <w:sz w:val="22"/>
                <w:szCs w:val="22"/>
              </w:rPr>
              <w:t> </w:t>
            </w:r>
            <w:r w:rsidR="00DC74EC" w:rsidRPr="005557B8">
              <w:rPr>
                <w:color w:val="000000"/>
                <w:sz w:val="22"/>
                <w:szCs w:val="22"/>
                <w:lang w:val="en-US"/>
              </w:rPr>
              <w:t>402</w:t>
            </w:r>
            <w:r w:rsidR="00DD4A9E" w:rsidRPr="005557B8">
              <w:rPr>
                <w:color w:val="000000"/>
                <w:sz w:val="22"/>
                <w:szCs w:val="22"/>
              </w:rPr>
              <w:t> </w:t>
            </w:r>
            <w:r w:rsidR="00DC74EC" w:rsidRPr="005557B8">
              <w:rPr>
                <w:color w:val="000000"/>
                <w:sz w:val="22"/>
                <w:szCs w:val="22"/>
                <w:lang w:val="en-US"/>
              </w:rPr>
              <w:t>733</w:t>
            </w:r>
            <w:r w:rsidR="00DD4A9E" w:rsidRPr="005557B8">
              <w:rPr>
                <w:color w:val="000000"/>
                <w:sz w:val="22"/>
                <w:szCs w:val="22"/>
              </w:rPr>
              <w:t>,</w:t>
            </w:r>
            <w:r w:rsidR="00DC74EC" w:rsidRPr="005557B8">
              <w:rPr>
                <w:color w:val="000000"/>
                <w:sz w:val="22"/>
                <w:szCs w:val="22"/>
                <w:lang w:val="en-US"/>
              </w:rPr>
              <w:t>2</w:t>
            </w:r>
          </w:p>
        </w:tc>
        <w:tc>
          <w:tcPr>
            <w:tcW w:w="1708" w:type="dxa"/>
            <w:vAlign w:val="center"/>
          </w:tcPr>
          <w:p w:rsidR="003E618C" w:rsidRPr="005557B8" w:rsidRDefault="00DC74EC" w:rsidP="00DC74EC">
            <w:pPr>
              <w:jc w:val="center"/>
              <w:rPr>
                <w:color w:val="000000"/>
                <w:sz w:val="22"/>
                <w:szCs w:val="22"/>
                <w:lang w:val="en-US"/>
              </w:rPr>
            </w:pPr>
            <w:r w:rsidRPr="005557B8">
              <w:rPr>
                <w:color w:val="000000"/>
                <w:sz w:val="22"/>
                <w:szCs w:val="22"/>
                <w:lang w:val="en-US"/>
              </w:rPr>
              <w:t>3</w:t>
            </w:r>
            <w:r w:rsidR="00DD4A9E" w:rsidRPr="005557B8">
              <w:rPr>
                <w:color w:val="000000"/>
                <w:sz w:val="22"/>
                <w:szCs w:val="22"/>
              </w:rPr>
              <w:t> </w:t>
            </w:r>
            <w:r w:rsidRPr="005557B8">
              <w:rPr>
                <w:color w:val="000000"/>
                <w:sz w:val="22"/>
                <w:szCs w:val="22"/>
                <w:lang w:val="en-US"/>
              </w:rPr>
              <w:t>406</w:t>
            </w:r>
            <w:r w:rsidR="00DD4A9E" w:rsidRPr="005557B8">
              <w:rPr>
                <w:color w:val="000000"/>
                <w:sz w:val="22"/>
                <w:szCs w:val="22"/>
              </w:rPr>
              <w:t> </w:t>
            </w:r>
            <w:r w:rsidRPr="005557B8">
              <w:rPr>
                <w:color w:val="000000"/>
                <w:sz w:val="22"/>
                <w:szCs w:val="22"/>
                <w:lang w:val="en-US"/>
              </w:rPr>
              <w:t>507</w:t>
            </w:r>
            <w:r w:rsidR="00DD4A9E" w:rsidRPr="005557B8">
              <w:rPr>
                <w:color w:val="000000"/>
                <w:sz w:val="22"/>
                <w:szCs w:val="22"/>
              </w:rPr>
              <w:t>,</w:t>
            </w:r>
            <w:r w:rsidRPr="005557B8">
              <w:rPr>
                <w:color w:val="000000"/>
                <w:sz w:val="22"/>
                <w:szCs w:val="22"/>
                <w:lang w:val="en-US"/>
              </w:rPr>
              <w:t>3</w:t>
            </w:r>
          </w:p>
        </w:tc>
        <w:tc>
          <w:tcPr>
            <w:tcW w:w="1553" w:type="dxa"/>
            <w:vAlign w:val="center"/>
          </w:tcPr>
          <w:p w:rsidR="003E618C" w:rsidRPr="005557B8" w:rsidRDefault="00DC74EC" w:rsidP="00962C4D">
            <w:pPr>
              <w:jc w:val="center"/>
              <w:rPr>
                <w:bCs/>
                <w:sz w:val="22"/>
                <w:szCs w:val="22"/>
              </w:rPr>
            </w:pPr>
            <w:r w:rsidRPr="005557B8">
              <w:rPr>
                <w:bCs/>
                <w:sz w:val="22"/>
                <w:szCs w:val="22"/>
                <w:lang w:val="en-US"/>
              </w:rPr>
              <w:t>100</w:t>
            </w:r>
            <w:r w:rsidRPr="005557B8">
              <w:rPr>
                <w:bCs/>
                <w:sz w:val="22"/>
                <w:szCs w:val="22"/>
              </w:rPr>
              <w:t>,1</w:t>
            </w:r>
          </w:p>
        </w:tc>
      </w:tr>
      <w:tr w:rsidR="003E618C" w:rsidRPr="005557B8" w:rsidTr="002336F9">
        <w:trPr>
          <w:trHeight w:val="345"/>
          <w:jc w:val="center"/>
        </w:trPr>
        <w:tc>
          <w:tcPr>
            <w:tcW w:w="1864" w:type="dxa"/>
            <w:vAlign w:val="center"/>
          </w:tcPr>
          <w:p w:rsidR="003E618C" w:rsidRPr="005557B8" w:rsidRDefault="003E618C" w:rsidP="00962C4D">
            <w:pPr>
              <w:rPr>
                <w:bCs/>
                <w:sz w:val="22"/>
                <w:szCs w:val="22"/>
              </w:rPr>
            </w:pPr>
            <w:r w:rsidRPr="005557B8">
              <w:rPr>
                <w:bCs/>
                <w:sz w:val="22"/>
                <w:szCs w:val="22"/>
              </w:rPr>
              <w:t>Расходы</w:t>
            </w:r>
          </w:p>
        </w:tc>
        <w:tc>
          <w:tcPr>
            <w:tcW w:w="1134" w:type="dxa"/>
            <w:vAlign w:val="center"/>
          </w:tcPr>
          <w:p w:rsidR="003E618C" w:rsidRPr="005557B8" w:rsidRDefault="003E618C" w:rsidP="00962C4D">
            <w:pPr>
              <w:pStyle w:val="a3"/>
              <w:spacing w:line="276" w:lineRule="auto"/>
              <w:ind w:firstLine="0"/>
              <w:jc w:val="right"/>
              <w:rPr>
                <w:bCs/>
                <w:sz w:val="22"/>
                <w:szCs w:val="22"/>
              </w:rPr>
            </w:pPr>
            <w:r w:rsidRPr="005557B8">
              <w:rPr>
                <w:sz w:val="22"/>
                <w:szCs w:val="22"/>
              </w:rPr>
              <w:t>тыс</w:t>
            </w:r>
            <w:proofErr w:type="gramStart"/>
            <w:r w:rsidRPr="005557B8">
              <w:rPr>
                <w:sz w:val="22"/>
                <w:szCs w:val="22"/>
              </w:rPr>
              <w:t>.р</w:t>
            </w:r>
            <w:proofErr w:type="gramEnd"/>
            <w:r w:rsidRPr="005557B8">
              <w:rPr>
                <w:sz w:val="22"/>
                <w:szCs w:val="22"/>
              </w:rPr>
              <w:t>уб.</w:t>
            </w:r>
          </w:p>
        </w:tc>
        <w:tc>
          <w:tcPr>
            <w:tcW w:w="1843" w:type="dxa"/>
            <w:vAlign w:val="center"/>
          </w:tcPr>
          <w:p w:rsidR="003E618C" w:rsidRPr="005557B8" w:rsidRDefault="008A498A" w:rsidP="00962C4D">
            <w:pPr>
              <w:jc w:val="center"/>
              <w:rPr>
                <w:bCs/>
                <w:sz w:val="22"/>
                <w:szCs w:val="22"/>
              </w:rPr>
            </w:pPr>
            <w:r w:rsidRPr="005557B8">
              <w:rPr>
                <w:bCs/>
                <w:sz w:val="22"/>
                <w:szCs w:val="22"/>
              </w:rPr>
              <w:t>2 785 047,7</w:t>
            </w:r>
          </w:p>
        </w:tc>
        <w:tc>
          <w:tcPr>
            <w:tcW w:w="1579" w:type="dxa"/>
            <w:vAlign w:val="center"/>
          </w:tcPr>
          <w:p w:rsidR="003E618C" w:rsidRPr="005557B8" w:rsidRDefault="00DD4A9E" w:rsidP="00C7573D">
            <w:pPr>
              <w:jc w:val="center"/>
              <w:rPr>
                <w:color w:val="000000"/>
                <w:sz w:val="22"/>
                <w:szCs w:val="22"/>
              </w:rPr>
            </w:pPr>
            <w:r w:rsidRPr="005557B8">
              <w:rPr>
                <w:color w:val="000000"/>
                <w:sz w:val="22"/>
                <w:szCs w:val="22"/>
              </w:rPr>
              <w:t>3 </w:t>
            </w:r>
            <w:r w:rsidR="00C7573D" w:rsidRPr="005557B8">
              <w:rPr>
                <w:color w:val="000000"/>
                <w:sz w:val="22"/>
                <w:szCs w:val="22"/>
                <w:lang w:val="en-US"/>
              </w:rPr>
              <w:t>5</w:t>
            </w:r>
            <w:r w:rsidRPr="005557B8">
              <w:rPr>
                <w:color w:val="000000"/>
                <w:sz w:val="22"/>
                <w:szCs w:val="22"/>
              </w:rPr>
              <w:t>5</w:t>
            </w:r>
            <w:r w:rsidR="00207FF4" w:rsidRPr="005557B8">
              <w:rPr>
                <w:color w:val="000000"/>
                <w:sz w:val="22"/>
                <w:szCs w:val="22"/>
              </w:rPr>
              <w:t>1</w:t>
            </w:r>
            <w:r w:rsidRPr="005557B8">
              <w:rPr>
                <w:color w:val="000000"/>
                <w:sz w:val="22"/>
                <w:szCs w:val="22"/>
              </w:rPr>
              <w:t> </w:t>
            </w:r>
            <w:r w:rsidR="00DC74EC" w:rsidRPr="005557B8">
              <w:rPr>
                <w:color w:val="000000"/>
                <w:sz w:val="22"/>
                <w:szCs w:val="22"/>
              </w:rPr>
              <w:t>738</w:t>
            </w:r>
            <w:r w:rsidRPr="005557B8">
              <w:rPr>
                <w:color w:val="000000"/>
                <w:sz w:val="22"/>
                <w:szCs w:val="22"/>
              </w:rPr>
              <w:t>,</w:t>
            </w:r>
            <w:r w:rsidR="00DC74EC" w:rsidRPr="005557B8">
              <w:rPr>
                <w:color w:val="000000"/>
                <w:sz w:val="22"/>
                <w:szCs w:val="22"/>
              </w:rPr>
              <w:t>1</w:t>
            </w:r>
          </w:p>
        </w:tc>
        <w:tc>
          <w:tcPr>
            <w:tcW w:w="1708" w:type="dxa"/>
            <w:vAlign w:val="center"/>
          </w:tcPr>
          <w:p w:rsidR="003E618C" w:rsidRPr="005557B8" w:rsidRDefault="00DC74EC" w:rsidP="00207FF4">
            <w:pPr>
              <w:jc w:val="center"/>
              <w:rPr>
                <w:color w:val="000000"/>
                <w:sz w:val="22"/>
                <w:szCs w:val="22"/>
              </w:rPr>
            </w:pPr>
            <w:r w:rsidRPr="005557B8">
              <w:rPr>
                <w:color w:val="000000"/>
                <w:sz w:val="22"/>
                <w:szCs w:val="22"/>
              </w:rPr>
              <w:t>3 427 092,4</w:t>
            </w:r>
          </w:p>
        </w:tc>
        <w:tc>
          <w:tcPr>
            <w:tcW w:w="1553" w:type="dxa"/>
            <w:vAlign w:val="center"/>
          </w:tcPr>
          <w:p w:rsidR="003E618C" w:rsidRPr="005557B8" w:rsidRDefault="00DC74EC" w:rsidP="00207FF4">
            <w:pPr>
              <w:jc w:val="center"/>
              <w:rPr>
                <w:bCs/>
                <w:sz w:val="22"/>
                <w:szCs w:val="22"/>
              </w:rPr>
            </w:pPr>
            <w:r w:rsidRPr="005557B8">
              <w:rPr>
                <w:bCs/>
                <w:sz w:val="22"/>
                <w:szCs w:val="22"/>
              </w:rPr>
              <w:t>96,5</w:t>
            </w:r>
          </w:p>
        </w:tc>
      </w:tr>
      <w:tr w:rsidR="003E618C" w:rsidRPr="005557B8" w:rsidTr="002336F9">
        <w:trPr>
          <w:jc w:val="center"/>
        </w:trPr>
        <w:tc>
          <w:tcPr>
            <w:tcW w:w="1864" w:type="dxa"/>
          </w:tcPr>
          <w:p w:rsidR="003E618C" w:rsidRPr="005557B8" w:rsidRDefault="003E618C" w:rsidP="00962C4D">
            <w:pPr>
              <w:rPr>
                <w:bCs/>
                <w:sz w:val="22"/>
                <w:szCs w:val="22"/>
              </w:rPr>
            </w:pPr>
            <w:r w:rsidRPr="005557B8">
              <w:rPr>
                <w:bCs/>
                <w:sz w:val="22"/>
                <w:szCs w:val="22"/>
              </w:rPr>
              <w:t xml:space="preserve">Дефицит / </w:t>
            </w:r>
            <w:proofErr w:type="spellStart"/>
            <w:r w:rsidRPr="005557B8">
              <w:rPr>
                <w:bCs/>
                <w:sz w:val="22"/>
                <w:szCs w:val="22"/>
              </w:rPr>
              <w:t>профицит</w:t>
            </w:r>
            <w:proofErr w:type="spellEnd"/>
            <w:r w:rsidRPr="005557B8">
              <w:rPr>
                <w:bCs/>
                <w:sz w:val="22"/>
                <w:szCs w:val="22"/>
              </w:rPr>
              <w:t xml:space="preserve">  </w:t>
            </w:r>
          </w:p>
          <w:p w:rsidR="003E618C" w:rsidRPr="005557B8" w:rsidRDefault="003E618C" w:rsidP="00962C4D">
            <w:pPr>
              <w:rPr>
                <w:bCs/>
                <w:sz w:val="22"/>
                <w:szCs w:val="22"/>
              </w:rPr>
            </w:pPr>
            <w:r w:rsidRPr="005557B8">
              <w:rPr>
                <w:bCs/>
                <w:sz w:val="22"/>
                <w:szCs w:val="22"/>
              </w:rPr>
              <w:t xml:space="preserve">«-», «+»  </w:t>
            </w:r>
          </w:p>
        </w:tc>
        <w:tc>
          <w:tcPr>
            <w:tcW w:w="1134" w:type="dxa"/>
            <w:vAlign w:val="center"/>
          </w:tcPr>
          <w:p w:rsidR="003E618C" w:rsidRPr="005557B8" w:rsidRDefault="003E618C" w:rsidP="00962C4D">
            <w:pPr>
              <w:pStyle w:val="a3"/>
              <w:spacing w:line="276" w:lineRule="auto"/>
              <w:ind w:firstLine="0"/>
              <w:jc w:val="right"/>
              <w:rPr>
                <w:bCs/>
                <w:sz w:val="22"/>
                <w:szCs w:val="22"/>
              </w:rPr>
            </w:pPr>
            <w:r w:rsidRPr="005557B8">
              <w:rPr>
                <w:sz w:val="22"/>
                <w:szCs w:val="22"/>
              </w:rPr>
              <w:t>тыс</w:t>
            </w:r>
            <w:proofErr w:type="gramStart"/>
            <w:r w:rsidRPr="005557B8">
              <w:rPr>
                <w:sz w:val="22"/>
                <w:szCs w:val="22"/>
              </w:rPr>
              <w:t>.р</w:t>
            </w:r>
            <w:proofErr w:type="gramEnd"/>
            <w:r w:rsidRPr="005557B8">
              <w:rPr>
                <w:sz w:val="22"/>
                <w:szCs w:val="22"/>
              </w:rPr>
              <w:t>уб.</w:t>
            </w:r>
          </w:p>
        </w:tc>
        <w:tc>
          <w:tcPr>
            <w:tcW w:w="1843" w:type="dxa"/>
          </w:tcPr>
          <w:p w:rsidR="003E618C" w:rsidRPr="005557B8" w:rsidRDefault="003E618C" w:rsidP="00962C4D">
            <w:pPr>
              <w:jc w:val="center"/>
              <w:rPr>
                <w:bCs/>
                <w:sz w:val="22"/>
                <w:szCs w:val="22"/>
              </w:rPr>
            </w:pPr>
          </w:p>
          <w:p w:rsidR="003E618C" w:rsidRPr="005557B8" w:rsidRDefault="003E618C" w:rsidP="008A498A">
            <w:pPr>
              <w:jc w:val="center"/>
              <w:rPr>
                <w:bCs/>
                <w:sz w:val="22"/>
                <w:szCs w:val="22"/>
              </w:rPr>
            </w:pPr>
            <w:r w:rsidRPr="005557B8">
              <w:rPr>
                <w:bCs/>
                <w:sz w:val="22"/>
                <w:szCs w:val="22"/>
              </w:rPr>
              <w:t xml:space="preserve">- </w:t>
            </w:r>
            <w:r w:rsidR="008A498A" w:rsidRPr="005557B8">
              <w:rPr>
                <w:bCs/>
                <w:sz w:val="22"/>
                <w:szCs w:val="22"/>
              </w:rPr>
              <w:t>70 240,6</w:t>
            </w:r>
          </w:p>
        </w:tc>
        <w:tc>
          <w:tcPr>
            <w:tcW w:w="1579" w:type="dxa"/>
          </w:tcPr>
          <w:p w:rsidR="003E618C" w:rsidRPr="005557B8" w:rsidRDefault="003E618C" w:rsidP="00962C4D">
            <w:pPr>
              <w:jc w:val="center"/>
              <w:rPr>
                <w:bCs/>
                <w:sz w:val="22"/>
                <w:szCs w:val="22"/>
              </w:rPr>
            </w:pPr>
          </w:p>
          <w:p w:rsidR="003E618C" w:rsidRPr="005557B8" w:rsidRDefault="003E618C" w:rsidP="00DC74EC">
            <w:pPr>
              <w:jc w:val="center"/>
              <w:rPr>
                <w:bCs/>
                <w:sz w:val="22"/>
                <w:szCs w:val="22"/>
              </w:rPr>
            </w:pPr>
            <w:r w:rsidRPr="005557B8">
              <w:rPr>
                <w:bCs/>
                <w:sz w:val="22"/>
                <w:szCs w:val="22"/>
              </w:rPr>
              <w:t xml:space="preserve">- </w:t>
            </w:r>
            <w:r w:rsidR="008A498A" w:rsidRPr="005557B8">
              <w:rPr>
                <w:bCs/>
                <w:sz w:val="22"/>
                <w:szCs w:val="22"/>
              </w:rPr>
              <w:t>1</w:t>
            </w:r>
            <w:r w:rsidR="00DC74EC" w:rsidRPr="005557B8">
              <w:rPr>
                <w:bCs/>
                <w:sz w:val="22"/>
                <w:szCs w:val="22"/>
              </w:rPr>
              <w:t>49</w:t>
            </w:r>
            <w:r w:rsidR="008A498A" w:rsidRPr="005557B8">
              <w:rPr>
                <w:bCs/>
                <w:sz w:val="22"/>
                <w:szCs w:val="22"/>
              </w:rPr>
              <w:t xml:space="preserve"> </w:t>
            </w:r>
            <w:r w:rsidR="00207FF4" w:rsidRPr="005557B8">
              <w:rPr>
                <w:bCs/>
                <w:sz w:val="22"/>
                <w:szCs w:val="22"/>
              </w:rPr>
              <w:t>0</w:t>
            </w:r>
            <w:r w:rsidR="00DC74EC" w:rsidRPr="005557B8">
              <w:rPr>
                <w:bCs/>
                <w:sz w:val="22"/>
                <w:szCs w:val="22"/>
              </w:rPr>
              <w:t>04</w:t>
            </w:r>
            <w:r w:rsidR="008A498A" w:rsidRPr="005557B8">
              <w:rPr>
                <w:bCs/>
                <w:sz w:val="22"/>
                <w:szCs w:val="22"/>
              </w:rPr>
              <w:t>,</w:t>
            </w:r>
            <w:r w:rsidR="00DC74EC" w:rsidRPr="005557B8">
              <w:rPr>
                <w:bCs/>
                <w:sz w:val="22"/>
                <w:szCs w:val="22"/>
              </w:rPr>
              <w:t>9</w:t>
            </w:r>
          </w:p>
        </w:tc>
        <w:tc>
          <w:tcPr>
            <w:tcW w:w="1708" w:type="dxa"/>
          </w:tcPr>
          <w:p w:rsidR="003E618C" w:rsidRPr="005557B8" w:rsidRDefault="003E618C" w:rsidP="00962C4D">
            <w:pPr>
              <w:jc w:val="center"/>
              <w:rPr>
                <w:bCs/>
                <w:sz w:val="22"/>
                <w:szCs w:val="22"/>
              </w:rPr>
            </w:pPr>
          </w:p>
          <w:p w:rsidR="003E618C" w:rsidRPr="005557B8" w:rsidRDefault="00DC74EC" w:rsidP="00DD4A9E">
            <w:pPr>
              <w:jc w:val="center"/>
              <w:rPr>
                <w:bCs/>
                <w:sz w:val="22"/>
                <w:szCs w:val="22"/>
              </w:rPr>
            </w:pPr>
            <w:r w:rsidRPr="005557B8">
              <w:rPr>
                <w:bCs/>
                <w:sz w:val="22"/>
                <w:szCs w:val="22"/>
              </w:rPr>
              <w:t>- 20 585,1</w:t>
            </w:r>
          </w:p>
        </w:tc>
        <w:tc>
          <w:tcPr>
            <w:tcW w:w="1553" w:type="dxa"/>
          </w:tcPr>
          <w:p w:rsidR="003E618C" w:rsidRPr="005557B8" w:rsidRDefault="003E618C" w:rsidP="00962C4D">
            <w:pPr>
              <w:jc w:val="center"/>
              <w:rPr>
                <w:bCs/>
                <w:sz w:val="22"/>
                <w:szCs w:val="22"/>
              </w:rPr>
            </w:pPr>
          </w:p>
          <w:p w:rsidR="003E618C" w:rsidRPr="005557B8" w:rsidRDefault="003E618C" w:rsidP="00962C4D">
            <w:pPr>
              <w:jc w:val="center"/>
              <w:rPr>
                <w:bCs/>
                <w:sz w:val="22"/>
                <w:szCs w:val="22"/>
              </w:rPr>
            </w:pPr>
            <w:r w:rsidRPr="005557B8">
              <w:rPr>
                <w:bCs/>
                <w:sz w:val="22"/>
                <w:szCs w:val="22"/>
              </w:rPr>
              <w:t>-</w:t>
            </w:r>
          </w:p>
        </w:tc>
      </w:tr>
    </w:tbl>
    <w:p w:rsidR="003E618C" w:rsidRPr="005557B8" w:rsidRDefault="003E618C" w:rsidP="003E618C">
      <w:pPr>
        <w:ind w:firstLine="709"/>
        <w:jc w:val="both"/>
        <w:rPr>
          <w:color w:val="000000"/>
          <w:sz w:val="24"/>
          <w:szCs w:val="24"/>
        </w:rPr>
      </w:pPr>
    </w:p>
    <w:p w:rsidR="002336F9" w:rsidRPr="005557B8" w:rsidRDefault="00FE1447" w:rsidP="00FE1447">
      <w:pPr>
        <w:pStyle w:val="a3"/>
        <w:tabs>
          <w:tab w:val="left" w:pos="709"/>
        </w:tabs>
        <w:autoSpaceDE w:val="0"/>
        <w:autoSpaceDN w:val="0"/>
        <w:adjustRightInd w:val="0"/>
        <w:spacing w:line="276" w:lineRule="auto"/>
        <w:ind w:firstLine="0"/>
        <w:rPr>
          <w:szCs w:val="24"/>
        </w:rPr>
      </w:pPr>
      <w:r w:rsidRPr="00346381">
        <w:rPr>
          <w:b/>
          <w:sz w:val="26"/>
          <w:szCs w:val="26"/>
        </w:rPr>
        <w:tab/>
      </w:r>
      <w:proofErr w:type="gramStart"/>
      <w:r w:rsidR="002336F9" w:rsidRPr="005557B8">
        <w:rPr>
          <w:szCs w:val="24"/>
        </w:rPr>
        <w:t xml:space="preserve">Налоговая политика городского округа города </w:t>
      </w:r>
      <w:proofErr w:type="spellStart"/>
      <w:r w:rsidR="002336F9" w:rsidRPr="005557B8">
        <w:rPr>
          <w:szCs w:val="24"/>
        </w:rPr>
        <w:t>Урай</w:t>
      </w:r>
      <w:proofErr w:type="spellEnd"/>
      <w:r w:rsidR="002336F9" w:rsidRPr="005557B8">
        <w:rPr>
          <w:szCs w:val="24"/>
        </w:rPr>
        <w:t xml:space="preserve"> на 201</w:t>
      </w:r>
      <w:r w:rsidR="008A498A" w:rsidRPr="005557B8">
        <w:rPr>
          <w:szCs w:val="24"/>
        </w:rPr>
        <w:t>8</w:t>
      </w:r>
      <w:r w:rsidR="002336F9" w:rsidRPr="005557B8">
        <w:rPr>
          <w:szCs w:val="24"/>
        </w:rPr>
        <w:t xml:space="preserve"> год и на плановый период  201</w:t>
      </w:r>
      <w:r w:rsidR="008A498A" w:rsidRPr="005557B8">
        <w:rPr>
          <w:szCs w:val="24"/>
        </w:rPr>
        <w:t>9</w:t>
      </w:r>
      <w:r w:rsidR="002336F9" w:rsidRPr="005557B8">
        <w:rPr>
          <w:szCs w:val="24"/>
        </w:rPr>
        <w:t xml:space="preserve"> и 20</w:t>
      </w:r>
      <w:r w:rsidR="008A498A" w:rsidRPr="005557B8">
        <w:rPr>
          <w:szCs w:val="24"/>
        </w:rPr>
        <w:t>20</w:t>
      </w:r>
      <w:r w:rsidR="002336F9" w:rsidRPr="005557B8">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002336F9" w:rsidRPr="005557B8">
        <w:rPr>
          <w:color w:val="000000"/>
          <w:szCs w:val="24"/>
        </w:rPr>
        <w:t xml:space="preserve">городского округа город </w:t>
      </w:r>
      <w:proofErr w:type="spellStart"/>
      <w:r w:rsidR="002336F9" w:rsidRPr="005557B8">
        <w:rPr>
          <w:color w:val="000000"/>
          <w:szCs w:val="24"/>
        </w:rPr>
        <w:t>Урай</w:t>
      </w:r>
      <w:proofErr w:type="spellEnd"/>
      <w:r w:rsidR="002336F9" w:rsidRPr="005557B8">
        <w:rPr>
          <w:color w:val="000000"/>
          <w:szCs w:val="24"/>
        </w:rPr>
        <w:t xml:space="preserve"> </w:t>
      </w:r>
      <w:r w:rsidR="002336F9" w:rsidRPr="005557B8">
        <w:rPr>
          <w:szCs w:val="24"/>
        </w:rPr>
        <w:t>по изысканию дополнительных резервов доходного потенциала</w:t>
      </w:r>
      <w:proofErr w:type="gramEnd"/>
      <w:r w:rsidR="002336F9" w:rsidRPr="005557B8">
        <w:rPr>
          <w:szCs w:val="24"/>
        </w:rPr>
        <w:t xml:space="preserve"> бюджета города.</w:t>
      </w:r>
    </w:p>
    <w:p w:rsidR="003E618C" w:rsidRPr="005557B8" w:rsidRDefault="00FE1447" w:rsidP="00FE1447">
      <w:pPr>
        <w:tabs>
          <w:tab w:val="left" w:pos="0"/>
        </w:tabs>
        <w:jc w:val="both"/>
        <w:rPr>
          <w:sz w:val="24"/>
          <w:szCs w:val="24"/>
        </w:rPr>
      </w:pPr>
      <w:r w:rsidRPr="003477A5">
        <w:rPr>
          <w:sz w:val="24"/>
          <w:szCs w:val="24"/>
        </w:rPr>
        <w:tab/>
      </w:r>
      <w:r w:rsidR="003E618C" w:rsidRPr="005557B8">
        <w:rPr>
          <w:sz w:val="24"/>
          <w:szCs w:val="24"/>
        </w:rPr>
        <w:t>В течение 201</w:t>
      </w:r>
      <w:r w:rsidR="008A498A" w:rsidRPr="005557B8">
        <w:rPr>
          <w:sz w:val="24"/>
          <w:szCs w:val="24"/>
        </w:rPr>
        <w:t>8</w:t>
      </w:r>
      <w:r w:rsidR="003E618C" w:rsidRPr="005557B8">
        <w:rPr>
          <w:sz w:val="24"/>
          <w:szCs w:val="24"/>
        </w:rPr>
        <w:t xml:space="preserve"> года бюджет муниципального образования исполнялся:</w:t>
      </w:r>
    </w:p>
    <w:p w:rsidR="00605731" w:rsidRPr="005557B8" w:rsidRDefault="003E618C" w:rsidP="00605731">
      <w:pPr>
        <w:tabs>
          <w:tab w:val="left" w:pos="0"/>
        </w:tabs>
        <w:ind w:firstLine="709"/>
        <w:jc w:val="both"/>
        <w:rPr>
          <w:sz w:val="24"/>
          <w:szCs w:val="24"/>
        </w:rPr>
      </w:pPr>
      <w:r w:rsidRPr="005557B8">
        <w:rPr>
          <w:sz w:val="24"/>
          <w:szCs w:val="24"/>
        </w:rPr>
        <w:t>- для 5 казенных учреждений и 4 органов местного самоуправления на основании показателей бюджетной сметы;</w:t>
      </w:r>
    </w:p>
    <w:p w:rsidR="00605731" w:rsidRPr="005557B8" w:rsidRDefault="003E618C" w:rsidP="00605731">
      <w:pPr>
        <w:tabs>
          <w:tab w:val="left" w:pos="0"/>
        </w:tabs>
        <w:ind w:firstLine="709"/>
        <w:jc w:val="both"/>
        <w:rPr>
          <w:sz w:val="24"/>
          <w:szCs w:val="24"/>
        </w:rPr>
      </w:pPr>
      <w:r w:rsidRPr="005557B8">
        <w:rPr>
          <w:sz w:val="24"/>
          <w:szCs w:val="24"/>
        </w:rPr>
        <w:t xml:space="preserve">- для </w:t>
      </w:r>
      <w:r w:rsidR="00DD4A9E" w:rsidRPr="005557B8">
        <w:rPr>
          <w:sz w:val="24"/>
          <w:szCs w:val="24"/>
        </w:rPr>
        <w:t>1</w:t>
      </w:r>
      <w:r w:rsidR="004E4A31" w:rsidRPr="005557B8">
        <w:rPr>
          <w:sz w:val="24"/>
          <w:szCs w:val="24"/>
        </w:rPr>
        <w:t>8</w:t>
      </w:r>
      <w:r w:rsidRPr="005557B8">
        <w:rPr>
          <w:sz w:val="24"/>
          <w:szCs w:val="24"/>
        </w:rPr>
        <w:t xml:space="preserve"> муниципальных бюджетных и </w:t>
      </w:r>
      <w:r w:rsidR="00DD4A9E" w:rsidRPr="005557B8">
        <w:rPr>
          <w:sz w:val="24"/>
          <w:szCs w:val="24"/>
        </w:rPr>
        <w:t>5</w:t>
      </w:r>
      <w:r w:rsidRPr="005557B8">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w:t>
      </w:r>
      <w:proofErr w:type="spellStart"/>
      <w:r w:rsidRPr="005557B8">
        <w:rPr>
          <w:sz w:val="24"/>
          <w:szCs w:val="24"/>
        </w:rPr>
        <w:t>Урай</w:t>
      </w:r>
      <w:proofErr w:type="spellEnd"/>
      <w:r w:rsidRPr="005557B8">
        <w:rPr>
          <w:sz w:val="24"/>
          <w:szCs w:val="24"/>
        </w:rPr>
        <w:t xml:space="preserve"> по исполнению публичных нормативных обязательств перед физическим лицом, подлежащ</w:t>
      </w:r>
      <w:r w:rsidR="00605731" w:rsidRPr="005557B8">
        <w:rPr>
          <w:sz w:val="24"/>
          <w:szCs w:val="24"/>
        </w:rPr>
        <w:t>их исполнению в денежной форме.</w:t>
      </w:r>
    </w:p>
    <w:p w:rsidR="00D84523" w:rsidRPr="005557B8" w:rsidRDefault="00E03C0B" w:rsidP="00FE1447">
      <w:pPr>
        <w:autoSpaceDE w:val="0"/>
        <w:autoSpaceDN w:val="0"/>
        <w:adjustRightInd w:val="0"/>
        <w:spacing w:line="276" w:lineRule="auto"/>
        <w:ind w:firstLine="708"/>
        <w:jc w:val="both"/>
        <w:rPr>
          <w:color w:val="000000"/>
          <w:sz w:val="24"/>
          <w:szCs w:val="24"/>
        </w:rPr>
      </w:pPr>
      <w:r w:rsidRPr="005557B8">
        <w:rPr>
          <w:sz w:val="24"/>
          <w:szCs w:val="24"/>
        </w:rPr>
        <w:t>За</w:t>
      </w:r>
      <w:r w:rsidR="00FC6F05" w:rsidRPr="005557B8">
        <w:rPr>
          <w:sz w:val="24"/>
          <w:szCs w:val="24"/>
        </w:rPr>
        <w:t xml:space="preserve"> </w:t>
      </w:r>
      <w:r w:rsidR="002336F9" w:rsidRPr="005557B8">
        <w:rPr>
          <w:sz w:val="24"/>
          <w:szCs w:val="24"/>
        </w:rPr>
        <w:t>201</w:t>
      </w:r>
      <w:r w:rsidR="00FC6F05" w:rsidRPr="005557B8">
        <w:rPr>
          <w:sz w:val="24"/>
          <w:szCs w:val="24"/>
        </w:rPr>
        <w:t>8</w:t>
      </w:r>
      <w:r w:rsidR="002336F9" w:rsidRPr="005557B8">
        <w:rPr>
          <w:sz w:val="24"/>
          <w:szCs w:val="24"/>
        </w:rPr>
        <w:t xml:space="preserve"> год бюджет городского округа исполнен в рамках реализации 19 муниципальных программ. </w:t>
      </w:r>
      <w:r w:rsidR="00D84523" w:rsidRPr="005557B8">
        <w:rPr>
          <w:color w:val="000000"/>
          <w:sz w:val="24"/>
          <w:szCs w:val="24"/>
        </w:rPr>
        <w:t xml:space="preserve">Незначительную долю расходов бюджета составили </w:t>
      </w:r>
      <w:proofErr w:type="spellStart"/>
      <w:r w:rsidR="00D84523" w:rsidRPr="005557B8">
        <w:rPr>
          <w:color w:val="000000"/>
          <w:sz w:val="24"/>
          <w:szCs w:val="24"/>
        </w:rPr>
        <w:t>непрограммные</w:t>
      </w:r>
      <w:proofErr w:type="spellEnd"/>
      <w:r w:rsidR="00D84523" w:rsidRPr="005557B8">
        <w:rPr>
          <w:color w:val="000000"/>
          <w:sz w:val="24"/>
          <w:szCs w:val="24"/>
        </w:rPr>
        <w:t xml:space="preserve"> направления деятельности.</w:t>
      </w:r>
    </w:p>
    <w:p w:rsidR="0087364A" w:rsidRPr="005557B8" w:rsidRDefault="00675DD2" w:rsidP="0087364A">
      <w:pPr>
        <w:autoSpaceDE w:val="0"/>
        <w:autoSpaceDN w:val="0"/>
        <w:adjustRightInd w:val="0"/>
        <w:spacing w:line="276" w:lineRule="auto"/>
        <w:ind w:firstLine="709"/>
        <w:jc w:val="both"/>
        <w:rPr>
          <w:color w:val="000000"/>
          <w:sz w:val="24"/>
          <w:szCs w:val="24"/>
        </w:rPr>
      </w:pPr>
      <w:r w:rsidRPr="005557B8">
        <w:rPr>
          <w:color w:val="000000"/>
          <w:sz w:val="24"/>
          <w:szCs w:val="24"/>
        </w:rPr>
        <w:t xml:space="preserve"> </w:t>
      </w:r>
    </w:p>
    <w:p w:rsidR="002336F9" w:rsidRPr="005557B8" w:rsidRDefault="002336F9" w:rsidP="0087364A">
      <w:pPr>
        <w:autoSpaceDE w:val="0"/>
        <w:autoSpaceDN w:val="0"/>
        <w:adjustRightInd w:val="0"/>
        <w:spacing w:line="276" w:lineRule="auto"/>
        <w:ind w:firstLine="709"/>
        <w:jc w:val="both"/>
        <w:rPr>
          <w:b/>
          <w:bCs/>
          <w:sz w:val="24"/>
          <w:szCs w:val="24"/>
        </w:rPr>
      </w:pPr>
      <w:r w:rsidRPr="005557B8">
        <w:rPr>
          <w:b/>
          <w:bCs/>
          <w:sz w:val="24"/>
          <w:szCs w:val="24"/>
        </w:rPr>
        <w:t xml:space="preserve">Распределение расходов бюджета муниципального образования город </w:t>
      </w:r>
      <w:proofErr w:type="spellStart"/>
      <w:r w:rsidRPr="005557B8">
        <w:rPr>
          <w:b/>
          <w:bCs/>
          <w:sz w:val="24"/>
          <w:szCs w:val="24"/>
        </w:rPr>
        <w:t>Урай</w:t>
      </w:r>
      <w:proofErr w:type="spellEnd"/>
    </w:p>
    <w:p w:rsidR="002336F9" w:rsidRPr="005557B8" w:rsidRDefault="00D84523" w:rsidP="002336F9">
      <w:pPr>
        <w:ind w:firstLine="567"/>
        <w:jc w:val="right"/>
        <w:rPr>
          <w:sz w:val="22"/>
          <w:szCs w:val="22"/>
        </w:rPr>
      </w:pPr>
      <w:r w:rsidRPr="005557B8">
        <w:rPr>
          <w:sz w:val="22"/>
          <w:szCs w:val="22"/>
        </w:rPr>
        <w:t>т</w:t>
      </w:r>
      <w:r w:rsidR="002336F9" w:rsidRPr="005557B8">
        <w:rPr>
          <w:sz w:val="22"/>
          <w:szCs w:val="22"/>
        </w:rPr>
        <w:t>аблица 2</w:t>
      </w:r>
    </w:p>
    <w:tbl>
      <w:tblPr>
        <w:tblW w:w="9781" w:type="dxa"/>
        <w:tblInd w:w="108" w:type="dxa"/>
        <w:tblLayout w:type="fixed"/>
        <w:tblLook w:val="04A0"/>
      </w:tblPr>
      <w:tblGrid>
        <w:gridCol w:w="3544"/>
        <w:gridCol w:w="1843"/>
        <w:gridCol w:w="1843"/>
        <w:gridCol w:w="1275"/>
        <w:gridCol w:w="1276"/>
      </w:tblGrid>
      <w:tr w:rsidR="002336F9" w:rsidRPr="005557B8"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5557B8" w:rsidRDefault="002336F9" w:rsidP="002336F9">
            <w:pPr>
              <w:jc w:val="center"/>
              <w:rPr>
                <w:bCs/>
                <w:color w:val="000000"/>
                <w:sz w:val="22"/>
                <w:szCs w:val="22"/>
              </w:rPr>
            </w:pPr>
            <w:r w:rsidRPr="005557B8">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5557B8" w:rsidRDefault="002336F9" w:rsidP="00FC6F05">
            <w:pPr>
              <w:jc w:val="center"/>
              <w:rPr>
                <w:bCs/>
                <w:sz w:val="22"/>
                <w:szCs w:val="22"/>
              </w:rPr>
            </w:pPr>
            <w:r w:rsidRPr="005557B8">
              <w:rPr>
                <w:bCs/>
                <w:sz w:val="22"/>
                <w:szCs w:val="22"/>
              </w:rPr>
              <w:t>Первоначальный план на 201</w:t>
            </w:r>
            <w:r w:rsidR="00FC6F05" w:rsidRPr="005557B8">
              <w:rPr>
                <w:bCs/>
                <w:sz w:val="22"/>
                <w:szCs w:val="22"/>
              </w:rPr>
              <w:t>8</w:t>
            </w:r>
            <w:r w:rsidRPr="005557B8">
              <w:rPr>
                <w:bCs/>
                <w:sz w:val="22"/>
                <w:szCs w:val="22"/>
              </w:rPr>
              <w:t xml:space="preserve"> год, </w:t>
            </w:r>
            <w:r w:rsidRPr="005557B8">
              <w:rPr>
                <w:sz w:val="22"/>
                <w:szCs w:val="22"/>
              </w:rPr>
              <w:t>тыс</w:t>
            </w:r>
            <w:proofErr w:type="gramStart"/>
            <w:r w:rsidRPr="005557B8">
              <w:rPr>
                <w:sz w:val="22"/>
                <w:szCs w:val="22"/>
              </w:rPr>
              <w:t>.р</w:t>
            </w:r>
            <w:proofErr w:type="gramEnd"/>
            <w:r w:rsidRPr="005557B8">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5557B8" w:rsidRDefault="002336F9" w:rsidP="00FC6F05">
            <w:pPr>
              <w:jc w:val="center"/>
              <w:rPr>
                <w:bCs/>
                <w:sz w:val="22"/>
                <w:szCs w:val="22"/>
              </w:rPr>
            </w:pPr>
            <w:r w:rsidRPr="005557B8">
              <w:rPr>
                <w:bCs/>
                <w:sz w:val="22"/>
                <w:szCs w:val="22"/>
              </w:rPr>
              <w:t>Уточненный план на 201</w:t>
            </w:r>
            <w:r w:rsidR="00FC6F05" w:rsidRPr="005557B8">
              <w:rPr>
                <w:bCs/>
                <w:sz w:val="22"/>
                <w:szCs w:val="22"/>
              </w:rPr>
              <w:t>8</w:t>
            </w:r>
            <w:r w:rsidRPr="005557B8">
              <w:rPr>
                <w:bCs/>
                <w:sz w:val="22"/>
                <w:szCs w:val="22"/>
              </w:rPr>
              <w:t xml:space="preserve"> год, </w:t>
            </w:r>
            <w:r w:rsidRPr="005557B8">
              <w:rPr>
                <w:sz w:val="22"/>
                <w:szCs w:val="22"/>
              </w:rPr>
              <w:t>тыс</w:t>
            </w:r>
            <w:proofErr w:type="gramStart"/>
            <w:r w:rsidRPr="005557B8">
              <w:rPr>
                <w:sz w:val="22"/>
                <w:szCs w:val="22"/>
              </w:rPr>
              <w:t>.р</w:t>
            </w:r>
            <w:proofErr w:type="gramEnd"/>
            <w:r w:rsidRPr="005557B8">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5557B8" w:rsidRDefault="002336F9" w:rsidP="002336F9">
            <w:pPr>
              <w:jc w:val="center"/>
              <w:rPr>
                <w:bCs/>
                <w:sz w:val="22"/>
                <w:szCs w:val="22"/>
              </w:rPr>
            </w:pPr>
          </w:p>
          <w:p w:rsidR="002336F9" w:rsidRPr="005557B8" w:rsidRDefault="00FC6F05" w:rsidP="004E4A31">
            <w:pPr>
              <w:jc w:val="center"/>
              <w:rPr>
                <w:bCs/>
                <w:sz w:val="22"/>
                <w:szCs w:val="22"/>
              </w:rPr>
            </w:pPr>
            <w:r w:rsidRPr="005557B8">
              <w:rPr>
                <w:bCs/>
                <w:sz w:val="22"/>
                <w:szCs w:val="22"/>
              </w:rPr>
              <w:t xml:space="preserve">Исполнено </w:t>
            </w:r>
            <w:r w:rsidR="004E4A31" w:rsidRPr="005557B8">
              <w:rPr>
                <w:bCs/>
                <w:sz w:val="22"/>
                <w:szCs w:val="22"/>
              </w:rPr>
              <w:t>за</w:t>
            </w:r>
            <w:r w:rsidRPr="005557B8">
              <w:rPr>
                <w:bCs/>
                <w:sz w:val="22"/>
                <w:szCs w:val="22"/>
              </w:rPr>
              <w:t xml:space="preserve"> 2018 год</w:t>
            </w:r>
            <w:r w:rsidR="002336F9" w:rsidRPr="005557B8">
              <w:rPr>
                <w:bCs/>
                <w:sz w:val="22"/>
                <w:szCs w:val="22"/>
              </w:rPr>
              <w:t xml:space="preserve">, </w:t>
            </w:r>
            <w:r w:rsidR="002336F9" w:rsidRPr="005557B8">
              <w:rPr>
                <w:sz w:val="22"/>
                <w:szCs w:val="22"/>
              </w:rPr>
              <w:t>тыс</w:t>
            </w:r>
            <w:proofErr w:type="gramStart"/>
            <w:r w:rsidR="002336F9" w:rsidRPr="005557B8">
              <w:rPr>
                <w:sz w:val="22"/>
                <w:szCs w:val="22"/>
              </w:rPr>
              <w:t>.р</w:t>
            </w:r>
            <w:proofErr w:type="gramEnd"/>
            <w:r w:rsidR="002336F9" w:rsidRPr="005557B8">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5557B8" w:rsidRDefault="002336F9" w:rsidP="002336F9">
            <w:pPr>
              <w:jc w:val="center"/>
              <w:rPr>
                <w:sz w:val="22"/>
                <w:szCs w:val="22"/>
              </w:rPr>
            </w:pPr>
            <w:r w:rsidRPr="005557B8">
              <w:rPr>
                <w:sz w:val="22"/>
                <w:szCs w:val="22"/>
              </w:rPr>
              <w:t xml:space="preserve">% исполнения к уточненному плану </w:t>
            </w:r>
          </w:p>
        </w:tc>
      </w:tr>
      <w:tr w:rsidR="002336F9" w:rsidRPr="005557B8"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5557B8" w:rsidRDefault="002336F9" w:rsidP="002336F9">
            <w:pPr>
              <w:rPr>
                <w:bCs/>
                <w:color w:val="000000"/>
                <w:sz w:val="22"/>
                <w:szCs w:val="22"/>
              </w:rPr>
            </w:pPr>
            <w:r w:rsidRPr="005557B8">
              <w:rPr>
                <w:bCs/>
                <w:color w:val="000000"/>
                <w:sz w:val="22"/>
                <w:szCs w:val="22"/>
              </w:rPr>
              <w:t>Всего расходов бюджета, в т</w:t>
            </w:r>
            <w:proofErr w:type="gramStart"/>
            <w:r w:rsidRPr="005557B8">
              <w:rPr>
                <w:bCs/>
                <w:color w:val="000000"/>
                <w:sz w:val="22"/>
                <w:szCs w:val="22"/>
              </w:rPr>
              <w:t>.ч</w:t>
            </w:r>
            <w:proofErr w:type="gramEnd"/>
            <w:r w:rsidRPr="005557B8">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5557B8" w:rsidRDefault="002336F9" w:rsidP="00FC6F05">
            <w:pPr>
              <w:jc w:val="center"/>
              <w:rPr>
                <w:bCs/>
                <w:sz w:val="22"/>
                <w:szCs w:val="22"/>
              </w:rPr>
            </w:pPr>
            <w:r w:rsidRPr="005557B8">
              <w:rPr>
                <w:bCs/>
                <w:sz w:val="22"/>
                <w:szCs w:val="22"/>
              </w:rPr>
              <w:t>2</w:t>
            </w:r>
            <w:r w:rsidR="00224051" w:rsidRPr="005557B8">
              <w:rPr>
                <w:bCs/>
                <w:sz w:val="22"/>
                <w:szCs w:val="22"/>
              </w:rPr>
              <w:t> </w:t>
            </w:r>
            <w:r w:rsidR="00FC6F05" w:rsidRPr="005557B8">
              <w:rPr>
                <w:bCs/>
                <w:sz w:val="22"/>
                <w:szCs w:val="22"/>
              </w:rPr>
              <w:t>785</w:t>
            </w:r>
            <w:r w:rsidR="00224051" w:rsidRPr="005557B8">
              <w:rPr>
                <w:bCs/>
                <w:sz w:val="22"/>
                <w:szCs w:val="22"/>
              </w:rPr>
              <w:t xml:space="preserve"> </w:t>
            </w:r>
            <w:r w:rsidR="00FC6F05" w:rsidRPr="005557B8">
              <w:rPr>
                <w:bCs/>
                <w:sz w:val="22"/>
                <w:szCs w:val="22"/>
              </w:rPr>
              <w:t>047,7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5557B8" w:rsidRDefault="00DD4A9E" w:rsidP="00E03C0B">
            <w:pPr>
              <w:jc w:val="center"/>
              <w:rPr>
                <w:bCs/>
                <w:sz w:val="22"/>
                <w:szCs w:val="22"/>
              </w:rPr>
            </w:pPr>
            <w:r w:rsidRPr="005557B8">
              <w:rPr>
                <w:bCs/>
                <w:sz w:val="22"/>
                <w:szCs w:val="22"/>
              </w:rPr>
              <w:t>3 </w:t>
            </w:r>
            <w:r w:rsidR="00E03C0B" w:rsidRPr="005557B8">
              <w:rPr>
                <w:bCs/>
                <w:sz w:val="22"/>
                <w:szCs w:val="22"/>
              </w:rPr>
              <w:t>551</w:t>
            </w:r>
            <w:r w:rsidRPr="005557B8">
              <w:rPr>
                <w:bCs/>
                <w:sz w:val="22"/>
                <w:szCs w:val="22"/>
              </w:rPr>
              <w:t> </w:t>
            </w:r>
            <w:r w:rsidR="00E03C0B" w:rsidRPr="005557B8">
              <w:rPr>
                <w:bCs/>
                <w:sz w:val="22"/>
                <w:szCs w:val="22"/>
              </w:rPr>
              <w:t>738</w:t>
            </w:r>
            <w:r w:rsidRPr="005557B8">
              <w:rPr>
                <w:bCs/>
                <w:sz w:val="22"/>
                <w:szCs w:val="22"/>
              </w:rPr>
              <w:t>,</w:t>
            </w:r>
            <w:r w:rsidR="00E03C0B" w:rsidRPr="005557B8">
              <w:rPr>
                <w:bCs/>
                <w:sz w:val="22"/>
                <w:szCs w:val="22"/>
              </w:rPr>
              <w:t>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5557B8" w:rsidRDefault="004E4A31" w:rsidP="00396FF8">
            <w:pPr>
              <w:jc w:val="center"/>
              <w:rPr>
                <w:bCs/>
                <w:sz w:val="22"/>
                <w:szCs w:val="22"/>
              </w:rPr>
            </w:pPr>
            <w:r w:rsidRPr="005557B8">
              <w:rPr>
                <w:bCs/>
                <w:sz w:val="22"/>
                <w:szCs w:val="22"/>
              </w:rPr>
              <w:t>3 427 092,4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5557B8" w:rsidRDefault="004E4A31" w:rsidP="002336F9">
            <w:pPr>
              <w:jc w:val="center"/>
              <w:rPr>
                <w:bCs/>
                <w:sz w:val="22"/>
                <w:szCs w:val="22"/>
              </w:rPr>
            </w:pPr>
            <w:r w:rsidRPr="005557B8">
              <w:rPr>
                <w:bCs/>
                <w:sz w:val="22"/>
                <w:szCs w:val="22"/>
              </w:rPr>
              <w:t>96,5</w:t>
            </w:r>
          </w:p>
        </w:tc>
      </w:tr>
      <w:tr w:rsidR="002336F9" w:rsidRPr="005557B8" w:rsidTr="00970E49">
        <w:trPr>
          <w:trHeight w:val="4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336F9" w:rsidRPr="005557B8" w:rsidRDefault="002336F9" w:rsidP="002336F9">
            <w:pPr>
              <w:rPr>
                <w:b/>
                <w:color w:val="000000"/>
                <w:sz w:val="22"/>
                <w:szCs w:val="22"/>
              </w:rPr>
            </w:pPr>
            <w:r w:rsidRPr="005557B8">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5557B8" w:rsidRDefault="00FC6F05" w:rsidP="002336F9">
            <w:pPr>
              <w:jc w:val="center"/>
              <w:rPr>
                <w:b/>
                <w:color w:val="000000"/>
                <w:sz w:val="22"/>
                <w:szCs w:val="22"/>
              </w:rPr>
            </w:pPr>
            <w:r w:rsidRPr="005557B8">
              <w:rPr>
                <w:b/>
                <w:color w:val="000000"/>
                <w:sz w:val="22"/>
                <w:szCs w:val="22"/>
              </w:rPr>
              <w:t>2</w:t>
            </w:r>
            <w:r w:rsidR="00224051" w:rsidRPr="005557B8">
              <w:rPr>
                <w:b/>
                <w:color w:val="000000"/>
                <w:sz w:val="22"/>
                <w:szCs w:val="22"/>
              </w:rPr>
              <w:t xml:space="preserve"> </w:t>
            </w:r>
            <w:r w:rsidRPr="005557B8">
              <w:rPr>
                <w:b/>
                <w:color w:val="000000"/>
                <w:sz w:val="22"/>
                <w:szCs w:val="22"/>
              </w:rPr>
              <w:t>761</w:t>
            </w:r>
            <w:r w:rsidR="00224051" w:rsidRPr="005557B8">
              <w:rPr>
                <w:b/>
                <w:color w:val="000000"/>
                <w:sz w:val="22"/>
                <w:szCs w:val="22"/>
              </w:rPr>
              <w:t xml:space="preserve"> </w:t>
            </w:r>
            <w:r w:rsidRPr="005557B8">
              <w:rPr>
                <w:b/>
                <w:color w:val="000000"/>
                <w:sz w:val="22"/>
                <w:szCs w:val="22"/>
              </w:rPr>
              <w:t>673,7</w:t>
            </w:r>
          </w:p>
        </w:tc>
        <w:tc>
          <w:tcPr>
            <w:tcW w:w="1843" w:type="dxa"/>
            <w:tcBorders>
              <w:top w:val="nil"/>
              <w:left w:val="nil"/>
              <w:bottom w:val="single" w:sz="4" w:space="0" w:color="auto"/>
              <w:right w:val="single" w:sz="4" w:space="0" w:color="auto"/>
            </w:tcBorders>
            <w:shd w:val="clear" w:color="auto" w:fill="auto"/>
            <w:vAlign w:val="center"/>
            <w:hideMark/>
          </w:tcPr>
          <w:p w:rsidR="002336F9" w:rsidRPr="005557B8" w:rsidRDefault="00DD4A9E" w:rsidP="004E4A31">
            <w:pPr>
              <w:jc w:val="center"/>
              <w:rPr>
                <w:b/>
                <w:color w:val="000000"/>
                <w:sz w:val="22"/>
                <w:szCs w:val="22"/>
              </w:rPr>
            </w:pPr>
            <w:r w:rsidRPr="005557B8">
              <w:rPr>
                <w:b/>
                <w:color w:val="000000"/>
                <w:sz w:val="22"/>
                <w:szCs w:val="22"/>
              </w:rPr>
              <w:t>3 </w:t>
            </w:r>
            <w:r w:rsidR="004E4A31" w:rsidRPr="005557B8">
              <w:rPr>
                <w:b/>
                <w:color w:val="000000"/>
                <w:sz w:val="22"/>
                <w:szCs w:val="22"/>
              </w:rPr>
              <w:t>522</w:t>
            </w:r>
            <w:r w:rsidRPr="005557B8">
              <w:rPr>
                <w:b/>
                <w:color w:val="000000"/>
                <w:sz w:val="22"/>
                <w:szCs w:val="22"/>
              </w:rPr>
              <w:t> </w:t>
            </w:r>
            <w:r w:rsidR="004E4A31" w:rsidRPr="005557B8">
              <w:rPr>
                <w:b/>
                <w:color w:val="000000"/>
                <w:sz w:val="22"/>
                <w:szCs w:val="22"/>
              </w:rPr>
              <w:t>900</w:t>
            </w:r>
            <w:r w:rsidRPr="005557B8">
              <w:rPr>
                <w:b/>
                <w:color w:val="000000"/>
                <w:sz w:val="22"/>
                <w:szCs w:val="22"/>
              </w:rPr>
              <w:t>,</w:t>
            </w:r>
            <w:r w:rsidR="004E4A31" w:rsidRPr="005557B8">
              <w:rPr>
                <w:b/>
                <w:color w:val="000000"/>
                <w:sz w:val="22"/>
                <w:szCs w:val="22"/>
              </w:rPr>
              <w:t>7</w:t>
            </w:r>
          </w:p>
        </w:tc>
        <w:tc>
          <w:tcPr>
            <w:tcW w:w="1275" w:type="dxa"/>
            <w:tcBorders>
              <w:top w:val="nil"/>
              <w:left w:val="nil"/>
              <w:bottom w:val="single" w:sz="4" w:space="0" w:color="auto"/>
              <w:right w:val="single" w:sz="4" w:space="0" w:color="auto"/>
            </w:tcBorders>
            <w:vAlign w:val="center"/>
          </w:tcPr>
          <w:p w:rsidR="002336F9" w:rsidRPr="005557B8" w:rsidRDefault="004E4A31" w:rsidP="002B5078">
            <w:pPr>
              <w:jc w:val="center"/>
              <w:rPr>
                <w:b/>
                <w:color w:val="000000"/>
                <w:sz w:val="22"/>
                <w:szCs w:val="22"/>
              </w:rPr>
            </w:pPr>
            <w:r w:rsidRPr="005557B8">
              <w:rPr>
                <w:b/>
                <w:color w:val="000000"/>
                <w:sz w:val="22"/>
                <w:szCs w:val="22"/>
              </w:rPr>
              <w:t>3 398 618,4</w:t>
            </w:r>
          </w:p>
        </w:tc>
        <w:tc>
          <w:tcPr>
            <w:tcW w:w="1276" w:type="dxa"/>
            <w:tcBorders>
              <w:top w:val="nil"/>
              <w:left w:val="nil"/>
              <w:bottom w:val="single" w:sz="4" w:space="0" w:color="auto"/>
              <w:right w:val="single" w:sz="4" w:space="0" w:color="auto"/>
            </w:tcBorders>
            <w:vAlign w:val="center"/>
          </w:tcPr>
          <w:p w:rsidR="002336F9" w:rsidRPr="005557B8" w:rsidRDefault="004E4A31" w:rsidP="002336F9">
            <w:pPr>
              <w:jc w:val="center"/>
              <w:rPr>
                <w:b/>
                <w:color w:val="000000"/>
                <w:sz w:val="22"/>
                <w:szCs w:val="22"/>
              </w:rPr>
            </w:pPr>
            <w:r w:rsidRPr="005557B8">
              <w:rPr>
                <w:b/>
                <w:color w:val="000000"/>
                <w:sz w:val="22"/>
                <w:szCs w:val="22"/>
              </w:rPr>
              <w:t>96,5</w:t>
            </w:r>
          </w:p>
        </w:tc>
      </w:tr>
      <w:tr w:rsidR="002336F9" w:rsidRPr="00AA52E3"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5557B8" w:rsidRDefault="002336F9" w:rsidP="002336F9">
            <w:pPr>
              <w:rPr>
                <w:bCs/>
                <w:i/>
                <w:iCs/>
                <w:color w:val="000000"/>
                <w:sz w:val="22"/>
                <w:szCs w:val="22"/>
              </w:rPr>
            </w:pPr>
            <w:r w:rsidRPr="005557B8">
              <w:rPr>
                <w:bCs/>
                <w:i/>
                <w:iCs/>
                <w:color w:val="000000"/>
                <w:sz w:val="22"/>
                <w:szCs w:val="22"/>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5557B8" w:rsidRDefault="00D84523" w:rsidP="00FC6F05">
            <w:pPr>
              <w:jc w:val="center"/>
              <w:rPr>
                <w:bCs/>
                <w:i/>
                <w:iCs/>
                <w:color w:val="000000"/>
                <w:sz w:val="22"/>
                <w:szCs w:val="22"/>
              </w:rPr>
            </w:pPr>
            <w:r w:rsidRPr="005557B8">
              <w:rPr>
                <w:bCs/>
                <w:i/>
                <w:iCs/>
                <w:color w:val="000000"/>
                <w:sz w:val="22"/>
                <w:szCs w:val="22"/>
              </w:rPr>
              <w:t>99,</w:t>
            </w:r>
            <w:r w:rsidR="00FC6F05" w:rsidRPr="005557B8">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5557B8" w:rsidRDefault="002336F9" w:rsidP="00396FF8">
            <w:pPr>
              <w:jc w:val="center"/>
              <w:rPr>
                <w:bCs/>
                <w:i/>
                <w:iCs/>
                <w:color w:val="000000"/>
                <w:sz w:val="22"/>
                <w:szCs w:val="22"/>
              </w:rPr>
            </w:pPr>
            <w:r w:rsidRPr="005557B8">
              <w:rPr>
                <w:bCs/>
                <w:i/>
                <w:iCs/>
                <w:color w:val="000000"/>
                <w:sz w:val="22"/>
                <w:szCs w:val="22"/>
              </w:rPr>
              <w:t>99,</w:t>
            </w:r>
            <w:r w:rsidR="00396FF8" w:rsidRPr="005557B8">
              <w:rPr>
                <w:bCs/>
                <w:i/>
                <w:iCs/>
                <w:color w:val="000000"/>
                <w:sz w:val="22"/>
                <w:szCs w:val="22"/>
              </w:rPr>
              <w:t>2</w:t>
            </w:r>
          </w:p>
        </w:tc>
        <w:tc>
          <w:tcPr>
            <w:tcW w:w="1275" w:type="dxa"/>
            <w:tcBorders>
              <w:top w:val="single" w:sz="4" w:space="0" w:color="auto"/>
              <w:left w:val="nil"/>
              <w:bottom w:val="single" w:sz="4" w:space="0" w:color="auto"/>
              <w:right w:val="single" w:sz="4" w:space="0" w:color="auto"/>
            </w:tcBorders>
            <w:vAlign w:val="center"/>
          </w:tcPr>
          <w:p w:rsidR="002336F9" w:rsidRPr="005557B8" w:rsidRDefault="002336F9" w:rsidP="004E4A31">
            <w:pPr>
              <w:jc w:val="center"/>
              <w:rPr>
                <w:bCs/>
                <w:i/>
                <w:iCs/>
                <w:color w:val="000000"/>
                <w:sz w:val="22"/>
                <w:szCs w:val="22"/>
              </w:rPr>
            </w:pPr>
            <w:r w:rsidRPr="005557B8">
              <w:rPr>
                <w:bCs/>
                <w:i/>
                <w:iCs/>
                <w:color w:val="000000"/>
                <w:sz w:val="22"/>
                <w:szCs w:val="22"/>
              </w:rPr>
              <w:t>99,</w:t>
            </w:r>
            <w:r w:rsidR="004E4A31" w:rsidRPr="005557B8">
              <w:rPr>
                <w:bCs/>
                <w:i/>
                <w:iCs/>
                <w:color w:val="000000"/>
                <w:sz w:val="22"/>
                <w:szCs w:val="22"/>
              </w:rPr>
              <w:t>2</w:t>
            </w:r>
          </w:p>
        </w:tc>
        <w:tc>
          <w:tcPr>
            <w:tcW w:w="1276" w:type="dxa"/>
            <w:tcBorders>
              <w:top w:val="single" w:sz="4" w:space="0" w:color="auto"/>
              <w:left w:val="nil"/>
              <w:bottom w:val="single" w:sz="4" w:space="0" w:color="auto"/>
              <w:right w:val="single" w:sz="4" w:space="0" w:color="auto"/>
            </w:tcBorders>
            <w:vAlign w:val="center"/>
          </w:tcPr>
          <w:p w:rsidR="002336F9" w:rsidRPr="005557B8" w:rsidRDefault="002336F9" w:rsidP="002336F9">
            <w:pPr>
              <w:jc w:val="center"/>
              <w:rPr>
                <w:bCs/>
                <w:i/>
                <w:iCs/>
                <w:color w:val="000000"/>
                <w:sz w:val="22"/>
                <w:szCs w:val="22"/>
              </w:rPr>
            </w:pPr>
            <w:r w:rsidRPr="005557B8">
              <w:rPr>
                <w:bCs/>
                <w:i/>
                <w:iCs/>
                <w:color w:val="000000"/>
                <w:sz w:val="22"/>
                <w:szCs w:val="22"/>
              </w:rPr>
              <w:t>-</w:t>
            </w:r>
          </w:p>
        </w:tc>
      </w:tr>
      <w:tr w:rsidR="00D84523" w:rsidRPr="005557B8"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5557B8" w:rsidRDefault="00D84523" w:rsidP="00BF5540">
            <w:pPr>
              <w:rPr>
                <w:b/>
                <w:color w:val="000000"/>
              </w:rPr>
            </w:pPr>
            <w:r w:rsidRPr="005557B8">
              <w:rPr>
                <w:b/>
                <w:color w:val="000000"/>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5557B8" w:rsidRDefault="00D84523" w:rsidP="00FC6F05">
            <w:pPr>
              <w:jc w:val="center"/>
              <w:rPr>
                <w:color w:val="000000"/>
                <w:sz w:val="22"/>
                <w:szCs w:val="22"/>
              </w:rPr>
            </w:pPr>
            <w:r w:rsidRPr="005557B8">
              <w:rPr>
                <w:color w:val="000000"/>
                <w:sz w:val="22"/>
                <w:szCs w:val="22"/>
              </w:rPr>
              <w:t>23</w:t>
            </w:r>
            <w:r w:rsidR="00FC6F05" w:rsidRPr="005557B8">
              <w:rPr>
                <w:color w:val="000000"/>
                <w:sz w:val="22"/>
                <w:szCs w:val="22"/>
              </w:rPr>
              <w:t> 374,0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5557B8" w:rsidRDefault="00FC6F05" w:rsidP="004E4A31">
            <w:pPr>
              <w:jc w:val="center"/>
              <w:rPr>
                <w:color w:val="000000"/>
                <w:sz w:val="22"/>
                <w:szCs w:val="22"/>
              </w:rPr>
            </w:pPr>
            <w:r w:rsidRPr="005557B8">
              <w:rPr>
                <w:color w:val="000000"/>
                <w:sz w:val="22"/>
                <w:szCs w:val="22"/>
              </w:rPr>
              <w:t>2</w:t>
            </w:r>
            <w:r w:rsidR="004E4A31" w:rsidRPr="005557B8">
              <w:rPr>
                <w:color w:val="000000"/>
                <w:sz w:val="22"/>
                <w:szCs w:val="22"/>
              </w:rPr>
              <w:t>8</w:t>
            </w:r>
            <w:r w:rsidR="00396FF8" w:rsidRPr="005557B8">
              <w:rPr>
                <w:color w:val="000000"/>
                <w:sz w:val="22"/>
                <w:szCs w:val="22"/>
              </w:rPr>
              <w:t> </w:t>
            </w:r>
            <w:r w:rsidR="004E4A31" w:rsidRPr="005557B8">
              <w:rPr>
                <w:color w:val="000000"/>
                <w:sz w:val="22"/>
                <w:szCs w:val="22"/>
              </w:rPr>
              <w:t>8</w:t>
            </w:r>
            <w:r w:rsidR="00396FF8" w:rsidRPr="005557B8">
              <w:rPr>
                <w:color w:val="000000"/>
                <w:sz w:val="22"/>
                <w:szCs w:val="22"/>
              </w:rPr>
              <w:t>37,</w:t>
            </w:r>
            <w:r w:rsidR="004E4A31" w:rsidRPr="005557B8">
              <w:rPr>
                <w:color w:val="000000"/>
                <w:sz w:val="22"/>
                <w:szCs w:val="22"/>
              </w:rPr>
              <w:t>4</w:t>
            </w:r>
          </w:p>
        </w:tc>
        <w:tc>
          <w:tcPr>
            <w:tcW w:w="1275" w:type="dxa"/>
            <w:tcBorders>
              <w:top w:val="single" w:sz="4" w:space="0" w:color="auto"/>
              <w:left w:val="nil"/>
              <w:bottom w:val="single" w:sz="4" w:space="0" w:color="auto"/>
              <w:right w:val="single" w:sz="4" w:space="0" w:color="auto"/>
            </w:tcBorders>
            <w:vAlign w:val="center"/>
          </w:tcPr>
          <w:p w:rsidR="00D84523" w:rsidRPr="005557B8" w:rsidRDefault="00396FF8" w:rsidP="004E4A31">
            <w:pPr>
              <w:jc w:val="center"/>
              <w:rPr>
                <w:color w:val="000000"/>
                <w:sz w:val="22"/>
                <w:szCs w:val="22"/>
              </w:rPr>
            </w:pPr>
            <w:r w:rsidRPr="005557B8">
              <w:rPr>
                <w:color w:val="000000"/>
                <w:sz w:val="22"/>
                <w:szCs w:val="22"/>
              </w:rPr>
              <w:t>2</w:t>
            </w:r>
            <w:r w:rsidR="004E4A31" w:rsidRPr="005557B8">
              <w:rPr>
                <w:color w:val="000000"/>
                <w:sz w:val="22"/>
                <w:szCs w:val="22"/>
              </w:rPr>
              <w:t>8</w:t>
            </w:r>
            <w:r w:rsidRPr="005557B8">
              <w:rPr>
                <w:color w:val="000000"/>
                <w:sz w:val="22"/>
                <w:szCs w:val="22"/>
              </w:rPr>
              <w:t> 4</w:t>
            </w:r>
            <w:r w:rsidR="004E4A31" w:rsidRPr="005557B8">
              <w:rPr>
                <w:color w:val="000000"/>
                <w:sz w:val="22"/>
                <w:szCs w:val="22"/>
              </w:rPr>
              <w:t>74</w:t>
            </w:r>
            <w:r w:rsidRPr="005557B8">
              <w:rPr>
                <w:color w:val="000000"/>
                <w:sz w:val="22"/>
                <w:szCs w:val="22"/>
              </w:rPr>
              <w:t>,</w:t>
            </w:r>
            <w:r w:rsidR="004E4A31" w:rsidRPr="005557B8">
              <w:rPr>
                <w:color w:val="000000"/>
                <w:sz w:val="22"/>
                <w:szCs w:val="22"/>
              </w:rPr>
              <w:t>0</w:t>
            </w:r>
          </w:p>
        </w:tc>
        <w:tc>
          <w:tcPr>
            <w:tcW w:w="1276" w:type="dxa"/>
            <w:tcBorders>
              <w:top w:val="single" w:sz="4" w:space="0" w:color="auto"/>
              <w:left w:val="nil"/>
              <w:bottom w:val="single" w:sz="4" w:space="0" w:color="auto"/>
              <w:right w:val="single" w:sz="4" w:space="0" w:color="auto"/>
            </w:tcBorders>
            <w:vAlign w:val="center"/>
          </w:tcPr>
          <w:p w:rsidR="00D84523" w:rsidRPr="005557B8" w:rsidRDefault="004E4A31" w:rsidP="002336F9">
            <w:pPr>
              <w:jc w:val="center"/>
              <w:rPr>
                <w:bCs/>
                <w:i/>
                <w:iCs/>
                <w:color w:val="000000"/>
                <w:sz w:val="22"/>
                <w:szCs w:val="22"/>
              </w:rPr>
            </w:pPr>
            <w:r w:rsidRPr="005557B8">
              <w:rPr>
                <w:bCs/>
                <w:i/>
                <w:iCs/>
                <w:color w:val="000000"/>
                <w:sz w:val="22"/>
                <w:szCs w:val="22"/>
              </w:rPr>
              <w:t>98,7</w:t>
            </w:r>
          </w:p>
        </w:tc>
      </w:tr>
      <w:tr w:rsidR="00D84523" w:rsidRPr="00AA52E3"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5557B8" w:rsidRDefault="00D84523" w:rsidP="00BF5540">
            <w:pPr>
              <w:rPr>
                <w:bCs/>
                <w:i/>
                <w:iCs/>
                <w:color w:val="000000"/>
              </w:rPr>
            </w:pPr>
            <w:r w:rsidRPr="005557B8">
              <w:rPr>
                <w:bCs/>
                <w:i/>
                <w:iCs/>
                <w:color w:val="000000"/>
              </w:rPr>
              <w:lastRenderedPageBreak/>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5557B8" w:rsidRDefault="00D84523" w:rsidP="00FC6F05">
            <w:pPr>
              <w:jc w:val="center"/>
              <w:rPr>
                <w:bCs/>
                <w:i/>
                <w:iCs/>
                <w:color w:val="000000"/>
              </w:rPr>
            </w:pPr>
            <w:r w:rsidRPr="005557B8">
              <w:rPr>
                <w:bCs/>
                <w:i/>
                <w:iCs/>
                <w:color w:val="000000"/>
              </w:rPr>
              <w:t>0,</w:t>
            </w:r>
            <w:r w:rsidR="00FC6F05" w:rsidRPr="005557B8">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5557B8" w:rsidRDefault="00D84523" w:rsidP="00396FF8">
            <w:pPr>
              <w:jc w:val="center"/>
              <w:rPr>
                <w:bCs/>
                <w:i/>
                <w:iCs/>
                <w:color w:val="000000"/>
              </w:rPr>
            </w:pPr>
            <w:r w:rsidRPr="005557B8">
              <w:rPr>
                <w:bCs/>
                <w:i/>
                <w:iCs/>
                <w:color w:val="000000"/>
              </w:rPr>
              <w:t>0,</w:t>
            </w:r>
            <w:r w:rsidR="00396FF8" w:rsidRPr="005557B8">
              <w:rPr>
                <w:bCs/>
                <w:i/>
                <w:iCs/>
                <w:color w:val="000000"/>
              </w:rPr>
              <w:t>8</w:t>
            </w:r>
          </w:p>
        </w:tc>
        <w:tc>
          <w:tcPr>
            <w:tcW w:w="1275" w:type="dxa"/>
            <w:tcBorders>
              <w:top w:val="single" w:sz="4" w:space="0" w:color="auto"/>
              <w:left w:val="nil"/>
              <w:bottom w:val="single" w:sz="4" w:space="0" w:color="auto"/>
              <w:right w:val="single" w:sz="4" w:space="0" w:color="auto"/>
            </w:tcBorders>
            <w:vAlign w:val="center"/>
          </w:tcPr>
          <w:p w:rsidR="00D84523" w:rsidRPr="005557B8" w:rsidRDefault="004E4A31" w:rsidP="00D84523">
            <w:pPr>
              <w:jc w:val="center"/>
              <w:rPr>
                <w:bCs/>
                <w:i/>
                <w:iCs/>
                <w:color w:val="000000"/>
              </w:rPr>
            </w:pPr>
            <w:r w:rsidRPr="005557B8">
              <w:rPr>
                <w:bCs/>
                <w:i/>
                <w:iCs/>
                <w:color w:val="000000"/>
              </w:rPr>
              <w:t>0,8</w:t>
            </w:r>
          </w:p>
        </w:tc>
        <w:tc>
          <w:tcPr>
            <w:tcW w:w="1276" w:type="dxa"/>
            <w:tcBorders>
              <w:top w:val="single" w:sz="4" w:space="0" w:color="auto"/>
              <w:left w:val="nil"/>
              <w:bottom w:val="single" w:sz="4" w:space="0" w:color="auto"/>
              <w:right w:val="single" w:sz="4" w:space="0" w:color="auto"/>
            </w:tcBorders>
            <w:vAlign w:val="center"/>
          </w:tcPr>
          <w:p w:rsidR="00D84523" w:rsidRPr="005557B8" w:rsidRDefault="00D84523" w:rsidP="002336F9">
            <w:pPr>
              <w:jc w:val="center"/>
              <w:rPr>
                <w:bCs/>
                <w:i/>
                <w:iCs/>
                <w:color w:val="000000"/>
                <w:sz w:val="22"/>
                <w:szCs w:val="22"/>
              </w:rPr>
            </w:pPr>
            <w:r w:rsidRPr="005557B8">
              <w:rPr>
                <w:bCs/>
                <w:i/>
                <w:iCs/>
                <w:color w:val="000000"/>
                <w:sz w:val="22"/>
                <w:szCs w:val="22"/>
              </w:rPr>
              <w:t>-</w:t>
            </w:r>
          </w:p>
        </w:tc>
      </w:tr>
    </w:tbl>
    <w:p w:rsidR="00D84523" w:rsidRPr="00AA52E3" w:rsidRDefault="00D84523" w:rsidP="00D84523">
      <w:pPr>
        <w:tabs>
          <w:tab w:val="left" w:pos="885"/>
        </w:tabs>
        <w:spacing w:line="276" w:lineRule="auto"/>
        <w:jc w:val="both"/>
        <w:rPr>
          <w:sz w:val="24"/>
          <w:szCs w:val="24"/>
          <w:highlight w:val="yellow"/>
        </w:rPr>
      </w:pPr>
    </w:p>
    <w:p w:rsidR="00FE1447" w:rsidRPr="003477A5" w:rsidRDefault="00FE1447" w:rsidP="00FE1447">
      <w:pPr>
        <w:tabs>
          <w:tab w:val="left" w:pos="709"/>
          <w:tab w:val="left" w:pos="885"/>
        </w:tabs>
        <w:spacing w:line="276" w:lineRule="auto"/>
        <w:jc w:val="both"/>
        <w:rPr>
          <w:sz w:val="24"/>
          <w:szCs w:val="24"/>
        </w:rPr>
      </w:pPr>
      <w:r w:rsidRPr="00FE1447">
        <w:rPr>
          <w:sz w:val="24"/>
          <w:szCs w:val="24"/>
        </w:rPr>
        <w:t xml:space="preserve">            </w:t>
      </w:r>
      <w:r w:rsidR="00D84523" w:rsidRPr="005557B8">
        <w:rPr>
          <w:sz w:val="24"/>
          <w:szCs w:val="24"/>
        </w:rPr>
        <w:t xml:space="preserve">Ежемесячно проводится анализ исполнения муниципальных программ, осуществляется </w:t>
      </w:r>
      <w:proofErr w:type="gramStart"/>
      <w:r w:rsidR="00D84523" w:rsidRPr="005557B8">
        <w:rPr>
          <w:sz w:val="24"/>
          <w:szCs w:val="24"/>
        </w:rPr>
        <w:t>контроль за</w:t>
      </w:r>
      <w:proofErr w:type="gramEnd"/>
      <w:r w:rsidR="00D84523" w:rsidRPr="005557B8">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031804" w:rsidRPr="005557B8">
        <w:rPr>
          <w:sz w:val="24"/>
          <w:szCs w:val="24"/>
        </w:rPr>
        <w:t>8</w:t>
      </w:r>
      <w:r w:rsidR="00D84523" w:rsidRPr="005557B8">
        <w:rPr>
          <w:sz w:val="24"/>
          <w:szCs w:val="24"/>
        </w:rPr>
        <w:t xml:space="preserve"> год. Осуществляется контроль по исполнению муниципальных программ в соответствии с сетевыми графиками.</w:t>
      </w:r>
      <w:r w:rsidRPr="00FE1447">
        <w:rPr>
          <w:sz w:val="24"/>
          <w:szCs w:val="24"/>
        </w:rPr>
        <w:t xml:space="preserve"> </w:t>
      </w:r>
    </w:p>
    <w:p w:rsidR="0057207B" w:rsidRPr="005557B8" w:rsidRDefault="00FE1447" w:rsidP="0076363D">
      <w:pPr>
        <w:tabs>
          <w:tab w:val="left" w:pos="709"/>
          <w:tab w:val="left" w:pos="885"/>
        </w:tabs>
        <w:spacing w:line="276" w:lineRule="auto"/>
        <w:jc w:val="both"/>
        <w:rPr>
          <w:sz w:val="24"/>
          <w:szCs w:val="24"/>
        </w:rPr>
      </w:pPr>
      <w:r w:rsidRPr="003477A5">
        <w:rPr>
          <w:sz w:val="24"/>
          <w:szCs w:val="24"/>
        </w:rPr>
        <w:tab/>
      </w:r>
      <w:r w:rsidR="0057207B" w:rsidRPr="005557B8">
        <w:rPr>
          <w:sz w:val="24"/>
          <w:szCs w:val="24"/>
        </w:rPr>
        <w:t xml:space="preserve">В 2018 году муниципальным образованием принято участие в региональном этапе Всероссийского конкурса «Лучшая муниципальная практика» (постановление Правительства Ханты-Мансийского автономного округа - </w:t>
      </w:r>
      <w:proofErr w:type="spellStart"/>
      <w:r w:rsidR="0057207B" w:rsidRPr="005557B8">
        <w:rPr>
          <w:sz w:val="24"/>
          <w:szCs w:val="24"/>
        </w:rPr>
        <w:t>Югры</w:t>
      </w:r>
      <w:proofErr w:type="spellEnd"/>
      <w:r w:rsidR="0057207B" w:rsidRPr="005557B8">
        <w:rPr>
          <w:sz w:val="24"/>
          <w:szCs w:val="24"/>
        </w:rPr>
        <w:t xml:space="preserve"> от 19.05.2017 №195-п «О региональном этапе всероссийского конкурса «Лучшая муниципальная практика </w:t>
      </w:r>
      <w:proofErr w:type="gramStart"/>
      <w:r w:rsidR="0057207B" w:rsidRPr="005557B8">
        <w:rPr>
          <w:sz w:val="24"/>
          <w:szCs w:val="24"/>
        </w:rPr>
        <w:t>в</w:t>
      </w:r>
      <w:proofErr w:type="gramEnd"/>
      <w:r w:rsidR="0057207B" w:rsidRPr="005557B8">
        <w:rPr>
          <w:sz w:val="24"/>
          <w:szCs w:val="24"/>
        </w:rPr>
        <w:t xml:space="preserve"> </w:t>
      </w:r>
      <w:proofErr w:type="gramStart"/>
      <w:r w:rsidR="0057207B" w:rsidRPr="005557B8">
        <w:rPr>
          <w:sz w:val="24"/>
          <w:szCs w:val="24"/>
        </w:rPr>
        <w:t>Ханты-Мансийском</w:t>
      </w:r>
      <w:proofErr w:type="gramEnd"/>
      <w:r w:rsidR="0057207B" w:rsidRPr="005557B8">
        <w:rPr>
          <w:sz w:val="24"/>
          <w:szCs w:val="24"/>
        </w:rPr>
        <w:t xml:space="preserve"> автономном округе – </w:t>
      </w:r>
      <w:proofErr w:type="spellStart"/>
      <w:r w:rsidR="0057207B" w:rsidRPr="005557B8">
        <w:rPr>
          <w:sz w:val="24"/>
          <w:szCs w:val="24"/>
        </w:rPr>
        <w:t>Югре</w:t>
      </w:r>
      <w:proofErr w:type="spellEnd"/>
      <w:r w:rsidR="0057207B" w:rsidRPr="005557B8">
        <w:rPr>
          <w:sz w:val="24"/>
          <w:szCs w:val="24"/>
        </w:rPr>
        <w:t xml:space="preserve">»). Конкурс организуется и проводится в целях выявления, поощрения и распространения примеров наиболее успешного опыта муниципального управления. </w:t>
      </w:r>
      <w:r w:rsidR="0057207B" w:rsidRPr="005557B8">
        <w:rPr>
          <w:b/>
          <w:sz w:val="24"/>
          <w:szCs w:val="24"/>
        </w:rPr>
        <w:t xml:space="preserve">В номинации «Муниципальная экономическая политика и управление муниципальными финансами» городской округ город </w:t>
      </w:r>
      <w:proofErr w:type="spellStart"/>
      <w:r w:rsidR="0057207B" w:rsidRPr="005557B8">
        <w:rPr>
          <w:b/>
          <w:sz w:val="24"/>
          <w:szCs w:val="24"/>
        </w:rPr>
        <w:t>Урай</w:t>
      </w:r>
      <w:proofErr w:type="spellEnd"/>
      <w:r w:rsidR="0057207B" w:rsidRPr="005557B8">
        <w:rPr>
          <w:b/>
          <w:sz w:val="24"/>
          <w:szCs w:val="24"/>
        </w:rPr>
        <w:t xml:space="preserve"> признан победителем (1 место).</w:t>
      </w:r>
    </w:p>
    <w:p w:rsidR="003E618C" w:rsidRPr="005557B8" w:rsidRDefault="003E618C" w:rsidP="00FE1447">
      <w:pPr>
        <w:autoSpaceDE w:val="0"/>
        <w:autoSpaceDN w:val="0"/>
        <w:adjustRightInd w:val="0"/>
        <w:spacing w:line="276" w:lineRule="auto"/>
        <w:ind w:firstLine="708"/>
        <w:jc w:val="both"/>
        <w:rPr>
          <w:sz w:val="24"/>
          <w:szCs w:val="24"/>
        </w:rPr>
      </w:pPr>
      <w:r w:rsidRPr="005557B8">
        <w:rPr>
          <w:sz w:val="24"/>
          <w:szCs w:val="24"/>
        </w:rPr>
        <w:t>По исполнению бюджета городского округа за 201</w:t>
      </w:r>
      <w:r w:rsidR="00031804" w:rsidRPr="005557B8">
        <w:rPr>
          <w:sz w:val="24"/>
          <w:szCs w:val="24"/>
        </w:rPr>
        <w:t>8</w:t>
      </w:r>
      <w:r w:rsidRPr="005557B8">
        <w:rPr>
          <w:sz w:val="24"/>
          <w:szCs w:val="24"/>
        </w:rPr>
        <w:t xml:space="preserve"> год в сравнении с исполнением за 201</w:t>
      </w:r>
      <w:r w:rsidR="00031804" w:rsidRPr="005557B8">
        <w:rPr>
          <w:sz w:val="24"/>
          <w:szCs w:val="24"/>
        </w:rPr>
        <w:t>7</w:t>
      </w:r>
      <w:r w:rsidRPr="005557B8">
        <w:rPr>
          <w:sz w:val="24"/>
          <w:szCs w:val="24"/>
        </w:rPr>
        <w:t xml:space="preserve"> год</w:t>
      </w:r>
      <w:r w:rsidR="00031804" w:rsidRPr="005557B8">
        <w:rPr>
          <w:sz w:val="24"/>
          <w:szCs w:val="24"/>
        </w:rPr>
        <w:t xml:space="preserve"> </w:t>
      </w:r>
      <w:r w:rsidRPr="005557B8">
        <w:rPr>
          <w:sz w:val="24"/>
          <w:szCs w:val="24"/>
        </w:rPr>
        <w:t xml:space="preserve">в целом произошло </w:t>
      </w:r>
      <w:r w:rsidR="00031804" w:rsidRPr="005557B8">
        <w:rPr>
          <w:sz w:val="24"/>
          <w:szCs w:val="24"/>
        </w:rPr>
        <w:t>увеличение</w:t>
      </w:r>
      <w:r w:rsidRPr="005557B8">
        <w:rPr>
          <w:sz w:val="24"/>
          <w:szCs w:val="24"/>
        </w:rPr>
        <w:t xml:space="preserve"> общего объема расходов бюджета на </w:t>
      </w:r>
      <w:r w:rsidR="00C7573D" w:rsidRPr="005557B8">
        <w:rPr>
          <w:sz w:val="24"/>
          <w:szCs w:val="24"/>
        </w:rPr>
        <w:t>7</w:t>
      </w:r>
      <w:r w:rsidR="00D404C7">
        <w:rPr>
          <w:sz w:val="24"/>
          <w:szCs w:val="24"/>
        </w:rPr>
        <w:t>,</w:t>
      </w:r>
      <w:r w:rsidR="00C7573D" w:rsidRPr="005557B8">
        <w:rPr>
          <w:sz w:val="24"/>
          <w:szCs w:val="24"/>
        </w:rPr>
        <w:t>4</w:t>
      </w:r>
      <w:r w:rsidRPr="005557B8">
        <w:rPr>
          <w:sz w:val="24"/>
          <w:szCs w:val="24"/>
        </w:rPr>
        <w:t xml:space="preserve">%:  </w:t>
      </w:r>
    </w:p>
    <w:p w:rsidR="003E618C" w:rsidRPr="005557B8" w:rsidRDefault="003E618C" w:rsidP="00D84523">
      <w:pPr>
        <w:pStyle w:val="a5"/>
        <w:jc w:val="both"/>
        <w:rPr>
          <w:b w:val="0"/>
          <w:szCs w:val="24"/>
        </w:rPr>
      </w:pPr>
      <w:r w:rsidRPr="005557B8">
        <w:rPr>
          <w:b w:val="0"/>
          <w:szCs w:val="24"/>
        </w:rPr>
        <w:t xml:space="preserve">                                                                                                                                              </w:t>
      </w:r>
      <w:r w:rsidRPr="005557B8">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3E618C" w:rsidRPr="005557B8" w:rsidTr="00962C4D">
        <w:trPr>
          <w:trHeight w:val="782"/>
        </w:trPr>
        <w:tc>
          <w:tcPr>
            <w:tcW w:w="3969" w:type="dxa"/>
            <w:noWrap/>
            <w:vAlign w:val="center"/>
          </w:tcPr>
          <w:p w:rsidR="003E618C" w:rsidRPr="005557B8" w:rsidRDefault="003E618C" w:rsidP="00962C4D">
            <w:pPr>
              <w:spacing w:after="240"/>
              <w:jc w:val="center"/>
              <w:rPr>
                <w:sz w:val="22"/>
                <w:szCs w:val="22"/>
              </w:rPr>
            </w:pPr>
            <w:r w:rsidRPr="005557B8">
              <w:rPr>
                <w:sz w:val="22"/>
                <w:szCs w:val="22"/>
              </w:rPr>
              <w:t>Показатель</w:t>
            </w:r>
          </w:p>
        </w:tc>
        <w:tc>
          <w:tcPr>
            <w:tcW w:w="1276" w:type="dxa"/>
            <w:vAlign w:val="center"/>
          </w:tcPr>
          <w:p w:rsidR="003E618C" w:rsidRPr="005557B8" w:rsidRDefault="003E618C" w:rsidP="00962C4D">
            <w:pPr>
              <w:jc w:val="center"/>
              <w:rPr>
                <w:sz w:val="22"/>
                <w:szCs w:val="22"/>
              </w:rPr>
            </w:pPr>
          </w:p>
          <w:p w:rsidR="003E618C" w:rsidRPr="005557B8" w:rsidRDefault="003E618C" w:rsidP="00962C4D">
            <w:pPr>
              <w:jc w:val="center"/>
              <w:rPr>
                <w:sz w:val="22"/>
                <w:szCs w:val="22"/>
              </w:rPr>
            </w:pPr>
            <w:r w:rsidRPr="005557B8">
              <w:rPr>
                <w:sz w:val="22"/>
                <w:szCs w:val="22"/>
              </w:rPr>
              <w:t>Раздел</w:t>
            </w:r>
          </w:p>
          <w:p w:rsidR="003E618C" w:rsidRPr="005557B8" w:rsidRDefault="003E618C" w:rsidP="00962C4D">
            <w:pPr>
              <w:jc w:val="center"/>
              <w:rPr>
                <w:sz w:val="22"/>
                <w:szCs w:val="22"/>
              </w:rPr>
            </w:pPr>
          </w:p>
        </w:tc>
        <w:tc>
          <w:tcPr>
            <w:tcW w:w="1701" w:type="dxa"/>
          </w:tcPr>
          <w:p w:rsidR="003E618C" w:rsidRPr="005557B8" w:rsidRDefault="003E618C" w:rsidP="00962C4D">
            <w:pPr>
              <w:jc w:val="center"/>
              <w:rPr>
                <w:sz w:val="22"/>
                <w:szCs w:val="22"/>
              </w:rPr>
            </w:pPr>
            <w:r w:rsidRPr="005557B8">
              <w:rPr>
                <w:sz w:val="22"/>
                <w:szCs w:val="22"/>
              </w:rPr>
              <w:t>Исполнено за</w:t>
            </w:r>
          </w:p>
          <w:p w:rsidR="003E618C" w:rsidRPr="005557B8" w:rsidRDefault="003E618C" w:rsidP="00C7573D">
            <w:pPr>
              <w:jc w:val="center"/>
              <w:rPr>
                <w:sz w:val="22"/>
                <w:szCs w:val="22"/>
              </w:rPr>
            </w:pPr>
            <w:r w:rsidRPr="005557B8">
              <w:rPr>
                <w:sz w:val="22"/>
                <w:szCs w:val="22"/>
              </w:rPr>
              <w:t>201</w:t>
            </w:r>
            <w:r w:rsidR="00031804" w:rsidRPr="005557B8">
              <w:rPr>
                <w:sz w:val="22"/>
                <w:szCs w:val="22"/>
              </w:rPr>
              <w:t>7</w:t>
            </w:r>
            <w:r w:rsidRPr="005557B8">
              <w:rPr>
                <w:sz w:val="22"/>
                <w:szCs w:val="22"/>
              </w:rPr>
              <w:t xml:space="preserve"> год</w:t>
            </w:r>
          </w:p>
        </w:tc>
        <w:tc>
          <w:tcPr>
            <w:tcW w:w="1701" w:type="dxa"/>
          </w:tcPr>
          <w:p w:rsidR="003E618C" w:rsidRPr="005557B8" w:rsidRDefault="003E618C" w:rsidP="00962C4D">
            <w:pPr>
              <w:jc w:val="center"/>
              <w:rPr>
                <w:sz w:val="22"/>
                <w:szCs w:val="22"/>
              </w:rPr>
            </w:pPr>
            <w:r w:rsidRPr="005557B8">
              <w:rPr>
                <w:sz w:val="22"/>
                <w:szCs w:val="22"/>
              </w:rPr>
              <w:t>Исполнено за</w:t>
            </w:r>
          </w:p>
          <w:p w:rsidR="003E618C" w:rsidRPr="005557B8" w:rsidRDefault="003E618C" w:rsidP="00866FB7">
            <w:pPr>
              <w:jc w:val="center"/>
              <w:rPr>
                <w:sz w:val="22"/>
                <w:szCs w:val="22"/>
              </w:rPr>
            </w:pPr>
            <w:r w:rsidRPr="005557B8">
              <w:rPr>
                <w:sz w:val="22"/>
                <w:szCs w:val="22"/>
              </w:rPr>
              <w:t>201</w:t>
            </w:r>
            <w:r w:rsidR="00031804" w:rsidRPr="005557B8">
              <w:rPr>
                <w:sz w:val="22"/>
                <w:szCs w:val="22"/>
              </w:rPr>
              <w:t>8</w:t>
            </w:r>
            <w:r w:rsidRPr="005557B8">
              <w:rPr>
                <w:sz w:val="22"/>
                <w:szCs w:val="22"/>
              </w:rPr>
              <w:t xml:space="preserve"> год</w:t>
            </w:r>
          </w:p>
        </w:tc>
        <w:tc>
          <w:tcPr>
            <w:tcW w:w="992" w:type="dxa"/>
            <w:vAlign w:val="center"/>
          </w:tcPr>
          <w:p w:rsidR="003E618C" w:rsidRPr="005557B8" w:rsidRDefault="003E618C" w:rsidP="00962C4D">
            <w:pPr>
              <w:jc w:val="center"/>
              <w:rPr>
                <w:sz w:val="22"/>
                <w:szCs w:val="22"/>
              </w:rPr>
            </w:pPr>
            <w:r w:rsidRPr="005557B8">
              <w:rPr>
                <w:sz w:val="22"/>
                <w:szCs w:val="22"/>
              </w:rPr>
              <w:t>% исполнения</w:t>
            </w:r>
          </w:p>
        </w:tc>
      </w:tr>
      <w:tr w:rsidR="003E618C" w:rsidRPr="005557B8" w:rsidTr="00962C4D">
        <w:trPr>
          <w:trHeight w:val="360"/>
        </w:trPr>
        <w:tc>
          <w:tcPr>
            <w:tcW w:w="3969" w:type="dxa"/>
            <w:vAlign w:val="bottom"/>
          </w:tcPr>
          <w:p w:rsidR="003E618C" w:rsidRPr="005557B8" w:rsidRDefault="003E618C" w:rsidP="00962C4D">
            <w:pPr>
              <w:rPr>
                <w:b/>
                <w:bCs/>
                <w:iCs/>
                <w:sz w:val="22"/>
                <w:szCs w:val="22"/>
              </w:rPr>
            </w:pPr>
            <w:r w:rsidRPr="005557B8">
              <w:rPr>
                <w:b/>
                <w:bCs/>
                <w:iCs/>
                <w:sz w:val="22"/>
                <w:szCs w:val="22"/>
              </w:rPr>
              <w:t>Расходы – всего,  тыс</w:t>
            </w:r>
            <w:proofErr w:type="gramStart"/>
            <w:r w:rsidRPr="005557B8">
              <w:rPr>
                <w:b/>
                <w:bCs/>
                <w:iCs/>
                <w:sz w:val="22"/>
                <w:szCs w:val="22"/>
              </w:rPr>
              <w:t>.р</w:t>
            </w:r>
            <w:proofErr w:type="gramEnd"/>
            <w:r w:rsidRPr="005557B8">
              <w:rPr>
                <w:b/>
                <w:bCs/>
                <w:iCs/>
                <w:sz w:val="22"/>
                <w:szCs w:val="22"/>
              </w:rPr>
              <w:t xml:space="preserve">ублей: </w:t>
            </w:r>
          </w:p>
        </w:tc>
        <w:tc>
          <w:tcPr>
            <w:tcW w:w="1276" w:type="dxa"/>
            <w:vAlign w:val="bottom"/>
          </w:tcPr>
          <w:p w:rsidR="003E618C" w:rsidRPr="005557B8" w:rsidRDefault="003E618C" w:rsidP="00962C4D">
            <w:pPr>
              <w:jc w:val="center"/>
              <w:rPr>
                <w:b/>
                <w:bCs/>
                <w:sz w:val="22"/>
                <w:szCs w:val="22"/>
              </w:rPr>
            </w:pPr>
          </w:p>
        </w:tc>
        <w:tc>
          <w:tcPr>
            <w:tcW w:w="1701" w:type="dxa"/>
            <w:vAlign w:val="bottom"/>
          </w:tcPr>
          <w:p w:rsidR="003E618C" w:rsidRPr="005557B8" w:rsidRDefault="00866FB7" w:rsidP="00866FB7">
            <w:pPr>
              <w:jc w:val="center"/>
              <w:rPr>
                <w:b/>
                <w:bCs/>
                <w:sz w:val="22"/>
                <w:szCs w:val="22"/>
                <w:lang w:val="en-US"/>
              </w:rPr>
            </w:pPr>
            <w:r w:rsidRPr="005557B8">
              <w:rPr>
                <w:b/>
                <w:bCs/>
                <w:sz w:val="22"/>
                <w:szCs w:val="22"/>
                <w:lang w:val="en-US"/>
              </w:rPr>
              <w:t>3</w:t>
            </w:r>
            <w:r w:rsidR="006D6A3B" w:rsidRPr="005557B8">
              <w:rPr>
                <w:b/>
                <w:bCs/>
                <w:sz w:val="22"/>
                <w:szCs w:val="22"/>
              </w:rPr>
              <w:t> </w:t>
            </w:r>
            <w:r w:rsidRPr="005557B8">
              <w:rPr>
                <w:b/>
                <w:bCs/>
                <w:sz w:val="22"/>
                <w:szCs w:val="22"/>
                <w:lang w:val="en-US"/>
              </w:rPr>
              <w:t>192</w:t>
            </w:r>
            <w:r w:rsidR="006D6A3B" w:rsidRPr="005557B8">
              <w:rPr>
                <w:b/>
                <w:bCs/>
                <w:sz w:val="22"/>
                <w:szCs w:val="22"/>
              </w:rPr>
              <w:t> </w:t>
            </w:r>
            <w:r w:rsidRPr="005557B8">
              <w:rPr>
                <w:b/>
                <w:bCs/>
                <w:sz w:val="22"/>
                <w:szCs w:val="22"/>
                <w:lang w:val="en-US"/>
              </w:rPr>
              <w:t>400</w:t>
            </w:r>
            <w:r w:rsidR="006D6A3B" w:rsidRPr="005557B8">
              <w:rPr>
                <w:b/>
                <w:bCs/>
                <w:sz w:val="22"/>
                <w:szCs w:val="22"/>
              </w:rPr>
              <w:t>,</w:t>
            </w:r>
            <w:r w:rsidRPr="005557B8">
              <w:rPr>
                <w:b/>
                <w:bCs/>
                <w:sz w:val="22"/>
                <w:szCs w:val="22"/>
                <w:lang w:val="en-US"/>
              </w:rPr>
              <w:t>5</w:t>
            </w:r>
          </w:p>
        </w:tc>
        <w:tc>
          <w:tcPr>
            <w:tcW w:w="1701" w:type="dxa"/>
            <w:vAlign w:val="bottom"/>
          </w:tcPr>
          <w:p w:rsidR="003E618C" w:rsidRPr="005557B8" w:rsidRDefault="00866FB7" w:rsidP="00866FB7">
            <w:pPr>
              <w:jc w:val="center"/>
              <w:rPr>
                <w:b/>
                <w:bCs/>
                <w:sz w:val="22"/>
                <w:szCs w:val="22"/>
                <w:lang w:val="en-US"/>
              </w:rPr>
            </w:pPr>
            <w:r w:rsidRPr="005557B8">
              <w:rPr>
                <w:b/>
                <w:bCs/>
                <w:sz w:val="22"/>
                <w:szCs w:val="22"/>
                <w:lang w:val="en-US"/>
              </w:rPr>
              <w:t>3</w:t>
            </w:r>
            <w:r w:rsidR="006D6A3B" w:rsidRPr="005557B8">
              <w:rPr>
                <w:b/>
                <w:bCs/>
                <w:sz w:val="22"/>
                <w:szCs w:val="22"/>
              </w:rPr>
              <w:t> </w:t>
            </w:r>
            <w:r w:rsidRPr="005557B8">
              <w:rPr>
                <w:b/>
                <w:bCs/>
                <w:sz w:val="22"/>
                <w:szCs w:val="22"/>
                <w:lang w:val="en-US"/>
              </w:rPr>
              <w:t>427</w:t>
            </w:r>
            <w:r w:rsidR="006D6A3B" w:rsidRPr="005557B8">
              <w:rPr>
                <w:b/>
                <w:bCs/>
                <w:sz w:val="22"/>
                <w:szCs w:val="22"/>
              </w:rPr>
              <w:t> </w:t>
            </w:r>
            <w:r w:rsidRPr="005557B8">
              <w:rPr>
                <w:b/>
                <w:bCs/>
                <w:sz w:val="22"/>
                <w:szCs w:val="22"/>
                <w:lang w:val="en-US"/>
              </w:rPr>
              <w:t>092</w:t>
            </w:r>
            <w:r w:rsidR="006D6A3B" w:rsidRPr="005557B8">
              <w:rPr>
                <w:b/>
                <w:bCs/>
                <w:sz w:val="22"/>
                <w:szCs w:val="22"/>
              </w:rPr>
              <w:t>,</w:t>
            </w:r>
            <w:r w:rsidRPr="005557B8">
              <w:rPr>
                <w:b/>
                <w:bCs/>
                <w:sz w:val="22"/>
                <w:szCs w:val="22"/>
                <w:lang w:val="en-US"/>
              </w:rPr>
              <w:t>4</w:t>
            </w:r>
          </w:p>
        </w:tc>
        <w:tc>
          <w:tcPr>
            <w:tcW w:w="992" w:type="dxa"/>
            <w:vAlign w:val="bottom"/>
          </w:tcPr>
          <w:p w:rsidR="003E618C" w:rsidRPr="005557B8" w:rsidRDefault="00866FB7" w:rsidP="00396FF8">
            <w:pPr>
              <w:jc w:val="center"/>
              <w:rPr>
                <w:b/>
                <w:bCs/>
                <w:sz w:val="22"/>
                <w:szCs w:val="22"/>
                <w:lang w:val="en-US"/>
              </w:rPr>
            </w:pPr>
            <w:r w:rsidRPr="005557B8">
              <w:rPr>
                <w:b/>
                <w:bCs/>
                <w:sz w:val="22"/>
                <w:szCs w:val="22"/>
                <w:lang w:val="en-US"/>
              </w:rPr>
              <w:t>107.4</w:t>
            </w:r>
          </w:p>
        </w:tc>
      </w:tr>
      <w:tr w:rsidR="003E618C" w:rsidRPr="005557B8" w:rsidTr="00962C4D">
        <w:trPr>
          <w:trHeight w:val="451"/>
        </w:trPr>
        <w:tc>
          <w:tcPr>
            <w:tcW w:w="3969" w:type="dxa"/>
            <w:vAlign w:val="bottom"/>
          </w:tcPr>
          <w:p w:rsidR="003E618C" w:rsidRPr="005557B8" w:rsidRDefault="003E618C" w:rsidP="00962C4D">
            <w:pPr>
              <w:pStyle w:val="a9"/>
              <w:tabs>
                <w:tab w:val="clear" w:pos="4677"/>
                <w:tab w:val="clear" w:pos="9355"/>
              </w:tabs>
              <w:rPr>
                <w:sz w:val="22"/>
                <w:szCs w:val="22"/>
              </w:rPr>
            </w:pPr>
            <w:r w:rsidRPr="005557B8">
              <w:rPr>
                <w:sz w:val="22"/>
                <w:szCs w:val="22"/>
              </w:rPr>
              <w:t>Общегосударственные вопросы</w:t>
            </w:r>
          </w:p>
        </w:tc>
        <w:tc>
          <w:tcPr>
            <w:tcW w:w="1276" w:type="dxa"/>
            <w:vAlign w:val="bottom"/>
          </w:tcPr>
          <w:p w:rsidR="003E618C" w:rsidRPr="005557B8" w:rsidRDefault="003E618C" w:rsidP="00962C4D">
            <w:pPr>
              <w:jc w:val="center"/>
              <w:rPr>
                <w:sz w:val="22"/>
                <w:szCs w:val="22"/>
              </w:rPr>
            </w:pPr>
            <w:r w:rsidRPr="005557B8">
              <w:rPr>
                <w:sz w:val="22"/>
                <w:szCs w:val="22"/>
              </w:rPr>
              <w:t>0100</w:t>
            </w:r>
          </w:p>
        </w:tc>
        <w:tc>
          <w:tcPr>
            <w:tcW w:w="1701" w:type="dxa"/>
            <w:vAlign w:val="bottom"/>
          </w:tcPr>
          <w:p w:rsidR="003E618C" w:rsidRPr="005557B8" w:rsidRDefault="00866FB7" w:rsidP="00866FB7">
            <w:pPr>
              <w:jc w:val="center"/>
              <w:rPr>
                <w:sz w:val="22"/>
                <w:szCs w:val="22"/>
              </w:rPr>
            </w:pPr>
            <w:r w:rsidRPr="005557B8">
              <w:rPr>
                <w:sz w:val="22"/>
                <w:szCs w:val="22"/>
                <w:lang w:val="en-US"/>
              </w:rPr>
              <w:t>287 475</w:t>
            </w:r>
            <w:r w:rsidRPr="005557B8">
              <w:rPr>
                <w:sz w:val="22"/>
                <w:szCs w:val="22"/>
              </w:rPr>
              <w:t>,7</w:t>
            </w:r>
          </w:p>
        </w:tc>
        <w:tc>
          <w:tcPr>
            <w:tcW w:w="1701" w:type="dxa"/>
            <w:vAlign w:val="bottom"/>
          </w:tcPr>
          <w:p w:rsidR="003E618C" w:rsidRPr="005557B8" w:rsidRDefault="00866FB7" w:rsidP="004D5941">
            <w:pPr>
              <w:jc w:val="center"/>
              <w:rPr>
                <w:sz w:val="22"/>
                <w:szCs w:val="22"/>
              </w:rPr>
            </w:pPr>
            <w:r w:rsidRPr="005557B8">
              <w:rPr>
                <w:sz w:val="22"/>
                <w:szCs w:val="22"/>
              </w:rPr>
              <w:t>313 998,4</w:t>
            </w:r>
          </w:p>
        </w:tc>
        <w:tc>
          <w:tcPr>
            <w:tcW w:w="992" w:type="dxa"/>
            <w:vAlign w:val="bottom"/>
          </w:tcPr>
          <w:p w:rsidR="003E618C" w:rsidRPr="005557B8" w:rsidRDefault="00866FB7" w:rsidP="004D5941">
            <w:pPr>
              <w:jc w:val="center"/>
              <w:rPr>
                <w:sz w:val="22"/>
                <w:szCs w:val="22"/>
              </w:rPr>
            </w:pPr>
            <w:r w:rsidRPr="005557B8">
              <w:rPr>
                <w:sz w:val="22"/>
                <w:szCs w:val="22"/>
              </w:rPr>
              <w:t>109,2</w:t>
            </w:r>
          </w:p>
        </w:tc>
      </w:tr>
      <w:tr w:rsidR="003E618C" w:rsidRPr="005557B8" w:rsidTr="00962C4D">
        <w:trPr>
          <w:trHeight w:val="455"/>
        </w:trPr>
        <w:tc>
          <w:tcPr>
            <w:tcW w:w="3969" w:type="dxa"/>
            <w:vAlign w:val="bottom"/>
          </w:tcPr>
          <w:p w:rsidR="003E618C" w:rsidRPr="005557B8" w:rsidRDefault="003E618C" w:rsidP="00962C4D">
            <w:pPr>
              <w:rPr>
                <w:sz w:val="22"/>
                <w:szCs w:val="22"/>
              </w:rPr>
            </w:pPr>
            <w:r w:rsidRPr="005557B8">
              <w:rPr>
                <w:sz w:val="22"/>
                <w:szCs w:val="22"/>
              </w:rPr>
              <w:t>Национальная безопасность и правоохранительная деятельность</w:t>
            </w:r>
          </w:p>
        </w:tc>
        <w:tc>
          <w:tcPr>
            <w:tcW w:w="1276" w:type="dxa"/>
            <w:vAlign w:val="bottom"/>
          </w:tcPr>
          <w:p w:rsidR="003E618C" w:rsidRPr="005557B8" w:rsidRDefault="003E618C" w:rsidP="00962C4D">
            <w:pPr>
              <w:jc w:val="center"/>
              <w:rPr>
                <w:sz w:val="22"/>
                <w:szCs w:val="22"/>
              </w:rPr>
            </w:pPr>
            <w:r w:rsidRPr="005557B8">
              <w:rPr>
                <w:sz w:val="22"/>
                <w:szCs w:val="22"/>
              </w:rPr>
              <w:t>0300</w:t>
            </w:r>
          </w:p>
        </w:tc>
        <w:tc>
          <w:tcPr>
            <w:tcW w:w="1701" w:type="dxa"/>
            <w:vAlign w:val="bottom"/>
          </w:tcPr>
          <w:p w:rsidR="003E618C" w:rsidRPr="005557B8" w:rsidRDefault="00866FB7" w:rsidP="00866FB7">
            <w:pPr>
              <w:jc w:val="center"/>
              <w:rPr>
                <w:sz w:val="22"/>
                <w:szCs w:val="22"/>
              </w:rPr>
            </w:pPr>
            <w:r w:rsidRPr="005557B8">
              <w:rPr>
                <w:sz w:val="22"/>
                <w:szCs w:val="22"/>
              </w:rPr>
              <w:t>34 160,2</w:t>
            </w:r>
          </w:p>
        </w:tc>
        <w:tc>
          <w:tcPr>
            <w:tcW w:w="1701" w:type="dxa"/>
            <w:vAlign w:val="bottom"/>
          </w:tcPr>
          <w:p w:rsidR="003E618C" w:rsidRPr="005557B8" w:rsidRDefault="00866FB7" w:rsidP="00866FB7">
            <w:pPr>
              <w:jc w:val="center"/>
              <w:rPr>
                <w:sz w:val="22"/>
                <w:szCs w:val="22"/>
              </w:rPr>
            </w:pPr>
            <w:r w:rsidRPr="005557B8">
              <w:rPr>
                <w:sz w:val="22"/>
                <w:szCs w:val="22"/>
              </w:rPr>
              <w:t>35 875,5</w:t>
            </w:r>
          </w:p>
        </w:tc>
        <w:tc>
          <w:tcPr>
            <w:tcW w:w="992" w:type="dxa"/>
            <w:vAlign w:val="bottom"/>
          </w:tcPr>
          <w:p w:rsidR="003E618C" w:rsidRPr="005557B8" w:rsidRDefault="00866FB7" w:rsidP="004D5941">
            <w:pPr>
              <w:jc w:val="center"/>
              <w:rPr>
                <w:sz w:val="22"/>
                <w:szCs w:val="22"/>
              </w:rPr>
            </w:pPr>
            <w:r w:rsidRPr="005557B8">
              <w:rPr>
                <w:sz w:val="22"/>
                <w:szCs w:val="22"/>
              </w:rPr>
              <w:t>105,0</w:t>
            </w:r>
          </w:p>
        </w:tc>
      </w:tr>
      <w:tr w:rsidR="003E618C" w:rsidRPr="005557B8" w:rsidTr="00962C4D">
        <w:trPr>
          <w:trHeight w:val="361"/>
        </w:trPr>
        <w:tc>
          <w:tcPr>
            <w:tcW w:w="3969" w:type="dxa"/>
            <w:vAlign w:val="bottom"/>
          </w:tcPr>
          <w:p w:rsidR="003E618C" w:rsidRPr="005557B8" w:rsidRDefault="003E618C" w:rsidP="00962C4D">
            <w:pPr>
              <w:rPr>
                <w:sz w:val="22"/>
                <w:szCs w:val="22"/>
              </w:rPr>
            </w:pPr>
            <w:r w:rsidRPr="005557B8">
              <w:rPr>
                <w:sz w:val="22"/>
                <w:szCs w:val="22"/>
              </w:rPr>
              <w:t>Национальная экономика</w:t>
            </w:r>
          </w:p>
        </w:tc>
        <w:tc>
          <w:tcPr>
            <w:tcW w:w="1276" w:type="dxa"/>
            <w:vAlign w:val="bottom"/>
          </w:tcPr>
          <w:p w:rsidR="003E618C" w:rsidRPr="005557B8" w:rsidRDefault="003E618C" w:rsidP="00962C4D">
            <w:pPr>
              <w:jc w:val="center"/>
              <w:rPr>
                <w:sz w:val="22"/>
                <w:szCs w:val="22"/>
              </w:rPr>
            </w:pPr>
            <w:r w:rsidRPr="005557B8">
              <w:rPr>
                <w:sz w:val="22"/>
                <w:szCs w:val="22"/>
              </w:rPr>
              <w:t>0400</w:t>
            </w:r>
          </w:p>
        </w:tc>
        <w:tc>
          <w:tcPr>
            <w:tcW w:w="1701" w:type="dxa"/>
            <w:vAlign w:val="bottom"/>
          </w:tcPr>
          <w:p w:rsidR="003E618C" w:rsidRPr="005557B8" w:rsidRDefault="00866FB7" w:rsidP="00866FB7">
            <w:pPr>
              <w:jc w:val="center"/>
              <w:rPr>
                <w:sz w:val="22"/>
                <w:szCs w:val="22"/>
              </w:rPr>
            </w:pPr>
            <w:r w:rsidRPr="005557B8">
              <w:rPr>
                <w:sz w:val="22"/>
                <w:szCs w:val="22"/>
              </w:rPr>
              <w:t>266</w:t>
            </w:r>
            <w:r w:rsidR="006D6A3B" w:rsidRPr="005557B8">
              <w:rPr>
                <w:sz w:val="22"/>
                <w:szCs w:val="22"/>
              </w:rPr>
              <w:t> </w:t>
            </w:r>
            <w:r w:rsidRPr="005557B8">
              <w:rPr>
                <w:sz w:val="22"/>
                <w:szCs w:val="22"/>
              </w:rPr>
              <w:t>726</w:t>
            </w:r>
            <w:r w:rsidR="006D6A3B" w:rsidRPr="005557B8">
              <w:rPr>
                <w:sz w:val="22"/>
                <w:szCs w:val="22"/>
              </w:rPr>
              <w:t>,</w:t>
            </w:r>
            <w:r w:rsidRPr="005557B8">
              <w:rPr>
                <w:sz w:val="22"/>
                <w:szCs w:val="22"/>
              </w:rPr>
              <w:t>1</w:t>
            </w:r>
          </w:p>
        </w:tc>
        <w:tc>
          <w:tcPr>
            <w:tcW w:w="1701" w:type="dxa"/>
            <w:vAlign w:val="bottom"/>
          </w:tcPr>
          <w:p w:rsidR="003E618C" w:rsidRPr="005557B8" w:rsidRDefault="00866FB7" w:rsidP="00866FB7">
            <w:pPr>
              <w:jc w:val="center"/>
              <w:rPr>
                <w:sz w:val="22"/>
                <w:szCs w:val="22"/>
              </w:rPr>
            </w:pPr>
            <w:r w:rsidRPr="005557B8">
              <w:rPr>
                <w:sz w:val="22"/>
                <w:szCs w:val="22"/>
              </w:rPr>
              <w:t>234 </w:t>
            </w:r>
            <w:r w:rsidR="004D5941" w:rsidRPr="005557B8">
              <w:rPr>
                <w:sz w:val="22"/>
                <w:szCs w:val="22"/>
              </w:rPr>
              <w:t>8</w:t>
            </w:r>
            <w:r w:rsidRPr="005557B8">
              <w:rPr>
                <w:sz w:val="22"/>
                <w:szCs w:val="22"/>
              </w:rPr>
              <w:t>95,1</w:t>
            </w:r>
          </w:p>
        </w:tc>
        <w:tc>
          <w:tcPr>
            <w:tcW w:w="992" w:type="dxa"/>
            <w:vAlign w:val="bottom"/>
          </w:tcPr>
          <w:p w:rsidR="003E618C" w:rsidRPr="005557B8" w:rsidRDefault="00866FB7" w:rsidP="004D5941">
            <w:pPr>
              <w:jc w:val="center"/>
              <w:rPr>
                <w:sz w:val="22"/>
                <w:szCs w:val="22"/>
              </w:rPr>
            </w:pPr>
            <w:r w:rsidRPr="005557B8">
              <w:rPr>
                <w:sz w:val="22"/>
                <w:szCs w:val="22"/>
              </w:rPr>
              <w:t>88,1</w:t>
            </w:r>
          </w:p>
        </w:tc>
      </w:tr>
      <w:tr w:rsidR="003E618C" w:rsidRPr="005557B8" w:rsidTr="00962C4D">
        <w:trPr>
          <w:trHeight w:val="401"/>
        </w:trPr>
        <w:tc>
          <w:tcPr>
            <w:tcW w:w="3969" w:type="dxa"/>
            <w:vAlign w:val="bottom"/>
          </w:tcPr>
          <w:p w:rsidR="003E618C" w:rsidRPr="005557B8" w:rsidRDefault="003E618C" w:rsidP="00962C4D">
            <w:pPr>
              <w:rPr>
                <w:sz w:val="22"/>
                <w:szCs w:val="22"/>
              </w:rPr>
            </w:pPr>
            <w:r w:rsidRPr="005557B8">
              <w:rPr>
                <w:sz w:val="22"/>
                <w:szCs w:val="22"/>
              </w:rPr>
              <w:t>Жилищно-коммунальное хозяйство</w:t>
            </w:r>
          </w:p>
        </w:tc>
        <w:tc>
          <w:tcPr>
            <w:tcW w:w="1276" w:type="dxa"/>
            <w:vAlign w:val="bottom"/>
          </w:tcPr>
          <w:p w:rsidR="003E618C" w:rsidRPr="005557B8" w:rsidRDefault="003E618C" w:rsidP="00962C4D">
            <w:pPr>
              <w:jc w:val="center"/>
              <w:rPr>
                <w:sz w:val="22"/>
                <w:szCs w:val="22"/>
              </w:rPr>
            </w:pPr>
            <w:r w:rsidRPr="005557B8">
              <w:rPr>
                <w:sz w:val="22"/>
                <w:szCs w:val="22"/>
              </w:rPr>
              <w:t>0500</w:t>
            </w:r>
          </w:p>
        </w:tc>
        <w:tc>
          <w:tcPr>
            <w:tcW w:w="1701" w:type="dxa"/>
            <w:vAlign w:val="bottom"/>
          </w:tcPr>
          <w:p w:rsidR="003E618C" w:rsidRPr="005557B8" w:rsidRDefault="00866FB7" w:rsidP="00866FB7">
            <w:pPr>
              <w:jc w:val="center"/>
              <w:rPr>
                <w:sz w:val="22"/>
                <w:szCs w:val="22"/>
              </w:rPr>
            </w:pPr>
            <w:r w:rsidRPr="005557B8">
              <w:rPr>
                <w:sz w:val="22"/>
                <w:szCs w:val="22"/>
              </w:rPr>
              <w:t>583 052,9</w:t>
            </w:r>
          </w:p>
        </w:tc>
        <w:tc>
          <w:tcPr>
            <w:tcW w:w="1701" w:type="dxa"/>
            <w:vAlign w:val="bottom"/>
          </w:tcPr>
          <w:p w:rsidR="003E618C" w:rsidRPr="005557B8" w:rsidRDefault="00866FB7" w:rsidP="004D5941">
            <w:pPr>
              <w:jc w:val="center"/>
              <w:rPr>
                <w:sz w:val="22"/>
                <w:szCs w:val="22"/>
              </w:rPr>
            </w:pPr>
            <w:r w:rsidRPr="005557B8">
              <w:rPr>
                <w:sz w:val="22"/>
                <w:szCs w:val="22"/>
              </w:rPr>
              <w:t>860 961,0</w:t>
            </w:r>
          </w:p>
        </w:tc>
        <w:tc>
          <w:tcPr>
            <w:tcW w:w="992" w:type="dxa"/>
            <w:vAlign w:val="bottom"/>
          </w:tcPr>
          <w:p w:rsidR="003E618C" w:rsidRPr="005557B8" w:rsidRDefault="00866FB7" w:rsidP="004D5941">
            <w:pPr>
              <w:jc w:val="center"/>
              <w:rPr>
                <w:sz w:val="22"/>
                <w:szCs w:val="22"/>
              </w:rPr>
            </w:pPr>
            <w:r w:rsidRPr="005557B8">
              <w:rPr>
                <w:sz w:val="22"/>
                <w:szCs w:val="22"/>
              </w:rPr>
              <w:t>147,7</w:t>
            </w:r>
          </w:p>
        </w:tc>
      </w:tr>
      <w:tr w:rsidR="003E618C" w:rsidRPr="005557B8" w:rsidTr="00962C4D">
        <w:trPr>
          <w:trHeight w:val="381"/>
        </w:trPr>
        <w:tc>
          <w:tcPr>
            <w:tcW w:w="3969" w:type="dxa"/>
            <w:vAlign w:val="bottom"/>
          </w:tcPr>
          <w:p w:rsidR="003E618C" w:rsidRPr="005557B8" w:rsidRDefault="003E618C" w:rsidP="00962C4D">
            <w:pPr>
              <w:rPr>
                <w:sz w:val="22"/>
                <w:szCs w:val="22"/>
              </w:rPr>
            </w:pPr>
            <w:r w:rsidRPr="005557B8">
              <w:rPr>
                <w:sz w:val="22"/>
                <w:szCs w:val="22"/>
              </w:rPr>
              <w:t>Охрана окружающей среды</w:t>
            </w:r>
          </w:p>
        </w:tc>
        <w:tc>
          <w:tcPr>
            <w:tcW w:w="1276" w:type="dxa"/>
            <w:vAlign w:val="bottom"/>
          </w:tcPr>
          <w:p w:rsidR="003E618C" w:rsidRPr="005557B8" w:rsidRDefault="003E618C" w:rsidP="00962C4D">
            <w:pPr>
              <w:jc w:val="center"/>
              <w:rPr>
                <w:sz w:val="22"/>
                <w:szCs w:val="22"/>
              </w:rPr>
            </w:pPr>
            <w:r w:rsidRPr="005557B8">
              <w:rPr>
                <w:sz w:val="22"/>
                <w:szCs w:val="22"/>
              </w:rPr>
              <w:t>0600</w:t>
            </w:r>
          </w:p>
        </w:tc>
        <w:tc>
          <w:tcPr>
            <w:tcW w:w="1701" w:type="dxa"/>
            <w:vAlign w:val="bottom"/>
          </w:tcPr>
          <w:p w:rsidR="003E618C" w:rsidRPr="005557B8" w:rsidRDefault="00866FB7" w:rsidP="00962C4D">
            <w:pPr>
              <w:jc w:val="center"/>
              <w:rPr>
                <w:sz w:val="22"/>
                <w:szCs w:val="22"/>
              </w:rPr>
            </w:pPr>
            <w:r w:rsidRPr="005557B8">
              <w:rPr>
                <w:sz w:val="22"/>
                <w:szCs w:val="22"/>
              </w:rPr>
              <w:t>3 640,4</w:t>
            </w:r>
          </w:p>
        </w:tc>
        <w:tc>
          <w:tcPr>
            <w:tcW w:w="1701" w:type="dxa"/>
            <w:vAlign w:val="bottom"/>
          </w:tcPr>
          <w:p w:rsidR="003E618C" w:rsidRPr="005557B8" w:rsidRDefault="00866FB7" w:rsidP="00962C4D">
            <w:pPr>
              <w:jc w:val="center"/>
              <w:rPr>
                <w:sz w:val="22"/>
                <w:szCs w:val="22"/>
              </w:rPr>
            </w:pPr>
            <w:r w:rsidRPr="005557B8">
              <w:rPr>
                <w:sz w:val="22"/>
                <w:szCs w:val="22"/>
              </w:rPr>
              <w:t>3 802,3</w:t>
            </w:r>
          </w:p>
        </w:tc>
        <w:tc>
          <w:tcPr>
            <w:tcW w:w="992" w:type="dxa"/>
            <w:vAlign w:val="bottom"/>
          </w:tcPr>
          <w:p w:rsidR="003E618C" w:rsidRPr="005557B8" w:rsidRDefault="00866FB7" w:rsidP="00962C4D">
            <w:pPr>
              <w:jc w:val="center"/>
              <w:rPr>
                <w:sz w:val="22"/>
                <w:szCs w:val="22"/>
              </w:rPr>
            </w:pPr>
            <w:r w:rsidRPr="005557B8">
              <w:rPr>
                <w:sz w:val="22"/>
                <w:szCs w:val="22"/>
              </w:rPr>
              <w:t>104,4</w:t>
            </w:r>
          </w:p>
        </w:tc>
      </w:tr>
      <w:tr w:rsidR="003E618C" w:rsidRPr="005557B8" w:rsidTr="00962C4D">
        <w:trPr>
          <w:trHeight w:val="381"/>
        </w:trPr>
        <w:tc>
          <w:tcPr>
            <w:tcW w:w="3969" w:type="dxa"/>
            <w:vAlign w:val="bottom"/>
          </w:tcPr>
          <w:p w:rsidR="003E618C" w:rsidRPr="005557B8" w:rsidRDefault="003E618C" w:rsidP="00962C4D">
            <w:pPr>
              <w:rPr>
                <w:sz w:val="22"/>
                <w:szCs w:val="22"/>
              </w:rPr>
            </w:pPr>
            <w:r w:rsidRPr="005557B8">
              <w:rPr>
                <w:sz w:val="22"/>
                <w:szCs w:val="22"/>
              </w:rPr>
              <w:t>Образование</w:t>
            </w:r>
          </w:p>
        </w:tc>
        <w:tc>
          <w:tcPr>
            <w:tcW w:w="1276" w:type="dxa"/>
            <w:vAlign w:val="bottom"/>
          </w:tcPr>
          <w:p w:rsidR="003E618C" w:rsidRPr="005557B8" w:rsidRDefault="003E618C" w:rsidP="00962C4D">
            <w:pPr>
              <w:jc w:val="center"/>
              <w:rPr>
                <w:sz w:val="22"/>
                <w:szCs w:val="22"/>
              </w:rPr>
            </w:pPr>
            <w:r w:rsidRPr="005557B8">
              <w:rPr>
                <w:sz w:val="22"/>
                <w:szCs w:val="22"/>
              </w:rPr>
              <w:t>0700</w:t>
            </w:r>
          </w:p>
        </w:tc>
        <w:tc>
          <w:tcPr>
            <w:tcW w:w="1701" w:type="dxa"/>
            <w:vAlign w:val="bottom"/>
          </w:tcPr>
          <w:p w:rsidR="003E618C" w:rsidRPr="005557B8" w:rsidRDefault="004D5941" w:rsidP="00866FB7">
            <w:pPr>
              <w:jc w:val="center"/>
              <w:rPr>
                <w:sz w:val="22"/>
                <w:szCs w:val="22"/>
              </w:rPr>
            </w:pPr>
            <w:r w:rsidRPr="005557B8">
              <w:rPr>
                <w:sz w:val="22"/>
                <w:szCs w:val="22"/>
              </w:rPr>
              <w:t>1 </w:t>
            </w:r>
            <w:r w:rsidR="00866FB7" w:rsidRPr="005557B8">
              <w:rPr>
                <w:sz w:val="22"/>
                <w:szCs w:val="22"/>
              </w:rPr>
              <w:t>642 936,5</w:t>
            </w:r>
          </w:p>
        </w:tc>
        <w:tc>
          <w:tcPr>
            <w:tcW w:w="1701" w:type="dxa"/>
            <w:vAlign w:val="bottom"/>
          </w:tcPr>
          <w:p w:rsidR="003E618C" w:rsidRPr="005557B8" w:rsidRDefault="004D5941" w:rsidP="00866FB7">
            <w:pPr>
              <w:jc w:val="center"/>
              <w:rPr>
                <w:sz w:val="22"/>
                <w:szCs w:val="22"/>
              </w:rPr>
            </w:pPr>
            <w:r w:rsidRPr="005557B8">
              <w:rPr>
                <w:sz w:val="22"/>
                <w:szCs w:val="22"/>
              </w:rPr>
              <w:t>1</w:t>
            </w:r>
            <w:r w:rsidR="00866FB7" w:rsidRPr="005557B8">
              <w:rPr>
                <w:sz w:val="22"/>
                <w:szCs w:val="22"/>
              </w:rPr>
              <w:t> 596 695,5</w:t>
            </w:r>
          </w:p>
        </w:tc>
        <w:tc>
          <w:tcPr>
            <w:tcW w:w="992" w:type="dxa"/>
            <w:vAlign w:val="bottom"/>
          </w:tcPr>
          <w:p w:rsidR="003E618C" w:rsidRPr="005557B8" w:rsidRDefault="00866FB7" w:rsidP="00076137">
            <w:pPr>
              <w:jc w:val="center"/>
              <w:rPr>
                <w:sz w:val="22"/>
                <w:szCs w:val="22"/>
              </w:rPr>
            </w:pPr>
            <w:r w:rsidRPr="005557B8">
              <w:rPr>
                <w:sz w:val="22"/>
                <w:szCs w:val="22"/>
              </w:rPr>
              <w:t>97,2</w:t>
            </w:r>
          </w:p>
        </w:tc>
      </w:tr>
      <w:tr w:rsidR="003E618C" w:rsidRPr="005557B8" w:rsidTr="00962C4D">
        <w:trPr>
          <w:trHeight w:val="445"/>
        </w:trPr>
        <w:tc>
          <w:tcPr>
            <w:tcW w:w="3969" w:type="dxa"/>
            <w:vAlign w:val="bottom"/>
          </w:tcPr>
          <w:p w:rsidR="003E618C" w:rsidRPr="005557B8" w:rsidRDefault="003E618C" w:rsidP="00962C4D">
            <w:pPr>
              <w:rPr>
                <w:sz w:val="22"/>
                <w:szCs w:val="22"/>
              </w:rPr>
            </w:pPr>
            <w:r w:rsidRPr="005557B8">
              <w:rPr>
                <w:sz w:val="22"/>
                <w:szCs w:val="22"/>
              </w:rPr>
              <w:t>Культура, кинематография</w:t>
            </w:r>
          </w:p>
        </w:tc>
        <w:tc>
          <w:tcPr>
            <w:tcW w:w="1276" w:type="dxa"/>
            <w:vAlign w:val="bottom"/>
          </w:tcPr>
          <w:p w:rsidR="003E618C" w:rsidRPr="005557B8" w:rsidRDefault="003E618C" w:rsidP="00962C4D">
            <w:pPr>
              <w:jc w:val="center"/>
              <w:rPr>
                <w:sz w:val="22"/>
                <w:szCs w:val="22"/>
              </w:rPr>
            </w:pPr>
            <w:r w:rsidRPr="005557B8">
              <w:rPr>
                <w:sz w:val="22"/>
                <w:szCs w:val="22"/>
              </w:rPr>
              <w:t>0800</w:t>
            </w:r>
          </w:p>
        </w:tc>
        <w:tc>
          <w:tcPr>
            <w:tcW w:w="1701" w:type="dxa"/>
            <w:vAlign w:val="bottom"/>
          </w:tcPr>
          <w:p w:rsidR="003E618C" w:rsidRPr="005557B8" w:rsidRDefault="00866FB7" w:rsidP="00962C4D">
            <w:pPr>
              <w:jc w:val="center"/>
              <w:rPr>
                <w:sz w:val="22"/>
                <w:szCs w:val="22"/>
              </w:rPr>
            </w:pPr>
            <w:r w:rsidRPr="005557B8">
              <w:rPr>
                <w:sz w:val="22"/>
                <w:szCs w:val="22"/>
              </w:rPr>
              <w:t>152 930,5</w:t>
            </w:r>
          </w:p>
        </w:tc>
        <w:tc>
          <w:tcPr>
            <w:tcW w:w="1701" w:type="dxa"/>
            <w:vAlign w:val="bottom"/>
          </w:tcPr>
          <w:p w:rsidR="003E618C" w:rsidRPr="005557B8" w:rsidRDefault="00866FB7" w:rsidP="00962C4D">
            <w:pPr>
              <w:jc w:val="center"/>
              <w:rPr>
                <w:sz w:val="22"/>
                <w:szCs w:val="22"/>
              </w:rPr>
            </w:pPr>
            <w:r w:rsidRPr="005557B8">
              <w:rPr>
                <w:sz w:val="22"/>
                <w:szCs w:val="22"/>
              </w:rPr>
              <w:t>165 654,3</w:t>
            </w:r>
          </w:p>
        </w:tc>
        <w:tc>
          <w:tcPr>
            <w:tcW w:w="992" w:type="dxa"/>
            <w:vAlign w:val="bottom"/>
          </w:tcPr>
          <w:p w:rsidR="003E618C" w:rsidRPr="005557B8" w:rsidRDefault="00866FB7" w:rsidP="006C011B">
            <w:pPr>
              <w:jc w:val="center"/>
              <w:rPr>
                <w:sz w:val="22"/>
                <w:szCs w:val="22"/>
              </w:rPr>
            </w:pPr>
            <w:r w:rsidRPr="005557B8">
              <w:rPr>
                <w:sz w:val="22"/>
                <w:szCs w:val="22"/>
              </w:rPr>
              <w:t>108,3</w:t>
            </w:r>
          </w:p>
        </w:tc>
      </w:tr>
      <w:tr w:rsidR="003E618C" w:rsidRPr="005557B8" w:rsidTr="00962C4D">
        <w:trPr>
          <w:trHeight w:val="365"/>
        </w:trPr>
        <w:tc>
          <w:tcPr>
            <w:tcW w:w="3969" w:type="dxa"/>
            <w:vAlign w:val="bottom"/>
          </w:tcPr>
          <w:p w:rsidR="003E618C" w:rsidRPr="005557B8" w:rsidRDefault="003E618C" w:rsidP="00962C4D">
            <w:pPr>
              <w:rPr>
                <w:sz w:val="22"/>
                <w:szCs w:val="22"/>
              </w:rPr>
            </w:pPr>
            <w:r w:rsidRPr="005557B8">
              <w:rPr>
                <w:sz w:val="22"/>
                <w:szCs w:val="22"/>
              </w:rPr>
              <w:t>Здравоохранение</w:t>
            </w:r>
          </w:p>
        </w:tc>
        <w:tc>
          <w:tcPr>
            <w:tcW w:w="1276" w:type="dxa"/>
            <w:vAlign w:val="bottom"/>
          </w:tcPr>
          <w:p w:rsidR="003E618C" w:rsidRPr="005557B8" w:rsidRDefault="003E618C" w:rsidP="00962C4D">
            <w:pPr>
              <w:jc w:val="center"/>
              <w:rPr>
                <w:sz w:val="22"/>
                <w:szCs w:val="22"/>
              </w:rPr>
            </w:pPr>
            <w:r w:rsidRPr="005557B8">
              <w:rPr>
                <w:sz w:val="22"/>
                <w:szCs w:val="22"/>
              </w:rPr>
              <w:t>0900</w:t>
            </w:r>
          </w:p>
        </w:tc>
        <w:tc>
          <w:tcPr>
            <w:tcW w:w="1701" w:type="dxa"/>
            <w:vAlign w:val="bottom"/>
          </w:tcPr>
          <w:p w:rsidR="003E618C" w:rsidRPr="005557B8" w:rsidRDefault="00866FB7" w:rsidP="00962C4D">
            <w:pPr>
              <w:jc w:val="center"/>
              <w:rPr>
                <w:sz w:val="22"/>
                <w:szCs w:val="22"/>
              </w:rPr>
            </w:pPr>
            <w:r w:rsidRPr="005557B8">
              <w:rPr>
                <w:sz w:val="22"/>
                <w:szCs w:val="22"/>
              </w:rPr>
              <w:t>3 147,6</w:t>
            </w:r>
          </w:p>
        </w:tc>
        <w:tc>
          <w:tcPr>
            <w:tcW w:w="1701" w:type="dxa"/>
            <w:vAlign w:val="bottom"/>
          </w:tcPr>
          <w:p w:rsidR="003E618C" w:rsidRPr="005557B8" w:rsidRDefault="00866FB7" w:rsidP="00962C4D">
            <w:pPr>
              <w:jc w:val="center"/>
              <w:rPr>
                <w:sz w:val="22"/>
                <w:szCs w:val="22"/>
              </w:rPr>
            </w:pPr>
            <w:r w:rsidRPr="005557B8">
              <w:rPr>
                <w:sz w:val="22"/>
                <w:szCs w:val="22"/>
              </w:rPr>
              <w:t>823,0</w:t>
            </w:r>
          </w:p>
        </w:tc>
        <w:tc>
          <w:tcPr>
            <w:tcW w:w="992" w:type="dxa"/>
            <w:vAlign w:val="bottom"/>
          </w:tcPr>
          <w:p w:rsidR="003E618C" w:rsidRPr="005557B8" w:rsidRDefault="00866FB7" w:rsidP="00962C4D">
            <w:pPr>
              <w:jc w:val="center"/>
              <w:rPr>
                <w:sz w:val="22"/>
                <w:szCs w:val="22"/>
              </w:rPr>
            </w:pPr>
            <w:r w:rsidRPr="005557B8">
              <w:rPr>
                <w:sz w:val="22"/>
                <w:szCs w:val="22"/>
              </w:rPr>
              <w:t>26,1</w:t>
            </w:r>
          </w:p>
        </w:tc>
      </w:tr>
      <w:tr w:rsidR="003E618C" w:rsidRPr="005557B8" w:rsidTr="00962C4D">
        <w:trPr>
          <w:trHeight w:val="395"/>
        </w:trPr>
        <w:tc>
          <w:tcPr>
            <w:tcW w:w="3969" w:type="dxa"/>
            <w:vAlign w:val="bottom"/>
          </w:tcPr>
          <w:p w:rsidR="003E618C" w:rsidRPr="005557B8" w:rsidRDefault="003E618C" w:rsidP="00962C4D">
            <w:pPr>
              <w:rPr>
                <w:sz w:val="22"/>
                <w:szCs w:val="22"/>
              </w:rPr>
            </w:pPr>
            <w:r w:rsidRPr="005557B8">
              <w:rPr>
                <w:sz w:val="22"/>
                <w:szCs w:val="22"/>
              </w:rPr>
              <w:t>Социальная политика</w:t>
            </w:r>
          </w:p>
        </w:tc>
        <w:tc>
          <w:tcPr>
            <w:tcW w:w="1276" w:type="dxa"/>
            <w:vAlign w:val="bottom"/>
          </w:tcPr>
          <w:p w:rsidR="003E618C" w:rsidRPr="005557B8" w:rsidRDefault="003E618C" w:rsidP="00962C4D">
            <w:pPr>
              <w:jc w:val="center"/>
              <w:rPr>
                <w:sz w:val="22"/>
                <w:szCs w:val="22"/>
              </w:rPr>
            </w:pPr>
            <w:r w:rsidRPr="005557B8">
              <w:rPr>
                <w:sz w:val="22"/>
                <w:szCs w:val="22"/>
              </w:rPr>
              <w:t>1000</w:t>
            </w:r>
          </w:p>
        </w:tc>
        <w:tc>
          <w:tcPr>
            <w:tcW w:w="1701" w:type="dxa"/>
            <w:vAlign w:val="bottom"/>
          </w:tcPr>
          <w:p w:rsidR="003E618C" w:rsidRPr="005557B8" w:rsidRDefault="00866FB7" w:rsidP="00962C4D">
            <w:pPr>
              <w:jc w:val="center"/>
              <w:rPr>
                <w:sz w:val="22"/>
                <w:szCs w:val="22"/>
              </w:rPr>
            </w:pPr>
            <w:r w:rsidRPr="005557B8">
              <w:rPr>
                <w:sz w:val="22"/>
                <w:szCs w:val="22"/>
              </w:rPr>
              <w:t>199 173,2</w:t>
            </w:r>
          </w:p>
        </w:tc>
        <w:tc>
          <w:tcPr>
            <w:tcW w:w="1701" w:type="dxa"/>
            <w:vAlign w:val="bottom"/>
          </w:tcPr>
          <w:p w:rsidR="003E618C" w:rsidRPr="005557B8" w:rsidRDefault="00866FB7" w:rsidP="00962C4D">
            <w:pPr>
              <w:jc w:val="center"/>
              <w:rPr>
                <w:sz w:val="22"/>
                <w:szCs w:val="22"/>
              </w:rPr>
            </w:pPr>
            <w:r w:rsidRPr="005557B8">
              <w:rPr>
                <w:sz w:val="22"/>
                <w:szCs w:val="22"/>
              </w:rPr>
              <w:t>192 564,9</w:t>
            </w:r>
          </w:p>
        </w:tc>
        <w:tc>
          <w:tcPr>
            <w:tcW w:w="992" w:type="dxa"/>
            <w:vAlign w:val="bottom"/>
          </w:tcPr>
          <w:p w:rsidR="003E618C" w:rsidRPr="005557B8" w:rsidRDefault="00866FB7" w:rsidP="007001F6">
            <w:pPr>
              <w:jc w:val="center"/>
              <w:rPr>
                <w:sz w:val="22"/>
                <w:szCs w:val="22"/>
              </w:rPr>
            </w:pPr>
            <w:r w:rsidRPr="005557B8">
              <w:rPr>
                <w:sz w:val="22"/>
                <w:szCs w:val="22"/>
              </w:rPr>
              <w:t>96,7</w:t>
            </w:r>
          </w:p>
        </w:tc>
      </w:tr>
      <w:tr w:rsidR="003E618C" w:rsidRPr="005557B8" w:rsidTr="00962C4D">
        <w:trPr>
          <w:trHeight w:val="390"/>
        </w:trPr>
        <w:tc>
          <w:tcPr>
            <w:tcW w:w="3969" w:type="dxa"/>
            <w:vAlign w:val="bottom"/>
          </w:tcPr>
          <w:p w:rsidR="003E618C" w:rsidRPr="005557B8" w:rsidRDefault="003E618C" w:rsidP="00962C4D">
            <w:pPr>
              <w:rPr>
                <w:sz w:val="22"/>
                <w:szCs w:val="22"/>
              </w:rPr>
            </w:pPr>
            <w:r w:rsidRPr="005557B8">
              <w:rPr>
                <w:sz w:val="22"/>
                <w:szCs w:val="22"/>
              </w:rPr>
              <w:t>Физическая культура и спорт</w:t>
            </w:r>
          </w:p>
        </w:tc>
        <w:tc>
          <w:tcPr>
            <w:tcW w:w="1276" w:type="dxa"/>
            <w:vAlign w:val="bottom"/>
          </w:tcPr>
          <w:p w:rsidR="003E618C" w:rsidRPr="005557B8" w:rsidRDefault="003E618C" w:rsidP="00962C4D">
            <w:pPr>
              <w:jc w:val="center"/>
              <w:rPr>
                <w:sz w:val="22"/>
                <w:szCs w:val="22"/>
              </w:rPr>
            </w:pPr>
            <w:r w:rsidRPr="005557B8">
              <w:rPr>
                <w:sz w:val="22"/>
                <w:szCs w:val="22"/>
              </w:rPr>
              <w:t>1100</w:t>
            </w:r>
          </w:p>
        </w:tc>
        <w:tc>
          <w:tcPr>
            <w:tcW w:w="1701" w:type="dxa"/>
            <w:vAlign w:val="bottom"/>
          </w:tcPr>
          <w:p w:rsidR="003E618C" w:rsidRPr="005557B8" w:rsidRDefault="00866FB7" w:rsidP="00962C4D">
            <w:pPr>
              <w:jc w:val="center"/>
              <w:rPr>
                <w:sz w:val="22"/>
                <w:szCs w:val="22"/>
              </w:rPr>
            </w:pPr>
            <w:r w:rsidRPr="005557B8">
              <w:rPr>
                <w:sz w:val="22"/>
                <w:szCs w:val="22"/>
              </w:rPr>
              <w:t>5 522,1</w:t>
            </w:r>
          </w:p>
        </w:tc>
        <w:tc>
          <w:tcPr>
            <w:tcW w:w="1701" w:type="dxa"/>
            <w:vAlign w:val="bottom"/>
          </w:tcPr>
          <w:p w:rsidR="003E618C" w:rsidRPr="005557B8" w:rsidRDefault="00866FB7" w:rsidP="00962C4D">
            <w:pPr>
              <w:jc w:val="center"/>
              <w:rPr>
                <w:sz w:val="22"/>
                <w:szCs w:val="22"/>
              </w:rPr>
            </w:pPr>
            <w:r w:rsidRPr="005557B8">
              <w:rPr>
                <w:sz w:val="22"/>
                <w:szCs w:val="22"/>
              </w:rPr>
              <w:t>8 113,0</w:t>
            </w:r>
          </w:p>
        </w:tc>
        <w:tc>
          <w:tcPr>
            <w:tcW w:w="992" w:type="dxa"/>
            <w:vAlign w:val="bottom"/>
          </w:tcPr>
          <w:p w:rsidR="003E618C" w:rsidRPr="005557B8" w:rsidRDefault="00866FB7" w:rsidP="007001F6">
            <w:pPr>
              <w:jc w:val="center"/>
              <w:rPr>
                <w:sz w:val="22"/>
                <w:szCs w:val="22"/>
              </w:rPr>
            </w:pPr>
            <w:r w:rsidRPr="005557B8">
              <w:rPr>
                <w:sz w:val="22"/>
                <w:szCs w:val="22"/>
              </w:rPr>
              <w:t>146,9</w:t>
            </w:r>
          </w:p>
        </w:tc>
      </w:tr>
      <w:tr w:rsidR="003E618C" w:rsidRPr="005557B8" w:rsidTr="00962C4D">
        <w:trPr>
          <w:trHeight w:val="398"/>
        </w:trPr>
        <w:tc>
          <w:tcPr>
            <w:tcW w:w="3969" w:type="dxa"/>
            <w:vAlign w:val="bottom"/>
          </w:tcPr>
          <w:p w:rsidR="003E618C" w:rsidRPr="005557B8" w:rsidRDefault="003E618C" w:rsidP="00962C4D">
            <w:pPr>
              <w:rPr>
                <w:sz w:val="22"/>
                <w:szCs w:val="22"/>
              </w:rPr>
            </w:pPr>
            <w:r w:rsidRPr="005557B8">
              <w:rPr>
                <w:sz w:val="22"/>
                <w:szCs w:val="22"/>
              </w:rPr>
              <w:t>Средства массовой информации</w:t>
            </w:r>
          </w:p>
        </w:tc>
        <w:tc>
          <w:tcPr>
            <w:tcW w:w="1276" w:type="dxa"/>
            <w:vAlign w:val="bottom"/>
          </w:tcPr>
          <w:p w:rsidR="003E618C" w:rsidRPr="005557B8" w:rsidRDefault="003E618C" w:rsidP="00962C4D">
            <w:pPr>
              <w:jc w:val="center"/>
              <w:rPr>
                <w:sz w:val="22"/>
                <w:szCs w:val="22"/>
              </w:rPr>
            </w:pPr>
            <w:r w:rsidRPr="005557B8">
              <w:rPr>
                <w:sz w:val="22"/>
                <w:szCs w:val="22"/>
              </w:rPr>
              <w:t>1200</w:t>
            </w:r>
          </w:p>
        </w:tc>
        <w:tc>
          <w:tcPr>
            <w:tcW w:w="1701" w:type="dxa"/>
            <w:vAlign w:val="bottom"/>
          </w:tcPr>
          <w:p w:rsidR="003E618C" w:rsidRPr="005557B8" w:rsidRDefault="00866FB7" w:rsidP="00962C4D">
            <w:pPr>
              <w:jc w:val="center"/>
              <w:rPr>
                <w:sz w:val="22"/>
                <w:szCs w:val="22"/>
              </w:rPr>
            </w:pPr>
            <w:r w:rsidRPr="005557B8">
              <w:rPr>
                <w:sz w:val="22"/>
                <w:szCs w:val="22"/>
              </w:rPr>
              <w:t>13</w:t>
            </w:r>
            <w:r w:rsidR="00B50E43" w:rsidRPr="005557B8">
              <w:rPr>
                <w:sz w:val="22"/>
                <w:szCs w:val="22"/>
              </w:rPr>
              <w:t> 635,3</w:t>
            </w:r>
          </w:p>
        </w:tc>
        <w:tc>
          <w:tcPr>
            <w:tcW w:w="1701" w:type="dxa"/>
            <w:vAlign w:val="bottom"/>
          </w:tcPr>
          <w:p w:rsidR="003E618C" w:rsidRPr="005557B8" w:rsidRDefault="00B50E43" w:rsidP="00B50E43">
            <w:pPr>
              <w:jc w:val="center"/>
              <w:rPr>
                <w:sz w:val="22"/>
                <w:szCs w:val="22"/>
              </w:rPr>
            </w:pPr>
            <w:r w:rsidRPr="005557B8">
              <w:rPr>
                <w:sz w:val="22"/>
                <w:szCs w:val="22"/>
              </w:rPr>
              <w:t>13 709,0</w:t>
            </w:r>
          </w:p>
        </w:tc>
        <w:tc>
          <w:tcPr>
            <w:tcW w:w="992" w:type="dxa"/>
            <w:vAlign w:val="bottom"/>
          </w:tcPr>
          <w:p w:rsidR="003E618C" w:rsidRPr="005557B8" w:rsidRDefault="00B50E43" w:rsidP="00962C4D">
            <w:pPr>
              <w:jc w:val="center"/>
              <w:rPr>
                <w:sz w:val="22"/>
                <w:szCs w:val="22"/>
              </w:rPr>
            </w:pPr>
            <w:r w:rsidRPr="005557B8">
              <w:rPr>
                <w:sz w:val="22"/>
                <w:szCs w:val="22"/>
              </w:rPr>
              <w:t>100,5</w:t>
            </w:r>
          </w:p>
        </w:tc>
      </w:tr>
      <w:tr w:rsidR="003E618C" w:rsidRPr="005557B8" w:rsidTr="00962C4D">
        <w:trPr>
          <w:trHeight w:val="400"/>
        </w:trPr>
        <w:tc>
          <w:tcPr>
            <w:tcW w:w="3969" w:type="dxa"/>
            <w:vAlign w:val="bottom"/>
          </w:tcPr>
          <w:p w:rsidR="003E618C" w:rsidRPr="005557B8" w:rsidRDefault="003E618C" w:rsidP="00962C4D">
            <w:pPr>
              <w:rPr>
                <w:sz w:val="22"/>
                <w:szCs w:val="22"/>
              </w:rPr>
            </w:pPr>
            <w:r w:rsidRPr="005557B8">
              <w:rPr>
                <w:sz w:val="22"/>
                <w:szCs w:val="22"/>
              </w:rPr>
              <w:t>Обслуживание государственного и муниципального долга</w:t>
            </w:r>
          </w:p>
        </w:tc>
        <w:tc>
          <w:tcPr>
            <w:tcW w:w="1276" w:type="dxa"/>
            <w:vAlign w:val="bottom"/>
          </w:tcPr>
          <w:p w:rsidR="003E618C" w:rsidRPr="005557B8" w:rsidRDefault="003E618C" w:rsidP="00962C4D">
            <w:pPr>
              <w:jc w:val="center"/>
              <w:rPr>
                <w:sz w:val="22"/>
                <w:szCs w:val="22"/>
              </w:rPr>
            </w:pPr>
            <w:r w:rsidRPr="005557B8">
              <w:rPr>
                <w:sz w:val="22"/>
                <w:szCs w:val="22"/>
              </w:rPr>
              <w:t>1300</w:t>
            </w:r>
          </w:p>
        </w:tc>
        <w:tc>
          <w:tcPr>
            <w:tcW w:w="1701" w:type="dxa"/>
            <w:vAlign w:val="bottom"/>
          </w:tcPr>
          <w:p w:rsidR="003E618C" w:rsidRPr="005557B8" w:rsidRDefault="006D6A3B" w:rsidP="00962C4D">
            <w:pPr>
              <w:jc w:val="center"/>
              <w:rPr>
                <w:sz w:val="22"/>
                <w:szCs w:val="22"/>
              </w:rPr>
            </w:pPr>
            <w:r w:rsidRPr="005557B8">
              <w:rPr>
                <w:sz w:val="22"/>
                <w:szCs w:val="22"/>
              </w:rPr>
              <w:t>0</w:t>
            </w:r>
          </w:p>
        </w:tc>
        <w:tc>
          <w:tcPr>
            <w:tcW w:w="1701" w:type="dxa"/>
            <w:vAlign w:val="bottom"/>
          </w:tcPr>
          <w:p w:rsidR="003E618C" w:rsidRPr="005557B8" w:rsidRDefault="006D6A3B" w:rsidP="00962C4D">
            <w:pPr>
              <w:jc w:val="center"/>
              <w:rPr>
                <w:sz w:val="22"/>
                <w:szCs w:val="22"/>
              </w:rPr>
            </w:pPr>
            <w:r w:rsidRPr="005557B8">
              <w:rPr>
                <w:sz w:val="22"/>
                <w:szCs w:val="22"/>
              </w:rPr>
              <w:t>0</w:t>
            </w:r>
          </w:p>
        </w:tc>
        <w:tc>
          <w:tcPr>
            <w:tcW w:w="992" w:type="dxa"/>
            <w:vAlign w:val="bottom"/>
          </w:tcPr>
          <w:p w:rsidR="003E618C" w:rsidRPr="005557B8" w:rsidRDefault="003E618C" w:rsidP="00962C4D">
            <w:pPr>
              <w:jc w:val="center"/>
              <w:rPr>
                <w:sz w:val="22"/>
                <w:szCs w:val="22"/>
              </w:rPr>
            </w:pPr>
            <w:r w:rsidRPr="005557B8">
              <w:rPr>
                <w:sz w:val="22"/>
                <w:szCs w:val="22"/>
              </w:rPr>
              <w:t>-</w:t>
            </w:r>
          </w:p>
        </w:tc>
      </w:tr>
    </w:tbl>
    <w:p w:rsidR="003E618C" w:rsidRPr="005557B8" w:rsidRDefault="003E618C" w:rsidP="003E618C"/>
    <w:p w:rsidR="004B794F" w:rsidRPr="00525FF7" w:rsidRDefault="004B794F" w:rsidP="004B794F">
      <w:pPr>
        <w:pStyle w:val="a7"/>
        <w:spacing w:after="0"/>
        <w:ind w:firstLine="709"/>
        <w:jc w:val="both"/>
        <w:rPr>
          <w:sz w:val="24"/>
          <w:szCs w:val="24"/>
        </w:rPr>
      </w:pPr>
      <w:r w:rsidRPr="005557B8">
        <w:rPr>
          <w:sz w:val="24"/>
          <w:szCs w:val="24"/>
        </w:rPr>
        <w:t>По сравнению с прогнозными показателями на 2018 год  (3157,0 тыс. руб.) на 8,6% увеличились фактические расходы за 2018 год за счет увеличения расходов на общегосударственные вопросы (+16,6%), на жилищно-коммунальное хозяйство (+38%), социальная политика (+4,9%), образование (+0,2%).</w:t>
      </w:r>
    </w:p>
    <w:p w:rsidR="003D3F02" w:rsidRPr="00D61DBD" w:rsidRDefault="003D3F02" w:rsidP="0085066B">
      <w:pPr>
        <w:pStyle w:val="a7"/>
        <w:spacing w:after="0"/>
        <w:ind w:firstLine="709"/>
        <w:jc w:val="both"/>
        <w:rPr>
          <w:sz w:val="24"/>
          <w:szCs w:val="24"/>
        </w:rPr>
      </w:pPr>
    </w:p>
    <w:sectPr w:rsidR="003D3F02" w:rsidRPr="00D61DBD" w:rsidSect="004306F7">
      <w:footerReference w:type="default" r:id="rId34"/>
      <w:pgSz w:w="11906" w:h="16838"/>
      <w:pgMar w:top="426" w:right="849" w:bottom="28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74" w:rsidRDefault="00030C74" w:rsidP="00256182">
      <w:r>
        <w:separator/>
      </w:r>
    </w:p>
  </w:endnote>
  <w:endnote w:type="continuationSeparator" w:id="0">
    <w:p w:rsidR="00030C74" w:rsidRDefault="00030C74"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4" w:rsidRDefault="00D208E5" w:rsidP="00BB5BF5">
    <w:pPr>
      <w:pStyle w:val="a9"/>
      <w:framePr w:wrap="around" w:vAnchor="text" w:hAnchor="margin" w:xAlign="right" w:y="1"/>
      <w:rPr>
        <w:rStyle w:val="aff0"/>
        <w:rFonts w:eastAsiaTheme="majorEastAsia"/>
      </w:rPr>
    </w:pPr>
    <w:r>
      <w:rPr>
        <w:rStyle w:val="aff0"/>
        <w:rFonts w:eastAsiaTheme="majorEastAsia"/>
      </w:rPr>
      <w:fldChar w:fldCharType="begin"/>
    </w:r>
    <w:r w:rsidR="00030C74">
      <w:rPr>
        <w:rStyle w:val="aff0"/>
        <w:rFonts w:eastAsiaTheme="majorEastAsia"/>
      </w:rPr>
      <w:instrText xml:space="preserve">PAGE  </w:instrText>
    </w:r>
    <w:r>
      <w:rPr>
        <w:rStyle w:val="aff0"/>
        <w:rFonts w:eastAsiaTheme="majorEastAsia"/>
      </w:rPr>
      <w:fldChar w:fldCharType="end"/>
    </w:r>
  </w:p>
  <w:p w:rsidR="00030C74" w:rsidRDefault="00030C74" w:rsidP="00BB5BF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4" w:rsidRDefault="00D208E5" w:rsidP="00BB5BF5">
    <w:pPr>
      <w:pStyle w:val="a9"/>
      <w:framePr w:wrap="around" w:vAnchor="text" w:hAnchor="margin" w:xAlign="right" w:y="1"/>
      <w:rPr>
        <w:rStyle w:val="aff0"/>
        <w:rFonts w:eastAsiaTheme="majorEastAsia"/>
      </w:rPr>
    </w:pPr>
    <w:r>
      <w:rPr>
        <w:rStyle w:val="aff0"/>
        <w:rFonts w:eastAsiaTheme="majorEastAsia"/>
      </w:rPr>
      <w:fldChar w:fldCharType="begin"/>
    </w:r>
    <w:r w:rsidR="00030C74">
      <w:rPr>
        <w:rStyle w:val="aff0"/>
        <w:rFonts w:eastAsiaTheme="majorEastAsia"/>
      </w:rPr>
      <w:instrText xml:space="preserve">PAGE  </w:instrText>
    </w:r>
    <w:r>
      <w:rPr>
        <w:rStyle w:val="aff0"/>
        <w:rFonts w:eastAsiaTheme="majorEastAsia"/>
      </w:rPr>
      <w:fldChar w:fldCharType="separate"/>
    </w:r>
    <w:r w:rsidR="000A650A">
      <w:rPr>
        <w:rStyle w:val="aff0"/>
        <w:rFonts w:eastAsiaTheme="majorEastAsia"/>
        <w:noProof/>
      </w:rPr>
      <w:t>2</w:t>
    </w:r>
    <w:r>
      <w:rPr>
        <w:rStyle w:val="aff0"/>
        <w:rFonts w:eastAsiaTheme="majorEastAsia"/>
      </w:rPr>
      <w:fldChar w:fldCharType="end"/>
    </w:r>
  </w:p>
  <w:p w:rsidR="00030C74" w:rsidRDefault="00030C74" w:rsidP="00BB5BF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030C74" w:rsidRDefault="00D208E5">
        <w:pPr>
          <w:pStyle w:val="a9"/>
          <w:jc w:val="right"/>
        </w:pPr>
        <w:fldSimple w:instr=" PAGE   \* MERGEFORMAT ">
          <w:r w:rsidR="000A650A">
            <w:rPr>
              <w:noProof/>
            </w:rPr>
            <w:t>3</w:t>
          </w:r>
        </w:fldSimple>
      </w:p>
    </w:sdtContent>
  </w:sdt>
  <w:p w:rsidR="00030C74" w:rsidRDefault="00030C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74" w:rsidRDefault="00030C74" w:rsidP="00256182">
      <w:r>
        <w:separator/>
      </w:r>
    </w:p>
  </w:footnote>
  <w:footnote w:type="continuationSeparator" w:id="0">
    <w:p w:rsidR="00030C74" w:rsidRDefault="00030C74"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4EA021B4"/>
    <w:multiLevelType w:val="hybridMultilevel"/>
    <w:tmpl w:val="4852EA3E"/>
    <w:lvl w:ilvl="0" w:tplc="C942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3"/>
  </w:num>
  <w:num w:numId="6">
    <w:abstractNumId w:val="35"/>
  </w:num>
  <w:num w:numId="7">
    <w:abstractNumId w:val="32"/>
  </w:num>
  <w:num w:numId="8">
    <w:abstractNumId w:val="19"/>
  </w:num>
  <w:num w:numId="9">
    <w:abstractNumId w:val="22"/>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6"/>
  </w:num>
  <w:num w:numId="17">
    <w:abstractNumId w:val="26"/>
  </w:num>
  <w:num w:numId="18">
    <w:abstractNumId w:val="21"/>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7"/>
  </w:num>
  <w:num w:numId="23">
    <w:abstractNumId w:val="12"/>
  </w:num>
  <w:num w:numId="24">
    <w:abstractNumId w:val="20"/>
  </w:num>
  <w:num w:numId="25">
    <w:abstractNumId w:val="15"/>
  </w:num>
  <w:num w:numId="26">
    <w:abstractNumId w:val="2"/>
  </w:num>
  <w:num w:numId="27">
    <w:abstractNumId w:val="3"/>
  </w:num>
  <w:num w:numId="28">
    <w:abstractNumId w:val="36"/>
  </w:num>
  <w:num w:numId="29">
    <w:abstractNumId w:val="37"/>
  </w:num>
  <w:num w:numId="30">
    <w:abstractNumId w:val="10"/>
  </w:num>
  <w:num w:numId="31">
    <w:abstractNumId w:val="14"/>
  </w:num>
  <w:num w:numId="32">
    <w:abstractNumId w:val="29"/>
  </w:num>
  <w:num w:numId="33">
    <w:abstractNumId w:val="11"/>
  </w:num>
  <w:num w:numId="34">
    <w:abstractNumId w:val="33"/>
  </w:num>
  <w:num w:numId="35">
    <w:abstractNumId w:val="24"/>
  </w:num>
  <w:num w:numId="36">
    <w:abstractNumId w:val="6"/>
  </w:num>
  <w:num w:numId="37">
    <w:abstractNumId w:val="9"/>
  </w:num>
  <w:num w:numId="38">
    <w:abstractNumId w:val="31"/>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4C8"/>
    <w:rsid w:val="000009EB"/>
    <w:rsid w:val="00000EDC"/>
    <w:rsid w:val="00001A3F"/>
    <w:rsid w:val="00001AB3"/>
    <w:rsid w:val="00002418"/>
    <w:rsid w:val="00003226"/>
    <w:rsid w:val="00003E27"/>
    <w:rsid w:val="0000448C"/>
    <w:rsid w:val="00004DDD"/>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69E4"/>
    <w:rsid w:val="000173F2"/>
    <w:rsid w:val="000202CD"/>
    <w:rsid w:val="0002038D"/>
    <w:rsid w:val="0002058F"/>
    <w:rsid w:val="00020611"/>
    <w:rsid w:val="0002064F"/>
    <w:rsid w:val="000213E3"/>
    <w:rsid w:val="0002148A"/>
    <w:rsid w:val="0002358F"/>
    <w:rsid w:val="00025A99"/>
    <w:rsid w:val="000276D8"/>
    <w:rsid w:val="000277D5"/>
    <w:rsid w:val="00027932"/>
    <w:rsid w:val="00027C25"/>
    <w:rsid w:val="00030309"/>
    <w:rsid w:val="00030849"/>
    <w:rsid w:val="00030BED"/>
    <w:rsid w:val="00030C74"/>
    <w:rsid w:val="00030E57"/>
    <w:rsid w:val="00031804"/>
    <w:rsid w:val="00031851"/>
    <w:rsid w:val="0003360E"/>
    <w:rsid w:val="000337AA"/>
    <w:rsid w:val="00033C18"/>
    <w:rsid w:val="000345D1"/>
    <w:rsid w:val="00034C56"/>
    <w:rsid w:val="00036C97"/>
    <w:rsid w:val="00036F83"/>
    <w:rsid w:val="000413CA"/>
    <w:rsid w:val="000424C8"/>
    <w:rsid w:val="000426E4"/>
    <w:rsid w:val="00043288"/>
    <w:rsid w:val="0004338A"/>
    <w:rsid w:val="0004394C"/>
    <w:rsid w:val="00043E13"/>
    <w:rsid w:val="00044871"/>
    <w:rsid w:val="00044F7A"/>
    <w:rsid w:val="00045E27"/>
    <w:rsid w:val="0004625D"/>
    <w:rsid w:val="000464F0"/>
    <w:rsid w:val="00046509"/>
    <w:rsid w:val="0004672F"/>
    <w:rsid w:val="00046FB9"/>
    <w:rsid w:val="00050138"/>
    <w:rsid w:val="00050655"/>
    <w:rsid w:val="00051010"/>
    <w:rsid w:val="00051F0F"/>
    <w:rsid w:val="00052650"/>
    <w:rsid w:val="00052F9A"/>
    <w:rsid w:val="0005386B"/>
    <w:rsid w:val="00054019"/>
    <w:rsid w:val="0005489F"/>
    <w:rsid w:val="00055589"/>
    <w:rsid w:val="00056265"/>
    <w:rsid w:val="00060AA5"/>
    <w:rsid w:val="0006154E"/>
    <w:rsid w:val="000615D0"/>
    <w:rsid w:val="000621EF"/>
    <w:rsid w:val="000626F5"/>
    <w:rsid w:val="00062A75"/>
    <w:rsid w:val="000638D2"/>
    <w:rsid w:val="00063915"/>
    <w:rsid w:val="000642BA"/>
    <w:rsid w:val="00064727"/>
    <w:rsid w:val="000647C3"/>
    <w:rsid w:val="0006496E"/>
    <w:rsid w:val="00065041"/>
    <w:rsid w:val="00065078"/>
    <w:rsid w:val="0006596C"/>
    <w:rsid w:val="00065F2E"/>
    <w:rsid w:val="000668F2"/>
    <w:rsid w:val="00066A1A"/>
    <w:rsid w:val="00066A77"/>
    <w:rsid w:val="00066D22"/>
    <w:rsid w:val="00067C99"/>
    <w:rsid w:val="00070860"/>
    <w:rsid w:val="00071D88"/>
    <w:rsid w:val="00071DF6"/>
    <w:rsid w:val="000722DC"/>
    <w:rsid w:val="00072729"/>
    <w:rsid w:val="00072A56"/>
    <w:rsid w:val="00073ACD"/>
    <w:rsid w:val="00073E1A"/>
    <w:rsid w:val="0007424D"/>
    <w:rsid w:val="00074400"/>
    <w:rsid w:val="000751BB"/>
    <w:rsid w:val="00075488"/>
    <w:rsid w:val="00075857"/>
    <w:rsid w:val="0007585D"/>
    <w:rsid w:val="00076137"/>
    <w:rsid w:val="000763F9"/>
    <w:rsid w:val="00076D69"/>
    <w:rsid w:val="0007727C"/>
    <w:rsid w:val="000776A7"/>
    <w:rsid w:val="00080165"/>
    <w:rsid w:val="0008031B"/>
    <w:rsid w:val="00080F42"/>
    <w:rsid w:val="000812E8"/>
    <w:rsid w:val="00081E3D"/>
    <w:rsid w:val="000822A6"/>
    <w:rsid w:val="00082484"/>
    <w:rsid w:val="00082874"/>
    <w:rsid w:val="00082AA5"/>
    <w:rsid w:val="00083204"/>
    <w:rsid w:val="00083DC9"/>
    <w:rsid w:val="000845E0"/>
    <w:rsid w:val="000871B8"/>
    <w:rsid w:val="000906AA"/>
    <w:rsid w:val="0009107A"/>
    <w:rsid w:val="00091F47"/>
    <w:rsid w:val="0009273A"/>
    <w:rsid w:val="00092BED"/>
    <w:rsid w:val="00093C37"/>
    <w:rsid w:val="00094CB4"/>
    <w:rsid w:val="000951D3"/>
    <w:rsid w:val="00095435"/>
    <w:rsid w:val="00096F3A"/>
    <w:rsid w:val="00097488"/>
    <w:rsid w:val="000979E4"/>
    <w:rsid w:val="000A0029"/>
    <w:rsid w:val="000A026F"/>
    <w:rsid w:val="000A0ED7"/>
    <w:rsid w:val="000A11F5"/>
    <w:rsid w:val="000A147C"/>
    <w:rsid w:val="000A14ED"/>
    <w:rsid w:val="000A1723"/>
    <w:rsid w:val="000A1D0F"/>
    <w:rsid w:val="000A266B"/>
    <w:rsid w:val="000A385D"/>
    <w:rsid w:val="000A4966"/>
    <w:rsid w:val="000A52C1"/>
    <w:rsid w:val="000A5484"/>
    <w:rsid w:val="000A650A"/>
    <w:rsid w:val="000A732D"/>
    <w:rsid w:val="000A7983"/>
    <w:rsid w:val="000B0022"/>
    <w:rsid w:val="000B0230"/>
    <w:rsid w:val="000B06A7"/>
    <w:rsid w:val="000B0C12"/>
    <w:rsid w:val="000B1F9B"/>
    <w:rsid w:val="000B2D2C"/>
    <w:rsid w:val="000B4A91"/>
    <w:rsid w:val="000B4DFB"/>
    <w:rsid w:val="000B4E41"/>
    <w:rsid w:val="000B5022"/>
    <w:rsid w:val="000B535B"/>
    <w:rsid w:val="000B6158"/>
    <w:rsid w:val="000B692B"/>
    <w:rsid w:val="000B6E52"/>
    <w:rsid w:val="000C14E3"/>
    <w:rsid w:val="000C15BC"/>
    <w:rsid w:val="000C18E9"/>
    <w:rsid w:val="000C1A57"/>
    <w:rsid w:val="000C1B4A"/>
    <w:rsid w:val="000C213F"/>
    <w:rsid w:val="000C21CF"/>
    <w:rsid w:val="000C3497"/>
    <w:rsid w:val="000C3595"/>
    <w:rsid w:val="000C44D8"/>
    <w:rsid w:val="000C6391"/>
    <w:rsid w:val="000C6C43"/>
    <w:rsid w:val="000C6DD9"/>
    <w:rsid w:val="000C7259"/>
    <w:rsid w:val="000C7E86"/>
    <w:rsid w:val="000D0DBF"/>
    <w:rsid w:val="000D28E0"/>
    <w:rsid w:val="000D2E4E"/>
    <w:rsid w:val="000D3FB9"/>
    <w:rsid w:val="000D49C5"/>
    <w:rsid w:val="000D4F5B"/>
    <w:rsid w:val="000D546A"/>
    <w:rsid w:val="000D5545"/>
    <w:rsid w:val="000D580D"/>
    <w:rsid w:val="000D6D84"/>
    <w:rsid w:val="000D7BAF"/>
    <w:rsid w:val="000E143D"/>
    <w:rsid w:val="000E1E57"/>
    <w:rsid w:val="000E2212"/>
    <w:rsid w:val="000E2806"/>
    <w:rsid w:val="000E390B"/>
    <w:rsid w:val="000E406C"/>
    <w:rsid w:val="000E4343"/>
    <w:rsid w:val="000E46B6"/>
    <w:rsid w:val="000E4DE8"/>
    <w:rsid w:val="000E522E"/>
    <w:rsid w:val="000E6F8B"/>
    <w:rsid w:val="000E79A9"/>
    <w:rsid w:val="000E7A92"/>
    <w:rsid w:val="000F0C59"/>
    <w:rsid w:val="000F1D89"/>
    <w:rsid w:val="000F1DE7"/>
    <w:rsid w:val="000F2CD4"/>
    <w:rsid w:val="000F2D67"/>
    <w:rsid w:val="000F410C"/>
    <w:rsid w:val="000F4AD9"/>
    <w:rsid w:val="000F4F79"/>
    <w:rsid w:val="000F4F7E"/>
    <w:rsid w:val="000F530D"/>
    <w:rsid w:val="000F53F5"/>
    <w:rsid w:val="000F5644"/>
    <w:rsid w:val="000F6727"/>
    <w:rsid w:val="000F6848"/>
    <w:rsid w:val="000F7090"/>
    <w:rsid w:val="000F7567"/>
    <w:rsid w:val="00101269"/>
    <w:rsid w:val="001014B3"/>
    <w:rsid w:val="001019D0"/>
    <w:rsid w:val="00102A6D"/>
    <w:rsid w:val="00103F4B"/>
    <w:rsid w:val="00104B16"/>
    <w:rsid w:val="00105D96"/>
    <w:rsid w:val="001064BF"/>
    <w:rsid w:val="00106D7B"/>
    <w:rsid w:val="00107258"/>
    <w:rsid w:val="001107D0"/>
    <w:rsid w:val="00110D54"/>
    <w:rsid w:val="001110D0"/>
    <w:rsid w:val="00111719"/>
    <w:rsid w:val="00111D53"/>
    <w:rsid w:val="001145C8"/>
    <w:rsid w:val="001146CD"/>
    <w:rsid w:val="001147F1"/>
    <w:rsid w:val="00114D38"/>
    <w:rsid w:val="00115694"/>
    <w:rsid w:val="0011617A"/>
    <w:rsid w:val="0011649B"/>
    <w:rsid w:val="0011654A"/>
    <w:rsid w:val="00116B6B"/>
    <w:rsid w:val="00116DFE"/>
    <w:rsid w:val="00117017"/>
    <w:rsid w:val="0011728A"/>
    <w:rsid w:val="00117701"/>
    <w:rsid w:val="00117FC5"/>
    <w:rsid w:val="001202F4"/>
    <w:rsid w:val="00120AE7"/>
    <w:rsid w:val="00120C93"/>
    <w:rsid w:val="00120CBB"/>
    <w:rsid w:val="001211F5"/>
    <w:rsid w:val="00122B83"/>
    <w:rsid w:val="00122EAC"/>
    <w:rsid w:val="00123233"/>
    <w:rsid w:val="00123510"/>
    <w:rsid w:val="001243B6"/>
    <w:rsid w:val="00124EC4"/>
    <w:rsid w:val="001255C1"/>
    <w:rsid w:val="001257B6"/>
    <w:rsid w:val="001258B2"/>
    <w:rsid w:val="001268FD"/>
    <w:rsid w:val="00126F2F"/>
    <w:rsid w:val="00126FFD"/>
    <w:rsid w:val="00127086"/>
    <w:rsid w:val="001272BF"/>
    <w:rsid w:val="0012732D"/>
    <w:rsid w:val="001278D6"/>
    <w:rsid w:val="00130252"/>
    <w:rsid w:val="00130E1F"/>
    <w:rsid w:val="0013126F"/>
    <w:rsid w:val="001312B3"/>
    <w:rsid w:val="00131F33"/>
    <w:rsid w:val="001327C6"/>
    <w:rsid w:val="00133850"/>
    <w:rsid w:val="00133B43"/>
    <w:rsid w:val="00133E7E"/>
    <w:rsid w:val="00134DC8"/>
    <w:rsid w:val="001369CA"/>
    <w:rsid w:val="00136DBA"/>
    <w:rsid w:val="001372B1"/>
    <w:rsid w:val="00137F5C"/>
    <w:rsid w:val="00140560"/>
    <w:rsid w:val="00140977"/>
    <w:rsid w:val="001409A9"/>
    <w:rsid w:val="00140F4B"/>
    <w:rsid w:val="0014247D"/>
    <w:rsid w:val="00142643"/>
    <w:rsid w:val="00142B4D"/>
    <w:rsid w:val="00143970"/>
    <w:rsid w:val="00143E4B"/>
    <w:rsid w:val="00144E3E"/>
    <w:rsid w:val="00144F6A"/>
    <w:rsid w:val="001454FB"/>
    <w:rsid w:val="001458F6"/>
    <w:rsid w:val="001469D2"/>
    <w:rsid w:val="00146D37"/>
    <w:rsid w:val="00147586"/>
    <w:rsid w:val="00147C15"/>
    <w:rsid w:val="00147F0A"/>
    <w:rsid w:val="001518F6"/>
    <w:rsid w:val="001524EA"/>
    <w:rsid w:val="00152896"/>
    <w:rsid w:val="0015298A"/>
    <w:rsid w:val="00153066"/>
    <w:rsid w:val="0015313D"/>
    <w:rsid w:val="00153674"/>
    <w:rsid w:val="00153B8F"/>
    <w:rsid w:val="00153EDF"/>
    <w:rsid w:val="00154696"/>
    <w:rsid w:val="001548AF"/>
    <w:rsid w:val="001561E7"/>
    <w:rsid w:val="00157219"/>
    <w:rsid w:val="001573C5"/>
    <w:rsid w:val="00157D21"/>
    <w:rsid w:val="0016067F"/>
    <w:rsid w:val="00161766"/>
    <w:rsid w:val="00161A5C"/>
    <w:rsid w:val="001624D8"/>
    <w:rsid w:val="0016306A"/>
    <w:rsid w:val="00163BF0"/>
    <w:rsid w:val="00163D2E"/>
    <w:rsid w:val="00164431"/>
    <w:rsid w:val="001647A4"/>
    <w:rsid w:val="0016583C"/>
    <w:rsid w:val="00165A0C"/>
    <w:rsid w:val="00166869"/>
    <w:rsid w:val="001668BE"/>
    <w:rsid w:val="00166DF5"/>
    <w:rsid w:val="00166F3A"/>
    <w:rsid w:val="00171E73"/>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585"/>
    <w:rsid w:val="00185A82"/>
    <w:rsid w:val="00185E4E"/>
    <w:rsid w:val="00187B95"/>
    <w:rsid w:val="00187D16"/>
    <w:rsid w:val="00187F97"/>
    <w:rsid w:val="0019030D"/>
    <w:rsid w:val="00190550"/>
    <w:rsid w:val="00191276"/>
    <w:rsid w:val="0019149F"/>
    <w:rsid w:val="001919CB"/>
    <w:rsid w:val="00191BFE"/>
    <w:rsid w:val="00191C43"/>
    <w:rsid w:val="00191CB1"/>
    <w:rsid w:val="0019255C"/>
    <w:rsid w:val="00193502"/>
    <w:rsid w:val="001941A5"/>
    <w:rsid w:val="00194430"/>
    <w:rsid w:val="00195196"/>
    <w:rsid w:val="0019547E"/>
    <w:rsid w:val="0019704A"/>
    <w:rsid w:val="001973D6"/>
    <w:rsid w:val="00197B8F"/>
    <w:rsid w:val="001A0ADE"/>
    <w:rsid w:val="001A12BC"/>
    <w:rsid w:val="001A12CB"/>
    <w:rsid w:val="001A1B16"/>
    <w:rsid w:val="001A1F18"/>
    <w:rsid w:val="001A23AA"/>
    <w:rsid w:val="001A2677"/>
    <w:rsid w:val="001A3CC4"/>
    <w:rsid w:val="001A5EC5"/>
    <w:rsid w:val="001A6168"/>
    <w:rsid w:val="001A6F5D"/>
    <w:rsid w:val="001A7194"/>
    <w:rsid w:val="001A7BBF"/>
    <w:rsid w:val="001A7E5B"/>
    <w:rsid w:val="001B0CD7"/>
    <w:rsid w:val="001B1967"/>
    <w:rsid w:val="001B1A33"/>
    <w:rsid w:val="001B2809"/>
    <w:rsid w:val="001B38A1"/>
    <w:rsid w:val="001B3C4B"/>
    <w:rsid w:val="001B3F12"/>
    <w:rsid w:val="001B3FE1"/>
    <w:rsid w:val="001B4B75"/>
    <w:rsid w:val="001B4FA7"/>
    <w:rsid w:val="001B5646"/>
    <w:rsid w:val="001B738C"/>
    <w:rsid w:val="001B796F"/>
    <w:rsid w:val="001B79C7"/>
    <w:rsid w:val="001B7C09"/>
    <w:rsid w:val="001B7CEC"/>
    <w:rsid w:val="001B7E01"/>
    <w:rsid w:val="001C0544"/>
    <w:rsid w:val="001C0898"/>
    <w:rsid w:val="001C11E1"/>
    <w:rsid w:val="001C1367"/>
    <w:rsid w:val="001C1531"/>
    <w:rsid w:val="001C1C8A"/>
    <w:rsid w:val="001C1E6C"/>
    <w:rsid w:val="001C2232"/>
    <w:rsid w:val="001C2FB0"/>
    <w:rsid w:val="001C368F"/>
    <w:rsid w:val="001C4142"/>
    <w:rsid w:val="001C44EA"/>
    <w:rsid w:val="001C4C47"/>
    <w:rsid w:val="001C51DE"/>
    <w:rsid w:val="001C59A2"/>
    <w:rsid w:val="001C60C5"/>
    <w:rsid w:val="001C61DA"/>
    <w:rsid w:val="001C6269"/>
    <w:rsid w:val="001C7326"/>
    <w:rsid w:val="001C7808"/>
    <w:rsid w:val="001C7E14"/>
    <w:rsid w:val="001C7E86"/>
    <w:rsid w:val="001D18CC"/>
    <w:rsid w:val="001D1C0A"/>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3ED4"/>
    <w:rsid w:val="001E40CE"/>
    <w:rsid w:val="001E4325"/>
    <w:rsid w:val="001E5DF9"/>
    <w:rsid w:val="001E5F4D"/>
    <w:rsid w:val="001E753E"/>
    <w:rsid w:val="001F0336"/>
    <w:rsid w:val="001F0E2F"/>
    <w:rsid w:val="001F145E"/>
    <w:rsid w:val="001F27E7"/>
    <w:rsid w:val="001F2902"/>
    <w:rsid w:val="001F2B4F"/>
    <w:rsid w:val="001F3B66"/>
    <w:rsid w:val="001F3D9A"/>
    <w:rsid w:val="001F46AD"/>
    <w:rsid w:val="001F52DA"/>
    <w:rsid w:val="001F57C2"/>
    <w:rsid w:val="001F65AF"/>
    <w:rsid w:val="001F6B45"/>
    <w:rsid w:val="001F6ED7"/>
    <w:rsid w:val="002002A8"/>
    <w:rsid w:val="0020275A"/>
    <w:rsid w:val="00202ABD"/>
    <w:rsid w:val="00203F65"/>
    <w:rsid w:val="002040A2"/>
    <w:rsid w:val="00204A84"/>
    <w:rsid w:val="00204B63"/>
    <w:rsid w:val="00205B4F"/>
    <w:rsid w:val="002071C2"/>
    <w:rsid w:val="002074B7"/>
    <w:rsid w:val="00207F54"/>
    <w:rsid w:val="00207FF4"/>
    <w:rsid w:val="00210B34"/>
    <w:rsid w:val="00210F02"/>
    <w:rsid w:val="0021105A"/>
    <w:rsid w:val="002123B8"/>
    <w:rsid w:val="0021262D"/>
    <w:rsid w:val="0021333B"/>
    <w:rsid w:val="002140C0"/>
    <w:rsid w:val="00214420"/>
    <w:rsid w:val="00214945"/>
    <w:rsid w:val="00215259"/>
    <w:rsid w:val="002153F1"/>
    <w:rsid w:val="00215568"/>
    <w:rsid w:val="002157E2"/>
    <w:rsid w:val="00215A87"/>
    <w:rsid w:val="00215F5B"/>
    <w:rsid w:val="0021674D"/>
    <w:rsid w:val="00216949"/>
    <w:rsid w:val="00216B08"/>
    <w:rsid w:val="00220579"/>
    <w:rsid w:val="002205E0"/>
    <w:rsid w:val="00220951"/>
    <w:rsid w:val="00220C84"/>
    <w:rsid w:val="00220DA8"/>
    <w:rsid w:val="00220FDF"/>
    <w:rsid w:val="00221DD2"/>
    <w:rsid w:val="00222B16"/>
    <w:rsid w:val="00222D77"/>
    <w:rsid w:val="00222F90"/>
    <w:rsid w:val="002232D4"/>
    <w:rsid w:val="00223AAE"/>
    <w:rsid w:val="00224051"/>
    <w:rsid w:val="002242DF"/>
    <w:rsid w:val="00224585"/>
    <w:rsid w:val="002260B2"/>
    <w:rsid w:val="00226A9C"/>
    <w:rsid w:val="00226FF9"/>
    <w:rsid w:val="00227262"/>
    <w:rsid w:val="00227428"/>
    <w:rsid w:val="0023154B"/>
    <w:rsid w:val="00231B13"/>
    <w:rsid w:val="00233181"/>
    <w:rsid w:val="002336F9"/>
    <w:rsid w:val="0023393B"/>
    <w:rsid w:val="00234A9C"/>
    <w:rsid w:val="00234B36"/>
    <w:rsid w:val="00234D17"/>
    <w:rsid w:val="00234E95"/>
    <w:rsid w:val="00235518"/>
    <w:rsid w:val="00235698"/>
    <w:rsid w:val="00235D27"/>
    <w:rsid w:val="00236618"/>
    <w:rsid w:val="002367F8"/>
    <w:rsid w:val="00236A24"/>
    <w:rsid w:val="00236A71"/>
    <w:rsid w:val="00237982"/>
    <w:rsid w:val="00237CEF"/>
    <w:rsid w:val="00240568"/>
    <w:rsid w:val="002408FD"/>
    <w:rsid w:val="00241061"/>
    <w:rsid w:val="0024133F"/>
    <w:rsid w:val="00241602"/>
    <w:rsid w:val="00241868"/>
    <w:rsid w:val="00241F44"/>
    <w:rsid w:val="0024208E"/>
    <w:rsid w:val="00242684"/>
    <w:rsid w:val="002430CE"/>
    <w:rsid w:val="002439EC"/>
    <w:rsid w:val="00243B25"/>
    <w:rsid w:val="002443F1"/>
    <w:rsid w:val="00245565"/>
    <w:rsid w:val="00245972"/>
    <w:rsid w:val="00245B60"/>
    <w:rsid w:val="00245DD3"/>
    <w:rsid w:val="002467DF"/>
    <w:rsid w:val="002479D4"/>
    <w:rsid w:val="0025039E"/>
    <w:rsid w:val="00251046"/>
    <w:rsid w:val="0025183C"/>
    <w:rsid w:val="00251872"/>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9A7"/>
    <w:rsid w:val="002633C8"/>
    <w:rsid w:val="00263D90"/>
    <w:rsid w:val="00263E10"/>
    <w:rsid w:val="002646C1"/>
    <w:rsid w:val="00264CB8"/>
    <w:rsid w:val="00264F61"/>
    <w:rsid w:val="002654E5"/>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4EC7"/>
    <w:rsid w:val="002752E5"/>
    <w:rsid w:val="00275629"/>
    <w:rsid w:val="002760F2"/>
    <w:rsid w:val="0027650C"/>
    <w:rsid w:val="00276704"/>
    <w:rsid w:val="00276A18"/>
    <w:rsid w:val="00276C70"/>
    <w:rsid w:val="00277BC2"/>
    <w:rsid w:val="00280E65"/>
    <w:rsid w:val="00282390"/>
    <w:rsid w:val="00283175"/>
    <w:rsid w:val="002832CF"/>
    <w:rsid w:val="00283597"/>
    <w:rsid w:val="002838C7"/>
    <w:rsid w:val="00283BF4"/>
    <w:rsid w:val="00284050"/>
    <w:rsid w:val="00284AA2"/>
    <w:rsid w:val="00284B79"/>
    <w:rsid w:val="00284EC3"/>
    <w:rsid w:val="00285374"/>
    <w:rsid w:val="0028601A"/>
    <w:rsid w:val="002868F1"/>
    <w:rsid w:val="00286EC2"/>
    <w:rsid w:val="0028784C"/>
    <w:rsid w:val="00287D43"/>
    <w:rsid w:val="00290604"/>
    <w:rsid w:val="00291264"/>
    <w:rsid w:val="00293A83"/>
    <w:rsid w:val="00293B24"/>
    <w:rsid w:val="002940F1"/>
    <w:rsid w:val="00294146"/>
    <w:rsid w:val="00294218"/>
    <w:rsid w:val="0029473A"/>
    <w:rsid w:val="00294779"/>
    <w:rsid w:val="00295996"/>
    <w:rsid w:val="00295CB3"/>
    <w:rsid w:val="00295E47"/>
    <w:rsid w:val="0029637E"/>
    <w:rsid w:val="0029667A"/>
    <w:rsid w:val="00296D3B"/>
    <w:rsid w:val="0029745A"/>
    <w:rsid w:val="00297591"/>
    <w:rsid w:val="00297B95"/>
    <w:rsid w:val="00297E13"/>
    <w:rsid w:val="002A0AB8"/>
    <w:rsid w:val="002A12A1"/>
    <w:rsid w:val="002A1AEF"/>
    <w:rsid w:val="002A334E"/>
    <w:rsid w:val="002A35EF"/>
    <w:rsid w:val="002A371E"/>
    <w:rsid w:val="002A3993"/>
    <w:rsid w:val="002A3A38"/>
    <w:rsid w:val="002A4834"/>
    <w:rsid w:val="002A5301"/>
    <w:rsid w:val="002A62DE"/>
    <w:rsid w:val="002A69DB"/>
    <w:rsid w:val="002A6F44"/>
    <w:rsid w:val="002A7829"/>
    <w:rsid w:val="002A7894"/>
    <w:rsid w:val="002A7A7A"/>
    <w:rsid w:val="002A7BA8"/>
    <w:rsid w:val="002B0142"/>
    <w:rsid w:val="002B0394"/>
    <w:rsid w:val="002B1B59"/>
    <w:rsid w:val="002B28D5"/>
    <w:rsid w:val="002B2B18"/>
    <w:rsid w:val="002B32C9"/>
    <w:rsid w:val="002B464A"/>
    <w:rsid w:val="002B5078"/>
    <w:rsid w:val="002B64D3"/>
    <w:rsid w:val="002B768C"/>
    <w:rsid w:val="002B79D4"/>
    <w:rsid w:val="002C05EE"/>
    <w:rsid w:val="002C06A5"/>
    <w:rsid w:val="002C145A"/>
    <w:rsid w:val="002C1E50"/>
    <w:rsid w:val="002C1F2D"/>
    <w:rsid w:val="002C26CE"/>
    <w:rsid w:val="002C2919"/>
    <w:rsid w:val="002C32D5"/>
    <w:rsid w:val="002C3D83"/>
    <w:rsid w:val="002C40AC"/>
    <w:rsid w:val="002C4631"/>
    <w:rsid w:val="002C4C1A"/>
    <w:rsid w:val="002C5316"/>
    <w:rsid w:val="002C553D"/>
    <w:rsid w:val="002C655B"/>
    <w:rsid w:val="002C65FF"/>
    <w:rsid w:val="002C6D6C"/>
    <w:rsid w:val="002C7BC1"/>
    <w:rsid w:val="002C7FA9"/>
    <w:rsid w:val="002D145C"/>
    <w:rsid w:val="002D2216"/>
    <w:rsid w:val="002D370C"/>
    <w:rsid w:val="002D4A75"/>
    <w:rsid w:val="002D5919"/>
    <w:rsid w:val="002D5DCC"/>
    <w:rsid w:val="002D61C1"/>
    <w:rsid w:val="002D6251"/>
    <w:rsid w:val="002D69B9"/>
    <w:rsid w:val="002D6ED0"/>
    <w:rsid w:val="002D6ED6"/>
    <w:rsid w:val="002D7617"/>
    <w:rsid w:val="002E0173"/>
    <w:rsid w:val="002E0778"/>
    <w:rsid w:val="002E0AD3"/>
    <w:rsid w:val="002E0C75"/>
    <w:rsid w:val="002E1039"/>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628"/>
    <w:rsid w:val="002F6BEC"/>
    <w:rsid w:val="002F6CBD"/>
    <w:rsid w:val="003000D3"/>
    <w:rsid w:val="00300A3B"/>
    <w:rsid w:val="00300A49"/>
    <w:rsid w:val="00300D7C"/>
    <w:rsid w:val="0030244C"/>
    <w:rsid w:val="00304570"/>
    <w:rsid w:val="0030530C"/>
    <w:rsid w:val="0030546E"/>
    <w:rsid w:val="00305B3A"/>
    <w:rsid w:val="0030660D"/>
    <w:rsid w:val="003069E2"/>
    <w:rsid w:val="00307F69"/>
    <w:rsid w:val="00310FA4"/>
    <w:rsid w:val="0031106C"/>
    <w:rsid w:val="0031130A"/>
    <w:rsid w:val="003121D8"/>
    <w:rsid w:val="003129EF"/>
    <w:rsid w:val="003132F6"/>
    <w:rsid w:val="00313BCF"/>
    <w:rsid w:val="00313FD3"/>
    <w:rsid w:val="003141B2"/>
    <w:rsid w:val="00314580"/>
    <w:rsid w:val="00314DDE"/>
    <w:rsid w:val="00314F01"/>
    <w:rsid w:val="003151D6"/>
    <w:rsid w:val="00315872"/>
    <w:rsid w:val="00315C3D"/>
    <w:rsid w:val="00315E8C"/>
    <w:rsid w:val="0031639E"/>
    <w:rsid w:val="003169F3"/>
    <w:rsid w:val="00316F47"/>
    <w:rsid w:val="003173C0"/>
    <w:rsid w:val="00317CCB"/>
    <w:rsid w:val="003203A0"/>
    <w:rsid w:val="00320A1D"/>
    <w:rsid w:val="00320EAA"/>
    <w:rsid w:val="00321ED9"/>
    <w:rsid w:val="00322189"/>
    <w:rsid w:val="00322653"/>
    <w:rsid w:val="003229A3"/>
    <w:rsid w:val="00322E41"/>
    <w:rsid w:val="00322F49"/>
    <w:rsid w:val="00323235"/>
    <w:rsid w:val="0032352D"/>
    <w:rsid w:val="00323697"/>
    <w:rsid w:val="00324050"/>
    <w:rsid w:val="00324D70"/>
    <w:rsid w:val="00324DEC"/>
    <w:rsid w:val="003254A2"/>
    <w:rsid w:val="00325838"/>
    <w:rsid w:val="00325EC3"/>
    <w:rsid w:val="003266DC"/>
    <w:rsid w:val="00326742"/>
    <w:rsid w:val="00331B6D"/>
    <w:rsid w:val="00331CEE"/>
    <w:rsid w:val="0033335F"/>
    <w:rsid w:val="00333D81"/>
    <w:rsid w:val="00334307"/>
    <w:rsid w:val="00334F14"/>
    <w:rsid w:val="003353E1"/>
    <w:rsid w:val="003367DA"/>
    <w:rsid w:val="00336DA1"/>
    <w:rsid w:val="003376D2"/>
    <w:rsid w:val="0034088F"/>
    <w:rsid w:val="00340E02"/>
    <w:rsid w:val="00341164"/>
    <w:rsid w:val="003416E6"/>
    <w:rsid w:val="00341A8F"/>
    <w:rsid w:val="0034232A"/>
    <w:rsid w:val="003423EE"/>
    <w:rsid w:val="003429A1"/>
    <w:rsid w:val="003439D6"/>
    <w:rsid w:val="003446F6"/>
    <w:rsid w:val="00345A05"/>
    <w:rsid w:val="00346282"/>
    <w:rsid w:val="00346381"/>
    <w:rsid w:val="003463B4"/>
    <w:rsid w:val="0034671F"/>
    <w:rsid w:val="00346B96"/>
    <w:rsid w:val="003477A5"/>
    <w:rsid w:val="00347D3B"/>
    <w:rsid w:val="003504B6"/>
    <w:rsid w:val="0035140F"/>
    <w:rsid w:val="003517D4"/>
    <w:rsid w:val="00352A8A"/>
    <w:rsid w:val="00352E05"/>
    <w:rsid w:val="00352FE8"/>
    <w:rsid w:val="003533A6"/>
    <w:rsid w:val="003536C8"/>
    <w:rsid w:val="003543FA"/>
    <w:rsid w:val="0035442C"/>
    <w:rsid w:val="00354631"/>
    <w:rsid w:val="00355042"/>
    <w:rsid w:val="00355563"/>
    <w:rsid w:val="0035561E"/>
    <w:rsid w:val="003558AC"/>
    <w:rsid w:val="00355A4A"/>
    <w:rsid w:val="00356190"/>
    <w:rsid w:val="00356662"/>
    <w:rsid w:val="00356E54"/>
    <w:rsid w:val="003579E5"/>
    <w:rsid w:val="00357AEC"/>
    <w:rsid w:val="00360072"/>
    <w:rsid w:val="0036038B"/>
    <w:rsid w:val="00362C5C"/>
    <w:rsid w:val="00362D43"/>
    <w:rsid w:val="00362E8F"/>
    <w:rsid w:val="00363477"/>
    <w:rsid w:val="00363592"/>
    <w:rsid w:val="00363631"/>
    <w:rsid w:val="00363A9F"/>
    <w:rsid w:val="003643D0"/>
    <w:rsid w:val="00364641"/>
    <w:rsid w:val="00364A0A"/>
    <w:rsid w:val="0036559F"/>
    <w:rsid w:val="00365B07"/>
    <w:rsid w:val="00365C64"/>
    <w:rsid w:val="003661B6"/>
    <w:rsid w:val="00366485"/>
    <w:rsid w:val="003664B3"/>
    <w:rsid w:val="0036651F"/>
    <w:rsid w:val="00367C36"/>
    <w:rsid w:val="00370B2D"/>
    <w:rsid w:val="0037149E"/>
    <w:rsid w:val="00373869"/>
    <w:rsid w:val="0037397F"/>
    <w:rsid w:val="0037399E"/>
    <w:rsid w:val="00375025"/>
    <w:rsid w:val="003750FF"/>
    <w:rsid w:val="00376A5F"/>
    <w:rsid w:val="00377010"/>
    <w:rsid w:val="0037705E"/>
    <w:rsid w:val="0037707B"/>
    <w:rsid w:val="00380403"/>
    <w:rsid w:val="0038115A"/>
    <w:rsid w:val="00382BE5"/>
    <w:rsid w:val="00384E32"/>
    <w:rsid w:val="003861D2"/>
    <w:rsid w:val="0038637F"/>
    <w:rsid w:val="003863C8"/>
    <w:rsid w:val="00386DC1"/>
    <w:rsid w:val="003877A9"/>
    <w:rsid w:val="00387EAD"/>
    <w:rsid w:val="0039056D"/>
    <w:rsid w:val="003905B5"/>
    <w:rsid w:val="00390C74"/>
    <w:rsid w:val="00390D47"/>
    <w:rsid w:val="00390F03"/>
    <w:rsid w:val="00393444"/>
    <w:rsid w:val="00393611"/>
    <w:rsid w:val="00393A4C"/>
    <w:rsid w:val="00394269"/>
    <w:rsid w:val="003943B7"/>
    <w:rsid w:val="003952BD"/>
    <w:rsid w:val="00395811"/>
    <w:rsid w:val="0039624D"/>
    <w:rsid w:val="00396FF8"/>
    <w:rsid w:val="00397169"/>
    <w:rsid w:val="0039723C"/>
    <w:rsid w:val="003972E5"/>
    <w:rsid w:val="0039771B"/>
    <w:rsid w:val="003A01D6"/>
    <w:rsid w:val="003A09E2"/>
    <w:rsid w:val="003A161C"/>
    <w:rsid w:val="003A2DF8"/>
    <w:rsid w:val="003A32F2"/>
    <w:rsid w:val="003A3A1D"/>
    <w:rsid w:val="003A3C22"/>
    <w:rsid w:val="003A46C6"/>
    <w:rsid w:val="003A483F"/>
    <w:rsid w:val="003A48FB"/>
    <w:rsid w:val="003A4BC6"/>
    <w:rsid w:val="003A5BD8"/>
    <w:rsid w:val="003A6102"/>
    <w:rsid w:val="003A64DA"/>
    <w:rsid w:val="003A6E74"/>
    <w:rsid w:val="003A6F7E"/>
    <w:rsid w:val="003A705B"/>
    <w:rsid w:val="003A7997"/>
    <w:rsid w:val="003A7AB3"/>
    <w:rsid w:val="003B03DB"/>
    <w:rsid w:val="003B0547"/>
    <w:rsid w:val="003B134F"/>
    <w:rsid w:val="003B18FA"/>
    <w:rsid w:val="003B1F84"/>
    <w:rsid w:val="003B23AE"/>
    <w:rsid w:val="003B2BAE"/>
    <w:rsid w:val="003B3E64"/>
    <w:rsid w:val="003B41EF"/>
    <w:rsid w:val="003B44C2"/>
    <w:rsid w:val="003B5112"/>
    <w:rsid w:val="003B5BB1"/>
    <w:rsid w:val="003B605C"/>
    <w:rsid w:val="003B7286"/>
    <w:rsid w:val="003B7DCF"/>
    <w:rsid w:val="003B7FC0"/>
    <w:rsid w:val="003C02A4"/>
    <w:rsid w:val="003C0500"/>
    <w:rsid w:val="003C0BA6"/>
    <w:rsid w:val="003C1738"/>
    <w:rsid w:val="003C193C"/>
    <w:rsid w:val="003C24B9"/>
    <w:rsid w:val="003C2C46"/>
    <w:rsid w:val="003C2D39"/>
    <w:rsid w:val="003C2D61"/>
    <w:rsid w:val="003C309B"/>
    <w:rsid w:val="003C3C8F"/>
    <w:rsid w:val="003D0009"/>
    <w:rsid w:val="003D2ADB"/>
    <w:rsid w:val="003D31A6"/>
    <w:rsid w:val="003D3228"/>
    <w:rsid w:val="003D36FC"/>
    <w:rsid w:val="003D3749"/>
    <w:rsid w:val="003D3BA6"/>
    <w:rsid w:val="003D3D65"/>
    <w:rsid w:val="003D3F02"/>
    <w:rsid w:val="003D40C9"/>
    <w:rsid w:val="003D4158"/>
    <w:rsid w:val="003D4BC5"/>
    <w:rsid w:val="003D57FF"/>
    <w:rsid w:val="003D624F"/>
    <w:rsid w:val="003D72D3"/>
    <w:rsid w:val="003E0771"/>
    <w:rsid w:val="003E16B8"/>
    <w:rsid w:val="003E1AA3"/>
    <w:rsid w:val="003E21AE"/>
    <w:rsid w:val="003E2B8E"/>
    <w:rsid w:val="003E3992"/>
    <w:rsid w:val="003E43D5"/>
    <w:rsid w:val="003E543A"/>
    <w:rsid w:val="003E56C4"/>
    <w:rsid w:val="003E618C"/>
    <w:rsid w:val="003E6BA8"/>
    <w:rsid w:val="003E6F22"/>
    <w:rsid w:val="003E7129"/>
    <w:rsid w:val="003E77E0"/>
    <w:rsid w:val="003E7FB9"/>
    <w:rsid w:val="003F01A2"/>
    <w:rsid w:val="003F0E95"/>
    <w:rsid w:val="003F0ED7"/>
    <w:rsid w:val="003F1182"/>
    <w:rsid w:val="003F1306"/>
    <w:rsid w:val="003F20E4"/>
    <w:rsid w:val="003F32C1"/>
    <w:rsid w:val="003F34A9"/>
    <w:rsid w:val="003F38D0"/>
    <w:rsid w:val="003F3FE9"/>
    <w:rsid w:val="003F54D9"/>
    <w:rsid w:val="003F5BAC"/>
    <w:rsid w:val="003F5F15"/>
    <w:rsid w:val="003F72FF"/>
    <w:rsid w:val="003F738B"/>
    <w:rsid w:val="003F7907"/>
    <w:rsid w:val="003F7F12"/>
    <w:rsid w:val="004010E8"/>
    <w:rsid w:val="00401205"/>
    <w:rsid w:val="004013A5"/>
    <w:rsid w:val="0040284A"/>
    <w:rsid w:val="00404079"/>
    <w:rsid w:val="004044A2"/>
    <w:rsid w:val="004055E2"/>
    <w:rsid w:val="004056ED"/>
    <w:rsid w:val="00405858"/>
    <w:rsid w:val="004058A8"/>
    <w:rsid w:val="00406BA8"/>
    <w:rsid w:val="004070DB"/>
    <w:rsid w:val="004071BD"/>
    <w:rsid w:val="004074A4"/>
    <w:rsid w:val="004075F0"/>
    <w:rsid w:val="00407AAF"/>
    <w:rsid w:val="00407F6C"/>
    <w:rsid w:val="00410324"/>
    <w:rsid w:val="00410456"/>
    <w:rsid w:val="00410F5D"/>
    <w:rsid w:val="00411140"/>
    <w:rsid w:val="0041157C"/>
    <w:rsid w:val="00412341"/>
    <w:rsid w:val="00412B21"/>
    <w:rsid w:val="00412F36"/>
    <w:rsid w:val="0041319D"/>
    <w:rsid w:val="004134C1"/>
    <w:rsid w:val="00413E75"/>
    <w:rsid w:val="0041433B"/>
    <w:rsid w:val="00414CF3"/>
    <w:rsid w:val="00416B7E"/>
    <w:rsid w:val="00416E49"/>
    <w:rsid w:val="00416F6B"/>
    <w:rsid w:val="004176B7"/>
    <w:rsid w:val="00422566"/>
    <w:rsid w:val="00422842"/>
    <w:rsid w:val="004234DC"/>
    <w:rsid w:val="00423B70"/>
    <w:rsid w:val="00424284"/>
    <w:rsid w:val="0042453D"/>
    <w:rsid w:val="0042485E"/>
    <w:rsid w:val="0042506D"/>
    <w:rsid w:val="00425C27"/>
    <w:rsid w:val="004275AA"/>
    <w:rsid w:val="004278E9"/>
    <w:rsid w:val="00430642"/>
    <w:rsid w:val="004306F7"/>
    <w:rsid w:val="00431324"/>
    <w:rsid w:val="00431594"/>
    <w:rsid w:val="004316A1"/>
    <w:rsid w:val="00431806"/>
    <w:rsid w:val="00431BBD"/>
    <w:rsid w:val="00432698"/>
    <w:rsid w:val="00432BEC"/>
    <w:rsid w:val="00432E7C"/>
    <w:rsid w:val="0043306A"/>
    <w:rsid w:val="00433613"/>
    <w:rsid w:val="00435F8A"/>
    <w:rsid w:val="00436737"/>
    <w:rsid w:val="00436A36"/>
    <w:rsid w:val="00437D3C"/>
    <w:rsid w:val="00437FB3"/>
    <w:rsid w:val="00440080"/>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509D0"/>
    <w:rsid w:val="0045171E"/>
    <w:rsid w:val="0045175F"/>
    <w:rsid w:val="00452447"/>
    <w:rsid w:val="00452A52"/>
    <w:rsid w:val="00452AAE"/>
    <w:rsid w:val="00453D76"/>
    <w:rsid w:val="00454583"/>
    <w:rsid w:val="004547FD"/>
    <w:rsid w:val="0045495E"/>
    <w:rsid w:val="004550F7"/>
    <w:rsid w:val="004553BD"/>
    <w:rsid w:val="00455976"/>
    <w:rsid w:val="004562EF"/>
    <w:rsid w:val="0045663C"/>
    <w:rsid w:val="00456A33"/>
    <w:rsid w:val="00457C26"/>
    <w:rsid w:val="0046006C"/>
    <w:rsid w:val="00461251"/>
    <w:rsid w:val="00461A60"/>
    <w:rsid w:val="00463207"/>
    <w:rsid w:val="004633E7"/>
    <w:rsid w:val="00463916"/>
    <w:rsid w:val="00464EC1"/>
    <w:rsid w:val="00466A47"/>
    <w:rsid w:val="00467756"/>
    <w:rsid w:val="004677DC"/>
    <w:rsid w:val="0046789E"/>
    <w:rsid w:val="00467F2A"/>
    <w:rsid w:val="00470089"/>
    <w:rsid w:val="00470092"/>
    <w:rsid w:val="00472C41"/>
    <w:rsid w:val="004746A4"/>
    <w:rsid w:val="00474A56"/>
    <w:rsid w:val="00475055"/>
    <w:rsid w:val="00475166"/>
    <w:rsid w:val="004752B4"/>
    <w:rsid w:val="00475FC3"/>
    <w:rsid w:val="004761CD"/>
    <w:rsid w:val="0047642F"/>
    <w:rsid w:val="0047776D"/>
    <w:rsid w:val="00477927"/>
    <w:rsid w:val="00477D76"/>
    <w:rsid w:val="0048018B"/>
    <w:rsid w:val="00480DC2"/>
    <w:rsid w:val="00481E3D"/>
    <w:rsid w:val="00482A8F"/>
    <w:rsid w:val="00482C0A"/>
    <w:rsid w:val="0048510F"/>
    <w:rsid w:val="00485773"/>
    <w:rsid w:val="00485D7F"/>
    <w:rsid w:val="004865D5"/>
    <w:rsid w:val="00486A8A"/>
    <w:rsid w:val="00486DAD"/>
    <w:rsid w:val="004906E4"/>
    <w:rsid w:val="00490ACA"/>
    <w:rsid w:val="0049183E"/>
    <w:rsid w:val="00492262"/>
    <w:rsid w:val="004929D6"/>
    <w:rsid w:val="00492BA1"/>
    <w:rsid w:val="004934A7"/>
    <w:rsid w:val="00493918"/>
    <w:rsid w:val="004948F6"/>
    <w:rsid w:val="00495510"/>
    <w:rsid w:val="004956A7"/>
    <w:rsid w:val="004958D7"/>
    <w:rsid w:val="00495ADE"/>
    <w:rsid w:val="0049718D"/>
    <w:rsid w:val="00497411"/>
    <w:rsid w:val="00497C80"/>
    <w:rsid w:val="004A1051"/>
    <w:rsid w:val="004A10B5"/>
    <w:rsid w:val="004A42E4"/>
    <w:rsid w:val="004A5658"/>
    <w:rsid w:val="004A6613"/>
    <w:rsid w:val="004A6FE8"/>
    <w:rsid w:val="004A7026"/>
    <w:rsid w:val="004B004B"/>
    <w:rsid w:val="004B0136"/>
    <w:rsid w:val="004B094E"/>
    <w:rsid w:val="004B0D85"/>
    <w:rsid w:val="004B113B"/>
    <w:rsid w:val="004B1678"/>
    <w:rsid w:val="004B2018"/>
    <w:rsid w:val="004B2161"/>
    <w:rsid w:val="004B2A61"/>
    <w:rsid w:val="004B2D1C"/>
    <w:rsid w:val="004B30B3"/>
    <w:rsid w:val="004B3249"/>
    <w:rsid w:val="004B4010"/>
    <w:rsid w:val="004B4693"/>
    <w:rsid w:val="004B4B1D"/>
    <w:rsid w:val="004B53D4"/>
    <w:rsid w:val="004B5667"/>
    <w:rsid w:val="004B6F8B"/>
    <w:rsid w:val="004B7537"/>
    <w:rsid w:val="004B78C4"/>
    <w:rsid w:val="004B794F"/>
    <w:rsid w:val="004B7C6F"/>
    <w:rsid w:val="004C02EE"/>
    <w:rsid w:val="004C03CB"/>
    <w:rsid w:val="004C0BF8"/>
    <w:rsid w:val="004C1510"/>
    <w:rsid w:val="004C1B13"/>
    <w:rsid w:val="004C2F52"/>
    <w:rsid w:val="004C301E"/>
    <w:rsid w:val="004C315E"/>
    <w:rsid w:val="004C3949"/>
    <w:rsid w:val="004C3A57"/>
    <w:rsid w:val="004C50A8"/>
    <w:rsid w:val="004C5774"/>
    <w:rsid w:val="004C6D43"/>
    <w:rsid w:val="004C71F8"/>
    <w:rsid w:val="004C75AF"/>
    <w:rsid w:val="004C7C0A"/>
    <w:rsid w:val="004D0409"/>
    <w:rsid w:val="004D07D6"/>
    <w:rsid w:val="004D13A4"/>
    <w:rsid w:val="004D1D57"/>
    <w:rsid w:val="004D22DA"/>
    <w:rsid w:val="004D2424"/>
    <w:rsid w:val="004D29BC"/>
    <w:rsid w:val="004D2A2C"/>
    <w:rsid w:val="004D34D9"/>
    <w:rsid w:val="004D3913"/>
    <w:rsid w:val="004D3E48"/>
    <w:rsid w:val="004D4775"/>
    <w:rsid w:val="004D5534"/>
    <w:rsid w:val="004D579B"/>
    <w:rsid w:val="004D5941"/>
    <w:rsid w:val="004D6AC0"/>
    <w:rsid w:val="004D6B40"/>
    <w:rsid w:val="004D71E0"/>
    <w:rsid w:val="004D726D"/>
    <w:rsid w:val="004D7EDF"/>
    <w:rsid w:val="004E07E9"/>
    <w:rsid w:val="004E0A6C"/>
    <w:rsid w:val="004E0D39"/>
    <w:rsid w:val="004E0EA2"/>
    <w:rsid w:val="004E134E"/>
    <w:rsid w:val="004E199A"/>
    <w:rsid w:val="004E1D46"/>
    <w:rsid w:val="004E1D5C"/>
    <w:rsid w:val="004E2E92"/>
    <w:rsid w:val="004E33C4"/>
    <w:rsid w:val="004E48FC"/>
    <w:rsid w:val="004E4A31"/>
    <w:rsid w:val="004E4B4A"/>
    <w:rsid w:val="004E5537"/>
    <w:rsid w:val="004E55A3"/>
    <w:rsid w:val="004E5749"/>
    <w:rsid w:val="004E61B5"/>
    <w:rsid w:val="004E68A3"/>
    <w:rsid w:val="004E7948"/>
    <w:rsid w:val="004F0477"/>
    <w:rsid w:val="004F0936"/>
    <w:rsid w:val="004F2254"/>
    <w:rsid w:val="004F32CF"/>
    <w:rsid w:val="004F40A7"/>
    <w:rsid w:val="004F4154"/>
    <w:rsid w:val="004F62DF"/>
    <w:rsid w:val="004F6672"/>
    <w:rsid w:val="004F6946"/>
    <w:rsid w:val="004F71EE"/>
    <w:rsid w:val="004F73C7"/>
    <w:rsid w:val="004F7450"/>
    <w:rsid w:val="005014FA"/>
    <w:rsid w:val="00503DB0"/>
    <w:rsid w:val="005044DF"/>
    <w:rsid w:val="00504972"/>
    <w:rsid w:val="00504FBC"/>
    <w:rsid w:val="00506053"/>
    <w:rsid w:val="00506225"/>
    <w:rsid w:val="00506722"/>
    <w:rsid w:val="00506D32"/>
    <w:rsid w:val="00506F10"/>
    <w:rsid w:val="00510474"/>
    <w:rsid w:val="005118B6"/>
    <w:rsid w:val="00511C45"/>
    <w:rsid w:val="00512B04"/>
    <w:rsid w:val="005131B9"/>
    <w:rsid w:val="005137B1"/>
    <w:rsid w:val="00513C7C"/>
    <w:rsid w:val="005156FB"/>
    <w:rsid w:val="00515768"/>
    <w:rsid w:val="00515FEB"/>
    <w:rsid w:val="00516344"/>
    <w:rsid w:val="00517476"/>
    <w:rsid w:val="00517F62"/>
    <w:rsid w:val="00520D6B"/>
    <w:rsid w:val="005211E2"/>
    <w:rsid w:val="00522748"/>
    <w:rsid w:val="00522DC6"/>
    <w:rsid w:val="00523275"/>
    <w:rsid w:val="005236BC"/>
    <w:rsid w:val="00523710"/>
    <w:rsid w:val="0052382A"/>
    <w:rsid w:val="0052412A"/>
    <w:rsid w:val="005241B9"/>
    <w:rsid w:val="005247F5"/>
    <w:rsid w:val="00524B5A"/>
    <w:rsid w:val="00525368"/>
    <w:rsid w:val="005255A8"/>
    <w:rsid w:val="00525EDD"/>
    <w:rsid w:val="00526487"/>
    <w:rsid w:val="005269E8"/>
    <w:rsid w:val="00527A23"/>
    <w:rsid w:val="005309BF"/>
    <w:rsid w:val="0053276E"/>
    <w:rsid w:val="00532B88"/>
    <w:rsid w:val="00532F5A"/>
    <w:rsid w:val="0053316F"/>
    <w:rsid w:val="0053361F"/>
    <w:rsid w:val="00533FE0"/>
    <w:rsid w:val="00534143"/>
    <w:rsid w:val="00534B38"/>
    <w:rsid w:val="005360C2"/>
    <w:rsid w:val="005362D4"/>
    <w:rsid w:val="00536FDF"/>
    <w:rsid w:val="005370FB"/>
    <w:rsid w:val="005371C7"/>
    <w:rsid w:val="00537304"/>
    <w:rsid w:val="00537BD9"/>
    <w:rsid w:val="00537D53"/>
    <w:rsid w:val="00540143"/>
    <w:rsid w:val="0054137D"/>
    <w:rsid w:val="00541915"/>
    <w:rsid w:val="00542857"/>
    <w:rsid w:val="00543150"/>
    <w:rsid w:val="005431C4"/>
    <w:rsid w:val="0054384D"/>
    <w:rsid w:val="005453F2"/>
    <w:rsid w:val="005454D4"/>
    <w:rsid w:val="00545A65"/>
    <w:rsid w:val="00545BF8"/>
    <w:rsid w:val="005463E3"/>
    <w:rsid w:val="00546CA2"/>
    <w:rsid w:val="00546D7F"/>
    <w:rsid w:val="00546DE2"/>
    <w:rsid w:val="00546E4C"/>
    <w:rsid w:val="005474A1"/>
    <w:rsid w:val="00547FFD"/>
    <w:rsid w:val="00550410"/>
    <w:rsid w:val="00550B45"/>
    <w:rsid w:val="00550C5B"/>
    <w:rsid w:val="00552143"/>
    <w:rsid w:val="00552321"/>
    <w:rsid w:val="00553C12"/>
    <w:rsid w:val="00553C30"/>
    <w:rsid w:val="00553E5A"/>
    <w:rsid w:val="0055502D"/>
    <w:rsid w:val="005557B8"/>
    <w:rsid w:val="00555C93"/>
    <w:rsid w:val="00555D06"/>
    <w:rsid w:val="00555DE4"/>
    <w:rsid w:val="00556E0C"/>
    <w:rsid w:val="00560398"/>
    <w:rsid w:val="0056085F"/>
    <w:rsid w:val="0056244E"/>
    <w:rsid w:val="0056293D"/>
    <w:rsid w:val="00562EE1"/>
    <w:rsid w:val="00563740"/>
    <w:rsid w:val="005638A2"/>
    <w:rsid w:val="00563ADC"/>
    <w:rsid w:val="00563D08"/>
    <w:rsid w:val="00564301"/>
    <w:rsid w:val="0056451B"/>
    <w:rsid w:val="0056474B"/>
    <w:rsid w:val="0056542F"/>
    <w:rsid w:val="005654C1"/>
    <w:rsid w:val="005657FF"/>
    <w:rsid w:val="00565A94"/>
    <w:rsid w:val="005669DC"/>
    <w:rsid w:val="00566DB2"/>
    <w:rsid w:val="00567CC0"/>
    <w:rsid w:val="00571331"/>
    <w:rsid w:val="0057134F"/>
    <w:rsid w:val="00571BF2"/>
    <w:rsid w:val="0057207B"/>
    <w:rsid w:val="00572A55"/>
    <w:rsid w:val="005734A9"/>
    <w:rsid w:val="00574B6E"/>
    <w:rsid w:val="005750B5"/>
    <w:rsid w:val="00575B29"/>
    <w:rsid w:val="00575C9D"/>
    <w:rsid w:val="005761DD"/>
    <w:rsid w:val="00576420"/>
    <w:rsid w:val="005770EA"/>
    <w:rsid w:val="00577B8C"/>
    <w:rsid w:val="005806B1"/>
    <w:rsid w:val="00580F27"/>
    <w:rsid w:val="00581873"/>
    <w:rsid w:val="00582710"/>
    <w:rsid w:val="00582B1E"/>
    <w:rsid w:val="005838F8"/>
    <w:rsid w:val="005841BA"/>
    <w:rsid w:val="0058441F"/>
    <w:rsid w:val="005845D6"/>
    <w:rsid w:val="00585293"/>
    <w:rsid w:val="00585D6D"/>
    <w:rsid w:val="0058672A"/>
    <w:rsid w:val="005875DE"/>
    <w:rsid w:val="00587CC1"/>
    <w:rsid w:val="00590366"/>
    <w:rsid w:val="00590B3F"/>
    <w:rsid w:val="00590DA6"/>
    <w:rsid w:val="005915DB"/>
    <w:rsid w:val="00591B2A"/>
    <w:rsid w:val="0059210F"/>
    <w:rsid w:val="00593ABC"/>
    <w:rsid w:val="005942EF"/>
    <w:rsid w:val="0059499B"/>
    <w:rsid w:val="005954DD"/>
    <w:rsid w:val="00595C2F"/>
    <w:rsid w:val="0059677E"/>
    <w:rsid w:val="00597149"/>
    <w:rsid w:val="00597553"/>
    <w:rsid w:val="00597687"/>
    <w:rsid w:val="00597B7F"/>
    <w:rsid w:val="00597C66"/>
    <w:rsid w:val="005A1339"/>
    <w:rsid w:val="005A1396"/>
    <w:rsid w:val="005A271F"/>
    <w:rsid w:val="005A2818"/>
    <w:rsid w:val="005A2B1B"/>
    <w:rsid w:val="005A3313"/>
    <w:rsid w:val="005A3984"/>
    <w:rsid w:val="005A3ADF"/>
    <w:rsid w:val="005A4B6A"/>
    <w:rsid w:val="005A5504"/>
    <w:rsid w:val="005A5629"/>
    <w:rsid w:val="005A5822"/>
    <w:rsid w:val="005A5992"/>
    <w:rsid w:val="005A611C"/>
    <w:rsid w:val="005A63B5"/>
    <w:rsid w:val="005A6408"/>
    <w:rsid w:val="005A6EAD"/>
    <w:rsid w:val="005A7101"/>
    <w:rsid w:val="005A75D5"/>
    <w:rsid w:val="005A79AA"/>
    <w:rsid w:val="005B00DE"/>
    <w:rsid w:val="005B0332"/>
    <w:rsid w:val="005B0C2F"/>
    <w:rsid w:val="005B1BEE"/>
    <w:rsid w:val="005B20B0"/>
    <w:rsid w:val="005B2473"/>
    <w:rsid w:val="005B35F3"/>
    <w:rsid w:val="005B490A"/>
    <w:rsid w:val="005B5863"/>
    <w:rsid w:val="005B5C63"/>
    <w:rsid w:val="005B5F97"/>
    <w:rsid w:val="005B6023"/>
    <w:rsid w:val="005B6B2E"/>
    <w:rsid w:val="005B6C0B"/>
    <w:rsid w:val="005B7279"/>
    <w:rsid w:val="005B747E"/>
    <w:rsid w:val="005B74ED"/>
    <w:rsid w:val="005B785A"/>
    <w:rsid w:val="005B7FED"/>
    <w:rsid w:val="005C05FD"/>
    <w:rsid w:val="005C0CDB"/>
    <w:rsid w:val="005C0ED6"/>
    <w:rsid w:val="005C1433"/>
    <w:rsid w:val="005C1808"/>
    <w:rsid w:val="005C1AA9"/>
    <w:rsid w:val="005C1C9E"/>
    <w:rsid w:val="005C1F43"/>
    <w:rsid w:val="005C2078"/>
    <w:rsid w:val="005C22C2"/>
    <w:rsid w:val="005C2691"/>
    <w:rsid w:val="005C2F9F"/>
    <w:rsid w:val="005C390E"/>
    <w:rsid w:val="005C3B1B"/>
    <w:rsid w:val="005C4A12"/>
    <w:rsid w:val="005C4BCA"/>
    <w:rsid w:val="005C4FFA"/>
    <w:rsid w:val="005C5C5E"/>
    <w:rsid w:val="005C5DF0"/>
    <w:rsid w:val="005C6429"/>
    <w:rsid w:val="005C6A22"/>
    <w:rsid w:val="005D04D9"/>
    <w:rsid w:val="005D0565"/>
    <w:rsid w:val="005D20E7"/>
    <w:rsid w:val="005D257F"/>
    <w:rsid w:val="005D33AC"/>
    <w:rsid w:val="005D3489"/>
    <w:rsid w:val="005D5263"/>
    <w:rsid w:val="005D54D0"/>
    <w:rsid w:val="005D571B"/>
    <w:rsid w:val="005D583B"/>
    <w:rsid w:val="005D629F"/>
    <w:rsid w:val="005D7156"/>
    <w:rsid w:val="005D72BA"/>
    <w:rsid w:val="005D7985"/>
    <w:rsid w:val="005E1912"/>
    <w:rsid w:val="005E1CE8"/>
    <w:rsid w:val="005E1DA2"/>
    <w:rsid w:val="005E4028"/>
    <w:rsid w:val="005E40A0"/>
    <w:rsid w:val="005E4B94"/>
    <w:rsid w:val="005E5CC0"/>
    <w:rsid w:val="005E68DA"/>
    <w:rsid w:val="005E6F24"/>
    <w:rsid w:val="005E787B"/>
    <w:rsid w:val="005F07E1"/>
    <w:rsid w:val="005F07F8"/>
    <w:rsid w:val="005F0A6C"/>
    <w:rsid w:val="005F0AD1"/>
    <w:rsid w:val="005F1015"/>
    <w:rsid w:val="005F2A40"/>
    <w:rsid w:val="005F3C2A"/>
    <w:rsid w:val="005F4817"/>
    <w:rsid w:val="005F49E4"/>
    <w:rsid w:val="005F4F5D"/>
    <w:rsid w:val="005F5D9E"/>
    <w:rsid w:val="005F65E4"/>
    <w:rsid w:val="005F67DA"/>
    <w:rsid w:val="005F6C48"/>
    <w:rsid w:val="005F72BE"/>
    <w:rsid w:val="005F74A4"/>
    <w:rsid w:val="005F76E9"/>
    <w:rsid w:val="00600B67"/>
    <w:rsid w:val="00601091"/>
    <w:rsid w:val="00601234"/>
    <w:rsid w:val="00601D2A"/>
    <w:rsid w:val="006020E1"/>
    <w:rsid w:val="006021AD"/>
    <w:rsid w:val="006028CE"/>
    <w:rsid w:val="00602FFF"/>
    <w:rsid w:val="00603565"/>
    <w:rsid w:val="00603723"/>
    <w:rsid w:val="006040FE"/>
    <w:rsid w:val="006041FE"/>
    <w:rsid w:val="006043DD"/>
    <w:rsid w:val="00604542"/>
    <w:rsid w:val="00605731"/>
    <w:rsid w:val="0060589B"/>
    <w:rsid w:val="00606332"/>
    <w:rsid w:val="00607BA0"/>
    <w:rsid w:val="00607D9B"/>
    <w:rsid w:val="00610174"/>
    <w:rsid w:val="00610B87"/>
    <w:rsid w:val="00610CA8"/>
    <w:rsid w:val="00612298"/>
    <w:rsid w:val="006122A1"/>
    <w:rsid w:val="00613A09"/>
    <w:rsid w:val="00613B7E"/>
    <w:rsid w:val="00613F19"/>
    <w:rsid w:val="00614621"/>
    <w:rsid w:val="00615603"/>
    <w:rsid w:val="00615F3A"/>
    <w:rsid w:val="00616BCF"/>
    <w:rsid w:val="0061716D"/>
    <w:rsid w:val="0061722A"/>
    <w:rsid w:val="006207CD"/>
    <w:rsid w:val="00620E9B"/>
    <w:rsid w:val="00621C89"/>
    <w:rsid w:val="006220D4"/>
    <w:rsid w:val="00622306"/>
    <w:rsid w:val="006224AD"/>
    <w:rsid w:val="006225E4"/>
    <w:rsid w:val="00622857"/>
    <w:rsid w:val="0062293B"/>
    <w:rsid w:val="006232D9"/>
    <w:rsid w:val="00623708"/>
    <w:rsid w:val="006239C6"/>
    <w:rsid w:val="0062418B"/>
    <w:rsid w:val="00624F3C"/>
    <w:rsid w:val="0062504E"/>
    <w:rsid w:val="006252F7"/>
    <w:rsid w:val="006257EB"/>
    <w:rsid w:val="00625A3B"/>
    <w:rsid w:val="0062609E"/>
    <w:rsid w:val="0062649C"/>
    <w:rsid w:val="00626C11"/>
    <w:rsid w:val="00626C90"/>
    <w:rsid w:val="00626D88"/>
    <w:rsid w:val="00627035"/>
    <w:rsid w:val="00627493"/>
    <w:rsid w:val="0062755C"/>
    <w:rsid w:val="00627639"/>
    <w:rsid w:val="00627CFD"/>
    <w:rsid w:val="0063006E"/>
    <w:rsid w:val="0063173A"/>
    <w:rsid w:val="00631B40"/>
    <w:rsid w:val="00631C8D"/>
    <w:rsid w:val="00631FA9"/>
    <w:rsid w:val="00632022"/>
    <w:rsid w:val="00632816"/>
    <w:rsid w:val="0063283A"/>
    <w:rsid w:val="00633005"/>
    <w:rsid w:val="006330A5"/>
    <w:rsid w:val="006332E8"/>
    <w:rsid w:val="00633ED8"/>
    <w:rsid w:val="006345E6"/>
    <w:rsid w:val="0063548A"/>
    <w:rsid w:val="00635494"/>
    <w:rsid w:val="00635FD9"/>
    <w:rsid w:val="0063640E"/>
    <w:rsid w:val="00636797"/>
    <w:rsid w:val="00636D3A"/>
    <w:rsid w:val="00640B68"/>
    <w:rsid w:val="00641025"/>
    <w:rsid w:val="00641A55"/>
    <w:rsid w:val="00641F8F"/>
    <w:rsid w:val="00642049"/>
    <w:rsid w:val="00642150"/>
    <w:rsid w:val="00642599"/>
    <w:rsid w:val="0064470F"/>
    <w:rsid w:val="00644859"/>
    <w:rsid w:val="00644990"/>
    <w:rsid w:val="0064527D"/>
    <w:rsid w:val="0064533E"/>
    <w:rsid w:val="00646573"/>
    <w:rsid w:val="00646F99"/>
    <w:rsid w:val="0065013C"/>
    <w:rsid w:val="00650452"/>
    <w:rsid w:val="0065076D"/>
    <w:rsid w:val="00650898"/>
    <w:rsid w:val="006511B8"/>
    <w:rsid w:val="00652239"/>
    <w:rsid w:val="00652A04"/>
    <w:rsid w:val="00652E9C"/>
    <w:rsid w:val="00653511"/>
    <w:rsid w:val="00653847"/>
    <w:rsid w:val="006546CB"/>
    <w:rsid w:val="00654D19"/>
    <w:rsid w:val="006555D1"/>
    <w:rsid w:val="006555F7"/>
    <w:rsid w:val="0065617C"/>
    <w:rsid w:val="0065621B"/>
    <w:rsid w:val="00656BA2"/>
    <w:rsid w:val="00656E27"/>
    <w:rsid w:val="00657559"/>
    <w:rsid w:val="006578CE"/>
    <w:rsid w:val="00657A95"/>
    <w:rsid w:val="0066018A"/>
    <w:rsid w:val="0066094D"/>
    <w:rsid w:val="00660BA7"/>
    <w:rsid w:val="00660CF0"/>
    <w:rsid w:val="00660D0E"/>
    <w:rsid w:val="00661092"/>
    <w:rsid w:val="00661155"/>
    <w:rsid w:val="00662249"/>
    <w:rsid w:val="00663EA6"/>
    <w:rsid w:val="006645EF"/>
    <w:rsid w:val="00664693"/>
    <w:rsid w:val="00665108"/>
    <w:rsid w:val="0066557E"/>
    <w:rsid w:val="00665881"/>
    <w:rsid w:val="00666346"/>
    <w:rsid w:val="006666DD"/>
    <w:rsid w:val="00667039"/>
    <w:rsid w:val="00667050"/>
    <w:rsid w:val="00667415"/>
    <w:rsid w:val="00667B12"/>
    <w:rsid w:val="00670807"/>
    <w:rsid w:val="00671C02"/>
    <w:rsid w:val="006735CD"/>
    <w:rsid w:val="00673B11"/>
    <w:rsid w:val="00673E9C"/>
    <w:rsid w:val="006741EB"/>
    <w:rsid w:val="00674423"/>
    <w:rsid w:val="006749AD"/>
    <w:rsid w:val="0067512F"/>
    <w:rsid w:val="00675289"/>
    <w:rsid w:val="0067561F"/>
    <w:rsid w:val="006757C9"/>
    <w:rsid w:val="00675C34"/>
    <w:rsid w:val="00675DD2"/>
    <w:rsid w:val="00676372"/>
    <w:rsid w:val="00676475"/>
    <w:rsid w:val="006764B2"/>
    <w:rsid w:val="0067653B"/>
    <w:rsid w:val="0067656E"/>
    <w:rsid w:val="00676A58"/>
    <w:rsid w:val="00676B23"/>
    <w:rsid w:val="00677440"/>
    <w:rsid w:val="00677918"/>
    <w:rsid w:val="00677CF4"/>
    <w:rsid w:val="00681087"/>
    <w:rsid w:val="006811A9"/>
    <w:rsid w:val="00682229"/>
    <w:rsid w:val="00682EB1"/>
    <w:rsid w:val="00683878"/>
    <w:rsid w:val="006849EC"/>
    <w:rsid w:val="00684A56"/>
    <w:rsid w:val="00684F95"/>
    <w:rsid w:val="0068501A"/>
    <w:rsid w:val="0068501D"/>
    <w:rsid w:val="006858F3"/>
    <w:rsid w:val="0068738E"/>
    <w:rsid w:val="00687A48"/>
    <w:rsid w:val="00687E32"/>
    <w:rsid w:val="006901FE"/>
    <w:rsid w:val="006906F4"/>
    <w:rsid w:val="0069155F"/>
    <w:rsid w:val="00693989"/>
    <w:rsid w:val="0069445C"/>
    <w:rsid w:val="0069576F"/>
    <w:rsid w:val="00695B8C"/>
    <w:rsid w:val="00695C18"/>
    <w:rsid w:val="00695C86"/>
    <w:rsid w:val="00696DA9"/>
    <w:rsid w:val="006A0332"/>
    <w:rsid w:val="006A1CB1"/>
    <w:rsid w:val="006A1E15"/>
    <w:rsid w:val="006A1E85"/>
    <w:rsid w:val="006A22A2"/>
    <w:rsid w:val="006A2635"/>
    <w:rsid w:val="006A2687"/>
    <w:rsid w:val="006A29F7"/>
    <w:rsid w:val="006A2DE0"/>
    <w:rsid w:val="006A410D"/>
    <w:rsid w:val="006A4367"/>
    <w:rsid w:val="006A4BA6"/>
    <w:rsid w:val="006A50C2"/>
    <w:rsid w:val="006A590D"/>
    <w:rsid w:val="006A5AC5"/>
    <w:rsid w:val="006A6A29"/>
    <w:rsid w:val="006A6C83"/>
    <w:rsid w:val="006A6E28"/>
    <w:rsid w:val="006A7E22"/>
    <w:rsid w:val="006B03F1"/>
    <w:rsid w:val="006B0888"/>
    <w:rsid w:val="006B09F9"/>
    <w:rsid w:val="006B0FD6"/>
    <w:rsid w:val="006B1171"/>
    <w:rsid w:val="006B15D9"/>
    <w:rsid w:val="006B1EAA"/>
    <w:rsid w:val="006B21D3"/>
    <w:rsid w:val="006B26EB"/>
    <w:rsid w:val="006B28F7"/>
    <w:rsid w:val="006B2F50"/>
    <w:rsid w:val="006B331A"/>
    <w:rsid w:val="006B35D4"/>
    <w:rsid w:val="006B409A"/>
    <w:rsid w:val="006B48D3"/>
    <w:rsid w:val="006B51C2"/>
    <w:rsid w:val="006B5853"/>
    <w:rsid w:val="006B5DB5"/>
    <w:rsid w:val="006B6559"/>
    <w:rsid w:val="006B68D0"/>
    <w:rsid w:val="006B6953"/>
    <w:rsid w:val="006B69F1"/>
    <w:rsid w:val="006B7445"/>
    <w:rsid w:val="006B7C7E"/>
    <w:rsid w:val="006C011B"/>
    <w:rsid w:val="006C0FC0"/>
    <w:rsid w:val="006C1208"/>
    <w:rsid w:val="006C1787"/>
    <w:rsid w:val="006C21DC"/>
    <w:rsid w:val="006C24E2"/>
    <w:rsid w:val="006C31B9"/>
    <w:rsid w:val="006C36C5"/>
    <w:rsid w:val="006C38AD"/>
    <w:rsid w:val="006C4702"/>
    <w:rsid w:val="006C59C6"/>
    <w:rsid w:val="006C5C2C"/>
    <w:rsid w:val="006C64A6"/>
    <w:rsid w:val="006C7492"/>
    <w:rsid w:val="006C7809"/>
    <w:rsid w:val="006D03B5"/>
    <w:rsid w:val="006D0A6F"/>
    <w:rsid w:val="006D0AF9"/>
    <w:rsid w:val="006D0C43"/>
    <w:rsid w:val="006D0F22"/>
    <w:rsid w:val="006D142A"/>
    <w:rsid w:val="006D1989"/>
    <w:rsid w:val="006D3EA7"/>
    <w:rsid w:val="006D4348"/>
    <w:rsid w:val="006D468E"/>
    <w:rsid w:val="006D4C27"/>
    <w:rsid w:val="006D5D1A"/>
    <w:rsid w:val="006D6A3B"/>
    <w:rsid w:val="006D6B4A"/>
    <w:rsid w:val="006D7B6B"/>
    <w:rsid w:val="006E0832"/>
    <w:rsid w:val="006E0E72"/>
    <w:rsid w:val="006E2CFB"/>
    <w:rsid w:val="006E2D0E"/>
    <w:rsid w:val="006E3882"/>
    <w:rsid w:val="006E3920"/>
    <w:rsid w:val="006E4026"/>
    <w:rsid w:val="006E43F7"/>
    <w:rsid w:val="006E4C02"/>
    <w:rsid w:val="006E72B8"/>
    <w:rsid w:val="006E74B7"/>
    <w:rsid w:val="006E773D"/>
    <w:rsid w:val="006E7BCC"/>
    <w:rsid w:val="006E7CFD"/>
    <w:rsid w:val="006F042E"/>
    <w:rsid w:val="006F1318"/>
    <w:rsid w:val="006F1727"/>
    <w:rsid w:val="006F24F3"/>
    <w:rsid w:val="006F3206"/>
    <w:rsid w:val="006F40AE"/>
    <w:rsid w:val="006F46B5"/>
    <w:rsid w:val="006F4C8C"/>
    <w:rsid w:val="006F5A9D"/>
    <w:rsid w:val="006F5F76"/>
    <w:rsid w:val="006F61E7"/>
    <w:rsid w:val="006F76DF"/>
    <w:rsid w:val="006F7ADF"/>
    <w:rsid w:val="006F7C5A"/>
    <w:rsid w:val="006F7F5F"/>
    <w:rsid w:val="00700048"/>
    <w:rsid w:val="007001F6"/>
    <w:rsid w:val="00700F7C"/>
    <w:rsid w:val="007019C5"/>
    <w:rsid w:val="007020C4"/>
    <w:rsid w:val="00702A3B"/>
    <w:rsid w:val="00702F75"/>
    <w:rsid w:val="0070310F"/>
    <w:rsid w:val="00703597"/>
    <w:rsid w:val="00704077"/>
    <w:rsid w:val="007043DF"/>
    <w:rsid w:val="00705285"/>
    <w:rsid w:val="0070680C"/>
    <w:rsid w:val="007073C8"/>
    <w:rsid w:val="007076AB"/>
    <w:rsid w:val="00707BB5"/>
    <w:rsid w:val="00710C9F"/>
    <w:rsid w:val="00710DE5"/>
    <w:rsid w:val="007118EB"/>
    <w:rsid w:val="00711FE0"/>
    <w:rsid w:val="00712047"/>
    <w:rsid w:val="00712626"/>
    <w:rsid w:val="0071320C"/>
    <w:rsid w:val="0071326A"/>
    <w:rsid w:val="00714541"/>
    <w:rsid w:val="00714581"/>
    <w:rsid w:val="0071480C"/>
    <w:rsid w:val="007148FB"/>
    <w:rsid w:val="007161C5"/>
    <w:rsid w:val="00716D20"/>
    <w:rsid w:val="0071718B"/>
    <w:rsid w:val="007171B6"/>
    <w:rsid w:val="007174E5"/>
    <w:rsid w:val="00720915"/>
    <w:rsid w:val="007210CD"/>
    <w:rsid w:val="007214EB"/>
    <w:rsid w:val="00722744"/>
    <w:rsid w:val="00722A64"/>
    <w:rsid w:val="007235F3"/>
    <w:rsid w:val="007236BB"/>
    <w:rsid w:val="0072414C"/>
    <w:rsid w:val="00725128"/>
    <w:rsid w:val="00725687"/>
    <w:rsid w:val="00727478"/>
    <w:rsid w:val="00727846"/>
    <w:rsid w:val="00730820"/>
    <w:rsid w:val="00732DF3"/>
    <w:rsid w:val="0073351B"/>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2ECA"/>
    <w:rsid w:val="00743AD4"/>
    <w:rsid w:val="00745371"/>
    <w:rsid w:val="0074555B"/>
    <w:rsid w:val="007457A1"/>
    <w:rsid w:val="00746AD5"/>
    <w:rsid w:val="007474FB"/>
    <w:rsid w:val="00747BAF"/>
    <w:rsid w:val="00750681"/>
    <w:rsid w:val="0075196B"/>
    <w:rsid w:val="00751CDA"/>
    <w:rsid w:val="00751F8D"/>
    <w:rsid w:val="00752384"/>
    <w:rsid w:val="00752456"/>
    <w:rsid w:val="0075470A"/>
    <w:rsid w:val="00754EA0"/>
    <w:rsid w:val="00754FAD"/>
    <w:rsid w:val="00756030"/>
    <w:rsid w:val="00756BC2"/>
    <w:rsid w:val="007575AD"/>
    <w:rsid w:val="007601BC"/>
    <w:rsid w:val="007601BF"/>
    <w:rsid w:val="00760F35"/>
    <w:rsid w:val="0076165E"/>
    <w:rsid w:val="0076218C"/>
    <w:rsid w:val="00762B6C"/>
    <w:rsid w:val="00763393"/>
    <w:rsid w:val="0076363D"/>
    <w:rsid w:val="0076450D"/>
    <w:rsid w:val="007645E0"/>
    <w:rsid w:val="00764BEB"/>
    <w:rsid w:val="00764D93"/>
    <w:rsid w:val="007650E0"/>
    <w:rsid w:val="0076533D"/>
    <w:rsid w:val="00765352"/>
    <w:rsid w:val="00765D09"/>
    <w:rsid w:val="00765D89"/>
    <w:rsid w:val="0076714D"/>
    <w:rsid w:val="007673CD"/>
    <w:rsid w:val="00767E3B"/>
    <w:rsid w:val="00770164"/>
    <w:rsid w:val="00770323"/>
    <w:rsid w:val="00772DA3"/>
    <w:rsid w:val="00772EB4"/>
    <w:rsid w:val="00773E15"/>
    <w:rsid w:val="00773E57"/>
    <w:rsid w:val="00774434"/>
    <w:rsid w:val="00774E87"/>
    <w:rsid w:val="00775B70"/>
    <w:rsid w:val="00775C5F"/>
    <w:rsid w:val="0077651D"/>
    <w:rsid w:val="00776BB0"/>
    <w:rsid w:val="007779C7"/>
    <w:rsid w:val="00777BD6"/>
    <w:rsid w:val="00780BC4"/>
    <w:rsid w:val="0078114F"/>
    <w:rsid w:val="00781ADF"/>
    <w:rsid w:val="00781C17"/>
    <w:rsid w:val="007832E3"/>
    <w:rsid w:val="007833BF"/>
    <w:rsid w:val="00784EEB"/>
    <w:rsid w:val="00785729"/>
    <w:rsid w:val="0078599A"/>
    <w:rsid w:val="00786999"/>
    <w:rsid w:val="00786A21"/>
    <w:rsid w:val="00786D44"/>
    <w:rsid w:val="0078761A"/>
    <w:rsid w:val="0079033E"/>
    <w:rsid w:val="00790506"/>
    <w:rsid w:val="00791589"/>
    <w:rsid w:val="007920C1"/>
    <w:rsid w:val="00792405"/>
    <w:rsid w:val="0079262B"/>
    <w:rsid w:val="00793428"/>
    <w:rsid w:val="0079412C"/>
    <w:rsid w:val="007942D5"/>
    <w:rsid w:val="007943C6"/>
    <w:rsid w:val="00794E97"/>
    <w:rsid w:val="00795248"/>
    <w:rsid w:val="00795397"/>
    <w:rsid w:val="00795569"/>
    <w:rsid w:val="00795A24"/>
    <w:rsid w:val="00795CEA"/>
    <w:rsid w:val="00795DAB"/>
    <w:rsid w:val="007960D5"/>
    <w:rsid w:val="007968CC"/>
    <w:rsid w:val="00796CF6"/>
    <w:rsid w:val="00797599"/>
    <w:rsid w:val="0079769F"/>
    <w:rsid w:val="00797D14"/>
    <w:rsid w:val="007A01C2"/>
    <w:rsid w:val="007A03AA"/>
    <w:rsid w:val="007A0CC1"/>
    <w:rsid w:val="007A0D6D"/>
    <w:rsid w:val="007A13C4"/>
    <w:rsid w:val="007A24BF"/>
    <w:rsid w:val="007A2C1E"/>
    <w:rsid w:val="007A39AD"/>
    <w:rsid w:val="007A49D7"/>
    <w:rsid w:val="007A5019"/>
    <w:rsid w:val="007A59AA"/>
    <w:rsid w:val="007A5A26"/>
    <w:rsid w:val="007A6702"/>
    <w:rsid w:val="007A7BE4"/>
    <w:rsid w:val="007A7E94"/>
    <w:rsid w:val="007B03F9"/>
    <w:rsid w:val="007B05AB"/>
    <w:rsid w:val="007B0E6B"/>
    <w:rsid w:val="007B0FD7"/>
    <w:rsid w:val="007B1DB3"/>
    <w:rsid w:val="007B1EF5"/>
    <w:rsid w:val="007B2011"/>
    <w:rsid w:val="007B2BFB"/>
    <w:rsid w:val="007B3788"/>
    <w:rsid w:val="007B4FB2"/>
    <w:rsid w:val="007B55E6"/>
    <w:rsid w:val="007B6141"/>
    <w:rsid w:val="007B71A1"/>
    <w:rsid w:val="007B7C75"/>
    <w:rsid w:val="007B7F90"/>
    <w:rsid w:val="007C048B"/>
    <w:rsid w:val="007C0C85"/>
    <w:rsid w:val="007C10A5"/>
    <w:rsid w:val="007C1435"/>
    <w:rsid w:val="007C25FB"/>
    <w:rsid w:val="007C2E1A"/>
    <w:rsid w:val="007C5BA9"/>
    <w:rsid w:val="007C6440"/>
    <w:rsid w:val="007C687B"/>
    <w:rsid w:val="007C68E9"/>
    <w:rsid w:val="007C7F9A"/>
    <w:rsid w:val="007D0364"/>
    <w:rsid w:val="007D0C2B"/>
    <w:rsid w:val="007D12F4"/>
    <w:rsid w:val="007D1E18"/>
    <w:rsid w:val="007D208D"/>
    <w:rsid w:val="007D2280"/>
    <w:rsid w:val="007D2985"/>
    <w:rsid w:val="007D4E80"/>
    <w:rsid w:val="007D6254"/>
    <w:rsid w:val="007D6756"/>
    <w:rsid w:val="007D6DE6"/>
    <w:rsid w:val="007D7117"/>
    <w:rsid w:val="007D7686"/>
    <w:rsid w:val="007D7B1E"/>
    <w:rsid w:val="007D7DEF"/>
    <w:rsid w:val="007E0CAD"/>
    <w:rsid w:val="007E1D4F"/>
    <w:rsid w:val="007E33CB"/>
    <w:rsid w:val="007E3612"/>
    <w:rsid w:val="007E3948"/>
    <w:rsid w:val="007E5EDA"/>
    <w:rsid w:val="007E7EA1"/>
    <w:rsid w:val="007F0511"/>
    <w:rsid w:val="007F0EC3"/>
    <w:rsid w:val="007F2A13"/>
    <w:rsid w:val="007F3B81"/>
    <w:rsid w:val="007F4094"/>
    <w:rsid w:val="007F4538"/>
    <w:rsid w:val="007F455D"/>
    <w:rsid w:val="007F4A6F"/>
    <w:rsid w:val="007F596F"/>
    <w:rsid w:val="007F59A9"/>
    <w:rsid w:val="007F6FBC"/>
    <w:rsid w:val="007F7F8D"/>
    <w:rsid w:val="00800437"/>
    <w:rsid w:val="00800C94"/>
    <w:rsid w:val="00801541"/>
    <w:rsid w:val="008019DC"/>
    <w:rsid w:val="008026C8"/>
    <w:rsid w:val="00802EA3"/>
    <w:rsid w:val="00803A76"/>
    <w:rsid w:val="0080459A"/>
    <w:rsid w:val="008048F9"/>
    <w:rsid w:val="00804F5A"/>
    <w:rsid w:val="00804F84"/>
    <w:rsid w:val="00805A6E"/>
    <w:rsid w:val="00805B12"/>
    <w:rsid w:val="00805CED"/>
    <w:rsid w:val="008066EE"/>
    <w:rsid w:val="00807381"/>
    <w:rsid w:val="008106A7"/>
    <w:rsid w:val="00811013"/>
    <w:rsid w:val="008112D1"/>
    <w:rsid w:val="00811E88"/>
    <w:rsid w:val="00812522"/>
    <w:rsid w:val="00813EAA"/>
    <w:rsid w:val="00815936"/>
    <w:rsid w:val="00815DE2"/>
    <w:rsid w:val="00815F8C"/>
    <w:rsid w:val="008164B1"/>
    <w:rsid w:val="0081660C"/>
    <w:rsid w:val="00816977"/>
    <w:rsid w:val="0081790B"/>
    <w:rsid w:val="00817E87"/>
    <w:rsid w:val="00817EB1"/>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8C3"/>
    <w:rsid w:val="00825A5B"/>
    <w:rsid w:val="00825D46"/>
    <w:rsid w:val="00826421"/>
    <w:rsid w:val="008264D7"/>
    <w:rsid w:val="00826A46"/>
    <w:rsid w:val="00826ABF"/>
    <w:rsid w:val="008278F3"/>
    <w:rsid w:val="00830A45"/>
    <w:rsid w:val="00830C83"/>
    <w:rsid w:val="008316C1"/>
    <w:rsid w:val="008325A8"/>
    <w:rsid w:val="00832D30"/>
    <w:rsid w:val="00832F1B"/>
    <w:rsid w:val="00833210"/>
    <w:rsid w:val="00833A1B"/>
    <w:rsid w:val="00834545"/>
    <w:rsid w:val="008351FE"/>
    <w:rsid w:val="008359CC"/>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47D99"/>
    <w:rsid w:val="0085008A"/>
    <w:rsid w:val="0085066B"/>
    <w:rsid w:val="00850FD0"/>
    <w:rsid w:val="008512F0"/>
    <w:rsid w:val="008516A8"/>
    <w:rsid w:val="00851F40"/>
    <w:rsid w:val="00852004"/>
    <w:rsid w:val="0085205E"/>
    <w:rsid w:val="00852A7F"/>
    <w:rsid w:val="0085328A"/>
    <w:rsid w:val="00853D6F"/>
    <w:rsid w:val="00854179"/>
    <w:rsid w:val="00854959"/>
    <w:rsid w:val="008559E4"/>
    <w:rsid w:val="00855CBF"/>
    <w:rsid w:val="00857BA2"/>
    <w:rsid w:val="00861708"/>
    <w:rsid w:val="008618EE"/>
    <w:rsid w:val="00861F00"/>
    <w:rsid w:val="00862016"/>
    <w:rsid w:val="008621E5"/>
    <w:rsid w:val="00862380"/>
    <w:rsid w:val="0086327C"/>
    <w:rsid w:val="00863415"/>
    <w:rsid w:val="00863804"/>
    <w:rsid w:val="00863C21"/>
    <w:rsid w:val="00864407"/>
    <w:rsid w:val="00864A84"/>
    <w:rsid w:val="00864A9C"/>
    <w:rsid w:val="00864EF2"/>
    <w:rsid w:val="00865A81"/>
    <w:rsid w:val="00865B24"/>
    <w:rsid w:val="008661EF"/>
    <w:rsid w:val="00866436"/>
    <w:rsid w:val="008668C9"/>
    <w:rsid w:val="00866FB7"/>
    <w:rsid w:val="008670BF"/>
    <w:rsid w:val="008672DA"/>
    <w:rsid w:val="00867546"/>
    <w:rsid w:val="008677D7"/>
    <w:rsid w:val="00867F94"/>
    <w:rsid w:val="008700B3"/>
    <w:rsid w:val="00870ED9"/>
    <w:rsid w:val="00871F53"/>
    <w:rsid w:val="00872004"/>
    <w:rsid w:val="008721D4"/>
    <w:rsid w:val="00872997"/>
    <w:rsid w:val="00872F53"/>
    <w:rsid w:val="00872FA7"/>
    <w:rsid w:val="00873338"/>
    <w:rsid w:val="0087364A"/>
    <w:rsid w:val="00873923"/>
    <w:rsid w:val="0087420D"/>
    <w:rsid w:val="008742EC"/>
    <w:rsid w:val="008746FC"/>
    <w:rsid w:val="00875149"/>
    <w:rsid w:val="00875B7D"/>
    <w:rsid w:val="00875D43"/>
    <w:rsid w:val="00877705"/>
    <w:rsid w:val="008807F7"/>
    <w:rsid w:val="00880EBD"/>
    <w:rsid w:val="00881BC8"/>
    <w:rsid w:val="008828A5"/>
    <w:rsid w:val="00882C32"/>
    <w:rsid w:val="0088360B"/>
    <w:rsid w:val="008839D8"/>
    <w:rsid w:val="00883ED8"/>
    <w:rsid w:val="00883F65"/>
    <w:rsid w:val="00884576"/>
    <w:rsid w:val="00884690"/>
    <w:rsid w:val="00884EB4"/>
    <w:rsid w:val="00884F84"/>
    <w:rsid w:val="00885430"/>
    <w:rsid w:val="008857C8"/>
    <w:rsid w:val="00886FAB"/>
    <w:rsid w:val="0088763F"/>
    <w:rsid w:val="00887DC0"/>
    <w:rsid w:val="00887EB0"/>
    <w:rsid w:val="0089017D"/>
    <w:rsid w:val="00890D60"/>
    <w:rsid w:val="00891CD1"/>
    <w:rsid w:val="00892944"/>
    <w:rsid w:val="00893816"/>
    <w:rsid w:val="00893A57"/>
    <w:rsid w:val="00893B13"/>
    <w:rsid w:val="00893DAE"/>
    <w:rsid w:val="0089408E"/>
    <w:rsid w:val="0089432A"/>
    <w:rsid w:val="00894E8C"/>
    <w:rsid w:val="00894F97"/>
    <w:rsid w:val="0089510C"/>
    <w:rsid w:val="00895857"/>
    <w:rsid w:val="0089628D"/>
    <w:rsid w:val="008967A3"/>
    <w:rsid w:val="008969C6"/>
    <w:rsid w:val="00896B3A"/>
    <w:rsid w:val="00897343"/>
    <w:rsid w:val="008974A7"/>
    <w:rsid w:val="008975AC"/>
    <w:rsid w:val="008A055A"/>
    <w:rsid w:val="008A0821"/>
    <w:rsid w:val="008A0C3C"/>
    <w:rsid w:val="008A0F69"/>
    <w:rsid w:val="008A13E9"/>
    <w:rsid w:val="008A1F9B"/>
    <w:rsid w:val="008A1FD7"/>
    <w:rsid w:val="008A1FE9"/>
    <w:rsid w:val="008A2628"/>
    <w:rsid w:val="008A305D"/>
    <w:rsid w:val="008A3417"/>
    <w:rsid w:val="008A4677"/>
    <w:rsid w:val="008A485B"/>
    <w:rsid w:val="008A4912"/>
    <w:rsid w:val="008A498A"/>
    <w:rsid w:val="008A5956"/>
    <w:rsid w:val="008A5EF0"/>
    <w:rsid w:val="008A5F59"/>
    <w:rsid w:val="008A6E9F"/>
    <w:rsid w:val="008B0007"/>
    <w:rsid w:val="008B0127"/>
    <w:rsid w:val="008B0256"/>
    <w:rsid w:val="008B11D4"/>
    <w:rsid w:val="008B187E"/>
    <w:rsid w:val="008B1988"/>
    <w:rsid w:val="008B221C"/>
    <w:rsid w:val="008B2FC3"/>
    <w:rsid w:val="008B2FDE"/>
    <w:rsid w:val="008B3A96"/>
    <w:rsid w:val="008B40CD"/>
    <w:rsid w:val="008B4E32"/>
    <w:rsid w:val="008B5300"/>
    <w:rsid w:val="008B5972"/>
    <w:rsid w:val="008B61B8"/>
    <w:rsid w:val="008B68D7"/>
    <w:rsid w:val="008B76F2"/>
    <w:rsid w:val="008B7A45"/>
    <w:rsid w:val="008C00DA"/>
    <w:rsid w:val="008C01AA"/>
    <w:rsid w:val="008C08CE"/>
    <w:rsid w:val="008C0D32"/>
    <w:rsid w:val="008C1D1E"/>
    <w:rsid w:val="008C1FCC"/>
    <w:rsid w:val="008C246B"/>
    <w:rsid w:val="008C2620"/>
    <w:rsid w:val="008C43B1"/>
    <w:rsid w:val="008C46F9"/>
    <w:rsid w:val="008C4901"/>
    <w:rsid w:val="008C4B3D"/>
    <w:rsid w:val="008C57CB"/>
    <w:rsid w:val="008C682E"/>
    <w:rsid w:val="008C6D86"/>
    <w:rsid w:val="008C73CB"/>
    <w:rsid w:val="008C7C5F"/>
    <w:rsid w:val="008D17EC"/>
    <w:rsid w:val="008D1EC4"/>
    <w:rsid w:val="008D3FA4"/>
    <w:rsid w:val="008D466B"/>
    <w:rsid w:val="008D4A64"/>
    <w:rsid w:val="008D559D"/>
    <w:rsid w:val="008D55F6"/>
    <w:rsid w:val="008D5F3E"/>
    <w:rsid w:val="008D77E5"/>
    <w:rsid w:val="008D7AF5"/>
    <w:rsid w:val="008E05C6"/>
    <w:rsid w:val="008E08CB"/>
    <w:rsid w:val="008E1719"/>
    <w:rsid w:val="008E1F86"/>
    <w:rsid w:val="008E210B"/>
    <w:rsid w:val="008E2824"/>
    <w:rsid w:val="008E2A26"/>
    <w:rsid w:val="008E2DD8"/>
    <w:rsid w:val="008E521A"/>
    <w:rsid w:val="008E56B6"/>
    <w:rsid w:val="008E607B"/>
    <w:rsid w:val="008E65DD"/>
    <w:rsid w:val="008E6C9F"/>
    <w:rsid w:val="008E6D95"/>
    <w:rsid w:val="008E7061"/>
    <w:rsid w:val="008E7229"/>
    <w:rsid w:val="008E73B5"/>
    <w:rsid w:val="008F0170"/>
    <w:rsid w:val="008F05F4"/>
    <w:rsid w:val="008F06F9"/>
    <w:rsid w:val="008F087E"/>
    <w:rsid w:val="008F2B03"/>
    <w:rsid w:val="008F3186"/>
    <w:rsid w:val="008F4E91"/>
    <w:rsid w:val="008F5050"/>
    <w:rsid w:val="008F508D"/>
    <w:rsid w:val="008F510D"/>
    <w:rsid w:val="008F51F9"/>
    <w:rsid w:val="008F522C"/>
    <w:rsid w:val="008F6076"/>
    <w:rsid w:val="008F64FC"/>
    <w:rsid w:val="008F6C24"/>
    <w:rsid w:val="0090006F"/>
    <w:rsid w:val="00900706"/>
    <w:rsid w:val="00900C28"/>
    <w:rsid w:val="0090153D"/>
    <w:rsid w:val="00901BD5"/>
    <w:rsid w:val="00901C16"/>
    <w:rsid w:val="0090273A"/>
    <w:rsid w:val="00902A08"/>
    <w:rsid w:val="00902A78"/>
    <w:rsid w:val="00902B34"/>
    <w:rsid w:val="00902CDF"/>
    <w:rsid w:val="00903EBC"/>
    <w:rsid w:val="009040C9"/>
    <w:rsid w:val="00905615"/>
    <w:rsid w:val="009057E3"/>
    <w:rsid w:val="00905DF3"/>
    <w:rsid w:val="009064F4"/>
    <w:rsid w:val="009068FA"/>
    <w:rsid w:val="00906B47"/>
    <w:rsid w:val="00906BF5"/>
    <w:rsid w:val="00907873"/>
    <w:rsid w:val="00907CF7"/>
    <w:rsid w:val="009103CF"/>
    <w:rsid w:val="009104EE"/>
    <w:rsid w:val="00910EB3"/>
    <w:rsid w:val="00911862"/>
    <w:rsid w:val="00912789"/>
    <w:rsid w:val="00912A25"/>
    <w:rsid w:val="0091308E"/>
    <w:rsid w:val="009130FA"/>
    <w:rsid w:val="00913122"/>
    <w:rsid w:val="009143F8"/>
    <w:rsid w:val="00914627"/>
    <w:rsid w:val="00914D6E"/>
    <w:rsid w:val="009159BF"/>
    <w:rsid w:val="009164B7"/>
    <w:rsid w:val="00917066"/>
    <w:rsid w:val="00921776"/>
    <w:rsid w:val="00921EBF"/>
    <w:rsid w:val="00922052"/>
    <w:rsid w:val="009226B0"/>
    <w:rsid w:val="00922BE5"/>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CD6"/>
    <w:rsid w:val="0093610A"/>
    <w:rsid w:val="00936BF2"/>
    <w:rsid w:val="00936DB3"/>
    <w:rsid w:val="00936F6E"/>
    <w:rsid w:val="009411C1"/>
    <w:rsid w:val="009414CB"/>
    <w:rsid w:val="00943062"/>
    <w:rsid w:val="00944B18"/>
    <w:rsid w:val="0094579A"/>
    <w:rsid w:val="00945E0F"/>
    <w:rsid w:val="00946B65"/>
    <w:rsid w:val="00946D60"/>
    <w:rsid w:val="00946D9F"/>
    <w:rsid w:val="00946F6B"/>
    <w:rsid w:val="0094723E"/>
    <w:rsid w:val="00947A3E"/>
    <w:rsid w:val="00950282"/>
    <w:rsid w:val="0095031C"/>
    <w:rsid w:val="009518EC"/>
    <w:rsid w:val="00951F86"/>
    <w:rsid w:val="0095239F"/>
    <w:rsid w:val="00952C79"/>
    <w:rsid w:val="0095375E"/>
    <w:rsid w:val="00953CC2"/>
    <w:rsid w:val="00954083"/>
    <w:rsid w:val="009540D3"/>
    <w:rsid w:val="00954271"/>
    <w:rsid w:val="00954DB8"/>
    <w:rsid w:val="00955DE1"/>
    <w:rsid w:val="00957133"/>
    <w:rsid w:val="00957E44"/>
    <w:rsid w:val="00960226"/>
    <w:rsid w:val="009606A0"/>
    <w:rsid w:val="009609AC"/>
    <w:rsid w:val="00960C8E"/>
    <w:rsid w:val="00961E81"/>
    <w:rsid w:val="0096285A"/>
    <w:rsid w:val="009629E8"/>
    <w:rsid w:val="00962C4D"/>
    <w:rsid w:val="009631C6"/>
    <w:rsid w:val="00964170"/>
    <w:rsid w:val="00966716"/>
    <w:rsid w:val="0096741F"/>
    <w:rsid w:val="009676A1"/>
    <w:rsid w:val="00970E49"/>
    <w:rsid w:val="009736F7"/>
    <w:rsid w:val="00974069"/>
    <w:rsid w:val="00975855"/>
    <w:rsid w:val="00975AF0"/>
    <w:rsid w:val="00975E63"/>
    <w:rsid w:val="00976072"/>
    <w:rsid w:val="009772AE"/>
    <w:rsid w:val="009777CD"/>
    <w:rsid w:val="0098074C"/>
    <w:rsid w:val="0098085B"/>
    <w:rsid w:val="00982277"/>
    <w:rsid w:val="0098232B"/>
    <w:rsid w:val="00982785"/>
    <w:rsid w:val="00983E4F"/>
    <w:rsid w:val="00984519"/>
    <w:rsid w:val="009849CC"/>
    <w:rsid w:val="00984B82"/>
    <w:rsid w:val="00984BF6"/>
    <w:rsid w:val="00985277"/>
    <w:rsid w:val="00985F67"/>
    <w:rsid w:val="009862EA"/>
    <w:rsid w:val="00987213"/>
    <w:rsid w:val="009909BD"/>
    <w:rsid w:val="0099166B"/>
    <w:rsid w:val="00992348"/>
    <w:rsid w:val="009927A6"/>
    <w:rsid w:val="00992B62"/>
    <w:rsid w:val="00992D8E"/>
    <w:rsid w:val="00992DBF"/>
    <w:rsid w:val="009942E2"/>
    <w:rsid w:val="009943CB"/>
    <w:rsid w:val="009948A5"/>
    <w:rsid w:val="009949FF"/>
    <w:rsid w:val="009961D2"/>
    <w:rsid w:val="009A0044"/>
    <w:rsid w:val="009A0157"/>
    <w:rsid w:val="009A0A32"/>
    <w:rsid w:val="009A0CD5"/>
    <w:rsid w:val="009A0F67"/>
    <w:rsid w:val="009A13FA"/>
    <w:rsid w:val="009A2102"/>
    <w:rsid w:val="009A2227"/>
    <w:rsid w:val="009A2749"/>
    <w:rsid w:val="009A2FD3"/>
    <w:rsid w:val="009A301F"/>
    <w:rsid w:val="009A4C33"/>
    <w:rsid w:val="009A4D93"/>
    <w:rsid w:val="009A5583"/>
    <w:rsid w:val="009A593A"/>
    <w:rsid w:val="009A59F5"/>
    <w:rsid w:val="009A5B87"/>
    <w:rsid w:val="009A60DF"/>
    <w:rsid w:val="009A6C4A"/>
    <w:rsid w:val="009A6D19"/>
    <w:rsid w:val="009A7C79"/>
    <w:rsid w:val="009B0ED4"/>
    <w:rsid w:val="009B19E2"/>
    <w:rsid w:val="009B22A4"/>
    <w:rsid w:val="009B243C"/>
    <w:rsid w:val="009B2716"/>
    <w:rsid w:val="009B2A31"/>
    <w:rsid w:val="009B2DFC"/>
    <w:rsid w:val="009B376D"/>
    <w:rsid w:val="009B4427"/>
    <w:rsid w:val="009B55A0"/>
    <w:rsid w:val="009B59F8"/>
    <w:rsid w:val="009B5C5C"/>
    <w:rsid w:val="009B64F9"/>
    <w:rsid w:val="009B760B"/>
    <w:rsid w:val="009C05FB"/>
    <w:rsid w:val="009C1199"/>
    <w:rsid w:val="009C1635"/>
    <w:rsid w:val="009C1867"/>
    <w:rsid w:val="009C1BB0"/>
    <w:rsid w:val="009C1E34"/>
    <w:rsid w:val="009C2792"/>
    <w:rsid w:val="009C37FF"/>
    <w:rsid w:val="009C4A1B"/>
    <w:rsid w:val="009C4FA6"/>
    <w:rsid w:val="009C599A"/>
    <w:rsid w:val="009C5BEF"/>
    <w:rsid w:val="009C6C96"/>
    <w:rsid w:val="009C70E9"/>
    <w:rsid w:val="009C72EB"/>
    <w:rsid w:val="009D0293"/>
    <w:rsid w:val="009D02BF"/>
    <w:rsid w:val="009D09CA"/>
    <w:rsid w:val="009D0D1A"/>
    <w:rsid w:val="009D0ED2"/>
    <w:rsid w:val="009D1189"/>
    <w:rsid w:val="009D15E9"/>
    <w:rsid w:val="009D1B41"/>
    <w:rsid w:val="009D236E"/>
    <w:rsid w:val="009D2976"/>
    <w:rsid w:val="009D2C2D"/>
    <w:rsid w:val="009D3AEE"/>
    <w:rsid w:val="009D4387"/>
    <w:rsid w:val="009D46E6"/>
    <w:rsid w:val="009D4BEC"/>
    <w:rsid w:val="009D538F"/>
    <w:rsid w:val="009D59CE"/>
    <w:rsid w:val="009D5F92"/>
    <w:rsid w:val="009D6056"/>
    <w:rsid w:val="009D657C"/>
    <w:rsid w:val="009D6AE0"/>
    <w:rsid w:val="009D75B6"/>
    <w:rsid w:val="009E1736"/>
    <w:rsid w:val="009E1EEB"/>
    <w:rsid w:val="009E1F4B"/>
    <w:rsid w:val="009E24BA"/>
    <w:rsid w:val="009E25A0"/>
    <w:rsid w:val="009E2ABF"/>
    <w:rsid w:val="009E440C"/>
    <w:rsid w:val="009E50BE"/>
    <w:rsid w:val="009E5CF2"/>
    <w:rsid w:val="009E5E3A"/>
    <w:rsid w:val="009E65C6"/>
    <w:rsid w:val="009E73C5"/>
    <w:rsid w:val="009F1007"/>
    <w:rsid w:val="009F12EC"/>
    <w:rsid w:val="009F2FC3"/>
    <w:rsid w:val="009F3078"/>
    <w:rsid w:val="009F4088"/>
    <w:rsid w:val="009F4451"/>
    <w:rsid w:val="009F4C96"/>
    <w:rsid w:val="009F588C"/>
    <w:rsid w:val="009F71B6"/>
    <w:rsid w:val="009F747E"/>
    <w:rsid w:val="00A00489"/>
    <w:rsid w:val="00A004E1"/>
    <w:rsid w:val="00A00AF7"/>
    <w:rsid w:val="00A00F7F"/>
    <w:rsid w:val="00A021A7"/>
    <w:rsid w:val="00A0306F"/>
    <w:rsid w:val="00A0342C"/>
    <w:rsid w:val="00A0473F"/>
    <w:rsid w:val="00A0568B"/>
    <w:rsid w:val="00A05C60"/>
    <w:rsid w:val="00A05FC0"/>
    <w:rsid w:val="00A071A8"/>
    <w:rsid w:val="00A07A00"/>
    <w:rsid w:val="00A1048B"/>
    <w:rsid w:val="00A11375"/>
    <w:rsid w:val="00A119B6"/>
    <w:rsid w:val="00A120EF"/>
    <w:rsid w:val="00A129FF"/>
    <w:rsid w:val="00A12D23"/>
    <w:rsid w:val="00A13325"/>
    <w:rsid w:val="00A1344C"/>
    <w:rsid w:val="00A13BE8"/>
    <w:rsid w:val="00A14020"/>
    <w:rsid w:val="00A1516E"/>
    <w:rsid w:val="00A15642"/>
    <w:rsid w:val="00A15893"/>
    <w:rsid w:val="00A15D42"/>
    <w:rsid w:val="00A160FA"/>
    <w:rsid w:val="00A17820"/>
    <w:rsid w:val="00A201C5"/>
    <w:rsid w:val="00A20206"/>
    <w:rsid w:val="00A20362"/>
    <w:rsid w:val="00A21688"/>
    <w:rsid w:val="00A21E24"/>
    <w:rsid w:val="00A229C8"/>
    <w:rsid w:val="00A22A3D"/>
    <w:rsid w:val="00A22ADC"/>
    <w:rsid w:val="00A231C4"/>
    <w:rsid w:val="00A234E9"/>
    <w:rsid w:val="00A23DAB"/>
    <w:rsid w:val="00A24CD9"/>
    <w:rsid w:val="00A254BD"/>
    <w:rsid w:val="00A25E5E"/>
    <w:rsid w:val="00A26CAC"/>
    <w:rsid w:val="00A27118"/>
    <w:rsid w:val="00A30434"/>
    <w:rsid w:val="00A30E3F"/>
    <w:rsid w:val="00A311BD"/>
    <w:rsid w:val="00A3196C"/>
    <w:rsid w:val="00A3199D"/>
    <w:rsid w:val="00A32F7F"/>
    <w:rsid w:val="00A33FA0"/>
    <w:rsid w:val="00A35421"/>
    <w:rsid w:val="00A3597D"/>
    <w:rsid w:val="00A366FF"/>
    <w:rsid w:val="00A37363"/>
    <w:rsid w:val="00A40C34"/>
    <w:rsid w:val="00A40E1E"/>
    <w:rsid w:val="00A41585"/>
    <w:rsid w:val="00A4175B"/>
    <w:rsid w:val="00A41E13"/>
    <w:rsid w:val="00A42E1A"/>
    <w:rsid w:val="00A43298"/>
    <w:rsid w:val="00A43A00"/>
    <w:rsid w:val="00A43C67"/>
    <w:rsid w:val="00A43E69"/>
    <w:rsid w:val="00A468F5"/>
    <w:rsid w:val="00A47184"/>
    <w:rsid w:val="00A501AD"/>
    <w:rsid w:val="00A50338"/>
    <w:rsid w:val="00A50B14"/>
    <w:rsid w:val="00A515D7"/>
    <w:rsid w:val="00A51BD5"/>
    <w:rsid w:val="00A52718"/>
    <w:rsid w:val="00A52CFE"/>
    <w:rsid w:val="00A54266"/>
    <w:rsid w:val="00A54517"/>
    <w:rsid w:val="00A54DB8"/>
    <w:rsid w:val="00A55B95"/>
    <w:rsid w:val="00A55D29"/>
    <w:rsid w:val="00A56857"/>
    <w:rsid w:val="00A56F50"/>
    <w:rsid w:val="00A574E1"/>
    <w:rsid w:val="00A57C9E"/>
    <w:rsid w:val="00A57D3C"/>
    <w:rsid w:val="00A605DF"/>
    <w:rsid w:val="00A60BF3"/>
    <w:rsid w:val="00A60D47"/>
    <w:rsid w:val="00A60F86"/>
    <w:rsid w:val="00A61413"/>
    <w:rsid w:val="00A626B0"/>
    <w:rsid w:val="00A629DA"/>
    <w:rsid w:val="00A6331D"/>
    <w:rsid w:val="00A63CCF"/>
    <w:rsid w:val="00A64956"/>
    <w:rsid w:val="00A64AAA"/>
    <w:rsid w:val="00A662B4"/>
    <w:rsid w:val="00A66339"/>
    <w:rsid w:val="00A6756C"/>
    <w:rsid w:val="00A70993"/>
    <w:rsid w:val="00A70C1E"/>
    <w:rsid w:val="00A73746"/>
    <w:rsid w:val="00A73B70"/>
    <w:rsid w:val="00A73E34"/>
    <w:rsid w:val="00A73F38"/>
    <w:rsid w:val="00A74E54"/>
    <w:rsid w:val="00A75515"/>
    <w:rsid w:val="00A7577D"/>
    <w:rsid w:val="00A760FC"/>
    <w:rsid w:val="00A76230"/>
    <w:rsid w:val="00A76ED7"/>
    <w:rsid w:val="00A77159"/>
    <w:rsid w:val="00A80B6D"/>
    <w:rsid w:val="00A811EF"/>
    <w:rsid w:val="00A813B6"/>
    <w:rsid w:val="00A81468"/>
    <w:rsid w:val="00A82ECB"/>
    <w:rsid w:val="00A848CC"/>
    <w:rsid w:val="00A84BD7"/>
    <w:rsid w:val="00A85BF4"/>
    <w:rsid w:val="00A85E3D"/>
    <w:rsid w:val="00A866B2"/>
    <w:rsid w:val="00A8712E"/>
    <w:rsid w:val="00A9015F"/>
    <w:rsid w:val="00A909AA"/>
    <w:rsid w:val="00A9152A"/>
    <w:rsid w:val="00A91BF3"/>
    <w:rsid w:val="00A93688"/>
    <w:rsid w:val="00A93BA9"/>
    <w:rsid w:val="00A93F3F"/>
    <w:rsid w:val="00A93FE5"/>
    <w:rsid w:val="00A94C27"/>
    <w:rsid w:val="00A94DEF"/>
    <w:rsid w:val="00A94EA1"/>
    <w:rsid w:val="00A9521A"/>
    <w:rsid w:val="00A95DC5"/>
    <w:rsid w:val="00A95EFA"/>
    <w:rsid w:val="00AA1351"/>
    <w:rsid w:val="00AA14AC"/>
    <w:rsid w:val="00AA180A"/>
    <w:rsid w:val="00AA1968"/>
    <w:rsid w:val="00AA1B9F"/>
    <w:rsid w:val="00AA23BD"/>
    <w:rsid w:val="00AA25A1"/>
    <w:rsid w:val="00AA2B43"/>
    <w:rsid w:val="00AA31F9"/>
    <w:rsid w:val="00AA32B7"/>
    <w:rsid w:val="00AA3727"/>
    <w:rsid w:val="00AA46E6"/>
    <w:rsid w:val="00AA506F"/>
    <w:rsid w:val="00AA52E3"/>
    <w:rsid w:val="00AA67D1"/>
    <w:rsid w:val="00AA6802"/>
    <w:rsid w:val="00AA6AC7"/>
    <w:rsid w:val="00AA745A"/>
    <w:rsid w:val="00AA75CE"/>
    <w:rsid w:val="00AA78A1"/>
    <w:rsid w:val="00AA7C6C"/>
    <w:rsid w:val="00AB03D7"/>
    <w:rsid w:val="00AB0554"/>
    <w:rsid w:val="00AB0734"/>
    <w:rsid w:val="00AB0CE0"/>
    <w:rsid w:val="00AB0F59"/>
    <w:rsid w:val="00AB190B"/>
    <w:rsid w:val="00AB1F68"/>
    <w:rsid w:val="00AB2260"/>
    <w:rsid w:val="00AB22A2"/>
    <w:rsid w:val="00AB26F1"/>
    <w:rsid w:val="00AB323C"/>
    <w:rsid w:val="00AB3291"/>
    <w:rsid w:val="00AB4087"/>
    <w:rsid w:val="00AB4C36"/>
    <w:rsid w:val="00AB4F82"/>
    <w:rsid w:val="00AB549A"/>
    <w:rsid w:val="00AB5D07"/>
    <w:rsid w:val="00AB5DFE"/>
    <w:rsid w:val="00AB63C2"/>
    <w:rsid w:val="00AB640A"/>
    <w:rsid w:val="00AB6A1F"/>
    <w:rsid w:val="00AB6EAA"/>
    <w:rsid w:val="00AB79E8"/>
    <w:rsid w:val="00AB7BC2"/>
    <w:rsid w:val="00AC024B"/>
    <w:rsid w:val="00AC0327"/>
    <w:rsid w:val="00AC0CEE"/>
    <w:rsid w:val="00AC1206"/>
    <w:rsid w:val="00AC1E85"/>
    <w:rsid w:val="00AC27C9"/>
    <w:rsid w:val="00AC2FB1"/>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FEE"/>
    <w:rsid w:val="00AD39A1"/>
    <w:rsid w:val="00AD53C3"/>
    <w:rsid w:val="00AD5669"/>
    <w:rsid w:val="00AD5ACF"/>
    <w:rsid w:val="00AD5FCE"/>
    <w:rsid w:val="00AD6496"/>
    <w:rsid w:val="00AD6916"/>
    <w:rsid w:val="00AD6B55"/>
    <w:rsid w:val="00AD6EEC"/>
    <w:rsid w:val="00AD7AA8"/>
    <w:rsid w:val="00AD7AF3"/>
    <w:rsid w:val="00AE0616"/>
    <w:rsid w:val="00AE0641"/>
    <w:rsid w:val="00AE084C"/>
    <w:rsid w:val="00AE1292"/>
    <w:rsid w:val="00AE134B"/>
    <w:rsid w:val="00AE190A"/>
    <w:rsid w:val="00AE1C83"/>
    <w:rsid w:val="00AE20CB"/>
    <w:rsid w:val="00AE2538"/>
    <w:rsid w:val="00AE40EC"/>
    <w:rsid w:val="00AE47AF"/>
    <w:rsid w:val="00AE47CB"/>
    <w:rsid w:val="00AE4BDE"/>
    <w:rsid w:val="00AE5019"/>
    <w:rsid w:val="00AE5C71"/>
    <w:rsid w:val="00AE617B"/>
    <w:rsid w:val="00AE6276"/>
    <w:rsid w:val="00AE6319"/>
    <w:rsid w:val="00AE6612"/>
    <w:rsid w:val="00AE6B75"/>
    <w:rsid w:val="00AE6E6E"/>
    <w:rsid w:val="00AE750B"/>
    <w:rsid w:val="00AE7884"/>
    <w:rsid w:val="00AF10B3"/>
    <w:rsid w:val="00AF1328"/>
    <w:rsid w:val="00AF17A7"/>
    <w:rsid w:val="00AF2C4C"/>
    <w:rsid w:val="00AF3378"/>
    <w:rsid w:val="00AF4A0A"/>
    <w:rsid w:val="00AF59F9"/>
    <w:rsid w:val="00AF651E"/>
    <w:rsid w:val="00AF6591"/>
    <w:rsid w:val="00AF66F8"/>
    <w:rsid w:val="00AF6D23"/>
    <w:rsid w:val="00AF7290"/>
    <w:rsid w:val="00AF7491"/>
    <w:rsid w:val="00AF7FA9"/>
    <w:rsid w:val="00B00BD5"/>
    <w:rsid w:val="00B0143A"/>
    <w:rsid w:val="00B0144A"/>
    <w:rsid w:val="00B01806"/>
    <w:rsid w:val="00B02958"/>
    <w:rsid w:val="00B03981"/>
    <w:rsid w:val="00B04C39"/>
    <w:rsid w:val="00B04FEA"/>
    <w:rsid w:val="00B05C40"/>
    <w:rsid w:val="00B06231"/>
    <w:rsid w:val="00B063E0"/>
    <w:rsid w:val="00B07FCF"/>
    <w:rsid w:val="00B10355"/>
    <w:rsid w:val="00B10ED0"/>
    <w:rsid w:val="00B10FE5"/>
    <w:rsid w:val="00B112A6"/>
    <w:rsid w:val="00B112C2"/>
    <w:rsid w:val="00B12315"/>
    <w:rsid w:val="00B128CA"/>
    <w:rsid w:val="00B12CB7"/>
    <w:rsid w:val="00B12D03"/>
    <w:rsid w:val="00B1332C"/>
    <w:rsid w:val="00B1484C"/>
    <w:rsid w:val="00B14CF9"/>
    <w:rsid w:val="00B14FC9"/>
    <w:rsid w:val="00B157B9"/>
    <w:rsid w:val="00B169D7"/>
    <w:rsid w:val="00B173AB"/>
    <w:rsid w:val="00B20870"/>
    <w:rsid w:val="00B20A26"/>
    <w:rsid w:val="00B20A2D"/>
    <w:rsid w:val="00B20B31"/>
    <w:rsid w:val="00B20C8C"/>
    <w:rsid w:val="00B228CA"/>
    <w:rsid w:val="00B232DD"/>
    <w:rsid w:val="00B23521"/>
    <w:rsid w:val="00B23F28"/>
    <w:rsid w:val="00B247B8"/>
    <w:rsid w:val="00B24A2B"/>
    <w:rsid w:val="00B24E5D"/>
    <w:rsid w:val="00B259D4"/>
    <w:rsid w:val="00B267A6"/>
    <w:rsid w:val="00B267AC"/>
    <w:rsid w:val="00B31063"/>
    <w:rsid w:val="00B32FBA"/>
    <w:rsid w:val="00B3462B"/>
    <w:rsid w:val="00B347BF"/>
    <w:rsid w:val="00B3556D"/>
    <w:rsid w:val="00B3594F"/>
    <w:rsid w:val="00B36637"/>
    <w:rsid w:val="00B36D5F"/>
    <w:rsid w:val="00B3719C"/>
    <w:rsid w:val="00B377E8"/>
    <w:rsid w:val="00B37A9C"/>
    <w:rsid w:val="00B40308"/>
    <w:rsid w:val="00B40BBD"/>
    <w:rsid w:val="00B41035"/>
    <w:rsid w:val="00B420F6"/>
    <w:rsid w:val="00B42125"/>
    <w:rsid w:val="00B428CD"/>
    <w:rsid w:val="00B43402"/>
    <w:rsid w:val="00B4371D"/>
    <w:rsid w:val="00B43C62"/>
    <w:rsid w:val="00B441B8"/>
    <w:rsid w:val="00B44382"/>
    <w:rsid w:val="00B45674"/>
    <w:rsid w:val="00B468BE"/>
    <w:rsid w:val="00B47046"/>
    <w:rsid w:val="00B477CC"/>
    <w:rsid w:val="00B47FFC"/>
    <w:rsid w:val="00B50E43"/>
    <w:rsid w:val="00B517D4"/>
    <w:rsid w:val="00B51B82"/>
    <w:rsid w:val="00B51C56"/>
    <w:rsid w:val="00B524A6"/>
    <w:rsid w:val="00B526AD"/>
    <w:rsid w:val="00B52751"/>
    <w:rsid w:val="00B537B4"/>
    <w:rsid w:val="00B5427A"/>
    <w:rsid w:val="00B542C2"/>
    <w:rsid w:val="00B54B74"/>
    <w:rsid w:val="00B55AC5"/>
    <w:rsid w:val="00B55FB8"/>
    <w:rsid w:val="00B56157"/>
    <w:rsid w:val="00B56355"/>
    <w:rsid w:val="00B567F8"/>
    <w:rsid w:val="00B56A51"/>
    <w:rsid w:val="00B56B62"/>
    <w:rsid w:val="00B570CC"/>
    <w:rsid w:val="00B572F3"/>
    <w:rsid w:val="00B57FC6"/>
    <w:rsid w:val="00B606B7"/>
    <w:rsid w:val="00B607B2"/>
    <w:rsid w:val="00B618A8"/>
    <w:rsid w:val="00B62228"/>
    <w:rsid w:val="00B63370"/>
    <w:rsid w:val="00B6377B"/>
    <w:rsid w:val="00B637CF"/>
    <w:rsid w:val="00B6385A"/>
    <w:rsid w:val="00B63C95"/>
    <w:rsid w:val="00B6404F"/>
    <w:rsid w:val="00B64DCD"/>
    <w:rsid w:val="00B66D11"/>
    <w:rsid w:val="00B67393"/>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1A78"/>
    <w:rsid w:val="00B82054"/>
    <w:rsid w:val="00B82BCE"/>
    <w:rsid w:val="00B830C2"/>
    <w:rsid w:val="00B83159"/>
    <w:rsid w:val="00B83355"/>
    <w:rsid w:val="00B841B9"/>
    <w:rsid w:val="00B845F0"/>
    <w:rsid w:val="00B84705"/>
    <w:rsid w:val="00B84CEF"/>
    <w:rsid w:val="00B85E65"/>
    <w:rsid w:val="00B85F20"/>
    <w:rsid w:val="00B86444"/>
    <w:rsid w:val="00B879D9"/>
    <w:rsid w:val="00B87EF7"/>
    <w:rsid w:val="00B90EE6"/>
    <w:rsid w:val="00B91985"/>
    <w:rsid w:val="00B91EF2"/>
    <w:rsid w:val="00B91F7A"/>
    <w:rsid w:val="00B92158"/>
    <w:rsid w:val="00B9221A"/>
    <w:rsid w:val="00B922F8"/>
    <w:rsid w:val="00B92441"/>
    <w:rsid w:val="00B92929"/>
    <w:rsid w:val="00B943D9"/>
    <w:rsid w:val="00B95F64"/>
    <w:rsid w:val="00B96BEF"/>
    <w:rsid w:val="00B97799"/>
    <w:rsid w:val="00BA0A1B"/>
    <w:rsid w:val="00BA12B4"/>
    <w:rsid w:val="00BA1832"/>
    <w:rsid w:val="00BA25E4"/>
    <w:rsid w:val="00BA3043"/>
    <w:rsid w:val="00BA4634"/>
    <w:rsid w:val="00BA63EC"/>
    <w:rsid w:val="00BA7107"/>
    <w:rsid w:val="00BA747A"/>
    <w:rsid w:val="00BA7740"/>
    <w:rsid w:val="00BB0016"/>
    <w:rsid w:val="00BB179F"/>
    <w:rsid w:val="00BB3184"/>
    <w:rsid w:val="00BB496E"/>
    <w:rsid w:val="00BB4BE6"/>
    <w:rsid w:val="00BB4CBB"/>
    <w:rsid w:val="00BB50AB"/>
    <w:rsid w:val="00BB5BF5"/>
    <w:rsid w:val="00BB6309"/>
    <w:rsid w:val="00BB64E4"/>
    <w:rsid w:val="00BB71B5"/>
    <w:rsid w:val="00BB735C"/>
    <w:rsid w:val="00BC0A77"/>
    <w:rsid w:val="00BC1048"/>
    <w:rsid w:val="00BC2069"/>
    <w:rsid w:val="00BC26BC"/>
    <w:rsid w:val="00BC2767"/>
    <w:rsid w:val="00BC3486"/>
    <w:rsid w:val="00BC4BE5"/>
    <w:rsid w:val="00BC5FD4"/>
    <w:rsid w:val="00BC6456"/>
    <w:rsid w:val="00BC7F32"/>
    <w:rsid w:val="00BD04E3"/>
    <w:rsid w:val="00BD0C12"/>
    <w:rsid w:val="00BD156F"/>
    <w:rsid w:val="00BD1B31"/>
    <w:rsid w:val="00BD1D07"/>
    <w:rsid w:val="00BD1FF5"/>
    <w:rsid w:val="00BD21D7"/>
    <w:rsid w:val="00BD24FF"/>
    <w:rsid w:val="00BD3377"/>
    <w:rsid w:val="00BD3474"/>
    <w:rsid w:val="00BD3C62"/>
    <w:rsid w:val="00BD3EAD"/>
    <w:rsid w:val="00BD53C9"/>
    <w:rsid w:val="00BD5663"/>
    <w:rsid w:val="00BD64E4"/>
    <w:rsid w:val="00BD677D"/>
    <w:rsid w:val="00BD7FBA"/>
    <w:rsid w:val="00BE1281"/>
    <w:rsid w:val="00BE1322"/>
    <w:rsid w:val="00BE1433"/>
    <w:rsid w:val="00BE16FF"/>
    <w:rsid w:val="00BE1C42"/>
    <w:rsid w:val="00BE242C"/>
    <w:rsid w:val="00BE266E"/>
    <w:rsid w:val="00BE2741"/>
    <w:rsid w:val="00BE2E39"/>
    <w:rsid w:val="00BE3732"/>
    <w:rsid w:val="00BE42CE"/>
    <w:rsid w:val="00BE45F3"/>
    <w:rsid w:val="00BE5048"/>
    <w:rsid w:val="00BE528C"/>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0E6"/>
    <w:rsid w:val="00BF49EF"/>
    <w:rsid w:val="00BF5540"/>
    <w:rsid w:val="00BF5A1E"/>
    <w:rsid w:val="00BF61C3"/>
    <w:rsid w:val="00BF621E"/>
    <w:rsid w:val="00BF62A5"/>
    <w:rsid w:val="00BF6C9D"/>
    <w:rsid w:val="00BF7F0F"/>
    <w:rsid w:val="00C0073C"/>
    <w:rsid w:val="00C008B5"/>
    <w:rsid w:val="00C023CD"/>
    <w:rsid w:val="00C025A0"/>
    <w:rsid w:val="00C0315B"/>
    <w:rsid w:val="00C0347F"/>
    <w:rsid w:val="00C03974"/>
    <w:rsid w:val="00C045CB"/>
    <w:rsid w:val="00C056E0"/>
    <w:rsid w:val="00C06533"/>
    <w:rsid w:val="00C104FC"/>
    <w:rsid w:val="00C10639"/>
    <w:rsid w:val="00C109FF"/>
    <w:rsid w:val="00C11241"/>
    <w:rsid w:val="00C112A7"/>
    <w:rsid w:val="00C1138E"/>
    <w:rsid w:val="00C12263"/>
    <w:rsid w:val="00C125F6"/>
    <w:rsid w:val="00C13132"/>
    <w:rsid w:val="00C151E8"/>
    <w:rsid w:val="00C15358"/>
    <w:rsid w:val="00C1537D"/>
    <w:rsid w:val="00C15CE7"/>
    <w:rsid w:val="00C164E0"/>
    <w:rsid w:val="00C16E56"/>
    <w:rsid w:val="00C17100"/>
    <w:rsid w:val="00C172F5"/>
    <w:rsid w:val="00C17E85"/>
    <w:rsid w:val="00C20640"/>
    <w:rsid w:val="00C209A3"/>
    <w:rsid w:val="00C212C5"/>
    <w:rsid w:val="00C213BA"/>
    <w:rsid w:val="00C2296E"/>
    <w:rsid w:val="00C22DE4"/>
    <w:rsid w:val="00C236FF"/>
    <w:rsid w:val="00C2423C"/>
    <w:rsid w:val="00C250D8"/>
    <w:rsid w:val="00C25100"/>
    <w:rsid w:val="00C25256"/>
    <w:rsid w:val="00C256AC"/>
    <w:rsid w:val="00C25EF0"/>
    <w:rsid w:val="00C26142"/>
    <w:rsid w:val="00C27C5B"/>
    <w:rsid w:val="00C30668"/>
    <w:rsid w:val="00C30A10"/>
    <w:rsid w:val="00C30FFB"/>
    <w:rsid w:val="00C3261B"/>
    <w:rsid w:val="00C33979"/>
    <w:rsid w:val="00C33A1D"/>
    <w:rsid w:val="00C33E75"/>
    <w:rsid w:val="00C33F5B"/>
    <w:rsid w:val="00C341EE"/>
    <w:rsid w:val="00C34245"/>
    <w:rsid w:val="00C34CF2"/>
    <w:rsid w:val="00C3712F"/>
    <w:rsid w:val="00C3772F"/>
    <w:rsid w:val="00C379CC"/>
    <w:rsid w:val="00C41552"/>
    <w:rsid w:val="00C41579"/>
    <w:rsid w:val="00C4191F"/>
    <w:rsid w:val="00C427BB"/>
    <w:rsid w:val="00C42DCF"/>
    <w:rsid w:val="00C42DD6"/>
    <w:rsid w:val="00C43850"/>
    <w:rsid w:val="00C4464E"/>
    <w:rsid w:val="00C44F26"/>
    <w:rsid w:val="00C45235"/>
    <w:rsid w:val="00C457CF"/>
    <w:rsid w:val="00C4594C"/>
    <w:rsid w:val="00C463CC"/>
    <w:rsid w:val="00C47C6D"/>
    <w:rsid w:val="00C47CB4"/>
    <w:rsid w:val="00C505AF"/>
    <w:rsid w:val="00C50DB8"/>
    <w:rsid w:val="00C518AA"/>
    <w:rsid w:val="00C53D40"/>
    <w:rsid w:val="00C556BF"/>
    <w:rsid w:val="00C559DA"/>
    <w:rsid w:val="00C55BE3"/>
    <w:rsid w:val="00C572D8"/>
    <w:rsid w:val="00C6039C"/>
    <w:rsid w:val="00C60D91"/>
    <w:rsid w:val="00C60DAA"/>
    <w:rsid w:val="00C6174B"/>
    <w:rsid w:val="00C62138"/>
    <w:rsid w:val="00C6215A"/>
    <w:rsid w:val="00C62939"/>
    <w:rsid w:val="00C629B1"/>
    <w:rsid w:val="00C632E1"/>
    <w:rsid w:val="00C645E9"/>
    <w:rsid w:val="00C64CE4"/>
    <w:rsid w:val="00C64ECD"/>
    <w:rsid w:val="00C65034"/>
    <w:rsid w:val="00C7142E"/>
    <w:rsid w:val="00C719A5"/>
    <w:rsid w:val="00C72093"/>
    <w:rsid w:val="00C72379"/>
    <w:rsid w:val="00C728F9"/>
    <w:rsid w:val="00C7291A"/>
    <w:rsid w:val="00C73C6C"/>
    <w:rsid w:val="00C74A5A"/>
    <w:rsid w:val="00C7533F"/>
    <w:rsid w:val="00C75349"/>
    <w:rsid w:val="00C7573D"/>
    <w:rsid w:val="00C75B46"/>
    <w:rsid w:val="00C776A9"/>
    <w:rsid w:val="00C7785D"/>
    <w:rsid w:val="00C77A75"/>
    <w:rsid w:val="00C81B08"/>
    <w:rsid w:val="00C81EC6"/>
    <w:rsid w:val="00C821B9"/>
    <w:rsid w:val="00C82346"/>
    <w:rsid w:val="00C82847"/>
    <w:rsid w:val="00C82F1E"/>
    <w:rsid w:val="00C83DFB"/>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525A"/>
    <w:rsid w:val="00C952D5"/>
    <w:rsid w:val="00C964E6"/>
    <w:rsid w:val="00C97EF4"/>
    <w:rsid w:val="00CA0473"/>
    <w:rsid w:val="00CA0859"/>
    <w:rsid w:val="00CA0FDA"/>
    <w:rsid w:val="00CA1185"/>
    <w:rsid w:val="00CA1813"/>
    <w:rsid w:val="00CA28CA"/>
    <w:rsid w:val="00CA3282"/>
    <w:rsid w:val="00CA33FA"/>
    <w:rsid w:val="00CA3B16"/>
    <w:rsid w:val="00CA4E58"/>
    <w:rsid w:val="00CA51FB"/>
    <w:rsid w:val="00CA652C"/>
    <w:rsid w:val="00CA6D28"/>
    <w:rsid w:val="00CA738F"/>
    <w:rsid w:val="00CA75AB"/>
    <w:rsid w:val="00CA7F0C"/>
    <w:rsid w:val="00CB0F84"/>
    <w:rsid w:val="00CB1FF8"/>
    <w:rsid w:val="00CB28AC"/>
    <w:rsid w:val="00CB2E25"/>
    <w:rsid w:val="00CB2EF8"/>
    <w:rsid w:val="00CB3DCE"/>
    <w:rsid w:val="00CB4562"/>
    <w:rsid w:val="00CB58E1"/>
    <w:rsid w:val="00CB5E81"/>
    <w:rsid w:val="00CB5F22"/>
    <w:rsid w:val="00CB6CCD"/>
    <w:rsid w:val="00CB73A0"/>
    <w:rsid w:val="00CB7D83"/>
    <w:rsid w:val="00CB7DA6"/>
    <w:rsid w:val="00CC141F"/>
    <w:rsid w:val="00CC14B9"/>
    <w:rsid w:val="00CC1C5F"/>
    <w:rsid w:val="00CC23C5"/>
    <w:rsid w:val="00CC28EE"/>
    <w:rsid w:val="00CC2F74"/>
    <w:rsid w:val="00CC3A9A"/>
    <w:rsid w:val="00CC3DE6"/>
    <w:rsid w:val="00CC3EE8"/>
    <w:rsid w:val="00CC4638"/>
    <w:rsid w:val="00CC4CDF"/>
    <w:rsid w:val="00CC5072"/>
    <w:rsid w:val="00CC5483"/>
    <w:rsid w:val="00CC60D7"/>
    <w:rsid w:val="00CC6FAE"/>
    <w:rsid w:val="00CC72F0"/>
    <w:rsid w:val="00CC7634"/>
    <w:rsid w:val="00CC7BAA"/>
    <w:rsid w:val="00CC7DD0"/>
    <w:rsid w:val="00CC7FC7"/>
    <w:rsid w:val="00CD0073"/>
    <w:rsid w:val="00CD09FC"/>
    <w:rsid w:val="00CD141C"/>
    <w:rsid w:val="00CD1438"/>
    <w:rsid w:val="00CD1BA4"/>
    <w:rsid w:val="00CD2243"/>
    <w:rsid w:val="00CD234C"/>
    <w:rsid w:val="00CD2609"/>
    <w:rsid w:val="00CD2E2A"/>
    <w:rsid w:val="00CD33A0"/>
    <w:rsid w:val="00CD33C6"/>
    <w:rsid w:val="00CD3A39"/>
    <w:rsid w:val="00CD3DEF"/>
    <w:rsid w:val="00CD3EE0"/>
    <w:rsid w:val="00CD45B1"/>
    <w:rsid w:val="00CD500E"/>
    <w:rsid w:val="00CD72FE"/>
    <w:rsid w:val="00CD788C"/>
    <w:rsid w:val="00CE05F9"/>
    <w:rsid w:val="00CE0C19"/>
    <w:rsid w:val="00CE10EF"/>
    <w:rsid w:val="00CE1A62"/>
    <w:rsid w:val="00CE1BBE"/>
    <w:rsid w:val="00CE2F19"/>
    <w:rsid w:val="00CE3E24"/>
    <w:rsid w:val="00CE3EED"/>
    <w:rsid w:val="00CE4008"/>
    <w:rsid w:val="00CE4C75"/>
    <w:rsid w:val="00CE4E5D"/>
    <w:rsid w:val="00CE4E5E"/>
    <w:rsid w:val="00CE5519"/>
    <w:rsid w:val="00CE6921"/>
    <w:rsid w:val="00CE752A"/>
    <w:rsid w:val="00CE7684"/>
    <w:rsid w:val="00CF19A2"/>
    <w:rsid w:val="00CF2DF9"/>
    <w:rsid w:val="00CF3F9A"/>
    <w:rsid w:val="00CF4B36"/>
    <w:rsid w:val="00CF4C4F"/>
    <w:rsid w:val="00CF4D70"/>
    <w:rsid w:val="00CF5263"/>
    <w:rsid w:val="00CF695D"/>
    <w:rsid w:val="00D00B0F"/>
    <w:rsid w:val="00D0100E"/>
    <w:rsid w:val="00D01454"/>
    <w:rsid w:val="00D017F3"/>
    <w:rsid w:val="00D01FDE"/>
    <w:rsid w:val="00D0255D"/>
    <w:rsid w:val="00D0259D"/>
    <w:rsid w:val="00D039CE"/>
    <w:rsid w:val="00D0554E"/>
    <w:rsid w:val="00D05641"/>
    <w:rsid w:val="00D05C81"/>
    <w:rsid w:val="00D0677C"/>
    <w:rsid w:val="00D06B09"/>
    <w:rsid w:val="00D10249"/>
    <w:rsid w:val="00D10B96"/>
    <w:rsid w:val="00D122BF"/>
    <w:rsid w:val="00D123F1"/>
    <w:rsid w:val="00D12C42"/>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8E5"/>
    <w:rsid w:val="00D20EE6"/>
    <w:rsid w:val="00D22768"/>
    <w:rsid w:val="00D233EF"/>
    <w:rsid w:val="00D25022"/>
    <w:rsid w:val="00D25438"/>
    <w:rsid w:val="00D25A1B"/>
    <w:rsid w:val="00D25AAB"/>
    <w:rsid w:val="00D25B81"/>
    <w:rsid w:val="00D25FD7"/>
    <w:rsid w:val="00D263BB"/>
    <w:rsid w:val="00D26658"/>
    <w:rsid w:val="00D26A96"/>
    <w:rsid w:val="00D278E4"/>
    <w:rsid w:val="00D27C3D"/>
    <w:rsid w:val="00D27E51"/>
    <w:rsid w:val="00D304E0"/>
    <w:rsid w:val="00D30972"/>
    <w:rsid w:val="00D30B31"/>
    <w:rsid w:val="00D30C5A"/>
    <w:rsid w:val="00D30D76"/>
    <w:rsid w:val="00D33782"/>
    <w:rsid w:val="00D33D7E"/>
    <w:rsid w:val="00D34780"/>
    <w:rsid w:val="00D34CA5"/>
    <w:rsid w:val="00D36120"/>
    <w:rsid w:val="00D40113"/>
    <w:rsid w:val="00D404C7"/>
    <w:rsid w:val="00D41BD9"/>
    <w:rsid w:val="00D41BE3"/>
    <w:rsid w:val="00D41D1D"/>
    <w:rsid w:val="00D42386"/>
    <w:rsid w:val="00D4393F"/>
    <w:rsid w:val="00D43C61"/>
    <w:rsid w:val="00D43EE8"/>
    <w:rsid w:val="00D4416D"/>
    <w:rsid w:val="00D445F0"/>
    <w:rsid w:val="00D44647"/>
    <w:rsid w:val="00D45090"/>
    <w:rsid w:val="00D45BFF"/>
    <w:rsid w:val="00D460BE"/>
    <w:rsid w:val="00D46DE6"/>
    <w:rsid w:val="00D47122"/>
    <w:rsid w:val="00D471C6"/>
    <w:rsid w:val="00D471DE"/>
    <w:rsid w:val="00D4734E"/>
    <w:rsid w:val="00D47EDE"/>
    <w:rsid w:val="00D50319"/>
    <w:rsid w:val="00D5159C"/>
    <w:rsid w:val="00D5211A"/>
    <w:rsid w:val="00D5213A"/>
    <w:rsid w:val="00D523CD"/>
    <w:rsid w:val="00D537E5"/>
    <w:rsid w:val="00D53B0D"/>
    <w:rsid w:val="00D53ECD"/>
    <w:rsid w:val="00D557D7"/>
    <w:rsid w:val="00D5581A"/>
    <w:rsid w:val="00D56059"/>
    <w:rsid w:val="00D567C1"/>
    <w:rsid w:val="00D57453"/>
    <w:rsid w:val="00D61DBD"/>
    <w:rsid w:val="00D622A6"/>
    <w:rsid w:val="00D622AB"/>
    <w:rsid w:val="00D62A84"/>
    <w:rsid w:val="00D631B5"/>
    <w:rsid w:val="00D639AE"/>
    <w:rsid w:val="00D64030"/>
    <w:rsid w:val="00D64659"/>
    <w:rsid w:val="00D6526D"/>
    <w:rsid w:val="00D65303"/>
    <w:rsid w:val="00D658E1"/>
    <w:rsid w:val="00D65C4C"/>
    <w:rsid w:val="00D65D16"/>
    <w:rsid w:val="00D669C3"/>
    <w:rsid w:val="00D67111"/>
    <w:rsid w:val="00D672DD"/>
    <w:rsid w:val="00D6739A"/>
    <w:rsid w:val="00D70265"/>
    <w:rsid w:val="00D70446"/>
    <w:rsid w:val="00D70D5A"/>
    <w:rsid w:val="00D71016"/>
    <w:rsid w:val="00D71C05"/>
    <w:rsid w:val="00D72427"/>
    <w:rsid w:val="00D732A0"/>
    <w:rsid w:val="00D74108"/>
    <w:rsid w:val="00D74CE2"/>
    <w:rsid w:val="00D76D77"/>
    <w:rsid w:val="00D77310"/>
    <w:rsid w:val="00D77757"/>
    <w:rsid w:val="00D77F38"/>
    <w:rsid w:val="00D80333"/>
    <w:rsid w:val="00D80DDE"/>
    <w:rsid w:val="00D818F8"/>
    <w:rsid w:val="00D82453"/>
    <w:rsid w:val="00D8299D"/>
    <w:rsid w:val="00D84523"/>
    <w:rsid w:val="00D84B8A"/>
    <w:rsid w:val="00D84DFF"/>
    <w:rsid w:val="00D854C2"/>
    <w:rsid w:val="00D862EE"/>
    <w:rsid w:val="00D87AC1"/>
    <w:rsid w:val="00D87C00"/>
    <w:rsid w:val="00D87E18"/>
    <w:rsid w:val="00D90597"/>
    <w:rsid w:val="00D92883"/>
    <w:rsid w:val="00D93051"/>
    <w:rsid w:val="00D9343A"/>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506B"/>
    <w:rsid w:val="00DA525E"/>
    <w:rsid w:val="00DA55D0"/>
    <w:rsid w:val="00DA5D62"/>
    <w:rsid w:val="00DA6023"/>
    <w:rsid w:val="00DA6378"/>
    <w:rsid w:val="00DA6CCC"/>
    <w:rsid w:val="00DA7B66"/>
    <w:rsid w:val="00DA7B8A"/>
    <w:rsid w:val="00DA7C34"/>
    <w:rsid w:val="00DA7F0C"/>
    <w:rsid w:val="00DB0DE7"/>
    <w:rsid w:val="00DB10D5"/>
    <w:rsid w:val="00DB13BF"/>
    <w:rsid w:val="00DB1C7B"/>
    <w:rsid w:val="00DB1EB1"/>
    <w:rsid w:val="00DB1F74"/>
    <w:rsid w:val="00DB2952"/>
    <w:rsid w:val="00DB2AA5"/>
    <w:rsid w:val="00DB2CBF"/>
    <w:rsid w:val="00DB2F92"/>
    <w:rsid w:val="00DB41CD"/>
    <w:rsid w:val="00DB42BE"/>
    <w:rsid w:val="00DB5505"/>
    <w:rsid w:val="00DB72B0"/>
    <w:rsid w:val="00DC0C54"/>
    <w:rsid w:val="00DC10FC"/>
    <w:rsid w:val="00DC1850"/>
    <w:rsid w:val="00DC1A57"/>
    <w:rsid w:val="00DC1C31"/>
    <w:rsid w:val="00DC26A9"/>
    <w:rsid w:val="00DC3168"/>
    <w:rsid w:val="00DC36E1"/>
    <w:rsid w:val="00DC4142"/>
    <w:rsid w:val="00DC4E0C"/>
    <w:rsid w:val="00DC508A"/>
    <w:rsid w:val="00DC5479"/>
    <w:rsid w:val="00DC5813"/>
    <w:rsid w:val="00DC74EC"/>
    <w:rsid w:val="00DC784C"/>
    <w:rsid w:val="00DD060A"/>
    <w:rsid w:val="00DD0B58"/>
    <w:rsid w:val="00DD1658"/>
    <w:rsid w:val="00DD181A"/>
    <w:rsid w:val="00DD23A5"/>
    <w:rsid w:val="00DD2AB2"/>
    <w:rsid w:val="00DD4196"/>
    <w:rsid w:val="00DD41C0"/>
    <w:rsid w:val="00DD4A9E"/>
    <w:rsid w:val="00DD4F88"/>
    <w:rsid w:val="00DD546D"/>
    <w:rsid w:val="00DD5CD3"/>
    <w:rsid w:val="00DD6A63"/>
    <w:rsid w:val="00DD6ED6"/>
    <w:rsid w:val="00DD70A8"/>
    <w:rsid w:val="00DD7841"/>
    <w:rsid w:val="00DD7A0D"/>
    <w:rsid w:val="00DE0067"/>
    <w:rsid w:val="00DE0BE1"/>
    <w:rsid w:val="00DE26D6"/>
    <w:rsid w:val="00DE2AF6"/>
    <w:rsid w:val="00DE2EB9"/>
    <w:rsid w:val="00DE3E28"/>
    <w:rsid w:val="00DE41DC"/>
    <w:rsid w:val="00DE477B"/>
    <w:rsid w:val="00DE4E54"/>
    <w:rsid w:val="00DE4F21"/>
    <w:rsid w:val="00DE5332"/>
    <w:rsid w:val="00DE567C"/>
    <w:rsid w:val="00DE56B8"/>
    <w:rsid w:val="00DE59BA"/>
    <w:rsid w:val="00DE5A4A"/>
    <w:rsid w:val="00DE7517"/>
    <w:rsid w:val="00DE7A4E"/>
    <w:rsid w:val="00DF0722"/>
    <w:rsid w:val="00DF13EC"/>
    <w:rsid w:val="00DF1A03"/>
    <w:rsid w:val="00DF1F27"/>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0726"/>
    <w:rsid w:val="00E01459"/>
    <w:rsid w:val="00E018B8"/>
    <w:rsid w:val="00E01DBB"/>
    <w:rsid w:val="00E01DC1"/>
    <w:rsid w:val="00E01DD7"/>
    <w:rsid w:val="00E01E0E"/>
    <w:rsid w:val="00E021E9"/>
    <w:rsid w:val="00E0234A"/>
    <w:rsid w:val="00E02CB5"/>
    <w:rsid w:val="00E034CE"/>
    <w:rsid w:val="00E03C0B"/>
    <w:rsid w:val="00E0445F"/>
    <w:rsid w:val="00E06437"/>
    <w:rsid w:val="00E07619"/>
    <w:rsid w:val="00E0762A"/>
    <w:rsid w:val="00E077CB"/>
    <w:rsid w:val="00E077E2"/>
    <w:rsid w:val="00E11D23"/>
    <w:rsid w:val="00E11DAD"/>
    <w:rsid w:val="00E11ED9"/>
    <w:rsid w:val="00E11F6E"/>
    <w:rsid w:val="00E121B8"/>
    <w:rsid w:val="00E12950"/>
    <w:rsid w:val="00E1333B"/>
    <w:rsid w:val="00E144F7"/>
    <w:rsid w:val="00E14875"/>
    <w:rsid w:val="00E14C36"/>
    <w:rsid w:val="00E153E7"/>
    <w:rsid w:val="00E15B0E"/>
    <w:rsid w:val="00E15E08"/>
    <w:rsid w:val="00E16597"/>
    <w:rsid w:val="00E17030"/>
    <w:rsid w:val="00E17929"/>
    <w:rsid w:val="00E20284"/>
    <w:rsid w:val="00E20583"/>
    <w:rsid w:val="00E21439"/>
    <w:rsid w:val="00E2153B"/>
    <w:rsid w:val="00E215DD"/>
    <w:rsid w:val="00E218CA"/>
    <w:rsid w:val="00E21B5C"/>
    <w:rsid w:val="00E21EBF"/>
    <w:rsid w:val="00E221B6"/>
    <w:rsid w:val="00E226A0"/>
    <w:rsid w:val="00E22D31"/>
    <w:rsid w:val="00E23322"/>
    <w:rsid w:val="00E23C6B"/>
    <w:rsid w:val="00E2413B"/>
    <w:rsid w:val="00E24FB7"/>
    <w:rsid w:val="00E252A8"/>
    <w:rsid w:val="00E2552C"/>
    <w:rsid w:val="00E259D4"/>
    <w:rsid w:val="00E25AA9"/>
    <w:rsid w:val="00E26BD7"/>
    <w:rsid w:val="00E30A8F"/>
    <w:rsid w:val="00E31E33"/>
    <w:rsid w:val="00E324B7"/>
    <w:rsid w:val="00E32867"/>
    <w:rsid w:val="00E32BEB"/>
    <w:rsid w:val="00E3328B"/>
    <w:rsid w:val="00E33AF3"/>
    <w:rsid w:val="00E33FF3"/>
    <w:rsid w:val="00E35D2A"/>
    <w:rsid w:val="00E3622E"/>
    <w:rsid w:val="00E369A2"/>
    <w:rsid w:val="00E3703C"/>
    <w:rsid w:val="00E37AD2"/>
    <w:rsid w:val="00E37DCF"/>
    <w:rsid w:val="00E4006B"/>
    <w:rsid w:val="00E40C68"/>
    <w:rsid w:val="00E42390"/>
    <w:rsid w:val="00E42B82"/>
    <w:rsid w:val="00E42C93"/>
    <w:rsid w:val="00E43460"/>
    <w:rsid w:val="00E43FFA"/>
    <w:rsid w:val="00E46F30"/>
    <w:rsid w:val="00E46FFC"/>
    <w:rsid w:val="00E473AE"/>
    <w:rsid w:val="00E47872"/>
    <w:rsid w:val="00E47CCC"/>
    <w:rsid w:val="00E5061A"/>
    <w:rsid w:val="00E50FEC"/>
    <w:rsid w:val="00E528F8"/>
    <w:rsid w:val="00E53030"/>
    <w:rsid w:val="00E538DB"/>
    <w:rsid w:val="00E54B9B"/>
    <w:rsid w:val="00E54DE7"/>
    <w:rsid w:val="00E55409"/>
    <w:rsid w:val="00E55A33"/>
    <w:rsid w:val="00E55A3A"/>
    <w:rsid w:val="00E55A77"/>
    <w:rsid w:val="00E56943"/>
    <w:rsid w:val="00E56B90"/>
    <w:rsid w:val="00E56F54"/>
    <w:rsid w:val="00E57274"/>
    <w:rsid w:val="00E60878"/>
    <w:rsid w:val="00E619E2"/>
    <w:rsid w:val="00E6286F"/>
    <w:rsid w:val="00E63D26"/>
    <w:rsid w:val="00E64DCF"/>
    <w:rsid w:val="00E64FDE"/>
    <w:rsid w:val="00E653C5"/>
    <w:rsid w:val="00E65455"/>
    <w:rsid w:val="00E65ADE"/>
    <w:rsid w:val="00E6740D"/>
    <w:rsid w:val="00E67944"/>
    <w:rsid w:val="00E70AF0"/>
    <w:rsid w:val="00E7111B"/>
    <w:rsid w:val="00E714B8"/>
    <w:rsid w:val="00E7196D"/>
    <w:rsid w:val="00E71970"/>
    <w:rsid w:val="00E71BD3"/>
    <w:rsid w:val="00E71F13"/>
    <w:rsid w:val="00E729FD"/>
    <w:rsid w:val="00E73455"/>
    <w:rsid w:val="00E73506"/>
    <w:rsid w:val="00E74961"/>
    <w:rsid w:val="00E75503"/>
    <w:rsid w:val="00E75689"/>
    <w:rsid w:val="00E76101"/>
    <w:rsid w:val="00E7612E"/>
    <w:rsid w:val="00E76E74"/>
    <w:rsid w:val="00E76F11"/>
    <w:rsid w:val="00E76FB3"/>
    <w:rsid w:val="00E77F43"/>
    <w:rsid w:val="00E80E4F"/>
    <w:rsid w:val="00E80EF3"/>
    <w:rsid w:val="00E80F58"/>
    <w:rsid w:val="00E82190"/>
    <w:rsid w:val="00E82E2A"/>
    <w:rsid w:val="00E8320D"/>
    <w:rsid w:val="00E832A3"/>
    <w:rsid w:val="00E83C89"/>
    <w:rsid w:val="00E8443A"/>
    <w:rsid w:val="00E847F1"/>
    <w:rsid w:val="00E84815"/>
    <w:rsid w:val="00E849F3"/>
    <w:rsid w:val="00E8541D"/>
    <w:rsid w:val="00E85C38"/>
    <w:rsid w:val="00E85FBC"/>
    <w:rsid w:val="00E8693B"/>
    <w:rsid w:val="00E87369"/>
    <w:rsid w:val="00E87799"/>
    <w:rsid w:val="00E90172"/>
    <w:rsid w:val="00E901B5"/>
    <w:rsid w:val="00E903C6"/>
    <w:rsid w:val="00E90652"/>
    <w:rsid w:val="00E91AB4"/>
    <w:rsid w:val="00E93690"/>
    <w:rsid w:val="00E94D1C"/>
    <w:rsid w:val="00E94E43"/>
    <w:rsid w:val="00E96A9B"/>
    <w:rsid w:val="00E96D9D"/>
    <w:rsid w:val="00E97325"/>
    <w:rsid w:val="00EA1B95"/>
    <w:rsid w:val="00EA2373"/>
    <w:rsid w:val="00EA26C3"/>
    <w:rsid w:val="00EA2F84"/>
    <w:rsid w:val="00EA39F7"/>
    <w:rsid w:val="00EA42A3"/>
    <w:rsid w:val="00EA459D"/>
    <w:rsid w:val="00EA4933"/>
    <w:rsid w:val="00EA541F"/>
    <w:rsid w:val="00EA567A"/>
    <w:rsid w:val="00EA6547"/>
    <w:rsid w:val="00EA697D"/>
    <w:rsid w:val="00EA6E4A"/>
    <w:rsid w:val="00EA75F9"/>
    <w:rsid w:val="00EA7FA7"/>
    <w:rsid w:val="00EB09FF"/>
    <w:rsid w:val="00EB1140"/>
    <w:rsid w:val="00EB1A55"/>
    <w:rsid w:val="00EB224F"/>
    <w:rsid w:val="00EB26CB"/>
    <w:rsid w:val="00EB35CB"/>
    <w:rsid w:val="00EB3715"/>
    <w:rsid w:val="00EB41CD"/>
    <w:rsid w:val="00EB4218"/>
    <w:rsid w:val="00EB51E1"/>
    <w:rsid w:val="00EB53FA"/>
    <w:rsid w:val="00EB5B8A"/>
    <w:rsid w:val="00EB710D"/>
    <w:rsid w:val="00EB745B"/>
    <w:rsid w:val="00EB7D1E"/>
    <w:rsid w:val="00EC096B"/>
    <w:rsid w:val="00EC299F"/>
    <w:rsid w:val="00EC2C62"/>
    <w:rsid w:val="00EC2E1E"/>
    <w:rsid w:val="00EC3739"/>
    <w:rsid w:val="00EC3758"/>
    <w:rsid w:val="00EC382F"/>
    <w:rsid w:val="00EC443A"/>
    <w:rsid w:val="00EC524C"/>
    <w:rsid w:val="00EC53DE"/>
    <w:rsid w:val="00EC58C2"/>
    <w:rsid w:val="00EC5BC8"/>
    <w:rsid w:val="00EC5D5F"/>
    <w:rsid w:val="00EC6111"/>
    <w:rsid w:val="00EC65F5"/>
    <w:rsid w:val="00EC6918"/>
    <w:rsid w:val="00ED0525"/>
    <w:rsid w:val="00ED0860"/>
    <w:rsid w:val="00ED0863"/>
    <w:rsid w:val="00ED0CAB"/>
    <w:rsid w:val="00ED163A"/>
    <w:rsid w:val="00ED1B9E"/>
    <w:rsid w:val="00ED2BF6"/>
    <w:rsid w:val="00ED3927"/>
    <w:rsid w:val="00ED4461"/>
    <w:rsid w:val="00ED5F3C"/>
    <w:rsid w:val="00EE045D"/>
    <w:rsid w:val="00EE13CE"/>
    <w:rsid w:val="00EE18B6"/>
    <w:rsid w:val="00EE2BED"/>
    <w:rsid w:val="00EE2F61"/>
    <w:rsid w:val="00EE3406"/>
    <w:rsid w:val="00EE3D54"/>
    <w:rsid w:val="00EE4D4A"/>
    <w:rsid w:val="00EE4DC1"/>
    <w:rsid w:val="00EE531A"/>
    <w:rsid w:val="00EE5EB8"/>
    <w:rsid w:val="00EE6440"/>
    <w:rsid w:val="00EE662A"/>
    <w:rsid w:val="00EE6C6B"/>
    <w:rsid w:val="00EF012D"/>
    <w:rsid w:val="00EF09BE"/>
    <w:rsid w:val="00EF2A11"/>
    <w:rsid w:val="00EF30DC"/>
    <w:rsid w:val="00EF3254"/>
    <w:rsid w:val="00EF41B8"/>
    <w:rsid w:val="00EF57B7"/>
    <w:rsid w:val="00EF7555"/>
    <w:rsid w:val="00EF7DB4"/>
    <w:rsid w:val="00EF7E9B"/>
    <w:rsid w:val="00F00C47"/>
    <w:rsid w:val="00F00DAC"/>
    <w:rsid w:val="00F01405"/>
    <w:rsid w:val="00F03207"/>
    <w:rsid w:val="00F035A9"/>
    <w:rsid w:val="00F03D91"/>
    <w:rsid w:val="00F069D3"/>
    <w:rsid w:val="00F0788C"/>
    <w:rsid w:val="00F10F0D"/>
    <w:rsid w:val="00F11129"/>
    <w:rsid w:val="00F1279B"/>
    <w:rsid w:val="00F1291C"/>
    <w:rsid w:val="00F12B1F"/>
    <w:rsid w:val="00F12D8E"/>
    <w:rsid w:val="00F132C7"/>
    <w:rsid w:val="00F14544"/>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BEB"/>
    <w:rsid w:val="00F24138"/>
    <w:rsid w:val="00F244C8"/>
    <w:rsid w:val="00F2453D"/>
    <w:rsid w:val="00F24578"/>
    <w:rsid w:val="00F24923"/>
    <w:rsid w:val="00F24BA5"/>
    <w:rsid w:val="00F24F16"/>
    <w:rsid w:val="00F2667A"/>
    <w:rsid w:val="00F26A3D"/>
    <w:rsid w:val="00F300B6"/>
    <w:rsid w:val="00F301BE"/>
    <w:rsid w:val="00F308E6"/>
    <w:rsid w:val="00F309A0"/>
    <w:rsid w:val="00F30C4B"/>
    <w:rsid w:val="00F30D10"/>
    <w:rsid w:val="00F30D9C"/>
    <w:rsid w:val="00F31FF1"/>
    <w:rsid w:val="00F325AE"/>
    <w:rsid w:val="00F32944"/>
    <w:rsid w:val="00F331F3"/>
    <w:rsid w:val="00F33D55"/>
    <w:rsid w:val="00F33EE3"/>
    <w:rsid w:val="00F343BF"/>
    <w:rsid w:val="00F345A0"/>
    <w:rsid w:val="00F351D3"/>
    <w:rsid w:val="00F365A9"/>
    <w:rsid w:val="00F36A45"/>
    <w:rsid w:val="00F36CE0"/>
    <w:rsid w:val="00F36F25"/>
    <w:rsid w:val="00F37983"/>
    <w:rsid w:val="00F4041D"/>
    <w:rsid w:val="00F40C16"/>
    <w:rsid w:val="00F41090"/>
    <w:rsid w:val="00F41351"/>
    <w:rsid w:val="00F4224A"/>
    <w:rsid w:val="00F42D61"/>
    <w:rsid w:val="00F43302"/>
    <w:rsid w:val="00F44AA9"/>
    <w:rsid w:val="00F44B37"/>
    <w:rsid w:val="00F44B68"/>
    <w:rsid w:val="00F45537"/>
    <w:rsid w:val="00F45CE4"/>
    <w:rsid w:val="00F47223"/>
    <w:rsid w:val="00F4758E"/>
    <w:rsid w:val="00F503FB"/>
    <w:rsid w:val="00F50A09"/>
    <w:rsid w:val="00F51A3E"/>
    <w:rsid w:val="00F52027"/>
    <w:rsid w:val="00F522B2"/>
    <w:rsid w:val="00F52ED1"/>
    <w:rsid w:val="00F53CA5"/>
    <w:rsid w:val="00F53F25"/>
    <w:rsid w:val="00F54062"/>
    <w:rsid w:val="00F54678"/>
    <w:rsid w:val="00F54E49"/>
    <w:rsid w:val="00F5656B"/>
    <w:rsid w:val="00F567E5"/>
    <w:rsid w:val="00F5685B"/>
    <w:rsid w:val="00F56A08"/>
    <w:rsid w:val="00F573CA"/>
    <w:rsid w:val="00F574AC"/>
    <w:rsid w:val="00F57526"/>
    <w:rsid w:val="00F57DD2"/>
    <w:rsid w:val="00F60065"/>
    <w:rsid w:val="00F60414"/>
    <w:rsid w:val="00F60E57"/>
    <w:rsid w:val="00F6151F"/>
    <w:rsid w:val="00F61FF6"/>
    <w:rsid w:val="00F627C9"/>
    <w:rsid w:val="00F62AB9"/>
    <w:rsid w:val="00F62CD6"/>
    <w:rsid w:val="00F63CD6"/>
    <w:rsid w:val="00F6449F"/>
    <w:rsid w:val="00F645A0"/>
    <w:rsid w:val="00F65569"/>
    <w:rsid w:val="00F65D70"/>
    <w:rsid w:val="00F6605F"/>
    <w:rsid w:val="00F66C59"/>
    <w:rsid w:val="00F66C9B"/>
    <w:rsid w:val="00F67275"/>
    <w:rsid w:val="00F67F4C"/>
    <w:rsid w:val="00F701C7"/>
    <w:rsid w:val="00F702C8"/>
    <w:rsid w:val="00F70AB6"/>
    <w:rsid w:val="00F70B93"/>
    <w:rsid w:val="00F70BB0"/>
    <w:rsid w:val="00F70F6B"/>
    <w:rsid w:val="00F70F73"/>
    <w:rsid w:val="00F71677"/>
    <w:rsid w:val="00F71CE0"/>
    <w:rsid w:val="00F72434"/>
    <w:rsid w:val="00F72D82"/>
    <w:rsid w:val="00F73777"/>
    <w:rsid w:val="00F74474"/>
    <w:rsid w:val="00F7521D"/>
    <w:rsid w:val="00F768DE"/>
    <w:rsid w:val="00F77564"/>
    <w:rsid w:val="00F776FE"/>
    <w:rsid w:val="00F802EC"/>
    <w:rsid w:val="00F8085D"/>
    <w:rsid w:val="00F80EAF"/>
    <w:rsid w:val="00F810EB"/>
    <w:rsid w:val="00F831B6"/>
    <w:rsid w:val="00F837F6"/>
    <w:rsid w:val="00F83BC8"/>
    <w:rsid w:val="00F84127"/>
    <w:rsid w:val="00F852B4"/>
    <w:rsid w:val="00F855D7"/>
    <w:rsid w:val="00F86750"/>
    <w:rsid w:val="00F869A1"/>
    <w:rsid w:val="00F875D0"/>
    <w:rsid w:val="00F87F37"/>
    <w:rsid w:val="00F9099B"/>
    <w:rsid w:val="00F9191F"/>
    <w:rsid w:val="00F91A65"/>
    <w:rsid w:val="00F920EC"/>
    <w:rsid w:val="00F9288B"/>
    <w:rsid w:val="00F93BA3"/>
    <w:rsid w:val="00F9525F"/>
    <w:rsid w:val="00F95EEE"/>
    <w:rsid w:val="00F96883"/>
    <w:rsid w:val="00FA2D8A"/>
    <w:rsid w:val="00FA4213"/>
    <w:rsid w:val="00FA4416"/>
    <w:rsid w:val="00FA46E0"/>
    <w:rsid w:val="00FA5497"/>
    <w:rsid w:val="00FA62C0"/>
    <w:rsid w:val="00FA6D7B"/>
    <w:rsid w:val="00FA6E34"/>
    <w:rsid w:val="00FA6E8C"/>
    <w:rsid w:val="00FA7043"/>
    <w:rsid w:val="00FA7720"/>
    <w:rsid w:val="00FB02D5"/>
    <w:rsid w:val="00FB0443"/>
    <w:rsid w:val="00FB168C"/>
    <w:rsid w:val="00FB2759"/>
    <w:rsid w:val="00FB3748"/>
    <w:rsid w:val="00FB3759"/>
    <w:rsid w:val="00FB3CC0"/>
    <w:rsid w:val="00FB4B87"/>
    <w:rsid w:val="00FB52E6"/>
    <w:rsid w:val="00FB57C0"/>
    <w:rsid w:val="00FB5C53"/>
    <w:rsid w:val="00FB6346"/>
    <w:rsid w:val="00FC0450"/>
    <w:rsid w:val="00FC047D"/>
    <w:rsid w:val="00FC065C"/>
    <w:rsid w:val="00FC0FF3"/>
    <w:rsid w:val="00FC17DA"/>
    <w:rsid w:val="00FC2C81"/>
    <w:rsid w:val="00FC2DDB"/>
    <w:rsid w:val="00FC3868"/>
    <w:rsid w:val="00FC44BF"/>
    <w:rsid w:val="00FC4888"/>
    <w:rsid w:val="00FC651F"/>
    <w:rsid w:val="00FC689E"/>
    <w:rsid w:val="00FC6F05"/>
    <w:rsid w:val="00FC710D"/>
    <w:rsid w:val="00FC7637"/>
    <w:rsid w:val="00FC78C3"/>
    <w:rsid w:val="00FC7B11"/>
    <w:rsid w:val="00FD11F4"/>
    <w:rsid w:val="00FD135E"/>
    <w:rsid w:val="00FD27C8"/>
    <w:rsid w:val="00FD3363"/>
    <w:rsid w:val="00FD3427"/>
    <w:rsid w:val="00FD4403"/>
    <w:rsid w:val="00FD4CC5"/>
    <w:rsid w:val="00FD5913"/>
    <w:rsid w:val="00FD5B90"/>
    <w:rsid w:val="00FD68D4"/>
    <w:rsid w:val="00FD6C31"/>
    <w:rsid w:val="00FD6E2B"/>
    <w:rsid w:val="00FD7220"/>
    <w:rsid w:val="00FD7D63"/>
    <w:rsid w:val="00FD7E96"/>
    <w:rsid w:val="00FE0132"/>
    <w:rsid w:val="00FE0A58"/>
    <w:rsid w:val="00FE0D56"/>
    <w:rsid w:val="00FE1447"/>
    <w:rsid w:val="00FE1E30"/>
    <w:rsid w:val="00FE1F39"/>
    <w:rsid w:val="00FE2A9D"/>
    <w:rsid w:val="00FE370D"/>
    <w:rsid w:val="00FE3D23"/>
    <w:rsid w:val="00FE48E5"/>
    <w:rsid w:val="00FE66C7"/>
    <w:rsid w:val="00FE6827"/>
    <w:rsid w:val="00FE69F9"/>
    <w:rsid w:val="00FE7137"/>
    <w:rsid w:val="00FE73B5"/>
    <w:rsid w:val="00FE7CCB"/>
    <w:rsid w:val="00FF008C"/>
    <w:rsid w:val="00FF078B"/>
    <w:rsid w:val="00FF1038"/>
    <w:rsid w:val="00FF1DC6"/>
    <w:rsid w:val="00FF21AA"/>
    <w:rsid w:val="00FF2669"/>
    <w:rsid w:val="00FF2816"/>
    <w:rsid w:val="00FF3358"/>
    <w:rsid w:val="00FF4150"/>
    <w:rsid w:val="00FF4949"/>
    <w:rsid w:val="00FF4E68"/>
    <w:rsid w:val="00FF5527"/>
    <w:rsid w:val="00FF5D69"/>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uiPriority w:val="99"/>
    <w:rsid w:val="00147C15"/>
    <w:pPr>
      <w:tabs>
        <w:tab w:val="center" w:pos="4677"/>
        <w:tab w:val="right" w:pos="9355"/>
      </w:tabs>
    </w:pPr>
  </w:style>
  <w:style w:type="character" w:customStyle="1" w:styleId="aa">
    <w:name w:val="Нижний колонтитул Знак"/>
    <w:basedOn w:val="a0"/>
    <w:link w:val="a9"/>
    <w:uiPriority w:val="9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character" w:styleId="aff0">
    <w:name w:val="page number"/>
    <w:basedOn w:val="a0"/>
    <w:rsid w:val="00220579"/>
  </w:style>
  <w:style w:type="paragraph" w:styleId="aff1">
    <w:name w:val="TOC Heading"/>
    <w:basedOn w:val="1"/>
    <w:next w:val="a"/>
    <w:uiPriority w:val="39"/>
    <w:unhideWhenUsed/>
    <w:qFormat/>
    <w:rsid w:val="00220579"/>
    <w:pPr>
      <w:spacing w:line="276" w:lineRule="auto"/>
      <w:outlineLvl w:val="9"/>
    </w:pPr>
    <w:rPr>
      <w:lang w:eastAsia="en-US"/>
    </w:rPr>
  </w:style>
  <w:style w:type="paragraph" w:styleId="35">
    <w:name w:val="toc 3"/>
    <w:basedOn w:val="a"/>
    <w:next w:val="a"/>
    <w:autoRedefine/>
    <w:uiPriority w:val="39"/>
    <w:unhideWhenUsed/>
    <w:qFormat/>
    <w:rsid w:val="00220579"/>
    <w:pPr>
      <w:spacing w:after="100"/>
      <w:ind w:left="400"/>
    </w:pPr>
  </w:style>
  <w:style w:type="paragraph" w:styleId="15">
    <w:name w:val="toc 1"/>
    <w:basedOn w:val="a"/>
    <w:next w:val="a"/>
    <w:autoRedefine/>
    <w:uiPriority w:val="39"/>
    <w:unhideWhenUsed/>
    <w:qFormat/>
    <w:rsid w:val="00220579"/>
    <w:pPr>
      <w:spacing w:after="100"/>
    </w:pPr>
  </w:style>
  <w:style w:type="paragraph" w:styleId="26">
    <w:name w:val="toc 2"/>
    <w:basedOn w:val="a"/>
    <w:next w:val="a"/>
    <w:autoRedefine/>
    <w:uiPriority w:val="39"/>
    <w:unhideWhenUsed/>
    <w:qFormat/>
    <w:rsid w:val="00220579"/>
    <w:pPr>
      <w:spacing w:after="100"/>
      <w:ind w:left="200"/>
    </w:p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vzaimodeystvie-s-biznes-soobshhestvom/" TargetMode="External"/><Relationship Id="rId18" Type="http://schemas.openxmlformats.org/officeDocument/2006/relationships/hyperlink" Target="http://rrgu.admhmao.ru/" TargetMode="External"/><Relationship Id="rId26" Type="http://schemas.openxmlformats.org/officeDocument/2006/relationships/hyperlink" Target="http://investugra.ru/rus/articles/rus/)" TargetMode="External"/><Relationship Id="rId3" Type="http://schemas.openxmlformats.org/officeDocument/2006/relationships/styles" Target="styles.xml"/><Relationship Id="rId21" Type="http://schemas.openxmlformats.org/officeDocument/2006/relationships/hyperlink" Target="http://uray.ru/itogi-socialno-yekonomicheskogo-razv/antikrizisniii-plan-meropriyatii-goroda-urai/"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88188B6B99D6B5D06BE6E1EED8ED600DF68676A35C2A36913DF71EA9AB9F0FBB81318549CE96DF7030C0537E9M4L" TargetMode="External"/><Relationship Id="rId17" Type="http://schemas.openxmlformats.org/officeDocument/2006/relationships/hyperlink" Target="http://base.garant.ru/5218818/" TargetMode="External"/><Relationship Id="rId25" Type="http://schemas.openxmlformats.org/officeDocument/2006/relationships/hyperlink" Target="http://invest.n-vartovsk.ru/forinvestors/170005/" TargetMode="External"/><Relationship Id="rId33" Type="http://schemas.openxmlformats.org/officeDocument/2006/relationships/hyperlink" Target="http://ru.wikipedia.org/wiki/%D0%9C%D0%BE%D0%B1%D0%B8%D0%BB%D1%8C%D0%BD%D1%8B%D0%B5_%D0%A2%D0%B5%D0%BB%D0%B5%D0%A1%D0%B8%D1%81%D1%82%D0%B5%D0%BC%D1%8B" TargetMode="External"/><Relationship Id="rId2" Type="http://schemas.openxmlformats.org/officeDocument/2006/relationships/numbering" Target="numbering.xml"/><Relationship Id="rId16" Type="http://schemas.openxmlformats.org/officeDocument/2006/relationships/hyperlink" Target="http://uray.ru/informaciya-dlya-grazhdan/gosudarstvenniie-i-munitsipalniie-uslugi/munitsipalniie-uslugi/" TargetMode="External"/><Relationship Id="rId20" Type="http://schemas.openxmlformats.org/officeDocument/2006/relationships/hyperlink" Target="http://www.gosuslugi.ru/" TargetMode="External"/><Relationship Id="rId29" Type="http://schemas.openxmlformats.org/officeDocument/2006/relationships/hyperlink" Target="http://uray.ru/investicionnaja-poli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ray.ru/soprovozhdenie-investicionnyh-proektov-po-principu-odnogo-okna/" TargetMode="External"/><Relationship Id="rId32" Type="http://schemas.openxmlformats.org/officeDocument/2006/relationships/hyperlink" Target="http://uray.ru/kanal-prjamoj-svjazi/" TargetMode="External"/><Relationship Id="rId5" Type="http://schemas.openxmlformats.org/officeDocument/2006/relationships/webSettings" Target="webSettings.xml"/><Relationship Id="rId15" Type="http://schemas.openxmlformats.org/officeDocument/2006/relationships/hyperlink" Target="http://uray.ru/procedures/" TargetMode="External"/><Relationship Id="rId23" Type="http://schemas.openxmlformats.org/officeDocument/2006/relationships/hyperlink" Target="http://uray.ru/obsujdeniya-proekta-perspektivnogo-plana-razvitiya-munitsipalnog/" TargetMode="External"/><Relationship Id="rId28" Type="http://schemas.openxmlformats.org/officeDocument/2006/relationships/hyperlink" Target="http://uray.ru/investitsionnaya-politika-goroda/"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ray.ru/informaciya-dlya-grazhdan/gosudarstvenniie-i-munitsipalniie-uslugi/munitsipalniie-uslugi/" TargetMode="External"/><Relationship Id="rId31" Type="http://schemas.openxmlformats.org/officeDocument/2006/relationships/hyperlink" Target="http://uray.ru/investicionnye-predlozhenij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procedures/" TargetMode="External"/><Relationship Id="rId22" Type="http://schemas.openxmlformats.org/officeDocument/2006/relationships/hyperlink" Target="http://www.museumuray.ru/" TargetMode="External"/><Relationship Id="rId27" Type="http://schemas.openxmlformats.org/officeDocument/2006/relationships/hyperlink" Target="http://uray.ru/institution/koordinacionnyy-sovet-po-razvitiyu-ma/" TargetMode="External"/><Relationship Id="rId30" Type="http://schemas.openxmlformats.org/officeDocument/2006/relationships/hyperlink" Target="http://uray.ru/podderzhka-investicionnoj-dejatelnost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3B5EE-5EF9-44BC-92DC-677166D6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6383</TotalTime>
  <Pages>46</Pages>
  <Words>21387</Words>
  <Characters>121910</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143011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Чванова</cp:lastModifiedBy>
  <cp:revision>516</cp:revision>
  <cp:lastPrinted>2019-07-04T10:21:00Z</cp:lastPrinted>
  <dcterms:created xsi:type="dcterms:W3CDTF">2018-04-05T12:52:00Z</dcterms:created>
  <dcterms:modified xsi:type="dcterms:W3CDTF">2019-07-05T09:22:00Z</dcterms:modified>
</cp:coreProperties>
</file>