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8B" w:rsidRPr="00582222" w:rsidRDefault="00B4518B" w:rsidP="00B4518B">
      <w:pPr>
        <w:pStyle w:val="2"/>
        <w:spacing w:line="240" w:lineRule="auto"/>
        <w:rPr>
          <w:sz w:val="28"/>
          <w:szCs w:val="28"/>
        </w:rPr>
      </w:pPr>
      <w:r w:rsidRPr="00356A18">
        <w:rPr>
          <w:sz w:val="28"/>
          <w:szCs w:val="28"/>
        </w:rPr>
        <w:t xml:space="preserve">     </w:t>
      </w:r>
      <w:r w:rsidRPr="00582222">
        <w:rPr>
          <w:b w:val="0"/>
          <w:noProof/>
          <w:sz w:val="28"/>
          <w:szCs w:val="28"/>
        </w:rPr>
        <w:drawing>
          <wp:inline distT="0" distB="0" distL="0" distR="0">
            <wp:extent cx="606425" cy="788670"/>
            <wp:effectExtent l="19050" t="0" r="317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222">
        <w:rPr>
          <w:sz w:val="28"/>
          <w:szCs w:val="28"/>
        </w:rPr>
        <w:t xml:space="preserve">    </w:t>
      </w:r>
    </w:p>
    <w:p w:rsidR="00B4518B" w:rsidRPr="00582222" w:rsidRDefault="00B4518B" w:rsidP="00B4518B">
      <w:pPr>
        <w:pStyle w:val="2"/>
        <w:rPr>
          <w:sz w:val="28"/>
          <w:szCs w:val="28"/>
        </w:rPr>
      </w:pPr>
      <w:r w:rsidRPr="00582222">
        <w:rPr>
          <w:sz w:val="28"/>
          <w:szCs w:val="28"/>
        </w:rPr>
        <w:t>МУНИЦИПАЛЬНОЕ ОБРАЗОВАНИЕ ГОРОД УРАЙ</w:t>
      </w:r>
    </w:p>
    <w:p w:rsidR="00B4518B" w:rsidRPr="00582222" w:rsidRDefault="00B4518B" w:rsidP="00B4518B">
      <w:pPr>
        <w:pStyle w:val="2"/>
        <w:rPr>
          <w:sz w:val="28"/>
          <w:szCs w:val="28"/>
        </w:rPr>
      </w:pPr>
      <w:r w:rsidRPr="00582222">
        <w:rPr>
          <w:sz w:val="28"/>
          <w:szCs w:val="28"/>
        </w:rPr>
        <w:t>ХАНТЫ-МАНСИЙСКИЙ АВТОНОМНЫЙ ОКРУГ - ЮГРА</w:t>
      </w:r>
    </w:p>
    <w:p w:rsidR="00B4518B" w:rsidRPr="00995202" w:rsidRDefault="00B4518B" w:rsidP="00B451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6A18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995202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B4518B" w:rsidRPr="00995202" w:rsidRDefault="00B4518B" w:rsidP="00B451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6A18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99520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B4518B" w:rsidRPr="009755DF" w:rsidRDefault="00B4518B" w:rsidP="00B4518B">
      <w:pPr>
        <w:rPr>
          <w:rFonts w:ascii="Times New Roman" w:hAnsi="Times New Roman" w:cs="Times New Roman"/>
          <w:b/>
          <w:sz w:val="28"/>
          <w:szCs w:val="28"/>
        </w:rPr>
      </w:pPr>
    </w:p>
    <w:p w:rsidR="00B4518B" w:rsidRPr="009755DF" w:rsidRDefault="00B4518B" w:rsidP="00B4518B">
      <w:pPr>
        <w:rPr>
          <w:rFonts w:ascii="Times New Roman" w:hAnsi="Times New Roman" w:cs="Times New Roman"/>
          <w:b/>
          <w:sz w:val="28"/>
          <w:szCs w:val="28"/>
        </w:rPr>
      </w:pPr>
      <w:r w:rsidRPr="009755DF">
        <w:rPr>
          <w:rFonts w:ascii="Times New Roman" w:hAnsi="Times New Roman" w:cs="Times New Roman"/>
          <w:b/>
          <w:sz w:val="28"/>
          <w:szCs w:val="28"/>
        </w:rPr>
        <w:t xml:space="preserve"> от  24 мая 2019 года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9755DF">
        <w:rPr>
          <w:rFonts w:ascii="Times New Roman" w:hAnsi="Times New Roman" w:cs="Times New Roman"/>
          <w:b/>
          <w:sz w:val="28"/>
          <w:szCs w:val="28"/>
        </w:rPr>
        <w:t xml:space="preserve">             № 28</w:t>
      </w:r>
    </w:p>
    <w:p w:rsidR="00B4518B" w:rsidRPr="006D3D43" w:rsidRDefault="00B4518B" w:rsidP="00B4518B">
      <w:pPr>
        <w:pStyle w:val="a6"/>
        <w:jc w:val="center"/>
        <w:rPr>
          <w:rFonts w:eastAsiaTheme="minorHAnsi"/>
          <w:b/>
          <w:sz w:val="28"/>
          <w:szCs w:val="28"/>
          <w:lang w:eastAsia="en-US"/>
        </w:rPr>
      </w:pPr>
      <w:r w:rsidRPr="006D3D43">
        <w:rPr>
          <w:rFonts w:eastAsiaTheme="minorHAnsi"/>
          <w:b/>
          <w:sz w:val="28"/>
          <w:szCs w:val="28"/>
          <w:lang w:eastAsia="en-US"/>
        </w:rPr>
        <w:t>О внесении изменени</w:t>
      </w:r>
      <w:r>
        <w:rPr>
          <w:rFonts w:eastAsiaTheme="minorHAnsi"/>
          <w:b/>
          <w:sz w:val="28"/>
          <w:szCs w:val="28"/>
          <w:lang w:eastAsia="en-US"/>
        </w:rPr>
        <w:t>я</w:t>
      </w:r>
    </w:p>
    <w:p w:rsidR="00B4518B" w:rsidRPr="009C6735" w:rsidRDefault="00B4518B" w:rsidP="00B4518B">
      <w:pPr>
        <w:pStyle w:val="a6"/>
        <w:jc w:val="center"/>
        <w:rPr>
          <w:rFonts w:eastAsiaTheme="minorHAnsi"/>
          <w:b/>
          <w:sz w:val="28"/>
          <w:szCs w:val="28"/>
          <w:lang w:eastAsia="en-US"/>
        </w:rPr>
      </w:pPr>
      <w:r w:rsidRPr="006D3D43">
        <w:rPr>
          <w:rFonts w:eastAsiaTheme="minorHAnsi"/>
          <w:b/>
          <w:sz w:val="28"/>
          <w:szCs w:val="28"/>
          <w:lang w:eastAsia="en-US"/>
        </w:rPr>
        <w:t xml:space="preserve">в </w:t>
      </w:r>
      <w:r>
        <w:rPr>
          <w:rFonts w:eastAsiaTheme="minorHAnsi"/>
          <w:b/>
          <w:sz w:val="28"/>
          <w:szCs w:val="28"/>
          <w:lang w:eastAsia="en-US"/>
        </w:rPr>
        <w:t>Положение о Контрольно-счетной палате города Урай</w:t>
      </w:r>
    </w:p>
    <w:p w:rsidR="00B4518B" w:rsidRPr="0044432B" w:rsidRDefault="00B4518B" w:rsidP="00B4518B">
      <w:pPr>
        <w:pStyle w:val="a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4518B" w:rsidRDefault="00B4518B" w:rsidP="00B4518B">
      <w:pPr>
        <w:pStyle w:val="a6"/>
        <w:jc w:val="both"/>
        <w:rPr>
          <w:rFonts w:eastAsiaTheme="minorHAnsi"/>
          <w:bCs/>
          <w:sz w:val="28"/>
          <w:szCs w:val="28"/>
          <w:lang w:eastAsia="en-US"/>
        </w:rPr>
      </w:pPr>
      <w:r w:rsidRPr="00356A18">
        <w:rPr>
          <w:rFonts w:eastAsiaTheme="minorHAnsi"/>
          <w:bCs/>
          <w:sz w:val="28"/>
          <w:szCs w:val="28"/>
          <w:lang w:eastAsia="en-US"/>
        </w:rPr>
        <w:t xml:space="preserve">        </w:t>
      </w:r>
      <w:r>
        <w:rPr>
          <w:rFonts w:eastAsiaTheme="minorHAnsi"/>
          <w:bCs/>
          <w:sz w:val="28"/>
          <w:szCs w:val="28"/>
          <w:lang w:eastAsia="en-US"/>
        </w:rPr>
        <w:t xml:space="preserve">На основании  части 4 статьи 5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27.3. устава города Урай,  Дума города Урай </w:t>
      </w:r>
      <w:r w:rsidRPr="009755DF">
        <w:rPr>
          <w:rFonts w:eastAsiaTheme="minorHAnsi"/>
          <w:b/>
          <w:bCs/>
          <w:sz w:val="28"/>
          <w:szCs w:val="28"/>
          <w:lang w:eastAsia="en-US"/>
        </w:rPr>
        <w:t>решила:</w:t>
      </w:r>
    </w:p>
    <w:p w:rsidR="00B4518B" w:rsidRDefault="00B4518B" w:rsidP="00B4518B">
      <w:pPr>
        <w:pStyle w:val="a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4518B" w:rsidRPr="00873541" w:rsidRDefault="00B4518B" w:rsidP="00B45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</w:t>
      </w:r>
      <w:r w:rsidRPr="0087354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1. </w:t>
      </w:r>
      <w:r w:rsidRPr="0087354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87354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Положение о Контрольно-счетной палате города Урай</w:t>
      </w:r>
      <w:r w:rsidRPr="00873541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утвержденное</w:t>
      </w:r>
      <w:r w:rsidRPr="00873541">
        <w:rPr>
          <w:rFonts w:ascii="Times New Roman" w:hAnsi="Times New Roman" w:cs="Times New Roman"/>
          <w:sz w:val="28"/>
          <w:szCs w:val="28"/>
        </w:rPr>
        <w:t xml:space="preserve"> решением Думы города Урай </w:t>
      </w:r>
      <w:r w:rsidRPr="0087354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15.03.2012 № 19 (в редакции решений Думы города Урай </w:t>
      </w:r>
      <w:r w:rsidRPr="008735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23.05.2012 </w:t>
      </w:r>
      <w:hyperlink r:id="rId9" w:history="1">
        <w:r w:rsidRPr="0087354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47</w:t>
        </w:r>
      </w:hyperlink>
      <w:r w:rsidRPr="008735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28.03.2013 </w:t>
      </w:r>
      <w:hyperlink r:id="rId10" w:history="1">
        <w:r w:rsidRPr="0087354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18</w:t>
        </w:r>
      </w:hyperlink>
      <w:r w:rsidRPr="008735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07.02.2014 </w:t>
      </w:r>
      <w:hyperlink r:id="rId11" w:history="1">
        <w:r w:rsidRPr="0087354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1</w:t>
        </w:r>
      </w:hyperlink>
      <w:r w:rsidRPr="008735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27.03.2014 </w:t>
      </w:r>
      <w:hyperlink r:id="rId12" w:history="1">
        <w:r w:rsidRPr="0087354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15</w:t>
        </w:r>
      </w:hyperlink>
      <w:r w:rsidRPr="008735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873541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 w:rsidRPr="008735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26.06.2014 </w:t>
      </w:r>
      <w:hyperlink r:id="rId13" w:history="1">
        <w:r w:rsidRPr="0087354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36</w:t>
        </w:r>
      </w:hyperlink>
      <w:r w:rsidRPr="008735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15.10.2015 </w:t>
      </w:r>
      <w:hyperlink r:id="rId14" w:history="1">
        <w:r w:rsidRPr="0087354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105</w:t>
        </w:r>
      </w:hyperlink>
      <w:r w:rsidRPr="008735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25.05.2017 </w:t>
      </w:r>
      <w:hyperlink r:id="rId15" w:history="1">
        <w:r w:rsidRPr="0087354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24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)</w:t>
        </w:r>
        <w:r w:rsidRPr="0087354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</w:t>
        </w:r>
      </w:hyperlink>
      <w:r w:rsidRPr="0087354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следующее изменение:</w:t>
      </w:r>
    </w:p>
    <w:p w:rsidR="00B4518B" w:rsidRPr="009755DF" w:rsidRDefault="00B4518B" w:rsidP="00B4518B">
      <w:pPr>
        <w:pStyle w:val="a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1) в пункте 2 статьи 4 слово «семь» заменить словом «пять».</w:t>
      </w:r>
    </w:p>
    <w:p w:rsidR="00B4518B" w:rsidRPr="009755DF" w:rsidRDefault="00B4518B" w:rsidP="00B4518B">
      <w:pPr>
        <w:pStyle w:val="a6"/>
        <w:jc w:val="both"/>
        <w:rPr>
          <w:rFonts w:eastAsiaTheme="minorHAnsi"/>
          <w:bCs/>
          <w:sz w:val="28"/>
          <w:szCs w:val="28"/>
          <w:lang w:eastAsia="en-US"/>
        </w:rPr>
      </w:pPr>
      <w:r w:rsidRPr="009755DF">
        <w:rPr>
          <w:rFonts w:eastAsiaTheme="minorHAnsi"/>
          <w:bCs/>
          <w:sz w:val="28"/>
          <w:szCs w:val="28"/>
          <w:lang w:eastAsia="en-US"/>
        </w:rPr>
        <w:t xml:space="preserve">    </w:t>
      </w:r>
      <w:r>
        <w:rPr>
          <w:rFonts w:eastAsiaTheme="minorHAnsi"/>
          <w:bCs/>
          <w:sz w:val="28"/>
          <w:szCs w:val="28"/>
          <w:lang w:eastAsia="en-US"/>
        </w:rPr>
        <w:t xml:space="preserve">   2. Настоящее решение вступает в силу с момента официального опубликования и применяется к отношениям, возникшим после вступления его в действие.</w:t>
      </w:r>
    </w:p>
    <w:p w:rsidR="00B4518B" w:rsidRDefault="00B4518B" w:rsidP="00B4518B">
      <w:pPr>
        <w:pStyle w:val="a6"/>
        <w:ind w:left="52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Pr="00102FF7">
        <w:rPr>
          <w:rFonts w:eastAsiaTheme="minorHAnsi"/>
          <w:bCs/>
          <w:sz w:val="28"/>
          <w:szCs w:val="28"/>
          <w:lang w:eastAsia="en-US"/>
        </w:rPr>
        <w:t>.</w:t>
      </w:r>
      <w:r w:rsidRPr="00995202">
        <w:rPr>
          <w:rFonts w:eastAsiaTheme="minorHAnsi"/>
          <w:bCs/>
          <w:sz w:val="28"/>
          <w:szCs w:val="28"/>
          <w:lang w:eastAsia="en-US"/>
        </w:rPr>
        <w:t xml:space="preserve">  </w:t>
      </w:r>
      <w:r>
        <w:rPr>
          <w:rFonts w:eastAsiaTheme="minorHAnsi"/>
          <w:bCs/>
          <w:sz w:val="28"/>
          <w:szCs w:val="28"/>
          <w:lang w:eastAsia="en-US"/>
        </w:rPr>
        <w:t>Опубликовать настоящее решение в газете «Знамя».</w:t>
      </w:r>
    </w:p>
    <w:p w:rsidR="00B4518B" w:rsidRDefault="00B4518B" w:rsidP="00B4518B">
      <w:pPr>
        <w:pStyle w:val="a6"/>
        <w:ind w:left="142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64"/>
        <w:tblW w:w="10409" w:type="dxa"/>
        <w:tblLook w:val="01E0"/>
      </w:tblPr>
      <w:tblGrid>
        <w:gridCol w:w="4898"/>
        <w:gridCol w:w="377"/>
        <w:gridCol w:w="236"/>
        <w:gridCol w:w="4662"/>
        <w:gridCol w:w="236"/>
      </w:tblGrid>
      <w:tr w:rsidR="00B4518B" w:rsidRPr="00582222" w:rsidTr="00B4518B">
        <w:tc>
          <w:tcPr>
            <w:tcW w:w="5275" w:type="dxa"/>
            <w:gridSpan w:val="2"/>
          </w:tcPr>
          <w:p w:rsidR="00B4518B" w:rsidRPr="005533B5" w:rsidRDefault="00B4518B" w:rsidP="00B4518B">
            <w:pPr>
              <w:pStyle w:val="a7"/>
              <w:widowControl w:val="0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B4518B" w:rsidRPr="00582222" w:rsidRDefault="00B4518B" w:rsidP="00B4518B">
            <w:pPr>
              <w:pStyle w:val="a7"/>
              <w:widowControl w:val="0"/>
              <w:spacing w:after="0"/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gridSpan w:val="2"/>
          </w:tcPr>
          <w:p w:rsidR="00B4518B" w:rsidRPr="00582222" w:rsidRDefault="00B4518B" w:rsidP="00B4518B">
            <w:pPr>
              <w:pStyle w:val="a7"/>
              <w:widowControl w:val="0"/>
              <w:spacing w:after="0"/>
              <w:rPr>
                <w:b/>
                <w:sz w:val="28"/>
                <w:szCs w:val="28"/>
              </w:rPr>
            </w:pPr>
          </w:p>
        </w:tc>
      </w:tr>
      <w:tr w:rsidR="00B4518B" w:rsidRPr="00582222" w:rsidTr="00B4518B">
        <w:trPr>
          <w:trHeight w:val="66"/>
        </w:trPr>
        <w:tc>
          <w:tcPr>
            <w:tcW w:w="5275" w:type="dxa"/>
            <w:gridSpan w:val="2"/>
          </w:tcPr>
          <w:p w:rsidR="00B4518B" w:rsidRPr="006338DF" w:rsidRDefault="00B4518B" w:rsidP="00B4518B">
            <w:pPr>
              <w:pStyle w:val="a7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B4518B" w:rsidRPr="00582222" w:rsidRDefault="00B4518B" w:rsidP="00B4518B">
            <w:pPr>
              <w:pStyle w:val="a7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4898" w:type="dxa"/>
            <w:gridSpan w:val="2"/>
          </w:tcPr>
          <w:p w:rsidR="00B4518B" w:rsidRPr="00582222" w:rsidRDefault="00B4518B" w:rsidP="00B4518B">
            <w:pPr>
              <w:pStyle w:val="a7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</w:tc>
      </w:tr>
      <w:tr w:rsidR="00B4518B" w:rsidRPr="00582222" w:rsidTr="00B4518B">
        <w:trPr>
          <w:gridAfter w:val="1"/>
          <w:wAfter w:w="236" w:type="dxa"/>
        </w:trPr>
        <w:tc>
          <w:tcPr>
            <w:tcW w:w="4898" w:type="dxa"/>
          </w:tcPr>
          <w:p w:rsidR="00B4518B" w:rsidRPr="00582222" w:rsidRDefault="00B4518B" w:rsidP="00B4518B">
            <w:pPr>
              <w:pStyle w:val="a7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</w:t>
            </w:r>
            <w:r w:rsidRPr="00582222">
              <w:rPr>
                <w:b/>
                <w:sz w:val="28"/>
                <w:szCs w:val="28"/>
              </w:rPr>
              <w:t xml:space="preserve"> города Урай</w:t>
            </w:r>
          </w:p>
        </w:tc>
        <w:tc>
          <w:tcPr>
            <w:tcW w:w="5275" w:type="dxa"/>
            <w:gridSpan w:val="3"/>
          </w:tcPr>
          <w:p w:rsidR="00B4518B" w:rsidRDefault="00B4518B" w:rsidP="00B4518B">
            <w:pPr>
              <w:pStyle w:val="a7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</w:t>
            </w:r>
          </w:p>
          <w:p w:rsidR="00B4518B" w:rsidRPr="005533B5" w:rsidRDefault="00B4518B" w:rsidP="00B4518B">
            <w:pPr>
              <w:pStyle w:val="a7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г</w:t>
            </w:r>
            <w:r w:rsidRPr="005533B5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Pr="005533B5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B4518B" w:rsidRPr="00582222" w:rsidTr="00B4518B">
        <w:trPr>
          <w:gridAfter w:val="1"/>
          <w:wAfter w:w="236" w:type="dxa"/>
          <w:trHeight w:val="66"/>
        </w:trPr>
        <w:tc>
          <w:tcPr>
            <w:tcW w:w="4898" w:type="dxa"/>
          </w:tcPr>
          <w:p w:rsidR="00B4518B" w:rsidRPr="00582222" w:rsidRDefault="00B4518B" w:rsidP="00B4518B">
            <w:pPr>
              <w:pStyle w:val="a7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  <w:p w:rsidR="00B4518B" w:rsidRDefault="00B4518B" w:rsidP="00B4518B">
            <w:pPr>
              <w:pStyle w:val="a7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  <w:r w:rsidRPr="00582222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</w:t>
            </w:r>
            <w:r w:rsidRPr="0058222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Г.П.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Александрова</w:t>
            </w:r>
            <w:r w:rsidRPr="00582222">
              <w:rPr>
                <w:sz w:val="28"/>
                <w:szCs w:val="28"/>
              </w:rPr>
              <w:t xml:space="preserve"> </w:t>
            </w:r>
          </w:p>
          <w:p w:rsidR="00B4518B" w:rsidRDefault="00B4518B" w:rsidP="00B4518B">
            <w:pPr>
              <w:pStyle w:val="a7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B4518B" w:rsidRPr="00582222" w:rsidRDefault="00B4518B" w:rsidP="00B4518B">
            <w:pPr>
              <w:pStyle w:val="a7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58222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24</w:t>
            </w:r>
            <w:r w:rsidRPr="0058222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sz w:val="28"/>
                <w:szCs w:val="28"/>
                <w:lang w:val="en-US"/>
              </w:rPr>
              <w:t>мая</w:t>
            </w:r>
            <w:proofErr w:type="spellEnd"/>
            <w:r w:rsidRPr="0058222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 года</w:t>
            </w:r>
          </w:p>
          <w:p w:rsidR="00B4518B" w:rsidRPr="00582222" w:rsidRDefault="00B4518B" w:rsidP="00B4518B">
            <w:pPr>
              <w:pStyle w:val="a7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  <w:p w:rsidR="00B4518B" w:rsidRPr="00582222" w:rsidRDefault="00B4518B" w:rsidP="00B4518B">
            <w:pPr>
              <w:pStyle w:val="a7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5275" w:type="dxa"/>
            <w:gridSpan w:val="3"/>
          </w:tcPr>
          <w:p w:rsidR="00B4518B" w:rsidRPr="006338DF" w:rsidRDefault="00B4518B" w:rsidP="00B4518B">
            <w:pPr>
              <w:pStyle w:val="a7"/>
              <w:widowControl w:val="0"/>
              <w:spacing w:after="0"/>
              <w:jc w:val="right"/>
              <w:rPr>
                <w:sz w:val="28"/>
                <w:szCs w:val="28"/>
              </w:rPr>
            </w:pPr>
          </w:p>
          <w:p w:rsidR="00B4518B" w:rsidRPr="006338DF" w:rsidRDefault="00B4518B" w:rsidP="00B4518B">
            <w:pPr>
              <w:pStyle w:val="a7"/>
              <w:widowControl w:val="0"/>
              <w:spacing w:after="0"/>
              <w:jc w:val="right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И.А. Козлов</w:t>
            </w:r>
          </w:p>
          <w:p w:rsidR="00B4518B" w:rsidRPr="00E308DB" w:rsidRDefault="00B4518B" w:rsidP="00B4518B">
            <w:pPr>
              <w:pStyle w:val="a7"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E308DB">
              <w:rPr>
                <w:sz w:val="28"/>
                <w:szCs w:val="28"/>
              </w:rPr>
              <w:t xml:space="preserve">       </w:t>
            </w:r>
          </w:p>
          <w:p w:rsidR="00B4518B" w:rsidRPr="006338DF" w:rsidRDefault="00B4518B" w:rsidP="00B4518B">
            <w:pPr>
              <w:pStyle w:val="a7"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E308DB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«24» мая   2019 года</w:t>
            </w:r>
          </w:p>
        </w:tc>
      </w:tr>
    </w:tbl>
    <w:p w:rsidR="00B4518B" w:rsidRDefault="00B4518B" w:rsidP="0044432B">
      <w:pPr>
        <w:autoSpaceDE w:val="0"/>
        <w:autoSpaceDN w:val="0"/>
        <w:adjustRightInd w:val="0"/>
        <w:spacing w:after="0" w:line="240" w:lineRule="auto"/>
        <w:jc w:val="center"/>
        <w:rPr>
          <w:sz w:val="23"/>
          <w:szCs w:val="23"/>
        </w:rPr>
      </w:pPr>
    </w:p>
    <w:p w:rsidR="00B4518B" w:rsidRPr="00582222" w:rsidRDefault="00B4518B" w:rsidP="0044432B">
      <w:pPr>
        <w:autoSpaceDE w:val="0"/>
        <w:autoSpaceDN w:val="0"/>
        <w:adjustRightInd w:val="0"/>
        <w:spacing w:after="0" w:line="240" w:lineRule="auto"/>
        <w:jc w:val="center"/>
        <w:rPr>
          <w:sz w:val="23"/>
          <w:szCs w:val="23"/>
        </w:rPr>
      </w:pPr>
    </w:p>
    <w:sectPr w:rsidR="00B4518B" w:rsidRPr="00582222" w:rsidSect="00582222">
      <w:pgSz w:w="11906" w:h="16838"/>
      <w:pgMar w:top="851" w:right="849" w:bottom="709" w:left="1134" w:header="567" w:footer="5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18B" w:rsidRDefault="00B4518B" w:rsidP="00A36C26">
      <w:pPr>
        <w:spacing w:after="0" w:line="240" w:lineRule="auto"/>
      </w:pPr>
      <w:r>
        <w:separator/>
      </w:r>
    </w:p>
  </w:endnote>
  <w:endnote w:type="continuationSeparator" w:id="0">
    <w:p w:rsidR="00B4518B" w:rsidRDefault="00B4518B" w:rsidP="00A3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18B" w:rsidRDefault="00B4518B" w:rsidP="00A36C26">
      <w:pPr>
        <w:spacing w:after="0" w:line="240" w:lineRule="auto"/>
      </w:pPr>
      <w:r>
        <w:separator/>
      </w:r>
    </w:p>
  </w:footnote>
  <w:footnote w:type="continuationSeparator" w:id="0">
    <w:p w:rsidR="00B4518B" w:rsidRDefault="00B4518B" w:rsidP="00A36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97E"/>
    <w:multiLevelType w:val="hybridMultilevel"/>
    <w:tmpl w:val="40CC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40DF1"/>
    <w:multiLevelType w:val="hybridMultilevel"/>
    <w:tmpl w:val="5AAE1832"/>
    <w:lvl w:ilvl="0" w:tplc="593856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771248"/>
    <w:multiLevelType w:val="multilevel"/>
    <w:tmpl w:val="7BB8C30A"/>
    <w:lvl w:ilvl="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C26"/>
    <w:rsid w:val="00087CD0"/>
    <w:rsid w:val="000C03E6"/>
    <w:rsid w:val="00153024"/>
    <w:rsid w:val="00162B01"/>
    <w:rsid w:val="00210499"/>
    <w:rsid w:val="00267B17"/>
    <w:rsid w:val="002E124B"/>
    <w:rsid w:val="00356A18"/>
    <w:rsid w:val="003A109B"/>
    <w:rsid w:val="003D3B7B"/>
    <w:rsid w:val="0044432B"/>
    <w:rsid w:val="004D4A11"/>
    <w:rsid w:val="00582222"/>
    <w:rsid w:val="00594A00"/>
    <w:rsid w:val="005A26CB"/>
    <w:rsid w:val="006B2BAF"/>
    <w:rsid w:val="006D3D43"/>
    <w:rsid w:val="007571E7"/>
    <w:rsid w:val="008012A4"/>
    <w:rsid w:val="00873541"/>
    <w:rsid w:val="008855B4"/>
    <w:rsid w:val="0088792E"/>
    <w:rsid w:val="009755DF"/>
    <w:rsid w:val="00995202"/>
    <w:rsid w:val="009C6735"/>
    <w:rsid w:val="00A36C26"/>
    <w:rsid w:val="00A64D9A"/>
    <w:rsid w:val="00B4518B"/>
    <w:rsid w:val="00BF7C8D"/>
    <w:rsid w:val="00D3267D"/>
    <w:rsid w:val="00DA57C0"/>
    <w:rsid w:val="00E17C0B"/>
    <w:rsid w:val="00E308DB"/>
    <w:rsid w:val="00E40D93"/>
    <w:rsid w:val="00F677D6"/>
    <w:rsid w:val="00FA0101"/>
    <w:rsid w:val="00FF56B9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2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36C26"/>
    <w:pPr>
      <w:keepNext/>
      <w:widowControl w:val="0"/>
      <w:adjustRightInd w:val="0"/>
      <w:spacing w:after="0" w:line="360" w:lineRule="atLeast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C2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6C2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A36C26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36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C26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A36C2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No Spacing"/>
    <w:uiPriority w:val="1"/>
    <w:qFormat/>
    <w:rsid w:val="00A3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36C26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36C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A36C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3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6C26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F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F7C8D"/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3D3B7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F3AA9ED306C79449CC25869BDEA9FE924FD53CA0606C0BA438FC81EDF7937AE1327D5431BC9EAC9504EA148AEEEE1FF1509C3B933D42BC1E8886716lDF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3AA9ED306C79449CC25869BDEA9FE924FD53CA0E0FC0BA48849514D7203BAC14288A541C80E6C8504EA14DA0B1E4EA0451CDBA2DCA2FDBF48A66l1FE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3AA9ED306C79449CC25869BDEA9FE924FD53CA0E0EC4B74B849514D7203BAC14288A541C80E6C8504EA14DA0B1E4EA0451CDBA2DCA2FDBF48A66l1F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3AA9ED306C79449CC25869BDEA9FE924FD53CA0603C3BF4A8BC81EDF7937AE1327D5431BC9EAC9504EA148AEEEE1FF1509C3B933D42BC1E8886716lDFEE" TargetMode="External"/><Relationship Id="rId10" Type="http://schemas.openxmlformats.org/officeDocument/2006/relationships/hyperlink" Target="consultantplus://offline/ref=9F3AA9ED306C79449CC25869BDEA9FE924FD53CA0E04C4B94F849514D7203BAC14288A541C80E6C8504EA14DA0B1E4EA0451CDBA2DCA2FDBF48A66l1F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3AA9ED306C79449CC25869BDEA9FE924FD53CA0F02C5BE4E849514D7203BAC14288A541C80E6C8504EA14DA0B1E4EA0451CDBA2DCA2FDBF48A66l1FEE" TargetMode="External"/><Relationship Id="rId14" Type="http://schemas.openxmlformats.org/officeDocument/2006/relationships/hyperlink" Target="consultantplus://offline/ref=9F3AA9ED306C79449CC25869BDEA9FE924FD53CA0604C3BE4289C81EDF7937AE1327D5431BC9EAC9504EA148AEEEE1FF1509C3B933D42BC1E8886716lDF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A705B-35AA-406C-AF10-F5B7112E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</dc:creator>
  <cp:keywords/>
  <dc:description/>
  <cp:lastModifiedBy>Филатова Виктория Витальевна</cp:lastModifiedBy>
  <cp:revision>13</cp:revision>
  <cp:lastPrinted>2019-05-24T09:04:00Z</cp:lastPrinted>
  <dcterms:created xsi:type="dcterms:W3CDTF">2018-02-08T10:50:00Z</dcterms:created>
  <dcterms:modified xsi:type="dcterms:W3CDTF">2019-05-24T10:43:00Z</dcterms:modified>
</cp:coreProperties>
</file>