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A" w:rsidRDefault="006D6DEF" w:rsidP="0059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D6DEF" w:rsidRDefault="006D6DEF" w:rsidP="0059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экологической ситуации в муниципальном образовании </w:t>
      </w:r>
    </w:p>
    <w:p w:rsidR="00B936D6" w:rsidRPr="003F5194" w:rsidRDefault="006D6DEF" w:rsidP="006D6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Урай</w:t>
      </w:r>
    </w:p>
    <w:p w:rsidR="00D538C5" w:rsidRPr="003F5194" w:rsidRDefault="002E200C" w:rsidP="006D6DE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(по состоянию на январь 2019</w:t>
      </w:r>
      <w:r w:rsidR="006D6DEF">
        <w:rPr>
          <w:b/>
          <w:sz w:val="20"/>
          <w:szCs w:val="20"/>
        </w:rPr>
        <w:t xml:space="preserve"> </w:t>
      </w:r>
      <w:r w:rsidR="005847B8" w:rsidRPr="003F5194">
        <w:rPr>
          <w:b/>
          <w:sz w:val="20"/>
          <w:szCs w:val="20"/>
        </w:rPr>
        <w:t>г.)</w:t>
      </w:r>
    </w:p>
    <w:p w:rsidR="000C2192" w:rsidRDefault="000C2192" w:rsidP="003F2B74">
      <w:pPr>
        <w:jc w:val="both"/>
      </w:pPr>
    </w:p>
    <w:p w:rsidR="003F5194" w:rsidRPr="000B5BAC" w:rsidRDefault="00FD225C" w:rsidP="00FD225C">
      <w:pPr>
        <w:ind w:firstLine="708"/>
        <w:jc w:val="both"/>
      </w:pPr>
      <w:r>
        <w:t xml:space="preserve">В городе Урай экологические мероприятия проводятся согласно утвержденной муниципальной программе «Охрана окружающей среды в границах города Урай на </w:t>
      </w:r>
      <w:r w:rsidR="000B5BAC">
        <w:t>2017-2020</w:t>
      </w:r>
      <w:r>
        <w:t xml:space="preserve"> годы». В программу включены следующие мероприятия</w:t>
      </w:r>
      <w:r w:rsidRPr="000B5BAC">
        <w:t>: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Санитарная очистка и ликвидация несанкционированных свалок на территории города Урай</w:t>
      </w:r>
      <w:r w:rsidR="0043245C" w:rsidRPr="006E3445">
        <w:t>;</w:t>
      </w:r>
    </w:p>
    <w:p w:rsidR="00FD225C" w:rsidRPr="006E3445" w:rsidRDefault="004324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Ликвидация металлических обломков из водоохранной зоны реки Конда и реки Колосья;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Организация мероприятий в рамках международной экологической акции «Спасти и сохранить»</w:t>
      </w:r>
      <w:r w:rsidR="0043245C" w:rsidRPr="006E3445">
        <w:t>;</w:t>
      </w:r>
    </w:p>
    <w:p w:rsidR="00FD225C" w:rsidRPr="000B5BAC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rPr>
          <w:color w:val="000000"/>
        </w:rPr>
        <w:t>Выполнение работ на безвозмездной основе, направленных на охрану окружающей среды на территории города Урай</w:t>
      </w:r>
      <w:r w:rsidR="0043245C" w:rsidRPr="006E3445">
        <w:rPr>
          <w:color w:val="000000"/>
        </w:rPr>
        <w:t>;</w:t>
      </w:r>
    </w:p>
    <w:p w:rsidR="000B5BAC" w:rsidRPr="006E3445" w:rsidRDefault="000B5BA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715784">
        <w:t>Мониторинг состояния территорий районов садово-огородных и гаражных объединений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Проведение мероприятий в рамках Года экологии</w:t>
      </w:r>
      <w:r w:rsidR="000B5BAC">
        <w:t xml:space="preserve"> в Российской Федерации и Ханты-мансийском автономном округе - Югре</w:t>
      </w:r>
      <w:r w:rsidRPr="006E3445">
        <w:t xml:space="preserve"> и другие.</w:t>
      </w:r>
    </w:p>
    <w:p w:rsidR="0043245C" w:rsidRPr="001E6337" w:rsidRDefault="0043245C" w:rsidP="0043245C">
      <w:pPr>
        <w:jc w:val="both"/>
      </w:pPr>
    </w:p>
    <w:p w:rsidR="0043245C" w:rsidRPr="0043245C" w:rsidRDefault="0043245C" w:rsidP="0043245C">
      <w:pPr>
        <w:ind w:firstLine="708"/>
        <w:jc w:val="both"/>
      </w:pPr>
      <w:r>
        <w:t>Несмотря на все проводимые мероприятия, направленные на улучшение городской экологической обстановки в настоящее время существуют следующие экологические проблемы</w:t>
      </w:r>
      <w:r w:rsidRPr="0043245C">
        <w:t>:</w:t>
      </w:r>
    </w:p>
    <w:p w:rsidR="00FD225C" w:rsidRPr="003F5194" w:rsidRDefault="00FD225C" w:rsidP="00F759D7">
      <w:pPr>
        <w:jc w:val="both"/>
      </w:pPr>
    </w:p>
    <w:p w:rsidR="000C2192" w:rsidRPr="008D19E4" w:rsidRDefault="00B936D6" w:rsidP="000C2192">
      <w:pPr>
        <w:numPr>
          <w:ilvl w:val="0"/>
          <w:numId w:val="5"/>
        </w:numPr>
        <w:jc w:val="both"/>
        <w:rPr>
          <w:b/>
        </w:rPr>
      </w:pPr>
      <w:r w:rsidRPr="008D19E4">
        <w:rPr>
          <w:b/>
        </w:rPr>
        <w:t xml:space="preserve">Проблема </w:t>
      </w:r>
      <w:r w:rsidR="000C2192" w:rsidRPr="008D19E4">
        <w:rPr>
          <w:b/>
        </w:rPr>
        <w:t xml:space="preserve"> возникновения </w:t>
      </w:r>
      <w:r w:rsidR="000B5BAC">
        <w:rPr>
          <w:b/>
        </w:rPr>
        <w:t>мест</w:t>
      </w:r>
      <w:r w:rsidR="000C2192" w:rsidRPr="008D19E4">
        <w:rPr>
          <w:b/>
        </w:rPr>
        <w:t xml:space="preserve"> </w:t>
      </w:r>
      <w:r w:rsidRPr="008D19E4">
        <w:rPr>
          <w:b/>
        </w:rPr>
        <w:t>несанкциониров</w:t>
      </w:r>
      <w:r w:rsidR="000B5BAC">
        <w:rPr>
          <w:b/>
        </w:rPr>
        <w:t>анного размещения отходов</w:t>
      </w:r>
    </w:p>
    <w:p w:rsidR="000C2192" w:rsidRPr="003F5194" w:rsidRDefault="000C2192" w:rsidP="000C2192">
      <w:pPr>
        <w:ind w:left="1068"/>
        <w:jc w:val="both"/>
      </w:pPr>
    </w:p>
    <w:p w:rsidR="00B936D6" w:rsidRPr="003F5194" w:rsidRDefault="000C2192" w:rsidP="000C2192">
      <w:pPr>
        <w:ind w:firstLine="708"/>
        <w:jc w:val="both"/>
      </w:pPr>
      <w:r w:rsidRPr="003F5194">
        <w:t>Пробелы в законодательстве  в сфере обращения  с отходами  привели к возможности  осуществления деятельности   предприятий,  субъектов предпринимательства, не выполняя  при этом  природоохранное   законодательство.  За  период в</w:t>
      </w:r>
      <w:r w:rsidR="003F2B74">
        <w:t>ремени с  1991 год до настоящего времени образовалось большое</w:t>
      </w:r>
      <w:r w:rsidRPr="003F5194">
        <w:t xml:space="preserve"> количество  несанкционированных свалок.</w:t>
      </w:r>
    </w:p>
    <w:p w:rsidR="0028420A" w:rsidRDefault="0028420A" w:rsidP="005337BB">
      <w:pPr>
        <w:ind w:firstLine="708"/>
        <w:jc w:val="both"/>
      </w:pPr>
      <w:r w:rsidRPr="003F5194">
        <w:t xml:space="preserve">На территории  города </w:t>
      </w:r>
      <w:r w:rsidR="00B936D6" w:rsidRPr="003F5194">
        <w:t xml:space="preserve">постоянно </w:t>
      </w:r>
      <w:r w:rsidRPr="003F5194">
        <w:t xml:space="preserve"> осуществляется  мониторинг  образования и ликвидац</w:t>
      </w:r>
      <w:r w:rsidR="00157CB2" w:rsidRPr="003F5194">
        <w:t xml:space="preserve">ии  </w:t>
      </w:r>
      <w:r w:rsidR="00EF1A95">
        <w:t>мест несанкционированного размещения отходов</w:t>
      </w:r>
      <w:r w:rsidR="00157CB2" w:rsidRPr="003F5194">
        <w:t>:</w:t>
      </w:r>
    </w:p>
    <w:p w:rsidR="003F2B74" w:rsidRDefault="003F2B74" w:rsidP="005337BB">
      <w:pPr>
        <w:ind w:firstLine="708"/>
        <w:jc w:val="both"/>
      </w:pPr>
    </w:p>
    <w:tbl>
      <w:tblPr>
        <w:tblW w:w="972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708"/>
        <w:gridCol w:w="1293"/>
        <w:gridCol w:w="756"/>
        <w:gridCol w:w="1245"/>
        <w:gridCol w:w="846"/>
        <w:gridCol w:w="1260"/>
        <w:gridCol w:w="1080"/>
        <w:gridCol w:w="1015"/>
      </w:tblGrid>
      <w:tr w:rsidR="00A24196" w:rsidRPr="001D7474" w:rsidTr="0007130D">
        <w:trPr>
          <w:jc w:val="center"/>
        </w:trPr>
        <w:tc>
          <w:tcPr>
            <w:tcW w:w="1519" w:type="dxa"/>
            <w:vAlign w:val="center"/>
          </w:tcPr>
          <w:p w:rsidR="00A24196" w:rsidRPr="001D7474" w:rsidRDefault="00A24196" w:rsidP="0007130D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1D747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01" w:type="dxa"/>
            <w:gridSpan w:val="2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1D747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06" w:type="dxa"/>
            <w:gridSpan w:val="2"/>
            <w:vAlign w:val="center"/>
          </w:tcPr>
          <w:p w:rsidR="00A24196" w:rsidRPr="001D7474" w:rsidRDefault="00A24196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95" w:type="dxa"/>
            <w:gridSpan w:val="2"/>
            <w:vAlign w:val="center"/>
          </w:tcPr>
          <w:p w:rsidR="00A24196" w:rsidRPr="001D7474" w:rsidRDefault="00A24196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A24196" w:rsidRPr="001D7474" w:rsidTr="0007130D">
        <w:trPr>
          <w:trHeight w:val="475"/>
          <w:jc w:val="center"/>
        </w:trPr>
        <w:tc>
          <w:tcPr>
            <w:tcW w:w="1519" w:type="dxa"/>
            <w:vAlign w:val="center"/>
          </w:tcPr>
          <w:p w:rsidR="00A24196" w:rsidRPr="001D7474" w:rsidRDefault="00A24196" w:rsidP="0007130D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май</w:t>
            </w:r>
          </w:p>
        </w:tc>
        <w:tc>
          <w:tcPr>
            <w:tcW w:w="1293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октябрь</w:t>
            </w:r>
          </w:p>
        </w:tc>
        <w:tc>
          <w:tcPr>
            <w:tcW w:w="756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июнь</w:t>
            </w:r>
          </w:p>
        </w:tc>
        <w:tc>
          <w:tcPr>
            <w:tcW w:w="1245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846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60" w:type="dxa"/>
            <w:vAlign w:val="center"/>
          </w:tcPr>
          <w:p w:rsidR="00A24196" w:rsidRPr="002F7C1D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080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15" w:type="dxa"/>
            <w:vAlign w:val="center"/>
          </w:tcPr>
          <w:p w:rsidR="00A24196" w:rsidRPr="002F7C1D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A24196" w:rsidRPr="001D7474" w:rsidTr="0007130D">
        <w:trPr>
          <w:jc w:val="center"/>
        </w:trPr>
        <w:tc>
          <w:tcPr>
            <w:tcW w:w="1519" w:type="dxa"/>
            <w:vAlign w:val="center"/>
          </w:tcPr>
          <w:p w:rsidR="00A24196" w:rsidRPr="001D7474" w:rsidRDefault="00A24196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</w:t>
            </w:r>
            <w:r w:rsidRPr="001D747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D747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27</w:t>
            </w:r>
          </w:p>
        </w:tc>
        <w:tc>
          <w:tcPr>
            <w:tcW w:w="756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5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" w:type="dxa"/>
            <w:vAlign w:val="center"/>
          </w:tcPr>
          <w:p w:rsidR="00A24196" w:rsidRPr="007044E4" w:rsidRDefault="00A24196" w:rsidP="0087798A">
            <w:pPr>
              <w:jc w:val="center"/>
              <w:rPr>
                <w:sz w:val="20"/>
                <w:szCs w:val="20"/>
              </w:rPr>
            </w:pPr>
            <w:r w:rsidRPr="00704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A24196" w:rsidRPr="00F94E96" w:rsidRDefault="00A24196" w:rsidP="0087798A">
            <w:pPr>
              <w:jc w:val="center"/>
              <w:rPr>
                <w:sz w:val="20"/>
                <w:szCs w:val="20"/>
              </w:rPr>
            </w:pPr>
            <w:r w:rsidRPr="00F94E96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A24196" w:rsidRPr="007044E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15" w:type="dxa"/>
            <w:vAlign w:val="center"/>
          </w:tcPr>
          <w:p w:rsidR="00A24196" w:rsidRPr="00F94E96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4196" w:rsidRPr="001D7474" w:rsidTr="0007130D">
        <w:trPr>
          <w:jc w:val="center"/>
        </w:trPr>
        <w:tc>
          <w:tcPr>
            <w:tcW w:w="1519" w:type="dxa"/>
            <w:vAlign w:val="center"/>
          </w:tcPr>
          <w:p w:rsidR="00A24196" w:rsidRPr="001D7474" w:rsidRDefault="00A24196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Площадь захламленных земель, га</w:t>
            </w:r>
          </w:p>
        </w:tc>
        <w:tc>
          <w:tcPr>
            <w:tcW w:w="708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34,24</w:t>
            </w:r>
          </w:p>
        </w:tc>
        <w:tc>
          <w:tcPr>
            <w:tcW w:w="1293" w:type="dxa"/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33,5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45" w:type="dxa"/>
            <w:tcBorders>
              <w:top w:val="nil"/>
            </w:tcBorders>
            <w:vAlign w:val="center"/>
          </w:tcPr>
          <w:p w:rsidR="00A24196" w:rsidRPr="001D747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6" w:type="dxa"/>
            <w:vAlign w:val="center"/>
          </w:tcPr>
          <w:p w:rsidR="00A24196" w:rsidRPr="007044E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260" w:type="dxa"/>
            <w:vAlign w:val="center"/>
          </w:tcPr>
          <w:p w:rsidR="00A24196" w:rsidRPr="007F2798" w:rsidRDefault="00A24196" w:rsidP="008779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7,31</w:t>
            </w:r>
          </w:p>
        </w:tc>
        <w:tc>
          <w:tcPr>
            <w:tcW w:w="1080" w:type="dxa"/>
            <w:vAlign w:val="center"/>
          </w:tcPr>
          <w:p w:rsidR="00A24196" w:rsidRPr="007044E4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1015" w:type="dxa"/>
            <w:vAlign w:val="center"/>
          </w:tcPr>
          <w:p w:rsidR="00A24196" w:rsidRPr="006A4F60" w:rsidRDefault="00A24196" w:rsidP="0087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</w:tbl>
    <w:p w:rsidR="003F2B74" w:rsidRPr="003F5194" w:rsidRDefault="003F2B74" w:rsidP="005337BB">
      <w:pPr>
        <w:ind w:firstLine="708"/>
        <w:jc w:val="both"/>
      </w:pPr>
    </w:p>
    <w:p w:rsidR="00EF1A95" w:rsidRPr="008955A2" w:rsidRDefault="00EF1A95" w:rsidP="00EF1A95">
      <w:pPr>
        <w:ind w:firstLine="708"/>
        <w:jc w:val="both"/>
      </w:pPr>
      <w:r w:rsidRPr="008955A2">
        <w:t xml:space="preserve">В </w:t>
      </w:r>
      <w:r w:rsidR="00A24196">
        <w:t>2018</w:t>
      </w:r>
      <w:r w:rsidRPr="008955A2">
        <w:t xml:space="preserve"> году на территории муниципал</w:t>
      </w:r>
      <w:r w:rsidR="00A24196">
        <w:t>итета ликвидировано 18</w:t>
      </w:r>
      <w:r w:rsidRPr="008955A2">
        <w:t xml:space="preserve"> места несанкцио</w:t>
      </w:r>
      <w:r w:rsidR="00A24196">
        <w:t xml:space="preserve">нированного размещения отходов. </w:t>
      </w:r>
      <w:r w:rsidRPr="008955A2">
        <w:t>Общий объем ликвидированных отходов состав</w:t>
      </w:r>
      <w:r w:rsidR="00A24196">
        <w:t xml:space="preserve">ил </w:t>
      </w:r>
      <w:r w:rsidRPr="008955A2">
        <w:t xml:space="preserve"> </w:t>
      </w:r>
      <w:r w:rsidR="00A24196" w:rsidRPr="001819C4">
        <w:t xml:space="preserve">2005 м3 </w:t>
      </w:r>
      <w:r w:rsidR="00A24196">
        <w:t>(</w:t>
      </w:r>
      <w:r w:rsidR="00A24196" w:rsidRPr="00A24196">
        <w:t xml:space="preserve">+ </w:t>
      </w:r>
      <w:r w:rsidR="00A24196" w:rsidRPr="001819C4">
        <w:t>94,5</w:t>
      </w:r>
      <w:r w:rsidR="00A24196">
        <w:t xml:space="preserve"> </w:t>
      </w:r>
      <w:r w:rsidR="00A24196" w:rsidRPr="001819C4">
        <w:t>т</w:t>
      </w:r>
      <w:r w:rsidRPr="008955A2">
        <w:t xml:space="preserve"> м3</w:t>
      </w:r>
      <w:r w:rsidR="00A24196">
        <w:t xml:space="preserve"> автомобильных покрышек)</w:t>
      </w:r>
      <w:r w:rsidRPr="008955A2">
        <w:t xml:space="preserve">. </w:t>
      </w:r>
    </w:p>
    <w:p w:rsidR="0013145F" w:rsidRDefault="0013145F" w:rsidP="0013145F">
      <w:pPr>
        <w:ind w:firstLine="708"/>
        <w:jc w:val="both"/>
      </w:pPr>
    </w:p>
    <w:p w:rsidR="00A24196" w:rsidRDefault="00A24196" w:rsidP="0013145F">
      <w:pPr>
        <w:ind w:firstLine="708"/>
        <w:jc w:val="right"/>
      </w:pPr>
    </w:p>
    <w:p w:rsidR="00A24196" w:rsidRDefault="00A24196" w:rsidP="0013145F">
      <w:pPr>
        <w:ind w:firstLine="708"/>
        <w:jc w:val="right"/>
      </w:pPr>
    </w:p>
    <w:p w:rsidR="00A24196" w:rsidRDefault="00A24196" w:rsidP="0013145F">
      <w:pPr>
        <w:ind w:firstLine="708"/>
        <w:jc w:val="right"/>
      </w:pPr>
    </w:p>
    <w:p w:rsidR="00A24196" w:rsidRDefault="00A24196" w:rsidP="0013145F">
      <w:pPr>
        <w:ind w:firstLine="708"/>
        <w:jc w:val="right"/>
      </w:pPr>
    </w:p>
    <w:p w:rsidR="0013145F" w:rsidRDefault="0013145F" w:rsidP="0013145F">
      <w:pPr>
        <w:ind w:firstLine="708"/>
        <w:jc w:val="right"/>
      </w:pPr>
      <w:r>
        <w:lastRenderedPageBreak/>
        <w:t>Диаграмма 1</w:t>
      </w:r>
    </w:p>
    <w:p w:rsidR="00157CB2" w:rsidRDefault="00630190" w:rsidP="00C95160">
      <w:pPr>
        <w:ind w:firstLine="708"/>
      </w:pPr>
      <w:r w:rsidRPr="00630190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45F" w:rsidRDefault="0013145F" w:rsidP="0013145F">
      <w:pPr>
        <w:ind w:firstLine="708"/>
        <w:jc w:val="right"/>
      </w:pPr>
      <w:r>
        <w:t>Диаграмма 2</w:t>
      </w:r>
    </w:p>
    <w:p w:rsidR="0089030C" w:rsidRDefault="0089030C" w:rsidP="00A342CF">
      <w:pPr>
        <w:ind w:firstLine="708"/>
        <w:jc w:val="both"/>
      </w:pPr>
    </w:p>
    <w:p w:rsidR="0028420A" w:rsidRPr="003F5194" w:rsidRDefault="00630190" w:rsidP="0013145F">
      <w:pPr>
        <w:ind w:firstLine="708"/>
        <w:jc w:val="both"/>
      </w:pPr>
      <w:r w:rsidRPr="00630190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55A2" w:rsidRPr="008955A2" w:rsidRDefault="00B8395E" w:rsidP="008955A2">
      <w:pPr>
        <w:ind w:firstLine="708"/>
        <w:jc w:val="both"/>
      </w:pPr>
      <w:r>
        <w:t>В планах на 2019</w:t>
      </w:r>
      <w:r w:rsidR="008955A2" w:rsidRPr="008955A2">
        <w:t xml:space="preserve"> и последующие годы стоит задача продолжить ликвидацию несанкционированных свалок, с этой целью, постановлением администрации города Урай от 02.11.2015 №3609, утвержден график ликвидации несанкционированных свалок на территории города Урай, а также разработан План мероприятий («Дорожная карта») по ликвидации мест несанкционированного размещения отходов на территории МО г.Урай.</w:t>
      </w:r>
    </w:p>
    <w:p w:rsidR="009E305C" w:rsidRDefault="009E305C" w:rsidP="002045CE">
      <w:pPr>
        <w:pStyle w:val="a9"/>
        <w:jc w:val="both"/>
      </w:pPr>
    </w:p>
    <w:p w:rsidR="00FB6D1F" w:rsidRPr="00FB6D1F" w:rsidRDefault="0087798A" w:rsidP="00FB6D1F">
      <w:pPr>
        <w:pStyle w:val="a9"/>
        <w:ind w:left="0" w:firstLine="708"/>
        <w:jc w:val="both"/>
      </w:pPr>
      <w:r>
        <w:t>В течение 2018</w:t>
      </w:r>
      <w:r w:rsidR="00FB6D1F" w:rsidRPr="00FB6D1F">
        <w:t xml:space="preserve"> года на территории МО проведены следующие акции, направленные на улучшение экологической обстановки: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 xml:space="preserve">- В рамках акции «Макулатура, сдавайся!» </w:t>
      </w:r>
      <w:r w:rsidR="0087798A" w:rsidRPr="0087798A">
        <w:t>на городском полигоне было собрано и отправлено на переработку 25,4 т. макулатуры</w:t>
      </w:r>
      <w:r w:rsidRPr="0087798A">
        <w:t>.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- В рамках акции «ПЭТ-бутылка</w:t>
      </w:r>
      <w:r w:rsidRPr="0087798A">
        <w:t xml:space="preserve">»  </w:t>
      </w:r>
      <w:r w:rsidR="0087798A" w:rsidRPr="0087798A">
        <w:t xml:space="preserve">на городском полигоне утилизации ТКО  было собрано и отправлено на переработку 2,2 тонны </w:t>
      </w:r>
      <w:proofErr w:type="spellStart"/>
      <w:r w:rsidR="0087798A" w:rsidRPr="0087798A">
        <w:t>пэт-бутылок</w:t>
      </w:r>
      <w:proofErr w:type="spellEnd"/>
      <w:r w:rsidR="0087798A" w:rsidRPr="0087798A">
        <w:t>.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- В рамках акции «Заключи договор» создано и ра</w:t>
      </w:r>
      <w:r w:rsidR="0087798A">
        <w:t>спространено по территории ИЖС 6</w:t>
      </w:r>
      <w:r w:rsidRPr="00FB6D1F">
        <w:t>00 листовок, информирующие домовладельцев о необходимости заключения договоров на оказание услуг по транспортирование ТКО на городской полигон.</w:t>
      </w:r>
    </w:p>
    <w:p w:rsidR="00FB6D1F" w:rsidRPr="00FB6D1F" w:rsidRDefault="00FB6D1F" w:rsidP="00FB6D1F">
      <w:pPr>
        <w:pStyle w:val="a9"/>
        <w:ind w:left="0" w:firstLine="708"/>
        <w:jc w:val="both"/>
      </w:pPr>
    </w:p>
    <w:p w:rsidR="00AE3C99" w:rsidRPr="00B8395E" w:rsidRDefault="00AE3C99" w:rsidP="00FF0B92">
      <w:pPr>
        <w:ind w:firstLine="708"/>
        <w:jc w:val="both"/>
      </w:pPr>
      <w:r w:rsidRPr="00B8395E">
        <w:t>В двух субботниках, проведенных в рамках акции «Вода России»  участвовало 450 человек, собрано и вывезено на полигон  24 м3   ТКО, очищено 2,05 км  береговой линии.</w:t>
      </w:r>
    </w:p>
    <w:p w:rsidR="00AE3C99" w:rsidRPr="00B8395E" w:rsidRDefault="00AE3C99" w:rsidP="00AE3C99">
      <w:pPr>
        <w:pStyle w:val="ab"/>
        <w:spacing w:after="0"/>
        <w:ind w:left="0" w:firstLine="708"/>
        <w:jc w:val="both"/>
      </w:pPr>
      <w:r w:rsidRPr="00B8395E">
        <w:lastRenderedPageBreak/>
        <w:t xml:space="preserve">Участниками стали: </w:t>
      </w:r>
      <w:proofErr w:type="gramStart"/>
      <w:r w:rsidRPr="00B8395E">
        <w:t>ООО «Урайское УТТ», Кондинский отдел Природнадзора Югры, ТО Урайское лесничество, ФГКУ 9 ОФПС 71 пожарная часть по ХМАО-Югре, АО «Водоканал», АО «Шаимгаз», АО «</w:t>
      </w:r>
      <w:proofErr w:type="spellStart"/>
      <w:r w:rsidRPr="00B8395E">
        <w:t>Урайтеплоэнергия</w:t>
      </w:r>
      <w:proofErr w:type="spellEnd"/>
      <w:r w:rsidRPr="00B8395E">
        <w:t>», АО «Дорожник», ОАО «</w:t>
      </w:r>
      <w:proofErr w:type="spellStart"/>
      <w:r w:rsidRPr="00B8395E">
        <w:t>ЮТЭК-Энергия</w:t>
      </w:r>
      <w:proofErr w:type="spellEnd"/>
      <w:r w:rsidRPr="00B8395E">
        <w:t xml:space="preserve">», </w:t>
      </w:r>
      <w:proofErr w:type="spellStart"/>
      <w:r w:rsidRPr="00B8395E">
        <w:t>Урайская</w:t>
      </w:r>
      <w:proofErr w:type="spellEnd"/>
      <w:r w:rsidRPr="00B8395E">
        <w:t xml:space="preserve"> городская клиническая больница, МКУ «ЕДДС г.Урай», МКУ «УКС г.Урай», Управление образования и молодежной политики, Управление по физической культуре, спорту и туризму администрации города Урай, МАУ «Культура», МБУ ДО «ЦМДО», ВВП «Единая</w:t>
      </w:r>
      <w:proofErr w:type="gramEnd"/>
      <w:r w:rsidRPr="00B8395E">
        <w:t xml:space="preserve"> Россия», ТПП "Урайнефтегаз", УУМН, Совет Ветеранов города Урай. (22 организации, учреждения)</w:t>
      </w:r>
    </w:p>
    <w:p w:rsidR="00FB6D1F" w:rsidRPr="00FB6D1F" w:rsidRDefault="00FB6D1F" w:rsidP="00FB6D1F">
      <w:pPr>
        <w:tabs>
          <w:tab w:val="left" w:pos="1134"/>
        </w:tabs>
        <w:ind w:firstLine="708"/>
        <w:jc w:val="both"/>
      </w:pPr>
      <w:r w:rsidRPr="00FB6D1F">
        <w:t>В рамках акции «Мой чистый дом – Урай» с дорог города и прилегающей газонно</w:t>
      </w:r>
      <w:r w:rsidR="00FF0B92">
        <w:t>й части собрано и вывезено – 4</w:t>
      </w:r>
      <w:r w:rsidR="00FF0B92" w:rsidRPr="00FF0B92">
        <w:t>10</w:t>
      </w:r>
      <w:r w:rsidRPr="00FB6D1F">
        <w:t xml:space="preserve"> тонн  мусора.</w:t>
      </w:r>
    </w:p>
    <w:p w:rsidR="002045CE" w:rsidRPr="00FB6D1F" w:rsidRDefault="002045CE" w:rsidP="0007130D">
      <w:pPr>
        <w:ind w:firstLine="708"/>
        <w:jc w:val="both"/>
        <w:rPr>
          <w:spacing w:val="1"/>
        </w:rPr>
      </w:pPr>
    </w:p>
    <w:p w:rsidR="002045CE" w:rsidRPr="002D5F2A" w:rsidRDefault="00FB6D1F" w:rsidP="00FB6D1F">
      <w:pPr>
        <w:jc w:val="both"/>
        <w:rPr>
          <w:spacing w:val="1"/>
        </w:rPr>
      </w:pPr>
      <w:r w:rsidRPr="00FB6D1F">
        <w:rPr>
          <w:spacing w:val="1"/>
        </w:rPr>
        <w:t xml:space="preserve">           </w:t>
      </w:r>
      <w:r w:rsidR="00B8395E">
        <w:rPr>
          <w:spacing w:val="1"/>
        </w:rPr>
        <w:t>Мероприятия по озеленению</w:t>
      </w:r>
      <w:r w:rsidR="00B8395E" w:rsidRPr="002D5F2A">
        <w:rPr>
          <w:spacing w:val="1"/>
        </w:rPr>
        <w:t>:</w:t>
      </w:r>
    </w:p>
    <w:p w:rsidR="00B8395E" w:rsidRPr="001A465B" w:rsidRDefault="00B8395E" w:rsidP="00B8395E">
      <w:pPr>
        <w:jc w:val="both"/>
        <w:rPr>
          <w:bCs/>
        </w:rPr>
      </w:pPr>
      <w:r>
        <w:t xml:space="preserve">          </w:t>
      </w:r>
      <w:r w:rsidRPr="001A465B">
        <w:t>- «Весенние дни древонасаждения», в рамках которой произведено</w:t>
      </w:r>
      <w:r w:rsidRPr="001A465B">
        <w:rPr>
          <w:bCs/>
        </w:rPr>
        <w:t xml:space="preserve"> дополнение и обновление парка «Лес Победы».</w:t>
      </w:r>
    </w:p>
    <w:p w:rsidR="00B8395E" w:rsidRPr="001A465B" w:rsidRDefault="00B8395E" w:rsidP="00B8395E">
      <w:pPr>
        <w:ind w:firstLine="708"/>
        <w:jc w:val="both"/>
        <w:rPr>
          <w:shd w:val="clear" w:color="auto" w:fill="FFFFFF"/>
        </w:rPr>
      </w:pPr>
      <w:r w:rsidRPr="001A465B">
        <w:t>- «Осенние дни древонасаждения», которая проводилась 27 сентября 2018 года на территории «Леса Победы», (на площади 1,0 га). В рамках акции Казенным учреждением Ханты-Мансийского автономного округа - Югры  «</w:t>
      </w:r>
      <w:proofErr w:type="spellStart"/>
      <w:r w:rsidRPr="001A465B">
        <w:t>Урайский</w:t>
      </w:r>
      <w:proofErr w:type="spellEnd"/>
      <w:r w:rsidRPr="001A465B">
        <w:t xml:space="preserve"> лесхоз» заменены  20 погибших сосен. В акции приняло участие 9 человек.</w:t>
      </w:r>
    </w:p>
    <w:p w:rsidR="00B8395E" w:rsidRPr="001A465B" w:rsidRDefault="00B8395E" w:rsidP="00B8395E">
      <w:pPr>
        <w:ind w:firstLine="708"/>
        <w:jc w:val="both"/>
        <w:rPr>
          <w:bCs/>
        </w:rPr>
      </w:pPr>
      <w:r w:rsidRPr="001A465B">
        <w:rPr>
          <w:shd w:val="clear" w:color="auto" w:fill="FFFFFF"/>
        </w:rPr>
        <w:t xml:space="preserve">- </w:t>
      </w:r>
      <w:r w:rsidRPr="001A465B">
        <w:t>В рамках акции «День Кедра», которая состоялась 7 сентября 2018 года  в районе БВЛ  (на площади 0,1 га). В рамках акции Казенным учреждением Ханты-Мансийского автономного округа - Югры  «</w:t>
      </w:r>
      <w:proofErr w:type="spellStart"/>
      <w:r w:rsidRPr="001A465B">
        <w:t>Урайский</w:t>
      </w:r>
      <w:proofErr w:type="spellEnd"/>
      <w:r w:rsidRPr="001A465B">
        <w:t xml:space="preserve"> лесхоз» и школьным лесничеством «Берендеи»  заменены  30 погибших кедров, высаженных в 2015 году. В акции приняло участие 17 человек.</w:t>
      </w:r>
    </w:p>
    <w:p w:rsidR="00B8395E" w:rsidRPr="001A465B" w:rsidRDefault="00B8395E" w:rsidP="00B8395E">
      <w:pPr>
        <w:pStyle w:val="ab"/>
        <w:tabs>
          <w:tab w:val="left" w:pos="0"/>
        </w:tabs>
        <w:ind w:left="0"/>
        <w:jc w:val="both"/>
      </w:pPr>
      <w:r w:rsidRPr="002D5F2A">
        <w:tab/>
      </w:r>
      <w:r w:rsidRPr="001A465B">
        <w:t>- Озеленялись территории образовательных учреждений и учреждений дополнительного образования.</w:t>
      </w:r>
    </w:p>
    <w:p w:rsidR="003F2B74" w:rsidRPr="002D5F2A" w:rsidRDefault="003F2B74" w:rsidP="00B8395E">
      <w:pPr>
        <w:jc w:val="both"/>
      </w:pPr>
    </w:p>
    <w:p w:rsidR="0072050A" w:rsidRPr="008D19E4" w:rsidRDefault="00AA4EFC" w:rsidP="003F2B74">
      <w:pPr>
        <w:numPr>
          <w:ilvl w:val="0"/>
          <w:numId w:val="5"/>
        </w:numPr>
        <w:ind w:left="0" w:firstLine="708"/>
        <w:jc w:val="both"/>
        <w:rPr>
          <w:b/>
        </w:rPr>
      </w:pPr>
      <w:r w:rsidRPr="008D19E4">
        <w:rPr>
          <w:b/>
        </w:rPr>
        <w:t>Одной</w:t>
      </w:r>
      <w:r w:rsidR="003F2B74" w:rsidRPr="008D19E4">
        <w:rPr>
          <w:b/>
        </w:rPr>
        <w:t xml:space="preserve"> из основных проблем в последние годы</w:t>
      </w:r>
      <w:r w:rsidRPr="008D19E4">
        <w:rPr>
          <w:b/>
        </w:rPr>
        <w:t xml:space="preserve"> является</w:t>
      </w:r>
      <w:r w:rsidR="0072050A" w:rsidRPr="008D19E4">
        <w:rPr>
          <w:b/>
        </w:rPr>
        <w:t xml:space="preserve"> проблема соблюдения </w:t>
      </w:r>
      <w:r w:rsidRPr="008D19E4">
        <w:rPr>
          <w:b/>
        </w:rPr>
        <w:t>членами СОНТ,</w:t>
      </w:r>
      <w:r w:rsidR="003A4900">
        <w:rPr>
          <w:b/>
        </w:rPr>
        <w:t xml:space="preserve"> </w:t>
      </w:r>
      <w:r w:rsidRPr="008D19E4">
        <w:rPr>
          <w:b/>
        </w:rPr>
        <w:t>ДНТ и ГК</w:t>
      </w:r>
      <w:r w:rsidR="0072050A" w:rsidRPr="008D19E4">
        <w:rPr>
          <w:b/>
        </w:rPr>
        <w:t xml:space="preserve"> природоохранного законодательства, в части обращения с отходами</w:t>
      </w:r>
      <w:r w:rsidR="002A468A" w:rsidRPr="008D19E4">
        <w:rPr>
          <w:b/>
        </w:rPr>
        <w:t xml:space="preserve"> и организованного вывоза мусора с территорий товариществ и кооперативов</w:t>
      </w:r>
      <w:r w:rsidR="0072050A" w:rsidRPr="008D19E4">
        <w:rPr>
          <w:b/>
        </w:rPr>
        <w:t>.</w:t>
      </w:r>
    </w:p>
    <w:p w:rsidR="0072050A" w:rsidRPr="00E81DD9" w:rsidRDefault="0072050A" w:rsidP="0072050A">
      <w:pPr>
        <w:ind w:firstLine="708"/>
        <w:jc w:val="both"/>
      </w:pPr>
      <w:r w:rsidRPr="003F5194">
        <w:t xml:space="preserve">В связи с этим, на постоянной основе ведется разъяснительная работа с председателями </w:t>
      </w:r>
      <w:r w:rsidR="002A468A" w:rsidRPr="003F5194">
        <w:t>данных</w:t>
      </w:r>
      <w:r w:rsidRPr="003F5194">
        <w:t xml:space="preserve"> объединений по вопросам соблюдения санитарных требований </w:t>
      </w:r>
      <w:r w:rsidR="002A468A" w:rsidRPr="003F5194">
        <w:t>и необходимости заключения договоров на вывоз и утилизацию мусора.</w:t>
      </w:r>
      <w:r w:rsidR="009017ED">
        <w:t xml:space="preserve"> </w:t>
      </w:r>
      <w:r w:rsidR="00E81DD9">
        <w:t>Количество заключенных договоров и фактический объем утилизации отходов с территорий СО</w:t>
      </w:r>
      <w:r w:rsidR="009017ED">
        <w:t>НТ, ДНТ и ГК указаны в следующей таблице</w:t>
      </w:r>
      <w:r w:rsidR="00E81DD9" w:rsidRPr="00E81DD9">
        <w:t>:</w:t>
      </w:r>
    </w:p>
    <w:p w:rsidR="00157CB2" w:rsidRDefault="00157CB2" w:rsidP="000713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3969"/>
        <w:gridCol w:w="3651"/>
      </w:tblGrid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 xml:space="preserve">№ </w:t>
            </w:r>
            <w:proofErr w:type="gramStart"/>
            <w:r w:rsidRPr="003C4C5A">
              <w:t>п</w:t>
            </w:r>
            <w:proofErr w:type="gramEnd"/>
            <w:r w:rsidRPr="003C4C5A">
              <w:t>/п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Год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Количество заключенных договоров с СОНТ, ДНТ</w:t>
            </w:r>
            <w:r w:rsidR="009017ED">
              <w:t>, ГК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Фактический объем утилизации отходов, м3</w:t>
            </w:r>
          </w:p>
        </w:tc>
      </w:tr>
      <w:tr w:rsidR="007B11CE" w:rsidRPr="003C4C5A" w:rsidTr="0007130D">
        <w:tc>
          <w:tcPr>
            <w:tcW w:w="959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1</w:t>
            </w:r>
          </w:p>
        </w:tc>
        <w:tc>
          <w:tcPr>
            <w:tcW w:w="992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201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7B11CE" w:rsidRPr="003C4C5A" w:rsidRDefault="007B11CE" w:rsidP="003A4900">
            <w:pPr>
              <w:jc w:val="both"/>
            </w:pPr>
            <w:r w:rsidRPr="003C4C5A">
              <w:t>1</w:t>
            </w:r>
            <w:r w:rsidR="009017ED">
              <w:t>4</w:t>
            </w:r>
          </w:p>
        </w:tc>
        <w:tc>
          <w:tcPr>
            <w:tcW w:w="3651" w:type="dxa"/>
            <w:shd w:val="clear" w:color="auto" w:fill="auto"/>
          </w:tcPr>
          <w:p w:rsidR="007B11CE" w:rsidRPr="003C4C5A" w:rsidRDefault="009017ED" w:rsidP="003A4900">
            <w:pPr>
              <w:jc w:val="both"/>
            </w:pPr>
            <w:r>
              <w:t>775,2</w:t>
            </w:r>
          </w:p>
        </w:tc>
      </w:tr>
      <w:tr w:rsidR="007B11CE" w:rsidRPr="003C4C5A" w:rsidTr="0007130D">
        <w:tc>
          <w:tcPr>
            <w:tcW w:w="959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</w:t>
            </w:r>
          </w:p>
        </w:tc>
        <w:tc>
          <w:tcPr>
            <w:tcW w:w="992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201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7B11CE" w:rsidRPr="003C4C5A" w:rsidRDefault="007B11CE" w:rsidP="003A4900">
            <w:pPr>
              <w:jc w:val="both"/>
            </w:pPr>
            <w:r w:rsidRPr="003C4C5A">
              <w:t>1</w:t>
            </w:r>
            <w:r w:rsidR="009017ED">
              <w:t>5</w:t>
            </w:r>
          </w:p>
        </w:tc>
        <w:tc>
          <w:tcPr>
            <w:tcW w:w="3651" w:type="dxa"/>
            <w:shd w:val="clear" w:color="auto" w:fill="auto"/>
          </w:tcPr>
          <w:p w:rsidR="007B11CE" w:rsidRPr="003C4C5A" w:rsidRDefault="009017ED" w:rsidP="003A4900">
            <w:pPr>
              <w:jc w:val="both"/>
            </w:pPr>
            <w:r>
              <w:t>724,2</w:t>
            </w:r>
          </w:p>
        </w:tc>
      </w:tr>
      <w:tr w:rsidR="007B11CE" w:rsidRPr="003C4C5A" w:rsidTr="0007130D">
        <w:tc>
          <w:tcPr>
            <w:tcW w:w="959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3</w:t>
            </w:r>
          </w:p>
        </w:tc>
        <w:tc>
          <w:tcPr>
            <w:tcW w:w="992" w:type="dxa"/>
            <w:shd w:val="clear" w:color="auto" w:fill="auto"/>
          </w:tcPr>
          <w:p w:rsidR="007B11CE" w:rsidRPr="003C4C5A" w:rsidRDefault="007B11CE" w:rsidP="0007130D">
            <w:pPr>
              <w:jc w:val="both"/>
            </w:pPr>
            <w:r w:rsidRPr="003C4C5A">
              <w:t>201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7B11CE" w:rsidRPr="00B15078" w:rsidRDefault="009017ED" w:rsidP="003A4900">
            <w:pPr>
              <w:jc w:val="both"/>
            </w:pPr>
            <w:r>
              <w:t>12</w:t>
            </w:r>
          </w:p>
        </w:tc>
        <w:tc>
          <w:tcPr>
            <w:tcW w:w="3651" w:type="dxa"/>
            <w:shd w:val="clear" w:color="auto" w:fill="auto"/>
          </w:tcPr>
          <w:p w:rsidR="007B11CE" w:rsidRPr="003C4C5A" w:rsidRDefault="009017ED" w:rsidP="003A4900">
            <w:pPr>
              <w:jc w:val="both"/>
              <w:rPr>
                <w:lang w:val="en-US"/>
              </w:rPr>
            </w:pPr>
            <w:r>
              <w:t>871,63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4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</w:t>
            </w:r>
            <w:r w:rsidR="007B11CE">
              <w:t>7</w:t>
            </w:r>
          </w:p>
        </w:tc>
        <w:tc>
          <w:tcPr>
            <w:tcW w:w="3969" w:type="dxa"/>
            <w:shd w:val="clear" w:color="auto" w:fill="auto"/>
          </w:tcPr>
          <w:p w:rsidR="0007130D" w:rsidRPr="00B15078" w:rsidRDefault="009017ED" w:rsidP="0007130D">
            <w:pPr>
              <w:jc w:val="both"/>
            </w:pPr>
            <w:r>
              <w:t>12</w:t>
            </w:r>
          </w:p>
        </w:tc>
        <w:tc>
          <w:tcPr>
            <w:tcW w:w="3651" w:type="dxa"/>
            <w:shd w:val="clear" w:color="auto" w:fill="auto"/>
          </w:tcPr>
          <w:p w:rsidR="0007130D" w:rsidRPr="009017ED" w:rsidRDefault="009017ED" w:rsidP="0007130D">
            <w:pPr>
              <w:jc w:val="both"/>
            </w:pPr>
            <w:r>
              <w:t>923,79</w:t>
            </w:r>
          </w:p>
        </w:tc>
      </w:tr>
    </w:tbl>
    <w:p w:rsidR="008D19E4" w:rsidRPr="00B8395E" w:rsidRDefault="008D19E4" w:rsidP="009E305C">
      <w:pPr>
        <w:jc w:val="both"/>
        <w:rPr>
          <w:lang w:val="en-US"/>
        </w:rPr>
      </w:pPr>
    </w:p>
    <w:p w:rsidR="008D19E4" w:rsidRPr="00322C6B" w:rsidRDefault="008D19E4" w:rsidP="008D19E4">
      <w:pPr>
        <w:numPr>
          <w:ilvl w:val="0"/>
          <w:numId w:val="5"/>
        </w:numPr>
        <w:jc w:val="both"/>
        <w:rPr>
          <w:b/>
        </w:rPr>
      </w:pPr>
      <w:r w:rsidRPr="00FE6A2F">
        <w:rPr>
          <w:b/>
        </w:rPr>
        <w:t>Проблема брошенных судов.</w:t>
      </w:r>
    </w:p>
    <w:p w:rsidR="008F4F15" w:rsidRDefault="00322C6B" w:rsidP="00815E0A">
      <w:pPr>
        <w:ind w:firstLine="709"/>
        <w:jc w:val="both"/>
      </w:pPr>
      <w:r w:rsidRPr="00322C6B">
        <w:t>На территории города суще</w:t>
      </w:r>
      <w:r>
        <w:t>ствует проблема брошенных судов, их ликвидация</w:t>
      </w:r>
      <w:r w:rsidR="00FE6A2F">
        <w:t xml:space="preserve"> зат</w:t>
      </w:r>
      <w:r>
        <w:t>руднена месторасположением</w:t>
      </w:r>
      <w:r w:rsidR="00934112">
        <w:t xml:space="preserve"> судов (почти все из них расположены на левом берегу р. Конда и подход (подъезд) к ним отсутствует).</w:t>
      </w:r>
      <w:r>
        <w:t xml:space="preserve"> </w:t>
      </w:r>
    </w:p>
    <w:p w:rsidR="00815E0A" w:rsidRPr="00B8395E" w:rsidRDefault="00815E0A" w:rsidP="00815E0A">
      <w:pPr>
        <w:pStyle w:val="a9"/>
        <w:ind w:left="33" w:firstLine="675"/>
        <w:jc w:val="both"/>
      </w:pPr>
      <w:r w:rsidRPr="00B8395E">
        <w:t>В целях решения данной проблемы в 2018 году на безвозмездной основе заключено 5 безвозмездных договоров:</w:t>
      </w:r>
    </w:p>
    <w:p w:rsidR="00815E0A" w:rsidRPr="00B8395E" w:rsidRDefault="00815E0A" w:rsidP="00815E0A">
      <w:pPr>
        <w:pStyle w:val="a9"/>
        <w:ind w:left="33" w:firstLine="251"/>
        <w:jc w:val="both"/>
      </w:pPr>
      <w:r w:rsidRPr="00B8395E">
        <w:t>- на ликвидацию 1 брошенного судна (работы выполнены);</w:t>
      </w:r>
    </w:p>
    <w:p w:rsidR="00815E0A" w:rsidRPr="00B8395E" w:rsidRDefault="00815E0A" w:rsidP="00815E0A">
      <w:pPr>
        <w:pStyle w:val="a9"/>
        <w:ind w:left="33" w:firstLine="251"/>
        <w:jc w:val="both"/>
      </w:pPr>
      <w:r w:rsidRPr="00B8395E">
        <w:t>-на ликвидацию 1 брошенного судна (срок выполнения работ планируется продлить до декабря 2019 года);</w:t>
      </w:r>
    </w:p>
    <w:p w:rsidR="00815E0A" w:rsidRPr="00B8395E" w:rsidRDefault="00815E0A" w:rsidP="00815E0A">
      <w:pPr>
        <w:pStyle w:val="a9"/>
        <w:ind w:left="33" w:firstLine="251"/>
        <w:jc w:val="both"/>
      </w:pPr>
      <w:r w:rsidRPr="00B8395E">
        <w:lastRenderedPageBreak/>
        <w:t>- на ликвидацию металлических конструкций  13 шт. (работы выполнены);</w:t>
      </w:r>
    </w:p>
    <w:p w:rsidR="00815E0A" w:rsidRPr="00B8395E" w:rsidRDefault="00815E0A" w:rsidP="00815E0A">
      <w:pPr>
        <w:pStyle w:val="a9"/>
        <w:ind w:left="33" w:firstLine="251"/>
        <w:jc w:val="both"/>
      </w:pPr>
      <w:r w:rsidRPr="00B8395E">
        <w:t>- на ликвидацию металлических конструкций 16 шт. (работы выполнены);</w:t>
      </w:r>
    </w:p>
    <w:p w:rsidR="00815E0A" w:rsidRPr="00B8395E" w:rsidRDefault="00815E0A" w:rsidP="00815E0A">
      <w:pPr>
        <w:ind w:firstLine="251"/>
        <w:jc w:val="both"/>
      </w:pPr>
      <w:r w:rsidRPr="00B8395E">
        <w:t xml:space="preserve"> - на ликвидацию металлических   конструкций на 2 земельных участках (срок выполнения работ - июнь 2019 года).</w:t>
      </w:r>
    </w:p>
    <w:p w:rsidR="0025035B" w:rsidRDefault="0025035B" w:rsidP="00322C6B">
      <w:pPr>
        <w:ind w:firstLine="709"/>
        <w:jc w:val="both"/>
      </w:pPr>
    </w:p>
    <w:p w:rsidR="00A63488" w:rsidRPr="00B22B22" w:rsidRDefault="00A63488" w:rsidP="00A63488">
      <w:pPr>
        <w:tabs>
          <w:tab w:val="left" w:pos="1134"/>
        </w:tabs>
        <w:ind w:firstLine="708"/>
        <w:jc w:val="both"/>
      </w:pPr>
      <w:r w:rsidRPr="00B22B22">
        <w:t>Участие в Международных экологических акциях.</w:t>
      </w:r>
    </w:p>
    <w:p w:rsidR="00AE3C99" w:rsidRPr="00B8395E" w:rsidRDefault="00A63488" w:rsidP="00AE3C99">
      <w:pPr>
        <w:ind w:firstLine="708"/>
        <w:jc w:val="both"/>
      </w:pPr>
      <w:proofErr w:type="gramStart"/>
      <w:r w:rsidRPr="00B22B22">
        <w:rPr>
          <w:lang w:val="en-US"/>
        </w:rPr>
        <w:t>XV</w:t>
      </w:r>
      <w:r w:rsidR="00AE3C99">
        <w:rPr>
          <w:lang w:val="en-US"/>
        </w:rPr>
        <w:t>I</w:t>
      </w:r>
      <w:r w:rsidRPr="00B22B22">
        <w:t xml:space="preserve"> Международная экологическая акция «Спасти и сохранить»</w:t>
      </w:r>
      <w:r w:rsidR="00AE3C99" w:rsidRPr="00FA7028">
        <w:rPr>
          <w:color w:val="FF0000"/>
        </w:rPr>
        <w:t xml:space="preserve"> </w:t>
      </w:r>
      <w:r w:rsidR="00AE3C99" w:rsidRPr="00B8395E">
        <w:t>прошла в период с мая по июль текущего года.</w:t>
      </w:r>
      <w:proofErr w:type="gramEnd"/>
      <w:r w:rsidR="00AE3C99" w:rsidRPr="00B8395E">
        <w:t xml:space="preserve"> Всего проведено 46 экологических и природоохранных мероприятий. Общее количество участников акции составило 9650 человек, из которых 7627 - дети, подростки и молодежь.</w:t>
      </w:r>
    </w:p>
    <w:p w:rsidR="00A63488" w:rsidRPr="00B8395E" w:rsidRDefault="00AE3C99" w:rsidP="00AE3C99">
      <w:pPr>
        <w:pStyle w:val="a9"/>
        <w:tabs>
          <w:tab w:val="left" w:pos="1134"/>
        </w:tabs>
        <w:spacing w:after="200" w:line="276" w:lineRule="auto"/>
        <w:ind w:left="0" w:firstLine="720"/>
        <w:contextualSpacing/>
        <w:jc w:val="both"/>
      </w:pPr>
      <w:r w:rsidRPr="00B8395E">
        <w:t>Активные участники отмечены благодарственными письмами  организаторов акции.</w:t>
      </w:r>
    </w:p>
    <w:p w:rsidR="009A073B" w:rsidRPr="00B8395E" w:rsidRDefault="00A63488" w:rsidP="009A073B">
      <w:pPr>
        <w:ind w:firstLine="708"/>
        <w:jc w:val="both"/>
        <w:rPr>
          <w:shd w:val="clear" w:color="auto" w:fill="FFFFFF"/>
        </w:rPr>
      </w:pPr>
      <w:r w:rsidRPr="00B8395E">
        <w:t xml:space="preserve">Экологическая акция </w:t>
      </w:r>
      <w:r w:rsidR="009A073B" w:rsidRPr="00B8395E">
        <w:t>«Всемирный день без автомобиля».</w:t>
      </w:r>
      <w:r w:rsidRPr="00B8395E">
        <w:t xml:space="preserve"> </w:t>
      </w:r>
      <w:r w:rsidR="009A073B" w:rsidRPr="00B8395E">
        <w:rPr>
          <w:shd w:val="clear" w:color="auto" w:fill="FFFFFF"/>
        </w:rPr>
        <w:t>Главная цель мероприятия - пропаганда идеи пешего, велосипедного и иных видов безмоторного передвижения, а так же использования общественного транспорта.  Главный девиз Дня: «Город как пространство для людей, пространство для жизни».</w:t>
      </w:r>
    </w:p>
    <w:p w:rsidR="00A63488" w:rsidRPr="00B8395E" w:rsidRDefault="009A073B" w:rsidP="009A073B">
      <w:pPr>
        <w:pStyle w:val="a9"/>
        <w:tabs>
          <w:tab w:val="left" w:pos="1134"/>
        </w:tabs>
        <w:spacing w:after="200" w:line="276" w:lineRule="auto"/>
        <w:ind w:left="0" w:firstLine="720"/>
        <w:contextualSpacing/>
        <w:jc w:val="both"/>
        <w:rPr>
          <w:shd w:val="clear" w:color="auto" w:fill="FFFFFF"/>
        </w:rPr>
      </w:pPr>
      <w:r w:rsidRPr="00B8395E">
        <w:t>Акция проводилась  в городе Урай второй год подряд и в 2018 году состоялась 22 сентября. Всего в акции приняло участие 2470 человек, из которых 1482 человека могли воспользоваться автомобилем, но не сделали этого.</w:t>
      </w:r>
    </w:p>
    <w:p w:rsidR="00AE3C99" w:rsidRPr="00B8395E" w:rsidRDefault="00AE3C99" w:rsidP="00AE3C99">
      <w:pPr>
        <w:ind w:firstLine="708"/>
        <w:jc w:val="both"/>
      </w:pPr>
      <w:r w:rsidRPr="00B8395E">
        <w:t>МО г.Урай 24 марта 2018 года приняло участие в международной экологической акции  «Час земли». В рамках акции проведены следующие мероприятия:</w:t>
      </w:r>
    </w:p>
    <w:p w:rsidR="00AE3C99" w:rsidRPr="00B8395E" w:rsidRDefault="00AE3C99" w:rsidP="00AE3C99">
      <w:pPr>
        <w:ind w:firstLine="33"/>
        <w:jc w:val="both"/>
      </w:pPr>
      <w:r w:rsidRPr="00B8395E">
        <w:t>1. Посредством СМИ до жителей города доведена информация с призывом присоединиться к акции: погасить у себя дома свет и выключить не жизненно важные электроприборы;</w:t>
      </w:r>
    </w:p>
    <w:p w:rsidR="00AE3C99" w:rsidRPr="00B8395E" w:rsidRDefault="00AE3C99" w:rsidP="00AE3C99">
      <w:pPr>
        <w:ind w:firstLine="33"/>
        <w:jc w:val="both"/>
      </w:pPr>
      <w:r w:rsidRPr="00B8395E">
        <w:t xml:space="preserve">2. В 20:30 на один час обеспечено отключение подсветки зданий: Администрации, </w:t>
      </w:r>
      <w:proofErr w:type="spellStart"/>
      <w:r w:rsidRPr="00B8395E">
        <w:t>ЗАГСа</w:t>
      </w:r>
      <w:proofErr w:type="spellEnd"/>
      <w:r w:rsidRPr="00B8395E">
        <w:t xml:space="preserve">, ТПП «Урайнефтегаз», АО «Дорожник», ООО «Урай НПО-Сервис», ООО «Урайское УТТ», </w:t>
      </w:r>
      <w:proofErr w:type="spellStart"/>
      <w:r w:rsidRPr="00B8395E">
        <w:t>Урайских</w:t>
      </w:r>
      <w:proofErr w:type="spellEnd"/>
      <w:r w:rsidRPr="00B8395E">
        <w:t xml:space="preserve"> электрических сетей. Общее количество сэкономленной электроэнергии составило более 1500 кВт;</w:t>
      </w:r>
    </w:p>
    <w:p w:rsidR="00AE3C99" w:rsidRPr="00B8395E" w:rsidRDefault="00AE3C99" w:rsidP="00AE3C99">
      <w:pPr>
        <w:ind w:firstLine="33"/>
        <w:jc w:val="both"/>
      </w:pPr>
      <w:r w:rsidRPr="00B8395E">
        <w:t>3. В общеобразовательных организациях города в рамках данной акции проведено:</w:t>
      </w:r>
    </w:p>
    <w:p w:rsidR="00AE3C99" w:rsidRPr="00B8395E" w:rsidRDefault="00AE3C99" w:rsidP="00AE3C99">
      <w:pPr>
        <w:ind w:firstLine="33"/>
        <w:jc w:val="both"/>
      </w:pPr>
      <w:r w:rsidRPr="00B8395E">
        <w:t>-  совещание с педагогическим коллективом (включен вопрос об участии в акции, разъяснена суть акции). В мероприятии приняло участие 232 педагога;</w:t>
      </w:r>
    </w:p>
    <w:p w:rsidR="00AE3C99" w:rsidRPr="00B8395E" w:rsidRDefault="00AE3C99" w:rsidP="00AE3C99">
      <w:pPr>
        <w:ind w:firstLine="33"/>
        <w:jc w:val="both"/>
      </w:pPr>
      <w:r w:rsidRPr="00B8395E">
        <w:t>- классные часы в 1-11 классах, направленные на пропаганду ценности и ответственного отношения к природным ресурсам. В данных мероприятиях приняло участие 4300 учеников;</w:t>
      </w:r>
    </w:p>
    <w:p w:rsidR="00A63488" w:rsidRPr="00B8395E" w:rsidRDefault="00AE3C99" w:rsidP="00AE3C99">
      <w:pPr>
        <w:pStyle w:val="a9"/>
        <w:tabs>
          <w:tab w:val="left" w:pos="1134"/>
        </w:tabs>
        <w:spacing w:after="200" w:line="276" w:lineRule="auto"/>
        <w:ind w:left="0" w:firstLine="720"/>
        <w:contextualSpacing/>
        <w:jc w:val="both"/>
      </w:pPr>
      <w:r w:rsidRPr="00B8395E">
        <w:t>-  выступление агитбригады на тему «Нам этот мир завещано беречь».</w:t>
      </w:r>
    </w:p>
    <w:p w:rsidR="00AE3C99" w:rsidRPr="00B8395E" w:rsidRDefault="00AE3C99" w:rsidP="00AE3C99">
      <w:pPr>
        <w:ind w:firstLine="708"/>
        <w:jc w:val="both"/>
      </w:pPr>
      <w:r w:rsidRPr="00B8395E">
        <w:t>В период с 26.01.2018 по 30.04.2018 на территории муниципального образования проведён общегородской конкурс «Гениальный сварщик».  В соответствии с конкурным заданием участникам необходимо было изготовит уличные кашпо. Подано три заявки, всего участвовало 4  человека. Все работы: «Карета», «Дуэт», «Велосипед» размещены на территориях города.</w:t>
      </w:r>
    </w:p>
    <w:p w:rsidR="00B22B22" w:rsidRPr="00B8395E" w:rsidRDefault="00B22B22" w:rsidP="00B22B22">
      <w:pPr>
        <w:tabs>
          <w:tab w:val="left" w:pos="1134"/>
        </w:tabs>
        <w:jc w:val="both"/>
      </w:pPr>
    </w:p>
    <w:p w:rsidR="00FF0B92" w:rsidRPr="007F3A7F" w:rsidRDefault="00B22B22" w:rsidP="00FF0B92">
      <w:pPr>
        <w:ind w:firstLine="567"/>
        <w:jc w:val="both"/>
      </w:pPr>
      <w:r w:rsidRPr="00B22B22">
        <w:t xml:space="preserve">Большое внимание уделено экологическому образованию и воспитанию подрастающего поколения. </w:t>
      </w:r>
      <w:r w:rsidR="00FF0B92" w:rsidRPr="007F3A7F">
        <w:t xml:space="preserve">В образовательных учреждениях города и учреждениях дополнительного образования, в учреждениях культуры проведены: </w:t>
      </w:r>
    </w:p>
    <w:p w:rsidR="00FF0B92" w:rsidRPr="00B474D9" w:rsidRDefault="00FF0B92" w:rsidP="00FF0B92">
      <w:pPr>
        <w:pStyle w:val="a9"/>
        <w:numPr>
          <w:ilvl w:val="0"/>
          <w:numId w:val="9"/>
        </w:numPr>
        <w:tabs>
          <w:tab w:val="left" w:pos="709"/>
        </w:tabs>
        <w:contextualSpacing/>
        <w:jc w:val="both"/>
      </w:pPr>
      <w:r w:rsidRPr="00B474D9">
        <w:t>Фестиваль «Урай-территория красоты»;</w:t>
      </w:r>
    </w:p>
    <w:p w:rsidR="00FF0B92" w:rsidRPr="00B474D9" w:rsidRDefault="00FF0B92" w:rsidP="00FF0B92">
      <w:pPr>
        <w:pStyle w:val="1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4D9">
        <w:rPr>
          <w:rFonts w:ascii="Times New Roman" w:hAnsi="Times New Roman" w:cs="Times New Roman"/>
          <w:sz w:val="24"/>
          <w:szCs w:val="24"/>
        </w:rPr>
        <w:t>Акция  «Час земли» в рамках  международной акции по энергосбережению</w:t>
      </w:r>
      <w:proofErr w:type="gramStart"/>
      <w:r w:rsidRPr="00B474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F0B92" w:rsidRPr="00B474D9" w:rsidRDefault="00FF0B92" w:rsidP="00FF0B92">
      <w:pPr>
        <w:pStyle w:val="1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4D9">
        <w:rPr>
          <w:rFonts w:ascii="Times New Roman" w:hAnsi="Times New Roman" w:cs="Times New Roman"/>
          <w:sz w:val="24"/>
          <w:szCs w:val="24"/>
        </w:rPr>
        <w:t>Стратегическая сессия общества «Живые города»;</w:t>
      </w:r>
    </w:p>
    <w:p w:rsidR="00FF0B92" w:rsidRPr="00B474D9" w:rsidRDefault="00FF0B92" w:rsidP="00FF0B92">
      <w:pPr>
        <w:numPr>
          <w:ilvl w:val="0"/>
          <w:numId w:val="9"/>
        </w:numPr>
        <w:spacing w:line="276" w:lineRule="auto"/>
        <w:jc w:val="both"/>
      </w:pPr>
      <w:r w:rsidRPr="00B474D9">
        <w:t xml:space="preserve">Мероприятия, посвященные </w:t>
      </w:r>
      <w:r w:rsidRPr="00B474D9">
        <w:rPr>
          <w:bCs/>
        </w:rPr>
        <w:t>Дню</w:t>
      </w:r>
      <w:r w:rsidRPr="00B474D9">
        <w:t xml:space="preserve"> </w:t>
      </w:r>
      <w:r w:rsidRPr="00B474D9">
        <w:rPr>
          <w:bCs/>
        </w:rPr>
        <w:t>коренных</w:t>
      </w:r>
      <w:r w:rsidRPr="00B474D9">
        <w:t xml:space="preserve"> </w:t>
      </w:r>
      <w:r w:rsidRPr="00B474D9">
        <w:rPr>
          <w:bCs/>
        </w:rPr>
        <w:t>малочисленных</w:t>
      </w:r>
      <w:r w:rsidRPr="00B474D9">
        <w:t xml:space="preserve"> </w:t>
      </w:r>
      <w:r w:rsidRPr="00B474D9">
        <w:rPr>
          <w:bCs/>
        </w:rPr>
        <w:t>народов</w:t>
      </w:r>
      <w:r w:rsidRPr="00B474D9">
        <w:t xml:space="preserve"> Севера </w:t>
      </w:r>
      <w:r w:rsidRPr="00B474D9">
        <w:rPr>
          <w:bCs/>
        </w:rPr>
        <w:t>Ханты</w:t>
      </w:r>
      <w:r w:rsidRPr="00B474D9">
        <w:t>-</w:t>
      </w:r>
      <w:r w:rsidRPr="00B474D9">
        <w:rPr>
          <w:bCs/>
        </w:rPr>
        <w:t>Мансийского</w:t>
      </w:r>
      <w:r w:rsidRPr="00B474D9">
        <w:t xml:space="preserve"> </w:t>
      </w:r>
      <w:r w:rsidRPr="00B474D9">
        <w:rPr>
          <w:bCs/>
        </w:rPr>
        <w:t>автономного</w:t>
      </w:r>
      <w:r w:rsidRPr="00B474D9">
        <w:t xml:space="preserve"> </w:t>
      </w:r>
      <w:r w:rsidRPr="00B474D9">
        <w:rPr>
          <w:bCs/>
        </w:rPr>
        <w:t>округа</w:t>
      </w:r>
      <w:r w:rsidRPr="00B474D9">
        <w:t xml:space="preserve"> – Югры «Вороний </w:t>
      </w:r>
      <w:r w:rsidRPr="00B474D9">
        <w:rPr>
          <w:bCs/>
        </w:rPr>
        <w:t>день</w:t>
      </w:r>
      <w:r w:rsidRPr="00B474D9">
        <w:t>»;</w:t>
      </w:r>
    </w:p>
    <w:p w:rsidR="00FF0B92" w:rsidRPr="00B474D9" w:rsidRDefault="00FF0B92" w:rsidP="00FF0B92">
      <w:pPr>
        <w:numPr>
          <w:ilvl w:val="0"/>
          <w:numId w:val="9"/>
        </w:numPr>
        <w:spacing w:line="276" w:lineRule="auto"/>
        <w:jc w:val="both"/>
      </w:pPr>
      <w:r w:rsidRPr="00C52A7C">
        <w:lastRenderedPageBreak/>
        <w:t>Акция «День без автомобиля»</w:t>
      </w:r>
      <w:r>
        <w:t xml:space="preserve"> </w:t>
      </w:r>
      <w:r w:rsidRPr="00B474D9">
        <w:t xml:space="preserve">и </w:t>
      </w:r>
      <w:r>
        <w:t xml:space="preserve">другие  различные акции, уроки, познавательные игры, </w:t>
      </w:r>
      <w:proofErr w:type="spellStart"/>
      <w:r>
        <w:t>квесты</w:t>
      </w:r>
      <w:proofErr w:type="spellEnd"/>
      <w:r>
        <w:t xml:space="preserve">, проекты, выставки, </w:t>
      </w:r>
      <w:r w:rsidRPr="00B474D9">
        <w:t xml:space="preserve"> </w:t>
      </w:r>
      <w:r>
        <w:t>направленные на экологическое воспитание детей и молодежи.</w:t>
      </w:r>
    </w:p>
    <w:p w:rsidR="00B22B22" w:rsidRPr="00B22B22" w:rsidRDefault="00B22B22" w:rsidP="00FF0B92">
      <w:pPr>
        <w:ind w:firstLine="720"/>
        <w:jc w:val="both"/>
      </w:pPr>
    </w:p>
    <w:p w:rsidR="00D134D8" w:rsidRPr="00FF0B92" w:rsidRDefault="00B22B22" w:rsidP="00FF0B92">
      <w:pPr>
        <w:tabs>
          <w:tab w:val="left" w:pos="1134"/>
          <w:tab w:val="left" w:pos="1276"/>
        </w:tabs>
        <w:ind w:firstLine="708"/>
        <w:jc w:val="both"/>
      </w:pPr>
      <w:r w:rsidRPr="00B22B22">
        <w:t>В</w:t>
      </w:r>
      <w:r w:rsidR="00FF0B92">
        <w:t>сего в</w:t>
      </w:r>
      <w:r w:rsidRPr="00B22B22">
        <w:t xml:space="preserve"> </w:t>
      </w:r>
      <w:r w:rsidR="00FF0B92">
        <w:t xml:space="preserve">экологических и природоохранных мероприятиях, проведенных в 2018 году, приняло участие </w:t>
      </w:r>
      <w:r w:rsidRPr="00B22B22">
        <w:t xml:space="preserve">в совокупности </w:t>
      </w:r>
      <w:r w:rsidR="00FF0B92">
        <w:t>24 042</w:t>
      </w:r>
      <w:r w:rsidRPr="00B22B22">
        <w:t xml:space="preserve"> человек</w:t>
      </w:r>
      <w:r w:rsidR="00FF0B92">
        <w:t>а</w:t>
      </w:r>
      <w:r w:rsidRPr="00B22B22">
        <w:t xml:space="preserve">. </w:t>
      </w:r>
    </w:p>
    <w:p w:rsidR="00D134D8" w:rsidRDefault="00D134D8" w:rsidP="002045CE">
      <w:pPr>
        <w:ind w:firstLine="720"/>
        <w:jc w:val="both"/>
        <w:rPr>
          <w:color w:val="000000"/>
        </w:rPr>
      </w:pPr>
    </w:p>
    <w:p w:rsidR="009E305C" w:rsidRDefault="009E305C" w:rsidP="002045CE">
      <w:pPr>
        <w:ind w:firstLine="720"/>
        <w:jc w:val="both"/>
        <w:rPr>
          <w:color w:val="000000"/>
        </w:rPr>
      </w:pPr>
    </w:p>
    <w:p w:rsidR="00832FDD" w:rsidRDefault="00832FDD" w:rsidP="00D134D8">
      <w:pPr>
        <w:jc w:val="both"/>
        <w:rPr>
          <w:color w:val="000000"/>
        </w:rPr>
      </w:pPr>
    </w:p>
    <w:p w:rsidR="008E2AE5" w:rsidRDefault="008E2AE5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Default="009A549E" w:rsidP="00591BFA">
      <w:pPr>
        <w:jc w:val="center"/>
        <w:rPr>
          <w:b/>
          <w:sz w:val="28"/>
          <w:szCs w:val="28"/>
        </w:rPr>
      </w:pPr>
    </w:p>
    <w:p w:rsidR="009A549E" w:rsidRPr="009A549E" w:rsidRDefault="009A549E" w:rsidP="009A549E">
      <w:pPr>
        <w:rPr>
          <w:sz w:val="20"/>
          <w:szCs w:val="20"/>
        </w:rPr>
      </w:pPr>
      <w:r w:rsidRPr="009A549E">
        <w:rPr>
          <w:sz w:val="20"/>
          <w:szCs w:val="20"/>
        </w:rPr>
        <w:t>Исп.</w:t>
      </w:r>
      <w:r w:rsidRPr="009A549E">
        <w:rPr>
          <w:sz w:val="20"/>
          <w:szCs w:val="20"/>
          <w:lang w:val="en-US"/>
        </w:rPr>
        <w:t xml:space="preserve"> </w:t>
      </w:r>
      <w:r w:rsidRPr="009A549E">
        <w:rPr>
          <w:sz w:val="20"/>
          <w:szCs w:val="20"/>
        </w:rPr>
        <w:t>Дьячков И.В.</w:t>
      </w:r>
    </w:p>
    <w:p w:rsidR="009A549E" w:rsidRPr="009A549E" w:rsidRDefault="009A549E" w:rsidP="009A549E">
      <w:pPr>
        <w:rPr>
          <w:sz w:val="20"/>
          <w:szCs w:val="20"/>
        </w:rPr>
      </w:pPr>
      <w:r w:rsidRPr="009A549E">
        <w:rPr>
          <w:sz w:val="20"/>
          <w:szCs w:val="20"/>
        </w:rPr>
        <w:t>МКУ «</w:t>
      </w:r>
      <w:proofErr w:type="spellStart"/>
      <w:r w:rsidRPr="009A549E">
        <w:rPr>
          <w:sz w:val="20"/>
          <w:szCs w:val="20"/>
        </w:rPr>
        <w:t>УГЗиП</w:t>
      </w:r>
      <w:proofErr w:type="spellEnd"/>
      <w:r w:rsidRPr="009A549E">
        <w:rPr>
          <w:sz w:val="20"/>
          <w:szCs w:val="20"/>
        </w:rPr>
        <w:t xml:space="preserve"> г.Урай»</w:t>
      </w:r>
    </w:p>
    <w:p w:rsidR="009A549E" w:rsidRPr="009A549E" w:rsidRDefault="009A549E" w:rsidP="009A549E">
      <w:pPr>
        <w:rPr>
          <w:sz w:val="20"/>
          <w:szCs w:val="20"/>
        </w:rPr>
      </w:pPr>
      <w:r w:rsidRPr="009A549E">
        <w:rPr>
          <w:sz w:val="20"/>
          <w:szCs w:val="20"/>
        </w:rPr>
        <w:t>2-84-19</w:t>
      </w:r>
    </w:p>
    <w:sectPr w:rsidR="009A549E" w:rsidRPr="009A549E" w:rsidSect="00F4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CC"/>
    <w:multiLevelType w:val="hybridMultilevel"/>
    <w:tmpl w:val="741A687C"/>
    <w:lvl w:ilvl="0" w:tplc="15EC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43D63"/>
    <w:multiLevelType w:val="hybridMultilevel"/>
    <w:tmpl w:val="891C8008"/>
    <w:lvl w:ilvl="0" w:tplc="3ABA6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6C4B26"/>
    <w:multiLevelType w:val="hybridMultilevel"/>
    <w:tmpl w:val="8A9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329A"/>
    <w:multiLevelType w:val="hybridMultilevel"/>
    <w:tmpl w:val="7CA0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61B0"/>
    <w:multiLevelType w:val="hybridMultilevel"/>
    <w:tmpl w:val="7188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8F0B8">
      <w:start w:val="1"/>
      <w:numFmt w:val="bullet"/>
      <w:lvlText w:val=""/>
      <w:lvlJc w:val="left"/>
      <w:pPr>
        <w:tabs>
          <w:tab w:val="num" w:pos="1363"/>
        </w:tabs>
        <w:ind w:left="1023" w:firstLine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715F2"/>
    <w:multiLevelType w:val="hybridMultilevel"/>
    <w:tmpl w:val="138888D6"/>
    <w:lvl w:ilvl="0" w:tplc="F3C8F0B8">
      <w:start w:val="1"/>
      <w:numFmt w:val="bullet"/>
      <w:lvlText w:val=""/>
      <w:lvlJc w:val="left"/>
      <w:pPr>
        <w:tabs>
          <w:tab w:val="num" w:pos="34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1263C"/>
    <w:multiLevelType w:val="hybridMultilevel"/>
    <w:tmpl w:val="7BD88700"/>
    <w:lvl w:ilvl="0" w:tplc="4442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C86539"/>
    <w:multiLevelType w:val="hybridMultilevel"/>
    <w:tmpl w:val="4536751E"/>
    <w:lvl w:ilvl="0" w:tplc="9C04E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534D"/>
    <w:multiLevelType w:val="hybridMultilevel"/>
    <w:tmpl w:val="7BD88700"/>
    <w:lvl w:ilvl="0" w:tplc="4442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1BFA"/>
    <w:rsid w:val="00020F4A"/>
    <w:rsid w:val="00037B32"/>
    <w:rsid w:val="00056F22"/>
    <w:rsid w:val="0007130D"/>
    <w:rsid w:val="00073019"/>
    <w:rsid w:val="00080E35"/>
    <w:rsid w:val="00080E77"/>
    <w:rsid w:val="000B5BAC"/>
    <w:rsid w:val="000C2192"/>
    <w:rsid w:val="000C4B16"/>
    <w:rsid w:val="0013145F"/>
    <w:rsid w:val="00157CB2"/>
    <w:rsid w:val="001763CF"/>
    <w:rsid w:val="001A2A5D"/>
    <w:rsid w:val="001B2487"/>
    <w:rsid w:val="001E0D30"/>
    <w:rsid w:val="001E6337"/>
    <w:rsid w:val="002045CE"/>
    <w:rsid w:val="002230D2"/>
    <w:rsid w:val="00234084"/>
    <w:rsid w:val="0025035B"/>
    <w:rsid w:val="0025666C"/>
    <w:rsid w:val="002817A9"/>
    <w:rsid w:val="0028420A"/>
    <w:rsid w:val="002938E0"/>
    <w:rsid w:val="002A468A"/>
    <w:rsid w:val="002B645E"/>
    <w:rsid w:val="002B758B"/>
    <w:rsid w:val="002D5F2A"/>
    <w:rsid w:val="002E200C"/>
    <w:rsid w:val="002F50A5"/>
    <w:rsid w:val="00306697"/>
    <w:rsid w:val="003109B7"/>
    <w:rsid w:val="00322C6B"/>
    <w:rsid w:val="003317D2"/>
    <w:rsid w:val="003469EA"/>
    <w:rsid w:val="003A0E63"/>
    <w:rsid w:val="003A4900"/>
    <w:rsid w:val="003C0C47"/>
    <w:rsid w:val="003F2B74"/>
    <w:rsid w:val="003F5194"/>
    <w:rsid w:val="00400C0B"/>
    <w:rsid w:val="0040355F"/>
    <w:rsid w:val="004262D9"/>
    <w:rsid w:val="00426D2B"/>
    <w:rsid w:val="00427E2E"/>
    <w:rsid w:val="0043245C"/>
    <w:rsid w:val="00455228"/>
    <w:rsid w:val="004600AE"/>
    <w:rsid w:val="00491CAC"/>
    <w:rsid w:val="004E43AF"/>
    <w:rsid w:val="004F22A9"/>
    <w:rsid w:val="005337BB"/>
    <w:rsid w:val="00570E95"/>
    <w:rsid w:val="00581B33"/>
    <w:rsid w:val="005847B8"/>
    <w:rsid w:val="00591BFA"/>
    <w:rsid w:val="005B1509"/>
    <w:rsid w:val="005D60B4"/>
    <w:rsid w:val="005F387E"/>
    <w:rsid w:val="00630190"/>
    <w:rsid w:val="006303D6"/>
    <w:rsid w:val="0064026E"/>
    <w:rsid w:val="006528A8"/>
    <w:rsid w:val="00666739"/>
    <w:rsid w:val="006B332C"/>
    <w:rsid w:val="006D6DEF"/>
    <w:rsid w:val="006E3445"/>
    <w:rsid w:val="006F7908"/>
    <w:rsid w:val="007074E2"/>
    <w:rsid w:val="00710FCF"/>
    <w:rsid w:val="0071314E"/>
    <w:rsid w:val="0072050A"/>
    <w:rsid w:val="0073010E"/>
    <w:rsid w:val="007B11CE"/>
    <w:rsid w:val="007C579E"/>
    <w:rsid w:val="007D4340"/>
    <w:rsid w:val="007E0D35"/>
    <w:rsid w:val="007E4D5B"/>
    <w:rsid w:val="007F3C4F"/>
    <w:rsid w:val="00815E0A"/>
    <w:rsid w:val="00832FDD"/>
    <w:rsid w:val="008457F2"/>
    <w:rsid w:val="00862011"/>
    <w:rsid w:val="0087798A"/>
    <w:rsid w:val="0089030C"/>
    <w:rsid w:val="008955A2"/>
    <w:rsid w:val="008D19E4"/>
    <w:rsid w:val="008E2AE5"/>
    <w:rsid w:val="008F4F15"/>
    <w:rsid w:val="009017ED"/>
    <w:rsid w:val="00911C6C"/>
    <w:rsid w:val="0093179B"/>
    <w:rsid w:val="00934112"/>
    <w:rsid w:val="00941E95"/>
    <w:rsid w:val="00954435"/>
    <w:rsid w:val="00967881"/>
    <w:rsid w:val="00967E5D"/>
    <w:rsid w:val="00997A5F"/>
    <w:rsid w:val="009A0093"/>
    <w:rsid w:val="009A073B"/>
    <w:rsid w:val="009A549E"/>
    <w:rsid w:val="009B49A7"/>
    <w:rsid w:val="009C1FFF"/>
    <w:rsid w:val="009C291B"/>
    <w:rsid w:val="009E305C"/>
    <w:rsid w:val="00A24196"/>
    <w:rsid w:val="00A342CF"/>
    <w:rsid w:val="00A63488"/>
    <w:rsid w:val="00A676E9"/>
    <w:rsid w:val="00A92595"/>
    <w:rsid w:val="00AA4EFC"/>
    <w:rsid w:val="00AD1A32"/>
    <w:rsid w:val="00AE3C99"/>
    <w:rsid w:val="00B07B50"/>
    <w:rsid w:val="00B22B22"/>
    <w:rsid w:val="00B37AA4"/>
    <w:rsid w:val="00B62787"/>
    <w:rsid w:val="00B8395E"/>
    <w:rsid w:val="00B936D6"/>
    <w:rsid w:val="00BE0038"/>
    <w:rsid w:val="00BE0244"/>
    <w:rsid w:val="00C578EC"/>
    <w:rsid w:val="00C669AE"/>
    <w:rsid w:val="00C71B93"/>
    <w:rsid w:val="00C73947"/>
    <w:rsid w:val="00C95160"/>
    <w:rsid w:val="00C97CC4"/>
    <w:rsid w:val="00CA4A6C"/>
    <w:rsid w:val="00CE1117"/>
    <w:rsid w:val="00D0303C"/>
    <w:rsid w:val="00D03520"/>
    <w:rsid w:val="00D134D8"/>
    <w:rsid w:val="00D25CDC"/>
    <w:rsid w:val="00D316B8"/>
    <w:rsid w:val="00D363EC"/>
    <w:rsid w:val="00D538C5"/>
    <w:rsid w:val="00DA7ADD"/>
    <w:rsid w:val="00DC3DE0"/>
    <w:rsid w:val="00E22D71"/>
    <w:rsid w:val="00E45024"/>
    <w:rsid w:val="00E533BA"/>
    <w:rsid w:val="00E81DD9"/>
    <w:rsid w:val="00E87163"/>
    <w:rsid w:val="00ED26BA"/>
    <w:rsid w:val="00ED2D74"/>
    <w:rsid w:val="00EF1A95"/>
    <w:rsid w:val="00F21847"/>
    <w:rsid w:val="00F43611"/>
    <w:rsid w:val="00F759D7"/>
    <w:rsid w:val="00F84C7B"/>
    <w:rsid w:val="00FB6D1F"/>
    <w:rsid w:val="00FC6E88"/>
    <w:rsid w:val="00FD225C"/>
    <w:rsid w:val="00FE6A2F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1B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CA4A6C"/>
    <w:rPr>
      <w:lang w:val="pl-PL" w:eastAsia="pl-PL"/>
    </w:rPr>
  </w:style>
  <w:style w:type="paragraph" w:customStyle="1" w:styleId="CharChar">
    <w:name w:val="Char Char"/>
    <w:basedOn w:val="a"/>
    <w:rsid w:val="00CA4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3179B"/>
    <w:rPr>
      <w:rFonts w:ascii="Tahoma" w:hAnsi="Tahoma" w:cs="Tahoma"/>
      <w:sz w:val="16"/>
      <w:szCs w:val="16"/>
    </w:rPr>
  </w:style>
  <w:style w:type="paragraph" w:customStyle="1" w:styleId="3">
    <w:name w:val="Знак Знак3 Знак"/>
    <w:basedOn w:val="a"/>
    <w:rsid w:val="00D538C5"/>
    <w:rPr>
      <w:lang w:val="pl-PL" w:eastAsia="pl-PL"/>
    </w:rPr>
  </w:style>
  <w:style w:type="paragraph" w:customStyle="1" w:styleId="a6">
    <w:name w:val="Знак Знак Знак"/>
    <w:basedOn w:val="a"/>
    <w:rsid w:val="00D53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aliases w:val=" Знак"/>
    <w:basedOn w:val="a"/>
    <w:qFormat/>
    <w:rsid w:val="00D538C5"/>
    <w:pPr>
      <w:jc w:val="center"/>
    </w:pPr>
    <w:rPr>
      <w:sz w:val="32"/>
      <w:szCs w:val="20"/>
    </w:rPr>
  </w:style>
  <w:style w:type="table" w:styleId="a8">
    <w:name w:val="Table Grid"/>
    <w:basedOn w:val="a1"/>
    <w:rsid w:val="00A3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34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97CC4"/>
    <w:pPr>
      <w:ind w:left="708"/>
    </w:pPr>
  </w:style>
  <w:style w:type="paragraph" w:customStyle="1" w:styleId="10">
    <w:name w:val="Знак Знак Знак1"/>
    <w:basedOn w:val="a"/>
    <w:rsid w:val="008457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AD1A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80E77"/>
    <w:pPr>
      <w:widowControl w:val="0"/>
      <w:autoSpaceDE w:val="0"/>
      <w:autoSpaceDN w:val="0"/>
    </w:pPr>
    <w:rPr>
      <w:sz w:val="24"/>
    </w:rPr>
  </w:style>
  <w:style w:type="paragraph" w:styleId="aa">
    <w:name w:val="Normal (Web)"/>
    <w:basedOn w:val="a"/>
    <w:uiPriority w:val="99"/>
    <w:unhideWhenUsed/>
    <w:rsid w:val="00B936D6"/>
    <w:pPr>
      <w:spacing w:before="100" w:beforeAutospacing="1" w:after="100" w:afterAutospacing="1"/>
    </w:pPr>
    <w:rPr>
      <w:rFonts w:eastAsia="Calibri"/>
    </w:rPr>
  </w:style>
  <w:style w:type="paragraph" w:styleId="ab">
    <w:name w:val="Body Text Indent"/>
    <w:basedOn w:val="a"/>
    <w:link w:val="ac"/>
    <w:uiPriority w:val="99"/>
    <w:rsid w:val="002B64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B645E"/>
    <w:rPr>
      <w:sz w:val="24"/>
      <w:szCs w:val="24"/>
    </w:rPr>
  </w:style>
  <w:style w:type="character" w:customStyle="1" w:styleId="apple-converted-space">
    <w:name w:val="apple-converted-space"/>
    <w:basedOn w:val="a0"/>
    <w:rsid w:val="0007130D"/>
  </w:style>
  <w:style w:type="paragraph" w:styleId="ad">
    <w:name w:val="No Spacing"/>
    <w:uiPriority w:val="99"/>
    <w:qFormat/>
    <w:rsid w:val="006E344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E344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B22B22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E3C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\&#1044;&#1054;&#1050;&#1059;&#1052;&#1045;&#1053;&#1058;&#1067;\5%20&#1079;&#1077;&#1084;&#1083;&#1077;&#1087;&#1086;&#1083;&#1100;&#1079;&#1086;&#1074;&#1072;&#1085;&#1080;&#1077;%20&#1080;%20&#1087;&#1088;&#1080;&#1088;&#1086;&#1076;&#1086;&#1087;&#1086;&#1083;&#1100;&#1079;&#1086;&#1074;&#1072;&#1085;&#1080;&#1077;\&#1055;&#1088;&#1080;&#1088;&#1086;&#1076;&#1086;&#1087;&#1086;&#1083;&#1100;&#1079;&#1086;&#1074;&#1072;&#1085;&#1080;&#1077;\&#1054;&#1054;&#1057;\&#1044;&#1054;&#1050;&#1051;&#1040;&#1044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\&#1044;&#1054;&#1050;&#1059;&#1052;&#1045;&#1053;&#1058;&#1067;\5%20&#1079;&#1077;&#1084;&#1083;&#1077;&#1087;&#1086;&#1083;&#1100;&#1079;&#1086;&#1074;&#1072;&#1085;&#1080;&#1077;%20&#1080;%20&#1087;&#1088;&#1080;&#1088;&#1086;&#1076;&#1086;&#1087;&#1086;&#1083;&#1100;&#1079;&#1086;&#1074;&#1072;&#1085;&#1080;&#1077;\&#1055;&#1088;&#1080;&#1088;&#1086;&#1076;&#1086;&#1087;&#1086;&#1083;&#1100;&#1079;&#1086;&#1074;&#1072;&#1085;&#1080;&#1077;\&#1054;&#1054;&#1057;\&#1044;&#1054;&#1050;&#1051;&#1040;&#1044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убранных мест несанкционированного размещения отходов, ед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Lit>
              <c:formatCode>General</c:formatCode>
              <c:ptCount val="7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2016</c:v>
              </c:pt>
              <c:pt idx="5">
                <c:v>201</c:v>
              </c:pt>
              <c:pt idx="6">
                <c:v>2018</c:v>
              </c:pt>
            </c:numLit>
          </c:cat>
          <c:val>
            <c:numRef>
              <c:f>Лист1!$B$3:$B$9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  <c:pt idx="5">
                  <c:v>22</c:v>
                </c:pt>
                <c:pt idx="6">
                  <c:v>18</c:v>
                </c:pt>
              </c:numCache>
            </c:numRef>
          </c:val>
        </c:ser>
        <c:dLbls>
          <c:showVal val="1"/>
        </c:dLbls>
        <c:marker val="1"/>
        <c:axId val="101419648"/>
        <c:axId val="101427072"/>
      </c:lineChart>
      <c:catAx>
        <c:axId val="101419648"/>
        <c:scaling>
          <c:orientation val="minMax"/>
        </c:scaling>
        <c:axPos val="b"/>
        <c:numFmt formatCode="General" sourceLinked="1"/>
        <c:majorTickMark val="none"/>
        <c:tickLblPos val="nextTo"/>
        <c:crossAx val="101427072"/>
        <c:crosses val="autoZero"/>
        <c:auto val="1"/>
        <c:lblAlgn val="ctr"/>
        <c:lblOffset val="100"/>
      </c:catAx>
      <c:valAx>
        <c:axId val="1014270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141964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Объем ликвидированных отходов, м3</a:t>
            </a:r>
            <a:endParaRPr lang="ru-RU" sz="1400" b="1" i="0" baseline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pPr>
              <a:ln>
                <a:noFill/>
              </a:ln>
            </c:spPr>
            <c:dLblPos val="ctr"/>
            <c:showVal val="1"/>
          </c:dLbls>
          <c:cat>
            <c:numLit>
              <c:formatCode>General</c:formatCode>
              <c:ptCount val="8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  <c:pt idx="4">
                <c:v>2015</c:v>
              </c:pt>
              <c:pt idx="5">
                <c:v>2016</c:v>
              </c:pt>
              <c:pt idx="6">
                <c:v>2017</c:v>
              </c:pt>
              <c:pt idx="7">
                <c:v>2018</c:v>
              </c:pt>
            </c:numLit>
          </c:cat>
          <c:val>
            <c:numRef>
              <c:f>Лист1!$B$12:$B$18</c:f>
              <c:numCache>
                <c:formatCode>General</c:formatCode>
                <c:ptCount val="7"/>
                <c:pt idx="0">
                  <c:v>1361.1</c:v>
                </c:pt>
                <c:pt idx="1">
                  <c:v>951.2</c:v>
                </c:pt>
                <c:pt idx="2">
                  <c:v>1148.9000000000001</c:v>
                </c:pt>
                <c:pt idx="3">
                  <c:v>142</c:v>
                </c:pt>
                <c:pt idx="4">
                  <c:v>2349</c:v>
                </c:pt>
                <c:pt idx="5">
                  <c:v>2837</c:v>
                </c:pt>
                <c:pt idx="6">
                  <c:v>2005</c:v>
                </c:pt>
              </c:numCache>
            </c:numRef>
          </c:val>
        </c:ser>
        <c:dLbls>
          <c:showVal val="1"/>
        </c:dLbls>
        <c:marker val="1"/>
        <c:axId val="93046272"/>
        <c:axId val="93047808"/>
      </c:lineChart>
      <c:catAx>
        <c:axId val="9304627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25">
            <a:noFill/>
          </a:ln>
        </c:spPr>
        <c:crossAx val="93047808"/>
        <c:crosses val="autoZero"/>
        <c:auto val="1"/>
        <c:lblAlgn val="ctr"/>
        <c:lblOffset val="100"/>
      </c:catAx>
      <c:valAx>
        <c:axId val="93047808"/>
        <c:scaling>
          <c:orientation val="minMax"/>
        </c:scaling>
        <c:delete val="1"/>
        <c:axPos val="l"/>
        <c:numFmt formatCode="General" sourceLinked="1"/>
        <c:tickLblPos val="none"/>
        <c:crossAx val="9304627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FDD9-641A-46B1-9A7D-1C77591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priroda1</dc:creator>
  <cp:keywords/>
  <cp:lastModifiedBy>priroda1</cp:lastModifiedBy>
  <cp:revision>28</cp:revision>
  <cp:lastPrinted>2017-03-24T04:41:00Z</cp:lastPrinted>
  <dcterms:created xsi:type="dcterms:W3CDTF">2017-03-24T03:58:00Z</dcterms:created>
  <dcterms:modified xsi:type="dcterms:W3CDTF">2019-04-29T11:43:00Z</dcterms:modified>
</cp:coreProperties>
</file>