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98"/>
        <w:gridCol w:w="4956"/>
      </w:tblGrid>
      <w:tr w:rsidR="00BD1EB7" w:rsidRPr="00E34DE2" w:rsidTr="00BD1EB7">
        <w:tc>
          <w:tcPr>
            <w:tcW w:w="5069" w:type="dxa"/>
            <w:shd w:val="clear" w:color="auto" w:fill="auto"/>
          </w:tcPr>
          <w:p w:rsidR="00BD1EB7" w:rsidRPr="00E34DE2" w:rsidRDefault="00BD1EB7" w:rsidP="00BD1EB7">
            <w:pPr>
              <w:ind w:left="-567"/>
              <w:jc w:val="both"/>
              <w:rPr>
                <w:szCs w:val="28"/>
              </w:rPr>
            </w:pPr>
            <w:r w:rsidRPr="00E34DE2">
              <w:rPr>
                <w:szCs w:val="28"/>
              </w:rPr>
              <w:tab/>
            </w:r>
            <w:r w:rsidRPr="00E34DE2">
              <w:rPr>
                <w:szCs w:val="28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BD1EB7" w:rsidRDefault="00BD1EB7" w:rsidP="00BD1EB7">
            <w:pPr>
              <w:ind w:left="-9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Доклад начальника ОМВД России по </w:t>
            </w:r>
          </w:p>
          <w:p w:rsidR="00BD1EB7" w:rsidRPr="00BD1EB7" w:rsidRDefault="00BD1EB7" w:rsidP="00BD1EB7">
            <w:pPr>
              <w:ind w:left="-8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г. Ураю полковника полиции Капустина </w:t>
            </w:r>
            <w:r w:rsidRPr="00BD1EB7">
              <w:rPr>
                <w:i/>
                <w:szCs w:val="28"/>
              </w:rPr>
              <w:t xml:space="preserve">Родиона Анатольевича на </w:t>
            </w:r>
            <w:r w:rsidR="00263066">
              <w:rPr>
                <w:i/>
                <w:szCs w:val="28"/>
              </w:rPr>
              <w:t>2</w:t>
            </w:r>
            <w:r w:rsidRPr="00BD1EB7">
              <w:rPr>
                <w:i/>
                <w:szCs w:val="28"/>
              </w:rPr>
              <w:t>6-е заседание Думы города Урай 2</w:t>
            </w:r>
            <w:r w:rsidR="00263066">
              <w:rPr>
                <w:i/>
                <w:szCs w:val="28"/>
              </w:rPr>
              <w:t>8</w:t>
            </w:r>
            <w:r w:rsidRPr="00BD1EB7">
              <w:rPr>
                <w:i/>
                <w:szCs w:val="28"/>
              </w:rPr>
              <w:t xml:space="preserve"> февраля 201</w:t>
            </w:r>
            <w:r w:rsidR="00263066">
              <w:rPr>
                <w:i/>
                <w:szCs w:val="28"/>
              </w:rPr>
              <w:t>9</w:t>
            </w:r>
            <w:r w:rsidRPr="00BD1EB7">
              <w:rPr>
                <w:i/>
                <w:szCs w:val="28"/>
              </w:rPr>
              <w:t xml:space="preserve"> года по вопросу «Об итогах оперативно-служебной деятельности Отдела Министерства внутренних дел Российской Федерации по городу Ураю за 201</w:t>
            </w:r>
            <w:r w:rsidR="00263066">
              <w:rPr>
                <w:i/>
                <w:szCs w:val="28"/>
              </w:rPr>
              <w:t>8</w:t>
            </w:r>
            <w:r w:rsidRPr="00BD1EB7">
              <w:rPr>
                <w:i/>
                <w:szCs w:val="28"/>
              </w:rPr>
              <w:t xml:space="preserve"> год»</w:t>
            </w:r>
          </w:p>
          <w:p w:rsidR="00BD1EB7" w:rsidRPr="00E34DE2" w:rsidRDefault="00BD1EB7" w:rsidP="00BD1EB7">
            <w:pPr>
              <w:ind w:left="-567"/>
              <w:jc w:val="both"/>
              <w:rPr>
                <w:szCs w:val="28"/>
              </w:rPr>
            </w:pPr>
          </w:p>
        </w:tc>
      </w:tr>
    </w:tbl>
    <w:p w:rsidR="00BD1EB7" w:rsidRPr="00641AAE" w:rsidRDefault="00BD1EB7" w:rsidP="00BD1EB7">
      <w:pPr>
        <w:ind w:left="-567"/>
        <w:jc w:val="center"/>
        <w:rPr>
          <w:b/>
          <w:szCs w:val="28"/>
        </w:rPr>
      </w:pPr>
      <w:r w:rsidRPr="00641AAE">
        <w:rPr>
          <w:b/>
          <w:szCs w:val="28"/>
        </w:rPr>
        <w:t>Уважаемая Галина Петровна!</w:t>
      </w:r>
    </w:p>
    <w:p w:rsidR="00BD1EB7" w:rsidRPr="00641AAE" w:rsidRDefault="00BD1EB7" w:rsidP="00BD1EB7">
      <w:pPr>
        <w:ind w:left="-567"/>
        <w:jc w:val="center"/>
        <w:rPr>
          <w:b/>
          <w:szCs w:val="28"/>
        </w:rPr>
      </w:pPr>
      <w:r w:rsidRPr="00641AAE">
        <w:rPr>
          <w:b/>
          <w:szCs w:val="28"/>
        </w:rPr>
        <w:t>Уважаемые депутаты Думы города!</w:t>
      </w:r>
    </w:p>
    <w:p w:rsidR="00BD1EB7" w:rsidRDefault="00BD1EB7" w:rsidP="005104DC">
      <w:pPr>
        <w:pStyle w:val="a3"/>
        <w:ind w:right="-1" w:firstLine="567"/>
        <w:jc w:val="both"/>
        <w:rPr>
          <w:b w:val="0"/>
          <w:sz w:val="32"/>
          <w:szCs w:val="32"/>
        </w:rPr>
      </w:pPr>
    </w:p>
    <w:p w:rsidR="00621AAA" w:rsidRPr="00F401D2" w:rsidRDefault="00FB35A5" w:rsidP="005104DC">
      <w:pPr>
        <w:pStyle w:val="a3"/>
        <w:ind w:right="-1" w:firstLine="567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Своим докладом </w:t>
      </w:r>
      <w:r w:rsidR="00BD1EB7" w:rsidRPr="00F401D2">
        <w:rPr>
          <w:b w:val="0"/>
          <w:sz w:val="32"/>
          <w:szCs w:val="32"/>
        </w:rPr>
        <w:t xml:space="preserve">я обозначу </w:t>
      </w:r>
      <w:r w:rsidR="00621AAA" w:rsidRPr="00F401D2">
        <w:rPr>
          <w:b w:val="0"/>
          <w:sz w:val="32"/>
          <w:szCs w:val="32"/>
        </w:rPr>
        <w:t xml:space="preserve">итоги работы ОМВД России по г. Ураю </w:t>
      </w:r>
      <w:r w:rsidR="00BD1EB7" w:rsidRPr="00F401D2">
        <w:rPr>
          <w:b w:val="0"/>
          <w:sz w:val="32"/>
          <w:szCs w:val="32"/>
        </w:rPr>
        <w:t xml:space="preserve">по основным направлениям деятельности </w:t>
      </w:r>
      <w:r w:rsidR="00621AAA" w:rsidRPr="00F401D2">
        <w:rPr>
          <w:b w:val="0"/>
          <w:sz w:val="32"/>
          <w:szCs w:val="32"/>
        </w:rPr>
        <w:t>за прошедший 201</w:t>
      </w:r>
      <w:r>
        <w:rPr>
          <w:b w:val="0"/>
          <w:sz w:val="32"/>
          <w:szCs w:val="32"/>
        </w:rPr>
        <w:t>8</w:t>
      </w:r>
      <w:r w:rsidR="00621AAA" w:rsidRPr="00F401D2">
        <w:rPr>
          <w:b w:val="0"/>
          <w:sz w:val="32"/>
          <w:szCs w:val="32"/>
        </w:rPr>
        <w:t xml:space="preserve"> год</w:t>
      </w:r>
      <w:r w:rsidR="00C71A34" w:rsidRPr="00F401D2">
        <w:rPr>
          <w:b w:val="0"/>
          <w:sz w:val="32"/>
          <w:szCs w:val="32"/>
        </w:rPr>
        <w:t xml:space="preserve">. </w:t>
      </w:r>
    </w:p>
    <w:p w:rsidR="00263066" w:rsidRDefault="00263066" w:rsidP="00263066">
      <w:pPr>
        <w:ind w:firstLine="567"/>
        <w:jc w:val="both"/>
        <w:rPr>
          <w:sz w:val="32"/>
          <w:szCs w:val="32"/>
        </w:rPr>
      </w:pPr>
      <w:r w:rsidRPr="00710E4D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>истекшем</w:t>
      </w:r>
      <w:r w:rsidRPr="00710E4D">
        <w:rPr>
          <w:color w:val="000000"/>
          <w:sz w:val="32"/>
          <w:szCs w:val="32"/>
        </w:rPr>
        <w:t xml:space="preserve"> году совместными усилиями на территории города  проведено 131 публичное мероприятие, 248 культурно-зрелищных и религиозных мероприятий, 13 спортивных с массовым участием граждан. В данных мероприятиях приняло участие более 30 тысяч человек. </w:t>
      </w:r>
      <w:r w:rsidRPr="00710E4D">
        <w:rPr>
          <w:spacing w:val="-4"/>
          <w:sz w:val="32"/>
          <w:szCs w:val="32"/>
        </w:rPr>
        <w:t xml:space="preserve">Их безопасность обеспечивали 763 сотрудника органа внутренних дел, а также 153 сотрудника частных охранных организаций и 58 представителей народной дружины. В тесном взаимодействии осуществлены </w:t>
      </w:r>
      <w:r w:rsidRPr="00710E4D">
        <w:rPr>
          <w:sz w:val="32"/>
          <w:szCs w:val="32"/>
        </w:rPr>
        <w:t>подготовка и проведение на территории г.Урая «Выборов Президента РФ» в марте 2018 года, а также выборов Губернатора Тюменской области в сентябре.</w:t>
      </w:r>
    </w:p>
    <w:p w:rsidR="00263066" w:rsidRDefault="00263066" w:rsidP="00263066">
      <w:pPr>
        <w:pStyle w:val="a3"/>
        <w:ind w:right="-1" w:firstLine="567"/>
        <w:jc w:val="both"/>
        <w:rPr>
          <w:b w:val="0"/>
          <w:sz w:val="32"/>
          <w:szCs w:val="32"/>
        </w:rPr>
      </w:pPr>
      <w:r w:rsidRPr="00710E4D">
        <w:rPr>
          <w:b w:val="0"/>
          <w:sz w:val="32"/>
          <w:szCs w:val="32"/>
        </w:rPr>
        <w:t>В период подготовки и проведения мероприятий, нарушений общественного порядка не допущено.</w:t>
      </w:r>
    </w:p>
    <w:p w:rsidR="00263066" w:rsidRPr="00710E4D" w:rsidRDefault="00263066" w:rsidP="00263066">
      <w:pPr>
        <w:pStyle w:val="a3"/>
        <w:ind w:right="-1" w:firstLine="567"/>
        <w:jc w:val="both"/>
        <w:rPr>
          <w:b w:val="0"/>
          <w:sz w:val="32"/>
          <w:szCs w:val="32"/>
        </w:rPr>
      </w:pPr>
    </w:p>
    <w:p w:rsidR="00263066" w:rsidRPr="00710E4D" w:rsidRDefault="00263066" w:rsidP="00263066">
      <w:pPr>
        <w:pStyle w:val="a3"/>
        <w:ind w:right="-1" w:firstLine="567"/>
        <w:jc w:val="both"/>
        <w:rPr>
          <w:b w:val="0"/>
          <w:sz w:val="32"/>
          <w:szCs w:val="32"/>
        </w:rPr>
      </w:pPr>
      <w:r w:rsidRPr="00710E4D">
        <w:rPr>
          <w:b w:val="0"/>
          <w:color w:val="000000"/>
          <w:sz w:val="32"/>
          <w:szCs w:val="32"/>
        </w:rPr>
        <w:t>На данный момент можно констатировать, что принятые в течени</w:t>
      </w:r>
      <w:r>
        <w:rPr>
          <w:b w:val="0"/>
          <w:color w:val="000000"/>
          <w:sz w:val="32"/>
          <w:szCs w:val="32"/>
        </w:rPr>
        <w:t>е</w:t>
      </w:r>
      <w:r w:rsidRPr="00710E4D">
        <w:rPr>
          <w:b w:val="0"/>
          <w:color w:val="000000"/>
          <w:sz w:val="32"/>
          <w:szCs w:val="32"/>
        </w:rPr>
        <w:t xml:space="preserve"> 2018 года управленческие решения </w:t>
      </w:r>
      <w:r w:rsidRPr="00710E4D">
        <w:rPr>
          <w:b w:val="0"/>
          <w:sz w:val="32"/>
          <w:szCs w:val="32"/>
        </w:rPr>
        <w:t>стабилизирова</w:t>
      </w:r>
      <w:r w:rsidR="00DE2D94">
        <w:rPr>
          <w:b w:val="0"/>
          <w:sz w:val="32"/>
          <w:szCs w:val="32"/>
        </w:rPr>
        <w:t>ли</w:t>
      </w:r>
      <w:r w:rsidRPr="00710E4D">
        <w:rPr>
          <w:b w:val="0"/>
          <w:sz w:val="32"/>
          <w:szCs w:val="32"/>
        </w:rPr>
        <w:t xml:space="preserve"> оперативную обстановку на территории обслуживания, </w:t>
      </w:r>
      <w:r w:rsidR="00DE2D94">
        <w:rPr>
          <w:b w:val="0"/>
          <w:sz w:val="32"/>
          <w:szCs w:val="32"/>
        </w:rPr>
        <w:t xml:space="preserve">позволили </w:t>
      </w:r>
      <w:r w:rsidRPr="00710E4D">
        <w:rPr>
          <w:b w:val="0"/>
          <w:sz w:val="32"/>
          <w:szCs w:val="32"/>
        </w:rPr>
        <w:t xml:space="preserve">добиться повышения эффективности деятельности ОМВД по большинству направлений оперативно-служебной деятельности. Как результат, по итогам 1 полугодия 2018 года ОМВД России по г. Ураю в окружном рейтинге среди территориальных Отделов занимал 7 место (из 20), а по итогам 12 месяцев </w:t>
      </w:r>
      <w:r w:rsidR="00DE2D94">
        <w:rPr>
          <w:b w:val="0"/>
          <w:sz w:val="32"/>
          <w:szCs w:val="32"/>
        </w:rPr>
        <w:t>вышел в лидирующие позиции заняв второе место. О</w:t>
      </w:r>
      <w:r>
        <w:rPr>
          <w:b w:val="0"/>
          <w:sz w:val="32"/>
          <w:szCs w:val="32"/>
        </w:rPr>
        <w:t>днако</w:t>
      </w:r>
      <w:r w:rsidR="00DE2D94">
        <w:rPr>
          <w:b w:val="0"/>
          <w:sz w:val="32"/>
          <w:szCs w:val="32"/>
        </w:rPr>
        <w:t>, следует отметить</w:t>
      </w:r>
      <w:r w:rsidR="00D02BB7">
        <w:rPr>
          <w:b w:val="0"/>
          <w:sz w:val="32"/>
          <w:szCs w:val="32"/>
        </w:rPr>
        <w:t>,</w:t>
      </w:r>
      <w:r w:rsidR="00DE2D94">
        <w:rPr>
          <w:b w:val="0"/>
          <w:sz w:val="32"/>
          <w:szCs w:val="32"/>
        </w:rPr>
        <w:t xml:space="preserve"> что</w:t>
      </w:r>
      <w:r w:rsidR="00D02BB7">
        <w:rPr>
          <w:b w:val="0"/>
          <w:sz w:val="32"/>
          <w:szCs w:val="32"/>
        </w:rPr>
        <w:t xml:space="preserve"> при имеющихся положительных моментах,</w:t>
      </w:r>
      <w:r w:rsidR="00DE2D94">
        <w:rPr>
          <w:b w:val="0"/>
          <w:sz w:val="32"/>
          <w:szCs w:val="32"/>
        </w:rPr>
        <w:t xml:space="preserve"> </w:t>
      </w:r>
      <w:r w:rsidR="00D02BB7">
        <w:rPr>
          <w:b w:val="0"/>
          <w:sz w:val="32"/>
          <w:szCs w:val="32"/>
        </w:rPr>
        <w:t xml:space="preserve">все же </w:t>
      </w:r>
      <w:r>
        <w:rPr>
          <w:b w:val="0"/>
          <w:sz w:val="32"/>
          <w:szCs w:val="32"/>
        </w:rPr>
        <w:t>не всем направлениям было уделено должное внимание</w:t>
      </w:r>
      <w:r w:rsidRPr="00710E4D">
        <w:rPr>
          <w:b w:val="0"/>
          <w:sz w:val="32"/>
          <w:szCs w:val="32"/>
        </w:rPr>
        <w:t>.</w:t>
      </w:r>
    </w:p>
    <w:p w:rsidR="00263066" w:rsidRPr="00710E4D" w:rsidRDefault="00263066" w:rsidP="00263066">
      <w:pPr>
        <w:ind w:firstLine="709"/>
        <w:jc w:val="both"/>
        <w:rPr>
          <w:szCs w:val="28"/>
        </w:rPr>
      </w:pPr>
    </w:p>
    <w:p w:rsidR="00263066" w:rsidRPr="00710E4D" w:rsidRDefault="00263066" w:rsidP="00263066">
      <w:pPr>
        <w:pStyle w:val="af"/>
        <w:numPr>
          <w:ilvl w:val="0"/>
          <w:numId w:val="5"/>
        </w:numPr>
        <w:ind w:left="0" w:hanging="11"/>
        <w:jc w:val="center"/>
        <w:rPr>
          <w:sz w:val="32"/>
          <w:szCs w:val="32"/>
        </w:rPr>
      </w:pPr>
    </w:p>
    <w:p w:rsidR="00263066" w:rsidRPr="00710E4D" w:rsidRDefault="00263066" w:rsidP="00263066">
      <w:pPr>
        <w:ind w:firstLine="709"/>
        <w:jc w:val="both"/>
        <w:rPr>
          <w:color w:val="000000"/>
          <w:sz w:val="32"/>
          <w:szCs w:val="32"/>
          <w:lang w:eastAsia="ru-RU" w:bidi="ru-RU"/>
        </w:rPr>
      </w:pPr>
    </w:p>
    <w:p w:rsidR="00E24804" w:rsidRDefault="00E24804" w:rsidP="0026306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263066" w:rsidRPr="00710E4D">
        <w:rPr>
          <w:sz w:val="32"/>
          <w:szCs w:val="32"/>
        </w:rPr>
        <w:t>ктивное участие</w:t>
      </w:r>
      <w:r>
        <w:rPr>
          <w:sz w:val="32"/>
          <w:szCs w:val="32"/>
        </w:rPr>
        <w:t xml:space="preserve"> в поддержании уровня доверия населения к органам внутренних дел продолжает оказывать Общественный совет при ОМВД.</w:t>
      </w:r>
    </w:p>
    <w:p w:rsidR="00263066" w:rsidRPr="00710E4D" w:rsidRDefault="00263066" w:rsidP="00263066">
      <w:pPr>
        <w:ind w:firstLine="709"/>
        <w:jc w:val="both"/>
        <w:rPr>
          <w:sz w:val="32"/>
          <w:szCs w:val="32"/>
        </w:rPr>
      </w:pPr>
      <w:r w:rsidRPr="00710E4D">
        <w:rPr>
          <w:sz w:val="32"/>
          <w:szCs w:val="32"/>
        </w:rPr>
        <w:t>Так, на протяжении отчетного периода в целях профилактики преступлений и иных правонарушений Общественн</w:t>
      </w:r>
      <w:r>
        <w:rPr>
          <w:sz w:val="32"/>
          <w:szCs w:val="32"/>
        </w:rPr>
        <w:t>ый</w:t>
      </w:r>
      <w:r w:rsidRPr="00710E4D">
        <w:rPr>
          <w:sz w:val="32"/>
          <w:szCs w:val="32"/>
        </w:rPr>
        <w:t xml:space="preserve"> совет</w:t>
      </w:r>
      <w:r>
        <w:rPr>
          <w:sz w:val="32"/>
          <w:szCs w:val="32"/>
        </w:rPr>
        <w:t xml:space="preserve"> </w:t>
      </w:r>
      <w:r w:rsidR="00E24804">
        <w:rPr>
          <w:sz w:val="32"/>
          <w:szCs w:val="32"/>
        </w:rPr>
        <w:t xml:space="preserve">неоднократно </w:t>
      </w:r>
      <w:r w:rsidRPr="00710E4D">
        <w:rPr>
          <w:sz w:val="32"/>
          <w:szCs w:val="32"/>
        </w:rPr>
        <w:t xml:space="preserve">принимал участие в различных публичных мероприятиях и акциях проводимых сотрудниками </w:t>
      </w:r>
      <w:r w:rsidR="002A553F">
        <w:rPr>
          <w:sz w:val="32"/>
          <w:szCs w:val="32"/>
        </w:rPr>
        <w:t>О</w:t>
      </w:r>
      <w:r w:rsidRPr="00710E4D">
        <w:rPr>
          <w:sz w:val="32"/>
          <w:szCs w:val="32"/>
        </w:rPr>
        <w:t>тдела, в проверк</w:t>
      </w:r>
      <w:r w:rsidR="004C1186">
        <w:rPr>
          <w:sz w:val="32"/>
          <w:szCs w:val="32"/>
        </w:rPr>
        <w:t xml:space="preserve">е </w:t>
      </w:r>
      <w:r w:rsidRPr="00710E4D">
        <w:rPr>
          <w:sz w:val="32"/>
          <w:szCs w:val="32"/>
        </w:rPr>
        <w:t xml:space="preserve">прав и условий содержания лиц, содержащихся под стражей в изоляторе временного содержания </w:t>
      </w:r>
      <w:r>
        <w:rPr>
          <w:sz w:val="32"/>
          <w:szCs w:val="32"/>
        </w:rPr>
        <w:t>и специальном помещении для задержанных лиц</w:t>
      </w:r>
      <w:r w:rsidR="00E24804">
        <w:rPr>
          <w:sz w:val="32"/>
          <w:szCs w:val="32"/>
        </w:rPr>
        <w:t>, продолжает оказывать содействие по многим другим направлениям оперативно служебной деятельности Отдела</w:t>
      </w:r>
      <w:r>
        <w:rPr>
          <w:sz w:val="32"/>
          <w:szCs w:val="32"/>
        </w:rPr>
        <w:t>.</w:t>
      </w:r>
      <w:r w:rsidRPr="00710E4D">
        <w:rPr>
          <w:sz w:val="32"/>
          <w:szCs w:val="32"/>
        </w:rPr>
        <w:t xml:space="preserve"> </w:t>
      </w:r>
    </w:p>
    <w:p w:rsidR="00263066" w:rsidRDefault="00263066" w:rsidP="00263066">
      <w:pPr>
        <w:ind w:firstLine="709"/>
        <w:jc w:val="both"/>
        <w:rPr>
          <w:color w:val="000000"/>
          <w:sz w:val="32"/>
          <w:szCs w:val="32"/>
          <w:lang w:eastAsia="ru-RU" w:bidi="ru-RU"/>
        </w:rPr>
      </w:pPr>
    </w:p>
    <w:p w:rsidR="004C1186" w:rsidRPr="00710E4D" w:rsidRDefault="004C1186" w:rsidP="004C1186">
      <w:pPr>
        <w:pStyle w:val="af"/>
        <w:numPr>
          <w:ilvl w:val="0"/>
          <w:numId w:val="5"/>
        </w:numPr>
        <w:ind w:left="0" w:hanging="11"/>
        <w:jc w:val="center"/>
        <w:rPr>
          <w:sz w:val="32"/>
          <w:szCs w:val="32"/>
        </w:rPr>
      </w:pPr>
    </w:p>
    <w:p w:rsidR="004C1186" w:rsidRPr="00710E4D" w:rsidRDefault="004C1186" w:rsidP="004C1186">
      <w:pPr>
        <w:ind w:firstLine="709"/>
        <w:jc w:val="both"/>
        <w:rPr>
          <w:color w:val="000000"/>
          <w:sz w:val="32"/>
          <w:szCs w:val="32"/>
          <w:lang w:eastAsia="ru-RU" w:bidi="ru-RU"/>
        </w:rPr>
      </w:pPr>
    </w:p>
    <w:p w:rsidR="00263066" w:rsidRDefault="00263066" w:rsidP="00263066">
      <w:pPr>
        <w:ind w:firstLine="567"/>
        <w:jc w:val="both"/>
        <w:rPr>
          <w:sz w:val="32"/>
          <w:szCs w:val="32"/>
        </w:rPr>
      </w:pPr>
      <w:r w:rsidRPr="00710E4D">
        <w:rPr>
          <w:sz w:val="32"/>
          <w:szCs w:val="32"/>
        </w:rPr>
        <w:t>За истекший период, большое внимание было оказано на подготовку личного состава к действиям по переводу на работу в условиях военного времени,</w:t>
      </w:r>
      <w:r>
        <w:rPr>
          <w:sz w:val="32"/>
          <w:szCs w:val="32"/>
        </w:rPr>
        <w:t xml:space="preserve"> а также по</w:t>
      </w:r>
      <w:r w:rsidRPr="00710E4D">
        <w:rPr>
          <w:sz w:val="32"/>
          <w:szCs w:val="32"/>
        </w:rPr>
        <w:t xml:space="preserve"> выполнени</w:t>
      </w:r>
      <w:r>
        <w:rPr>
          <w:sz w:val="32"/>
          <w:szCs w:val="32"/>
        </w:rPr>
        <w:t>ю</w:t>
      </w:r>
      <w:r w:rsidRPr="00710E4D">
        <w:rPr>
          <w:sz w:val="32"/>
          <w:szCs w:val="32"/>
        </w:rPr>
        <w:t xml:space="preserve"> организационных мероприятий </w:t>
      </w:r>
      <w:r>
        <w:rPr>
          <w:sz w:val="32"/>
          <w:szCs w:val="32"/>
        </w:rPr>
        <w:t xml:space="preserve">при проведении шести командно-штабных учений и мобилизационных </w:t>
      </w:r>
      <w:r w:rsidRPr="00710E4D">
        <w:rPr>
          <w:sz w:val="32"/>
          <w:szCs w:val="32"/>
        </w:rPr>
        <w:t>трениров</w:t>
      </w:r>
      <w:r>
        <w:rPr>
          <w:sz w:val="32"/>
          <w:szCs w:val="32"/>
        </w:rPr>
        <w:t>о</w:t>
      </w:r>
      <w:r w:rsidRPr="00710E4D">
        <w:rPr>
          <w:sz w:val="32"/>
          <w:szCs w:val="32"/>
        </w:rPr>
        <w:t>к</w:t>
      </w:r>
      <w:r>
        <w:rPr>
          <w:sz w:val="32"/>
          <w:szCs w:val="32"/>
        </w:rPr>
        <w:t>.</w:t>
      </w:r>
      <w:r w:rsidRPr="00710E4D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Pr="00710E4D">
        <w:rPr>
          <w:sz w:val="32"/>
          <w:szCs w:val="32"/>
        </w:rPr>
        <w:t xml:space="preserve">ичный состав  принимал участие в проведении четырех практических занятий по выполнению мероприятий </w:t>
      </w:r>
      <w:r>
        <w:rPr>
          <w:sz w:val="32"/>
          <w:szCs w:val="32"/>
        </w:rPr>
        <w:t xml:space="preserve">по </w:t>
      </w:r>
      <w:r w:rsidRPr="00710E4D">
        <w:rPr>
          <w:sz w:val="32"/>
          <w:szCs w:val="32"/>
        </w:rPr>
        <w:t>гражданской оборон</w:t>
      </w:r>
      <w:r>
        <w:rPr>
          <w:sz w:val="32"/>
          <w:szCs w:val="32"/>
        </w:rPr>
        <w:t>е</w:t>
      </w:r>
      <w:r w:rsidRPr="00710E4D">
        <w:rPr>
          <w:sz w:val="32"/>
          <w:szCs w:val="32"/>
        </w:rPr>
        <w:t>.</w:t>
      </w:r>
    </w:p>
    <w:p w:rsidR="00263066" w:rsidRPr="00B324D0" w:rsidRDefault="00263066" w:rsidP="00263066">
      <w:pPr>
        <w:ind w:firstLine="567"/>
        <w:jc w:val="both"/>
        <w:rPr>
          <w:bCs/>
          <w:i/>
          <w:sz w:val="20"/>
        </w:rPr>
      </w:pPr>
      <w:r w:rsidRPr="00B324D0">
        <w:rPr>
          <w:i/>
          <w:sz w:val="20"/>
        </w:rPr>
        <w:t>Справочно :</w:t>
      </w:r>
    </w:p>
    <w:p w:rsidR="00263066" w:rsidRPr="00B324D0" w:rsidRDefault="00263066" w:rsidP="00263066">
      <w:pPr>
        <w:jc w:val="both"/>
        <w:rPr>
          <w:i/>
          <w:sz w:val="20"/>
        </w:rPr>
      </w:pPr>
      <w:r w:rsidRPr="00B324D0">
        <w:rPr>
          <w:i/>
          <w:sz w:val="20"/>
        </w:rPr>
        <w:t>- Стратегической командно-штабной тренировке проходившей в период с 27 февраля по 1 марта 2018г.;</w:t>
      </w:r>
    </w:p>
    <w:p w:rsidR="00263066" w:rsidRPr="00B324D0" w:rsidRDefault="00263066" w:rsidP="00263066">
      <w:pPr>
        <w:jc w:val="both"/>
        <w:rPr>
          <w:i/>
          <w:sz w:val="20"/>
        </w:rPr>
      </w:pPr>
      <w:r w:rsidRPr="00B324D0">
        <w:rPr>
          <w:i/>
          <w:sz w:val="20"/>
        </w:rPr>
        <w:t>- Командно-штабной мобилизационной тренировке проходившей в период с 5 по 6 марта 2018 года;</w:t>
      </w:r>
    </w:p>
    <w:p w:rsidR="00263066" w:rsidRPr="00B324D0" w:rsidRDefault="00263066" w:rsidP="00263066">
      <w:pPr>
        <w:jc w:val="both"/>
        <w:rPr>
          <w:i/>
          <w:sz w:val="20"/>
        </w:rPr>
      </w:pPr>
      <w:r w:rsidRPr="00B324D0">
        <w:rPr>
          <w:i/>
          <w:sz w:val="20"/>
        </w:rPr>
        <w:t>- Мобилизационных тренировках проходивших в период с 18 по 19 апреля и с 11 по 15 сентября 2018г.;</w:t>
      </w:r>
    </w:p>
    <w:p w:rsidR="00263066" w:rsidRPr="00B324D0" w:rsidRDefault="00263066" w:rsidP="00263066">
      <w:pPr>
        <w:jc w:val="both"/>
        <w:rPr>
          <w:i/>
          <w:sz w:val="20"/>
        </w:rPr>
      </w:pPr>
      <w:r w:rsidRPr="00B324D0">
        <w:rPr>
          <w:i/>
          <w:sz w:val="20"/>
        </w:rPr>
        <w:t>- Мобилизационном учении проходившем в период с 25 по 27 сентября 2018г.;</w:t>
      </w:r>
    </w:p>
    <w:p w:rsidR="00263066" w:rsidRPr="00B324D0" w:rsidRDefault="00263066" w:rsidP="00263066">
      <w:pPr>
        <w:jc w:val="both"/>
        <w:rPr>
          <w:i/>
          <w:sz w:val="20"/>
        </w:rPr>
      </w:pPr>
      <w:r w:rsidRPr="00B324D0">
        <w:rPr>
          <w:i/>
          <w:sz w:val="20"/>
        </w:rPr>
        <w:t>- Командно-штабных учениях проходивших в период с 1 по 3 октября 2018 года;</w:t>
      </w:r>
    </w:p>
    <w:p w:rsidR="00263066" w:rsidRDefault="00263066" w:rsidP="00263066">
      <w:pPr>
        <w:jc w:val="both"/>
        <w:rPr>
          <w:i/>
          <w:sz w:val="20"/>
        </w:rPr>
      </w:pPr>
      <w:r w:rsidRPr="00B324D0">
        <w:rPr>
          <w:i/>
          <w:sz w:val="20"/>
        </w:rPr>
        <w:t>- Тематической мобилизационной тренировке проходившей в период с 13 по 16 ноября 2018г.;</w:t>
      </w:r>
    </w:p>
    <w:p w:rsidR="00263066" w:rsidRPr="00B324D0" w:rsidRDefault="00263066" w:rsidP="00263066">
      <w:pPr>
        <w:jc w:val="both"/>
        <w:rPr>
          <w:i/>
          <w:sz w:val="20"/>
        </w:rPr>
      </w:pPr>
    </w:p>
    <w:p w:rsidR="004C1186" w:rsidRPr="00710E4D" w:rsidRDefault="004C1186" w:rsidP="004C1186">
      <w:pPr>
        <w:pStyle w:val="af"/>
        <w:numPr>
          <w:ilvl w:val="0"/>
          <w:numId w:val="5"/>
        </w:numPr>
        <w:ind w:left="0" w:hanging="11"/>
        <w:jc w:val="center"/>
        <w:rPr>
          <w:sz w:val="32"/>
          <w:szCs w:val="32"/>
        </w:rPr>
      </w:pPr>
    </w:p>
    <w:p w:rsidR="004C1186" w:rsidRPr="00710E4D" w:rsidRDefault="004C1186" w:rsidP="004C1186">
      <w:pPr>
        <w:ind w:firstLine="709"/>
        <w:jc w:val="both"/>
        <w:rPr>
          <w:color w:val="000000"/>
          <w:sz w:val="32"/>
          <w:szCs w:val="32"/>
          <w:lang w:eastAsia="ru-RU" w:bidi="ru-RU"/>
        </w:rPr>
      </w:pPr>
    </w:p>
    <w:p w:rsidR="00263066" w:rsidRDefault="00263066" w:rsidP="00263066">
      <w:pPr>
        <w:ind w:firstLine="567"/>
        <w:jc w:val="both"/>
        <w:rPr>
          <w:sz w:val="32"/>
          <w:szCs w:val="32"/>
        </w:rPr>
      </w:pPr>
      <w:r w:rsidRPr="00710E4D">
        <w:rPr>
          <w:sz w:val="32"/>
          <w:szCs w:val="32"/>
        </w:rPr>
        <w:t>За текущий период осуществлены закупки и поставки производственно-технического и хозяйственного имущества, по лимитам бюджетных обязательств 2018 года</w:t>
      </w:r>
      <w:r w:rsidR="004C1186">
        <w:rPr>
          <w:sz w:val="32"/>
          <w:szCs w:val="32"/>
        </w:rPr>
        <w:t xml:space="preserve">, </w:t>
      </w:r>
      <w:r w:rsidRPr="00710E4D">
        <w:rPr>
          <w:sz w:val="32"/>
          <w:szCs w:val="32"/>
        </w:rPr>
        <w:t xml:space="preserve">заключено 59 хозяйственных договора на сумму </w:t>
      </w:r>
      <w:r>
        <w:rPr>
          <w:sz w:val="32"/>
          <w:szCs w:val="32"/>
        </w:rPr>
        <w:t xml:space="preserve">свыше </w:t>
      </w:r>
      <w:r w:rsidRPr="00710E4D">
        <w:rPr>
          <w:sz w:val="32"/>
          <w:szCs w:val="32"/>
        </w:rPr>
        <w:t>2</w:t>
      </w:r>
      <w:r>
        <w:rPr>
          <w:sz w:val="32"/>
          <w:szCs w:val="32"/>
        </w:rPr>
        <w:t xml:space="preserve"> млн. рублей, </w:t>
      </w:r>
      <w:r w:rsidRPr="00710E4D">
        <w:rPr>
          <w:sz w:val="32"/>
          <w:szCs w:val="32"/>
        </w:rPr>
        <w:t xml:space="preserve">6 государственных контрактов на сумму </w:t>
      </w:r>
      <w:r>
        <w:rPr>
          <w:sz w:val="32"/>
          <w:szCs w:val="32"/>
        </w:rPr>
        <w:t xml:space="preserve">около 3 млн. </w:t>
      </w:r>
      <w:r w:rsidRPr="00710E4D">
        <w:rPr>
          <w:sz w:val="32"/>
          <w:szCs w:val="32"/>
        </w:rPr>
        <w:t>руб</w:t>
      </w:r>
      <w:r>
        <w:rPr>
          <w:sz w:val="32"/>
          <w:szCs w:val="32"/>
        </w:rPr>
        <w:t xml:space="preserve">лей, в рамках автотранспортного обеспечения, автопарк отдела в декабре 2018 года был пополнен пятью автомобилями марки Лада Гранта. 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</w:p>
    <w:p w:rsidR="008D68EC" w:rsidRPr="00710E4D" w:rsidRDefault="008D68EC" w:rsidP="008D68EC">
      <w:pPr>
        <w:pStyle w:val="af"/>
        <w:numPr>
          <w:ilvl w:val="0"/>
          <w:numId w:val="5"/>
        </w:numPr>
        <w:ind w:left="0" w:hanging="11"/>
        <w:jc w:val="center"/>
        <w:rPr>
          <w:sz w:val="32"/>
          <w:szCs w:val="32"/>
        </w:rPr>
      </w:pPr>
    </w:p>
    <w:p w:rsidR="008D68EC" w:rsidRPr="00710E4D" w:rsidRDefault="008D68EC" w:rsidP="008D68EC">
      <w:pPr>
        <w:ind w:firstLine="709"/>
        <w:jc w:val="both"/>
        <w:rPr>
          <w:color w:val="000000"/>
          <w:sz w:val="32"/>
          <w:szCs w:val="32"/>
          <w:lang w:eastAsia="ru-RU" w:bidi="ru-RU"/>
        </w:rPr>
      </w:pPr>
    </w:p>
    <w:p w:rsidR="00263066" w:rsidRDefault="00263066" w:rsidP="00263066">
      <w:pPr>
        <w:jc w:val="both"/>
        <w:rPr>
          <w:rFonts w:eastAsia="Arial"/>
          <w:sz w:val="32"/>
          <w:szCs w:val="32"/>
        </w:rPr>
      </w:pPr>
      <w:r w:rsidRPr="00710E4D">
        <w:rPr>
          <w:sz w:val="32"/>
          <w:szCs w:val="32"/>
        </w:rPr>
        <w:tab/>
      </w:r>
      <w:r>
        <w:rPr>
          <w:sz w:val="32"/>
          <w:szCs w:val="32"/>
        </w:rPr>
        <w:t>О</w:t>
      </w:r>
      <w:r w:rsidRPr="00710E4D">
        <w:rPr>
          <w:sz w:val="32"/>
          <w:szCs w:val="32"/>
        </w:rPr>
        <w:t xml:space="preserve">беспечено исполнение в электронном виде </w:t>
      </w:r>
      <w:r>
        <w:rPr>
          <w:sz w:val="32"/>
          <w:szCs w:val="32"/>
        </w:rPr>
        <w:t>более</w:t>
      </w:r>
      <w:r w:rsidRPr="00710E4D">
        <w:rPr>
          <w:sz w:val="32"/>
          <w:szCs w:val="32"/>
        </w:rPr>
        <w:t xml:space="preserve"> 13,5 тысяч </w:t>
      </w:r>
      <w:r w:rsidRPr="00E666BD">
        <w:rPr>
          <w:i/>
          <w:sz w:val="24"/>
          <w:szCs w:val="24"/>
        </w:rPr>
        <w:t>(13549)</w:t>
      </w:r>
      <w:r w:rsidRPr="00710E4D">
        <w:rPr>
          <w:sz w:val="32"/>
          <w:szCs w:val="32"/>
        </w:rPr>
        <w:t xml:space="preserve"> государственных функций по линии ГИБДД, ОВМ</w:t>
      </w:r>
      <w:r>
        <w:rPr>
          <w:sz w:val="32"/>
          <w:szCs w:val="32"/>
        </w:rPr>
        <w:t xml:space="preserve"> и </w:t>
      </w:r>
      <w:r w:rsidRPr="00710E4D">
        <w:rPr>
          <w:sz w:val="32"/>
          <w:szCs w:val="32"/>
        </w:rPr>
        <w:t>ОДиР</w:t>
      </w:r>
      <w:r>
        <w:rPr>
          <w:sz w:val="32"/>
          <w:szCs w:val="32"/>
        </w:rPr>
        <w:t>.</w:t>
      </w:r>
      <w:r w:rsidRPr="00710E4D">
        <w:rPr>
          <w:rFonts w:eastAsia="Arial"/>
          <w:sz w:val="32"/>
          <w:szCs w:val="32"/>
        </w:rPr>
        <w:t xml:space="preserve"> </w:t>
      </w:r>
    </w:p>
    <w:p w:rsidR="00263066" w:rsidRPr="00710E4D" w:rsidRDefault="008D68EC" w:rsidP="00263066">
      <w:pPr>
        <w:ind w:firstLine="567"/>
        <w:jc w:val="both"/>
        <w:rPr>
          <w:sz w:val="32"/>
          <w:szCs w:val="32"/>
        </w:rPr>
      </w:pPr>
      <w:r>
        <w:rPr>
          <w:rFonts w:eastAsia="Arial"/>
          <w:sz w:val="32"/>
          <w:szCs w:val="32"/>
        </w:rPr>
        <w:tab/>
      </w:r>
      <w:r w:rsidR="00263066">
        <w:rPr>
          <w:rFonts w:eastAsia="Arial"/>
          <w:sz w:val="32"/>
          <w:szCs w:val="32"/>
        </w:rPr>
        <w:t>Н</w:t>
      </w:r>
      <w:r w:rsidR="00263066" w:rsidRPr="00710E4D">
        <w:rPr>
          <w:sz w:val="32"/>
          <w:szCs w:val="32"/>
        </w:rPr>
        <w:t xml:space="preserve">а 12 сотрудников отдела изготовлены ключи с электронной цифровой подписью, что позволило проводить процедуру подтверждения учетной записи гражданина при его регистрации на Едином портале государственных и муниципальных услуг, непосредственно в подразделениях ОМВД. </w:t>
      </w:r>
    </w:p>
    <w:p w:rsidR="00073D36" w:rsidRDefault="008D68EC" w:rsidP="00263066">
      <w:pPr>
        <w:pStyle w:val="211"/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  <w:r w:rsidR="00263066" w:rsidRPr="00C11B18">
        <w:rPr>
          <w:sz w:val="32"/>
          <w:szCs w:val="32"/>
        </w:rPr>
        <w:t xml:space="preserve">Благодаря принятым мерам, ОМВД России по г. Ураю превысил  необходимый плановый целевой показатель </w:t>
      </w:r>
      <w:r w:rsidR="00C11B18" w:rsidRPr="00C11B18">
        <w:rPr>
          <w:sz w:val="32"/>
          <w:szCs w:val="32"/>
        </w:rPr>
        <w:t xml:space="preserve">доли граждан, использующих механизм получения государственных и муниципальных услуг в электронной форме, установленный указами Президента РФ на 2018 год </w:t>
      </w:r>
      <w:r w:rsidR="00263066" w:rsidRPr="00C11B18">
        <w:rPr>
          <w:sz w:val="32"/>
          <w:szCs w:val="32"/>
        </w:rPr>
        <w:t xml:space="preserve">в 70%, со средним баллом предоставления государственных услуг в электронном виде 93,9%: </w:t>
      </w:r>
    </w:p>
    <w:p w:rsidR="00263066" w:rsidRPr="00A92002" w:rsidRDefault="00263066" w:rsidP="00073D36">
      <w:pPr>
        <w:pStyle w:val="211"/>
        <w:ind w:firstLine="0"/>
        <w:rPr>
          <w:sz w:val="20"/>
        </w:rPr>
      </w:pPr>
      <w:r w:rsidRPr="00A92002">
        <w:rPr>
          <w:i/>
          <w:sz w:val="20"/>
        </w:rPr>
        <w:t>(по линии ОДиР – 100%, ОВМ – 95,3% и ОГИБДД – 86,6</w:t>
      </w:r>
      <w:r w:rsidRPr="00A92002">
        <w:rPr>
          <w:sz w:val="20"/>
        </w:rPr>
        <w:t xml:space="preserve">%).  </w:t>
      </w:r>
    </w:p>
    <w:p w:rsidR="00263066" w:rsidRPr="00710E4D" w:rsidRDefault="00263066" w:rsidP="00263066">
      <w:pPr>
        <w:pStyle w:val="211"/>
        <w:ind w:firstLine="567"/>
        <w:rPr>
          <w:i/>
          <w:sz w:val="24"/>
          <w:szCs w:val="24"/>
        </w:rPr>
      </w:pPr>
    </w:p>
    <w:p w:rsidR="00263066" w:rsidRPr="00710E4D" w:rsidRDefault="00263066" w:rsidP="00263066">
      <w:pPr>
        <w:numPr>
          <w:ilvl w:val="0"/>
          <w:numId w:val="3"/>
        </w:numPr>
        <w:ind w:left="0" w:right="29" w:hanging="11"/>
        <w:jc w:val="center"/>
        <w:outlineLvl w:val="0"/>
        <w:rPr>
          <w:szCs w:val="28"/>
        </w:rPr>
      </w:pPr>
    </w:p>
    <w:p w:rsidR="00263066" w:rsidRPr="00CE5EC9" w:rsidRDefault="00263066" w:rsidP="00263066">
      <w:pPr>
        <w:tabs>
          <w:tab w:val="left" w:pos="855"/>
        </w:tabs>
        <w:ind w:firstLine="567"/>
        <w:jc w:val="both"/>
        <w:rPr>
          <w:color w:val="000000"/>
          <w:sz w:val="24"/>
          <w:szCs w:val="24"/>
        </w:rPr>
      </w:pPr>
    </w:p>
    <w:p w:rsidR="00263066" w:rsidRDefault="00A92002" w:rsidP="00263066">
      <w:pPr>
        <w:pStyle w:val="22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прошлом году число обратившихся в ОМВД граждан снизилось на </w:t>
      </w:r>
      <w:r w:rsidR="00263066" w:rsidRPr="00710E4D">
        <w:rPr>
          <w:rFonts w:ascii="Times New Roman" w:hAnsi="Times New Roman"/>
          <w:color w:val="000000"/>
          <w:sz w:val="32"/>
          <w:szCs w:val="32"/>
        </w:rPr>
        <w:t xml:space="preserve">-22% </w:t>
      </w:r>
      <w:r w:rsidR="00263066" w:rsidRPr="00885616">
        <w:rPr>
          <w:rFonts w:ascii="Times New Roman" w:hAnsi="Times New Roman"/>
          <w:i/>
          <w:sz w:val="20"/>
          <w:szCs w:val="20"/>
        </w:rPr>
        <w:t>(с 8916 до 6930)</w:t>
      </w:r>
      <w:r w:rsidR="00830FE1">
        <w:rPr>
          <w:rFonts w:ascii="Times New Roman" w:hAnsi="Times New Roman"/>
          <w:sz w:val="32"/>
          <w:szCs w:val="32"/>
        </w:rPr>
        <w:t xml:space="preserve">. Лишь </w:t>
      </w:r>
      <w:r>
        <w:rPr>
          <w:rFonts w:ascii="Times New Roman" w:hAnsi="Times New Roman"/>
          <w:sz w:val="32"/>
          <w:szCs w:val="32"/>
        </w:rPr>
        <w:t xml:space="preserve">одна треть </w:t>
      </w:r>
      <w:r w:rsidRPr="00A92002">
        <w:rPr>
          <w:rFonts w:ascii="Times New Roman" w:hAnsi="Times New Roman"/>
          <w:i/>
          <w:sz w:val="20"/>
          <w:szCs w:val="20"/>
        </w:rPr>
        <w:t>(</w:t>
      </w:r>
      <w:r w:rsidRPr="00A92002">
        <w:rPr>
          <w:rFonts w:ascii="Times New Roman" w:hAnsi="Times New Roman" w:cs="Times New Roman"/>
          <w:i/>
          <w:sz w:val="20"/>
          <w:szCs w:val="20"/>
        </w:rPr>
        <w:t>2531)</w:t>
      </w:r>
      <w:r w:rsidRPr="00710E4D">
        <w:rPr>
          <w:rFonts w:ascii="Times New Roman" w:hAnsi="Times New Roman" w:cs="Times New Roman"/>
          <w:sz w:val="32"/>
          <w:szCs w:val="32"/>
        </w:rPr>
        <w:t xml:space="preserve"> </w:t>
      </w:r>
      <w:r w:rsidR="00830FE1">
        <w:rPr>
          <w:rFonts w:ascii="Times New Roman" w:hAnsi="Times New Roman" w:cs="Times New Roman"/>
          <w:sz w:val="32"/>
          <w:szCs w:val="32"/>
        </w:rPr>
        <w:t xml:space="preserve">всех </w:t>
      </w:r>
      <w:r>
        <w:rPr>
          <w:rFonts w:ascii="Times New Roman" w:hAnsi="Times New Roman" w:cs="Times New Roman"/>
          <w:sz w:val="32"/>
          <w:szCs w:val="32"/>
        </w:rPr>
        <w:t xml:space="preserve">обращений </w:t>
      </w:r>
      <w:r w:rsidR="00830FE1">
        <w:rPr>
          <w:rFonts w:ascii="Times New Roman" w:hAnsi="Times New Roman" w:cs="Times New Roman"/>
          <w:sz w:val="32"/>
          <w:szCs w:val="32"/>
        </w:rPr>
        <w:t xml:space="preserve">содержала </w:t>
      </w:r>
      <w:r w:rsidR="001341B0">
        <w:rPr>
          <w:rFonts w:ascii="Times New Roman" w:hAnsi="Times New Roman" w:cs="Times New Roman"/>
          <w:sz w:val="32"/>
          <w:szCs w:val="32"/>
        </w:rPr>
        <w:t xml:space="preserve">заявления и </w:t>
      </w:r>
      <w:r w:rsidR="00830FE1">
        <w:rPr>
          <w:rFonts w:ascii="Times New Roman" w:hAnsi="Times New Roman" w:cs="Times New Roman"/>
          <w:sz w:val="32"/>
          <w:szCs w:val="32"/>
        </w:rPr>
        <w:t>сообщения о ф</w:t>
      </w:r>
      <w:r w:rsidR="00EF389D">
        <w:rPr>
          <w:rFonts w:ascii="Times New Roman" w:hAnsi="Times New Roman" w:cs="Times New Roman"/>
          <w:sz w:val="32"/>
          <w:szCs w:val="32"/>
        </w:rPr>
        <w:t>акта</w:t>
      </w:r>
      <w:r w:rsidR="00830FE1">
        <w:rPr>
          <w:rFonts w:ascii="Times New Roman" w:hAnsi="Times New Roman" w:cs="Times New Roman"/>
          <w:sz w:val="32"/>
          <w:szCs w:val="32"/>
        </w:rPr>
        <w:t>х</w:t>
      </w:r>
      <w:r w:rsidR="00EF38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преступлени</w:t>
      </w:r>
      <w:r w:rsidR="00EF389D">
        <w:rPr>
          <w:rFonts w:ascii="Times New Roman" w:hAnsi="Times New Roman" w:cs="Times New Roman"/>
          <w:sz w:val="32"/>
          <w:szCs w:val="32"/>
        </w:rPr>
        <w:t>й</w:t>
      </w:r>
      <w:r w:rsidR="00263066">
        <w:rPr>
          <w:rFonts w:ascii="Times New Roman" w:hAnsi="Times New Roman"/>
          <w:sz w:val="32"/>
          <w:szCs w:val="32"/>
        </w:rPr>
        <w:t xml:space="preserve">, из которых </w:t>
      </w:r>
      <w:r w:rsidR="00830FE1">
        <w:rPr>
          <w:rFonts w:ascii="Times New Roman" w:hAnsi="Times New Roman"/>
          <w:sz w:val="32"/>
          <w:szCs w:val="32"/>
        </w:rPr>
        <w:t xml:space="preserve">только </w:t>
      </w:r>
      <w:r w:rsidR="00263066">
        <w:rPr>
          <w:rFonts w:ascii="Times New Roman" w:hAnsi="Times New Roman"/>
          <w:sz w:val="32"/>
          <w:szCs w:val="32"/>
        </w:rPr>
        <w:t xml:space="preserve">по 20% приняты решения о возбуждении уголовного дела. По остальным </w:t>
      </w:r>
      <w:r w:rsidR="00830FE1">
        <w:rPr>
          <w:rFonts w:ascii="Times New Roman" w:hAnsi="Times New Roman"/>
          <w:sz w:val="32"/>
          <w:szCs w:val="32"/>
        </w:rPr>
        <w:t xml:space="preserve">обращениям </w:t>
      </w:r>
      <w:r w:rsidR="00263066" w:rsidRPr="00710E4D">
        <w:rPr>
          <w:rFonts w:ascii="Times New Roman" w:hAnsi="Times New Roman"/>
          <w:sz w:val="32"/>
          <w:szCs w:val="32"/>
        </w:rPr>
        <w:t>принят</w:t>
      </w:r>
      <w:r w:rsidR="00263066">
        <w:rPr>
          <w:rFonts w:ascii="Times New Roman" w:hAnsi="Times New Roman"/>
          <w:sz w:val="32"/>
          <w:szCs w:val="32"/>
        </w:rPr>
        <w:t>ы</w:t>
      </w:r>
      <w:r w:rsidR="00263066" w:rsidRPr="00710E4D">
        <w:rPr>
          <w:rFonts w:ascii="Times New Roman" w:hAnsi="Times New Roman"/>
          <w:sz w:val="32"/>
          <w:szCs w:val="32"/>
        </w:rPr>
        <w:t xml:space="preserve"> решени</w:t>
      </w:r>
      <w:r w:rsidR="00830FE1">
        <w:rPr>
          <w:rFonts w:ascii="Times New Roman" w:hAnsi="Times New Roman"/>
          <w:sz w:val="32"/>
          <w:szCs w:val="32"/>
        </w:rPr>
        <w:t>я</w:t>
      </w:r>
      <w:r w:rsidR="00263066" w:rsidRPr="00710E4D">
        <w:rPr>
          <w:rFonts w:ascii="Times New Roman" w:hAnsi="Times New Roman"/>
          <w:sz w:val="32"/>
          <w:szCs w:val="32"/>
        </w:rPr>
        <w:t xml:space="preserve"> об отказе в возбуждении</w:t>
      </w:r>
      <w:r w:rsidR="00263066">
        <w:rPr>
          <w:rFonts w:ascii="Times New Roman" w:hAnsi="Times New Roman"/>
          <w:sz w:val="32"/>
          <w:szCs w:val="32"/>
        </w:rPr>
        <w:t xml:space="preserve">, либо о передаче </w:t>
      </w:r>
      <w:r w:rsidR="00263066" w:rsidRPr="00710E4D">
        <w:rPr>
          <w:rFonts w:ascii="Times New Roman" w:hAnsi="Times New Roman"/>
          <w:sz w:val="32"/>
          <w:szCs w:val="32"/>
        </w:rPr>
        <w:t>по подследственности</w:t>
      </w:r>
      <w:r w:rsidR="00263066">
        <w:rPr>
          <w:rFonts w:ascii="Times New Roman" w:hAnsi="Times New Roman"/>
          <w:sz w:val="32"/>
          <w:szCs w:val="32"/>
        </w:rPr>
        <w:t xml:space="preserve"> /</w:t>
      </w:r>
      <w:r w:rsidR="00263066" w:rsidRPr="00710E4D">
        <w:rPr>
          <w:rFonts w:ascii="Times New Roman" w:hAnsi="Times New Roman"/>
          <w:sz w:val="32"/>
          <w:szCs w:val="32"/>
        </w:rPr>
        <w:t>территориальности</w:t>
      </w:r>
      <w:r w:rsidR="00263066">
        <w:rPr>
          <w:rFonts w:ascii="Times New Roman" w:hAnsi="Times New Roman"/>
          <w:sz w:val="32"/>
          <w:szCs w:val="32"/>
        </w:rPr>
        <w:t>.</w:t>
      </w:r>
    </w:p>
    <w:p w:rsidR="00EF389D" w:rsidRPr="00710E4D" w:rsidRDefault="003B2AE1" w:rsidP="00EF38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F389D">
        <w:rPr>
          <w:sz w:val="32"/>
          <w:szCs w:val="32"/>
        </w:rPr>
        <w:t xml:space="preserve">Без признаков какого либо преступления и правонарушения было зарегистрировано 1660 </w:t>
      </w:r>
      <w:r w:rsidR="00EF389D" w:rsidRPr="00710E4D">
        <w:rPr>
          <w:sz w:val="32"/>
          <w:szCs w:val="32"/>
        </w:rPr>
        <w:t>или 23% от всех рассмотренных сообщений</w:t>
      </w:r>
      <w:r w:rsidR="00EF389D">
        <w:rPr>
          <w:sz w:val="32"/>
          <w:szCs w:val="32"/>
        </w:rPr>
        <w:t xml:space="preserve"> </w:t>
      </w:r>
      <w:r w:rsidR="00EF389D" w:rsidRPr="00EF389D">
        <w:rPr>
          <w:i/>
          <w:sz w:val="20"/>
        </w:rPr>
        <w:t xml:space="preserve">(снижение на </w:t>
      </w:r>
      <w:r w:rsidR="00EF389D">
        <w:rPr>
          <w:i/>
          <w:sz w:val="20"/>
        </w:rPr>
        <w:t>-</w:t>
      </w:r>
      <w:r w:rsidR="00EF389D" w:rsidRPr="00EF389D">
        <w:rPr>
          <w:i/>
          <w:sz w:val="20"/>
        </w:rPr>
        <w:t>26%)</w:t>
      </w:r>
      <w:r w:rsidR="00EF389D" w:rsidRPr="00710E4D">
        <w:rPr>
          <w:sz w:val="32"/>
          <w:szCs w:val="32"/>
        </w:rPr>
        <w:t xml:space="preserve">. </w:t>
      </w:r>
      <w:r w:rsidR="00B53960">
        <w:rPr>
          <w:sz w:val="32"/>
          <w:szCs w:val="32"/>
        </w:rPr>
        <w:t xml:space="preserve">Отработано </w:t>
      </w:r>
      <w:r w:rsidR="00EF389D" w:rsidRPr="00710E4D">
        <w:rPr>
          <w:sz w:val="32"/>
          <w:szCs w:val="32"/>
        </w:rPr>
        <w:t xml:space="preserve">16 анонимных сообщений </w:t>
      </w:r>
      <w:r w:rsidR="00EF389D" w:rsidRPr="00B53960">
        <w:rPr>
          <w:i/>
          <w:sz w:val="20"/>
        </w:rPr>
        <w:t>(</w:t>
      </w:r>
      <w:r w:rsidR="00B53960" w:rsidRPr="00B53960">
        <w:rPr>
          <w:i/>
          <w:sz w:val="20"/>
        </w:rPr>
        <w:t>п.г.</w:t>
      </w:r>
      <w:r w:rsidR="00EF389D" w:rsidRPr="00B53960">
        <w:rPr>
          <w:i/>
          <w:sz w:val="20"/>
        </w:rPr>
        <w:t xml:space="preserve"> – 171)</w:t>
      </w:r>
      <w:r w:rsidR="00EF389D" w:rsidRPr="00710E4D">
        <w:rPr>
          <w:sz w:val="32"/>
          <w:szCs w:val="32"/>
        </w:rPr>
        <w:t>.</w:t>
      </w:r>
    </w:p>
    <w:p w:rsidR="00263066" w:rsidRPr="00710E4D" w:rsidRDefault="00263066" w:rsidP="00263066">
      <w:pPr>
        <w:numPr>
          <w:ilvl w:val="0"/>
          <w:numId w:val="3"/>
        </w:numPr>
        <w:ind w:left="0" w:right="29" w:hanging="11"/>
        <w:jc w:val="center"/>
        <w:outlineLvl w:val="0"/>
        <w:rPr>
          <w:szCs w:val="28"/>
        </w:rPr>
      </w:pPr>
    </w:p>
    <w:p w:rsidR="00263066" w:rsidRPr="00CE5EC9" w:rsidRDefault="00263066" w:rsidP="00263066">
      <w:pPr>
        <w:tabs>
          <w:tab w:val="left" w:pos="855"/>
        </w:tabs>
        <w:ind w:firstLine="567"/>
        <w:jc w:val="both"/>
        <w:rPr>
          <w:color w:val="000000"/>
          <w:sz w:val="24"/>
          <w:szCs w:val="24"/>
        </w:rPr>
      </w:pPr>
    </w:p>
    <w:p w:rsidR="00263066" w:rsidRDefault="00263066" w:rsidP="00263066">
      <w:pPr>
        <w:tabs>
          <w:tab w:val="left" w:pos="855"/>
        </w:tabs>
        <w:ind w:firstLine="567"/>
        <w:jc w:val="both"/>
        <w:rPr>
          <w:sz w:val="32"/>
          <w:szCs w:val="32"/>
        </w:rPr>
      </w:pPr>
      <w:r w:rsidRPr="00710E4D">
        <w:rPr>
          <w:color w:val="000000"/>
          <w:sz w:val="32"/>
          <w:szCs w:val="32"/>
        </w:rPr>
        <w:t xml:space="preserve">По итогам отчетного периода уровень регистрируемой преступности </w:t>
      </w:r>
      <w:r w:rsidRPr="00710E4D">
        <w:rPr>
          <w:sz w:val="32"/>
          <w:szCs w:val="32"/>
        </w:rPr>
        <w:t>снизился на -5% (с 706 до 670).</w:t>
      </w:r>
    </w:p>
    <w:p w:rsidR="002816BC" w:rsidRPr="00710E4D" w:rsidRDefault="002816BC" w:rsidP="00263066">
      <w:pPr>
        <w:tabs>
          <w:tab w:val="left" w:pos="85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раскрываемости </w:t>
      </w:r>
      <w:r w:rsidR="00FD1359">
        <w:rPr>
          <w:sz w:val="32"/>
          <w:szCs w:val="32"/>
        </w:rPr>
        <w:t xml:space="preserve">в дежурные сутки составил 51% </w:t>
      </w:r>
      <w:r w:rsidR="00FD1359" w:rsidRPr="00996D92">
        <w:rPr>
          <w:i/>
          <w:sz w:val="20"/>
        </w:rPr>
        <w:t>(345, п.г. 345 или 49%)</w:t>
      </w:r>
      <w:r w:rsidR="00FD1359">
        <w:rPr>
          <w:sz w:val="32"/>
          <w:szCs w:val="32"/>
        </w:rPr>
        <w:t>. Средний по округу составляет 32%.</w:t>
      </w:r>
    </w:p>
    <w:p w:rsidR="00263066" w:rsidRDefault="00263066" w:rsidP="00263066">
      <w:pPr>
        <w:ind w:firstLine="567"/>
        <w:jc w:val="both"/>
        <w:rPr>
          <w:sz w:val="32"/>
          <w:szCs w:val="32"/>
        </w:rPr>
      </w:pPr>
      <w:r w:rsidRPr="00710E4D">
        <w:rPr>
          <w:sz w:val="32"/>
          <w:szCs w:val="32"/>
        </w:rPr>
        <w:t xml:space="preserve">В отчетном периоде не допущено роста совершения: 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10E4D">
        <w:rPr>
          <w:sz w:val="32"/>
          <w:szCs w:val="32"/>
        </w:rPr>
        <w:t xml:space="preserve">убийств </w:t>
      </w:r>
      <w:r w:rsidRPr="00B324D0">
        <w:rPr>
          <w:i/>
          <w:sz w:val="20"/>
        </w:rPr>
        <w:t>3 (п.г.-5)</w:t>
      </w:r>
      <w:r>
        <w:rPr>
          <w:sz w:val="32"/>
          <w:szCs w:val="32"/>
        </w:rPr>
        <w:t>;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10E4D">
        <w:rPr>
          <w:sz w:val="32"/>
          <w:szCs w:val="32"/>
        </w:rPr>
        <w:t xml:space="preserve">причинения тяжкого вреда здоровью </w:t>
      </w:r>
      <w:r w:rsidRPr="00B324D0">
        <w:rPr>
          <w:i/>
          <w:sz w:val="20"/>
        </w:rPr>
        <w:t>10 (п.г.-</w:t>
      </w:r>
      <w:r>
        <w:rPr>
          <w:i/>
          <w:sz w:val="20"/>
        </w:rPr>
        <w:t>12</w:t>
      </w:r>
      <w:r w:rsidRPr="00B324D0">
        <w:rPr>
          <w:i/>
          <w:sz w:val="20"/>
        </w:rPr>
        <w:t>)</w:t>
      </w:r>
      <w:r>
        <w:rPr>
          <w:sz w:val="32"/>
          <w:szCs w:val="32"/>
        </w:rPr>
        <w:t>;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10E4D">
        <w:rPr>
          <w:sz w:val="32"/>
          <w:szCs w:val="32"/>
        </w:rPr>
        <w:t xml:space="preserve">разбойных нападений </w:t>
      </w:r>
      <w:r w:rsidRPr="00B324D0">
        <w:rPr>
          <w:i/>
          <w:sz w:val="20"/>
        </w:rPr>
        <w:t>1 (п.г.-2)</w:t>
      </w:r>
      <w:r>
        <w:rPr>
          <w:sz w:val="32"/>
          <w:szCs w:val="32"/>
        </w:rPr>
        <w:t>;</w:t>
      </w:r>
    </w:p>
    <w:p w:rsidR="00263066" w:rsidRDefault="00263066" w:rsidP="00263066">
      <w:pPr>
        <w:ind w:firstLine="720"/>
        <w:jc w:val="both"/>
        <w:rPr>
          <w:i/>
          <w:sz w:val="24"/>
          <w:szCs w:val="24"/>
        </w:rPr>
      </w:pPr>
      <w:r>
        <w:rPr>
          <w:sz w:val="32"/>
          <w:szCs w:val="32"/>
        </w:rPr>
        <w:lastRenderedPageBreak/>
        <w:t xml:space="preserve">- </w:t>
      </w:r>
      <w:r w:rsidRPr="00710E4D">
        <w:rPr>
          <w:sz w:val="32"/>
          <w:szCs w:val="32"/>
        </w:rPr>
        <w:t xml:space="preserve">грабежей </w:t>
      </w:r>
      <w:r w:rsidRPr="00B324D0">
        <w:rPr>
          <w:i/>
          <w:sz w:val="24"/>
          <w:szCs w:val="24"/>
        </w:rPr>
        <w:t>3 (п.г.-6)</w:t>
      </w:r>
      <w:r>
        <w:rPr>
          <w:i/>
          <w:sz w:val="24"/>
          <w:szCs w:val="24"/>
        </w:rPr>
        <w:t>;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10E4D">
        <w:rPr>
          <w:sz w:val="32"/>
          <w:szCs w:val="32"/>
        </w:rPr>
        <w:t xml:space="preserve">угонов </w:t>
      </w:r>
      <w:r w:rsidRPr="00B324D0">
        <w:rPr>
          <w:i/>
          <w:sz w:val="20"/>
        </w:rPr>
        <w:t>7 (п.г.15)</w:t>
      </w:r>
      <w:r>
        <w:rPr>
          <w:sz w:val="32"/>
          <w:szCs w:val="32"/>
        </w:rPr>
        <w:t>;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10E4D">
        <w:rPr>
          <w:sz w:val="32"/>
          <w:szCs w:val="32"/>
        </w:rPr>
        <w:t xml:space="preserve">на -43,1% снизилось количество </w:t>
      </w:r>
      <w:r>
        <w:rPr>
          <w:sz w:val="32"/>
          <w:szCs w:val="32"/>
        </w:rPr>
        <w:t xml:space="preserve">совершенных </w:t>
      </w:r>
      <w:r w:rsidRPr="00710E4D">
        <w:rPr>
          <w:sz w:val="32"/>
          <w:szCs w:val="32"/>
        </w:rPr>
        <w:t xml:space="preserve">мошенничеств </w:t>
      </w:r>
      <w:r w:rsidRPr="00B324D0">
        <w:rPr>
          <w:i/>
          <w:sz w:val="20"/>
        </w:rPr>
        <w:t>(с 137 до 78)</w:t>
      </w:r>
      <w:r>
        <w:rPr>
          <w:sz w:val="32"/>
          <w:szCs w:val="32"/>
        </w:rPr>
        <w:t>;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10E4D">
        <w:rPr>
          <w:sz w:val="32"/>
          <w:szCs w:val="32"/>
        </w:rPr>
        <w:t xml:space="preserve"> на -12,0% меньше совершено краж </w:t>
      </w:r>
      <w:r w:rsidRPr="00B324D0">
        <w:rPr>
          <w:sz w:val="20"/>
        </w:rPr>
        <w:t>(с 209 до 184)</w:t>
      </w:r>
      <w:r w:rsidRPr="00710E4D">
        <w:rPr>
          <w:sz w:val="32"/>
          <w:szCs w:val="32"/>
        </w:rPr>
        <w:t xml:space="preserve">, в том числе </w:t>
      </w:r>
      <w:r>
        <w:rPr>
          <w:sz w:val="32"/>
          <w:szCs w:val="32"/>
        </w:rPr>
        <w:t xml:space="preserve">меньше на -60% </w:t>
      </w:r>
      <w:r w:rsidRPr="00710E4D">
        <w:rPr>
          <w:sz w:val="32"/>
          <w:szCs w:val="32"/>
        </w:rPr>
        <w:t xml:space="preserve">совершенных с проникновением в жилище </w:t>
      </w:r>
      <w:r w:rsidRPr="00B324D0">
        <w:rPr>
          <w:i/>
          <w:sz w:val="20"/>
        </w:rPr>
        <w:t>(с 20 до 8)</w:t>
      </w:r>
      <w:r>
        <w:rPr>
          <w:i/>
          <w:sz w:val="20"/>
        </w:rPr>
        <w:t xml:space="preserve"> </w:t>
      </w:r>
      <w:r>
        <w:rPr>
          <w:sz w:val="32"/>
          <w:szCs w:val="32"/>
        </w:rPr>
        <w:t xml:space="preserve">и на -60% из квартир </w:t>
      </w:r>
      <w:r w:rsidRPr="00B324D0">
        <w:rPr>
          <w:sz w:val="20"/>
        </w:rPr>
        <w:t>(с 15 до 6)</w:t>
      </w:r>
      <w:r>
        <w:rPr>
          <w:sz w:val="32"/>
          <w:szCs w:val="32"/>
        </w:rPr>
        <w:t>.</w:t>
      </w:r>
    </w:p>
    <w:p w:rsidR="00263066" w:rsidRDefault="00263066" w:rsidP="00263066">
      <w:pPr>
        <w:ind w:firstLine="567"/>
        <w:jc w:val="both"/>
        <w:rPr>
          <w:sz w:val="32"/>
          <w:szCs w:val="32"/>
        </w:rPr>
      </w:pPr>
      <w:r w:rsidRPr="00710E4D">
        <w:rPr>
          <w:sz w:val="32"/>
          <w:szCs w:val="32"/>
        </w:rPr>
        <w:t xml:space="preserve">Общий массив зарегистрированных преступлений против собственности снизился на -27% </w:t>
      </w:r>
      <w:r w:rsidRPr="00B324D0">
        <w:rPr>
          <w:i/>
          <w:sz w:val="20"/>
        </w:rPr>
        <w:t>(с 392 до 286)</w:t>
      </w:r>
      <w:r w:rsidRPr="00710E4D">
        <w:rPr>
          <w:sz w:val="32"/>
          <w:szCs w:val="32"/>
        </w:rPr>
        <w:t>.</w:t>
      </w:r>
    </w:p>
    <w:p w:rsidR="002816BC" w:rsidRDefault="002816BC" w:rsidP="00263066">
      <w:pPr>
        <w:ind w:firstLine="567"/>
        <w:jc w:val="center"/>
        <w:rPr>
          <w:sz w:val="32"/>
          <w:szCs w:val="32"/>
        </w:rPr>
      </w:pPr>
    </w:p>
    <w:p w:rsidR="004E22BB" w:rsidRPr="00710E4D" w:rsidRDefault="004E22BB" w:rsidP="004E22BB">
      <w:pPr>
        <w:numPr>
          <w:ilvl w:val="0"/>
          <w:numId w:val="3"/>
        </w:numPr>
        <w:ind w:left="0" w:right="29" w:firstLine="567"/>
        <w:jc w:val="center"/>
        <w:outlineLvl w:val="0"/>
        <w:rPr>
          <w:szCs w:val="28"/>
        </w:rPr>
      </w:pPr>
    </w:p>
    <w:p w:rsidR="004E22BB" w:rsidRPr="00CE5EC9" w:rsidRDefault="004E22BB" w:rsidP="004E22BB">
      <w:pPr>
        <w:tabs>
          <w:tab w:val="left" w:pos="855"/>
        </w:tabs>
        <w:ind w:firstLine="567"/>
        <w:jc w:val="both"/>
        <w:rPr>
          <w:color w:val="000000"/>
          <w:sz w:val="24"/>
          <w:szCs w:val="24"/>
        </w:rPr>
      </w:pPr>
    </w:p>
    <w:p w:rsidR="00263066" w:rsidRDefault="00263066" w:rsidP="00263066">
      <w:pPr>
        <w:tabs>
          <w:tab w:val="left" w:pos="9000"/>
        </w:tabs>
        <w:ind w:firstLine="567"/>
        <w:jc w:val="both"/>
        <w:rPr>
          <w:sz w:val="32"/>
          <w:szCs w:val="32"/>
        </w:rPr>
      </w:pPr>
      <w:r w:rsidRPr="00CB1E2E">
        <w:rPr>
          <w:sz w:val="32"/>
          <w:szCs w:val="32"/>
        </w:rPr>
        <w:t>Внимание личного состава в отчетном периоде было акцентировано на выявление лиц грубо нарушающих общественный порядок. В общественных местах по ст. 20.1 КоАП РФ</w:t>
      </w:r>
      <w:r>
        <w:rPr>
          <w:sz w:val="32"/>
          <w:szCs w:val="32"/>
        </w:rPr>
        <w:t xml:space="preserve"> (мелкое хулиганство) выявлено</w:t>
      </w:r>
      <w:r w:rsidRPr="00CB1E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CB1E2E">
        <w:rPr>
          <w:sz w:val="32"/>
          <w:szCs w:val="32"/>
        </w:rPr>
        <w:t>составлено 2</w:t>
      </w:r>
      <w:r w:rsidR="00FD1359">
        <w:rPr>
          <w:sz w:val="32"/>
          <w:szCs w:val="32"/>
        </w:rPr>
        <w:t>52</w:t>
      </w:r>
      <w:r w:rsidRPr="00CB1E2E">
        <w:rPr>
          <w:sz w:val="32"/>
          <w:szCs w:val="32"/>
        </w:rPr>
        <w:t xml:space="preserve"> административных протокол</w:t>
      </w:r>
      <w:r w:rsidR="001341B0">
        <w:rPr>
          <w:sz w:val="32"/>
          <w:szCs w:val="32"/>
        </w:rPr>
        <w:t>а</w:t>
      </w:r>
      <w:r w:rsidRPr="00CB1E2E">
        <w:rPr>
          <w:sz w:val="32"/>
          <w:szCs w:val="32"/>
        </w:rPr>
        <w:t xml:space="preserve">, что </w:t>
      </w:r>
      <w:r w:rsidR="001341B0">
        <w:rPr>
          <w:sz w:val="32"/>
          <w:szCs w:val="32"/>
        </w:rPr>
        <w:t>больше</w:t>
      </w:r>
      <w:r w:rsidRPr="00CB1E2E">
        <w:rPr>
          <w:sz w:val="32"/>
          <w:szCs w:val="32"/>
        </w:rPr>
        <w:t>, чем в 2017 году на +</w:t>
      </w:r>
      <w:r w:rsidR="00DE5523">
        <w:rPr>
          <w:sz w:val="32"/>
          <w:szCs w:val="32"/>
        </w:rPr>
        <w:t>21</w:t>
      </w:r>
      <w:r>
        <w:rPr>
          <w:sz w:val="32"/>
          <w:szCs w:val="32"/>
        </w:rPr>
        <w:t>%</w:t>
      </w:r>
      <w:r w:rsidRPr="00CB1E2E">
        <w:rPr>
          <w:i/>
          <w:sz w:val="20"/>
        </w:rPr>
        <w:t xml:space="preserve"> (п.г. – </w:t>
      </w:r>
      <w:r w:rsidR="00DE5523">
        <w:rPr>
          <w:i/>
          <w:sz w:val="20"/>
        </w:rPr>
        <w:t>207</w:t>
      </w:r>
      <w:r w:rsidRPr="00CB1E2E">
        <w:rPr>
          <w:i/>
          <w:sz w:val="20"/>
        </w:rPr>
        <w:t>)</w:t>
      </w:r>
      <w:r w:rsidRPr="00CB1E2E">
        <w:rPr>
          <w:sz w:val="32"/>
          <w:szCs w:val="32"/>
        </w:rPr>
        <w:t xml:space="preserve">. </w:t>
      </w:r>
    </w:p>
    <w:p w:rsidR="00263066" w:rsidRDefault="00263066" w:rsidP="00263066">
      <w:pPr>
        <w:tabs>
          <w:tab w:val="left" w:pos="900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Данные меры позволили снизить количество совершённых преступлений в общественных местах на -12% </w:t>
      </w:r>
      <w:r w:rsidRPr="00846B5E">
        <w:rPr>
          <w:i/>
          <w:sz w:val="20"/>
        </w:rPr>
        <w:t>(с 253 до 221)</w:t>
      </w:r>
      <w:r>
        <w:rPr>
          <w:sz w:val="32"/>
          <w:szCs w:val="32"/>
        </w:rPr>
        <w:t xml:space="preserve">, в жилом секторе на -18% </w:t>
      </w:r>
      <w:r w:rsidRPr="00846B5E">
        <w:rPr>
          <w:i/>
          <w:sz w:val="20"/>
        </w:rPr>
        <w:t>(с 180 до 147)</w:t>
      </w:r>
      <w:r>
        <w:rPr>
          <w:sz w:val="32"/>
          <w:szCs w:val="32"/>
        </w:rPr>
        <w:t>.</w:t>
      </w:r>
    </w:p>
    <w:p w:rsidR="00263066" w:rsidRDefault="00263066" w:rsidP="00263066">
      <w:pPr>
        <w:tabs>
          <w:tab w:val="left" w:pos="900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Отмечен незначительный рост на 3 </w:t>
      </w:r>
      <w:r w:rsidR="00DE5523">
        <w:rPr>
          <w:sz w:val="32"/>
          <w:szCs w:val="32"/>
        </w:rPr>
        <w:t>состава</w:t>
      </w:r>
      <w:r>
        <w:rPr>
          <w:sz w:val="32"/>
          <w:szCs w:val="32"/>
        </w:rPr>
        <w:t xml:space="preserve">, </w:t>
      </w:r>
      <w:r w:rsidR="001341B0">
        <w:rPr>
          <w:sz w:val="32"/>
          <w:szCs w:val="32"/>
        </w:rPr>
        <w:t xml:space="preserve">количества </w:t>
      </w:r>
      <w:r w:rsidR="00DE5523">
        <w:rPr>
          <w:sz w:val="32"/>
          <w:szCs w:val="32"/>
        </w:rPr>
        <w:t xml:space="preserve">преступлений </w:t>
      </w:r>
      <w:r>
        <w:rPr>
          <w:sz w:val="32"/>
          <w:szCs w:val="32"/>
        </w:rPr>
        <w:t xml:space="preserve">совершенных на улицах </w:t>
      </w:r>
      <w:r w:rsidRPr="00CD316B">
        <w:rPr>
          <w:i/>
          <w:sz w:val="20"/>
        </w:rPr>
        <w:t>(с 142 до 145)</w:t>
      </w:r>
      <w:r>
        <w:rPr>
          <w:sz w:val="32"/>
          <w:szCs w:val="32"/>
        </w:rPr>
        <w:t xml:space="preserve">, </w:t>
      </w:r>
      <w:r w:rsidR="00DE5523">
        <w:rPr>
          <w:sz w:val="32"/>
          <w:szCs w:val="32"/>
        </w:rPr>
        <w:t xml:space="preserve">который произошел за счет </w:t>
      </w:r>
      <w:r>
        <w:rPr>
          <w:sz w:val="32"/>
          <w:szCs w:val="32"/>
        </w:rPr>
        <w:t>инициативн</w:t>
      </w:r>
      <w:r w:rsidR="00DE5523">
        <w:rPr>
          <w:sz w:val="32"/>
          <w:szCs w:val="32"/>
        </w:rPr>
        <w:t xml:space="preserve">о выявленных </w:t>
      </w:r>
      <w:r>
        <w:rPr>
          <w:sz w:val="32"/>
          <w:szCs w:val="32"/>
        </w:rPr>
        <w:t xml:space="preserve">преступлений связанных с незаконным </w:t>
      </w:r>
      <w:r w:rsidR="00DE5523">
        <w:rPr>
          <w:sz w:val="32"/>
          <w:szCs w:val="32"/>
        </w:rPr>
        <w:t xml:space="preserve">оборотом </w:t>
      </w:r>
      <w:r>
        <w:rPr>
          <w:sz w:val="32"/>
          <w:szCs w:val="32"/>
        </w:rPr>
        <w:t>наркотических средств</w:t>
      </w:r>
      <w:r w:rsidR="00DE5523">
        <w:rPr>
          <w:sz w:val="32"/>
          <w:szCs w:val="32"/>
        </w:rPr>
        <w:t xml:space="preserve">, </w:t>
      </w:r>
      <w:r w:rsidR="001341B0">
        <w:rPr>
          <w:sz w:val="32"/>
          <w:szCs w:val="32"/>
        </w:rPr>
        <w:t xml:space="preserve">а также выявленных сотрудниками ГИБДД фактов </w:t>
      </w:r>
      <w:r>
        <w:rPr>
          <w:sz w:val="32"/>
          <w:szCs w:val="32"/>
        </w:rPr>
        <w:t>повторн</w:t>
      </w:r>
      <w:r w:rsidR="00DE5523">
        <w:rPr>
          <w:sz w:val="32"/>
          <w:szCs w:val="32"/>
        </w:rPr>
        <w:t xml:space="preserve">ого </w:t>
      </w:r>
      <w:r>
        <w:rPr>
          <w:sz w:val="32"/>
          <w:szCs w:val="32"/>
        </w:rPr>
        <w:t>управлени</w:t>
      </w:r>
      <w:r w:rsidR="00DE5523">
        <w:rPr>
          <w:sz w:val="32"/>
          <w:szCs w:val="32"/>
        </w:rPr>
        <w:t>я</w:t>
      </w:r>
      <w:r>
        <w:rPr>
          <w:sz w:val="32"/>
          <w:szCs w:val="32"/>
        </w:rPr>
        <w:t xml:space="preserve"> транспортным</w:t>
      </w:r>
      <w:r w:rsidR="00DE5523">
        <w:rPr>
          <w:sz w:val="32"/>
          <w:szCs w:val="32"/>
        </w:rPr>
        <w:t>и</w:t>
      </w:r>
      <w:r>
        <w:rPr>
          <w:sz w:val="32"/>
          <w:szCs w:val="32"/>
        </w:rPr>
        <w:t xml:space="preserve"> средств</w:t>
      </w:r>
      <w:r w:rsidR="00DE5523">
        <w:rPr>
          <w:sz w:val="32"/>
          <w:szCs w:val="32"/>
        </w:rPr>
        <w:t>а</w:t>
      </w:r>
      <w:r>
        <w:rPr>
          <w:sz w:val="32"/>
          <w:szCs w:val="32"/>
        </w:rPr>
        <w:t>м</w:t>
      </w:r>
      <w:r w:rsidR="00DE5523">
        <w:rPr>
          <w:sz w:val="32"/>
          <w:szCs w:val="32"/>
        </w:rPr>
        <w:t>и</w:t>
      </w:r>
      <w:r w:rsidR="001341B0">
        <w:rPr>
          <w:sz w:val="32"/>
          <w:szCs w:val="32"/>
        </w:rPr>
        <w:t>,</w:t>
      </w:r>
      <w:r>
        <w:rPr>
          <w:sz w:val="32"/>
          <w:szCs w:val="32"/>
        </w:rPr>
        <w:t xml:space="preserve"> в</w:t>
      </w:r>
      <w:r w:rsidR="00DE5523">
        <w:rPr>
          <w:sz w:val="32"/>
          <w:szCs w:val="32"/>
        </w:rPr>
        <w:t xml:space="preserve">одителями с признаками </w:t>
      </w:r>
      <w:r>
        <w:rPr>
          <w:sz w:val="32"/>
          <w:szCs w:val="32"/>
        </w:rPr>
        <w:t>опьянения.</w:t>
      </w:r>
    </w:p>
    <w:p w:rsidR="00263066" w:rsidRPr="00710E4D" w:rsidRDefault="00263066" w:rsidP="00263066">
      <w:pPr>
        <w:ind w:firstLine="567"/>
        <w:jc w:val="both"/>
        <w:rPr>
          <w:sz w:val="32"/>
          <w:szCs w:val="32"/>
        </w:rPr>
      </w:pPr>
      <w:r w:rsidRPr="00710E4D">
        <w:rPr>
          <w:sz w:val="32"/>
          <w:szCs w:val="32"/>
        </w:rPr>
        <w:t xml:space="preserve">Принимаемые меры профилактического характера </w:t>
      </w:r>
      <w:r>
        <w:rPr>
          <w:sz w:val="32"/>
          <w:szCs w:val="32"/>
        </w:rPr>
        <w:t xml:space="preserve">в отношении лиц состоящих на профилактическом учете </w:t>
      </w:r>
      <w:r w:rsidRPr="00710E4D">
        <w:rPr>
          <w:sz w:val="32"/>
          <w:szCs w:val="32"/>
        </w:rPr>
        <w:t>позволили</w:t>
      </w:r>
      <w:r>
        <w:rPr>
          <w:sz w:val="32"/>
          <w:szCs w:val="32"/>
        </w:rPr>
        <w:t xml:space="preserve"> снизить количество преступлений совершенных лицами, ранее судимыми на -3% </w:t>
      </w:r>
      <w:r w:rsidRPr="007D410D">
        <w:rPr>
          <w:i/>
          <w:sz w:val="24"/>
          <w:szCs w:val="24"/>
        </w:rPr>
        <w:t>(с 107 до 103)</w:t>
      </w:r>
      <w:r>
        <w:rPr>
          <w:sz w:val="32"/>
          <w:szCs w:val="32"/>
        </w:rPr>
        <w:t xml:space="preserve">, но при этом отмечен незначительный </w:t>
      </w:r>
      <w:r w:rsidRPr="00710E4D">
        <w:rPr>
          <w:sz w:val="32"/>
          <w:szCs w:val="32"/>
        </w:rPr>
        <w:t xml:space="preserve">рост </w:t>
      </w:r>
      <w:r w:rsidR="00333F6A">
        <w:rPr>
          <w:sz w:val="32"/>
          <w:szCs w:val="32"/>
        </w:rPr>
        <w:t xml:space="preserve">на 1 </w:t>
      </w:r>
      <w:r w:rsidRPr="00710E4D">
        <w:rPr>
          <w:sz w:val="32"/>
          <w:szCs w:val="32"/>
        </w:rPr>
        <w:t>преступлени</w:t>
      </w:r>
      <w:r w:rsidR="00333F6A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33F6A">
        <w:rPr>
          <w:i/>
          <w:sz w:val="20"/>
        </w:rPr>
        <w:t>(+04%)</w:t>
      </w:r>
      <w:r w:rsidRPr="00710E4D">
        <w:rPr>
          <w:sz w:val="32"/>
          <w:szCs w:val="32"/>
        </w:rPr>
        <w:t xml:space="preserve">, </w:t>
      </w:r>
      <w:r w:rsidR="00333F6A">
        <w:rPr>
          <w:sz w:val="32"/>
          <w:szCs w:val="32"/>
        </w:rPr>
        <w:t>со стороны л</w:t>
      </w:r>
      <w:r>
        <w:rPr>
          <w:sz w:val="32"/>
          <w:szCs w:val="32"/>
        </w:rPr>
        <w:t xml:space="preserve">иц, </w:t>
      </w:r>
      <w:r w:rsidRPr="00710E4D">
        <w:rPr>
          <w:sz w:val="32"/>
          <w:szCs w:val="32"/>
        </w:rPr>
        <w:t>ранее совершавши</w:t>
      </w:r>
      <w:r w:rsidR="00333F6A">
        <w:rPr>
          <w:sz w:val="32"/>
          <w:szCs w:val="32"/>
        </w:rPr>
        <w:t>х</w:t>
      </w:r>
      <w:r>
        <w:rPr>
          <w:sz w:val="32"/>
          <w:szCs w:val="32"/>
        </w:rPr>
        <w:t xml:space="preserve"> преступление </w:t>
      </w:r>
      <w:r w:rsidRPr="007D410D">
        <w:rPr>
          <w:i/>
          <w:sz w:val="24"/>
          <w:szCs w:val="24"/>
        </w:rPr>
        <w:t>(223/224)</w:t>
      </w:r>
      <w:r w:rsidR="00290A89">
        <w:rPr>
          <w:i/>
          <w:sz w:val="24"/>
          <w:szCs w:val="24"/>
        </w:rPr>
        <w:t xml:space="preserve">. </w:t>
      </w:r>
      <w:r w:rsidR="00290A89">
        <w:rPr>
          <w:sz w:val="32"/>
          <w:szCs w:val="32"/>
        </w:rPr>
        <w:t xml:space="preserve">Количество </w:t>
      </w:r>
      <w:r>
        <w:rPr>
          <w:sz w:val="32"/>
          <w:szCs w:val="32"/>
        </w:rPr>
        <w:t>совершен</w:t>
      </w:r>
      <w:r w:rsidR="00290A89">
        <w:rPr>
          <w:sz w:val="32"/>
          <w:szCs w:val="32"/>
        </w:rPr>
        <w:t xml:space="preserve">ных </w:t>
      </w:r>
      <w:r>
        <w:rPr>
          <w:sz w:val="32"/>
          <w:szCs w:val="32"/>
        </w:rPr>
        <w:t xml:space="preserve">преступлений </w:t>
      </w:r>
      <w:r w:rsidRPr="00710E4D">
        <w:rPr>
          <w:sz w:val="32"/>
          <w:szCs w:val="32"/>
        </w:rPr>
        <w:t>лицами, находящимися под административным надзором</w:t>
      </w:r>
      <w:r>
        <w:rPr>
          <w:sz w:val="32"/>
          <w:szCs w:val="32"/>
        </w:rPr>
        <w:t xml:space="preserve"> </w:t>
      </w:r>
      <w:r w:rsidR="00290A89">
        <w:rPr>
          <w:sz w:val="32"/>
          <w:szCs w:val="32"/>
        </w:rPr>
        <w:t xml:space="preserve">осталось на уровне прошлого года </w:t>
      </w:r>
      <w:r w:rsidRPr="007D410D">
        <w:rPr>
          <w:i/>
          <w:sz w:val="24"/>
          <w:szCs w:val="24"/>
        </w:rPr>
        <w:t>(3/3)</w:t>
      </w:r>
      <w:r>
        <w:rPr>
          <w:sz w:val="32"/>
          <w:szCs w:val="32"/>
        </w:rPr>
        <w:t>.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целях профилактики пьяной преступности сотрудниками отдела выявлено и составлено более полутора тысяч протоколов за нарушения антиалкогольного законодательства, что позволило снизить на -5% количество преступлений совершенных в</w:t>
      </w:r>
      <w:r w:rsidRPr="00710E4D">
        <w:rPr>
          <w:sz w:val="32"/>
          <w:szCs w:val="32"/>
        </w:rPr>
        <w:t xml:space="preserve"> состоянии алкогольного опьянения</w:t>
      </w:r>
      <w:r>
        <w:rPr>
          <w:sz w:val="32"/>
          <w:szCs w:val="32"/>
        </w:rPr>
        <w:t xml:space="preserve"> </w:t>
      </w:r>
      <w:r w:rsidRPr="007D410D">
        <w:rPr>
          <w:i/>
          <w:sz w:val="24"/>
          <w:szCs w:val="24"/>
        </w:rPr>
        <w:t>(с</w:t>
      </w:r>
      <w:r w:rsidR="00333F6A">
        <w:rPr>
          <w:i/>
          <w:sz w:val="24"/>
          <w:szCs w:val="24"/>
        </w:rPr>
        <w:t xml:space="preserve"> </w:t>
      </w:r>
      <w:r w:rsidRPr="007D410D">
        <w:rPr>
          <w:i/>
          <w:sz w:val="24"/>
          <w:szCs w:val="24"/>
        </w:rPr>
        <w:t>144 до 136</w:t>
      </w:r>
      <w:r w:rsidRPr="007D410D">
        <w:rPr>
          <w:i/>
          <w:sz w:val="20"/>
        </w:rPr>
        <w:t>)</w:t>
      </w:r>
      <w:r>
        <w:rPr>
          <w:sz w:val="32"/>
          <w:szCs w:val="32"/>
        </w:rPr>
        <w:t>.</w:t>
      </w:r>
    </w:p>
    <w:p w:rsidR="00263066" w:rsidRDefault="00263066" w:rsidP="00263066">
      <w:pPr>
        <w:ind w:firstLine="720"/>
        <w:jc w:val="both"/>
        <w:rPr>
          <w:sz w:val="32"/>
          <w:szCs w:val="32"/>
        </w:rPr>
      </w:pPr>
      <w:r w:rsidRPr="00710E4D">
        <w:rPr>
          <w:sz w:val="32"/>
          <w:szCs w:val="32"/>
        </w:rPr>
        <w:lastRenderedPageBreak/>
        <w:t xml:space="preserve">Криминальная ситуация в части преступлений, совершенных </w:t>
      </w:r>
      <w:r w:rsidR="00AD477A">
        <w:rPr>
          <w:sz w:val="32"/>
          <w:szCs w:val="32"/>
        </w:rPr>
        <w:t xml:space="preserve">лицами </w:t>
      </w:r>
      <w:r w:rsidRPr="00710E4D">
        <w:rPr>
          <w:sz w:val="32"/>
          <w:szCs w:val="32"/>
        </w:rPr>
        <w:t xml:space="preserve">в состоянии наркотического опьянения, составляет 14 </w:t>
      </w:r>
      <w:r>
        <w:rPr>
          <w:sz w:val="32"/>
          <w:szCs w:val="32"/>
        </w:rPr>
        <w:t>зарегистрированных фактов</w:t>
      </w:r>
      <w:r w:rsidRPr="00710E4D">
        <w:rPr>
          <w:sz w:val="32"/>
          <w:szCs w:val="32"/>
        </w:rPr>
        <w:t xml:space="preserve"> </w:t>
      </w:r>
      <w:r w:rsidRPr="007D410D">
        <w:rPr>
          <w:i/>
          <w:sz w:val="24"/>
          <w:szCs w:val="24"/>
        </w:rPr>
        <w:t>(п.г.5; +180%)</w:t>
      </w:r>
      <w:r w:rsidRPr="00710E4D">
        <w:rPr>
          <w:sz w:val="32"/>
          <w:szCs w:val="32"/>
        </w:rPr>
        <w:t>, из них 12 связан</w:t>
      </w:r>
      <w:r w:rsidR="00AD477A">
        <w:rPr>
          <w:sz w:val="32"/>
          <w:szCs w:val="32"/>
        </w:rPr>
        <w:t>ы</w:t>
      </w:r>
      <w:r w:rsidRPr="00710E4D">
        <w:rPr>
          <w:sz w:val="32"/>
          <w:szCs w:val="32"/>
        </w:rPr>
        <w:t xml:space="preserve"> с незаконным оборотом наркотиков и </w:t>
      </w:r>
      <w:r w:rsidR="00AD477A">
        <w:rPr>
          <w:sz w:val="32"/>
          <w:szCs w:val="32"/>
        </w:rPr>
        <w:t xml:space="preserve">являются </w:t>
      </w:r>
      <w:r w:rsidRPr="00710E4D">
        <w:rPr>
          <w:sz w:val="32"/>
          <w:szCs w:val="32"/>
        </w:rPr>
        <w:t xml:space="preserve">следствием </w:t>
      </w:r>
      <w:r>
        <w:rPr>
          <w:sz w:val="32"/>
          <w:szCs w:val="32"/>
        </w:rPr>
        <w:t xml:space="preserve">инициативно </w:t>
      </w:r>
      <w:r w:rsidRPr="00710E4D">
        <w:rPr>
          <w:sz w:val="32"/>
          <w:szCs w:val="32"/>
        </w:rPr>
        <w:t>выявлен</w:t>
      </w:r>
      <w:r w:rsidR="00AD477A">
        <w:rPr>
          <w:sz w:val="32"/>
          <w:szCs w:val="32"/>
        </w:rPr>
        <w:t xml:space="preserve">ных </w:t>
      </w:r>
      <w:r w:rsidRPr="00710E4D">
        <w:rPr>
          <w:sz w:val="32"/>
          <w:szCs w:val="32"/>
        </w:rPr>
        <w:t>преступлений подразделением ОКОН</w:t>
      </w:r>
      <w:r>
        <w:rPr>
          <w:sz w:val="32"/>
          <w:szCs w:val="32"/>
        </w:rPr>
        <w:t xml:space="preserve">. </w:t>
      </w:r>
    </w:p>
    <w:p w:rsidR="00263066" w:rsidRPr="00710E4D" w:rsidRDefault="00263066" w:rsidP="0026306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за 12 месяцев 2018 года сотрудниками ОКОН выявлено на +18% больше преступлений </w:t>
      </w:r>
      <w:r w:rsidRPr="00710E4D">
        <w:rPr>
          <w:sz w:val="32"/>
          <w:szCs w:val="32"/>
        </w:rPr>
        <w:t>связанных с незаконным оборотом наркотиков (</w:t>
      </w:r>
      <w:r>
        <w:rPr>
          <w:sz w:val="32"/>
          <w:szCs w:val="32"/>
        </w:rPr>
        <w:t>77/</w:t>
      </w:r>
      <w:r w:rsidRPr="00710E4D">
        <w:rPr>
          <w:sz w:val="32"/>
          <w:szCs w:val="32"/>
        </w:rPr>
        <w:t xml:space="preserve">65), </w:t>
      </w:r>
      <w:r w:rsidR="00AD477A">
        <w:rPr>
          <w:sz w:val="32"/>
          <w:szCs w:val="32"/>
        </w:rPr>
        <w:t xml:space="preserve">из них </w:t>
      </w:r>
      <w:r w:rsidRPr="00710E4D">
        <w:rPr>
          <w:sz w:val="32"/>
          <w:szCs w:val="32"/>
        </w:rPr>
        <w:t>44 сбыт</w:t>
      </w:r>
      <w:r>
        <w:rPr>
          <w:sz w:val="32"/>
          <w:szCs w:val="32"/>
        </w:rPr>
        <w:t>а</w:t>
      </w:r>
      <w:r w:rsidRPr="00710E4D">
        <w:rPr>
          <w:sz w:val="32"/>
          <w:szCs w:val="32"/>
        </w:rPr>
        <w:t>, по 1 эпизоду содержания притона, вовлечения в потребление н/с и легализации денежных средств</w:t>
      </w:r>
      <w:r>
        <w:rPr>
          <w:sz w:val="32"/>
          <w:szCs w:val="32"/>
        </w:rPr>
        <w:t>, л</w:t>
      </w:r>
      <w:r w:rsidRPr="00710E4D">
        <w:rPr>
          <w:sz w:val="32"/>
          <w:szCs w:val="32"/>
        </w:rPr>
        <w:t xml:space="preserve">ица установлены по 41 преступлению </w:t>
      </w:r>
      <w:r w:rsidRPr="00262BA9">
        <w:rPr>
          <w:i/>
          <w:sz w:val="20"/>
        </w:rPr>
        <w:t>(2017 – 26, +57,7)</w:t>
      </w:r>
      <w:r w:rsidRPr="00710E4D">
        <w:rPr>
          <w:sz w:val="32"/>
          <w:szCs w:val="32"/>
        </w:rPr>
        <w:t xml:space="preserve">.  По зарегистрированным преступлениям изъято 169 гр. наркозелья </w:t>
      </w:r>
      <w:r w:rsidRPr="00262BA9">
        <w:rPr>
          <w:sz w:val="20"/>
        </w:rPr>
        <w:t>(п.г. 657 гр.)</w:t>
      </w:r>
      <w:r w:rsidRPr="00710E4D">
        <w:rPr>
          <w:sz w:val="32"/>
          <w:szCs w:val="32"/>
        </w:rPr>
        <w:t xml:space="preserve">. В суд направлено 43 эпизода преступной деятельности </w:t>
      </w:r>
      <w:r w:rsidRPr="00262BA9">
        <w:rPr>
          <w:i/>
          <w:sz w:val="20"/>
        </w:rPr>
        <w:t>(2017-27)</w:t>
      </w:r>
      <w:r w:rsidR="005E7088">
        <w:rPr>
          <w:sz w:val="32"/>
          <w:szCs w:val="32"/>
        </w:rPr>
        <w:t>. У</w:t>
      </w:r>
      <w:r w:rsidRPr="00710E4D">
        <w:rPr>
          <w:sz w:val="32"/>
          <w:szCs w:val="32"/>
        </w:rPr>
        <w:t xml:space="preserve">дельный вес расследованных </w:t>
      </w:r>
      <w:r>
        <w:rPr>
          <w:sz w:val="32"/>
          <w:szCs w:val="32"/>
        </w:rPr>
        <w:t xml:space="preserve">преступлений </w:t>
      </w:r>
      <w:r w:rsidR="003B5C9C">
        <w:rPr>
          <w:sz w:val="32"/>
          <w:szCs w:val="32"/>
        </w:rPr>
        <w:t xml:space="preserve">данной категории </w:t>
      </w:r>
      <w:r w:rsidRPr="00710E4D">
        <w:rPr>
          <w:sz w:val="32"/>
          <w:szCs w:val="32"/>
        </w:rPr>
        <w:t xml:space="preserve">составил - 57% </w:t>
      </w:r>
      <w:r w:rsidRPr="00262BA9">
        <w:rPr>
          <w:i/>
          <w:sz w:val="20"/>
        </w:rPr>
        <w:t>(2017 г. – 50,%)</w:t>
      </w:r>
      <w:r w:rsidRPr="00710E4D">
        <w:rPr>
          <w:sz w:val="32"/>
          <w:szCs w:val="32"/>
        </w:rPr>
        <w:t xml:space="preserve">, при среднеокружном – 49%. Удельный вес расследованных сбытов 27% </w:t>
      </w:r>
      <w:r w:rsidRPr="00262BA9">
        <w:rPr>
          <w:i/>
          <w:sz w:val="20"/>
        </w:rPr>
        <w:t>(2017-25%)</w:t>
      </w:r>
      <w:r w:rsidRPr="00710E4D">
        <w:rPr>
          <w:sz w:val="32"/>
          <w:szCs w:val="32"/>
        </w:rPr>
        <w:t>, при среднеокружном – 23%.</w:t>
      </w:r>
    </w:p>
    <w:p w:rsidR="00263066" w:rsidRDefault="00263066" w:rsidP="00263066">
      <w:pPr>
        <w:ind w:firstLine="720"/>
        <w:jc w:val="both"/>
        <w:rPr>
          <w:color w:val="FF0000"/>
          <w:sz w:val="32"/>
          <w:szCs w:val="32"/>
        </w:rPr>
      </w:pPr>
      <w:r w:rsidRPr="00710E4D">
        <w:rPr>
          <w:sz w:val="32"/>
          <w:szCs w:val="32"/>
        </w:rPr>
        <w:t xml:space="preserve">Снижена несовершеннолетняя преступность на -36% </w:t>
      </w:r>
      <w:r w:rsidRPr="00F83E10">
        <w:rPr>
          <w:i/>
          <w:sz w:val="20"/>
        </w:rPr>
        <w:t>(с 38 до 24 преступлений)</w:t>
      </w:r>
      <w:r>
        <w:rPr>
          <w:sz w:val="32"/>
          <w:szCs w:val="32"/>
        </w:rPr>
        <w:t>,</w:t>
      </w:r>
      <w:r w:rsidRPr="00710E4D">
        <w:rPr>
          <w:sz w:val="32"/>
          <w:szCs w:val="32"/>
        </w:rPr>
        <w:t xml:space="preserve"> в том числе по лицам преступления совершили 27 несовершеннолетних, за аналогичный период прошлого года 31.</w:t>
      </w:r>
      <w:r w:rsidRPr="00710E4D">
        <w:rPr>
          <w:color w:val="FF0000"/>
          <w:sz w:val="32"/>
          <w:szCs w:val="32"/>
        </w:rPr>
        <w:t xml:space="preserve"> </w:t>
      </w:r>
    </w:p>
    <w:p w:rsidR="003B5C9C" w:rsidRDefault="00263066" w:rsidP="00263066">
      <w:pPr>
        <w:ind w:firstLine="720"/>
        <w:jc w:val="both"/>
        <w:rPr>
          <w:sz w:val="32"/>
          <w:szCs w:val="32"/>
        </w:rPr>
      </w:pPr>
      <w:r w:rsidRPr="00F83E10">
        <w:rPr>
          <w:sz w:val="32"/>
          <w:szCs w:val="32"/>
        </w:rPr>
        <w:t xml:space="preserve">В отчетном периоде </w:t>
      </w:r>
      <w:r>
        <w:rPr>
          <w:sz w:val="32"/>
          <w:szCs w:val="32"/>
        </w:rPr>
        <w:t xml:space="preserve">к четырём несовершеннолетним нуждающимся в особых условиях воспитания </w:t>
      </w:r>
      <w:r w:rsidRPr="0024530A">
        <w:rPr>
          <w:i/>
          <w:sz w:val="22"/>
          <w:szCs w:val="22"/>
        </w:rPr>
        <w:t>(Фарносов Э.И., Рычин М.М., Золотухин М.Ю., Бассов А.А.)</w:t>
      </w:r>
      <w:r>
        <w:rPr>
          <w:sz w:val="32"/>
          <w:szCs w:val="32"/>
        </w:rPr>
        <w:t xml:space="preserve"> были применены воспитательные меры воздействия «помещение в ЦВСНП или образовательные учреждения закрытого типа». </w:t>
      </w:r>
    </w:p>
    <w:p w:rsidR="00562B8D" w:rsidRDefault="00263066" w:rsidP="00263066">
      <w:pPr>
        <w:ind w:firstLine="720"/>
        <w:jc w:val="both"/>
        <w:rPr>
          <w:sz w:val="32"/>
          <w:szCs w:val="32"/>
        </w:rPr>
      </w:pPr>
      <w:r w:rsidRPr="007346E7">
        <w:rPr>
          <w:sz w:val="32"/>
          <w:szCs w:val="32"/>
        </w:rPr>
        <w:t xml:space="preserve">Следует </w:t>
      </w:r>
      <w:r w:rsidR="003B5C9C">
        <w:rPr>
          <w:sz w:val="32"/>
          <w:szCs w:val="32"/>
        </w:rPr>
        <w:t xml:space="preserve">все же </w:t>
      </w:r>
      <w:r w:rsidRPr="007346E7">
        <w:rPr>
          <w:sz w:val="32"/>
          <w:szCs w:val="32"/>
        </w:rPr>
        <w:t xml:space="preserve">отметить, что при </w:t>
      </w:r>
      <w:r w:rsidR="00562B8D">
        <w:rPr>
          <w:sz w:val="32"/>
          <w:szCs w:val="32"/>
        </w:rPr>
        <w:t xml:space="preserve">отмеченном </w:t>
      </w:r>
      <w:r w:rsidRPr="007346E7">
        <w:rPr>
          <w:sz w:val="32"/>
          <w:szCs w:val="32"/>
        </w:rPr>
        <w:t xml:space="preserve">снижении </w:t>
      </w:r>
      <w:r w:rsidR="00562B8D">
        <w:rPr>
          <w:sz w:val="32"/>
          <w:szCs w:val="32"/>
        </w:rPr>
        <w:t xml:space="preserve">подростковой преступности </w:t>
      </w:r>
      <w:r w:rsidR="003B5C9C" w:rsidRPr="00562B8D">
        <w:rPr>
          <w:i/>
          <w:sz w:val="20"/>
        </w:rPr>
        <w:t>(</w:t>
      </w:r>
      <w:r w:rsidRPr="00562B8D">
        <w:rPr>
          <w:i/>
          <w:sz w:val="20"/>
        </w:rPr>
        <w:t>на -36%, с 38 до 24</w:t>
      </w:r>
      <w:r w:rsidR="003B5C9C" w:rsidRPr="00562B8D">
        <w:rPr>
          <w:i/>
          <w:sz w:val="20"/>
        </w:rPr>
        <w:t>)</w:t>
      </w:r>
      <w:r w:rsidRPr="007346E7">
        <w:rPr>
          <w:sz w:val="32"/>
          <w:szCs w:val="32"/>
        </w:rPr>
        <w:t xml:space="preserve">, удельный вес таковых преступлений </w:t>
      </w:r>
      <w:r w:rsidR="00562B8D" w:rsidRPr="007346E7">
        <w:rPr>
          <w:sz w:val="32"/>
          <w:szCs w:val="32"/>
        </w:rPr>
        <w:t>по которым к уголовной ответственности привлечены несовершеннолетние лица</w:t>
      </w:r>
      <w:r w:rsidR="00562B8D">
        <w:rPr>
          <w:sz w:val="32"/>
          <w:szCs w:val="32"/>
        </w:rPr>
        <w:t xml:space="preserve">, к </w:t>
      </w:r>
      <w:r w:rsidR="0024530A">
        <w:rPr>
          <w:sz w:val="32"/>
          <w:szCs w:val="32"/>
        </w:rPr>
        <w:t>обще</w:t>
      </w:r>
      <w:r w:rsidR="00562B8D">
        <w:rPr>
          <w:sz w:val="32"/>
          <w:szCs w:val="32"/>
        </w:rPr>
        <w:t>му</w:t>
      </w:r>
      <w:r w:rsidR="0024530A">
        <w:rPr>
          <w:sz w:val="32"/>
          <w:szCs w:val="32"/>
        </w:rPr>
        <w:t xml:space="preserve"> </w:t>
      </w:r>
      <w:r w:rsidR="00562B8D">
        <w:rPr>
          <w:sz w:val="32"/>
          <w:szCs w:val="32"/>
        </w:rPr>
        <w:t xml:space="preserve">числу </w:t>
      </w:r>
      <w:r w:rsidR="0024530A">
        <w:rPr>
          <w:sz w:val="32"/>
          <w:szCs w:val="32"/>
        </w:rPr>
        <w:t xml:space="preserve">несовершеннолетних </w:t>
      </w:r>
      <w:r w:rsidR="00562B8D">
        <w:rPr>
          <w:sz w:val="32"/>
          <w:szCs w:val="32"/>
        </w:rPr>
        <w:t xml:space="preserve">нашего города достигших возраста уголовной ответственности </w:t>
      </w:r>
      <w:r w:rsidR="0024530A">
        <w:rPr>
          <w:sz w:val="32"/>
          <w:szCs w:val="32"/>
        </w:rPr>
        <w:t xml:space="preserve">является </w:t>
      </w:r>
      <w:r w:rsidRPr="007346E7">
        <w:rPr>
          <w:sz w:val="32"/>
          <w:szCs w:val="32"/>
        </w:rPr>
        <w:t>почти самым высоким в округе</w:t>
      </w:r>
      <w:r w:rsidR="00562B8D">
        <w:rPr>
          <w:sz w:val="32"/>
          <w:szCs w:val="32"/>
        </w:rPr>
        <w:t>.</w:t>
      </w:r>
    </w:p>
    <w:p w:rsidR="00263066" w:rsidRPr="007346E7" w:rsidRDefault="0024530A" w:rsidP="00562B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4530A">
        <w:rPr>
          <w:i/>
          <w:sz w:val="20"/>
        </w:rPr>
        <w:t>(</w:t>
      </w:r>
      <w:r w:rsidR="00562B8D">
        <w:rPr>
          <w:i/>
          <w:sz w:val="20"/>
        </w:rPr>
        <w:t xml:space="preserve">показатель по г.Ураю </w:t>
      </w:r>
      <w:r w:rsidRPr="0024530A">
        <w:rPr>
          <w:i/>
          <w:sz w:val="20"/>
        </w:rPr>
        <w:t xml:space="preserve">составляет 6,2%, </w:t>
      </w:r>
      <w:r w:rsidR="00263066" w:rsidRPr="0024530A">
        <w:rPr>
          <w:i/>
          <w:sz w:val="20"/>
        </w:rPr>
        <w:t>выше только в  Югорске -8,1</w:t>
      </w:r>
      <w:r w:rsidRPr="0024530A">
        <w:rPr>
          <w:i/>
          <w:sz w:val="20"/>
        </w:rPr>
        <w:t>%</w:t>
      </w:r>
      <w:r w:rsidR="00263066" w:rsidRPr="0024530A">
        <w:rPr>
          <w:i/>
          <w:sz w:val="20"/>
        </w:rPr>
        <w:t>)</w:t>
      </w:r>
      <w:r w:rsidR="00263066" w:rsidRPr="007346E7">
        <w:rPr>
          <w:sz w:val="32"/>
          <w:szCs w:val="32"/>
        </w:rPr>
        <w:t>.</w:t>
      </w:r>
    </w:p>
    <w:p w:rsidR="00263066" w:rsidRPr="007346E7" w:rsidRDefault="00263066" w:rsidP="00263066">
      <w:pPr>
        <w:ind w:firstLine="567"/>
        <w:jc w:val="both"/>
        <w:rPr>
          <w:bCs/>
          <w:sz w:val="32"/>
          <w:szCs w:val="32"/>
          <w:lang w:eastAsia="en-US"/>
        </w:rPr>
      </w:pPr>
    </w:p>
    <w:p w:rsidR="000B1D94" w:rsidRPr="00710E4D" w:rsidRDefault="000B1D94" w:rsidP="000B1D94">
      <w:pPr>
        <w:numPr>
          <w:ilvl w:val="0"/>
          <w:numId w:val="2"/>
        </w:numPr>
        <w:ind w:left="0" w:hanging="11"/>
        <w:jc w:val="center"/>
        <w:rPr>
          <w:sz w:val="32"/>
          <w:szCs w:val="32"/>
        </w:rPr>
      </w:pPr>
    </w:p>
    <w:p w:rsidR="000B1D94" w:rsidRDefault="000B1D94" w:rsidP="000B1D94">
      <w:pPr>
        <w:jc w:val="both"/>
      </w:pPr>
      <w:r w:rsidRPr="00710E4D">
        <w:tab/>
      </w:r>
    </w:p>
    <w:p w:rsidR="002838BD" w:rsidRDefault="009841CA" w:rsidP="00263066">
      <w:pPr>
        <w:ind w:firstLine="567"/>
        <w:jc w:val="both"/>
        <w:rPr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 xml:space="preserve">Раскрываемость преступных посягательств в отчетном периоде возросла на +3% </w:t>
      </w:r>
      <w:r w:rsidRPr="002838BD">
        <w:rPr>
          <w:bCs/>
          <w:i/>
          <w:sz w:val="20"/>
          <w:lang w:eastAsia="en-US"/>
        </w:rPr>
        <w:t>(с</w:t>
      </w:r>
      <w:r w:rsidR="00624F69" w:rsidRPr="002838BD">
        <w:rPr>
          <w:bCs/>
          <w:i/>
          <w:sz w:val="20"/>
          <w:lang w:eastAsia="en-US"/>
        </w:rPr>
        <w:t xml:space="preserve"> </w:t>
      </w:r>
      <w:r w:rsidRPr="002838BD">
        <w:rPr>
          <w:bCs/>
          <w:i/>
          <w:sz w:val="20"/>
          <w:lang w:eastAsia="en-US"/>
        </w:rPr>
        <w:t>376 до 390</w:t>
      </w:r>
      <w:r w:rsidR="00624F69" w:rsidRPr="002838BD">
        <w:rPr>
          <w:bCs/>
          <w:i/>
          <w:sz w:val="20"/>
          <w:lang w:eastAsia="en-US"/>
        </w:rPr>
        <w:t>)</w:t>
      </w:r>
      <w:r w:rsidR="00624F69">
        <w:rPr>
          <w:bCs/>
          <w:sz w:val="32"/>
          <w:szCs w:val="32"/>
          <w:lang w:eastAsia="en-US"/>
        </w:rPr>
        <w:t xml:space="preserve">, снизилось количество нераскрытых преступлений на -9% </w:t>
      </w:r>
      <w:r w:rsidR="00624F69" w:rsidRPr="002838BD">
        <w:rPr>
          <w:bCs/>
          <w:i/>
          <w:sz w:val="20"/>
          <w:lang w:eastAsia="en-US"/>
        </w:rPr>
        <w:t>(с 297 до 269)</w:t>
      </w:r>
      <w:r w:rsidR="00624F69">
        <w:rPr>
          <w:bCs/>
          <w:sz w:val="32"/>
          <w:szCs w:val="32"/>
          <w:lang w:eastAsia="en-US"/>
        </w:rPr>
        <w:t xml:space="preserve">, удельный </w:t>
      </w:r>
      <w:r w:rsidR="00F926B8">
        <w:rPr>
          <w:bCs/>
          <w:sz w:val="32"/>
          <w:szCs w:val="32"/>
          <w:lang w:eastAsia="en-US"/>
        </w:rPr>
        <w:t xml:space="preserve">вес </w:t>
      </w:r>
      <w:r w:rsidR="00624F69">
        <w:rPr>
          <w:bCs/>
          <w:sz w:val="32"/>
          <w:szCs w:val="32"/>
          <w:lang w:eastAsia="en-US"/>
        </w:rPr>
        <w:t>расследованных преступлений составил 59% при среднеокружном 58%.</w:t>
      </w:r>
    </w:p>
    <w:p w:rsidR="00735BA9" w:rsidRDefault="005B7C93" w:rsidP="00735BA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735BA9">
        <w:rPr>
          <w:sz w:val="32"/>
          <w:szCs w:val="32"/>
        </w:rPr>
        <w:t xml:space="preserve">ри росте общей раскрываемости, </w:t>
      </w:r>
      <w:r w:rsidR="00396775">
        <w:rPr>
          <w:sz w:val="32"/>
          <w:szCs w:val="32"/>
        </w:rPr>
        <w:t xml:space="preserve">остаются </w:t>
      </w:r>
      <w:r w:rsidR="00AC01BB">
        <w:rPr>
          <w:sz w:val="32"/>
          <w:szCs w:val="32"/>
        </w:rPr>
        <w:t>недостаточно удовлетворительны</w:t>
      </w:r>
      <w:r w:rsidR="00396775">
        <w:rPr>
          <w:sz w:val="32"/>
          <w:szCs w:val="32"/>
        </w:rPr>
        <w:t xml:space="preserve">ми </w:t>
      </w:r>
      <w:r>
        <w:rPr>
          <w:sz w:val="32"/>
          <w:szCs w:val="32"/>
        </w:rPr>
        <w:t>результаты</w:t>
      </w:r>
      <w:r w:rsidR="00735BA9">
        <w:rPr>
          <w:sz w:val="32"/>
          <w:szCs w:val="32"/>
        </w:rPr>
        <w:t xml:space="preserve"> раскрываемости краж и </w:t>
      </w:r>
      <w:r w:rsidR="00735BA9">
        <w:rPr>
          <w:sz w:val="32"/>
          <w:szCs w:val="32"/>
        </w:rPr>
        <w:lastRenderedPageBreak/>
        <w:t>мошенничеств</w:t>
      </w:r>
      <w:r w:rsidR="000A7FC8">
        <w:rPr>
          <w:sz w:val="32"/>
          <w:szCs w:val="32"/>
        </w:rPr>
        <w:t xml:space="preserve">, </w:t>
      </w:r>
      <w:r w:rsidR="00396775">
        <w:rPr>
          <w:sz w:val="32"/>
          <w:szCs w:val="32"/>
        </w:rPr>
        <w:t xml:space="preserve">в частности </w:t>
      </w:r>
      <w:r w:rsidR="00652350">
        <w:rPr>
          <w:sz w:val="32"/>
          <w:szCs w:val="32"/>
        </w:rPr>
        <w:t>совершаемы</w:t>
      </w:r>
      <w:r w:rsidR="00396775">
        <w:rPr>
          <w:sz w:val="32"/>
          <w:szCs w:val="32"/>
        </w:rPr>
        <w:t>х</w:t>
      </w:r>
      <w:r w:rsidR="00652350">
        <w:rPr>
          <w:sz w:val="32"/>
          <w:szCs w:val="32"/>
        </w:rPr>
        <w:t xml:space="preserve"> с использованием информационно-коммуникационных технологий. </w:t>
      </w:r>
      <w:r w:rsidR="00735BA9" w:rsidRPr="00710E4D">
        <w:rPr>
          <w:sz w:val="32"/>
          <w:szCs w:val="32"/>
        </w:rPr>
        <w:t xml:space="preserve">Удельный вес расследованных краж по итогам 2018 года </w:t>
      </w:r>
      <w:r w:rsidR="00735BA9">
        <w:rPr>
          <w:sz w:val="32"/>
          <w:szCs w:val="32"/>
        </w:rPr>
        <w:t xml:space="preserve">на -6% ниже среднеокружного значения </w:t>
      </w:r>
      <w:r w:rsidR="00735BA9" w:rsidRPr="00570940">
        <w:rPr>
          <w:i/>
          <w:sz w:val="24"/>
          <w:szCs w:val="24"/>
        </w:rPr>
        <w:t>(45%/56%.)</w:t>
      </w:r>
      <w:r w:rsidR="00735BA9">
        <w:rPr>
          <w:sz w:val="32"/>
          <w:szCs w:val="32"/>
        </w:rPr>
        <w:t>, а у</w:t>
      </w:r>
      <w:r w:rsidR="00735BA9" w:rsidRPr="00710E4D">
        <w:rPr>
          <w:sz w:val="32"/>
          <w:szCs w:val="32"/>
        </w:rPr>
        <w:t xml:space="preserve">дельный вес предварительно расследованных мошенничеств </w:t>
      </w:r>
      <w:r w:rsidR="00735BA9">
        <w:rPr>
          <w:sz w:val="32"/>
          <w:szCs w:val="32"/>
        </w:rPr>
        <w:t xml:space="preserve">на -2% </w:t>
      </w:r>
      <w:r w:rsidR="00735BA9" w:rsidRPr="00570940">
        <w:rPr>
          <w:i/>
          <w:sz w:val="24"/>
          <w:szCs w:val="24"/>
        </w:rPr>
        <w:t>(19%/21%)</w:t>
      </w:r>
      <w:r w:rsidR="00735BA9" w:rsidRPr="00710E4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A7FC8" w:rsidRDefault="000A7FC8" w:rsidP="000A7FC8">
      <w:pPr>
        <w:ind w:firstLine="567"/>
        <w:jc w:val="both"/>
        <w:rPr>
          <w:sz w:val="32"/>
          <w:szCs w:val="32"/>
        </w:rPr>
      </w:pPr>
      <w:r w:rsidRPr="00652350">
        <w:rPr>
          <w:sz w:val="32"/>
          <w:szCs w:val="32"/>
        </w:rPr>
        <w:t>Основными пр</w:t>
      </w:r>
      <w:r w:rsidR="00396775">
        <w:rPr>
          <w:sz w:val="32"/>
          <w:szCs w:val="32"/>
        </w:rPr>
        <w:t>о</w:t>
      </w:r>
      <w:r w:rsidRPr="00652350">
        <w:rPr>
          <w:sz w:val="32"/>
          <w:szCs w:val="32"/>
        </w:rPr>
        <w:t xml:space="preserve">блемами в раскрытии хищений посредством использования инновационных технологий является то, что лица совершающие преступления посредством сети интернет, </w:t>
      </w:r>
      <w:r w:rsidR="00396775">
        <w:rPr>
          <w:sz w:val="32"/>
          <w:szCs w:val="32"/>
        </w:rPr>
        <w:t xml:space="preserve">совершают их с иных территорий, </w:t>
      </w:r>
      <w:r w:rsidRPr="00652350">
        <w:rPr>
          <w:sz w:val="32"/>
          <w:szCs w:val="32"/>
        </w:rPr>
        <w:t xml:space="preserve">маскируют свое положение через общедоступные интернет ресурсы, зачастую используют </w:t>
      </w:r>
      <w:r w:rsidRPr="00652350">
        <w:rPr>
          <w:sz w:val="32"/>
          <w:szCs w:val="32"/>
          <w:lang w:val="en-US"/>
        </w:rPr>
        <w:t>VPN</w:t>
      </w:r>
      <w:r w:rsidRPr="00652350">
        <w:rPr>
          <w:sz w:val="32"/>
          <w:szCs w:val="32"/>
        </w:rPr>
        <w:t xml:space="preserve"> – сервисы, принадлежащие организациям иностранных государств. </w:t>
      </w:r>
    </w:p>
    <w:p w:rsidR="00754659" w:rsidRDefault="004E22BB" w:rsidP="004E22BB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4E22BB">
        <w:rPr>
          <w:rFonts w:ascii="Times New Roman" w:hAnsi="Times New Roman"/>
          <w:sz w:val="32"/>
          <w:szCs w:val="32"/>
        </w:rPr>
        <w:t xml:space="preserve">Одним из важных направлений в развитии системы профилактики и предупреждения правонарушений и преступлений являются технические средства фото-фиксации и видеонаблюдения. </w:t>
      </w:r>
    </w:p>
    <w:p w:rsidR="00406F4F" w:rsidRDefault="00754659" w:rsidP="00754659">
      <w:pPr>
        <w:ind w:right="-1" w:firstLine="540"/>
        <w:jc w:val="both"/>
        <w:rPr>
          <w:sz w:val="32"/>
          <w:szCs w:val="32"/>
        </w:rPr>
      </w:pPr>
      <w:r w:rsidRPr="00417BA8">
        <w:rPr>
          <w:sz w:val="32"/>
          <w:szCs w:val="32"/>
        </w:rPr>
        <w:tab/>
        <w:t>На территории обслуживания ОМВД России по г. Ураю установлен сегмент АПК «Безопасный город», который включает в себя интегрированную систему видеонаблюдения на основе распределенной сети стационарных видеокамер в количестве 54 шт</w:t>
      </w:r>
      <w:r w:rsidR="00DE3ED4">
        <w:rPr>
          <w:sz w:val="32"/>
          <w:szCs w:val="32"/>
        </w:rPr>
        <w:t>., из которых 13</w:t>
      </w:r>
      <w:r w:rsidR="00263A77">
        <w:rPr>
          <w:sz w:val="32"/>
          <w:szCs w:val="32"/>
        </w:rPr>
        <w:t xml:space="preserve"> были </w:t>
      </w:r>
      <w:r w:rsidR="00592F93">
        <w:rPr>
          <w:sz w:val="32"/>
          <w:szCs w:val="32"/>
        </w:rPr>
        <w:t xml:space="preserve">дополнительно </w:t>
      </w:r>
      <w:r w:rsidR="00263A77">
        <w:rPr>
          <w:sz w:val="32"/>
          <w:szCs w:val="32"/>
        </w:rPr>
        <w:t xml:space="preserve">оборудованы в микрорайоне 2А г.Урая и введены в действие </w:t>
      </w:r>
      <w:r w:rsidR="00DE3ED4">
        <w:rPr>
          <w:sz w:val="32"/>
          <w:szCs w:val="32"/>
        </w:rPr>
        <w:t>в 2018 году.</w:t>
      </w:r>
      <w:r w:rsidR="00406F4F">
        <w:rPr>
          <w:sz w:val="32"/>
          <w:szCs w:val="32"/>
        </w:rPr>
        <w:t xml:space="preserve"> </w:t>
      </w:r>
      <w:r w:rsidR="00406F4F" w:rsidRPr="00406F4F">
        <w:rPr>
          <w:sz w:val="32"/>
          <w:szCs w:val="32"/>
        </w:rPr>
        <w:t xml:space="preserve">Кроме этого установлен </w:t>
      </w:r>
      <w:r w:rsidR="00592F93" w:rsidRPr="00406F4F">
        <w:rPr>
          <w:sz w:val="32"/>
          <w:szCs w:val="32"/>
        </w:rPr>
        <w:t xml:space="preserve">фоторадарный стационарный </w:t>
      </w:r>
      <w:r w:rsidR="00406F4F" w:rsidRPr="00406F4F">
        <w:rPr>
          <w:sz w:val="32"/>
          <w:szCs w:val="32"/>
        </w:rPr>
        <w:t xml:space="preserve">комплекс измерения скорости движения транспортных средств КРИС-С </w:t>
      </w:r>
      <w:r w:rsidR="00373553">
        <w:rPr>
          <w:sz w:val="32"/>
          <w:szCs w:val="32"/>
        </w:rPr>
        <w:t>имеющий</w:t>
      </w:r>
      <w:r w:rsidR="00406F4F" w:rsidRPr="00406F4F">
        <w:rPr>
          <w:sz w:val="32"/>
          <w:szCs w:val="32"/>
        </w:rPr>
        <w:t xml:space="preserve"> 7 камер</w:t>
      </w:r>
      <w:r w:rsidR="00406F4F">
        <w:rPr>
          <w:sz w:val="32"/>
          <w:szCs w:val="32"/>
        </w:rPr>
        <w:t>.</w:t>
      </w:r>
      <w:r w:rsidR="00263A77">
        <w:rPr>
          <w:sz w:val="32"/>
          <w:szCs w:val="32"/>
        </w:rPr>
        <w:t xml:space="preserve"> </w:t>
      </w:r>
    </w:p>
    <w:p w:rsidR="00703813" w:rsidRPr="00592F93" w:rsidRDefault="00263A77" w:rsidP="0070381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2018 год с</w:t>
      </w:r>
      <w:r w:rsidRPr="004E22BB">
        <w:rPr>
          <w:sz w:val="32"/>
          <w:szCs w:val="32"/>
        </w:rPr>
        <w:t xml:space="preserve"> использованием сегмента АПК «Безопасный город» раскрыто 12 преступлений </w:t>
      </w:r>
      <w:r w:rsidRPr="004E22BB">
        <w:rPr>
          <w:i/>
          <w:sz w:val="20"/>
        </w:rPr>
        <w:t>(п.г.- 11, +9</w:t>
      </w:r>
      <w:r w:rsidRPr="00592F93">
        <w:rPr>
          <w:i/>
          <w:sz w:val="20"/>
        </w:rPr>
        <w:t>%</w:t>
      </w:r>
      <w:r w:rsidRPr="00592F93">
        <w:rPr>
          <w:sz w:val="20"/>
        </w:rPr>
        <w:t>)</w:t>
      </w:r>
      <w:r w:rsidR="00703813" w:rsidRPr="00592F93">
        <w:rPr>
          <w:sz w:val="32"/>
          <w:szCs w:val="32"/>
        </w:rPr>
        <w:t xml:space="preserve">, </w:t>
      </w:r>
      <w:r w:rsidR="00592F93" w:rsidRPr="00592F93">
        <w:rPr>
          <w:sz w:val="32"/>
          <w:szCs w:val="32"/>
        </w:rPr>
        <w:t>с использованием КРИС</w:t>
      </w:r>
      <w:r w:rsidR="00592F93">
        <w:rPr>
          <w:sz w:val="32"/>
          <w:szCs w:val="32"/>
        </w:rPr>
        <w:t>-</w:t>
      </w:r>
      <w:r w:rsidR="00592F93" w:rsidRPr="00592F93">
        <w:rPr>
          <w:sz w:val="32"/>
          <w:szCs w:val="32"/>
        </w:rPr>
        <w:t xml:space="preserve">С </w:t>
      </w:r>
      <w:r w:rsidR="00703813" w:rsidRPr="00592F93">
        <w:rPr>
          <w:sz w:val="32"/>
          <w:szCs w:val="32"/>
        </w:rPr>
        <w:t xml:space="preserve">зафиксировано </w:t>
      </w:r>
      <w:r w:rsidR="00592F93" w:rsidRPr="00592F93">
        <w:rPr>
          <w:sz w:val="32"/>
          <w:szCs w:val="32"/>
        </w:rPr>
        <w:t>около двух тысяч</w:t>
      </w:r>
      <w:r w:rsidR="00592F93">
        <w:rPr>
          <w:szCs w:val="28"/>
        </w:rPr>
        <w:t xml:space="preserve"> </w:t>
      </w:r>
      <w:bookmarkStart w:id="0" w:name="_GoBack"/>
      <w:bookmarkEnd w:id="0"/>
      <w:r w:rsidR="00592F93" w:rsidRPr="00592F93">
        <w:rPr>
          <w:i/>
          <w:sz w:val="20"/>
        </w:rPr>
        <w:t>(</w:t>
      </w:r>
      <w:r w:rsidR="00703813" w:rsidRPr="00592F93">
        <w:rPr>
          <w:i/>
          <w:sz w:val="20"/>
        </w:rPr>
        <w:t>1962</w:t>
      </w:r>
      <w:r w:rsidR="00592F93" w:rsidRPr="00592F93">
        <w:rPr>
          <w:i/>
          <w:sz w:val="20"/>
        </w:rPr>
        <w:t>)</w:t>
      </w:r>
      <w:r w:rsidR="00703813">
        <w:rPr>
          <w:szCs w:val="28"/>
        </w:rPr>
        <w:t xml:space="preserve"> </w:t>
      </w:r>
      <w:r w:rsidR="00592F93">
        <w:rPr>
          <w:sz w:val="32"/>
          <w:szCs w:val="32"/>
        </w:rPr>
        <w:t xml:space="preserve">правонарушений на сумму </w:t>
      </w:r>
      <w:r w:rsidR="00FB5390">
        <w:rPr>
          <w:sz w:val="32"/>
          <w:szCs w:val="32"/>
        </w:rPr>
        <w:t xml:space="preserve">более 1 млн. рублей </w:t>
      </w:r>
      <w:r w:rsidR="00FB5390" w:rsidRPr="00FB5390">
        <w:rPr>
          <w:i/>
          <w:sz w:val="20"/>
        </w:rPr>
        <w:t>(</w:t>
      </w:r>
      <w:r w:rsidR="00703813" w:rsidRPr="00FB5390">
        <w:rPr>
          <w:i/>
          <w:sz w:val="20"/>
        </w:rPr>
        <w:t>1 052 500 руб.</w:t>
      </w:r>
      <w:r w:rsidR="00FB5390" w:rsidRPr="00FB5390">
        <w:rPr>
          <w:i/>
          <w:sz w:val="20"/>
        </w:rPr>
        <w:t>)</w:t>
      </w:r>
      <w:r w:rsidR="00703813" w:rsidRPr="00592F93">
        <w:rPr>
          <w:sz w:val="32"/>
          <w:szCs w:val="32"/>
        </w:rPr>
        <w:t xml:space="preserve">, взыскано </w:t>
      </w:r>
      <w:r w:rsidR="00FB5390">
        <w:rPr>
          <w:sz w:val="32"/>
          <w:szCs w:val="32"/>
        </w:rPr>
        <w:t xml:space="preserve">более 750 тыс. рублей </w:t>
      </w:r>
      <w:r w:rsidR="00FB5390" w:rsidRPr="00FB5390">
        <w:rPr>
          <w:i/>
          <w:sz w:val="20"/>
        </w:rPr>
        <w:t>(</w:t>
      </w:r>
      <w:r w:rsidR="00703813" w:rsidRPr="00FB5390">
        <w:rPr>
          <w:i/>
          <w:sz w:val="20"/>
        </w:rPr>
        <w:t>753 124  руб</w:t>
      </w:r>
      <w:r w:rsidR="00FB5390" w:rsidRPr="00FB5390">
        <w:rPr>
          <w:i/>
          <w:sz w:val="20"/>
        </w:rPr>
        <w:t>.)</w:t>
      </w:r>
      <w:r w:rsidR="00FB5390">
        <w:rPr>
          <w:sz w:val="32"/>
          <w:szCs w:val="32"/>
        </w:rPr>
        <w:t>.</w:t>
      </w:r>
    </w:p>
    <w:p w:rsidR="00263A77" w:rsidRPr="00263A77" w:rsidRDefault="00DE3ED4" w:rsidP="00263A77">
      <w:pPr>
        <w:ind w:right="29"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6F4F">
        <w:rPr>
          <w:sz w:val="32"/>
          <w:szCs w:val="32"/>
        </w:rPr>
        <w:tab/>
      </w:r>
      <w:r w:rsidR="00754659" w:rsidRPr="00417BA8">
        <w:rPr>
          <w:sz w:val="32"/>
          <w:szCs w:val="32"/>
        </w:rPr>
        <w:t xml:space="preserve">В целях исполнения комплексного плана совместных мероприятий по дальнейшей нормализации обстановки в базовых городах ООО «Лукойл-Западная Сибирь» на 2016-2018 годы </w:t>
      </w:r>
      <w:r>
        <w:rPr>
          <w:sz w:val="32"/>
          <w:szCs w:val="32"/>
        </w:rPr>
        <w:t xml:space="preserve">в октябре 2017 года </w:t>
      </w:r>
      <w:r w:rsidR="00754659" w:rsidRPr="00417BA8">
        <w:rPr>
          <w:sz w:val="32"/>
          <w:szCs w:val="32"/>
        </w:rPr>
        <w:t>ОМВД России по г. Ураю приня</w:t>
      </w:r>
      <w:r w:rsidR="00720E30">
        <w:rPr>
          <w:sz w:val="32"/>
          <w:szCs w:val="32"/>
        </w:rPr>
        <w:t>л</w:t>
      </w:r>
      <w:r w:rsidR="00754659" w:rsidRPr="00417BA8">
        <w:rPr>
          <w:sz w:val="32"/>
          <w:szCs w:val="32"/>
        </w:rPr>
        <w:t xml:space="preserve">о участие в проведении рабочей встречи с руководством управления корпоративной безопасности ООО «Лукойл-Западная Сибирь» и представителями Администрации г. Урай на которой </w:t>
      </w:r>
      <w:r w:rsidR="00720E30">
        <w:rPr>
          <w:sz w:val="32"/>
          <w:szCs w:val="32"/>
        </w:rPr>
        <w:t xml:space="preserve">был </w:t>
      </w:r>
      <w:r w:rsidR="00754659" w:rsidRPr="00417BA8">
        <w:rPr>
          <w:sz w:val="32"/>
          <w:szCs w:val="32"/>
        </w:rPr>
        <w:t>рассм</w:t>
      </w:r>
      <w:r w:rsidR="00720E30">
        <w:rPr>
          <w:sz w:val="32"/>
          <w:szCs w:val="32"/>
        </w:rPr>
        <w:t xml:space="preserve">отрен </w:t>
      </w:r>
      <w:r w:rsidR="00754659" w:rsidRPr="00417BA8">
        <w:rPr>
          <w:sz w:val="32"/>
          <w:szCs w:val="32"/>
        </w:rPr>
        <w:t xml:space="preserve">вопрос должного функционирования АПК «Безопасный город» и возможного его расширения, развития путем установки дополнительных камер видеонаблюдения в местах массового пребывания людей, жилом секторе и в очагах совершения правонарушений при поддержке со стороны  ООО «Лукойл-Западная </w:t>
      </w:r>
      <w:r w:rsidR="00754659" w:rsidRPr="00417BA8">
        <w:rPr>
          <w:sz w:val="32"/>
          <w:szCs w:val="32"/>
        </w:rPr>
        <w:lastRenderedPageBreak/>
        <w:t>Сибирь».</w:t>
      </w:r>
      <w:r w:rsidR="00263A77">
        <w:rPr>
          <w:sz w:val="32"/>
          <w:szCs w:val="32"/>
        </w:rPr>
        <w:t xml:space="preserve"> </w:t>
      </w:r>
      <w:r w:rsidR="00263A77" w:rsidRPr="00263A77">
        <w:rPr>
          <w:sz w:val="32"/>
          <w:szCs w:val="32"/>
        </w:rPr>
        <w:t xml:space="preserve">В адрес Администрации г. Урай направлена информация о местах установки дополнительных камер, всего 40 наименований (включая безопасность дорожного движения). </w:t>
      </w:r>
    </w:p>
    <w:p w:rsidR="005E7088" w:rsidRDefault="005E7088" w:rsidP="00263066">
      <w:pPr>
        <w:tabs>
          <w:tab w:val="left" w:pos="4536"/>
        </w:tabs>
        <w:ind w:firstLine="709"/>
        <w:jc w:val="both"/>
        <w:rPr>
          <w:sz w:val="32"/>
          <w:szCs w:val="32"/>
        </w:rPr>
      </w:pPr>
    </w:p>
    <w:p w:rsidR="000B1D94" w:rsidRPr="00710E4D" w:rsidRDefault="000B1D94" w:rsidP="000B1D94">
      <w:pPr>
        <w:numPr>
          <w:ilvl w:val="0"/>
          <w:numId w:val="3"/>
        </w:numPr>
        <w:ind w:left="0" w:right="29" w:hanging="11"/>
        <w:jc w:val="center"/>
        <w:outlineLvl w:val="0"/>
        <w:rPr>
          <w:szCs w:val="28"/>
        </w:rPr>
      </w:pPr>
    </w:p>
    <w:p w:rsidR="000B1D94" w:rsidRDefault="000B1D94" w:rsidP="009D32D1">
      <w:pPr>
        <w:jc w:val="both"/>
      </w:pPr>
    </w:p>
    <w:p w:rsidR="009D32D1" w:rsidRPr="009D32D1" w:rsidRDefault="000B1D94" w:rsidP="009D32D1">
      <w:pPr>
        <w:jc w:val="both"/>
        <w:rPr>
          <w:i/>
          <w:sz w:val="20"/>
        </w:rPr>
      </w:pPr>
      <w:r>
        <w:rPr>
          <w:sz w:val="32"/>
          <w:szCs w:val="32"/>
        </w:rPr>
        <w:tab/>
      </w:r>
      <w:r w:rsidR="00263066" w:rsidRPr="00710E4D">
        <w:rPr>
          <w:sz w:val="32"/>
          <w:szCs w:val="32"/>
        </w:rPr>
        <w:t xml:space="preserve">Проведенный анализ миграции населения города показал, что в 2018 году численность постоянно проживающего населения сократилась на 0,2% </w:t>
      </w:r>
      <w:r w:rsidR="00263066" w:rsidRPr="000A5E92">
        <w:rPr>
          <w:i/>
          <w:sz w:val="20"/>
        </w:rPr>
        <w:t>(составила 45635 человек, 2017 г. – 45732)</w:t>
      </w:r>
      <w:r w:rsidR="00263066" w:rsidRPr="00710E4D">
        <w:rPr>
          <w:sz w:val="32"/>
          <w:szCs w:val="32"/>
        </w:rPr>
        <w:t xml:space="preserve">. </w:t>
      </w:r>
      <w:r w:rsidR="009D32D1" w:rsidRPr="009D32D1">
        <w:rPr>
          <w:spacing w:val="-2"/>
          <w:sz w:val="32"/>
          <w:szCs w:val="32"/>
        </w:rPr>
        <w:t xml:space="preserve">Вместе с сокращением численности постоянно проживающего населения, наблюдается снижение миграционного потока иностранных граждан. </w:t>
      </w:r>
      <w:r w:rsidR="009D32D1">
        <w:rPr>
          <w:spacing w:val="-2"/>
          <w:sz w:val="32"/>
          <w:szCs w:val="32"/>
        </w:rPr>
        <w:tab/>
      </w:r>
      <w:r w:rsidR="009D32D1" w:rsidRPr="009D32D1">
        <w:rPr>
          <w:spacing w:val="-2"/>
          <w:sz w:val="32"/>
          <w:szCs w:val="32"/>
        </w:rPr>
        <w:t>За 12 месяцев 2018 года по линии миграционной работы, снизилось количество ИГ поставленных на миграционный учёт на -14% (</w:t>
      </w:r>
      <w:r w:rsidR="009D32D1" w:rsidRPr="009D32D1">
        <w:rPr>
          <w:sz w:val="32"/>
          <w:szCs w:val="32"/>
        </w:rPr>
        <w:t xml:space="preserve">2773,3241), и количество выявленных в отношении них правонарушений в области миграционного законодательства на -14% </w:t>
      </w:r>
      <w:r w:rsidR="009D32D1" w:rsidRPr="009D32D1">
        <w:rPr>
          <w:i/>
          <w:sz w:val="20"/>
        </w:rPr>
        <w:t>(составлено 208 адм. материалов, 2017 г. – 243).</w:t>
      </w:r>
    </w:p>
    <w:p w:rsidR="009D32D1" w:rsidRPr="009D32D1" w:rsidRDefault="009D32D1" w:rsidP="009D32D1">
      <w:pPr>
        <w:pStyle w:val="a9"/>
        <w:spacing w:after="0"/>
        <w:ind w:firstLine="708"/>
        <w:jc w:val="both"/>
        <w:rPr>
          <w:sz w:val="32"/>
          <w:szCs w:val="32"/>
        </w:rPr>
      </w:pPr>
      <w:r w:rsidRPr="009D32D1">
        <w:rPr>
          <w:sz w:val="32"/>
          <w:szCs w:val="32"/>
        </w:rPr>
        <w:t xml:space="preserve">В суд направлено 12 материалов для принятия решения о выдворении иностранных граждан за нарушения миграционного законодательства, </w:t>
      </w:r>
      <w:r w:rsidR="005E7088">
        <w:rPr>
          <w:sz w:val="32"/>
          <w:szCs w:val="32"/>
        </w:rPr>
        <w:t xml:space="preserve">было </w:t>
      </w:r>
      <w:r w:rsidRPr="009D32D1">
        <w:rPr>
          <w:sz w:val="32"/>
          <w:szCs w:val="32"/>
        </w:rPr>
        <w:t>вынесено 1 решение об административном выдворении через центр г.Сургута, 5 решений о наложении штрафа с административным выдворением в виде самоконтролируемого выезда.</w:t>
      </w:r>
    </w:p>
    <w:p w:rsidR="009D32D1" w:rsidRPr="009D32D1" w:rsidRDefault="009D32D1" w:rsidP="009D32D1">
      <w:pPr>
        <w:pStyle w:val="a9"/>
        <w:spacing w:after="0"/>
        <w:ind w:firstLine="708"/>
        <w:jc w:val="both"/>
        <w:rPr>
          <w:sz w:val="32"/>
          <w:szCs w:val="32"/>
        </w:rPr>
      </w:pPr>
      <w:r w:rsidRPr="009D32D1">
        <w:rPr>
          <w:sz w:val="32"/>
          <w:szCs w:val="32"/>
        </w:rPr>
        <w:t xml:space="preserve">В отношении 24 иностранных граждан нарушивших правила пребывания на территории РФ, вынесены решения о запрете въезда в РФ. </w:t>
      </w:r>
    </w:p>
    <w:p w:rsidR="009D32D1" w:rsidRPr="009D32D1" w:rsidRDefault="009D32D1" w:rsidP="009D32D1">
      <w:pPr>
        <w:pStyle w:val="a9"/>
        <w:spacing w:after="0"/>
        <w:jc w:val="both"/>
        <w:rPr>
          <w:sz w:val="32"/>
          <w:szCs w:val="32"/>
        </w:rPr>
      </w:pPr>
      <w:r w:rsidRPr="009D32D1">
        <w:rPr>
          <w:sz w:val="32"/>
          <w:szCs w:val="32"/>
        </w:rPr>
        <w:tab/>
        <w:t xml:space="preserve">Снизилось </w:t>
      </w:r>
      <w:r w:rsidRPr="009D32D1">
        <w:rPr>
          <w:bCs/>
          <w:sz w:val="32"/>
          <w:szCs w:val="32"/>
        </w:rPr>
        <w:t xml:space="preserve">количество преступлений совершенных иностранными гражданами на -64% </w:t>
      </w:r>
      <w:r w:rsidRPr="009D32D1">
        <w:rPr>
          <w:bCs/>
          <w:i/>
          <w:sz w:val="20"/>
          <w:szCs w:val="20"/>
        </w:rPr>
        <w:t>(с 14 до 5)</w:t>
      </w:r>
      <w:r w:rsidRPr="009D32D1">
        <w:rPr>
          <w:i/>
          <w:sz w:val="32"/>
          <w:szCs w:val="32"/>
        </w:rPr>
        <w:t>.</w:t>
      </w:r>
      <w:r w:rsidR="0087498F">
        <w:rPr>
          <w:sz w:val="32"/>
          <w:szCs w:val="32"/>
        </w:rPr>
        <w:t xml:space="preserve"> При этом одним иностранцем</w:t>
      </w:r>
      <w:r w:rsidRPr="009D32D1">
        <w:rPr>
          <w:sz w:val="32"/>
          <w:szCs w:val="32"/>
        </w:rPr>
        <w:t xml:space="preserve"> </w:t>
      </w:r>
      <w:r w:rsidR="0087498F" w:rsidRPr="0087498F">
        <w:rPr>
          <w:i/>
          <w:sz w:val="20"/>
          <w:szCs w:val="20"/>
        </w:rPr>
        <w:t>(</w:t>
      </w:r>
      <w:r w:rsidRPr="0087498F">
        <w:rPr>
          <w:i/>
          <w:sz w:val="20"/>
          <w:szCs w:val="20"/>
        </w:rPr>
        <w:t>Дусмамбетовым А.Р.</w:t>
      </w:r>
      <w:r w:rsidR="0087498F" w:rsidRPr="0087498F">
        <w:rPr>
          <w:i/>
          <w:sz w:val="20"/>
          <w:szCs w:val="20"/>
        </w:rPr>
        <w:t>)</w:t>
      </w:r>
      <w:r w:rsidRPr="009D32D1">
        <w:rPr>
          <w:sz w:val="32"/>
          <w:szCs w:val="32"/>
        </w:rPr>
        <w:t xml:space="preserve">, который находился в городе незаконно, было совершенно резонансное преступление – убийство, что </w:t>
      </w:r>
      <w:r w:rsidR="0087498F">
        <w:rPr>
          <w:sz w:val="32"/>
          <w:szCs w:val="32"/>
        </w:rPr>
        <w:t xml:space="preserve">указывает на имеющиеся </w:t>
      </w:r>
      <w:r w:rsidRPr="009D32D1">
        <w:rPr>
          <w:sz w:val="32"/>
          <w:szCs w:val="32"/>
        </w:rPr>
        <w:t xml:space="preserve">упущения в профилактической работе со стороны отдела участковых уполномоченных полиции, отдела по вопросам миграции и направления исполнения административного законодательства. </w:t>
      </w:r>
    </w:p>
    <w:p w:rsidR="009D32D1" w:rsidRPr="009D32D1" w:rsidRDefault="009D32D1" w:rsidP="009D32D1">
      <w:pPr>
        <w:ind w:firstLine="567"/>
        <w:jc w:val="both"/>
        <w:rPr>
          <w:sz w:val="32"/>
          <w:szCs w:val="32"/>
        </w:rPr>
      </w:pPr>
      <w:r w:rsidRPr="009D32D1">
        <w:rPr>
          <w:sz w:val="32"/>
          <w:szCs w:val="32"/>
        </w:rPr>
        <w:t xml:space="preserve">Значительно возросло количество выявленных преступлений предусмотренных ст.322.2 УК РФ по фактам фиктивной регистрации в жилом помещении с 8 до 42, что так же указывает на бесконтрольность проживания граждан в городе по месту регистрации. Следует здесь шире информировать граждан о наличии </w:t>
      </w:r>
      <w:r w:rsidRPr="009D32D1">
        <w:rPr>
          <w:sz w:val="32"/>
          <w:szCs w:val="32"/>
        </w:rPr>
        <w:lastRenderedPageBreak/>
        <w:t xml:space="preserve">уголовной ответственности за фиктивную постановку на регистрационный учет.  </w:t>
      </w:r>
    </w:p>
    <w:p w:rsidR="00263066" w:rsidRPr="00710E4D" w:rsidRDefault="00263066" w:rsidP="00263066">
      <w:pPr>
        <w:numPr>
          <w:ilvl w:val="0"/>
          <w:numId w:val="3"/>
        </w:numPr>
        <w:ind w:left="0" w:right="29" w:hanging="11"/>
        <w:jc w:val="center"/>
        <w:outlineLvl w:val="0"/>
        <w:rPr>
          <w:sz w:val="32"/>
          <w:szCs w:val="32"/>
        </w:rPr>
      </w:pPr>
    </w:p>
    <w:p w:rsidR="00263066" w:rsidRPr="00710E4D" w:rsidRDefault="00263066" w:rsidP="00263066">
      <w:pPr>
        <w:pStyle w:val="1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w w:val="101"/>
          <w:sz w:val="32"/>
          <w:szCs w:val="32"/>
        </w:rPr>
      </w:pPr>
    </w:p>
    <w:p w:rsidR="00263066" w:rsidRDefault="00263066" w:rsidP="00263066">
      <w:pPr>
        <w:widowControl w:val="0"/>
        <w:tabs>
          <w:tab w:val="left" w:pos="284"/>
          <w:tab w:val="left" w:pos="709"/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 линии безопасности дорожного движения количество дорожно-транспортных происшествий</w:t>
      </w:r>
      <w:r w:rsidR="00EC2E98">
        <w:rPr>
          <w:sz w:val="32"/>
          <w:szCs w:val="32"/>
        </w:rPr>
        <w:t xml:space="preserve"> с пострадавшими</w:t>
      </w:r>
      <w:r>
        <w:rPr>
          <w:sz w:val="32"/>
          <w:szCs w:val="32"/>
        </w:rPr>
        <w:t xml:space="preserve"> соответствует прошлому году 25/25</w:t>
      </w:r>
      <w:r w:rsidR="00EC2E98">
        <w:rPr>
          <w:sz w:val="32"/>
          <w:szCs w:val="32"/>
        </w:rPr>
        <w:t xml:space="preserve">, однако количество пострадавших в них людей </w:t>
      </w:r>
      <w:r w:rsidR="00EC2E98" w:rsidRPr="00710E4D">
        <w:rPr>
          <w:sz w:val="32"/>
          <w:szCs w:val="32"/>
        </w:rPr>
        <w:t xml:space="preserve">увеличилось на </w:t>
      </w:r>
      <w:r w:rsidR="00EC2E98">
        <w:rPr>
          <w:sz w:val="32"/>
          <w:szCs w:val="32"/>
        </w:rPr>
        <w:t>2</w:t>
      </w:r>
      <w:r w:rsidR="00EC2E98" w:rsidRPr="00710E4D">
        <w:rPr>
          <w:sz w:val="32"/>
          <w:szCs w:val="32"/>
        </w:rPr>
        <w:t xml:space="preserve"> человека </w:t>
      </w:r>
      <w:r w:rsidR="00EC2E98" w:rsidRPr="00570940">
        <w:rPr>
          <w:i/>
          <w:sz w:val="24"/>
          <w:szCs w:val="24"/>
        </w:rPr>
        <w:t>(+2,8% с 35 до 37)</w:t>
      </w:r>
      <w:r w:rsidR="00EC2E98" w:rsidRPr="00EB6DB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C2E98">
        <w:rPr>
          <w:sz w:val="32"/>
          <w:szCs w:val="32"/>
        </w:rPr>
        <w:tab/>
      </w:r>
      <w:r w:rsidR="00EC2E98">
        <w:rPr>
          <w:sz w:val="32"/>
          <w:szCs w:val="32"/>
        </w:rPr>
        <w:tab/>
      </w:r>
      <w:r w:rsidR="00734A17">
        <w:rPr>
          <w:sz w:val="32"/>
          <w:szCs w:val="32"/>
        </w:rPr>
        <w:t>П</w:t>
      </w:r>
      <w:r w:rsidR="00EB6DB5">
        <w:rPr>
          <w:sz w:val="32"/>
          <w:szCs w:val="32"/>
        </w:rPr>
        <w:t>роведенная</w:t>
      </w:r>
      <w:r w:rsidR="00734A17">
        <w:rPr>
          <w:sz w:val="32"/>
          <w:szCs w:val="32"/>
        </w:rPr>
        <w:t xml:space="preserve"> работа связанная с </w:t>
      </w:r>
      <w:r w:rsidR="00EC2E98">
        <w:rPr>
          <w:sz w:val="32"/>
          <w:szCs w:val="32"/>
        </w:rPr>
        <w:t>пропаганд</w:t>
      </w:r>
      <w:r w:rsidR="00734A17">
        <w:rPr>
          <w:sz w:val="32"/>
          <w:szCs w:val="32"/>
        </w:rPr>
        <w:t>ой</w:t>
      </w:r>
      <w:r w:rsidR="00EC2E98">
        <w:rPr>
          <w:sz w:val="32"/>
          <w:szCs w:val="32"/>
        </w:rPr>
        <w:t xml:space="preserve"> правил дорожного движения в образовательных учреждениях города</w:t>
      </w:r>
      <w:r w:rsidR="00EB6DB5">
        <w:rPr>
          <w:sz w:val="32"/>
          <w:szCs w:val="32"/>
        </w:rPr>
        <w:t xml:space="preserve"> позволила </w:t>
      </w:r>
      <w:r>
        <w:rPr>
          <w:sz w:val="32"/>
          <w:szCs w:val="32"/>
        </w:rPr>
        <w:t>сни</w:t>
      </w:r>
      <w:r w:rsidR="00EB6DB5">
        <w:rPr>
          <w:sz w:val="32"/>
          <w:szCs w:val="32"/>
        </w:rPr>
        <w:t xml:space="preserve">зить </w:t>
      </w:r>
      <w:r>
        <w:rPr>
          <w:sz w:val="32"/>
          <w:szCs w:val="32"/>
        </w:rPr>
        <w:t>показател</w:t>
      </w:r>
      <w:r w:rsidR="00EB6DB5">
        <w:rPr>
          <w:sz w:val="32"/>
          <w:szCs w:val="32"/>
        </w:rPr>
        <w:t>и</w:t>
      </w:r>
      <w:r>
        <w:rPr>
          <w:sz w:val="32"/>
          <w:szCs w:val="32"/>
        </w:rPr>
        <w:t xml:space="preserve"> аварийности с участием несовершеннолетних участников дорожного движения, зарегистрировано 5 таких ДТП </w:t>
      </w:r>
      <w:r w:rsidRPr="00570940">
        <w:rPr>
          <w:i/>
          <w:sz w:val="24"/>
          <w:szCs w:val="24"/>
        </w:rPr>
        <w:t>(п.г.-7)</w:t>
      </w:r>
      <w:r>
        <w:rPr>
          <w:sz w:val="32"/>
          <w:szCs w:val="32"/>
        </w:rPr>
        <w:t>. По вине несовершеннолетних участников дорожного движения ДТП не зарегистрировано.</w:t>
      </w:r>
    </w:p>
    <w:p w:rsidR="00C42781" w:rsidRDefault="003A3CE4" w:rsidP="00C42781">
      <w:pPr>
        <w:ind w:right="-1"/>
        <w:contextualSpacing/>
        <w:jc w:val="both"/>
      </w:pPr>
      <w:r>
        <w:rPr>
          <w:sz w:val="32"/>
          <w:szCs w:val="32"/>
        </w:rPr>
        <w:tab/>
      </w:r>
      <w:r w:rsidR="00723215">
        <w:rPr>
          <w:sz w:val="32"/>
          <w:szCs w:val="32"/>
        </w:rPr>
        <w:t>За нарушения ПДД в</w:t>
      </w:r>
      <w:r w:rsidR="0011592A" w:rsidRPr="0011592A">
        <w:rPr>
          <w:sz w:val="32"/>
          <w:szCs w:val="32"/>
        </w:rPr>
        <w:t xml:space="preserve">озбуждено более 18 тысяч </w:t>
      </w:r>
      <w:r w:rsidR="0011592A" w:rsidRPr="005E7088">
        <w:rPr>
          <w:i/>
          <w:sz w:val="20"/>
        </w:rPr>
        <w:t>(</w:t>
      </w:r>
      <w:r w:rsidR="0011592A" w:rsidRPr="005E7088">
        <w:rPr>
          <w:i/>
          <w:color w:val="000000" w:themeColor="text1"/>
          <w:sz w:val="20"/>
        </w:rPr>
        <w:t>18683,</w:t>
      </w:r>
      <w:r w:rsidR="0011592A" w:rsidRPr="005E7088">
        <w:rPr>
          <w:i/>
          <w:sz w:val="20"/>
        </w:rPr>
        <w:t xml:space="preserve"> п.г.</w:t>
      </w:r>
      <w:r w:rsidR="00A07307" w:rsidRPr="005E7088">
        <w:rPr>
          <w:i/>
          <w:color w:val="000000" w:themeColor="text1"/>
          <w:sz w:val="20"/>
        </w:rPr>
        <w:t>-21510,</w:t>
      </w:r>
      <w:r w:rsidR="0011592A" w:rsidRPr="005E7088">
        <w:rPr>
          <w:i/>
          <w:color w:val="000000" w:themeColor="text1"/>
          <w:sz w:val="20"/>
        </w:rPr>
        <w:t xml:space="preserve"> </w:t>
      </w:r>
      <w:r w:rsidR="00A07307" w:rsidRPr="005E7088">
        <w:rPr>
          <w:i/>
          <w:color w:val="000000" w:themeColor="text1"/>
          <w:sz w:val="20"/>
        </w:rPr>
        <w:t>-13%</w:t>
      </w:r>
      <w:r w:rsidR="0011592A" w:rsidRPr="005E7088">
        <w:rPr>
          <w:i/>
          <w:color w:val="000000" w:themeColor="text1"/>
          <w:sz w:val="20"/>
        </w:rPr>
        <w:t>)</w:t>
      </w:r>
      <w:r w:rsidR="00A07307" w:rsidRPr="0011592A">
        <w:rPr>
          <w:color w:val="000000" w:themeColor="text1"/>
          <w:sz w:val="32"/>
          <w:szCs w:val="32"/>
        </w:rPr>
        <w:t xml:space="preserve"> дел об административных правонарушениях</w:t>
      </w:r>
      <w:r w:rsidR="0011592A" w:rsidRPr="0011592A">
        <w:rPr>
          <w:color w:val="000000" w:themeColor="text1"/>
          <w:sz w:val="32"/>
          <w:szCs w:val="32"/>
        </w:rPr>
        <w:t xml:space="preserve">, которыми наложено административных штрафов на сумму превышающую 21 миллион рублей </w:t>
      </w:r>
      <w:r w:rsidR="0011592A" w:rsidRPr="005E7088">
        <w:rPr>
          <w:i/>
          <w:color w:val="000000" w:themeColor="text1"/>
          <w:sz w:val="20"/>
        </w:rPr>
        <w:t>(</w:t>
      </w:r>
      <w:r w:rsidR="0011592A" w:rsidRPr="005E7088">
        <w:rPr>
          <w:i/>
          <w:sz w:val="20"/>
        </w:rPr>
        <w:t>21 306 500, п.г. - 24 381 800)</w:t>
      </w:r>
      <w:r w:rsidR="00C42781">
        <w:rPr>
          <w:sz w:val="32"/>
          <w:szCs w:val="32"/>
        </w:rPr>
        <w:t xml:space="preserve">, </w:t>
      </w:r>
      <w:r w:rsidR="00C42781" w:rsidRPr="002E03C9">
        <w:rPr>
          <w:sz w:val="32"/>
          <w:szCs w:val="32"/>
        </w:rPr>
        <w:t>взыскано около 14,5 млн. рублей</w:t>
      </w:r>
      <w:r w:rsidR="00C42781">
        <w:t xml:space="preserve"> </w:t>
      </w:r>
      <w:r w:rsidR="00C42781" w:rsidRPr="00A52B60">
        <w:rPr>
          <w:i/>
          <w:sz w:val="20"/>
        </w:rPr>
        <w:t>(14 405 380,24</w:t>
      </w:r>
      <w:r w:rsidR="00A52B60" w:rsidRPr="00A52B60">
        <w:rPr>
          <w:i/>
          <w:sz w:val="20"/>
        </w:rPr>
        <w:t>;</w:t>
      </w:r>
      <w:r w:rsidR="00C42781" w:rsidRPr="00A52B60">
        <w:rPr>
          <w:i/>
          <w:sz w:val="20"/>
        </w:rPr>
        <w:t xml:space="preserve"> </w:t>
      </w:r>
      <w:r w:rsidR="00A52B60" w:rsidRPr="00A52B60">
        <w:rPr>
          <w:i/>
          <w:sz w:val="20"/>
        </w:rPr>
        <w:t>п.</w:t>
      </w:r>
      <w:r w:rsidR="00C42781" w:rsidRPr="00A52B60">
        <w:rPr>
          <w:bCs/>
          <w:i/>
          <w:sz w:val="20"/>
          <w:lang w:eastAsia="pl-PL"/>
        </w:rPr>
        <w:t>г.</w:t>
      </w:r>
      <w:r w:rsidR="00C42781" w:rsidRPr="00A52B60">
        <w:rPr>
          <w:i/>
          <w:sz w:val="20"/>
        </w:rPr>
        <w:t>- 16 730 042,41 рублей)</w:t>
      </w:r>
      <w:r w:rsidR="00A52B60">
        <w:t>.</w:t>
      </w:r>
    </w:p>
    <w:p w:rsidR="00F12B7F" w:rsidRPr="0073506D" w:rsidRDefault="00F12B7F" w:rsidP="00C42781">
      <w:pPr>
        <w:ind w:right="-1"/>
        <w:contextualSpacing/>
        <w:jc w:val="both"/>
        <w:rPr>
          <w:sz w:val="32"/>
          <w:szCs w:val="32"/>
        </w:rPr>
      </w:pPr>
      <w:r>
        <w:tab/>
      </w:r>
      <w:r w:rsidRPr="0073506D">
        <w:rPr>
          <w:sz w:val="32"/>
          <w:szCs w:val="32"/>
        </w:rPr>
        <w:t xml:space="preserve">За нарушения </w:t>
      </w:r>
      <w:r w:rsidR="0073506D" w:rsidRPr="0073506D">
        <w:rPr>
          <w:sz w:val="32"/>
          <w:szCs w:val="32"/>
        </w:rPr>
        <w:t>правил остановки и стоянки транспортных средств, связанных с парковкой автомобилей на тротуарах, сотрудниками ГИБДД составлено более 200 административных материалов, около 300 материалов по фактам парковки на газонах в жилых зонах направлено на административную комиссию г.Урая</w:t>
      </w:r>
      <w:r w:rsidR="0073506D">
        <w:rPr>
          <w:sz w:val="32"/>
          <w:szCs w:val="32"/>
        </w:rPr>
        <w:t>.</w:t>
      </w:r>
      <w:r w:rsidR="0073506D" w:rsidRPr="0073506D">
        <w:rPr>
          <w:sz w:val="32"/>
          <w:szCs w:val="32"/>
        </w:rPr>
        <w:t xml:space="preserve">  </w:t>
      </w:r>
    </w:p>
    <w:p w:rsidR="007F7A51" w:rsidRDefault="0011592A" w:rsidP="00263066">
      <w:pPr>
        <w:widowControl w:val="0"/>
        <w:tabs>
          <w:tab w:val="left" w:pos="0"/>
        </w:tabs>
        <w:suppressAutoHyphens/>
        <w:ind w:firstLine="567"/>
        <w:jc w:val="both"/>
        <w:rPr>
          <w:rFonts w:eastAsia="Albany AMT"/>
          <w:sz w:val="32"/>
          <w:szCs w:val="32"/>
        </w:rPr>
      </w:pPr>
      <w:r>
        <w:rPr>
          <w:rFonts w:eastAsia="Albany AMT"/>
          <w:sz w:val="32"/>
          <w:szCs w:val="32"/>
        </w:rPr>
        <w:tab/>
      </w:r>
      <w:r w:rsidR="003A3CE4">
        <w:rPr>
          <w:rFonts w:eastAsia="Albany AMT"/>
          <w:sz w:val="32"/>
          <w:szCs w:val="32"/>
        </w:rPr>
        <w:t xml:space="preserve">В 2018 году </w:t>
      </w:r>
      <w:r w:rsidR="00723215">
        <w:rPr>
          <w:rFonts w:eastAsia="Albany AMT"/>
          <w:sz w:val="32"/>
          <w:szCs w:val="32"/>
        </w:rPr>
        <w:t xml:space="preserve">сотрудниками ГИБДД </w:t>
      </w:r>
      <w:r w:rsidR="00263066" w:rsidRPr="00710E4D">
        <w:rPr>
          <w:rFonts w:eastAsia="Albany AMT"/>
          <w:sz w:val="32"/>
          <w:szCs w:val="32"/>
        </w:rPr>
        <w:t xml:space="preserve">акцент </w:t>
      </w:r>
      <w:r w:rsidR="0073506D">
        <w:rPr>
          <w:rFonts w:eastAsia="Albany AMT"/>
          <w:sz w:val="32"/>
          <w:szCs w:val="32"/>
        </w:rPr>
        <w:t xml:space="preserve">также делался </w:t>
      </w:r>
      <w:r w:rsidR="00263066" w:rsidRPr="00710E4D">
        <w:rPr>
          <w:rFonts w:eastAsia="Albany AMT"/>
          <w:sz w:val="32"/>
          <w:szCs w:val="32"/>
        </w:rPr>
        <w:t xml:space="preserve">на </w:t>
      </w:r>
      <w:r w:rsidR="003A3CE4">
        <w:rPr>
          <w:rFonts w:eastAsia="Albany AMT"/>
          <w:sz w:val="32"/>
          <w:szCs w:val="32"/>
        </w:rPr>
        <w:t xml:space="preserve">выявление </w:t>
      </w:r>
      <w:r w:rsidR="00263066" w:rsidRPr="00710E4D">
        <w:rPr>
          <w:rFonts w:eastAsia="Albany AMT"/>
          <w:sz w:val="32"/>
          <w:szCs w:val="32"/>
        </w:rPr>
        <w:t>грубы</w:t>
      </w:r>
      <w:r w:rsidR="003A3CE4">
        <w:rPr>
          <w:rFonts w:eastAsia="Albany AMT"/>
          <w:sz w:val="32"/>
          <w:szCs w:val="32"/>
        </w:rPr>
        <w:t>х</w:t>
      </w:r>
      <w:r w:rsidR="00263066" w:rsidRPr="00710E4D">
        <w:rPr>
          <w:rFonts w:eastAsia="Albany AMT"/>
          <w:sz w:val="32"/>
          <w:szCs w:val="32"/>
        </w:rPr>
        <w:t xml:space="preserve"> правонарушени</w:t>
      </w:r>
      <w:r w:rsidR="003A3CE4">
        <w:rPr>
          <w:rFonts w:eastAsia="Albany AMT"/>
          <w:sz w:val="32"/>
          <w:szCs w:val="32"/>
        </w:rPr>
        <w:t>й</w:t>
      </w:r>
      <w:r w:rsidR="00263066" w:rsidRPr="00710E4D">
        <w:rPr>
          <w:rFonts w:eastAsia="Albany AMT"/>
          <w:sz w:val="32"/>
          <w:szCs w:val="32"/>
        </w:rPr>
        <w:t>, особо влияющи</w:t>
      </w:r>
      <w:r w:rsidR="003A3CE4">
        <w:rPr>
          <w:rFonts w:eastAsia="Albany AMT"/>
          <w:sz w:val="32"/>
          <w:szCs w:val="32"/>
        </w:rPr>
        <w:t>х</w:t>
      </w:r>
      <w:r w:rsidR="00263066" w:rsidRPr="00710E4D">
        <w:rPr>
          <w:rFonts w:eastAsia="Albany AMT"/>
          <w:sz w:val="32"/>
          <w:szCs w:val="32"/>
        </w:rPr>
        <w:t xml:space="preserve"> на безопасность дорожного движения. Так, больше выявлено фактов превышения скоростного режима на +29% </w:t>
      </w:r>
      <w:r w:rsidR="00263066" w:rsidRPr="0087498F">
        <w:rPr>
          <w:rFonts w:eastAsia="Albany AMT"/>
          <w:i/>
          <w:sz w:val="20"/>
        </w:rPr>
        <w:t>(5273/4073)</w:t>
      </w:r>
      <w:r w:rsidR="00263066" w:rsidRPr="00710E4D">
        <w:rPr>
          <w:rFonts w:eastAsia="Albany AMT"/>
          <w:sz w:val="32"/>
          <w:szCs w:val="32"/>
        </w:rPr>
        <w:t>, управления транспортным средством водител</w:t>
      </w:r>
      <w:r w:rsidR="00175398">
        <w:rPr>
          <w:rFonts w:eastAsia="Albany AMT"/>
          <w:sz w:val="32"/>
          <w:szCs w:val="32"/>
        </w:rPr>
        <w:t>я</w:t>
      </w:r>
      <w:r w:rsidR="00263066" w:rsidRPr="00710E4D">
        <w:rPr>
          <w:rFonts w:eastAsia="Albany AMT"/>
          <w:sz w:val="32"/>
          <w:szCs w:val="32"/>
        </w:rPr>
        <w:t>м</w:t>
      </w:r>
      <w:r w:rsidR="00175398">
        <w:rPr>
          <w:rFonts w:eastAsia="Albany AMT"/>
          <w:sz w:val="32"/>
          <w:szCs w:val="32"/>
        </w:rPr>
        <w:t>и</w:t>
      </w:r>
      <w:r w:rsidR="00263066" w:rsidRPr="00710E4D">
        <w:rPr>
          <w:rFonts w:eastAsia="Albany AMT"/>
          <w:sz w:val="32"/>
          <w:szCs w:val="32"/>
        </w:rPr>
        <w:t xml:space="preserve"> не имеющим</w:t>
      </w:r>
      <w:r w:rsidR="00175398">
        <w:rPr>
          <w:rFonts w:eastAsia="Albany AMT"/>
          <w:sz w:val="32"/>
          <w:szCs w:val="32"/>
        </w:rPr>
        <w:t>и</w:t>
      </w:r>
      <w:r w:rsidR="00263066" w:rsidRPr="00710E4D">
        <w:rPr>
          <w:rFonts w:eastAsia="Albany AMT"/>
          <w:sz w:val="32"/>
          <w:szCs w:val="32"/>
        </w:rPr>
        <w:t xml:space="preserve"> </w:t>
      </w:r>
      <w:r w:rsidR="00874DEC">
        <w:rPr>
          <w:rFonts w:eastAsia="Albany AMT"/>
          <w:sz w:val="32"/>
          <w:szCs w:val="32"/>
        </w:rPr>
        <w:t xml:space="preserve">данного </w:t>
      </w:r>
      <w:r w:rsidR="00263066" w:rsidRPr="00710E4D">
        <w:rPr>
          <w:rFonts w:eastAsia="Albany AMT"/>
          <w:sz w:val="32"/>
          <w:szCs w:val="32"/>
        </w:rPr>
        <w:t xml:space="preserve">права на +24% </w:t>
      </w:r>
      <w:r w:rsidR="00263066" w:rsidRPr="0087498F">
        <w:rPr>
          <w:rFonts w:eastAsia="Albany AMT"/>
          <w:i/>
          <w:sz w:val="20"/>
        </w:rPr>
        <w:t>(132/106)</w:t>
      </w:r>
      <w:r w:rsidR="00263066" w:rsidRPr="00710E4D">
        <w:rPr>
          <w:rFonts w:eastAsia="Albany AMT"/>
          <w:sz w:val="32"/>
          <w:szCs w:val="32"/>
        </w:rPr>
        <w:t xml:space="preserve">, </w:t>
      </w:r>
      <w:r w:rsidR="0087498F" w:rsidRPr="00710E4D">
        <w:rPr>
          <w:rFonts w:eastAsia="Albany AMT"/>
          <w:sz w:val="32"/>
          <w:szCs w:val="32"/>
        </w:rPr>
        <w:t>управлени</w:t>
      </w:r>
      <w:r w:rsidR="00874DEC">
        <w:rPr>
          <w:rFonts w:eastAsia="Albany AMT"/>
          <w:sz w:val="32"/>
          <w:szCs w:val="32"/>
        </w:rPr>
        <w:t>я</w:t>
      </w:r>
      <w:r w:rsidR="0087498F" w:rsidRPr="00710E4D">
        <w:rPr>
          <w:rFonts w:eastAsia="Albany AMT"/>
          <w:sz w:val="32"/>
          <w:szCs w:val="32"/>
        </w:rPr>
        <w:t xml:space="preserve"> автомобил</w:t>
      </w:r>
      <w:r w:rsidR="00874DEC">
        <w:rPr>
          <w:rFonts w:eastAsia="Albany AMT"/>
          <w:sz w:val="32"/>
          <w:szCs w:val="32"/>
        </w:rPr>
        <w:t>ем</w:t>
      </w:r>
      <w:r w:rsidR="0087498F" w:rsidRPr="00710E4D">
        <w:rPr>
          <w:rFonts w:eastAsia="Albany AMT"/>
          <w:sz w:val="32"/>
          <w:szCs w:val="32"/>
        </w:rPr>
        <w:t xml:space="preserve"> в состоянии опьянения на +18% </w:t>
      </w:r>
      <w:r w:rsidR="0087498F" w:rsidRPr="00874DEC">
        <w:rPr>
          <w:rFonts w:eastAsia="Albany AMT"/>
          <w:i/>
          <w:sz w:val="20"/>
        </w:rPr>
        <w:t>(226/191)</w:t>
      </w:r>
      <w:r w:rsidR="00874DEC">
        <w:rPr>
          <w:rFonts w:eastAsia="Albany AMT"/>
          <w:i/>
          <w:sz w:val="32"/>
          <w:szCs w:val="32"/>
        </w:rPr>
        <w:t>,</w:t>
      </w:r>
      <w:r w:rsidR="0087498F">
        <w:rPr>
          <w:rFonts w:eastAsia="Albany AMT"/>
          <w:i/>
          <w:sz w:val="24"/>
          <w:szCs w:val="24"/>
        </w:rPr>
        <w:t xml:space="preserve"> </w:t>
      </w:r>
      <w:r w:rsidR="00263066" w:rsidRPr="00710E4D">
        <w:rPr>
          <w:rFonts w:eastAsia="Albany AMT"/>
          <w:sz w:val="32"/>
          <w:szCs w:val="32"/>
        </w:rPr>
        <w:t>отказ</w:t>
      </w:r>
      <w:r w:rsidR="00874DEC">
        <w:rPr>
          <w:rFonts w:eastAsia="Albany AMT"/>
          <w:sz w:val="32"/>
          <w:szCs w:val="32"/>
        </w:rPr>
        <w:t>ов</w:t>
      </w:r>
      <w:r w:rsidR="00263066" w:rsidRPr="00710E4D">
        <w:rPr>
          <w:rFonts w:eastAsia="Albany AMT"/>
          <w:sz w:val="32"/>
          <w:szCs w:val="32"/>
        </w:rPr>
        <w:t xml:space="preserve"> от прохождени</w:t>
      </w:r>
      <w:r w:rsidR="0087498F">
        <w:rPr>
          <w:rFonts w:eastAsia="Albany AMT"/>
          <w:sz w:val="32"/>
          <w:szCs w:val="32"/>
        </w:rPr>
        <w:t>я</w:t>
      </w:r>
      <w:r w:rsidR="00263066" w:rsidRPr="00710E4D">
        <w:rPr>
          <w:rFonts w:eastAsia="Albany AMT"/>
          <w:sz w:val="32"/>
          <w:szCs w:val="32"/>
        </w:rPr>
        <w:t xml:space="preserve"> мед.освидетельствования на состояние опьянения на +1,5% </w:t>
      </w:r>
      <w:r w:rsidR="00263066" w:rsidRPr="00874DEC">
        <w:rPr>
          <w:rFonts w:eastAsia="Albany AMT"/>
          <w:i/>
          <w:sz w:val="20"/>
        </w:rPr>
        <w:t>(67/66)</w:t>
      </w:r>
      <w:r w:rsidR="00263066" w:rsidRPr="00710E4D">
        <w:rPr>
          <w:rFonts w:eastAsia="Albany AMT"/>
          <w:sz w:val="32"/>
          <w:szCs w:val="32"/>
        </w:rPr>
        <w:t>,  проезд</w:t>
      </w:r>
      <w:r w:rsidR="00874DEC">
        <w:rPr>
          <w:rFonts w:eastAsia="Albany AMT"/>
          <w:sz w:val="32"/>
          <w:szCs w:val="32"/>
        </w:rPr>
        <w:t>ов</w:t>
      </w:r>
      <w:r w:rsidR="00263066" w:rsidRPr="00710E4D">
        <w:rPr>
          <w:rFonts w:eastAsia="Albany AMT"/>
          <w:sz w:val="32"/>
          <w:szCs w:val="32"/>
        </w:rPr>
        <w:t xml:space="preserve"> на запрещающий сигнал светофора на +16% </w:t>
      </w:r>
      <w:r w:rsidR="00263066" w:rsidRPr="00874DEC">
        <w:rPr>
          <w:rFonts w:eastAsia="Albany AMT"/>
          <w:i/>
          <w:sz w:val="20"/>
        </w:rPr>
        <w:t>(633/543)</w:t>
      </w:r>
      <w:r w:rsidR="00263066" w:rsidRPr="00710E4D">
        <w:rPr>
          <w:rFonts w:eastAsia="Albany AMT"/>
          <w:sz w:val="32"/>
          <w:szCs w:val="32"/>
        </w:rPr>
        <w:t>, нарушени</w:t>
      </w:r>
      <w:r w:rsidR="00874DEC">
        <w:rPr>
          <w:rFonts w:eastAsia="Albany AMT"/>
          <w:sz w:val="32"/>
          <w:szCs w:val="32"/>
        </w:rPr>
        <w:t>й</w:t>
      </w:r>
      <w:r w:rsidR="00263066" w:rsidRPr="00710E4D">
        <w:rPr>
          <w:rFonts w:eastAsia="Albany AMT"/>
          <w:sz w:val="32"/>
          <w:szCs w:val="32"/>
        </w:rPr>
        <w:t xml:space="preserve"> требований к перевозке детей на +8% </w:t>
      </w:r>
      <w:r w:rsidR="00263066" w:rsidRPr="00874DEC">
        <w:rPr>
          <w:rFonts w:eastAsia="Albany AMT"/>
          <w:i/>
          <w:sz w:val="20"/>
        </w:rPr>
        <w:t>(371/342)</w:t>
      </w:r>
      <w:r w:rsidR="00263066" w:rsidRPr="00710E4D">
        <w:rPr>
          <w:rFonts w:eastAsia="Albany AMT"/>
          <w:sz w:val="32"/>
          <w:szCs w:val="32"/>
        </w:rPr>
        <w:t>.</w:t>
      </w:r>
      <w:r w:rsidR="007F7A51">
        <w:rPr>
          <w:rFonts w:eastAsia="Albany AMT"/>
          <w:sz w:val="32"/>
          <w:szCs w:val="32"/>
        </w:rPr>
        <w:t xml:space="preserve"> </w:t>
      </w:r>
    </w:p>
    <w:p w:rsidR="007F7A51" w:rsidRDefault="007F7A51" w:rsidP="00263066">
      <w:pPr>
        <w:widowControl w:val="0"/>
        <w:tabs>
          <w:tab w:val="left" w:pos="0"/>
        </w:tabs>
        <w:suppressAutoHyphens/>
        <w:ind w:firstLine="567"/>
        <w:jc w:val="both"/>
        <w:rPr>
          <w:sz w:val="32"/>
          <w:szCs w:val="32"/>
        </w:rPr>
      </w:pPr>
      <w:r>
        <w:rPr>
          <w:rFonts w:eastAsia="Albany AMT"/>
          <w:sz w:val="32"/>
          <w:szCs w:val="32"/>
        </w:rPr>
        <w:tab/>
        <w:t xml:space="preserve">С ростом количества выявленных и привлеченных к административной ответственности водителей управлявших транспортными средствами с признаками опьянения, возросло на +18% </w:t>
      </w:r>
      <w:r w:rsidR="00A07307">
        <w:rPr>
          <w:rFonts w:eastAsia="Albany AMT"/>
          <w:sz w:val="32"/>
          <w:szCs w:val="32"/>
        </w:rPr>
        <w:t xml:space="preserve">количество </w:t>
      </w:r>
      <w:r>
        <w:rPr>
          <w:rFonts w:eastAsia="Albany AMT"/>
          <w:sz w:val="32"/>
          <w:szCs w:val="32"/>
        </w:rPr>
        <w:t xml:space="preserve">водителей допустивших данные нарушения повторно </w:t>
      </w:r>
      <w:r w:rsidRPr="00C47B52">
        <w:rPr>
          <w:i/>
          <w:sz w:val="20"/>
        </w:rPr>
        <w:t>(с 27 до 32)</w:t>
      </w:r>
      <w:r>
        <w:rPr>
          <w:sz w:val="32"/>
          <w:szCs w:val="32"/>
        </w:rPr>
        <w:t xml:space="preserve">, привлеченных к уголовной ответственности по </w:t>
      </w:r>
      <w:r>
        <w:rPr>
          <w:sz w:val="32"/>
          <w:szCs w:val="32"/>
        </w:rPr>
        <w:lastRenderedPageBreak/>
        <w:t>ст.264.1 УК РФ.</w:t>
      </w:r>
      <w:r w:rsidR="00A07307">
        <w:rPr>
          <w:sz w:val="32"/>
          <w:szCs w:val="32"/>
        </w:rPr>
        <w:t xml:space="preserve"> </w:t>
      </w:r>
    </w:p>
    <w:p w:rsidR="00A07307" w:rsidRPr="001D162F" w:rsidRDefault="00A07307" w:rsidP="00A07307">
      <w:pPr>
        <w:widowControl w:val="0"/>
        <w:tabs>
          <w:tab w:val="left" w:pos="284"/>
          <w:tab w:val="left" w:pos="709"/>
          <w:tab w:val="left" w:pos="993"/>
        </w:tabs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Рост водителей допустивших управление транспортными средствами с признаками опьянения повлиял на рост </w:t>
      </w:r>
      <w:r w:rsidRPr="001D162F">
        <w:rPr>
          <w:color w:val="000000"/>
          <w:sz w:val="32"/>
          <w:szCs w:val="32"/>
        </w:rPr>
        <w:t xml:space="preserve">показателей аварийности с участием </w:t>
      </w:r>
      <w:r>
        <w:rPr>
          <w:color w:val="000000"/>
          <w:sz w:val="32"/>
          <w:szCs w:val="32"/>
        </w:rPr>
        <w:t xml:space="preserve">таковых водителей. </w:t>
      </w:r>
      <w:r w:rsidRPr="001D162F">
        <w:rPr>
          <w:color w:val="000000"/>
          <w:sz w:val="32"/>
          <w:szCs w:val="32"/>
        </w:rPr>
        <w:t xml:space="preserve">Всего </w:t>
      </w:r>
      <w:r>
        <w:rPr>
          <w:color w:val="000000"/>
          <w:sz w:val="32"/>
          <w:szCs w:val="32"/>
        </w:rPr>
        <w:t xml:space="preserve">за прошедший год </w:t>
      </w:r>
      <w:r w:rsidRPr="001D162F">
        <w:rPr>
          <w:color w:val="000000"/>
          <w:sz w:val="32"/>
          <w:szCs w:val="32"/>
        </w:rPr>
        <w:t xml:space="preserve">зарегистрировано 8 ДТП данной категории </w:t>
      </w:r>
      <w:r w:rsidRPr="00A07307">
        <w:rPr>
          <w:i/>
          <w:color w:val="000000"/>
          <w:sz w:val="20"/>
        </w:rPr>
        <w:t>(ПГ-5 +60%)</w:t>
      </w:r>
      <w:r w:rsidRPr="001D162F">
        <w:rPr>
          <w:color w:val="000000"/>
          <w:sz w:val="32"/>
          <w:szCs w:val="32"/>
        </w:rPr>
        <w:t xml:space="preserve"> в которых 1 человек погиб </w:t>
      </w:r>
      <w:r w:rsidR="00175398">
        <w:rPr>
          <w:i/>
          <w:color w:val="000000"/>
          <w:sz w:val="20"/>
        </w:rPr>
        <w:t>(</w:t>
      </w:r>
      <w:r w:rsidRPr="00A07307">
        <w:rPr>
          <w:i/>
          <w:color w:val="000000"/>
          <w:sz w:val="20"/>
        </w:rPr>
        <w:t>ПГ-0, +100%)</w:t>
      </w:r>
      <w:r w:rsidRPr="001D162F">
        <w:rPr>
          <w:color w:val="000000"/>
          <w:sz w:val="32"/>
          <w:szCs w:val="32"/>
        </w:rPr>
        <w:t xml:space="preserve"> и 13 получили ранения </w:t>
      </w:r>
      <w:r w:rsidRPr="00A07307">
        <w:rPr>
          <w:i/>
          <w:color w:val="000000"/>
          <w:sz w:val="20"/>
        </w:rPr>
        <w:t>(ПГ-8, +62.5%)</w:t>
      </w:r>
      <w:r w:rsidRPr="001D162F">
        <w:rPr>
          <w:color w:val="000000"/>
          <w:sz w:val="32"/>
          <w:szCs w:val="32"/>
        </w:rPr>
        <w:t>.</w:t>
      </w:r>
    </w:p>
    <w:p w:rsidR="00A07307" w:rsidRDefault="00A07307" w:rsidP="00263066">
      <w:pPr>
        <w:widowControl w:val="0"/>
        <w:tabs>
          <w:tab w:val="left" w:pos="0"/>
        </w:tabs>
        <w:suppressAutoHyphens/>
        <w:ind w:firstLine="567"/>
        <w:jc w:val="both"/>
        <w:rPr>
          <w:sz w:val="32"/>
          <w:szCs w:val="32"/>
        </w:rPr>
      </w:pPr>
    </w:p>
    <w:p w:rsidR="00263066" w:rsidRPr="00710E4D" w:rsidRDefault="00263066" w:rsidP="00263066">
      <w:pPr>
        <w:pStyle w:val="af"/>
        <w:numPr>
          <w:ilvl w:val="0"/>
          <w:numId w:val="3"/>
        </w:numPr>
        <w:ind w:left="0" w:hanging="11"/>
        <w:jc w:val="center"/>
        <w:rPr>
          <w:color w:val="000000"/>
          <w:szCs w:val="28"/>
        </w:rPr>
      </w:pPr>
    </w:p>
    <w:p w:rsidR="00263066" w:rsidRPr="00710E4D" w:rsidRDefault="00263066" w:rsidP="00263066">
      <w:pPr>
        <w:ind w:firstLine="708"/>
        <w:jc w:val="both"/>
        <w:rPr>
          <w:color w:val="000000"/>
          <w:sz w:val="32"/>
          <w:szCs w:val="32"/>
        </w:rPr>
      </w:pPr>
    </w:p>
    <w:p w:rsidR="007F7205" w:rsidRPr="007F7205" w:rsidRDefault="007F7205" w:rsidP="007F7205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7F7205">
        <w:rPr>
          <w:rStyle w:val="13"/>
          <w:rFonts w:ascii="Times New Roman" w:hAnsi="Times New Roman"/>
          <w:color w:val="000000"/>
          <w:sz w:val="32"/>
          <w:szCs w:val="32"/>
        </w:rPr>
        <w:t xml:space="preserve">По профилактике экстремистской и террористической направленности проводился мониторинг сети Интернет, в том числе социальных сетей «ВКонтакте», «Одноклассники», «Твиттер», «Инстаграм», интернет-пабликов и форумов, направленный на выявление материалов и лиц, призывающих к осуществлению экстремистской и террористической деятельности, либо обосновывающих необходимость ее осуществления, лиц, вынашивающих намерения на совершение противоправных акций указанного характера. В результате мониторинга сети Интернет </w:t>
      </w:r>
      <w:r w:rsidRPr="007F7205">
        <w:rPr>
          <w:rStyle w:val="13"/>
          <w:rFonts w:ascii="Times New Roman" w:hAnsi="Times New Roman"/>
          <w:sz w:val="32"/>
          <w:szCs w:val="32"/>
        </w:rPr>
        <w:t>выявлено 5 лиц, совершивших административные правонарушения, предусмотренные ст. 20.3 КоАП РФ «Пропаганда либо публичное демонстрирование нацистской символики, либо атрибутики в СМИ» (в отношении каждого правонарушителя вынесен штраф 1000 рублей) и 1 лицо, совершившее административное правонарушение по ч. 2 ст. 5.26 КоАП РФ (разместил на своей странице в «ВКонтакте» видео, унижающее и оскверняющее чувства верующих, вынесен штраф 30 000 рублей). В</w:t>
      </w:r>
      <w:r w:rsidRPr="007F7205">
        <w:rPr>
          <w:rFonts w:ascii="Times New Roman" w:hAnsi="Times New Roman"/>
          <w:sz w:val="32"/>
          <w:szCs w:val="32"/>
        </w:rPr>
        <w:t>ыявлено 11 интернет-ресурсов, содержащих материалы, внесенные в список экстремистских материалов Минюста РФ (информация направлена в Роскомнадзор по Тюменской области, ХМАО-Югре и ЯНАО для блокировки доступа к данным интернет-ресурсам).</w:t>
      </w:r>
    </w:p>
    <w:p w:rsidR="007F7205" w:rsidRPr="007F7205" w:rsidRDefault="007F7205" w:rsidP="007F7205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7F7205">
        <w:rPr>
          <w:rFonts w:ascii="Times New Roman" w:hAnsi="Times New Roman"/>
          <w:sz w:val="32"/>
          <w:szCs w:val="32"/>
        </w:rPr>
        <w:t xml:space="preserve">В течении 2018 г. сотрудниками ОУР ОМВД России по г. Ураю, закрепленными за линией «противодействия терроризму и экстремизму» проводилась проверка оперативной информации о деятельности на территории г. Урай ячейки религиозной организации «Управленческий центр Свидетелей Иеговы в России», деятельность которой запрещена на территории России и признана экстремистской по решению Верховного суда РФ. В настоящее время по данному факту СУСК России по ХМАО-Югре возбуждено уголовное дело по ст. 282.2 УК РФ (Организация и участие в деятельности религиозной </w:t>
      </w:r>
      <w:r w:rsidRPr="007F7205">
        <w:rPr>
          <w:rFonts w:ascii="Times New Roman" w:hAnsi="Times New Roman"/>
          <w:sz w:val="32"/>
          <w:szCs w:val="32"/>
        </w:rPr>
        <w:lastRenderedPageBreak/>
        <w:t>организации, запрещенной на территории РФ). Совместно с сотрудниками СУСК России по ХМАО-Югре, РУФСБ России по Тюменской области и ЦПЭ УМВД России по ХМАО-Югре проводится комплекс мероприятий, организатор ячейки взят под стражу.</w:t>
      </w:r>
    </w:p>
    <w:p w:rsidR="007F7205" w:rsidRDefault="007F7205" w:rsidP="00F50CC4">
      <w:pPr>
        <w:pStyle w:val="a3"/>
        <w:ind w:right="-1" w:firstLine="567"/>
        <w:jc w:val="both"/>
        <w:rPr>
          <w:b w:val="0"/>
          <w:sz w:val="32"/>
          <w:szCs w:val="32"/>
        </w:rPr>
      </w:pPr>
    </w:p>
    <w:p w:rsidR="007F7205" w:rsidRPr="00710E4D" w:rsidRDefault="007F7205" w:rsidP="007F7205">
      <w:pPr>
        <w:pStyle w:val="af"/>
        <w:numPr>
          <w:ilvl w:val="0"/>
          <w:numId w:val="3"/>
        </w:numPr>
        <w:ind w:left="0" w:hanging="11"/>
        <w:jc w:val="center"/>
        <w:rPr>
          <w:color w:val="000000"/>
          <w:szCs w:val="28"/>
        </w:rPr>
      </w:pPr>
    </w:p>
    <w:p w:rsidR="007F7205" w:rsidRPr="00710E4D" w:rsidRDefault="007F7205" w:rsidP="007F7205">
      <w:pPr>
        <w:ind w:firstLine="708"/>
        <w:jc w:val="both"/>
        <w:rPr>
          <w:color w:val="000000"/>
          <w:sz w:val="32"/>
          <w:szCs w:val="32"/>
        </w:rPr>
      </w:pPr>
    </w:p>
    <w:p w:rsidR="00F50CC4" w:rsidRDefault="00263066" w:rsidP="00F50CC4">
      <w:pPr>
        <w:pStyle w:val="a3"/>
        <w:ind w:right="-1" w:firstLine="567"/>
        <w:jc w:val="both"/>
        <w:rPr>
          <w:b w:val="0"/>
          <w:sz w:val="32"/>
          <w:szCs w:val="32"/>
        </w:rPr>
      </w:pPr>
      <w:r w:rsidRPr="00710E4D">
        <w:rPr>
          <w:b w:val="0"/>
          <w:sz w:val="32"/>
          <w:szCs w:val="32"/>
        </w:rPr>
        <w:t>Итак</w:t>
      </w:r>
      <w:r>
        <w:rPr>
          <w:b w:val="0"/>
          <w:sz w:val="32"/>
          <w:szCs w:val="32"/>
        </w:rPr>
        <w:t>,</w:t>
      </w:r>
      <w:r w:rsidRPr="00710E4D">
        <w:rPr>
          <w:b w:val="0"/>
          <w:sz w:val="32"/>
          <w:szCs w:val="32"/>
        </w:rPr>
        <w:t xml:space="preserve"> </w:t>
      </w:r>
      <w:r w:rsidR="00723215">
        <w:rPr>
          <w:b w:val="0"/>
          <w:sz w:val="32"/>
          <w:szCs w:val="32"/>
        </w:rPr>
        <w:t xml:space="preserve">за 12 месяцев 2018 года, в бюджет всех уровней бюджетной системы РФ поступило более 34,5 млн. рублей, оплаченных за правонарушения в сфере административного законодательства, выявленных </w:t>
      </w:r>
      <w:r w:rsidR="00EE2B66">
        <w:rPr>
          <w:b w:val="0"/>
          <w:sz w:val="32"/>
          <w:szCs w:val="32"/>
        </w:rPr>
        <w:t>сотрудниками Отдела.</w:t>
      </w:r>
      <w:r w:rsidR="00723215">
        <w:rPr>
          <w:b w:val="0"/>
          <w:sz w:val="32"/>
          <w:szCs w:val="32"/>
        </w:rPr>
        <w:t xml:space="preserve">  </w:t>
      </w:r>
      <w:r w:rsidR="00EE2B66">
        <w:rPr>
          <w:b w:val="0"/>
          <w:sz w:val="32"/>
          <w:szCs w:val="32"/>
        </w:rPr>
        <w:t xml:space="preserve">Доход в местный бюджет составил более 3 млн. 200 тыс. рублей </w:t>
      </w:r>
      <w:r w:rsidR="00EE2B66" w:rsidRPr="00F50CC4">
        <w:rPr>
          <w:b w:val="0"/>
          <w:i/>
          <w:sz w:val="20"/>
        </w:rPr>
        <w:t>(3246796,93 руб.)</w:t>
      </w:r>
      <w:r w:rsidR="00EE2B66">
        <w:rPr>
          <w:b w:val="0"/>
          <w:sz w:val="32"/>
          <w:szCs w:val="32"/>
        </w:rPr>
        <w:t xml:space="preserve">, что </w:t>
      </w:r>
      <w:r w:rsidR="00464311">
        <w:rPr>
          <w:b w:val="0"/>
          <w:sz w:val="32"/>
          <w:szCs w:val="32"/>
        </w:rPr>
        <w:t xml:space="preserve">на +16% </w:t>
      </w:r>
      <w:r w:rsidR="00EE2B66">
        <w:rPr>
          <w:b w:val="0"/>
          <w:sz w:val="32"/>
          <w:szCs w:val="32"/>
        </w:rPr>
        <w:t xml:space="preserve">выше </w:t>
      </w:r>
      <w:r w:rsidR="00F50CC4">
        <w:rPr>
          <w:b w:val="0"/>
          <w:sz w:val="32"/>
          <w:szCs w:val="32"/>
        </w:rPr>
        <w:t xml:space="preserve">уровня прошлого года </w:t>
      </w:r>
      <w:r w:rsidR="00F50CC4" w:rsidRPr="00F50CC4">
        <w:rPr>
          <w:b w:val="0"/>
          <w:i/>
          <w:sz w:val="20"/>
        </w:rPr>
        <w:t>(2017 г – 2790784,06)</w:t>
      </w:r>
      <w:r w:rsidR="00464311">
        <w:rPr>
          <w:b w:val="0"/>
          <w:sz w:val="32"/>
          <w:szCs w:val="32"/>
        </w:rPr>
        <w:t>,</w:t>
      </w:r>
      <w:r w:rsidR="00F50CC4">
        <w:rPr>
          <w:b w:val="0"/>
          <w:sz w:val="32"/>
          <w:szCs w:val="32"/>
        </w:rPr>
        <w:t xml:space="preserve"> </w:t>
      </w:r>
      <w:r w:rsidR="00464311">
        <w:rPr>
          <w:b w:val="0"/>
          <w:sz w:val="32"/>
          <w:szCs w:val="32"/>
        </w:rPr>
        <w:t>д</w:t>
      </w:r>
      <w:r w:rsidR="00F50CC4">
        <w:rPr>
          <w:b w:val="0"/>
          <w:sz w:val="32"/>
          <w:szCs w:val="32"/>
        </w:rPr>
        <w:t xml:space="preserve">оход в федеральный бюджет более 17 млн. 290 тыс. рублей </w:t>
      </w:r>
      <w:r w:rsidR="00F50CC4" w:rsidRPr="00F50CC4">
        <w:rPr>
          <w:b w:val="0"/>
          <w:i/>
          <w:sz w:val="20"/>
        </w:rPr>
        <w:t>(</w:t>
      </w:r>
      <w:r w:rsidR="00F50CC4">
        <w:rPr>
          <w:b w:val="0"/>
          <w:i/>
          <w:sz w:val="20"/>
        </w:rPr>
        <w:t>17298989,47</w:t>
      </w:r>
      <w:r w:rsidR="00F50CC4" w:rsidRPr="00F50CC4">
        <w:rPr>
          <w:b w:val="0"/>
          <w:i/>
          <w:sz w:val="20"/>
        </w:rPr>
        <w:t xml:space="preserve"> руб.)</w:t>
      </w:r>
      <w:r w:rsidR="00F50CC4">
        <w:rPr>
          <w:b w:val="0"/>
          <w:sz w:val="32"/>
          <w:szCs w:val="32"/>
        </w:rPr>
        <w:t xml:space="preserve">, что </w:t>
      </w:r>
      <w:r w:rsidR="00464311">
        <w:rPr>
          <w:b w:val="0"/>
          <w:sz w:val="32"/>
          <w:szCs w:val="32"/>
        </w:rPr>
        <w:t xml:space="preserve">на +8% </w:t>
      </w:r>
      <w:r w:rsidR="00F50CC4">
        <w:rPr>
          <w:b w:val="0"/>
          <w:sz w:val="32"/>
          <w:szCs w:val="32"/>
        </w:rPr>
        <w:t xml:space="preserve">выше уровня прошлого года </w:t>
      </w:r>
      <w:r w:rsidR="00F50CC4" w:rsidRPr="00F50CC4">
        <w:rPr>
          <w:b w:val="0"/>
          <w:i/>
          <w:sz w:val="20"/>
        </w:rPr>
        <w:t>( 2017 г –</w:t>
      </w:r>
      <w:r w:rsidR="00F50CC4">
        <w:rPr>
          <w:b w:val="0"/>
          <w:i/>
          <w:sz w:val="20"/>
        </w:rPr>
        <w:t>15943743</w:t>
      </w:r>
      <w:r w:rsidR="00F50CC4" w:rsidRPr="00F50CC4">
        <w:rPr>
          <w:b w:val="0"/>
          <w:i/>
          <w:sz w:val="20"/>
        </w:rPr>
        <w:t>,</w:t>
      </w:r>
      <w:r w:rsidR="00F50CC4">
        <w:rPr>
          <w:b w:val="0"/>
          <w:i/>
          <w:sz w:val="20"/>
        </w:rPr>
        <w:t>43</w:t>
      </w:r>
      <w:r w:rsidR="00F50CC4" w:rsidRPr="00F50CC4">
        <w:rPr>
          <w:b w:val="0"/>
          <w:i/>
          <w:sz w:val="20"/>
        </w:rPr>
        <w:t>)</w:t>
      </w:r>
      <w:r w:rsidR="00F50CC4">
        <w:rPr>
          <w:b w:val="0"/>
          <w:sz w:val="32"/>
          <w:szCs w:val="32"/>
        </w:rPr>
        <w:t xml:space="preserve">. </w:t>
      </w:r>
    </w:p>
    <w:p w:rsidR="00263066" w:rsidRPr="00710E4D" w:rsidRDefault="00464311" w:rsidP="00263066">
      <w:pPr>
        <w:pStyle w:val="a3"/>
        <w:ind w:right="-1" w:firstLine="567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 целом, п</w:t>
      </w:r>
      <w:r w:rsidR="00263066" w:rsidRPr="00710E4D">
        <w:rPr>
          <w:b w:val="0"/>
          <w:sz w:val="32"/>
          <w:szCs w:val="32"/>
        </w:rPr>
        <w:t xml:space="preserve">о итогам 2018 года </w:t>
      </w:r>
      <w:r w:rsidR="006A3B2A">
        <w:rPr>
          <w:b w:val="0"/>
          <w:sz w:val="32"/>
          <w:szCs w:val="32"/>
        </w:rPr>
        <w:t>можно</w:t>
      </w:r>
      <w:r w:rsidR="00263066" w:rsidRPr="00710E4D">
        <w:rPr>
          <w:b w:val="0"/>
          <w:sz w:val="32"/>
          <w:szCs w:val="32"/>
        </w:rPr>
        <w:t xml:space="preserve"> сказать о снижении криминальной активности населения</w:t>
      </w:r>
      <w:r w:rsidR="00263066">
        <w:rPr>
          <w:b w:val="0"/>
          <w:sz w:val="32"/>
          <w:szCs w:val="32"/>
        </w:rPr>
        <w:t>,</w:t>
      </w:r>
      <w:r w:rsidR="00263066" w:rsidRPr="00710E4D">
        <w:rPr>
          <w:b w:val="0"/>
          <w:sz w:val="32"/>
          <w:szCs w:val="32"/>
        </w:rPr>
        <w:t xml:space="preserve"> преимущественно связанной со снижением посягательств против собственности</w:t>
      </w:r>
      <w:r w:rsidR="00263066" w:rsidRPr="00710E4D">
        <w:rPr>
          <w:b w:val="0"/>
          <w:i/>
          <w:szCs w:val="24"/>
        </w:rPr>
        <w:t xml:space="preserve">. </w:t>
      </w:r>
      <w:r w:rsidR="006A3B2A" w:rsidRPr="006A3B2A">
        <w:rPr>
          <w:b w:val="0"/>
          <w:i/>
          <w:sz w:val="20"/>
        </w:rPr>
        <w:t>(-27%)</w:t>
      </w:r>
      <w:r w:rsidR="006A3B2A">
        <w:rPr>
          <w:b w:val="0"/>
          <w:sz w:val="32"/>
          <w:szCs w:val="32"/>
        </w:rPr>
        <w:t>.</w:t>
      </w:r>
    </w:p>
    <w:p w:rsidR="00803028" w:rsidRDefault="00263066" w:rsidP="00263066">
      <w:pPr>
        <w:pStyle w:val="a3"/>
        <w:ind w:firstLine="709"/>
        <w:jc w:val="both"/>
        <w:rPr>
          <w:b w:val="0"/>
          <w:bCs/>
          <w:sz w:val="32"/>
          <w:szCs w:val="32"/>
          <w:lang w:eastAsia="en-US"/>
        </w:rPr>
      </w:pPr>
      <w:r w:rsidRPr="00710E4D">
        <w:rPr>
          <w:b w:val="0"/>
          <w:bCs/>
          <w:sz w:val="32"/>
          <w:szCs w:val="32"/>
          <w:lang w:eastAsia="en-US"/>
        </w:rPr>
        <w:t xml:space="preserve">С положительной стороны отмечается рост предварительно расследованных преступлений </w:t>
      </w:r>
      <w:r w:rsidRPr="00D56F23">
        <w:rPr>
          <w:b w:val="0"/>
          <w:i/>
          <w:sz w:val="20"/>
        </w:rPr>
        <w:t>(+3%, с 376 до 390)</w:t>
      </w:r>
      <w:r w:rsidR="005E7088">
        <w:rPr>
          <w:b w:val="0"/>
          <w:i/>
          <w:sz w:val="20"/>
        </w:rPr>
        <w:t>,</w:t>
      </w:r>
      <w:r w:rsidR="005E7088">
        <w:rPr>
          <w:b w:val="0"/>
          <w:sz w:val="32"/>
          <w:szCs w:val="32"/>
        </w:rPr>
        <w:t xml:space="preserve"> у</w:t>
      </w:r>
      <w:r w:rsidRPr="00710E4D">
        <w:rPr>
          <w:b w:val="0"/>
          <w:bCs/>
          <w:sz w:val="32"/>
          <w:szCs w:val="32"/>
          <w:lang w:eastAsia="en-US"/>
        </w:rPr>
        <w:t xml:space="preserve">дельный вес </w:t>
      </w:r>
      <w:r w:rsidR="00E610BC">
        <w:rPr>
          <w:b w:val="0"/>
          <w:bCs/>
          <w:sz w:val="32"/>
          <w:szCs w:val="32"/>
          <w:lang w:eastAsia="en-US"/>
        </w:rPr>
        <w:t xml:space="preserve">которых к тому же </w:t>
      </w:r>
      <w:r w:rsidRPr="00710E4D">
        <w:rPr>
          <w:b w:val="0"/>
          <w:bCs/>
          <w:sz w:val="32"/>
          <w:szCs w:val="32"/>
          <w:lang w:eastAsia="en-US"/>
        </w:rPr>
        <w:t xml:space="preserve">выше средне окружного значения </w:t>
      </w:r>
      <w:r w:rsidRPr="00D56F23">
        <w:rPr>
          <w:b w:val="0"/>
          <w:bCs/>
          <w:i/>
          <w:sz w:val="20"/>
          <w:lang w:eastAsia="en-US"/>
        </w:rPr>
        <w:t>(59%</w:t>
      </w:r>
      <w:r w:rsidR="00D56F23" w:rsidRPr="00D56F23">
        <w:rPr>
          <w:b w:val="0"/>
          <w:bCs/>
          <w:i/>
          <w:sz w:val="20"/>
          <w:lang w:eastAsia="en-US"/>
        </w:rPr>
        <w:t xml:space="preserve"> </w:t>
      </w:r>
      <w:r w:rsidRPr="00D56F23">
        <w:rPr>
          <w:b w:val="0"/>
          <w:bCs/>
          <w:i/>
          <w:sz w:val="20"/>
          <w:lang w:eastAsia="en-US"/>
        </w:rPr>
        <w:t>/</w:t>
      </w:r>
      <w:r w:rsidR="00D56F23" w:rsidRPr="00D56F23">
        <w:rPr>
          <w:b w:val="0"/>
          <w:bCs/>
          <w:i/>
          <w:sz w:val="20"/>
          <w:lang w:eastAsia="en-US"/>
        </w:rPr>
        <w:t xml:space="preserve"> </w:t>
      </w:r>
      <w:r w:rsidRPr="00D56F23">
        <w:rPr>
          <w:b w:val="0"/>
          <w:bCs/>
          <w:i/>
          <w:sz w:val="20"/>
          <w:lang w:eastAsia="en-US"/>
        </w:rPr>
        <w:t>58%)</w:t>
      </w:r>
      <w:r w:rsidRPr="00710E4D">
        <w:rPr>
          <w:b w:val="0"/>
          <w:bCs/>
          <w:sz w:val="32"/>
          <w:szCs w:val="32"/>
          <w:lang w:eastAsia="en-US"/>
        </w:rPr>
        <w:t>.</w:t>
      </w:r>
      <w:r w:rsidR="00803028">
        <w:rPr>
          <w:b w:val="0"/>
          <w:bCs/>
          <w:sz w:val="32"/>
          <w:szCs w:val="32"/>
          <w:lang w:eastAsia="en-US"/>
        </w:rPr>
        <w:t xml:space="preserve"> </w:t>
      </w:r>
      <w:r w:rsidRPr="00710E4D">
        <w:rPr>
          <w:b w:val="0"/>
          <w:bCs/>
          <w:sz w:val="32"/>
          <w:szCs w:val="32"/>
          <w:lang w:eastAsia="en-US"/>
        </w:rPr>
        <w:t xml:space="preserve">Снижено количество нераскрытых преступлений </w:t>
      </w:r>
      <w:r w:rsidRPr="00D56F23">
        <w:rPr>
          <w:b w:val="0"/>
          <w:bCs/>
          <w:i/>
          <w:sz w:val="20"/>
          <w:lang w:eastAsia="en-US"/>
        </w:rPr>
        <w:t>(на -9%, с 297 до 269)</w:t>
      </w:r>
      <w:r w:rsidRPr="00710E4D">
        <w:rPr>
          <w:b w:val="0"/>
          <w:bCs/>
          <w:sz w:val="32"/>
          <w:szCs w:val="32"/>
          <w:lang w:eastAsia="en-US"/>
        </w:rPr>
        <w:t xml:space="preserve">. </w:t>
      </w:r>
    </w:p>
    <w:p w:rsidR="00263066" w:rsidRDefault="00263066" w:rsidP="00263066">
      <w:pPr>
        <w:pStyle w:val="a3"/>
        <w:ind w:firstLine="709"/>
        <w:jc w:val="both"/>
        <w:rPr>
          <w:b w:val="0"/>
          <w:bCs/>
          <w:sz w:val="32"/>
          <w:szCs w:val="32"/>
          <w:lang w:eastAsia="en-US"/>
        </w:rPr>
      </w:pPr>
      <w:r w:rsidRPr="00710E4D">
        <w:rPr>
          <w:b w:val="0"/>
          <w:bCs/>
          <w:sz w:val="32"/>
          <w:szCs w:val="32"/>
          <w:lang w:eastAsia="en-US"/>
        </w:rPr>
        <w:t>Из 670 зарегистрированных</w:t>
      </w:r>
      <w:r w:rsidR="00E610BC">
        <w:rPr>
          <w:b w:val="0"/>
          <w:bCs/>
          <w:sz w:val="32"/>
          <w:szCs w:val="32"/>
          <w:lang w:eastAsia="en-US"/>
        </w:rPr>
        <w:t xml:space="preserve"> за 2018 год</w:t>
      </w:r>
      <w:r w:rsidRPr="00710E4D">
        <w:rPr>
          <w:b w:val="0"/>
          <w:bCs/>
          <w:sz w:val="32"/>
          <w:szCs w:val="32"/>
          <w:lang w:eastAsia="en-US"/>
        </w:rPr>
        <w:t xml:space="preserve"> преступлений</w:t>
      </w:r>
      <w:r w:rsidR="00E610BC">
        <w:rPr>
          <w:b w:val="0"/>
          <w:bCs/>
          <w:sz w:val="32"/>
          <w:szCs w:val="32"/>
          <w:lang w:eastAsia="en-US"/>
        </w:rPr>
        <w:t>,</w:t>
      </w:r>
      <w:r w:rsidRPr="00710E4D">
        <w:rPr>
          <w:b w:val="0"/>
          <w:bCs/>
          <w:sz w:val="32"/>
          <w:szCs w:val="32"/>
          <w:lang w:eastAsia="en-US"/>
        </w:rPr>
        <w:t xml:space="preserve"> </w:t>
      </w:r>
      <w:r>
        <w:rPr>
          <w:b w:val="0"/>
          <w:bCs/>
          <w:sz w:val="32"/>
          <w:szCs w:val="32"/>
          <w:lang w:eastAsia="en-US"/>
        </w:rPr>
        <w:t xml:space="preserve">более половины </w:t>
      </w:r>
      <w:r w:rsidRPr="00710E4D">
        <w:rPr>
          <w:b w:val="0"/>
          <w:bCs/>
          <w:sz w:val="32"/>
          <w:szCs w:val="32"/>
          <w:lang w:eastAsia="en-US"/>
        </w:rPr>
        <w:t xml:space="preserve">раскрыто в дежурные сутки </w:t>
      </w:r>
      <w:r w:rsidRPr="007F1DB8">
        <w:rPr>
          <w:b w:val="0"/>
          <w:bCs/>
          <w:i/>
          <w:szCs w:val="24"/>
          <w:lang w:eastAsia="en-US"/>
        </w:rPr>
        <w:t>(345)</w:t>
      </w:r>
      <w:r>
        <w:rPr>
          <w:b w:val="0"/>
          <w:bCs/>
          <w:sz w:val="32"/>
          <w:szCs w:val="32"/>
          <w:lang w:eastAsia="en-US"/>
        </w:rPr>
        <w:t>, по данному показателю отдел</w:t>
      </w:r>
      <w:r w:rsidRPr="00710E4D">
        <w:rPr>
          <w:b w:val="0"/>
          <w:bCs/>
          <w:sz w:val="32"/>
          <w:szCs w:val="32"/>
          <w:lang w:eastAsia="en-US"/>
        </w:rPr>
        <w:t xml:space="preserve"> занимает </w:t>
      </w:r>
      <w:r w:rsidR="006A3B2A">
        <w:rPr>
          <w:b w:val="0"/>
          <w:bCs/>
          <w:sz w:val="32"/>
          <w:szCs w:val="32"/>
          <w:lang w:eastAsia="en-US"/>
        </w:rPr>
        <w:t xml:space="preserve">лидирующие позиции </w:t>
      </w:r>
      <w:r w:rsidRPr="00710E4D">
        <w:rPr>
          <w:b w:val="0"/>
          <w:bCs/>
          <w:sz w:val="32"/>
          <w:szCs w:val="32"/>
          <w:lang w:eastAsia="en-US"/>
        </w:rPr>
        <w:t>в округе</w:t>
      </w:r>
      <w:r>
        <w:rPr>
          <w:b w:val="0"/>
          <w:bCs/>
          <w:sz w:val="32"/>
          <w:szCs w:val="32"/>
          <w:lang w:eastAsia="en-US"/>
        </w:rPr>
        <w:t>.</w:t>
      </w:r>
    </w:p>
    <w:p w:rsidR="00F91AD4" w:rsidRDefault="00F91AD4" w:rsidP="00263066">
      <w:pPr>
        <w:pStyle w:val="1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 xml:space="preserve">Достигнута </w:t>
      </w:r>
      <w:r w:rsidR="00263066" w:rsidRPr="00710E4D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 xml:space="preserve">100% раскрываемость 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таких преступлений как</w:t>
      </w:r>
      <w:r w:rsidR="00263066" w:rsidRPr="00710E4D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: изнасилования, разбои, грабежи, присвоени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я</w:t>
      </w:r>
      <w:r w:rsidR="00263066" w:rsidRPr="00710E4D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 xml:space="preserve"> и растрат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ы</w:t>
      </w:r>
      <w:r w:rsidR="00263066" w:rsidRPr="00710E4D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,</w:t>
      </w:r>
      <w:r w:rsidR="00263066" w:rsidRPr="00710E4D">
        <w:rPr>
          <w:rFonts w:ascii="Times New Roman" w:hAnsi="Times New Roman" w:cs="Times New Roman"/>
          <w:b w:val="0"/>
          <w:bCs w:val="0"/>
          <w:color w:val="FF0000"/>
          <w:sz w:val="32"/>
          <w:szCs w:val="32"/>
          <w:lang w:eastAsia="en-US"/>
        </w:rPr>
        <w:t xml:space="preserve"> </w:t>
      </w:r>
      <w:r w:rsidR="00263066" w:rsidRPr="00710E4D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 xml:space="preserve">незаконная рубка леса, применение насилия </w:t>
      </w:r>
      <w:r w:rsidR="00263066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 xml:space="preserve">и оскорбление </w:t>
      </w:r>
      <w:r w:rsidR="00263066" w:rsidRPr="00710E4D"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сотрудников ОВД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  <w:t>.</w:t>
      </w:r>
    </w:p>
    <w:p w:rsidR="00735BA9" w:rsidRDefault="00F91AD4" w:rsidP="0026306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610BC">
        <w:rPr>
          <w:sz w:val="32"/>
          <w:szCs w:val="32"/>
        </w:rPr>
        <w:t>Тем не менее т</w:t>
      </w:r>
      <w:r w:rsidR="00263066" w:rsidRPr="00710E4D">
        <w:rPr>
          <w:sz w:val="32"/>
          <w:szCs w:val="32"/>
        </w:rPr>
        <w:t xml:space="preserve">ребуют дальнейшего совершенствования </w:t>
      </w:r>
      <w:r w:rsidR="00263066">
        <w:rPr>
          <w:sz w:val="32"/>
          <w:szCs w:val="32"/>
        </w:rPr>
        <w:t xml:space="preserve">отдельные </w:t>
      </w:r>
      <w:r w:rsidR="00263066" w:rsidRPr="00710E4D">
        <w:rPr>
          <w:sz w:val="32"/>
          <w:szCs w:val="32"/>
        </w:rPr>
        <w:t>направления служебной деятельности</w:t>
      </w:r>
      <w:r w:rsidR="00735BA9">
        <w:rPr>
          <w:sz w:val="32"/>
          <w:szCs w:val="32"/>
        </w:rPr>
        <w:t xml:space="preserve"> </w:t>
      </w:r>
      <w:r w:rsidR="00263066">
        <w:rPr>
          <w:sz w:val="32"/>
          <w:szCs w:val="32"/>
        </w:rPr>
        <w:t>связанные с</w:t>
      </w:r>
      <w:r w:rsidR="00263066" w:rsidRPr="00710E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профилактической составляющей, </w:t>
      </w:r>
      <w:r w:rsidR="00263066" w:rsidRPr="00710E4D">
        <w:rPr>
          <w:sz w:val="32"/>
          <w:szCs w:val="32"/>
        </w:rPr>
        <w:t>пресечени</w:t>
      </w:r>
      <w:r w:rsidR="00263066">
        <w:rPr>
          <w:sz w:val="32"/>
          <w:szCs w:val="32"/>
        </w:rPr>
        <w:t>ем</w:t>
      </w:r>
      <w:r w:rsidR="00F60AFF">
        <w:rPr>
          <w:sz w:val="32"/>
          <w:szCs w:val="32"/>
        </w:rPr>
        <w:t xml:space="preserve"> и </w:t>
      </w:r>
      <w:r w:rsidR="00263066" w:rsidRPr="00710E4D">
        <w:rPr>
          <w:sz w:val="32"/>
          <w:szCs w:val="32"/>
        </w:rPr>
        <w:t>раскрыти</w:t>
      </w:r>
      <w:r w:rsidR="00263066">
        <w:rPr>
          <w:sz w:val="32"/>
          <w:szCs w:val="32"/>
        </w:rPr>
        <w:t>ем</w:t>
      </w:r>
      <w:r w:rsidR="00263066" w:rsidRPr="00710E4D">
        <w:rPr>
          <w:sz w:val="32"/>
          <w:szCs w:val="32"/>
        </w:rPr>
        <w:t xml:space="preserve"> мошенничеств и краж, в </w:t>
      </w:r>
      <w:r w:rsidR="00735BA9">
        <w:rPr>
          <w:sz w:val="32"/>
          <w:szCs w:val="32"/>
        </w:rPr>
        <w:t xml:space="preserve">частности </w:t>
      </w:r>
      <w:r w:rsidR="00263066" w:rsidRPr="00710E4D">
        <w:rPr>
          <w:sz w:val="32"/>
          <w:szCs w:val="32"/>
        </w:rPr>
        <w:t xml:space="preserve">дистанционных, совершаемых с использованием средств мобильной связи и интернет-технологий. </w:t>
      </w:r>
    </w:p>
    <w:p w:rsidR="00263066" w:rsidRDefault="00263066" w:rsidP="00263066">
      <w:pPr>
        <w:ind w:firstLine="567"/>
        <w:jc w:val="both"/>
        <w:rPr>
          <w:sz w:val="32"/>
          <w:szCs w:val="32"/>
        </w:rPr>
      </w:pPr>
    </w:p>
    <w:p w:rsidR="00975A84" w:rsidRPr="00B52A5D" w:rsidRDefault="00975A84" w:rsidP="000253AB">
      <w:pPr>
        <w:spacing w:line="360" w:lineRule="auto"/>
        <w:ind w:right="-1" w:firstLine="567"/>
        <w:jc w:val="center"/>
        <w:rPr>
          <w:b/>
          <w:color w:val="000000" w:themeColor="text1"/>
          <w:sz w:val="32"/>
          <w:szCs w:val="32"/>
        </w:rPr>
      </w:pPr>
      <w:r w:rsidRPr="00B52A5D">
        <w:rPr>
          <w:b/>
          <w:color w:val="000000" w:themeColor="text1"/>
          <w:sz w:val="32"/>
          <w:szCs w:val="32"/>
        </w:rPr>
        <w:t>Уважаемые депутаты!</w:t>
      </w:r>
    </w:p>
    <w:p w:rsidR="00975A84" w:rsidRPr="00D73AF6" w:rsidRDefault="00975A84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 w:rsidRPr="00D73AF6">
        <w:rPr>
          <w:sz w:val="32"/>
          <w:szCs w:val="32"/>
        </w:rPr>
        <w:t>Подводя итоги работы за 12 месяцев</w:t>
      </w:r>
      <w:r w:rsidR="00B211D3" w:rsidRPr="00D73AF6">
        <w:rPr>
          <w:sz w:val="32"/>
          <w:szCs w:val="32"/>
        </w:rPr>
        <w:t xml:space="preserve"> 201</w:t>
      </w:r>
      <w:r w:rsidR="00D56F23" w:rsidRPr="00D73AF6">
        <w:rPr>
          <w:sz w:val="32"/>
          <w:szCs w:val="32"/>
        </w:rPr>
        <w:t>8</w:t>
      </w:r>
      <w:r w:rsidR="00B211D3" w:rsidRPr="00D73AF6">
        <w:rPr>
          <w:sz w:val="32"/>
          <w:szCs w:val="32"/>
        </w:rPr>
        <w:t xml:space="preserve"> года</w:t>
      </w:r>
      <w:r w:rsidRPr="00D73AF6">
        <w:rPr>
          <w:sz w:val="32"/>
          <w:szCs w:val="32"/>
        </w:rPr>
        <w:t>, считаю, что в 201</w:t>
      </w:r>
      <w:r w:rsidR="00B36DE6" w:rsidRPr="00D73AF6">
        <w:rPr>
          <w:sz w:val="32"/>
          <w:szCs w:val="32"/>
        </w:rPr>
        <w:t>9</w:t>
      </w:r>
      <w:r w:rsidRPr="00D73AF6">
        <w:rPr>
          <w:sz w:val="32"/>
          <w:szCs w:val="32"/>
        </w:rPr>
        <w:t xml:space="preserve"> году </w:t>
      </w:r>
      <w:r w:rsidR="006E5FE3" w:rsidRPr="00D73AF6">
        <w:rPr>
          <w:sz w:val="32"/>
          <w:szCs w:val="32"/>
        </w:rPr>
        <w:t xml:space="preserve">необходимо направить совместные усилия на </w:t>
      </w:r>
      <w:r w:rsidRPr="00D73AF6">
        <w:rPr>
          <w:sz w:val="32"/>
          <w:szCs w:val="32"/>
        </w:rPr>
        <w:t>:</w:t>
      </w:r>
    </w:p>
    <w:p w:rsidR="007D2935" w:rsidRDefault="006E5FE3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 w:rsidRPr="00D73AF6">
        <w:rPr>
          <w:sz w:val="32"/>
          <w:szCs w:val="32"/>
        </w:rPr>
        <w:lastRenderedPageBreak/>
        <w:t xml:space="preserve">1.  </w:t>
      </w:r>
      <w:r w:rsidR="007D2935" w:rsidRPr="00D73AF6">
        <w:rPr>
          <w:sz w:val="32"/>
          <w:szCs w:val="32"/>
        </w:rPr>
        <w:t xml:space="preserve">Реализацию целей и задач государственной политики в сфере </w:t>
      </w:r>
      <w:r w:rsidR="00D73AF6" w:rsidRPr="00D73AF6">
        <w:rPr>
          <w:sz w:val="32"/>
          <w:szCs w:val="32"/>
        </w:rPr>
        <w:t>обеспечения безопасности дорожного движения, сокращения смертности и травматизма его участников, с</w:t>
      </w:r>
      <w:r w:rsidRPr="00D73AF6">
        <w:rPr>
          <w:sz w:val="32"/>
          <w:szCs w:val="32"/>
        </w:rPr>
        <w:t xml:space="preserve">оздание условий, включая материально-технические, для </w:t>
      </w:r>
      <w:r w:rsidR="007D2935" w:rsidRPr="00D73AF6">
        <w:rPr>
          <w:sz w:val="32"/>
          <w:szCs w:val="32"/>
        </w:rPr>
        <w:t xml:space="preserve">повышения эффективности реализации надзорных полномочий в области безопасности дорожного движения, </w:t>
      </w:r>
      <w:r w:rsidR="00D73AF6" w:rsidRPr="00D73AF6">
        <w:rPr>
          <w:sz w:val="32"/>
          <w:szCs w:val="32"/>
        </w:rPr>
        <w:t>создания безопасных и качественных автомобильных дорог.</w:t>
      </w:r>
    </w:p>
    <w:p w:rsidR="00D73AF6" w:rsidRDefault="00D73AF6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Обеспечение комплексного </w:t>
      </w:r>
      <w:r w:rsidR="005343CF">
        <w:rPr>
          <w:sz w:val="32"/>
          <w:szCs w:val="32"/>
        </w:rPr>
        <w:t>противодействия экстремистским проявлениям, укрепления гражданского единства, нетерпимости экстремистской деятельности, пресечение деятельности организаций и физических лиц, дестабилизирующих социально-политическую и экономическую ситуацию Российской Федерации, провоцирующих конфликты между традиционными конфессиями и этническими общностями.</w:t>
      </w:r>
    </w:p>
    <w:p w:rsidR="001A4CF7" w:rsidRDefault="005343CF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Повышение эффективности </w:t>
      </w:r>
      <w:r w:rsidR="001A4CF7">
        <w:rPr>
          <w:sz w:val="32"/>
          <w:szCs w:val="32"/>
        </w:rPr>
        <w:t xml:space="preserve">комплексного применения сил и средств по вопросам профилактики незаконного потребления наркотиков, пресечения </w:t>
      </w:r>
      <w:r w:rsidR="00ED086E">
        <w:rPr>
          <w:sz w:val="32"/>
          <w:szCs w:val="32"/>
        </w:rPr>
        <w:t xml:space="preserve">незаконной </w:t>
      </w:r>
      <w:r w:rsidR="001A4CF7">
        <w:rPr>
          <w:sz w:val="32"/>
          <w:szCs w:val="32"/>
        </w:rPr>
        <w:t>деятельности в сфере оборота наркотических средств.</w:t>
      </w:r>
    </w:p>
    <w:p w:rsidR="005343CF" w:rsidRDefault="001A4CF7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073B">
        <w:rPr>
          <w:sz w:val="32"/>
          <w:szCs w:val="32"/>
        </w:rPr>
        <w:t xml:space="preserve">4. Осуществление комплекса дополнительных мер, направленных на защиту имущественной безопасности граждан от мошеннических действий, в том числе совершаемых с использованием инновационных технологий, совершенствование системы межведомственного взаимодействия с целью </w:t>
      </w:r>
      <w:r w:rsidR="00F926B8">
        <w:rPr>
          <w:sz w:val="32"/>
          <w:szCs w:val="32"/>
        </w:rPr>
        <w:t xml:space="preserve">своевременного </w:t>
      </w:r>
      <w:r w:rsidR="00D8073B">
        <w:rPr>
          <w:sz w:val="32"/>
          <w:szCs w:val="32"/>
        </w:rPr>
        <w:t xml:space="preserve">выявления и пресечения </w:t>
      </w:r>
      <w:r w:rsidR="00ED086E">
        <w:rPr>
          <w:sz w:val="32"/>
          <w:szCs w:val="32"/>
        </w:rPr>
        <w:t>преступлений</w:t>
      </w:r>
      <w:r w:rsidR="00D8073B">
        <w:rPr>
          <w:sz w:val="32"/>
          <w:szCs w:val="32"/>
        </w:rPr>
        <w:t>, совершаемых с использованием средств мобильной связи и интернет-технологий.</w:t>
      </w:r>
    </w:p>
    <w:p w:rsidR="00D8073B" w:rsidRDefault="00D8073B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5. Осуществление комплекса мер, направленных на реализацию Концепции государственной миграционной политики</w:t>
      </w:r>
      <w:r w:rsidR="002B6C81">
        <w:rPr>
          <w:sz w:val="32"/>
          <w:szCs w:val="32"/>
        </w:rPr>
        <w:t xml:space="preserve"> Российской Федерации, осуществление контрольно-надзорной деятельности в отношении лиц, принимающих или приглашающих иностранных граждан, </w:t>
      </w:r>
      <w:r w:rsidR="00D55A5E">
        <w:rPr>
          <w:sz w:val="32"/>
          <w:szCs w:val="32"/>
        </w:rPr>
        <w:t xml:space="preserve">в том числе в целях </w:t>
      </w:r>
      <w:r w:rsidR="002B6C81">
        <w:rPr>
          <w:sz w:val="32"/>
          <w:szCs w:val="32"/>
        </w:rPr>
        <w:t>трудовой деятельности, противодействие незаконной миграции.</w:t>
      </w:r>
    </w:p>
    <w:p w:rsidR="002B6C81" w:rsidRDefault="002B6C81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Совершенствование профилактики преступлений и иных правонарушений на улицах города, развитие </w:t>
      </w:r>
      <w:r w:rsidR="00D55A5E">
        <w:rPr>
          <w:sz w:val="32"/>
          <w:szCs w:val="32"/>
        </w:rPr>
        <w:t xml:space="preserve">и расширение </w:t>
      </w:r>
      <w:r>
        <w:rPr>
          <w:sz w:val="32"/>
          <w:szCs w:val="32"/>
        </w:rPr>
        <w:t>правоохранительного сегмента аппаратно-програмного комплекса «Безопасный город».</w:t>
      </w:r>
    </w:p>
    <w:p w:rsidR="00D55A5E" w:rsidRDefault="002B6C81" w:rsidP="000253AB">
      <w:pPr>
        <w:tabs>
          <w:tab w:val="left" w:pos="108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ED086E">
        <w:rPr>
          <w:sz w:val="32"/>
          <w:szCs w:val="32"/>
        </w:rPr>
        <w:t xml:space="preserve">Создание комфортных условий предоставления государственных услуг, </w:t>
      </w:r>
      <w:r>
        <w:rPr>
          <w:sz w:val="32"/>
          <w:szCs w:val="32"/>
        </w:rPr>
        <w:t>повышени</w:t>
      </w:r>
      <w:r w:rsidR="00D55A5E">
        <w:rPr>
          <w:sz w:val="32"/>
          <w:szCs w:val="32"/>
        </w:rPr>
        <w:t>я</w:t>
      </w:r>
      <w:r>
        <w:rPr>
          <w:sz w:val="32"/>
          <w:szCs w:val="32"/>
        </w:rPr>
        <w:t xml:space="preserve"> уровня удовлетворенности граждан качеством и доступностью</w:t>
      </w:r>
      <w:r w:rsidR="00D1677F">
        <w:rPr>
          <w:sz w:val="32"/>
          <w:szCs w:val="32"/>
        </w:rPr>
        <w:t xml:space="preserve"> данных услуг</w:t>
      </w:r>
      <w:r w:rsidR="00D55A5E">
        <w:rPr>
          <w:sz w:val="32"/>
          <w:szCs w:val="32"/>
        </w:rPr>
        <w:t>.</w:t>
      </w:r>
    </w:p>
    <w:p w:rsidR="005A67B7" w:rsidRDefault="005A67B7" w:rsidP="000253AB">
      <w:pPr>
        <w:ind w:firstLine="567"/>
        <w:jc w:val="both"/>
        <w:rPr>
          <w:sz w:val="32"/>
          <w:szCs w:val="32"/>
        </w:rPr>
      </w:pPr>
    </w:p>
    <w:p w:rsidR="00A91356" w:rsidRPr="00ED086E" w:rsidRDefault="00975A84" w:rsidP="000253AB">
      <w:pPr>
        <w:ind w:firstLine="567"/>
        <w:jc w:val="both"/>
        <w:rPr>
          <w:sz w:val="32"/>
          <w:szCs w:val="32"/>
        </w:rPr>
      </w:pPr>
      <w:r w:rsidRPr="00ED086E">
        <w:rPr>
          <w:sz w:val="32"/>
          <w:szCs w:val="32"/>
        </w:rPr>
        <w:lastRenderedPageBreak/>
        <w:t>В заключение хочу выразить благодарность всем присутствующим за оказанное взаимодействие в вопросах укрепления правопорядка и борьбы с преступностью в нашем городе</w:t>
      </w:r>
      <w:r w:rsidR="00A91356" w:rsidRPr="00ED086E">
        <w:rPr>
          <w:sz w:val="32"/>
          <w:szCs w:val="32"/>
        </w:rPr>
        <w:t>.</w:t>
      </w:r>
    </w:p>
    <w:p w:rsidR="005C2313" w:rsidRPr="00ED086E" w:rsidRDefault="005C2313" w:rsidP="000253AB">
      <w:pPr>
        <w:ind w:firstLine="567"/>
        <w:jc w:val="both"/>
        <w:rPr>
          <w:sz w:val="32"/>
          <w:szCs w:val="32"/>
        </w:rPr>
      </w:pPr>
    </w:p>
    <w:p w:rsidR="00B52A5D" w:rsidRPr="00ED086E" w:rsidRDefault="00A91356" w:rsidP="000253AB">
      <w:pPr>
        <w:ind w:firstLine="567"/>
        <w:jc w:val="both"/>
        <w:rPr>
          <w:sz w:val="32"/>
          <w:szCs w:val="32"/>
        </w:rPr>
      </w:pPr>
      <w:r w:rsidRPr="00ED086E">
        <w:rPr>
          <w:sz w:val="32"/>
          <w:szCs w:val="32"/>
        </w:rPr>
        <w:t>Доклад окончен</w:t>
      </w:r>
      <w:r w:rsidR="00B52A5D" w:rsidRPr="00ED086E">
        <w:rPr>
          <w:sz w:val="32"/>
          <w:szCs w:val="32"/>
        </w:rPr>
        <w:t>.</w:t>
      </w:r>
    </w:p>
    <w:p w:rsidR="0016454C" w:rsidRPr="005A3CA5" w:rsidRDefault="00B52A5D" w:rsidP="002C19AD">
      <w:pPr>
        <w:ind w:firstLine="567"/>
        <w:jc w:val="both"/>
        <w:rPr>
          <w:sz w:val="32"/>
          <w:szCs w:val="32"/>
        </w:rPr>
      </w:pPr>
      <w:r w:rsidRPr="00ED086E">
        <w:rPr>
          <w:sz w:val="32"/>
          <w:szCs w:val="32"/>
        </w:rPr>
        <w:t xml:space="preserve">Благодарю </w:t>
      </w:r>
      <w:r w:rsidR="00A91356" w:rsidRPr="00ED086E">
        <w:rPr>
          <w:sz w:val="32"/>
          <w:szCs w:val="32"/>
        </w:rPr>
        <w:t>за внимание</w:t>
      </w:r>
      <w:r w:rsidRPr="00ED086E">
        <w:rPr>
          <w:sz w:val="32"/>
          <w:szCs w:val="32"/>
        </w:rPr>
        <w:t>!</w:t>
      </w:r>
    </w:p>
    <w:sectPr w:rsidR="0016454C" w:rsidRPr="005A3CA5" w:rsidSect="000A52A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95" w:rsidRDefault="00FD0495" w:rsidP="00C94A33">
      <w:r>
        <w:separator/>
      </w:r>
    </w:p>
  </w:endnote>
  <w:endnote w:type="continuationSeparator" w:id="1">
    <w:p w:rsidR="00FD0495" w:rsidRDefault="00FD0495" w:rsidP="00C9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95" w:rsidRDefault="00FD0495" w:rsidP="00C94A33">
      <w:r>
        <w:separator/>
      </w:r>
    </w:p>
  </w:footnote>
  <w:footnote w:type="continuationSeparator" w:id="1">
    <w:p w:rsidR="00FD0495" w:rsidRDefault="00FD0495" w:rsidP="00C9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17"/>
    </w:sdtPr>
    <w:sdtContent>
      <w:p w:rsidR="00F50CC4" w:rsidRDefault="00AB7EB2">
        <w:pPr>
          <w:pStyle w:val="af1"/>
          <w:jc w:val="center"/>
        </w:pPr>
        <w:fldSimple w:instr=" PAGE   \* MERGEFORMAT ">
          <w:r w:rsidR="00FF2C71">
            <w:rPr>
              <w:noProof/>
            </w:rPr>
            <w:t>12</w:t>
          </w:r>
        </w:fldSimple>
      </w:p>
    </w:sdtContent>
  </w:sdt>
  <w:p w:rsidR="00F50CC4" w:rsidRDefault="00F50CC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AFC"/>
    <w:multiLevelType w:val="hybridMultilevel"/>
    <w:tmpl w:val="CD141FE4"/>
    <w:lvl w:ilvl="0" w:tplc="041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91E0E"/>
    <w:multiLevelType w:val="hybridMultilevel"/>
    <w:tmpl w:val="D2742152"/>
    <w:lvl w:ilvl="0" w:tplc="04190009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45B0A"/>
    <w:multiLevelType w:val="hybridMultilevel"/>
    <w:tmpl w:val="C726986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B42A55"/>
    <w:multiLevelType w:val="hybridMultilevel"/>
    <w:tmpl w:val="396A20EC"/>
    <w:lvl w:ilvl="0" w:tplc="0784AA1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DED691B"/>
    <w:multiLevelType w:val="hybridMultilevel"/>
    <w:tmpl w:val="0CF8C1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BD42C0"/>
    <w:multiLevelType w:val="hybridMultilevel"/>
    <w:tmpl w:val="175C9E88"/>
    <w:lvl w:ilvl="0" w:tplc="64EE7776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DC"/>
    <w:rsid w:val="0000743F"/>
    <w:rsid w:val="00017948"/>
    <w:rsid w:val="00024387"/>
    <w:rsid w:val="000253AB"/>
    <w:rsid w:val="00030F80"/>
    <w:rsid w:val="00042EB4"/>
    <w:rsid w:val="000439AF"/>
    <w:rsid w:val="0004719B"/>
    <w:rsid w:val="00047BDB"/>
    <w:rsid w:val="00051776"/>
    <w:rsid w:val="00053F1D"/>
    <w:rsid w:val="00062F2A"/>
    <w:rsid w:val="000648EE"/>
    <w:rsid w:val="00065703"/>
    <w:rsid w:val="000657DE"/>
    <w:rsid w:val="00072CA9"/>
    <w:rsid w:val="00073D36"/>
    <w:rsid w:val="00077161"/>
    <w:rsid w:val="0008476F"/>
    <w:rsid w:val="00087439"/>
    <w:rsid w:val="00090241"/>
    <w:rsid w:val="00094136"/>
    <w:rsid w:val="000A52A8"/>
    <w:rsid w:val="000A65C4"/>
    <w:rsid w:val="000A7FC8"/>
    <w:rsid w:val="000B1D94"/>
    <w:rsid w:val="000B4599"/>
    <w:rsid w:val="000D7C76"/>
    <w:rsid w:val="000E14B7"/>
    <w:rsid w:val="0010263D"/>
    <w:rsid w:val="001061B0"/>
    <w:rsid w:val="0010652E"/>
    <w:rsid w:val="001065FA"/>
    <w:rsid w:val="001109BB"/>
    <w:rsid w:val="0011592A"/>
    <w:rsid w:val="001315CD"/>
    <w:rsid w:val="001341B0"/>
    <w:rsid w:val="00157FE8"/>
    <w:rsid w:val="0016454C"/>
    <w:rsid w:val="00165C97"/>
    <w:rsid w:val="00172A2A"/>
    <w:rsid w:val="00175398"/>
    <w:rsid w:val="00192370"/>
    <w:rsid w:val="001924E0"/>
    <w:rsid w:val="00193F9D"/>
    <w:rsid w:val="001A4CF7"/>
    <w:rsid w:val="001A6E30"/>
    <w:rsid w:val="001B3B9E"/>
    <w:rsid w:val="001B4ECB"/>
    <w:rsid w:val="001B569E"/>
    <w:rsid w:val="001C2E04"/>
    <w:rsid w:val="001C5F8C"/>
    <w:rsid w:val="001C6212"/>
    <w:rsid w:val="001C63E3"/>
    <w:rsid w:val="001E2726"/>
    <w:rsid w:val="00221B64"/>
    <w:rsid w:val="00233658"/>
    <w:rsid w:val="002362DD"/>
    <w:rsid w:val="0024018F"/>
    <w:rsid w:val="00243AC0"/>
    <w:rsid w:val="0024530A"/>
    <w:rsid w:val="00260E30"/>
    <w:rsid w:val="002616CF"/>
    <w:rsid w:val="0026185D"/>
    <w:rsid w:val="00263066"/>
    <w:rsid w:val="00263A77"/>
    <w:rsid w:val="002816BC"/>
    <w:rsid w:val="00282DD1"/>
    <w:rsid w:val="002838BD"/>
    <w:rsid w:val="00287235"/>
    <w:rsid w:val="00290A89"/>
    <w:rsid w:val="00295875"/>
    <w:rsid w:val="002A553F"/>
    <w:rsid w:val="002B6C81"/>
    <w:rsid w:val="002C18F5"/>
    <w:rsid w:val="002C19AD"/>
    <w:rsid w:val="002C418D"/>
    <w:rsid w:val="002E03C9"/>
    <w:rsid w:val="002E51F0"/>
    <w:rsid w:val="002E764D"/>
    <w:rsid w:val="002E77A3"/>
    <w:rsid w:val="002F62C5"/>
    <w:rsid w:val="002F71B6"/>
    <w:rsid w:val="00300661"/>
    <w:rsid w:val="00300B36"/>
    <w:rsid w:val="0031235D"/>
    <w:rsid w:val="0031759A"/>
    <w:rsid w:val="00326ECE"/>
    <w:rsid w:val="003325D4"/>
    <w:rsid w:val="00333F6A"/>
    <w:rsid w:val="003346CB"/>
    <w:rsid w:val="00353542"/>
    <w:rsid w:val="00354503"/>
    <w:rsid w:val="00364084"/>
    <w:rsid w:val="00373553"/>
    <w:rsid w:val="00374D14"/>
    <w:rsid w:val="003763B6"/>
    <w:rsid w:val="00382196"/>
    <w:rsid w:val="00383AD6"/>
    <w:rsid w:val="00386706"/>
    <w:rsid w:val="00392EC3"/>
    <w:rsid w:val="00395DBF"/>
    <w:rsid w:val="00396775"/>
    <w:rsid w:val="003A104B"/>
    <w:rsid w:val="003A16CD"/>
    <w:rsid w:val="003A3CE4"/>
    <w:rsid w:val="003B2AE1"/>
    <w:rsid w:val="003B5C9C"/>
    <w:rsid w:val="003C54B5"/>
    <w:rsid w:val="003C701D"/>
    <w:rsid w:val="003E25FC"/>
    <w:rsid w:val="003E6170"/>
    <w:rsid w:val="003E7B45"/>
    <w:rsid w:val="003F08E2"/>
    <w:rsid w:val="00404E65"/>
    <w:rsid w:val="00406F4F"/>
    <w:rsid w:val="00410200"/>
    <w:rsid w:val="00411FE0"/>
    <w:rsid w:val="00417BA8"/>
    <w:rsid w:val="00420241"/>
    <w:rsid w:val="00424D05"/>
    <w:rsid w:val="00425DBF"/>
    <w:rsid w:val="00430524"/>
    <w:rsid w:val="00440F63"/>
    <w:rsid w:val="00445B08"/>
    <w:rsid w:val="00446727"/>
    <w:rsid w:val="00453A4F"/>
    <w:rsid w:val="00460667"/>
    <w:rsid w:val="00460E4E"/>
    <w:rsid w:val="004615BE"/>
    <w:rsid w:val="00464311"/>
    <w:rsid w:val="0047177F"/>
    <w:rsid w:val="00474119"/>
    <w:rsid w:val="00475845"/>
    <w:rsid w:val="0049597F"/>
    <w:rsid w:val="004A30AD"/>
    <w:rsid w:val="004B1A70"/>
    <w:rsid w:val="004B5309"/>
    <w:rsid w:val="004B691A"/>
    <w:rsid w:val="004C1186"/>
    <w:rsid w:val="004C3A56"/>
    <w:rsid w:val="004C44FC"/>
    <w:rsid w:val="004C7A92"/>
    <w:rsid w:val="004E076C"/>
    <w:rsid w:val="004E22BB"/>
    <w:rsid w:val="004E3856"/>
    <w:rsid w:val="004E4615"/>
    <w:rsid w:val="005017E4"/>
    <w:rsid w:val="00504881"/>
    <w:rsid w:val="005104DC"/>
    <w:rsid w:val="00513FA0"/>
    <w:rsid w:val="00517115"/>
    <w:rsid w:val="00522F42"/>
    <w:rsid w:val="00531743"/>
    <w:rsid w:val="00533CFB"/>
    <w:rsid w:val="005343CF"/>
    <w:rsid w:val="0053749F"/>
    <w:rsid w:val="00545014"/>
    <w:rsid w:val="00555E1B"/>
    <w:rsid w:val="00557893"/>
    <w:rsid w:val="00561127"/>
    <w:rsid w:val="005612A0"/>
    <w:rsid w:val="00562B8D"/>
    <w:rsid w:val="00564253"/>
    <w:rsid w:val="005702A5"/>
    <w:rsid w:val="00590C1A"/>
    <w:rsid w:val="00592F93"/>
    <w:rsid w:val="00594783"/>
    <w:rsid w:val="005A3CA5"/>
    <w:rsid w:val="005A4C8B"/>
    <w:rsid w:val="005A67B7"/>
    <w:rsid w:val="005B0081"/>
    <w:rsid w:val="005B190C"/>
    <w:rsid w:val="005B3545"/>
    <w:rsid w:val="005B35DC"/>
    <w:rsid w:val="005B7C93"/>
    <w:rsid w:val="005C2313"/>
    <w:rsid w:val="005C3B88"/>
    <w:rsid w:val="005C4067"/>
    <w:rsid w:val="005C70F2"/>
    <w:rsid w:val="005D061B"/>
    <w:rsid w:val="005D27CE"/>
    <w:rsid w:val="005D37FC"/>
    <w:rsid w:val="005E1F85"/>
    <w:rsid w:val="005E7088"/>
    <w:rsid w:val="005F32E5"/>
    <w:rsid w:val="005F5358"/>
    <w:rsid w:val="005F7590"/>
    <w:rsid w:val="00601158"/>
    <w:rsid w:val="0061264A"/>
    <w:rsid w:val="006126A7"/>
    <w:rsid w:val="00620499"/>
    <w:rsid w:val="00621AAA"/>
    <w:rsid w:val="00624323"/>
    <w:rsid w:val="0062461D"/>
    <w:rsid w:val="00624F69"/>
    <w:rsid w:val="006517E6"/>
    <w:rsid w:val="00652350"/>
    <w:rsid w:val="0065382E"/>
    <w:rsid w:val="006544AC"/>
    <w:rsid w:val="00673305"/>
    <w:rsid w:val="00674438"/>
    <w:rsid w:val="00682E86"/>
    <w:rsid w:val="00687FA3"/>
    <w:rsid w:val="00691430"/>
    <w:rsid w:val="00693C14"/>
    <w:rsid w:val="00696032"/>
    <w:rsid w:val="006A1390"/>
    <w:rsid w:val="006A2115"/>
    <w:rsid w:val="006A3B2A"/>
    <w:rsid w:val="006B3D72"/>
    <w:rsid w:val="006C4825"/>
    <w:rsid w:val="006D3888"/>
    <w:rsid w:val="006E4BBC"/>
    <w:rsid w:val="006E5FE3"/>
    <w:rsid w:val="006F25F8"/>
    <w:rsid w:val="006F4D74"/>
    <w:rsid w:val="00703813"/>
    <w:rsid w:val="0070580C"/>
    <w:rsid w:val="0070712D"/>
    <w:rsid w:val="007113DD"/>
    <w:rsid w:val="00714649"/>
    <w:rsid w:val="00720568"/>
    <w:rsid w:val="00720E30"/>
    <w:rsid w:val="00723215"/>
    <w:rsid w:val="007336E0"/>
    <w:rsid w:val="00734A17"/>
    <w:rsid w:val="0073506D"/>
    <w:rsid w:val="00735BA9"/>
    <w:rsid w:val="00736609"/>
    <w:rsid w:val="00742E55"/>
    <w:rsid w:val="0074638C"/>
    <w:rsid w:val="0075015C"/>
    <w:rsid w:val="00754659"/>
    <w:rsid w:val="00755CBE"/>
    <w:rsid w:val="00756D1D"/>
    <w:rsid w:val="0076346D"/>
    <w:rsid w:val="00763EAC"/>
    <w:rsid w:val="00767D5B"/>
    <w:rsid w:val="00767F13"/>
    <w:rsid w:val="007734B0"/>
    <w:rsid w:val="00786F0D"/>
    <w:rsid w:val="00794AAC"/>
    <w:rsid w:val="0079511F"/>
    <w:rsid w:val="007A5335"/>
    <w:rsid w:val="007B4A24"/>
    <w:rsid w:val="007C3980"/>
    <w:rsid w:val="007C53B8"/>
    <w:rsid w:val="007C654D"/>
    <w:rsid w:val="007D005F"/>
    <w:rsid w:val="007D1B73"/>
    <w:rsid w:val="007D2935"/>
    <w:rsid w:val="007E6832"/>
    <w:rsid w:val="007F7205"/>
    <w:rsid w:val="007F7A51"/>
    <w:rsid w:val="00803028"/>
    <w:rsid w:val="00804580"/>
    <w:rsid w:val="00806CFC"/>
    <w:rsid w:val="008116D9"/>
    <w:rsid w:val="008169F2"/>
    <w:rsid w:val="00817542"/>
    <w:rsid w:val="008233CD"/>
    <w:rsid w:val="00823D80"/>
    <w:rsid w:val="00827BC9"/>
    <w:rsid w:val="00830FE1"/>
    <w:rsid w:val="00840808"/>
    <w:rsid w:val="00845036"/>
    <w:rsid w:val="00853C98"/>
    <w:rsid w:val="00861EA0"/>
    <w:rsid w:val="0087498F"/>
    <w:rsid w:val="00874DEC"/>
    <w:rsid w:val="0088035A"/>
    <w:rsid w:val="00881B46"/>
    <w:rsid w:val="0088711B"/>
    <w:rsid w:val="00891818"/>
    <w:rsid w:val="00894765"/>
    <w:rsid w:val="00897BDC"/>
    <w:rsid w:val="008A57B7"/>
    <w:rsid w:val="008A5819"/>
    <w:rsid w:val="008B3DAA"/>
    <w:rsid w:val="008B649F"/>
    <w:rsid w:val="008B79DC"/>
    <w:rsid w:val="008C3CD8"/>
    <w:rsid w:val="008D68A6"/>
    <w:rsid w:val="008D68EC"/>
    <w:rsid w:val="008E27C1"/>
    <w:rsid w:val="008F613A"/>
    <w:rsid w:val="00904392"/>
    <w:rsid w:val="00912BF2"/>
    <w:rsid w:val="00914B87"/>
    <w:rsid w:val="00920541"/>
    <w:rsid w:val="00922A04"/>
    <w:rsid w:val="00925220"/>
    <w:rsid w:val="009264EA"/>
    <w:rsid w:val="00933E7A"/>
    <w:rsid w:val="009405C0"/>
    <w:rsid w:val="00953318"/>
    <w:rsid w:val="009565A8"/>
    <w:rsid w:val="00956A5D"/>
    <w:rsid w:val="00970433"/>
    <w:rsid w:val="00975A84"/>
    <w:rsid w:val="00980FA7"/>
    <w:rsid w:val="009841BD"/>
    <w:rsid w:val="009841CA"/>
    <w:rsid w:val="009857CF"/>
    <w:rsid w:val="0099438A"/>
    <w:rsid w:val="00996D92"/>
    <w:rsid w:val="00997B72"/>
    <w:rsid w:val="009A648B"/>
    <w:rsid w:val="009B5D55"/>
    <w:rsid w:val="009C34A0"/>
    <w:rsid w:val="009C5809"/>
    <w:rsid w:val="009C7288"/>
    <w:rsid w:val="009D042D"/>
    <w:rsid w:val="009D0653"/>
    <w:rsid w:val="009D1FFB"/>
    <w:rsid w:val="009D32D1"/>
    <w:rsid w:val="009D691B"/>
    <w:rsid w:val="009E5209"/>
    <w:rsid w:val="00A07307"/>
    <w:rsid w:val="00A111DF"/>
    <w:rsid w:val="00A116C7"/>
    <w:rsid w:val="00A1197A"/>
    <w:rsid w:val="00A26543"/>
    <w:rsid w:val="00A26AC4"/>
    <w:rsid w:val="00A413EB"/>
    <w:rsid w:val="00A4202E"/>
    <w:rsid w:val="00A442B8"/>
    <w:rsid w:val="00A52B60"/>
    <w:rsid w:val="00A54BC3"/>
    <w:rsid w:val="00A55272"/>
    <w:rsid w:val="00A55AF5"/>
    <w:rsid w:val="00A637E6"/>
    <w:rsid w:val="00A73547"/>
    <w:rsid w:val="00A80F3A"/>
    <w:rsid w:val="00A83C92"/>
    <w:rsid w:val="00A84724"/>
    <w:rsid w:val="00A91356"/>
    <w:rsid w:val="00A92002"/>
    <w:rsid w:val="00A95D89"/>
    <w:rsid w:val="00A960A4"/>
    <w:rsid w:val="00A96C53"/>
    <w:rsid w:val="00AA6639"/>
    <w:rsid w:val="00AB75F2"/>
    <w:rsid w:val="00AB78B8"/>
    <w:rsid w:val="00AB7EB2"/>
    <w:rsid w:val="00AC01BB"/>
    <w:rsid w:val="00AC693D"/>
    <w:rsid w:val="00AD0BF3"/>
    <w:rsid w:val="00AD11C7"/>
    <w:rsid w:val="00AD477A"/>
    <w:rsid w:val="00AD76E7"/>
    <w:rsid w:val="00AE2EBC"/>
    <w:rsid w:val="00AE646A"/>
    <w:rsid w:val="00AF383F"/>
    <w:rsid w:val="00AF5D65"/>
    <w:rsid w:val="00B10D17"/>
    <w:rsid w:val="00B13B0E"/>
    <w:rsid w:val="00B14F91"/>
    <w:rsid w:val="00B211D3"/>
    <w:rsid w:val="00B335A1"/>
    <w:rsid w:val="00B348C9"/>
    <w:rsid w:val="00B34FFC"/>
    <w:rsid w:val="00B36DE6"/>
    <w:rsid w:val="00B40FF2"/>
    <w:rsid w:val="00B52A5D"/>
    <w:rsid w:val="00B53960"/>
    <w:rsid w:val="00B55DC7"/>
    <w:rsid w:val="00B601AF"/>
    <w:rsid w:val="00B70B4E"/>
    <w:rsid w:val="00B80CC9"/>
    <w:rsid w:val="00B83E41"/>
    <w:rsid w:val="00B844A8"/>
    <w:rsid w:val="00B86C8B"/>
    <w:rsid w:val="00B9212B"/>
    <w:rsid w:val="00BA0D6A"/>
    <w:rsid w:val="00BA5894"/>
    <w:rsid w:val="00BA6B6A"/>
    <w:rsid w:val="00BA7C44"/>
    <w:rsid w:val="00BA7FDA"/>
    <w:rsid w:val="00BB54DC"/>
    <w:rsid w:val="00BB58C6"/>
    <w:rsid w:val="00BB5F93"/>
    <w:rsid w:val="00BC0F6C"/>
    <w:rsid w:val="00BC2ABD"/>
    <w:rsid w:val="00BC2D80"/>
    <w:rsid w:val="00BC4AD5"/>
    <w:rsid w:val="00BD1EB7"/>
    <w:rsid w:val="00BD7339"/>
    <w:rsid w:val="00BE0DE4"/>
    <w:rsid w:val="00BE2D7D"/>
    <w:rsid w:val="00BE7B08"/>
    <w:rsid w:val="00C04D0E"/>
    <w:rsid w:val="00C10846"/>
    <w:rsid w:val="00C11B18"/>
    <w:rsid w:val="00C25C6E"/>
    <w:rsid w:val="00C26898"/>
    <w:rsid w:val="00C42781"/>
    <w:rsid w:val="00C63207"/>
    <w:rsid w:val="00C70023"/>
    <w:rsid w:val="00C71A34"/>
    <w:rsid w:val="00C75D49"/>
    <w:rsid w:val="00C76160"/>
    <w:rsid w:val="00C874E4"/>
    <w:rsid w:val="00C94A33"/>
    <w:rsid w:val="00C96896"/>
    <w:rsid w:val="00CA4E8B"/>
    <w:rsid w:val="00CB2EFD"/>
    <w:rsid w:val="00CC409F"/>
    <w:rsid w:val="00CD236F"/>
    <w:rsid w:val="00CE5268"/>
    <w:rsid w:val="00CF0FF8"/>
    <w:rsid w:val="00D02BB7"/>
    <w:rsid w:val="00D10FB1"/>
    <w:rsid w:val="00D159BE"/>
    <w:rsid w:val="00D1677F"/>
    <w:rsid w:val="00D233F3"/>
    <w:rsid w:val="00D42E9A"/>
    <w:rsid w:val="00D50D83"/>
    <w:rsid w:val="00D55A5E"/>
    <w:rsid w:val="00D56F23"/>
    <w:rsid w:val="00D57B1F"/>
    <w:rsid w:val="00D61530"/>
    <w:rsid w:val="00D6455A"/>
    <w:rsid w:val="00D73AF6"/>
    <w:rsid w:val="00D76235"/>
    <w:rsid w:val="00D8073B"/>
    <w:rsid w:val="00D942C3"/>
    <w:rsid w:val="00DA5843"/>
    <w:rsid w:val="00DB1771"/>
    <w:rsid w:val="00DB59B0"/>
    <w:rsid w:val="00DC0F51"/>
    <w:rsid w:val="00DD2779"/>
    <w:rsid w:val="00DD3182"/>
    <w:rsid w:val="00DE01B1"/>
    <w:rsid w:val="00DE09DC"/>
    <w:rsid w:val="00DE2D94"/>
    <w:rsid w:val="00DE3ED4"/>
    <w:rsid w:val="00DE5523"/>
    <w:rsid w:val="00DE5C71"/>
    <w:rsid w:val="00DE5F86"/>
    <w:rsid w:val="00DF1150"/>
    <w:rsid w:val="00E04E65"/>
    <w:rsid w:val="00E124D3"/>
    <w:rsid w:val="00E24804"/>
    <w:rsid w:val="00E24FED"/>
    <w:rsid w:val="00E26935"/>
    <w:rsid w:val="00E359A9"/>
    <w:rsid w:val="00E410BE"/>
    <w:rsid w:val="00E52629"/>
    <w:rsid w:val="00E52F21"/>
    <w:rsid w:val="00E610BC"/>
    <w:rsid w:val="00E709AA"/>
    <w:rsid w:val="00E7181B"/>
    <w:rsid w:val="00E75BB4"/>
    <w:rsid w:val="00E8581C"/>
    <w:rsid w:val="00E929BE"/>
    <w:rsid w:val="00EA2620"/>
    <w:rsid w:val="00EA38A1"/>
    <w:rsid w:val="00EB6DB5"/>
    <w:rsid w:val="00EC1D0D"/>
    <w:rsid w:val="00EC2E98"/>
    <w:rsid w:val="00EC4A60"/>
    <w:rsid w:val="00ED086E"/>
    <w:rsid w:val="00ED147D"/>
    <w:rsid w:val="00ED1B5B"/>
    <w:rsid w:val="00EE0BA5"/>
    <w:rsid w:val="00EE2B66"/>
    <w:rsid w:val="00EF13F8"/>
    <w:rsid w:val="00EF389D"/>
    <w:rsid w:val="00EF69CE"/>
    <w:rsid w:val="00F004D4"/>
    <w:rsid w:val="00F02F72"/>
    <w:rsid w:val="00F12B7F"/>
    <w:rsid w:val="00F13CE2"/>
    <w:rsid w:val="00F15AF7"/>
    <w:rsid w:val="00F200EB"/>
    <w:rsid w:val="00F26A01"/>
    <w:rsid w:val="00F401D2"/>
    <w:rsid w:val="00F40B54"/>
    <w:rsid w:val="00F43ADF"/>
    <w:rsid w:val="00F45733"/>
    <w:rsid w:val="00F507E4"/>
    <w:rsid w:val="00F50CC4"/>
    <w:rsid w:val="00F60610"/>
    <w:rsid w:val="00F60AFF"/>
    <w:rsid w:val="00F642BF"/>
    <w:rsid w:val="00F720AA"/>
    <w:rsid w:val="00F77CEF"/>
    <w:rsid w:val="00F842CC"/>
    <w:rsid w:val="00F91492"/>
    <w:rsid w:val="00F91AD4"/>
    <w:rsid w:val="00F91FDF"/>
    <w:rsid w:val="00F926B8"/>
    <w:rsid w:val="00F94C6F"/>
    <w:rsid w:val="00F9716F"/>
    <w:rsid w:val="00FA0395"/>
    <w:rsid w:val="00FA2D1C"/>
    <w:rsid w:val="00FA64FA"/>
    <w:rsid w:val="00FA774F"/>
    <w:rsid w:val="00FB1F8D"/>
    <w:rsid w:val="00FB237B"/>
    <w:rsid w:val="00FB35A5"/>
    <w:rsid w:val="00FB5390"/>
    <w:rsid w:val="00FB78E8"/>
    <w:rsid w:val="00FC49EF"/>
    <w:rsid w:val="00FC53A9"/>
    <w:rsid w:val="00FD0495"/>
    <w:rsid w:val="00FD1359"/>
    <w:rsid w:val="00FD2B0F"/>
    <w:rsid w:val="00FD5A54"/>
    <w:rsid w:val="00FE6773"/>
    <w:rsid w:val="00FF1F0C"/>
    <w:rsid w:val="00FF2C71"/>
    <w:rsid w:val="00FF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3,Знак4"/>
    <w:basedOn w:val="a"/>
    <w:link w:val="a4"/>
    <w:qFormat/>
    <w:rsid w:val="005B35DC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,Знак3 Знак1,Знак4 Знак1"/>
    <w:basedOn w:val="a0"/>
    <w:link w:val="a3"/>
    <w:rsid w:val="005B35D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ED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17115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2"/>
    <w:basedOn w:val="a"/>
    <w:link w:val="20"/>
    <w:rsid w:val="00382196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2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382196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38219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821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1 настав прил"/>
    <w:link w:val="10"/>
    <w:rsid w:val="006126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1 настав прил Знак"/>
    <w:link w:val="1"/>
    <w:rsid w:val="006126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link w:val="212"/>
    <w:rsid w:val="001065FA"/>
    <w:pPr>
      <w:ind w:firstLine="720"/>
      <w:jc w:val="both"/>
    </w:pPr>
    <w:rPr>
      <w:lang w:eastAsia="ru-RU"/>
    </w:rPr>
  </w:style>
  <w:style w:type="character" w:customStyle="1" w:styleId="212">
    <w:name w:val="Основной текст 21 Знак"/>
    <w:link w:val="211"/>
    <w:locked/>
    <w:rsid w:val="0010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Основной текст7"/>
    <w:basedOn w:val="a"/>
    <w:rsid w:val="001065FA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3E617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40FF2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1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91430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1430"/>
    <w:rPr>
      <w:rFonts w:ascii="Times New Roman" w:hAnsi="Times New Roman" w:cs="Times New Roman" w:hint="default"/>
    </w:rPr>
  </w:style>
  <w:style w:type="paragraph" w:styleId="ad">
    <w:name w:val="Block Text"/>
    <w:basedOn w:val="a"/>
    <w:rsid w:val="002E77A3"/>
    <w:pPr>
      <w:tabs>
        <w:tab w:val="left" w:pos="6237"/>
      </w:tabs>
      <w:ind w:left="-142" w:right="283"/>
      <w:jc w:val="both"/>
    </w:pPr>
    <w:rPr>
      <w:sz w:val="32"/>
      <w:lang w:eastAsia="ru-RU"/>
    </w:rPr>
  </w:style>
  <w:style w:type="character" w:customStyle="1" w:styleId="ae">
    <w:name w:val="Основной текст_"/>
    <w:link w:val="23"/>
    <w:rsid w:val="00CC409F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rsid w:val="00CC4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CC409F"/>
    <w:pPr>
      <w:widowControl w:val="0"/>
      <w:shd w:val="clear" w:color="auto" w:fill="FFFFFF"/>
      <w:spacing w:after="60" w:line="317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customStyle="1" w:styleId="3">
    <w:name w:val="Основной текст3"/>
    <w:basedOn w:val="a"/>
    <w:rsid w:val="00CC409F"/>
    <w:pPr>
      <w:widowControl w:val="0"/>
      <w:shd w:val="clear" w:color="auto" w:fill="FFFFFF"/>
      <w:spacing w:after="240" w:line="326" w:lineRule="exact"/>
      <w:ind w:hanging="4540"/>
      <w:jc w:val="both"/>
    </w:pPr>
    <w:rPr>
      <w:color w:val="000000"/>
      <w:sz w:val="24"/>
      <w:szCs w:val="24"/>
      <w:lang w:eastAsia="ru-RU" w:bidi="ru-RU"/>
    </w:rPr>
  </w:style>
  <w:style w:type="paragraph" w:customStyle="1" w:styleId="msonormalbullet2gif">
    <w:name w:val="msonormalbullet2.gif"/>
    <w:basedOn w:val="a"/>
    <w:rsid w:val="00157FE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F613A"/>
    <w:pPr>
      <w:ind w:left="720"/>
      <w:contextualSpacing/>
    </w:pPr>
  </w:style>
  <w:style w:type="paragraph" w:customStyle="1" w:styleId="Default">
    <w:name w:val="Default"/>
    <w:rsid w:val="008F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8F613A"/>
    <w:pPr>
      <w:widowControl w:val="0"/>
      <w:snapToGrid w:val="0"/>
      <w:spacing w:before="40" w:after="0" w:line="259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96">
    <w:name w:val="Font Style96"/>
    <w:rsid w:val="00FB237B"/>
    <w:rPr>
      <w:rFonts w:ascii="Arial" w:hAnsi="Arial" w:cs="Arial" w:hint="default"/>
      <w:sz w:val="16"/>
      <w:szCs w:val="16"/>
    </w:rPr>
  </w:style>
  <w:style w:type="table" w:styleId="af0">
    <w:name w:val="Table Grid"/>
    <w:basedOn w:val="a1"/>
    <w:uiPriority w:val="59"/>
    <w:rsid w:val="0055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C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rsid w:val="0004719B"/>
    <w:rPr>
      <w:sz w:val="22"/>
    </w:rPr>
  </w:style>
  <w:style w:type="character" w:customStyle="1" w:styleId="14">
    <w:name w:val="Название Знак1"/>
    <w:aliases w:val="Знак3 Знак,Знак4 Знак"/>
    <w:basedOn w:val="a0"/>
    <w:uiPriority w:val="10"/>
    <w:rsid w:val="00CB2EF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C94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4A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C94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94A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A960A4"/>
    <w:pPr>
      <w:widowControl w:val="0"/>
      <w:suppressAutoHyphens/>
      <w:ind w:firstLine="720"/>
      <w:jc w:val="both"/>
    </w:pPr>
    <w:rPr>
      <w:rFonts w:eastAsia="Albany A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1EA4-6B76-4D93-BB73-F6A186B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Pokrovskiy</cp:lastModifiedBy>
  <cp:revision>2</cp:revision>
  <cp:lastPrinted>2019-02-12T04:55:00Z</cp:lastPrinted>
  <dcterms:created xsi:type="dcterms:W3CDTF">2019-02-15T04:29:00Z</dcterms:created>
  <dcterms:modified xsi:type="dcterms:W3CDTF">2019-02-15T04:29:00Z</dcterms:modified>
</cp:coreProperties>
</file>