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82" w:rsidRPr="00AA7249" w:rsidRDefault="00464D82" w:rsidP="00464D82">
      <w:pPr>
        <w:pStyle w:val="a3"/>
        <w:spacing w:before="0" w:after="0"/>
        <w:ind w:right="-766"/>
        <w:jc w:val="left"/>
        <w:rPr>
          <w:rFonts w:ascii="Times New Roman" w:hAnsi="Times New Roman" w:cs="Times New Roman"/>
          <w:sz w:val="20"/>
        </w:rPr>
      </w:pPr>
      <w:r w:rsidRPr="00AA7249">
        <w:rPr>
          <w:rFonts w:ascii="Times New Roman" w:hAnsi="Times New Roman" w:cs="Times New Roman"/>
          <w:b w:val="0"/>
          <w:noProof/>
        </w:rPr>
        <w:t xml:space="preserve">                                                          </w:t>
      </w:r>
      <w:r w:rsidRPr="00AA7249">
        <w:rPr>
          <w:rFonts w:ascii="Times New Roman" w:hAnsi="Times New Roman" w:cs="Times New Roman"/>
          <w:noProof/>
        </w:rPr>
        <w:drawing>
          <wp:inline distT="0" distB="0" distL="0" distR="0">
            <wp:extent cx="605790" cy="765810"/>
            <wp:effectExtent l="19050" t="0" r="381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D82" w:rsidRPr="00AA7249" w:rsidRDefault="00464D82" w:rsidP="00464D82">
      <w:pPr>
        <w:pStyle w:val="4"/>
        <w:spacing w:line="240" w:lineRule="auto"/>
        <w:jc w:val="center"/>
        <w:rPr>
          <w:sz w:val="24"/>
          <w:szCs w:val="24"/>
        </w:rPr>
      </w:pPr>
      <w:r w:rsidRPr="00AA7249">
        <w:rPr>
          <w:sz w:val="24"/>
          <w:szCs w:val="24"/>
        </w:rPr>
        <w:t>МУНИЦИПАЛЬНОЕ ОБРАЗОВАНИЕ ГОРОД УРАЙ                                                       ХАНТЫ-МАНСИЙСКИЙ АВТОНОМНЫЙ ОКРУГ - ЮГРА</w:t>
      </w:r>
    </w:p>
    <w:p w:rsidR="00464D82" w:rsidRPr="00AA7249" w:rsidRDefault="00464D82" w:rsidP="00464D82">
      <w:pPr>
        <w:pStyle w:val="2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AA7249">
        <w:rPr>
          <w:rFonts w:ascii="Times New Roman" w:hAnsi="Times New Roman" w:cs="Times New Roman"/>
          <w:i w:val="0"/>
          <w:sz w:val="36"/>
          <w:szCs w:val="36"/>
        </w:rPr>
        <w:t>КОНТРОЛЬНО-СЧЕТНАЯ ПАЛАТА ГОРОДА УРАЙ</w:t>
      </w:r>
    </w:p>
    <w:p w:rsidR="00464D82" w:rsidRPr="00AA7249" w:rsidRDefault="00464D82" w:rsidP="00464D82">
      <w:pPr>
        <w:rPr>
          <w:rFonts w:ascii="Times New Roman" w:hAnsi="Times New Roman"/>
        </w:rPr>
      </w:pPr>
    </w:p>
    <w:p w:rsidR="00464D82" w:rsidRPr="00AA7249" w:rsidRDefault="00464D82" w:rsidP="00464D82">
      <w:pPr>
        <w:jc w:val="center"/>
        <w:rPr>
          <w:rFonts w:ascii="Times New Roman" w:hAnsi="Times New Roman"/>
          <w:b/>
          <w:sz w:val="36"/>
          <w:szCs w:val="36"/>
        </w:rPr>
      </w:pPr>
      <w:r w:rsidRPr="00AA7249">
        <w:rPr>
          <w:rFonts w:ascii="Times New Roman" w:hAnsi="Times New Roman"/>
          <w:b/>
          <w:sz w:val="36"/>
          <w:szCs w:val="36"/>
        </w:rPr>
        <w:t>ПРИКАЗ</w:t>
      </w:r>
    </w:p>
    <w:p w:rsidR="00464D82" w:rsidRPr="00AA7249" w:rsidRDefault="00464D82" w:rsidP="00464D82">
      <w:pPr>
        <w:pStyle w:val="1"/>
        <w:tabs>
          <w:tab w:val="left" w:pos="6920"/>
        </w:tabs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AA7249">
        <w:rPr>
          <w:rFonts w:ascii="Times New Roman" w:hAnsi="Times New Roman" w:cs="Times New Roman"/>
          <w:bCs w:val="0"/>
          <w:color w:val="auto"/>
          <w:sz w:val="28"/>
          <w:szCs w:val="28"/>
        </w:rPr>
        <w:t>от 26.02.2020                                                                                                          №5</w:t>
      </w:r>
    </w:p>
    <w:p w:rsidR="00464D82" w:rsidRPr="00AA7249" w:rsidRDefault="00464D82" w:rsidP="00464D82">
      <w:pPr>
        <w:spacing w:after="0" w:line="240" w:lineRule="auto"/>
        <w:jc w:val="both"/>
        <w:rPr>
          <w:rFonts w:ascii="Times New Roman" w:hAnsi="Times New Roman"/>
        </w:rPr>
      </w:pPr>
    </w:p>
    <w:p w:rsidR="00464D82" w:rsidRPr="00AA7249" w:rsidRDefault="00464D82" w:rsidP="00464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7249">
        <w:rPr>
          <w:rFonts w:ascii="Times New Roman" w:hAnsi="Times New Roman"/>
          <w:b/>
          <w:sz w:val="28"/>
          <w:szCs w:val="28"/>
        </w:rPr>
        <w:t xml:space="preserve">Об утверждении стандарта </w:t>
      </w:r>
    </w:p>
    <w:p w:rsidR="00464D82" w:rsidRPr="00AA7249" w:rsidRDefault="00464D82" w:rsidP="00464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7249">
        <w:rPr>
          <w:rFonts w:ascii="Times New Roman" w:hAnsi="Times New Roman"/>
          <w:b/>
          <w:sz w:val="28"/>
          <w:szCs w:val="28"/>
        </w:rPr>
        <w:t>организации деятельности</w:t>
      </w:r>
    </w:p>
    <w:p w:rsidR="00464D82" w:rsidRPr="00AA7249" w:rsidRDefault="00464D82" w:rsidP="00464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7249">
        <w:rPr>
          <w:rFonts w:ascii="Times New Roman" w:hAnsi="Times New Roman"/>
          <w:b/>
          <w:sz w:val="28"/>
          <w:szCs w:val="28"/>
        </w:rPr>
        <w:t xml:space="preserve">«Порядок организации </w:t>
      </w:r>
    </w:p>
    <w:p w:rsidR="00464D82" w:rsidRPr="00AA7249" w:rsidRDefault="00464D82" w:rsidP="00464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7249">
        <w:rPr>
          <w:rFonts w:ascii="Times New Roman" w:hAnsi="Times New Roman"/>
          <w:b/>
          <w:sz w:val="28"/>
          <w:szCs w:val="28"/>
        </w:rPr>
        <w:t xml:space="preserve">методологического обеспечения </w:t>
      </w:r>
    </w:p>
    <w:p w:rsidR="00464D82" w:rsidRPr="00AA7249" w:rsidRDefault="00464D82" w:rsidP="00464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7249">
        <w:rPr>
          <w:rFonts w:ascii="Times New Roman" w:hAnsi="Times New Roman"/>
          <w:b/>
          <w:sz w:val="28"/>
          <w:szCs w:val="28"/>
        </w:rPr>
        <w:t xml:space="preserve">деятельности Контрольно-счетной </w:t>
      </w:r>
    </w:p>
    <w:p w:rsidR="00464D82" w:rsidRPr="00AA7249" w:rsidRDefault="00464D82" w:rsidP="00464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7249">
        <w:rPr>
          <w:rFonts w:ascii="Times New Roman" w:hAnsi="Times New Roman"/>
          <w:b/>
          <w:sz w:val="28"/>
          <w:szCs w:val="28"/>
        </w:rPr>
        <w:t xml:space="preserve">палаты города Урай» </w:t>
      </w:r>
    </w:p>
    <w:p w:rsidR="00464D82" w:rsidRPr="00AA7249" w:rsidRDefault="00464D82" w:rsidP="00464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64D82" w:rsidRPr="00AA7249" w:rsidRDefault="00464D82" w:rsidP="00464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A7249">
        <w:rPr>
          <w:rFonts w:ascii="Times New Roman" w:hAnsi="Times New Roman"/>
          <w:sz w:val="28"/>
          <w:szCs w:val="28"/>
        </w:rPr>
        <w:t>В соответствии со статьей 11 Федерального закона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10 «Положения о Контрольно-счетной палате города Урай» утвержденного решением Думы города Урай от 15.03.2012 №19 и в целях установления общих принципов, правил и процедур методологического обеспечения контрольной и экспертно - аналитической деятельности Контрольно-счетной палаты города</w:t>
      </w:r>
      <w:proofErr w:type="gramEnd"/>
      <w:r w:rsidRPr="00AA7249">
        <w:rPr>
          <w:rFonts w:ascii="Times New Roman" w:hAnsi="Times New Roman"/>
          <w:sz w:val="28"/>
          <w:szCs w:val="28"/>
        </w:rPr>
        <w:t xml:space="preserve"> Урай, </w:t>
      </w:r>
      <w:r w:rsidRPr="00AA7249">
        <w:rPr>
          <w:rFonts w:ascii="Times New Roman" w:hAnsi="Times New Roman"/>
          <w:b/>
          <w:sz w:val="28"/>
          <w:szCs w:val="28"/>
        </w:rPr>
        <w:t>приказываю:</w:t>
      </w:r>
    </w:p>
    <w:p w:rsidR="00464D82" w:rsidRPr="00AA7249" w:rsidRDefault="00464D82" w:rsidP="00464D82">
      <w:pPr>
        <w:pStyle w:val="ab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A7249">
        <w:rPr>
          <w:sz w:val="28"/>
          <w:szCs w:val="28"/>
        </w:rPr>
        <w:t>Утвердить Стандарт организации деятельности «Порядок организации методологического обеспечения деятельности Контрольно-счетной палаты города Урай», согласно приложению.</w:t>
      </w:r>
    </w:p>
    <w:p w:rsidR="00464D82" w:rsidRPr="00AA7249" w:rsidRDefault="00464D82" w:rsidP="00464D82">
      <w:pPr>
        <w:pStyle w:val="ab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A7249">
        <w:rPr>
          <w:sz w:val="28"/>
          <w:szCs w:val="28"/>
        </w:rPr>
        <w:t>Признать утратившим силу Стандарт организации деятельности «Порядок организации методологического обеспечения деятельности Контрольно-счетной палаты города Урай» утвержденный приказом председателя Контрольно-счетной палаты города Урай от 28.06.2019 №</w:t>
      </w:r>
      <w:r w:rsidR="0013647A">
        <w:rPr>
          <w:sz w:val="28"/>
          <w:szCs w:val="28"/>
        </w:rPr>
        <w:t>18</w:t>
      </w:r>
      <w:r w:rsidRPr="00AA7249">
        <w:rPr>
          <w:sz w:val="28"/>
          <w:szCs w:val="28"/>
        </w:rPr>
        <w:t>.</w:t>
      </w:r>
    </w:p>
    <w:p w:rsidR="00464D82" w:rsidRPr="00AA7249" w:rsidRDefault="00464D82" w:rsidP="00464D82">
      <w:pPr>
        <w:pStyle w:val="ab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A7249">
        <w:rPr>
          <w:sz w:val="28"/>
          <w:szCs w:val="28"/>
        </w:rPr>
        <w:t>Стандарт организации деятельности «Порядок организации методологического обеспечения деятельности Контрольно-счетной палаты города Урай» вступает в силу со дня его подписания.</w:t>
      </w:r>
    </w:p>
    <w:p w:rsidR="00464D82" w:rsidRPr="00AA7249" w:rsidRDefault="00464D82" w:rsidP="00464D82">
      <w:pPr>
        <w:pStyle w:val="ab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A7249">
        <w:rPr>
          <w:sz w:val="28"/>
          <w:szCs w:val="28"/>
        </w:rPr>
        <w:t xml:space="preserve">Инспектору Контрольно-счетной палаты города Урай Е.А. </w:t>
      </w:r>
      <w:proofErr w:type="spellStart"/>
      <w:r w:rsidRPr="00AA7249">
        <w:rPr>
          <w:sz w:val="28"/>
          <w:szCs w:val="28"/>
        </w:rPr>
        <w:t>Лесовскому</w:t>
      </w:r>
      <w:proofErr w:type="spellEnd"/>
      <w:r w:rsidRPr="00AA7249">
        <w:rPr>
          <w:sz w:val="28"/>
          <w:szCs w:val="28"/>
        </w:rPr>
        <w:t xml:space="preserve"> </w:t>
      </w:r>
      <w:proofErr w:type="gramStart"/>
      <w:r w:rsidRPr="00AA7249">
        <w:rPr>
          <w:sz w:val="28"/>
          <w:szCs w:val="28"/>
        </w:rPr>
        <w:t>разместить Стандарт</w:t>
      </w:r>
      <w:proofErr w:type="gramEnd"/>
      <w:r w:rsidRPr="00AA7249">
        <w:rPr>
          <w:sz w:val="28"/>
          <w:szCs w:val="28"/>
        </w:rPr>
        <w:t xml:space="preserve"> организации деятельности «Порядок организации методологического обеспечения деятельности Контрольно-счетной палаты города Урай»</w:t>
      </w:r>
      <w:r w:rsidRPr="00AA7249">
        <w:rPr>
          <w:b/>
          <w:sz w:val="28"/>
          <w:szCs w:val="28"/>
        </w:rPr>
        <w:t xml:space="preserve"> </w:t>
      </w:r>
      <w:r w:rsidRPr="00AA7249">
        <w:rPr>
          <w:sz w:val="28"/>
          <w:szCs w:val="28"/>
        </w:rPr>
        <w:t>на официальном сайте органов местного самоуправления города Урай в информационно-телекоммуникационной сети «Интернет».</w:t>
      </w:r>
    </w:p>
    <w:p w:rsidR="00464D82" w:rsidRPr="00AA7249" w:rsidRDefault="00464D82" w:rsidP="00464D82">
      <w:pPr>
        <w:pStyle w:val="ab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proofErr w:type="gramStart"/>
      <w:r w:rsidRPr="00AA7249">
        <w:rPr>
          <w:sz w:val="28"/>
          <w:szCs w:val="28"/>
        </w:rPr>
        <w:lastRenderedPageBreak/>
        <w:t>Контроль за</w:t>
      </w:r>
      <w:proofErr w:type="gramEnd"/>
      <w:r w:rsidRPr="00AA7249">
        <w:rPr>
          <w:sz w:val="28"/>
          <w:szCs w:val="28"/>
        </w:rPr>
        <w:t xml:space="preserve"> выполнением настоящего приказа оставляю за собой.</w:t>
      </w:r>
    </w:p>
    <w:p w:rsidR="00464D82" w:rsidRPr="00AA7249" w:rsidRDefault="00464D82" w:rsidP="00464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7249">
        <w:rPr>
          <w:rFonts w:ascii="Times New Roman" w:hAnsi="Times New Roman"/>
          <w:sz w:val="28"/>
          <w:szCs w:val="28"/>
        </w:rPr>
        <w:t xml:space="preserve"> </w:t>
      </w:r>
    </w:p>
    <w:p w:rsidR="00464D82" w:rsidRPr="00AA7249" w:rsidRDefault="00464D82" w:rsidP="00464D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A7249">
        <w:rPr>
          <w:rFonts w:ascii="Times New Roman" w:hAnsi="Times New Roman"/>
          <w:b/>
          <w:bCs/>
          <w:sz w:val="28"/>
          <w:szCs w:val="28"/>
        </w:rPr>
        <w:tab/>
      </w:r>
    </w:p>
    <w:p w:rsidR="00464D82" w:rsidRPr="00AA7249" w:rsidRDefault="00464D82" w:rsidP="00464D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4D82" w:rsidRPr="00AA7249" w:rsidRDefault="00464D82" w:rsidP="00464D82">
      <w:pPr>
        <w:ind w:firstLine="567"/>
        <w:rPr>
          <w:rFonts w:ascii="Times New Roman" w:hAnsi="Times New Roman"/>
          <w:bCs/>
          <w:sz w:val="28"/>
          <w:szCs w:val="28"/>
        </w:rPr>
      </w:pPr>
      <w:r w:rsidRPr="00AA7249">
        <w:rPr>
          <w:rFonts w:ascii="Times New Roman" w:hAnsi="Times New Roman"/>
          <w:bCs/>
          <w:sz w:val="28"/>
          <w:szCs w:val="28"/>
        </w:rPr>
        <w:t>Председатель                                                                                        И.А. Мядель</w:t>
      </w:r>
    </w:p>
    <w:p w:rsidR="00464D82" w:rsidRPr="00AA7249" w:rsidRDefault="00464D82" w:rsidP="00464D82"/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D82" w:rsidRDefault="00464D82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C4A2C" w:rsidRPr="00DC4A2C" w:rsidRDefault="00DC4A2C" w:rsidP="00DE2506">
      <w:pPr>
        <w:tabs>
          <w:tab w:val="left" w:pos="5760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DC4A2C">
        <w:rPr>
          <w:rFonts w:ascii="Times New Roman" w:hAnsi="Times New Roman"/>
          <w:b/>
          <w:bCs/>
          <w:sz w:val="32"/>
          <w:szCs w:val="32"/>
        </w:rPr>
        <w:lastRenderedPageBreak/>
        <w:t>КОНТРОЛЬНО-СЧЕТНАЯ ПАЛАТА ГОРОДА УРАЙ</w:t>
      </w:r>
    </w:p>
    <w:p w:rsidR="00DC4A2C" w:rsidRPr="00DC4A2C" w:rsidRDefault="00DC4A2C" w:rsidP="00DC4A2C">
      <w:pPr>
        <w:jc w:val="both"/>
        <w:rPr>
          <w:rFonts w:ascii="Times New Roman" w:hAnsi="Times New Roman"/>
          <w:sz w:val="32"/>
          <w:szCs w:val="32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  <w:r w:rsidRPr="00DC4A2C">
        <w:rPr>
          <w:rFonts w:ascii="Times New Roman" w:hAnsi="Times New Roman"/>
          <w:b/>
          <w:sz w:val="32"/>
          <w:szCs w:val="32"/>
        </w:rPr>
        <w:t xml:space="preserve">СТАНДАРТ ОРГАНИЗАЦИИ ДЕЯТЕЛЬНОСТИ  </w:t>
      </w: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C4A2C" w:rsidRPr="00DC4A2C" w:rsidRDefault="00DC4A2C" w:rsidP="00464D8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DC4A2C">
        <w:rPr>
          <w:rFonts w:ascii="Times New Roman" w:hAnsi="Times New Roman"/>
          <w:b/>
          <w:caps/>
          <w:sz w:val="32"/>
          <w:szCs w:val="32"/>
        </w:rPr>
        <w:t>СОД 1  «Порядок организации методологического обеспечения деятельности КОНТРОЛЬНО-Счетной палаты города Урай»</w:t>
      </w:r>
    </w:p>
    <w:p w:rsidR="00464D82" w:rsidRPr="00DC4A2C" w:rsidRDefault="00464D82" w:rsidP="00464D82">
      <w:pPr>
        <w:pStyle w:val="3"/>
        <w:jc w:val="center"/>
        <w:rPr>
          <w:szCs w:val="28"/>
        </w:rPr>
      </w:pPr>
      <w:proofErr w:type="gramStart"/>
      <w:r w:rsidRPr="00DC4A2C">
        <w:rPr>
          <w:szCs w:val="28"/>
        </w:rPr>
        <w:t>(утвержден приказом председателя Контрольно-счетной палаты</w:t>
      </w:r>
      <w:proofErr w:type="gramEnd"/>
    </w:p>
    <w:p w:rsidR="00464D82" w:rsidRPr="00DC4A2C" w:rsidRDefault="00464D82" w:rsidP="00464D82">
      <w:pPr>
        <w:pStyle w:val="3"/>
        <w:jc w:val="center"/>
      </w:pPr>
      <w:r w:rsidRPr="00DC4A2C">
        <w:t xml:space="preserve">города Урай от </w:t>
      </w:r>
      <w:r>
        <w:t>26</w:t>
      </w:r>
      <w:r w:rsidRPr="00DC4A2C">
        <w:t>.0</w:t>
      </w:r>
      <w:r>
        <w:t xml:space="preserve">2.2020 </w:t>
      </w:r>
      <w:r w:rsidRPr="00DC4A2C">
        <w:t>№</w:t>
      </w:r>
      <w:r>
        <w:t>5</w:t>
      </w:r>
      <w:r w:rsidR="0041001D">
        <w:t>, начало действия с 26.02.2020</w:t>
      </w:r>
      <w:r w:rsidRPr="00DC4A2C">
        <w:t>)</w:t>
      </w:r>
    </w:p>
    <w:p w:rsidR="00DC4A2C" w:rsidRPr="00DC4A2C" w:rsidRDefault="00DC4A2C" w:rsidP="00464D82">
      <w:pPr>
        <w:widowControl w:val="0"/>
        <w:spacing w:after="0"/>
        <w:jc w:val="center"/>
        <w:rPr>
          <w:rFonts w:ascii="Times New Roman" w:hAnsi="Times New Roman"/>
          <w:sz w:val="28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sz w:val="28"/>
        </w:rPr>
      </w:pPr>
    </w:p>
    <w:p w:rsidR="00DC4A2C" w:rsidRPr="00DC4A2C" w:rsidRDefault="00DC4A2C" w:rsidP="00DC4A2C">
      <w:pPr>
        <w:pStyle w:val="3"/>
        <w:jc w:val="center"/>
        <w:rPr>
          <w:szCs w:val="28"/>
        </w:rPr>
      </w:pPr>
    </w:p>
    <w:p w:rsidR="00DC4A2C" w:rsidRPr="00DC4A2C" w:rsidRDefault="00DC4A2C" w:rsidP="00DC4A2C">
      <w:pPr>
        <w:pStyle w:val="3"/>
        <w:jc w:val="center"/>
        <w:rPr>
          <w:szCs w:val="28"/>
        </w:rPr>
      </w:pPr>
    </w:p>
    <w:p w:rsidR="00DC4A2C" w:rsidRDefault="00DC4A2C" w:rsidP="00DC4A2C">
      <w:pPr>
        <w:pStyle w:val="3"/>
        <w:jc w:val="center"/>
        <w:rPr>
          <w:szCs w:val="28"/>
        </w:rPr>
      </w:pPr>
    </w:p>
    <w:p w:rsidR="005B3F1A" w:rsidRDefault="005B3F1A" w:rsidP="00DC4A2C">
      <w:pPr>
        <w:pStyle w:val="3"/>
        <w:jc w:val="center"/>
        <w:rPr>
          <w:szCs w:val="28"/>
        </w:rPr>
      </w:pPr>
    </w:p>
    <w:p w:rsidR="005B3F1A" w:rsidRPr="00DC4A2C" w:rsidRDefault="005B3F1A" w:rsidP="00DC4A2C">
      <w:pPr>
        <w:pStyle w:val="3"/>
        <w:jc w:val="center"/>
        <w:rPr>
          <w:szCs w:val="28"/>
        </w:rPr>
      </w:pPr>
    </w:p>
    <w:p w:rsidR="00DC4A2C" w:rsidRPr="00DC4A2C" w:rsidRDefault="00DC4A2C" w:rsidP="00DC4A2C">
      <w:pPr>
        <w:jc w:val="center"/>
        <w:rPr>
          <w:rFonts w:ascii="Times New Roman" w:hAnsi="Times New Roman"/>
          <w:caps/>
          <w:sz w:val="28"/>
          <w:szCs w:val="28"/>
        </w:rPr>
      </w:pPr>
      <w:r w:rsidRPr="00DC4A2C">
        <w:rPr>
          <w:rFonts w:ascii="Times New Roman" w:hAnsi="Times New Roman"/>
          <w:bCs/>
          <w:caps/>
          <w:sz w:val="28"/>
          <w:szCs w:val="28"/>
        </w:rPr>
        <w:t>Урай</w:t>
      </w:r>
    </w:p>
    <w:p w:rsidR="00DC4A2C" w:rsidRPr="00A54290" w:rsidRDefault="00DC4A2C" w:rsidP="00DC4A2C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5B3F1A">
        <w:rPr>
          <w:rFonts w:ascii="Times New Roman" w:hAnsi="Times New Roman"/>
          <w:sz w:val="28"/>
          <w:szCs w:val="28"/>
        </w:rPr>
        <w:t>20</w:t>
      </w:r>
      <w:proofErr w:type="spellStart"/>
      <w:r w:rsidR="00A54290">
        <w:rPr>
          <w:rFonts w:ascii="Times New Roman" w:hAnsi="Times New Roman"/>
          <w:sz w:val="28"/>
          <w:szCs w:val="28"/>
          <w:lang w:val="en-US"/>
        </w:rPr>
        <w:t>20</w:t>
      </w:r>
      <w:proofErr w:type="spellEnd"/>
    </w:p>
    <w:p w:rsidR="0013647A" w:rsidRDefault="001364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C4A2C" w:rsidRPr="0013647A" w:rsidRDefault="00DC4A2C" w:rsidP="00DC4A2C">
      <w:pPr>
        <w:jc w:val="center"/>
        <w:rPr>
          <w:rFonts w:ascii="Times New Roman" w:hAnsi="Times New Roman"/>
          <w:b/>
          <w:sz w:val="28"/>
          <w:szCs w:val="28"/>
        </w:rPr>
      </w:pPr>
      <w:r w:rsidRPr="0013647A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213"/>
        <w:gridCol w:w="675"/>
      </w:tblGrid>
      <w:tr w:rsidR="005C3B96" w:rsidRPr="0013647A" w:rsidTr="0013647A">
        <w:tc>
          <w:tcPr>
            <w:tcW w:w="534" w:type="dxa"/>
            <w:vAlign w:val="center"/>
          </w:tcPr>
          <w:p w:rsidR="005C3B96" w:rsidRPr="0013647A" w:rsidRDefault="005C3B96" w:rsidP="005C3B96">
            <w:pPr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47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13" w:type="dxa"/>
          </w:tcPr>
          <w:p w:rsidR="005C3B96" w:rsidRPr="0013647A" w:rsidRDefault="005C3B96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47A">
              <w:rPr>
                <w:rFonts w:ascii="Times New Roman" w:hAnsi="Times New Roman"/>
                <w:sz w:val="28"/>
                <w:szCs w:val="28"/>
              </w:rPr>
              <w:t>Общие положения………………………………………………………………</w:t>
            </w:r>
          </w:p>
        </w:tc>
        <w:tc>
          <w:tcPr>
            <w:tcW w:w="675" w:type="dxa"/>
          </w:tcPr>
          <w:p w:rsidR="005C3B96" w:rsidRPr="0013647A" w:rsidRDefault="0013647A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4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C3B96" w:rsidRPr="0013647A" w:rsidTr="0013647A">
        <w:tc>
          <w:tcPr>
            <w:tcW w:w="534" w:type="dxa"/>
            <w:vAlign w:val="center"/>
          </w:tcPr>
          <w:p w:rsidR="005C3B96" w:rsidRPr="0013647A" w:rsidRDefault="005C3B96" w:rsidP="005C3B96">
            <w:pPr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47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13" w:type="dxa"/>
          </w:tcPr>
          <w:p w:rsidR="005C3B96" w:rsidRPr="0013647A" w:rsidRDefault="005C3B96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47A">
              <w:rPr>
                <w:rFonts w:ascii="Times New Roman" w:hAnsi="Times New Roman"/>
                <w:sz w:val="28"/>
                <w:szCs w:val="28"/>
              </w:rPr>
              <w:t>Методологическое обеспечение деятельности Контрольно-счетной палаты города Урай………………………………………………………….................</w:t>
            </w:r>
          </w:p>
        </w:tc>
        <w:tc>
          <w:tcPr>
            <w:tcW w:w="675" w:type="dxa"/>
          </w:tcPr>
          <w:p w:rsidR="005C3B96" w:rsidRPr="0013647A" w:rsidRDefault="005C3B96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3B96" w:rsidRPr="0013647A" w:rsidRDefault="0013647A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4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C3B96" w:rsidRPr="0013647A" w:rsidTr="0013647A">
        <w:tc>
          <w:tcPr>
            <w:tcW w:w="534" w:type="dxa"/>
            <w:vAlign w:val="center"/>
          </w:tcPr>
          <w:p w:rsidR="005C3B96" w:rsidRPr="0013647A" w:rsidRDefault="005C3B96" w:rsidP="005C3B96">
            <w:pPr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47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13" w:type="dxa"/>
          </w:tcPr>
          <w:p w:rsidR="005C3B96" w:rsidRPr="0013647A" w:rsidRDefault="005C3B96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47A">
              <w:rPr>
                <w:rFonts w:ascii="Times New Roman" w:hAnsi="Times New Roman"/>
                <w:sz w:val="28"/>
                <w:szCs w:val="28"/>
              </w:rPr>
              <w:t>Виды документов по методологическому обеспечению деятельности Контрольно-счетной палаты города Урай, основные требования к их содержанию……………………………………………………………………..</w:t>
            </w:r>
          </w:p>
        </w:tc>
        <w:tc>
          <w:tcPr>
            <w:tcW w:w="675" w:type="dxa"/>
          </w:tcPr>
          <w:p w:rsidR="005C3B96" w:rsidRPr="0013647A" w:rsidRDefault="005C3B96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3B96" w:rsidRPr="0013647A" w:rsidRDefault="005C3B96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3B96" w:rsidRPr="0013647A" w:rsidRDefault="0013647A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4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C3B96" w:rsidRPr="0013647A" w:rsidTr="0013647A">
        <w:tc>
          <w:tcPr>
            <w:tcW w:w="534" w:type="dxa"/>
            <w:vAlign w:val="center"/>
          </w:tcPr>
          <w:p w:rsidR="005C3B96" w:rsidRPr="0013647A" w:rsidRDefault="005C3B96" w:rsidP="005C3B96">
            <w:pPr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47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213" w:type="dxa"/>
          </w:tcPr>
          <w:p w:rsidR="005C3B96" w:rsidRPr="0013647A" w:rsidRDefault="005C3B96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47A">
              <w:rPr>
                <w:rFonts w:ascii="Times New Roman" w:hAnsi="Times New Roman"/>
                <w:sz w:val="28"/>
                <w:szCs w:val="28"/>
              </w:rPr>
              <w:t>Организация разработки стандартов и методических документов Контрольно-счетной палаты города Урай…………………………………….</w:t>
            </w:r>
          </w:p>
        </w:tc>
        <w:tc>
          <w:tcPr>
            <w:tcW w:w="675" w:type="dxa"/>
          </w:tcPr>
          <w:p w:rsidR="005C3B96" w:rsidRPr="0013647A" w:rsidRDefault="005C3B96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3B96" w:rsidRPr="0013647A" w:rsidRDefault="0013647A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4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C3B96" w:rsidRPr="0013647A" w:rsidTr="0013647A">
        <w:tc>
          <w:tcPr>
            <w:tcW w:w="534" w:type="dxa"/>
            <w:vAlign w:val="center"/>
          </w:tcPr>
          <w:p w:rsidR="005C3B96" w:rsidRPr="0013647A" w:rsidRDefault="005C3B96" w:rsidP="005C3B96">
            <w:pPr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47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213" w:type="dxa"/>
          </w:tcPr>
          <w:p w:rsidR="005C3B96" w:rsidRPr="0013647A" w:rsidRDefault="005C3B96" w:rsidP="005C3B96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47A">
              <w:rPr>
                <w:rFonts w:ascii="Times New Roman" w:hAnsi="Times New Roman"/>
                <w:sz w:val="28"/>
                <w:szCs w:val="28"/>
              </w:rPr>
              <w:t>Внесение изменений в</w:t>
            </w:r>
            <w:r w:rsidRPr="001364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3647A">
              <w:rPr>
                <w:rFonts w:ascii="Times New Roman" w:hAnsi="Times New Roman"/>
                <w:sz w:val="28"/>
                <w:szCs w:val="28"/>
              </w:rPr>
              <w:t xml:space="preserve">стандарты и методические документы Контрольно-счетной палаты города Урай и признание их </w:t>
            </w:r>
            <w:proofErr w:type="gramStart"/>
            <w:r w:rsidRPr="0013647A">
              <w:rPr>
                <w:rFonts w:ascii="Times New Roman" w:hAnsi="Times New Roman"/>
                <w:sz w:val="28"/>
                <w:szCs w:val="28"/>
              </w:rPr>
              <w:t>утратившими</w:t>
            </w:r>
            <w:proofErr w:type="gramEnd"/>
            <w:r w:rsidRPr="0013647A">
              <w:rPr>
                <w:rFonts w:ascii="Times New Roman" w:hAnsi="Times New Roman"/>
                <w:sz w:val="28"/>
                <w:szCs w:val="28"/>
              </w:rPr>
              <w:t xml:space="preserve"> силу………………………………………………………………………………</w:t>
            </w:r>
          </w:p>
        </w:tc>
        <w:tc>
          <w:tcPr>
            <w:tcW w:w="675" w:type="dxa"/>
          </w:tcPr>
          <w:p w:rsidR="005C3B96" w:rsidRPr="0013647A" w:rsidRDefault="005C3B96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3B96" w:rsidRPr="0013647A" w:rsidRDefault="005C3B96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3B96" w:rsidRPr="0013647A" w:rsidRDefault="0013647A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4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C3B96" w:rsidRPr="0013647A" w:rsidTr="0013647A">
        <w:tc>
          <w:tcPr>
            <w:tcW w:w="534" w:type="dxa"/>
            <w:vAlign w:val="center"/>
          </w:tcPr>
          <w:p w:rsidR="005C3B96" w:rsidRPr="0013647A" w:rsidRDefault="005C3B96" w:rsidP="005C3B96">
            <w:pPr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47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213" w:type="dxa"/>
          </w:tcPr>
          <w:p w:rsidR="005C3B96" w:rsidRPr="0013647A" w:rsidRDefault="005C3B96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47A">
              <w:rPr>
                <w:rFonts w:ascii="Times New Roman" w:hAnsi="Times New Roman"/>
                <w:bCs/>
                <w:sz w:val="28"/>
                <w:szCs w:val="28"/>
              </w:rPr>
              <w:t>Заключительные положения</w:t>
            </w:r>
            <w:r w:rsidRPr="0013647A">
              <w:rPr>
                <w:rFonts w:ascii="Times New Roman" w:hAnsi="Times New Roman"/>
                <w:sz w:val="28"/>
                <w:szCs w:val="28"/>
              </w:rPr>
              <w:t>…………………………………………………...</w:t>
            </w:r>
          </w:p>
        </w:tc>
        <w:tc>
          <w:tcPr>
            <w:tcW w:w="675" w:type="dxa"/>
          </w:tcPr>
          <w:p w:rsidR="005C3B96" w:rsidRPr="0013647A" w:rsidRDefault="0013647A" w:rsidP="00DC4A2C">
            <w:pPr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47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DC4A2C" w:rsidRPr="00DC4A2C" w:rsidRDefault="00DC4A2C" w:rsidP="00DC4A2C">
      <w:pPr>
        <w:ind w:right="38"/>
        <w:jc w:val="center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ind w:right="38"/>
        <w:jc w:val="center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ind w:right="38"/>
        <w:jc w:val="center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ind w:right="38"/>
        <w:jc w:val="center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tabs>
          <w:tab w:val="left" w:pos="840"/>
        </w:tabs>
        <w:ind w:right="38"/>
        <w:jc w:val="center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DC4A2C" w:rsidRDefault="00DC4A2C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8E6F43" w:rsidRDefault="008E6F43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8E6F43" w:rsidRDefault="008E6F43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282E1D" w:rsidRDefault="00282E1D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282E1D" w:rsidRDefault="00282E1D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282E1D" w:rsidRDefault="00282E1D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282E1D" w:rsidRDefault="00282E1D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282E1D" w:rsidRPr="00DC4A2C" w:rsidRDefault="00282E1D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 w:rsidRPr="00DC4A2C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DC4A2C" w:rsidRPr="00DC4A2C" w:rsidRDefault="00DC4A2C" w:rsidP="00DC4A2C">
      <w:pPr>
        <w:spacing w:after="0" w:line="240" w:lineRule="auto"/>
        <w:ind w:right="38" w:firstLine="720"/>
        <w:jc w:val="both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E2506">
      <w:pPr>
        <w:spacing w:after="0" w:line="240" w:lineRule="auto"/>
        <w:ind w:right="38"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 xml:space="preserve">1.1. СОД 1 «Порядок организации методологического обеспечения деятельности Контрольно-счетной палаты города Урай» (далее – Стандарт) разработан </w:t>
      </w:r>
      <w:r w:rsidR="00BF0CAF">
        <w:rPr>
          <w:rFonts w:ascii="Times New Roman" w:hAnsi="Times New Roman"/>
          <w:sz w:val="28"/>
          <w:szCs w:val="28"/>
        </w:rPr>
        <w:t>на основании:</w:t>
      </w:r>
    </w:p>
    <w:p w:rsidR="00DC4A2C" w:rsidRPr="00283352" w:rsidRDefault="00DC4A2C" w:rsidP="00283352">
      <w:pPr>
        <w:pStyle w:val="ab"/>
        <w:numPr>
          <w:ilvl w:val="0"/>
          <w:numId w:val="15"/>
        </w:numPr>
        <w:tabs>
          <w:tab w:val="left" w:pos="851"/>
        </w:tabs>
        <w:ind w:left="0" w:right="38" w:firstLine="567"/>
        <w:jc w:val="both"/>
        <w:rPr>
          <w:sz w:val="28"/>
          <w:szCs w:val="28"/>
        </w:rPr>
      </w:pPr>
      <w:r w:rsidRPr="00283352">
        <w:rPr>
          <w:sz w:val="28"/>
          <w:szCs w:val="28"/>
        </w:rPr>
        <w:t>Федеральн</w:t>
      </w:r>
      <w:r w:rsidR="00BF0CAF">
        <w:rPr>
          <w:sz w:val="28"/>
          <w:szCs w:val="28"/>
        </w:rPr>
        <w:t>ого</w:t>
      </w:r>
      <w:r w:rsidRPr="00283352">
        <w:rPr>
          <w:sz w:val="28"/>
          <w:szCs w:val="28"/>
        </w:rPr>
        <w:t xml:space="preserve"> закон</w:t>
      </w:r>
      <w:r w:rsidR="00BF0CAF">
        <w:rPr>
          <w:sz w:val="28"/>
          <w:szCs w:val="28"/>
        </w:rPr>
        <w:t>а</w:t>
      </w:r>
      <w:r w:rsidRPr="00283352">
        <w:rPr>
          <w:sz w:val="28"/>
          <w:szCs w:val="28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C4A2C" w:rsidRPr="00283352" w:rsidRDefault="00A54290" w:rsidP="00283352">
      <w:pPr>
        <w:pStyle w:val="ab"/>
        <w:numPr>
          <w:ilvl w:val="0"/>
          <w:numId w:val="15"/>
        </w:numPr>
        <w:tabs>
          <w:tab w:val="left" w:pos="851"/>
        </w:tabs>
        <w:ind w:left="0" w:right="38" w:firstLine="567"/>
        <w:jc w:val="both"/>
        <w:rPr>
          <w:sz w:val="28"/>
          <w:szCs w:val="28"/>
        </w:rPr>
      </w:pPr>
      <w:r w:rsidRPr="00283352">
        <w:rPr>
          <w:sz w:val="28"/>
          <w:szCs w:val="28"/>
        </w:rPr>
        <w:t>П</w:t>
      </w:r>
      <w:r w:rsidR="00DC4A2C" w:rsidRPr="00283352">
        <w:rPr>
          <w:sz w:val="28"/>
          <w:szCs w:val="28"/>
        </w:rPr>
        <w:t>оложени</w:t>
      </w:r>
      <w:r w:rsidR="00BF0CAF">
        <w:rPr>
          <w:sz w:val="28"/>
          <w:szCs w:val="28"/>
        </w:rPr>
        <w:t>я</w:t>
      </w:r>
      <w:r w:rsidR="00DC4A2C" w:rsidRPr="00283352">
        <w:rPr>
          <w:sz w:val="28"/>
          <w:szCs w:val="28"/>
        </w:rPr>
        <w:t xml:space="preserve"> «О Контрольно-счетной палате города Урай», утвержденным решением Думы города Урай от 15.03.2012 №19</w:t>
      </w:r>
      <w:r w:rsidRPr="00283352">
        <w:rPr>
          <w:sz w:val="28"/>
          <w:szCs w:val="28"/>
        </w:rPr>
        <w:t xml:space="preserve"> </w:t>
      </w:r>
      <w:r w:rsidR="00DC4A2C" w:rsidRPr="00283352">
        <w:rPr>
          <w:sz w:val="28"/>
          <w:szCs w:val="28"/>
        </w:rPr>
        <w:t>(далее – Положение КСП).</w:t>
      </w:r>
    </w:p>
    <w:p w:rsidR="00DC4A2C" w:rsidRPr="00DC4A2C" w:rsidRDefault="00DC4A2C" w:rsidP="00DE2506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C4A2C">
        <w:rPr>
          <w:color w:val="000000"/>
          <w:sz w:val="28"/>
          <w:szCs w:val="28"/>
        </w:rPr>
        <w:t>1.2. Целью Стандарта является установление общих принципов, правил и процедур методологического обеспечения контрольной и экспертно - аналитической деятельности КСП (далее – методологическое обеспечение).</w:t>
      </w:r>
    </w:p>
    <w:p w:rsidR="00DC4A2C" w:rsidRPr="00DC4A2C" w:rsidRDefault="00DC4A2C" w:rsidP="00DE2506">
      <w:pPr>
        <w:spacing w:after="0" w:line="240" w:lineRule="auto"/>
        <w:ind w:right="38"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 xml:space="preserve">Настоящий Стандарт предназначен для регламентации методологического обеспечения деятельности Контрольно-счетной палаты города Урай (далее </w:t>
      </w:r>
      <w:r w:rsidRPr="00DC4A2C">
        <w:rPr>
          <w:rFonts w:ascii="Times New Roman" w:hAnsi="Times New Roman"/>
          <w:sz w:val="28"/>
          <w:szCs w:val="28"/>
        </w:rPr>
        <w:noBreakHyphen/>
        <w:t xml:space="preserve"> КСП), осуществляемого путем формирования и совершенствования системы стандартов и методических документов КСП.</w:t>
      </w:r>
    </w:p>
    <w:p w:rsidR="00DC4A2C" w:rsidRPr="00DC4A2C" w:rsidRDefault="00DC4A2C" w:rsidP="00DE2506">
      <w:pPr>
        <w:tabs>
          <w:tab w:val="right" w:pos="7285"/>
        </w:tabs>
        <w:spacing w:after="0" w:line="240" w:lineRule="auto"/>
        <w:ind w:right="2069"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>1.3. Настоящий Стандарт устанавливает:</w:t>
      </w:r>
    </w:p>
    <w:p w:rsidR="00DC4A2C" w:rsidRPr="00283352" w:rsidRDefault="00DC4A2C" w:rsidP="00283352">
      <w:pPr>
        <w:pStyle w:val="ab"/>
        <w:numPr>
          <w:ilvl w:val="0"/>
          <w:numId w:val="14"/>
        </w:numPr>
        <w:tabs>
          <w:tab w:val="left" w:pos="851"/>
        </w:tabs>
        <w:ind w:left="0" w:right="-6" w:firstLine="567"/>
        <w:jc w:val="both"/>
        <w:rPr>
          <w:sz w:val="28"/>
          <w:szCs w:val="28"/>
        </w:rPr>
      </w:pPr>
      <w:r w:rsidRPr="00283352">
        <w:rPr>
          <w:sz w:val="28"/>
          <w:szCs w:val="28"/>
        </w:rPr>
        <w:t>требования к содержанию стандартов и методических документов КСП;</w:t>
      </w:r>
    </w:p>
    <w:p w:rsidR="00DC4A2C" w:rsidRPr="00283352" w:rsidRDefault="00DC4A2C" w:rsidP="00283352">
      <w:pPr>
        <w:pStyle w:val="ab"/>
        <w:numPr>
          <w:ilvl w:val="0"/>
          <w:numId w:val="14"/>
        </w:numPr>
        <w:tabs>
          <w:tab w:val="left" w:pos="851"/>
        </w:tabs>
        <w:ind w:left="0" w:right="38" w:firstLine="567"/>
        <w:jc w:val="both"/>
        <w:rPr>
          <w:sz w:val="28"/>
          <w:szCs w:val="28"/>
        </w:rPr>
      </w:pPr>
      <w:r w:rsidRPr="00283352">
        <w:rPr>
          <w:sz w:val="28"/>
          <w:szCs w:val="28"/>
        </w:rPr>
        <w:t>порядок подготовки, согласования, утверждения и введения в действие стандартов и методических документов КСП;</w:t>
      </w:r>
    </w:p>
    <w:p w:rsidR="00DC4A2C" w:rsidRPr="00283352" w:rsidRDefault="00DC4A2C" w:rsidP="00283352">
      <w:pPr>
        <w:pStyle w:val="ab"/>
        <w:numPr>
          <w:ilvl w:val="0"/>
          <w:numId w:val="14"/>
        </w:numPr>
        <w:tabs>
          <w:tab w:val="left" w:pos="851"/>
        </w:tabs>
        <w:ind w:left="0" w:right="38" w:firstLine="567"/>
        <w:jc w:val="both"/>
        <w:rPr>
          <w:sz w:val="28"/>
          <w:szCs w:val="28"/>
        </w:rPr>
      </w:pPr>
      <w:r w:rsidRPr="00283352">
        <w:rPr>
          <w:sz w:val="28"/>
          <w:szCs w:val="28"/>
        </w:rPr>
        <w:t xml:space="preserve">порядок внесения изменений в стандарты и методические документы КСП и признания их </w:t>
      </w:r>
      <w:proofErr w:type="gramStart"/>
      <w:r w:rsidRPr="00283352">
        <w:rPr>
          <w:sz w:val="28"/>
          <w:szCs w:val="28"/>
        </w:rPr>
        <w:t>утратившими</w:t>
      </w:r>
      <w:proofErr w:type="gramEnd"/>
      <w:r w:rsidRPr="00283352">
        <w:rPr>
          <w:sz w:val="28"/>
          <w:szCs w:val="28"/>
        </w:rPr>
        <w:t xml:space="preserve"> силу.</w:t>
      </w:r>
    </w:p>
    <w:p w:rsidR="00DC4A2C" w:rsidRPr="00DC4A2C" w:rsidRDefault="00DC4A2C" w:rsidP="00DC4A2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pStyle w:val="a7"/>
        <w:ind w:right="-57"/>
        <w:jc w:val="center"/>
        <w:rPr>
          <w:b/>
          <w:sz w:val="28"/>
          <w:szCs w:val="28"/>
        </w:rPr>
      </w:pPr>
      <w:r w:rsidRPr="00DC4A2C">
        <w:rPr>
          <w:b/>
          <w:sz w:val="28"/>
          <w:szCs w:val="28"/>
        </w:rPr>
        <w:t>2. Методологическое обеспечение деятельности КСП</w:t>
      </w:r>
    </w:p>
    <w:p w:rsidR="00DC4A2C" w:rsidRPr="00DC4A2C" w:rsidRDefault="00DC4A2C" w:rsidP="00DC4A2C">
      <w:pPr>
        <w:pStyle w:val="a7"/>
        <w:ind w:right="-57" w:firstLine="840"/>
        <w:rPr>
          <w:sz w:val="28"/>
          <w:szCs w:val="28"/>
        </w:rPr>
      </w:pPr>
    </w:p>
    <w:p w:rsidR="00DC4A2C" w:rsidRPr="00DC4A2C" w:rsidRDefault="00DC4A2C" w:rsidP="00DC4A2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pacing w:val="-15"/>
          <w:sz w:val="28"/>
          <w:szCs w:val="28"/>
        </w:rPr>
        <w:t xml:space="preserve">2.1. </w:t>
      </w:r>
      <w:r w:rsidRPr="00DC4A2C">
        <w:rPr>
          <w:rFonts w:ascii="Times New Roman" w:hAnsi="Times New Roman"/>
          <w:spacing w:val="-3"/>
          <w:sz w:val="28"/>
          <w:szCs w:val="28"/>
        </w:rPr>
        <w:t>Методологическое обеспечение деятельности КСП</w:t>
      </w:r>
      <w:r w:rsidRPr="00DC4A2C">
        <w:rPr>
          <w:rFonts w:ascii="Times New Roman" w:hAnsi="Times New Roman"/>
          <w:sz w:val="28"/>
          <w:szCs w:val="28"/>
        </w:rPr>
        <w:t xml:space="preserve"> осуществляется в целях формирования и совершенствования системы внутреннего методического регулирования деятельности КСП, способствующей качественному выполнению задач, возложенных на КСП, повышению уровня эффективности ее контрольной и экспертно-аналитической деятельности.</w:t>
      </w:r>
    </w:p>
    <w:p w:rsidR="00DC4A2C" w:rsidRPr="00DC4A2C" w:rsidRDefault="00DC4A2C" w:rsidP="00DC4A2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1"/>
          <w:sz w:val="28"/>
          <w:szCs w:val="28"/>
        </w:rPr>
      </w:pPr>
      <w:r w:rsidRPr="00DC4A2C">
        <w:rPr>
          <w:rFonts w:ascii="Times New Roman" w:hAnsi="Times New Roman"/>
          <w:spacing w:val="1"/>
          <w:sz w:val="28"/>
          <w:szCs w:val="28"/>
        </w:rPr>
        <w:t xml:space="preserve">2.2. </w:t>
      </w:r>
      <w:r w:rsidRPr="00DC4A2C">
        <w:rPr>
          <w:rFonts w:ascii="Times New Roman" w:hAnsi="Times New Roman"/>
          <w:spacing w:val="-3"/>
          <w:sz w:val="28"/>
          <w:szCs w:val="28"/>
        </w:rPr>
        <w:t>Методологическое обеспечение деятельности КСП</w:t>
      </w:r>
      <w:r w:rsidRPr="00DC4A2C">
        <w:rPr>
          <w:rFonts w:ascii="Times New Roman" w:hAnsi="Times New Roman"/>
          <w:sz w:val="28"/>
          <w:szCs w:val="28"/>
        </w:rPr>
        <w:t xml:space="preserve"> </w:t>
      </w:r>
      <w:r w:rsidRPr="00DC4A2C">
        <w:rPr>
          <w:rFonts w:ascii="Times New Roman" w:hAnsi="Times New Roman"/>
          <w:spacing w:val="1"/>
          <w:sz w:val="28"/>
          <w:szCs w:val="28"/>
        </w:rPr>
        <w:t xml:space="preserve">заключается в </w:t>
      </w:r>
      <w:r w:rsidRPr="00DC4A2C">
        <w:rPr>
          <w:rFonts w:ascii="Times New Roman" w:hAnsi="Times New Roman"/>
          <w:spacing w:val="-2"/>
          <w:sz w:val="28"/>
          <w:szCs w:val="28"/>
        </w:rPr>
        <w:t xml:space="preserve">создании единой системы взаимоувязанных стандартов и методических документов, обеспечивающих всесторонний </w:t>
      </w:r>
      <w:proofErr w:type="gramStart"/>
      <w:r w:rsidRPr="00DC4A2C">
        <w:rPr>
          <w:rFonts w:ascii="Times New Roman" w:hAnsi="Times New Roman"/>
          <w:spacing w:val="1"/>
          <w:sz w:val="28"/>
          <w:szCs w:val="28"/>
        </w:rPr>
        <w:t>контроль за</w:t>
      </w:r>
      <w:proofErr w:type="gramEnd"/>
      <w:r w:rsidRPr="00DC4A2C">
        <w:rPr>
          <w:rFonts w:ascii="Times New Roman" w:hAnsi="Times New Roman"/>
          <w:spacing w:val="1"/>
          <w:sz w:val="28"/>
          <w:szCs w:val="28"/>
        </w:rPr>
        <w:t xml:space="preserve"> исполнением местного бюджета с учетом </w:t>
      </w:r>
      <w:r w:rsidRPr="00DC4A2C">
        <w:rPr>
          <w:rFonts w:ascii="Times New Roman" w:hAnsi="Times New Roman"/>
          <w:spacing w:val="-2"/>
          <w:sz w:val="28"/>
          <w:szCs w:val="28"/>
        </w:rPr>
        <w:t>всех форм и видов деятельности КСП.</w:t>
      </w:r>
    </w:p>
    <w:p w:rsidR="00DC4A2C" w:rsidRPr="00DC4A2C" w:rsidRDefault="00DC4A2C" w:rsidP="00DC4A2C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DC4A2C">
        <w:rPr>
          <w:rFonts w:ascii="Times New Roman" w:hAnsi="Times New Roman"/>
          <w:spacing w:val="-2"/>
          <w:sz w:val="28"/>
          <w:szCs w:val="28"/>
        </w:rPr>
        <w:t>2.3. Решение задач методологического обеспечения в КСП осуществляется путем:</w:t>
      </w:r>
    </w:p>
    <w:p w:rsidR="00DC4A2C" w:rsidRPr="000B630F" w:rsidRDefault="00DE2506" w:rsidP="000B630F">
      <w:pPr>
        <w:pStyle w:val="ab"/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38"/>
        </w:tabs>
        <w:autoSpaceDE w:val="0"/>
        <w:autoSpaceDN w:val="0"/>
        <w:adjustRightInd w:val="0"/>
        <w:ind w:left="0" w:firstLine="567"/>
        <w:jc w:val="both"/>
        <w:rPr>
          <w:spacing w:val="-2"/>
          <w:sz w:val="28"/>
          <w:szCs w:val="28"/>
        </w:rPr>
      </w:pPr>
      <w:r w:rsidRPr="000B630F">
        <w:rPr>
          <w:spacing w:val="-4"/>
          <w:sz w:val="28"/>
          <w:szCs w:val="28"/>
        </w:rPr>
        <w:t>р</w:t>
      </w:r>
      <w:r w:rsidR="00DC4A2C" w:rsidRPr="000B630F">
        <w:rPr>
          <w:spacing w:val="-4"/>
          <w:sz w:val="28"/>
          <w:szCs w:val="28"/>
        </w:rPr>
        <w:t>азработки стандартов и методических д</w:t>
      </w:r>
      <w:r w:rsidR="00DC4A2C" w:rsidRPr="000B630F">
        <w:rPr>
          <w:spacing w:val="-2"/>
          <w:sz w:val="28"/>
          <w:szCs w:val="28"/>
        </w:rPr>
        <w:t xml:space="preserve">окументов процесса и процедур осуществления всех видов и форм контрольной и экспертно-аналитической деятельности </w:t>
      </w:r>
      <w:r w:rsidR="00DC4A2C" w:rsidRPr="000B630F">
        <w:rPr>
          <w:sz w:val="28"/>
          <w:szCs w:val="28"/>
        </w:rPr>
        <w:t>КСП</w:t>
      </w:r>
      <w:r w:rsidR="00DC4A2C" w:rsidRPr="000B630F">
        <w:rPr>
          <w:spacing w:val="-2"/>
          <w:sz w:val="28"/>
          <w:szCs w:val="28"/>
        </w:rPr>
        <w:t>;</w:t>
      </w:r>
    </w:p>
    <w:p w:rsidR="00DC4A2C" w:rsidRPr="000B630F" w:rsidRDefault="00DC4A2C" w:rsidP="000B630F">
      <w:pPr>
        <w:pStyle w:val="ab"/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38"/>
        </w:tabs>
        <w:autoSpaceDE w:val="0"/>
        <w:autoSpaceDN w:val="0"/>
        <w:adjustRightInd w:val="0"/>
        <w:ind w:left="0" w:firstLine="567"/>
        <w:jc w:val="both"/>
        <w:rPr>
          <w:spacing w:val="-3"/>
          <w:sz w:val="28"/>
          <w:szCs w:val="28"/>
        </w:rPr>
      </w:pPr>
      <w:r w:rsidRPr="000B630F">
        <w:rPr>
          <w:sz w:val="28"/>
          <w:szCs w:val="28"/>
        </w:rPr>
        <w:t>анализа применения стандартов и методических</w:t>
      </w:r>
      <w:r w:rsidRPr="000B630F">
        <w:rPr>
          <w:spacing w:val="-2"/>
          <w:sz w:val="28"/>
          <w:szCs w:val="28"/>
        </w:rPr>
        <w:t xml:space="preserve"> документов КСП в ходе осуществления</w:t>
      </w:r>
      <w:r w:rsidRPr="000B630F">
        <w:rPr>
          <w:sz w:val="28"/>
          <w:szCs w:val="28"/>
        </w:rPr>
        <w:t xml:space="preserve"> контрольной и </w:t>
      </w:r>
      <w:r w:rsidRPr="000B630F">
        <w:rPr>
          <w:spacing w:val="-3"/>
          <w:sz w:val="28"/>
          <w:szCs w:val="28"/>
        </w:rPr>
        <w:t>экспертно-аналитической деятельности;</w:t>
      </w:r>
    </w:p>
    <w:p w:rsidR="00DC4A2C" w:rsidRPr="000B630F" w:rsidRDefault="00DC4A2C" w:rsidP="000B630F">
      <w:pPr>
        <w:pStyle w:val="ab"/>
        <w:numPr>
          <w:ilvl w:val="0"/>
          <w:numId w:val="13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внесения изменений в действующие стандарты и методические документы</w:t>
      </w:r>
      <w:r w:rsidRPr="000B630F">
        <w:rPr>
          <w:spacing w:val="-2"/>
          <w:sz w:val="28"/>
          <w:szCs w:val="28"/>
        </w:rPr>
        <w:t xml:space="preserve"> </w:t>
      </w:r>
      <w:r w:rsidRPr="000B630F">
        <w:rPr>
          <w:sz w:val="28"/>
          <w:szCs w:val="28"/>
        </w:rPr>
        <w:t>КСП</w:t>
      </w:r>
      <w:r w:rsidR="00D8712C" w:rsidRPr="000B630F">
        <w:rPr>
          <w:sz w:val="28"/>
          <w:szCs w:val="28"/>
        </w:rPr>
        <w:t>;</w:t>
      </w:r>
    </w:p>
    <w:p w:rsidR="00DC4A2C" w:rsidRPr="000B630F" w:rsidRDefault="00DC4A2C" w:rsidP="000B630F">
      <w:pPr>
        <w:pStyle w:val="ab"/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38"/>
        </w:tabs>
        <w:autoSpaceDE w:val="0"/>
        <w:autoSpaceDN w:val="0"/>
        <w:adjustRightInd w:val="0"/>
        <w:ind w:left="0" w:firstLine="567"/>
        <w:jc w:val="both"/>
        <w:rPr>
          <w:spacing w:val="-15"/>
          <w:sz w:val="28"/>
          <w:szCs w:val="28"/>
        </w:rPr>
      </w:pPr>
      <w:r w:rsidRPr="000B630F">
        <w:rPr>
          <w:spacing w:val="-2"/>
          <w:sz w:val="28"/>
          <w:szCs w:val="28"/>
        </w:rPr>
        <w:lastRenderedPageBreak/>
        <w:t xml:space="preserve">совершенствования и внедрения новых методов осуществления контрольной и экспертно-аналитической деятельности </w:t>
      </w:r>
      <w:r w:rsidRPr="000B630F">
        <w:rPr>
          <w:sz w:val="28"/>
          <w:szCs w:val="28"/>
        </w:rPr>
        <w:t>КСП;</w:t>
      </w:r>
    </w:p>
    <w:p w:rsidR="00DC4A2C" w:rsidRPr="000B630F" w:rsidRDefault="00DC4A2C" w:rsidP="000B630F">
      <w:pPr>
        <w:pStyle w:val="ab"/>
        <w:numPr>
          <w:ilvl w:val="0"/>
          <w:numId w:val="13"/>
        </w:numPr>
        <w:shd w:val="clear" w:color="auto" w:fill="FFFFFF"/>
        <w:tabs>
          <w:tab w:val="left" w:pos="851"/>
        </w:tabs>
        <w:ind w:left="0" w:firstLine="567"/>
        <w:jc w:val="both"/>
        <w:rPr>
          <w:spacing w:val="-3"/>
          <w:sz w:val="28"/>
          <w:szCs w:val="28"/>
        </w:rPr>
      </w:pPr>
      <w:r w:rsidRPr="000B630F">
        <w:rPr>
          <w:spacing w:val="-2"/>
          <w:sz w:val="28"/>
          <w:szCs w:val="28"/>
        </w:rPr>
        <w:t xml:space="preserve">использования </w:t>
      </w:r>
      <w:r w:rsidRPr="000B630F">
        <w:rPr>
          <w:spacing w:val="-3"/>
          <w:sz w:val="28"/>
          <w:szCs w:val="28"/>
        </w:rPr>
        <w:t xml:space="preserve">законодательства Российской Федерации, </w:t>
      </w:r>
      <w:r w:rsidRPr="000B630F">
        <w:rPr>
          <w:sz w:val="28"/>
          <w:szCs w:val="28"/>
        </w:rPr>
        <w:t xml:space="preserve">нормативных правовых актов Ханты-Мансийского автономного округа – </w:t>
      </w:r>
      <w:proofErr w:type="spellStart"/>
      <w:r w:rsidRPr="000B630F">
        <w:rPr>
          <w:sz w:val="28"/>
          <w:szCs w:val="28"/>
        </w:rPr>
        <w:t>Югры</w:t>
      </w:r>
      <w:proofErr w:type="spellEnd"/>
      <w:r w:rsidRPr="000B630F">
        <w:rPr>
          <w:sz w:val="28"/>
          <w:szCs w:val="28"/>
        </w:rPr>
        <w:t>,</w:t>
      </w:r>
      <w:r w:rsidRPr="000B630F">
        <w:rPr>
          <w:spacing w:val="-3"/>
          <w:sz w:val="28"/>
          <w:szCs w:val="28"/>
        </w:rPr>
        <w:t xml:space="preserve"> методологических ма</w:t>
      </w:r>
      <w:r w:rsidRPr="000B630F">
        <w:rPr>
          <w:spacing w:val="-2"/>
          <w:sz w:val="28"/>
          <w:szCs w:val="28"/>
        </w:rPr>
        <w:t>териалов, регламентирующих контрольн</w:t>
      </w:r>
      <w:r w:rsidR="00A54290" w:rsidRPr="000B630F">
        <w:rPr>
          <w:spacing w:val="-2"/>
          <w:sz w:val="28"/>
          <w:szCs w:val="28"/>
        </w:rPr>
        <w:t xml:space="preserve">ую </w:t>
      </w:r>
      <w:r w:rsidRPr="000B630F">
        <w:rPr>
          <w:spacing w:val="-2"/>
          <w:sz w:val="28"/>
          <w:szCs w:val="28"/>
        </w:rPr>
        <w:t>и экспертно-аналитическую деятельность других контрольно-счетных органов</w:t>
      </w:r>
      <w:r w:rsidRPr="000B630F">
        <w:rPr>
          <w:spacing w:val="-4"/>
          <w:sz w:val="28"/>
          <w:szCs w:val="28"/>
        </w:rPr>
        <w:t>, а также обобщения опыта методоло</w:t>
      </w:r>
      <w:r w:rsidRPr="000B630F">
        <w:rPr>
          <w:sz w:val="28"/>
          <w:szCs w:val="28"/>
        </w:rPr>
        <w:t xml:space="preserve">гического обеспечения деятельности и практического опыта контрольной и </w:t>
      </w:r>
      <w:r w:rsidRPr="000B630F">
        <w:rPr>
          <w:spacing w:val="-3"/>
          <w:sz w:val="28"/>
          <w:szCs w:val="28"/>
        </w:rPr>
        <w:t>экспертно-аналитической деятельности.</w:t>
      </w:r>
    </w:p>
    <w:p w:rsidR="00DC4A2C" w:rsidRPr="00DC4A2C" w:rsidRDefault="00DC4A2C" w:rsidP="00DC4A2C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DC4A2C">
        <w:rPr>
          <w:rFonts w:ascii="Times New Roman" w:hAnsi="Times New Roman"/>
          <w:spacing w:val="-1"/>
          <w:sz w:val="28"/>
          <w:szCs w:val="28"/>
        </w:rPr>
        <w:t>2.4. Общее руководство методологическим обеспечением деятельности КСП осуществляют председатель КСП либо по его поручению - заместитель председателя КСП.</w:t>
      </w:r>
    </w:p>
    <w:p w:rsidR="00DC4A2C" w:rsidRPr="00DC4A2C" w:rsidRDefault="00DC4A2C" w:rsidP="00DC4A2C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DC4A2C">
        <w:rPr>
          <w:rFonts w:ascii="Times New Roman" w:hAnsi="Times New Roman"/>
          <w:spacing w:val="-1"/>
          <w:sz w:val="28"/>
          <w:szCs w:val="28"/>
        </w:rPr>
        <w:t>Методологическое обеспечение деятельности КСП осуществляют председатель КСП, заместитель председателя КСП, аудитор КСП, которые:</w:t>
      </w:r>
    </w:p>
    <w:p w:rsidR="00DC4A2C" w:rsidRPr="000B630F" w:rsidRDefault="00DC4A2C" w:rsidP="000B630F">
      <w:pPr>
        <w:pStyle w:val="ab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pacing w:val="-1"/>
          <w:sz w:val="28"/>
          <w:szCs w:val="28"/>
        </w:rPr>
      </w:pPr>
      <w:r w:rsidRPr="000B630F">
        <w:rPr>
          <w:spacing w:val="-1"/>
          <w:sz w:val="28"/>
          <w:szCs w:val="28"/>
        </w:rPr>
        <w:t>разрабатывают и обновляют методические документы по проведению контрольных мероприятий с учетом специфики их содержания и направлением деятельности;</w:t>
      </w:r>
    </w:p>
    <w:p w:rsidR="00DC4A2C" w:rsidRPr="000B630F" w:rsidRDefault="00DC4A2C" w:rsidP="000B630F">
      <w:pPr>
        <w:pStyle w:val="ab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851"/>
          <w:tab w:val="left" w:pos="123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проводят мониторинг положений стандартов и методических документов КСП на предмет их актуальности и соответствия действующему законодательству.</w:t>
      </w:r>
    </w:p>
    <w:p w:rsidR="00DC4A2C" w:rsidRPr="00DC4A2C" w:rsidRDefault="00DC4A2C" w:rsidP="00DC4A2C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5"/>
          <w:sz w:val="28"/>
          <w:szCs w:val="28"/>
        </w:rPr>
      </w:pPr>
    </w:p>
    <w:p w:rsidR="00DC4A2C" w:rsidRPr="00DC4A2C" w:rsidRDefault="00DC4A2C" w:rsidP="00DC4A2C">
      <w:pPr>
        <w:pStyle w:val="a7"/>
        <w:ind w:right="-57"/>
        <w:jc w:val="center"/>
        <w:rPr>
          <w:b/>
          <w:sz w:val="28"/>
          <w:szCs w:val="28"/>
        </w:rPr>
      </w:pPr>
      <w:r w:rsidRPr="00DC4A2C">
        <w:rPr>
          <w:b/>
          <w:sz w:val="28"/>
          <w:szCs w:val="28"/>
        </w:rPr>
        <w:t>3. Виды документов по методологическому обеспечению деятельности КСП, основные требования к их содержанию</w:t>
      </w:r>
    </w:p>
    <w:p w:rsidR="00DC4A2C" w:rsidRPr="00DC4A2C" w:rsidRDefault="00DC4A2C" w:rsidP="00DC4A2C">
      <w:pPr>
        <w:pStyle w:val="a7"/>
        <w:ind w:right="-57"/>
        <w:jc w:val="center"/>
        <w:rPr>
          <w:sz w:val="28"/>
          <w:szCs w:val="28"/>
        </w:rPr>
      </w:pPr>
    </w:p>
    <w:p w:rsidR="00DC4A2C" w:rsidRPr="00D6499B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6499B">
        <w:rPr>
          <w:sz w:val="28"/>
          <w:szCs w:val="28"/>
        </w:rPr>
        <w:t>3.1. Документы по методологическому обеспечению деятельности КСП разделяются на стандарты и методические документы.</w:t>
      </w:r>
    </w:p>
    <w:p w:rsidR="00DC4A2C" w:rsidRPr="00D6499B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6499B">
        <w:rPr>
          <w:sz w:val="28"/>
          <w:szCs w:val="28"/>
        </w:rPr>
        <w:t>3.2. Стандарты устанавливают правила, руководящие принципы и характеристики осуществления различных форм и видов деятельности КСП для достижения оптимальной степени ее упорядоченности.</w:t>
      </w:r>
    </w:p>
    <w:p w:rsidR="00DC4A2C" w:rsidRPr="00D6499B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6499B">
        <w:rPr>
          <w:sz w:val="28"/>
          <w:szCs w:val="28"/>
        </w:rPr>
        <w:t xml:space="preserve">В КСП действуют стандарты организации деятельности КСП и стандарты внешнего </w:t>
      </w:r>
      <w:r w:rsidR="00D8712C" w:rsidRPr="00D6499B">
        <w:rPr>
          <w:sz w:val="28"/>
          <w:szCs w:val="28"/>
        </w:rPr>
        <w:t>муниципаль</w:t>
      </w:r>
      <w:r w:rsidRPr="00D6499B">
        <w:rPr>
          <w:sz w:val="28"/>
          <w:szCs w:val="28"/>
        </w:rPr>
        <w:t>ного финансового контроля, осуществляемого КСП.</w:t>
      </w:r>
    </w:p>
    <w:p w:rsidR="00DC4A2C" w:rsidRPr="00D6499B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6499B">
        <w:rPr>
          <w:i/>
          <w:sz w:val="28"/>
          <w:szCs w:val="28"/>
        </w:rPr>
        <w:t xml:space="preserve">Стандарты организации деятельности КСП </w:t>
      </w:r>
      <w:r w:rsidRPr="00D6499B">
        <w:rPr>
          <w:sz w:val="28"/>
          <w:szCs w:val="28"/>
        </w:rPr>
        <w:t xml:space="preserve">устанавливают принципы, характеристики, правила и процедуры организации и осуществления методологического обеспечения, планирования </w:t>
      </w:r>
      <w:r w:rsidR="00D8712C" w:rsidRPr="00D6499B">
        <w:rPr>
          <w:sz w:val="28"/>
          <w:szCs w:val="28"/>
        </w:rPr>
        <w:t xml:space="preserve">деятельности </w:t>
      </w:r>
      <w:r w:rsidRPr="00D6499B">
        <w:rPr>
          <w:sz w:val="28"/>
          <w:szCs w:val="28"/>
        </w:rPr>
        <w:t xml:space="preserve">КСП и подготовке отчетов о ее </w:t>
      </w:r>
      <w:r w:rsidR="00D8712C" w:rsidRPr="00D6499B">
        <w:rPr>
          <w:sz w:val="28"/>
          <w:szCs w:val="28"/>
        </w:rPr>
        <w:t>деятельности</w:t>
      </w:r>
      <w:r w:rsidRPr="00D6499B">
        <w:rPr>
          <w:sz w:val="28"/>
          <w:szCs w:val="28"/>
        </w:rPr>
        <w:t>, осуществлению взаимодействия КСП с другими контрольными органами и т.п.</w:t>
      </w:r>
    </w:p>
    <w:p w:rsidR="00DC4A2C" w:rsidRPr="00D6499B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6499B">
        <w:rPr>
          <w:i/>
          <w:sz w:val="28"/>
          <w:szCs w:val="28"/>
        </w:rPr>
        <w:t>Стандарты внешнего финансового контроля</w:t>
      </w:r>
      <w:r w:rsidRPr="00D6499B">
        <w:rPr>
          <w:sz w:val="28"/>
          <w:szCs w:val="28"/>
        </w:rPr>
        <w:t xml:space="preserve"> устанавливают принципы, характеристики, правила и процедуры осуществления контрольной и экспертно-аналитической деятельности КСП.</w:t>
      </w:r>
    </w:p>
    <w:p w:rsidR="00DC4A2C" w:rsidRPr="00D6499B" w:rsidRDefault="00DC4A2C" w:rsidP="005378CF">
      <w:pPr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D6499B">
        <w:rPr>
          <w:rFonts w:ascii="Times New Roman" w:hAnsi="Times New Roman"/>
          <w:sz w:val="28"/>
          <w:szCs w:val="28"/>
        </w:rPr>
        <w:t xml:space="preserve">Стандарты являются </w:t>
      </w:r>
      <w:proofErr w:type="gramStart"/>
      <w:r w:rsidRPr="00D6499B">
        <w:rPr>
          <w:rFonts w:ascii="Times New Roman" w:hAnsi="Times New Roman"/>
          <w:sz w:val="28"/>
          <w:szCs w:val="28"/>
        </w:rPr>
        <w:t>обязательными к исполнению</w:t>
      </w:r>
      <w:proofErr w:type="gramEnd"/>
      <w:r w:rsidRPr="00D6499B">
        <w:rPr>
          <w:rFonts w:ascii="Times New Roman" w:hAnsi="Times New Roman"/>
          <w:sz w:val="28"/>
          <w:szCs w:val="28"/>
        </w:rPr>
        <w:t xml:space="preserve"> всеми должностными лицами КСП.</w:t>
      </w:r>
    </w:p>
    <w:p w:rsidR="00DC4A2C" w:rsidRPr="00D6499B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6499B">
        <w:rPr>
          <w:sz w:val="28"/>
          <w:szCs w:val="28"/>
        </w:rPr>
        <w:t>3.3. Методические документы содержат описание способов реализации положений стандартов и иных нормативных документов КСП или отдельных процедур осуществления видов деятельности КСП.</w:t>
      </w:r>
    </w:p>
    <w:p w:rsidR="00DC4A2C" w:rsidRPr="00D6499B" w:rsidRDefault="00DC4A2C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99B">
        <w:rPr>
          <w:rFonts w:ascii="Times New Roman" w:hAnsi="Times New Roman"/>
          <w:sz w:val="28"/>
          <w:szCs w:val="28"/>
        </w:rPr>
        <w:t xml:space="preserve">Методические документы делятся </w:t>
      </w:r>
      <w:proofErr w:type="gramStart"/>
      <w:r w:rsidRPr="00D6499B">
        <w:rPr>
          <w:rFonts w:ascii="Times New Roman" w:hAnsi="Times New Roman"/>
          <w:sz w:val="28"/>
          <w:szCs w:val="28"/>
        </w:rPr>
        <w:t>на</w:t>
      </w:r>
      <w:proofErr w:type="gramEnd"/>
      <w:r w:rsidRPr="00D6499B">
        <w:rPr>
          <w:rFonts w:ascii="Times New Roman" w:hAnsi="Times New Roman"/>
          <w:sz w:val="28"/>
          <w:szCs w:val="28"/>
        </w:rPr>
        <w:t xml:space="preserve"> общие и специализированные.</w:t>
      </w:r>
    </w:p>
    <w:p w:rsidR="00DC4A2C" w:rsidRPr="00DC4A2C" w:rsidRDefault="00DC4A2C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lastRenderedPageBreak/>
        <w:t>Общие методические документы разрабатываются для применения в КСП и регламентируют общие вопросы осуществления контрольной и экспертно-аналитической деятельности КСП.</w:t>
      </w:r>
    </w:p>
    <w:p w:rsidR="00DC4A2C" w:rsidRPr="00DC4A2C" w:rsidRDefault="00DC4A2C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>Специализированные методические документы разрабатываются в дополнение или развитие положений общих методических документов для регулирования отдельных вопросов осуществления контрольной и экспертно-аналитической деятельности КСП и/или для применения в рамках содержания одного или нескольких направлений деятельности КСП.</w:t>
      </w:r>
    </w:p>
    <w:p w:rsidR="00DC4A2C" w:rsidRPr="00DC4A2C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 xml:space="preserve">В КСП </w:t>
      </w:r>
      <w:r w:rsidR="00A54290">
        <w:rPr>
          <w:sz w:val="28"/>
          <w:szCs w:val="28"/>
        </w:rPr>
        <w:t xml:space="preserve">могут </w:t>
      </w:r>
      <w:r w:rsidRPr="00DC4A2C">
        <w:rPr>
          <w:sz w:val="28"/>
          <w:szCs w:val="28"/>
        </w:rPr>
        <w:t>разрабатыват</w:t>
      </w:r>
      <w:r w:rsidR="00A54290">
        <w:rPr>
          <w:sz w:val="28"/>
          <w:szCs w:val="28"/>
        </w:rPr>
        <w:t>ь</w:t>
      </w:r>
      <w:r w:rsidRPr="00DC4A2C">
        <w:rPr>
          <w:sz w:val="28"/>
          <w:szCs w:val="28"/>
        </w:rPr>
        <w:t>ся и применят</w:t>
      </w:r>
      <w:r w:rsidR="00A54290">
        <w:rPr>
          <w:sz w:val="28"/>
          <w:szCs w:val="28"/>
        </w:rPr>
        <w:t>ь</w:t>
      </w:r>
      <w:r w:rsidRPr="00DC4A2C">
        <w:rPr>
          <w:sz w:val="28"/>
          <w:szCs w:val="28"/>
        </w:rPr>
        <w:t>ся следующие виды методических документов:</w:t>
      </w:r>
    </w:p>
    <w:p w:rsidR="00DC4A2C" w:rsidRPr="00DC4A2C" w:rsidRDefault="00DC4A2C" w:rsidP="000B630F">
      <w:pPr>
        <w:pStyle w:val="a7"/>
        <w:numPr>
          <w:ilvl w:val="0"/>
          <w:numId w:val="11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классификатор – документ, устанавливающий систематизированный перечень наименований и кодов объектов классификации и/или классификационных групп;</w:t>
      </w:r>
    </w:p>
    <w:p w:rsidR="00DC4A2C" w:rsidRPr="00DC4A2C" w:rsidRDefault="00DC4A2C" w:rsidP="000B630F">
      <w:pPr>
        <w:pStyle w:val="a7"/>
        <w:numPr>
          <w:ilvl w:val="0"/>
          <w:numId w:val="11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методика – документ, содержащий описание различных способов реализации положений нормативного документа или осуществления отдельных видов деятельности в КСП;</w:t>
      </w:r>
    </w:p>
    <w:p w:rsidR="00DC4A2C" w:rsidRPr="00DC4A2C" w:rsidRDefault="00DC4A2C" w:rsidP="000B630F">
      <w:pPr>
        <w:pStyle w:val="a7"/>
        <w:numPr>
          <w:ilvl w:val="0"/>
          <w:numId w:val="11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методические указания – документ, содержащий описание обязательных для выполнения способов реализации положений нормативных документов или осуществления отдельных видов деятельности КСП;</w:t>
      </w:r>
    </w:p>
    <w:p w:rsidR="00DC4A2C" w:rsidRPr="00DC4A2C" w:rsidRDefault="00DC4A2C" w:rsidP="000B630F">
      <w:pPr>
        <w:pStyle w:val="a7"/>
        <w:numPr>
          <w:ilvl w:val="0"/>
          <w:numId w:val="11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методические рекомендации – документ, содержащий описание рекомендуемых для выполнения способов реализации положений нормативных документов или осуществления отдельных видов деятельности КСП.</w:t>
      </w:r>
    </w:p>
    <w:p w:rsidR="00DC4A2C" w:rsidRPr="00DC4A2C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3.4. Стандарты и методические документы КСП должны отвечать следующим основным требованиям:</w:t>
      </w:r>
    </w:p>
    <w:p w:rsidR="00DC4A2C" w:rsidRPr="000B630F" w:rsidRDefault="00DC4A2C" w:rsidP="000B630F">
      <w:pPr>
        <w:pStyle w:val="ab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0B630F">
        <w:rPr>
          <w:sz w:val="28"/>
          <w:szCs w:val="28"/>
        </w:rPr>
        <w:t xml:space="preserve">законности – документ не должен содержать положения, противоречащие законодательству Российской Федерации, Ханты-Мансийского автономного </w:t>
      </w:r>
      <w:proofErr w:type="spellStart"/>
      <w:r w:rsidRPr="000B630F">
        <w:rPr>
          <w:sz w:val="28"/>
          <w:szCs w:val="28"/>
        </w:rPr>
        <w:t>округа-Югры</w:t>
      </w:r>
      <w:proofErr w:type="spellEnd"/>
      <w:r w:rsidRPr="000B630F">
        <w:rPr>
          <w:sz w:val="28"/>
          <w:szCs w:val="28"/>
        </w:rPr>
        <w:t xml:space="preserve"> и нормативным правовым актам Думы города Урай;</w:t>
      </w:r>
      <w:proofErr w:type="gramEnd"/>
    </w:p>
    <w:p w:rsidR="00DC4A2C" w:rsidRPr="000B630F" w:rsidRDefault="00DC4A2C" w:rsidP="000B630F">
      <w:pPr>
        <w:pStyle w:val="ab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целесообразности – документ должен соответствовать поставленным целям его разработки;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четкости и ясности – в документе должна быть обеспечена однозначность понимания изложенных в нем положений;</w:t>
      </w:r>
    </w:p>
    <w:p w:rsidR="00DC4A2C" w:rsidRPr="000B630F" w:rsidRDefault="00DC4A2C" w:rsidP="000B630F">
      <w:pPr>
        <w:pStyle w:val="ab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логической стройности – должны быть обеспечены последовательность и целостность изложения положений;</w:t>
      </w:r>
    </w:p>
    <w:p w:rsidR="00DC4A2C" w:rsidRPr="000B630F" w:rsidRDefault="00DC4A2C" w:rsidP="000B630F">
      <w:pPr>
        <w:pStyle w:val="ab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полноты – в одном документе должен быть максимально полно охвачен регламентируемый им предмет;</w:t>
      </w:r>
    </w:p>
    <w:p w:rsidR="00DC4A2C" w:rsidRPr="000B630F" w:rsidRDefault="00DC4A2C" w:rsidP="000B630F">
      <w:pPr>
        <w:pStyle w:val="ab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преемственности и непротиворечивости – должны быть обеспечены взаимосвязь и согласованность с ранее принятыми документами, должно отсутствовать дублирование их положений;</w:t>
      </w:r>
    </w:p>
    <w:p w:rsidR="00DC4A2C" w:rsidRPr="000B630F" w:rsidRDefault="00DC4A2C" w:rsidP="000B630F">
      <w:pPr>
        <w:pStyle w:val="ab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подконтрольности выполнения – должны содержать положения, обеспечивающие возможность объективного контроля выполнения их положений;</w:t>
      </w:r>
    </w:p>
    <w:p w:rsidR="00DC4A2C" w:rsidRPr="000B630F" w:rsidRDefault="00DC4A2C" w:rsidP="000B630F">
      <w:pPr>
        <w:pStyle w:val="ab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единства терминологической базы – должна быть обеспечена одинаковая трактовка применяемых терминов.</w:t>
      </w:r>
    </w:p>
    <w:p w:rsidR="00DC4A2C" w:rsidRPr="00DC4A2C" w:rsidRDefault="00DC4A2C" w:rsidP="005378CF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 xml:space="preserve">3.5. Стандарт и методический </w:t>
      </w:r>
      <w:r w:rsidRPr="00DC4A2C">
        <w:rPr>
          <w:rFonts w:ascii="Times New Roman" w:hAnsi="Times New Roman"/>
          <w:spacing w:val="3"/>
          <w:sz w:val="28"/>
          <w:szCs w:val="28"/>
        </w:rPr>
        <w:t xml:space="preserve">документ должны иметь </w:t>
      </w:r>
      <w:r w:rsidRPr="00DC4A2C">
        <w:rPr>
          <w:rFonts w:ascii="Times New Roman" w:hAnsi="Times New Roman"/>
          <w:spacing w:val="-1"/>
          <w:sz w:val="28"/>
          <w:szCs w:val="28"/>
        </w:rPr>
        <w:t>следующую структуру:</w:t>
      </w:r>
    </w:p>
    <w:p w:rsidR="00DC4A2C" w:rsidRPr="000B630F" w:rsidRDefault="00DC4A2C" w:rsidP="000B630F">
      <w:pPr>
        <w:pStyle w:val="ab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pacing w:val="-2"/>
          <w:sz w:val="28"/>
          <w:szCs w:val="28"/>
        </w:rPr>
      </w:pPr>
      <w:r w:rsidRPr="000B630F">
        <w:rPr>
          <w:bCs/>
          <w:spacing w:val="-2"/>
          <w:sz w:val="28"/>
          <w:szCs w:val="28"/>
        </w:rPr>
        <w:t>титульный лист;</w:t>
      </w:r>
    </w:p>
    <w:p w:rsidR="00DC4A2C" w:rsidRPr="000B630F" w:rsidRDefault="00DC4A2C" w:rsidP="000B630F">
      <w:pPr>
        <w:pStyle w:val="ab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pacing w:val="-2"/>
          <w:sz w:val="28"/>
          <w:szCs w:val="28"/>
        </w:rPr>
      </w:pPr>
      <w:r w:rsidRPr="000B630F">
        <w:rPr>
          <w:bCs/>
          <w:spacing w:val="-2"/>
          <w:sz w:val="28"/>
          <w:szCs w:val="28"/>
        </w:rPr>
        <w:t>содержание (перечень разделов с указанием номеров страниц текста);</w:t>
      </w:r>
    </w:p>
    <w:p w:rsidR="00DC4A2C" w:rsidRPr="000B630F" w:rsidRDefault="00DC4A2C" w:rsidP="000B630F">
      <w:pPr>
        <w:pStyle w:val="ab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bCs/>
          <w:spacing w:val="-2"/>
          <w:sz w:val="28"/>
          <w:szCs w:val="28"/>
        </w:rPr>
        <w:lastRenderedPageBreak/>
        <w:t xml:space="preserve">общие положения (раздел, в котором отражается </w:t>
      </w:r>
      <w:r w:rsidRPr="000B630F">
        <w:rPr>
          <w:spacing w:val="-2"/>
          <w:sz w:val="28"/>
          <w:szCs w:val="28"/>
        </w:rPr>
        <w:t xml:space="preserve">необходимость данного документа, дается определение его </w:t>
      </w:r>
      <w:r w:rsidRPr="000B630F">
        <w:rPr>
          <w:sz w:val="28"/>
          <w:szCs w:val="28"/>
        </w:rPr>
        <w:t xml:space="preserve">основных терминов и понятий, описываются сфера и объекты применения, </w:t>
      </w:r>
      <w:r w:rsidRPr="000B630F">
        <w:rPr>
          <w:bCs/>
          <w:spacing w:val="-3"/>
          <w:sz w:val="28"/>
          <w:szCs w:val="28"/>
        </w:rPr>
        <w:t xml:space="preserve">цели и задачи, а также </w:t>
      </w:r>
      <w:r w:rsidRPr="000B630F">
        <w:rPr>
          <w:bCs/>
          <w:spacing w:val="-1"/>
          <w:sz w:val="28"/>
          <w:szCs w:val="28"/>
        </w:rPr>
        <w:t>взаимосвязь с другими документами)</w:t>
      </w:r>
      <w:r w:rsidRPr="000B630F">
        <w:rPr>
          <w:sz w:val="28"/>
          <w:szCs w:val="28"/>
        </w:rPr>
        <w:t>;</w:t>
      </w:r>
    </w:p>
    <w:p w:rsidR="00DC4A2C" w:rsidRPr="000B630F" w:rsidRDefault="00DC4A2C" w:rsidP="000B630F">
      <w:pPr>
        <w:pStyle w:val="ab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bCs/>
          <w:spacing w:val="1"/>
          <w:sz w:val="28"/>
          <w:szCs w:val="28"/>
        </w:rPr>
        <w:t xml:space="preserve">содержание документа (сущность рассматриваемых проблем, определение основных принципов и методов, </w:t>
      </w:r>
      <w:r w:rsidRPr="000B630F">
        <w:rPr>
          <w:sz w:val="28"/>
          <w:szCs w:val="28"/>
        </w:rPr>
        <w:t>технических приемов решения вопросов, рассматриваемых в документе);</w:t>
      </w:r>
    </w:p>
    <w:p w:rsidR="00DC4A2C" w:rsidRPr="000B630F" w:rsidRDefault="00DC4A2C" w:rsidP="000B630F">
      <w:pPr>
        <w:pStyle w:val="ab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bCs/>
          <w:spacing w:val="1"/>
          <w:sz w:val="28"/>
          <w:szCs w:val="28"/>
        </w:rPr>
        <w:t xml:space="preserve">перечень законодательных и иных нормативных правовых актов, </w:t>
      </w:r>
      <w:r w:rsidRPr="000B630F">
        <w:rPr>
          <w:spacing w:val="-1"/>
          <w:sz w:val="28"/>
          <w:szCs w:val="28"/>
        </w:rPr>
        <w:t>которыми необходимо руководствоваться при выполнении процедур, определенных методическим документом (при необходимости);</w:t>
      </w:r>
    </w:p>
    <w:p w:rsidR="00DC4A2C" w:rsidRPr="000B630F" w:rsidRDefault="00DC4A2C" w:rsidP="000B630F">
      <w:pPr>
        <w:pStyle w:val="ab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bCs/>
          <w:sz w:val="28"/>
          <w:szCs w:val="28"/>
        </w:rPr>
        <w:t xml:space="preserve">приложения </w:t>
      </w:r>
      <w:r w:rsidRPr="000B630F">
        <w:rPr>
          <w:sz w:val="28"/>
          <w:szCs w:val="28"/>
        </w:rPr>
        <w:t>- таблицы, графические материалы, формы и т. п. (при необходимости).</w:t>
      </w:r>
    </w:p>
    <w:p w:rsidR="00DC4A2C" w:rsidRPr="00DC4A2C" w:rsidRDefault="00DC4A2C" w:rsidP="005378CF">
      <w:pPr>
        <w:shd w:val="clear" w:color="auto" w:fill="FFFFFF"/>
        <w:tabs>
          <w:tab w:val="left" w:pos="94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pacing w:val="-6"/>
          <w:sz w:val="28"/>
          <w:szCs w:val="28"/>
        </w:rPr>
        <w:t>3.6.</w:t>
      </w:r>
      <w:r w:rsidRPr="00DC4A2C">
        <w:rPr>
          <w:rFonts w:ascii="Times New Roman" w:hAnsi="Times New Roman"/>
          <w:sz w:val="28"/>
          <w:szCs w:val="28"/>
        </w:rPr>
        <w:t xml:space="preserve"> Стандарты и методические </w:t>
      </w:r>
      <w:r w:rsidRPr="00DC4A2C">
        <w:rPr>
          <w:rFonts w:ascii="Times New Roman" w:hAnsi="Times New Roman"/>
          <w:spacing w:val="-2"/>
          <w:sz w:val="28"/>
          <w:szCs w:val="28"/>
        </w:rPr>
        <w:t xml:space="preserve">документы должны иметь реквизиты, которые состоят из: </w:t>
      </w:r>
      <w:r w:rsidRPr="00DC4A2C">
        <w:rPr>
          <w:rFonts w:ascii="Times New Roman" w:hAnsi="Times New Roman"/>
          <w:sz w:val="28"/>
          <w:szCs w:val="28"/>
        </w:rPr>
        <w:t>номера - порядкового кода данного документа;</w:t>
      </w:r>
    </w:p>
    <w:p w:rsidR="00DC4A2C" w:rsidRPr="000B630F" w:rsidRDefault="00DC4A2C" w:rsidP="000B630F">
      <w:pPr>
        <w:pStyle w:val="ab"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pacing w:val="-1"/>
          <w:sz w:val="28"/>
          <w:szCs w:val="28"/>
        </w:rPr>
        <w:t>даты вступления в силу (при необходимости);</w:t>
      </w:r>
    </w:p>
    <w:p w:rsidR="00DC4A2C" w:rsidRPr="000B630F" w:rsidRDefault="00DC4A2C" w:rsidP="000B630F">
      <w:pPr>
        <w:pStyle w:val="ab"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pacing w:val="9"/>
          <w:sz w:val="28"/>
          <w:szCs w:val="28"/>
        </w:rPr>
        <w:t xml:space="preserve">названия - краткого и четкого изложения того, что регламентирует </w:t>
      </w:r>
      <w:r w:rsidRPr="000B630F">
        <w:rPr>
          <w:spacing w:val="-2"/>
          <w:sz w:val="28"/>
          <w:szCs w:val="28"/>
        </w:rPr>
        <w:t>документ;</w:t>
      </w:r>
    </w:p>
    <w:p w:rsidR="00DC4A2C" w:rsidRPr="000B630F" w:rsidRDefault="00DC4A2C" w:rsidP="000B630F">
      <w:pPr>
        <w:pStyle w:val="ab"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jc w:val="both"/>
        <w:rPr>
          <w:spacing w:val="1"/>
          <w:sz w:val="28"/>
          <w:szCs w:val="28"/>
        </w:rPr>
      </w:pPr>
      <w:r w:rsidRPr="000B630F">
        <w:rPr>
          <w:spacing w:val="1"/>
          <w:sz w:val="28"/>
          <w:szCs w:val="28"/>
        </w:rPr>
        <w:t>даты и указания, кем утвержден документ.</w:t>
      </w:r>
    </w:p>
    <w:p w:rsidR="00DC4A2C" w:rsidRPr="00DC4A2C" w:rsidRDefault="00DC4A2C" w:rsidP="00DC4A2C">
      <w:pPr>
        <w:pStyle w:val="a7"/>
        <w:ind w:right="-57" w:firstLine="720"/>
        <w:jc w:val="both"/>
        <w:rPr>
          <w:sz w:val="28"/>
          <w:szCs w:val="28"/>
        </w:rPr>
      </w:pPr>
    </w:p>
    <w:p w:rsidR="00DC4A2C" w:rsidRPr="00DC4A2C" w:rsidRDefault="00DC4A2C" w:rsidP="00DC4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4A2C">
        <w:rPr>
          <w:rFonts w:ascii="Times New Roman" w:hAnsi="Times New Roman"/>
          <w:b/>
          <w:sz w:val="28"/>
          <w:szCs w:val="28"/>
        </w:rPr>
        <w:t>4. Организация разработки стандартов и методических документов КСП</w:t>
      </w:r>
    </w:p>
    <w:p w:rsidR="00DC4A2C" w:rsidRPr="00DC4A2C" w:rsidRDefault="00DC4A2C" w:rsidP="00DC4A2C">
      <w:pPr>
        <w:pStyle w:val="a7"/>
        <w:ind w:right="-57" w:firstLine="720"/>
        <w:jc w:val="center"/>
        <w:rPr>
          <w:sz w:val="28"/>
          <w:szCs w:val="28"/>
        </w:rPr>
      </w:pPr>
    </w:p>
    <w:p w:rsidR="00DC4A2C" w:rsidRPr="00DC4A2C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4.1. Разработка стандартов и методических документов КСП осуществляется исходя из необходимости методического регулирования определенных форм и видов деятельности КСП.</w:t>
      </w:r>
    </w:p>
    <w:p w:rsidR="00DC4A2C" w:rsidRPr="00DC4A2C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4.2. Руководство организацией разработки стандартов и методических документов КСП в зависимости от их видов могут осуществлять:</w:t>
      </w:r>
    </w:p>
    <w:p w:rsidR="00DC4A2C" w:rsidRPr="00DC4A2C" w:rsidRDefault="00DE2506" w:rsidP="005378CF">
      <w:pPr>
        <w:pStyle w:val="a7"/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A2C" w:rsidRPr="00DC4A2C">
        <w:rPr>
          <w:sz w:val="28"/>
          <w:szCs w:val="28"/>
        </w:rPr>
        <w:t>председатель КСП;</w:t>
      </w:r>
    </w:p>
    <w:p w:rsidR="00DC4A2C" w:rsidRPr="00DC4A2C" w:rsidRDefault="00DE2506" w:rsidP="005378CF">
      <w:pPr>
        <w:pStyle w:val="a7"/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A2C" w:rsidRPr="00DC4A2C">
        <w:rPr>
          <w:sz w:val="28"/>
          <w:szCs w:val="28"/>
        </w:rPr>
        <w:t>заместитель председателя КСП.</w:t>
      </w:r>
    </w:p>
    <w:p w:rsidR="00DC4A2C" w:rsidRPr="00DC4A2C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4.3. Разработчиками стандартов и методических документов КСП в зависимости от их назначения могут являться:</w:t>
      </w:r>
    </w:p>
    <w:p w:rsidR="00DC4A2C" w:rsidRPr="00DC4A2C" w:rsidRDefault="00DC4A2C" w:rsidP="000B630F">
      <w:pPr>
        <w:pStyle w:val="a7"/>
        <w:numPr>
          <w:ilvl w:val="0"/>
          <w:numId w:val="7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председатель КСП;</w:t>
      </w:r>
    </w:p>
    <w:p w:rsidR="00DC4A2C" w:rsidRPr="00DC4A2C" w:rsidRDefault="00DC4A2C" w:rsidP="000B630F">
      <w:pPr>
        <w:pStyle w:val="a7"/>
        <w:numPr>
          <w:ilvl w:val="0"/>
          <w:numId w:val="7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заместитель председателя КСП</w:t>
      </w:r>
      <w:r w:rsidR="00D8712C">
        <w:rPr>
          <w:sz w:val="28"/>
          <w:szCs w:val="28"/>
        </w:rPr>
        <w:t>;</w:t>
      </w:r>
    </w:p>
    <w:p w:rsidR="00DC4A2C" w:rsidRPr="00DC4A2C" w:rsidRDefault="00DC4A2C" w:rsidP="000B630F">
      <w:pPr>
        <w:pStyle w:val="a7"/>
        <w:numPr>
          <w:ilvl w:val="0"/>
          <w:numId w:val="7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аудитор КСП;</w:t>
      </w:r>
    </w:p>
    <w:p w:rsidR="00DC4A2C" w:rsidRPr="00DC4A2C" w:rsidRDefault="00DC4A2C" w:rsidP="000B630F">
      <w:pPr>
        <w:pStyle w:val="a7"/>
        <w:numPr>
          <w:ilvl w:val="0"/>
          <w:numId w:val="7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рабочие группы из числа сотрудников КСП. Порядок деятельности таких рабочих групп определяется соответствующими приказами председателя КСП.</w:t>
      </w:r>
    </w:p>
    <w:p w:rsidR="00DC4A2C" w:rsidRPr="00DC4A2C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4.4. Разработка стандартов и методических документов, утверждаемых председателем КСП, осуществляется в следующей последовательности:</w:t>
      </w:r>
    </w:p>
    <w:p w:rsidR="00DC4A2C" w:rsidRPr="00DC4A2C" w:rsidRDefault="00DC4A2C" w:rsidP="000B630F">
      <w:pPr>
        <w:pStyle w:val="a7"/>
        <w:numPr>
          <w:ilvl w:val="0"/>
          <w:numId w:val="6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обоснование необходимости разработки стандарта или методического документа в установленном порядке;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разработка проекта документа;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рассмотрение и согласование проекта документа аудитором и другими заинтересованными лицами КСП, координацию данной работы осуществляет заместитель председателя КСП;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noProof/>
          <w:sz w:val="28"/>
          <w:szCs w:val="28"/>
        </w:rPr>
        <w:lastRenderedPageBreak/>
        <w:t>представление согласованного проекта документа на утверждение и утверждение документа в установленном порядке</w:t>
      </w:r>
      <w:r w:rsidRPr="00DC4A2C">
        <w:rPr>
          <w:rFonts w:ascii="Times New Roman" w:hAnsi="Times New Roman" w:cs="Times New Roman"/>
          <w:sz w:val="28"/>
          <w:szCs w:val="28"/>
        </w:rPr>
        <w:t>.</w:t>
      </w:r>
    </w:p>
    <w:p w:rsidR="00DC4A2C" w:rsidRPr="00DC4A2C" w:rsidRDefault="00DC4A2C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>4.5. Непосредственно разработка проекта стандарта или методического документа может включать в себя следующие процедуры:</w:t>
      </w:r>
    </w:p>
    <w:p w:rsidR="00DC4A2C" w:rsidRPr="000B630F" w:rsidRDefault="00DC4A2C" w:rsidP="000B630F">
      <w:pPr>
        <w:pStyle w:val="ab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сбор необходимой информации, ее изучение и обобщение;</w:t>
      </w:r>
    </w:p>
    <w:p w:rsidR="00DC4A2C" w:rsidRPr="000B630F" w:rsidRDefault="00DC4A2C" w:rsidP="000B630F">
      <w:pPr>
        <w:pStyle w:val="ab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подготовку исполнителем проекта документа;</w:t>
      </w:r>
    </w:p>
    <w:p w:rsidR="00DC4A2C" w:rsidRPr="000B630F" w:rsidRDefault="00DC4A2C" w:rsidP="000B630F">
      <w:pPr>
        <w:pStyle w:val="ab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рассмотрение проекта документа заместителем председателя КСП и внесение им возможных замечаний и предложений;</w:t>
      </w:r>
    </w:p>
    <w:p w:rsidR="00DC4A2C" w:rsidRPr="000B630F" w:rsidRDefault="00DC4A2C" w:rsidP="000B630F">
      <w:pPr>
        <w:pStyle w:val="ab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доработку исполнителем проекта документа с учетом замечаний и предложений и подготовку при необходимости пояснительной записки к проекту документа.</w:t>
      </w:r>
    </w:p>
    <w:p w:rsidR="00DC4A2C" w:rsidRPr="00DC4A2C" w:rsidRDefault="00DC4A2C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>В пояснительной записке к проекту документа должны содержать</w:t>
      </w:r>
      <w:r w:rsidR="000B630F">
        <w:rPr>
          <w:rFonts w:ascii="Times New Roman" w:hAnsi="Times New Roman"/>
          <w:sz w:val="28"/>
          <w:szCs w:val="28"/>
        </w:rPr>
        <w:t>ся следующие сведения:</w:t>
      </w:r>
    </w:p>
    <w:p w:rsidR="00DC4A2C" w:rsidRPr="000B630F" w:rsidRDefault="00DC4A2C" w:rsidP="000B630F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характеристика предмета регламентации и концепция документа;</w:t>
      </w:r>
    </w:p>
    <w:p w:rsidR="00DC4A2C" w:rsidRPr="000B630F" w:rsidRDefault="00DC4A2C" w:rsidP="000B630F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краткое обоснование и разъяснение основных положений проекта документа;</w:t>
      </w:r>
    </w:p>
    <w:p w:rsidR="00DC4A2C" w:rsidRPr="000B630F" w:rsidRDefault="00DC4A2C" w:rsidP="000B630F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сведения о взаимосвязи документа с другими документами КСП;</w:t>
      </w:r>
    </w:p>
    <w:p w:rsidR="00DC4A2C" w:rsidRPr="000B630F" w:rsidRDefault="00DC4A2C" w:rsidP="000B630F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перечень основных документов и других источников информации, использованных при разработке проекта документа;</w:t>
      </w:r>
    </w:p>
    <w:p w:rsidR="00DC4A2C" w:rsidRPr="000B630F" w:rsidRDefault="00DC4A2C" w:rsidP="000B630F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 xml:space="preserve">предложения в случае необходимости о внесении изменений в другие документы КСП, противоречащие проекту разработанного документа, или признании этих документов </w:t>
      </w:r>
      <w:proofErr w:type="gramStart"/>
      <w:r w:rsidRPr="000B630F">
        <w:rPr>
          <w:sz w:val="28"/>
          <w:szCs w:val="28"/>
        </w:rPr>
        <w:t>утратившими</w:t>
      </w:r>
      <w:proofErr w:type="gramEnd"/>
      <w:r w:rsidRPr="000B630F">
        <w:rPr>
          <w:sz w:val="28"/>
          <w:szCs w:val="28"/>
        </w:rPr>
        <w:t xml:space="preserve"> силу;</w:t>
      </w:r>
    </w:p>
    <w:p w:rsidR="00DC4A2C" w:rsidRPr="000B630F" w:rsidRDefault="00DC4A2C" w:rsidP="000B630F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иная необходимая информация.</w:t>
      </w:r>
    </w:p>
    <w:p w:rsidR="00DC4A2C" w:rsidRPr="00DC4A2C" w:rsidRDefault="00DC4A2C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 xml:space="preserve">4.6. По результатам рассмотрения проекта стандарта или методического документа председатель КСП принимает решение об утверждении или отклонении документа, либо иное решение, связанное с необходимостью его доработки. </w:t>
      </w:r>
    </w:p>
    <w:p w:rsidR="00DC4A2C" w:rsidRPr="00DC4A2C" w:rsidRDefault="00DC4A2C" w:rsidP="005378C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>4.7. Стандарт и (или) методический д</w:t>
      </w:r>
      <w:r w:rsidRPr="00DC4A2C">
        <w:rPr>
          <w:rFonts w:ascii="Times New Roman" w:hAnsi="Times New Roman"/>
          <w:snapToGrid w:val="0"/>
          <w:sz w:val="28"/>
          <w:szCs w:val="28"/>
        </w:rPr>
        <w:t xml:space="preserve">окумент КСП вступает в силу </w:t>
      </w:r>
      <w:proofErr w:type="gramStart"/>
      <w:r w:rsidRPr="00DC4A2C">
        <w:rPr>
          <w:rFonts w:ascii="Times New Roman" w:hAnsi="Times New Roman"/>
          <w:snapToGrid w:val="0"/>
          <w:sz w:val="28"/>
          <w:szCs w:val="28"/>
        </w:rPr>
        <w:t>с даты</w:t>
      </w:r>
      <w:proofErr w:type="gramEnd"/>
      <w:r w:rsidRPr="00DC4A2C">
        <w:rPr>
          <w:rFonts w:ascii="Times New Roman" w:hAnsi="Times New Roman"/>
          <w:snapToGrid w:val="0"/>
          <w:sz w:val="28"/>
          <w:szCs w:val="28"/>
        </w:rPr>
        <w:t xml:space="preserve"> его утверждения председателем КСП. </w:t>
      </w:r>
    </w:p>
    <w:p w:rsidR="00DC4A2C" w:rsidRPr="00DC4A2C" w:rsidRDefault="00DC4A2C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Срок действия документа не ограничивается, за исключением случаев, когда это обусловлено временным характером действия документа, указанным в его наименовании или в тексте.</w:t>
      </w:r>
    </w:p>
    <w:p w:rsidR="00DC4A2C" w:rsidRPr="00DC4A2C" w:rsidRDefault="00DC4A2C" w:rsidP="005378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>4.8. Утвержденные стандарты и методические документы КСП комплектуются, учитываются и хранятся в порядке, установленном Инструкцией по работе с документами в Контрольно-счетной палате города.</w:t>
      </w:r>
    </w:p>
    <w:p w:rsidR="00DC4A2C" w:rsidRPr="00DC4A2C" w:rsidRDefault="00DC4A2C" w:rsidP="005378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>4.9. За качество, достоверность и своевременность подготовленных документов несут ответственность исполнители документа.</w:t>
      </w:r>
    </w:p>
    <w:p w:rsidR="00DC4A2C" w:rsidRPr="00DC4A2C" w:rsidRDefault="00DC4A2C" w:rsidP="00DC4A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4A2C">
        <w:rPr>
          <w:rFonts w:ascii="Times New Roman" w:hAnsi="Times New Roman"/>
          <w:b/>
          <w:sz w:val="28"/>
          <w:szCs w:val="28"/>
        </w:rPr>
        <w:t xml:space="preserve">5. Внесение изменений в стандарты и методические документы КСП и признание их </w:t>
      </w:r>
      <w:proofErr w:type="gramStart"/>
      <w:r w:rsidRPr="00DC4A2C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DC4A2C">
        <w:rPr>
          <w:rFonts w:ascii="Times New Roman" w:hAnsi="Times New Roman"/>
          <w:b/>
          <w:sz w:val="28"/>
          <w:szCs w:val="28"/>
        </w:rPr>
        <w:t xml:space="preserve"> силу</w:t>
      </w:r>
    </w:p>
    <w:p w:rsidR="00DC4A2C" w:rsidRPr="00DC4A2C" w:rsidRDefault="00DC4A2C" w:rsidP="00DC4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A2C" w:rsidRPr="00DC4A2C" w:rsidRDefault="00DC4A2C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5.1.Внесение изменений в стандарты и методические документы КСП осуществляется в целях поддержания соответствия методологического обеспечения деятельности КСП потребностям внешнего финансового контроля.</w:t>
      </w:r>
    </w:p>
    <w:p w:rsidR="00DC4A2C" w:rsidRPr="00DC4A2C" w:rsidRDefault="00DC4A2C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 xml:space="preserve">5.2. Разработчик анализирует и обобщает предложения о внесении изменений в стандарт или методический документ, поступившие от сотрудников КСП. В составе </w:t>
      </w:r>
      <w:r w:rsidRPr="00DC4A2C">
        <w:rPr>
          <w:rFonts w:ascii="Times New Roman" w:hAnsi="Times New Roman" w:cs="Times New Roman"/>
          <w:sz w:val="28"/>
          <w:szCs w:val="28"/>
        </w:rPr>
        <w:lastRenderedPageBreak/>
        <w:t>предложений может быть представлен проект пересматриваемого стандарта или методического документа.</w:t>
      </w:r>
    </w:p>
    <w:p w:rsidR="00DC4A2C" w:rsidRPr="00DC4A2C" w:rsidRDefault="00DC4A2C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5.3. Внесение изменений в стандарт или методический документ КСП осуществляется, если необходимо: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более точно регламентировать или детализировать процессы осуществления различных форм и видов деятельности КСП;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 xml:space="preserve">привести документ в соответствие с вновь принятыми законодательными и иными нормативными правовыми актами Российской Федерации, Ханты-Мансийского автономного округа - </w:t>
      </w:r>
      <w:proofErr w:type="spellStart"/>
      <w:r w:rsidRPr="00DC4A2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C4A2C">
        <w:rPr>
          <w:rFonts w:ascii="Times New Roman" w:hAnsi="Times New Roman" w:cs="Times New Roman"/>
          <w:sz w:val="28"/>
          <w:szCs w:val="28"/>
        </w:rPr>
        <w:t xml:space="preserve">, Думы города Урай; 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устранить дублирование или противоречия положений документа с новыми документами, утвержденными в КСП;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исключить ссылки на документы КСП, которые признаны утратившими силу;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исправить опечатки, ошибки или иные неточности, обнаруженные в стандарте или методическом документе КСП после его утверждения;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в иных случаях.</w:t>
      </w:r>
    </w:p>
    <w:p w:rsidR="00DC4A2C" w:rsidRPr="00DC4A2C" w:rsidRDefault="00DC4A2C" w:rsidP="00DC4A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 xml:space="preserve">5.4. Необходимость внесения изменений в стандарт или методический документ КСП или признания его утратившим силу определяется по результатам </w:t>
      </w:r>
      <w:r w:rsidR="00A54290">
        <w:rPr>
          <w:rFonts w:ascii="Times New Roman" w:hAnsi="Times New Roman" w:cs="Times New Roman"/>
          <w:sz w:val="28"/>
          <w:szCs w:val="28"/>
        </w:rPr>
        <w:t>мониторинга</w:t>
      </w:r>
      <w:r w:rsidRPr="00DC4A2C">
        <w:rPr>
          <w:rFonts w:ascii="Times New Roman" w:hAnsi="Times New Roman" w:cs="Times New Roman"/>
          <w:sz w:val="28"/>
          <w:szCs w:val="28"/>
        </w:rPr>
        <w:t xml:space="preserve"> актуальности документа его применения, которые осуществляются заместителем председателя КСП, аудитором и другими должностными лицами КСП, в компетенции которых находятся вопросы регламентируемые документом.</w:t>
      </w:r>
    </w:p>
    <w:p w:rsidR="00DC4A2C" w:rsidRPr="00DC4A2C" w:rsidRDefault="00DC4A2C" w:rsidP="00DC4A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4D264E">
        <w:rPr>
          <w:rFonts w:ascii="Times New Roman" w:hAnsi="Times New Roman" w:cs="Times New Roman"/>
          <w:sz w:val="28"/>
          <w:szCs w:val="28"/>
        </w:rPr>
        <w:t>мониторинга</w:t>
      </w:r>
      <w:r w:rsidRPr="00DC4A2C">
        <w:rPr>
          <w:rFonts w:ascii="Times New Roman" w:hAnsi="Times New Roman" w:cs="Times New Roman"/>
          <w:sz w:val="28"/>
          <w:szCs w:val="28"/>
        </w:rPr>
        <w:t xml:space="preserve"> актуальности стандарта или методического документа КСП определяется его соответствие законодательным и иным нормативным правовым актам Российской Федерации, Ханты-Мансийского автономного округа - </w:t>
      </w:r>
      <w:proofErr w:type="spellStart"/>
      <w:r w:rsidRPr="00DC4A2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C4A2C">
        <w:rPr>
          <w:rFonts w:ascii="Times New Roman" w:hAnsi="Times New Roman" w:cs="Times New Roman"/>
          <w:sz w:val="28"/>
          <w:szCs w:val="28"/>
        </w:rPr>
        <w:t>, Думы города Урай, а также документам КСП, принятым после утверждения данного документа.</w:t>
      </w:r>
    </w:p>
    <w:p w:rsidR="00DC4A2C" w:rsidRPr="00DC4A2C" w:rsidRDefault="00DC4A2C" w:rsidP="00DC4A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 xml:space="preserve">В ходе мониторинга применения стандарта или методического документа КСП определяется соответствие результатов его применения задачам, поставленным в данном документе, устанавливается наличие проблем и недостатков, возникающих при его практическом применении, а также выявляется необходимость дополнительной регламентации сферы действия данного документа. </w:t>
      </w:r>
    </w:p>
    <w:p w:rsidR="00DC4A2C" w:rsidRPr="00DC4A2C" w:rsidRDefault="00DC4A2C" w:rsidP="00DC4A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 xml:space="preserve">5.5. Проверка актуальности стандарта или методического документа КСП проводится по мере необходимости, связанной с изменением законодательства Российской Федерации, Ханты-Мансийского автономного </w:t>
      </w:r>
      <w:proofErr w:type="spellStart"/>
      <w:r w:rsidRPr="00DC4A2C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Pr="00DC4A2C">
        <w:rPr>
          <w:rFonts w:ascii="Times New Roman" w:hAnsi="Times New Roman" w:cs="Times New Roman"/>
          <w:sz w:val="28"/>
          <w:szCs w:val="28"/>
        </w:rPr>
        <w:t>, городского округа город Урай и нормативных документов КСП.</w:t>
      </w:r>
    </w:p>
    <w:p w:rsidR="00DC4A2C" w:rsidRPr="00DC4A2C" w:rsidRDefault="00DC4A2C" w:rsidP="00DC4A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 xml:space="preserve">Если в ходе </w:t>
      </w:r>
      <w:r w:rsidR="004D264E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Pr="00DC4A2C">
        <w:rPr>
          <w:rFonts w:ascii="Times New Roman" w:hAnsi="Times New Roman" w:cs="Times New Roman"/>
          <w:sz w:val="28"/>
          <w:szCs w:val="28"/>
        </w:rPr>
        <w:t xml:space="preserve">актуальности стандарта или методического документа КСП установлена необходимость внесения изменений в данный документ, сотрудником КСП, установившим необходимость внесения корректив в данный документ, на имя председателя КСП готовится аргументированное предложение о внесении таких изменений. При принятии председателем соответствующего решения, сотрудник КСП готовит проект предлагаемых изменений в стандарт или методический документ КСП. </w:t>
      </w:r>
    </w:p>
    <w:p w:rsidR="00DC4A2C" w:rsidRPr="00DC4A2C" w:rsidRDefault="00DC4A2C" w:rsidP="00DC4A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 xml:space="preserve">При необходимости одновременно с внесением изменений в стандарт или методический документ КСП вносятся изменения во взаимосвязанные с ним </w:t>
      </w:r>
      <w:r w:rsidRPr="00DC4A2C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или принимается решение о признании этих документов </w:t>
      </w:r>
      <w:proofErr w:type="gramStart"/>
      <w:r w:rsidRPr="00DC4A2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DC4A2C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DC4A2C" w:rsidRPr="00DC4A2C" w:rsidRDefault="00DC4A2C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5.6. Стандарт или методический документ КСП может быть признан утратившим силу в случаях, если: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 xml:space="preserve">документ не соответствует вновь принятым законодательным и иным нормативным правовым актам Российской Федерации, Ханты-Мансийского автономного округа – </w:t>
      </w:r>
      <w:proofErr w:type="spellStart"/>
      <w:r w:rsidRPr="00DC4A2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C4A2C">
        <w:rPr>
          <w:rFonts w:ascii="Times New Roman" w:hAnsi="Times New Roman" w:cs="Times New Roman"/>
          <w:sz w:val="28"/>
          <w:szCs w:val="28"/>
        </w:rPr>
        <w:t>, Думы города Урай;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взамен данного документа утвержден новый документ КСП;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положения документа включены в другой утвержденный документ КСП;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изменились отдельные формы или виды деятельности КСП, регламентируемые данным документом;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истек срок действия документа;</w:t>
      </w:r>
    </w:p>
    <w:p w:rsidR="00DC4A2C" w:rsidRPr="00DC4A2C" w:rsidRDefault="00DC4A2C" w:rsidP="000B630F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в иных обоснованных случаях.</w:t>
      </w:r>
    </w:p>
    <w:p w:rsidR="005378CF" w:rsidRDefault="00DC4A2C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 xml:space="preserve">5.7. Стандарт или методический документ КСП подлежит признанию </w:t>
      </w:r>
      <w:proofErr w:type="gramStart"/>
      <w:r w:rsidRPr="00DC4A2C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DC4A2C">
        <w:rPr>
          <w:rFonts w:ascii="Times New Roman" w:hAnsi="Times New Roman" w:cs="Times New Roman"/>
          <w:sz w:val="28"/>
          <w:szCs w:val="28"/>
        </w:rPr>
        <w:t xml:space="preserve"> силу в случае, если объем вносимых в него изменений превышает 50 процентов его текста, а также в случае необходимости существенного изменения его структуры.</w:t>
      </w:r>
    </w:p>
    <w:p w:rsidR="00DC4A2C" w:rsidRPr="00DC4A2C" w:rsidRDefault="00DC4A2C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Разработка нового стандарта или методического документа осуществляется в соответствии с процедурами, установленными в пункте 4.5. настоящего Стандарта.</w:t>
      </w:r>
    </w:p>
    <w:p w:rsidR="00DC4A2C" w:rsidRPr="00DC4A2C" w:rsidRDefault="00DC4A2C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>5.8. Решение о внесении изменений в стандарт или методический документ КСП или признании его утратившим силу принимается председателем КСП</w:t>
      </w:r>
      <w:r w:rsidR="003E43BC">
        <w:rPr>
          <w:rFonts w:ascii="Times New Roman" w:hAnsi="Times New Roman"/>
          <w:sz w:val="28"/>
          <w:szCs w:val="28"/>
        </w:rPr>
        <w:t xml:space="preserve">. </w:t>
      </w:r>
      <w:r w:rsidRPr="00DC4A2C">
        <w:rPr>
          <w:rFonts w:ascii="Times New Roman" w:hAnsi="Times New Roman"/>
          <w:sz w:val="28"/>
          <w:szCs w:val="28"/>
        </w:rPr>
        <w:t xml:space="preserve">Изменения, внесенные в стандарт или методический документ КСП, вступают в силу, или документ признается утратившим силу </w:t>
      </w:r>
      <w:r w:rsidRPr="00DC4A2C">
        <w:rPr>
          <w:rFonts w:ascii="Times New Roman" w:hAnsi="Times New Roman"/>
          <w:snapToGrid w:val="0"/>
          <w:sz w:val="28"/>
          <w:szCs w:val="28"/>
        </w:rPr>
        <w:t>с даты утверждения, если в приказе председателя КСП не предусмотрено иное.</w:t>
      </w:r>
    </w:p>
    <w:p w:rsidR="00DC4A2C" w:rsidRPr="00DC4A2C" w:rsidRDefault="00DC4A2C" w:rsidP="00DC4A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C4A2C">
        <w:rPr>
          <w:b/>
          <w:bCs/>
          <w:color w:val="000000"/>
          <w:sz w:val="28"/>
          <w:szCs w:val="28"/>
        </w:rPr>
        <w:t>6. Заключительные положения</w:t>
      </w:r>
    </w:p>
    <w:p w:rsidR="00DC4A2C" w:rsidRPr="00DC4A2C" w:rsidRDefault="00DC4A2C" w:rsidP="00DC4A2C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C4A2C" w:rsidRPr="00DC4A2C" w:rsidRDefault="00DC4A2C" w:rsidP="005378CF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C4A2C">
        <w:rPr>
          <w:color w:val="000000"/>
          <w:sz w:val="28"/>
          <w:szCs w:val="28"/>
        </w:rPr>
        <w:t>Применение стандартов</w:t>
      </w:r>
      <w:r w:rsidR="004D264E">
        <w:rPr>
          <w:color w:val="000000"/>
          <w:sz w:val="28"/>
          <w:szCs w:val="28"/>
        </w:rPr>
        <w:t xml:space="preserve"> </w:t>
      </w:r>
      <w:r w:rsidRPr="00DC4A2C">
        <w:rPr>
          <w:color w:val="000000"/>
          <w:sz w:val="28"/>
          <w:szCs w:val="28"/>
        </w:rPr>
        <w:t>позволит обеспечить</w:t>
      </w:r>
      <w:r w:rsidR="004D264E">
        <w:rPr>
          <w:color w:val="000000"/>
          <w:sz w:val="28"/>
          <w:szCs w:val="28"/>
        </w:rPr>
        <w:t xml:space="preserve"> </w:t>
      </w:r>
      <w:r w:rsidRPr="00DC4A2C">
        <w:rPr>
          <w:color w:val="000000"/>
          <w:sz w:val="28"/>
          <w:szCs w:val="28"/>
        </w:rPr>
        <w:t>рациональную технологию и организацию проведения контрольных и экспертно-аналитических мероприятий;</w:t>
      </w:r>
      <w:r w:rsidR="004D264E">
        <w:rPr>
          <w:color w:val="000000"/>
          <w:sz w:val="28"/>
          <w:szCs w:val="28"/>
        </w:rPr>
        <w:t xml:space="preserve"> </w:t>
      </w:r>
      <w:r w:rsidR="00DE2506">
        <w:rPr>
          <w:color w:val="000000"/>
          <w:sz w:val="28"/>
          <w:szCs w:val="28"/>
        </w:rPr>
        <w:t xml:space="preserve"> </w:t>
      </w:r>
      <w:r w:rsidRPr="00DC4A2C">
        <w:rPr>
          <w:color w:val="000000"/>
          <w:sz w:val="28"/>
          <w:szCs w:val="28"/>
        </w:rPr>
        <w:t>уменьшение трудоемкости контрольных процедур;</w:t>
      </w:r>
      <w:r w:rsidR="004D264E">
        <w:rPr>
          <w:color w:val="000000"/>
          <w:sz w:val="28"/>
          <w:szCs w:val="28"/>
        </w:rPr>
        <w:t xml:space="preserve"> </w:t>
      </w:r>
      <w:r w:rsidRPr="00DC4A2C">
        <w:rPr>
          <w:color w:val="000000"/>
          <w:sz w:val="28"/>
          <w:szCs w:val="28"/>
        </w:rPr>
        <w:t>внедрение в практику новых технологий</w:t>
      </w:r>
      <w:r w:rsidR="004D264E">
        <w:rPr>
          <w:color w:val="000000"/>
          <w:sz w:val="28"/>
          <w:szCs w:val="28"/>
        </w:rPr>
        <w:t xml:space="preserve"> и </w:t>
      </w:r>
      <w:r w:rsidRPr="00DC4A2C">
        <w:rPr>
          <w:color w:val="000000"/>
          <w:sz w:val="28"/>
          <w:szCs w:val="28"/>
        </w:rPr>
        <w:t>будет способствовать снижению рисков контроля;</w:t>
      </w:r>
      <w:r w:rsidR="004D264E">
        <w:rPr>
          <w:color w:val="000000"/>
          <w:sz w:val="28"/>
          <w:szCs w:val="28"/>
        </w:rPr>
        <w:t xml:space="preserve"> </w:t>
      </w:r>
      <w:r w:rsidRPr="00DC4A2C">
        <w:rPr>
          <w:color w:val="000000"/>
          <w:sz w:val="28"/>
          <w:szCs w:val="28"/>
        </w:rPr>
        <w:t>повышению профессионализма сотрудников КСП и соблюдению этических норм;</w:t>
      </w:r>
      <w:r w:rsidR="004D264E">
        <w:rPr>
          <w:color w:val="000000"/>
          <w:sz w:val="28"/>
          <w:szCs w:val="28"/>
        </w:rPr>
        <w:t xml:space="preserve"> </w:t>
      </w:r>
      <w:r w:rsidRPr="00DC4A2C">
        <w:rPr>
          <w:color w:val="000000"/>
          <w:sz w:val="28"/>
          <w:szCs w:val="28"/>
        </w:rPr>
        <w:t>повышению качества контрольной и экспертно-аналитической деятельности;</w:t>
      </w:r>
      <w:r w:rsidR="004D264E">
        <w:rPr>
          <w:color w:val="000000"/>
          <w:sz w:val="28"/>
          <w:szCs w:val="28"/>
        </w:rPr>
        <w:t xml:space="preserve"> </w:t>
      </w:r>
      <w:r w:rsidRPr="00DC4A2C">
        <w:rPr>
          <w:color w:val="000000"/>
          <w:sz w:val="28"/>
          <w:szCs w:val="28"/>
        </w:rPr>
        <w:t>укреплению независимого статуса и общественного престижа КСП.</w:t>
      </w:r>
    </w:p>
    <w:p w:rsidR="00DC4A2C" w:rsidRPr="00DC4A2C" w:rsidRDefault="00DC4A2C" w:rsidP="00DC4A2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4A2C" w:rsidRPr="00DC4A2C" w:rsidRDefault="00DC4A2C" w:rsidP="00DC4A2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C4A2C" w:rsidRPr="00DC4A2C" w:rsidRDefault="00DC4A2C" w:rsidP="00DC4A2C">
      <w:pPr>
        <w:rPr>
          <w:rFonts w:ascii="Times New Roman" w:hAnsi="Times New Roman"/>
        </w:rPr>
      </w:pPr>
    </w:p>
    <w:sectPr w:rsidR="00DC4A2C" w:rsidRPr="00DC4A2C" w:rsidSect="00DE2506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47A" w:rsidRDefault="0013647A" w:rsidP="0013647A">
      <w:pPr>
        <w:spacing w:after="0" w:line="240" w:lineRule="auto"/>
      </w:pPr>
      <w:r>
        <w:separator/>
      </w:r>
    </w:p>
  </w:endnote>
  <w:endnote w:type="continuationSeparator" w:id="0">
    <w:p w:rsidR="0013647A" w:rsidRDefault="0013647A" w:rsidP="0013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64302"/>
      <w:docPartObj>
        <w:docPartGallery w:val="Page Numbers (Bottom of Page)"/>
        <w:docPartUnique/>
      </w:docPartObj>
    </w:sdtPr>
    <w:sdtContent>
      <w:p w:rsidR="0013647A" w:rsidRDefault="0013647A" w:rsidP="0013647A">
        <w:pPr>
          <w:pStyle w:val="ae"/>
          <w:jc w:val="right"/>
        </w:pPr>
        <w:r w:rsidRPr="0013647A">
          <w:rPr>
            <w:rFonts w:ascii="Times New Roman" w:hAnsi="Times New Roman"/>
            <w:sz w:val="20"/>
            <w:szCs w:val="20"/>
          </w:rPr>
          <w:fldChar w:fldCharType="begin"/>
        </w:r>
        <w:r w:rsidRPr="0013647A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13647A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Pr="0013647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47A" w:rsidRDefault="0013647A" w:rsidP="0013647A">
      <w:pPr>
        <w:spacing w:after="0" w:line="240" w:lineRule="auto"/>
      </w:pPr>
      <w:r>
        <w:separator/>
      </w:r>
    </w:p>
  </w:footnote>
  <w:footnote w:type="continuationSeparator" w:id="0">
    <w:p w:rsidR="0013647A" w:rsidRDefault="0013647A" w:rsidP="00136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E88"/>
    <w:multiLevelType w:val="hybridMultilevel"/>
    <w:tmpl w:val="ED4AE42A"/>
    <w:lvl w:ilvl="0" w:tplc="BECAD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41F50"/>
    <w:multiLevelType w:val="hybridMultilevel"/>
    <w:tmpl w:val="14A4243C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F16762"/>
    <w:multiLevelType w:val="hybridMultilevel"/>
    <w:tmpl w:val="B00C4E78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4E3232"/>
    <w:multiLevelType w:val="hybridMultilevel"/>
    <w:tmpl w:val="D7DE01EC"/>
    <w:lvl w:ilvl="0" w:tplc="98904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E7BC5"/>
    <w:multiLevelType w:val="hybridMultilevel"/>
    <w:tmpl w:val="01D23C7E"/>
    <w:lvl w:ilvl="0" w:tplc="BECAD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69572B"/>
    <w:multiLevelType w:val="hybridMultilevel"/>
    <w:tmpl w:val="CB4C9F36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BC59A2"/>
    <w:multiLevelType w:val="hybridMultilevel"/>
    <w:tmpl w:val="ED5A513E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A95791"/>
    <w:multiLevelType w:val="hybridMultilevel"/>
    <w:tmpl w:val="8E224B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AAD608A"/>
    <w:multiLevelType w:val="hybridMultilevel"/>
    <w:tmpl w:val="975E95DA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697C1A"/>
    <w:multiLevelType w:val="hybridMultilevel"/>
    <w:tmpl w:val="74B82A6E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0A0326"/>
    <w:multiLevelType w:val="hybridMultilevel"/>
    <w:tmpl w:val="F2684A78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7E1704"/>
    <w:multiLevelType w:val="hybridMultilevel"/>
    <w:tmpl w:val="78A83DEE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7435355"/>
    <w:multiLevelType w:val="hybridMultilevel"/>
    <w:tmpl w:val="57A6EBF0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6881380"/>
    <w:multiLevelType w:val="hybridMultilevel"/>
    <w:tmpl w:val="85F0F176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8F1782E"/>
    <w:multiLevelType w:val="hybridMultilevel"/>
    <w:tmpl w:val="9904C4FA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428495F"/>
    <w:multiLevelType w:val="hybridMultilevel"/>
    <w:tmpl w:val="E51ABD02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1"/>
  </w:num>
  <w:num w:numId="5">
    <w:abstractNumId w:val="13"/>
  </w:num>
  <w:num w:numId="6">
    <w:abstractNumId w:val="15"/>
  </w:num>
  <w:num w:numId="7">
    <w:abstractNumId w:val="14"/>
  </w:num>
  <w:num w:numId="8">
    <w:abstractNumId w:val="10"/>
  </w:num>
  <w:num w:numId="9">
    <w:abstractNumId w:val="2"/>
  </w:num>
  <w:num w:numId="10">
    <w:abstractNumId w:val="8"/>
  </w:num>
  <w:num w:numId="11">
    <w:abstractNumId w:val="6"/>
  </w:num>
  <w:num w:numId="12">
    <w:abstractNumId w:val="0"/>
  </w:num>
  <w:num w:numId="13">
    <w:abstractNumId w:val="4"/>
  </w:num>
  <w:num w:numId="14">
    <w:abstractNumId w:val="5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A2C"/>
    <w:rsid w:val="00001139"/>
    <w:rsid w:val="000041C8"/>
    <w:rsid w:val="00004A6B"/>
    <w:rsid w:val="000249EB"/>
    <w:rsid w:val="00026FBE"/>
    <w:rsid w:val="00031B11"/>
    <w:rsid w:val="0003242B"/>
    <w:rsid w:val="000337BB"/>
    <w:rsid w:val="000346E4"/>
    <w:rsid w:val="00041F18"/>
    <w:rsid w:val="00043E88"/>
    <w:rsid w:val="00044F7A"/>
    <w:rsid w:val="00046464"/>
    <w:rsid w:val="000500D3"/>
    <w:rsid w:val="00050CAF"/>
    <w:rsid w:val="00051365"/>
    <w:rsid w:val="000530A0"/>
    <w:rsid w:val="000704AE"/>
    <w:rsid w:val="000709D4"/>
    <w:rsid w:val="00076680"/>
    <w:rsid w:val="00077018"/>
    <w:rsid w:val="000774BC"/>
    <w:rsid w:val="00081B2B"/>
    <w:rsid w:val="00081CB9"/>
    <w:rsid w:val="000828C7"/>
    <w:rsid w:val="0008417C"/>
    <w:rsid w:val="00084856"/>
    <w:rsid w:val="00092392"/>
    <w:rsid w:val="00093C00"/>
    <w:rsid w:val="000971A6"/>
    <w:rsid w:val="00097E86"/>
    <w:rsid w:val="000A3F55"/>
    <w:rsid w:val="000A4800"/>
    <w:rsid w:val="000A55A2"/>
    <w:rsid w:val="000A7D21"/>
    <w:rsid w:val="000B0BC4"/>
    <w:rsid w:val="000B2071"/>
    <w:rsid w:val="000B2267"/>
    <w:rsid w:val="000B2696"/>
    <w:rsid w:val="000B2E24"/>
    <w:rsid w:val="000B3132"/>
    <w:rsid w:val="000B32D8"/>
    <w:rsid w:val="000B4102"/>
    <w:rsid w:val="000B630F"/>
    <w:rsid w:val="000C2CE1"/>
    <w:rsid w:val="000C4911"/>
    <w:rsid w:val="000C60F6"/>
    <w:rsid w:val="000C61DE"/>
    <w:rsid w:val="000C689A"/>
    <w:rsid w:val="000D11D8"/>
    <w:rsid w:val="000D3FC3"/>
    <w:rsid w:val="000D431B"/>
    <w:rsid w:val="000D5B90"/>
    <w:rsid w:val="000D77BF"/>
    <w:rsid w:val="000E4A7A"/>
    <w:rsid w:val="000E4C38"/>
    <w:rsid w:val="000F28DD"/>
    <w:rsid w:val="000F6577"/>
    <w:rsid w:val="000F6E83"/>
    <w:rsid w:val="00101604"/>
    <w:rsid w:val="001019E2"/>
    <w:rsid w:val="00101BB1"/>
    <w:rsid w:val="0010214D"/>
    <w:rsid w:val="001025C5"/>
    <w:rsid w:val="001030CB"/>
    <w:rsid w:val="00106B5E"/>
    <w:rsid w:val="00107574"/>
    <w:rsid w:val="00107C3D"/>
    <w:rsid w:val="00112C6B"/>
    <w:rsid w:val="00115527"/>
    <w:rsid w:val="0012093F"/>
    <w:rsid w:val="00124E23"/>
    <w:rsid w:val="001303AA"/>
    <w:rsid w:val="00130A33"/>
    <w:rsid w:val="001311A2"/>
    <w:rsid w:val="00133A92"/>
    <w:rsid w:val="00134A84"/>
    <w:rsid w:val="00135A14"/>
    <w:rsid w:val="0013647A"/>
    <w:rsid w:val="00136D99"/>
    <w:rsid w:val="001427F5"/>
    <w:rsid w:val="00142CA1"/>
    <w:rsid w:val="00145AE6"/>
    <w:rsid w:val="00145BB8"/>
    <w:rsid w:val="00153ECD"/>
    <w:rsid w:val="00156577"/>
    <w:rsid w:val="00157049"/>
    <w:rsid w:val="00157EC0"/>
    <w:rsid w:val="001642B1"/>
    <w:rsid w:val="00164E01"/>
    <w:rsid w:val="0016654E"/>
    <w:rsid w:val="00166665"/>
    <w:rsid w:val="00167693"/>
    <w:rsid w:val="00171264"/>
    <w:rsid w:val="00171DD2"/>
    <w:rsid w:val="001722FB"/>
    <w:rsid w:val="00172E76"/>
    <w:rsid w:val="001730A6"/>
    <w:rsid w:val="00173CD5"/>
    <w:rsid w:val="001754CD"/>
    <w:rsid w:val="0017752D"/>
    <w:rsid w:val="00177A9D"/>
    <w:rsid w:val="00180642"/>
    <w:rsid w:val="00180F0B"/>
    <w:rsid w:val="0018213F"/>
    <w:rsid w:val="0018349A"/>
    <w:rsid w:val="001872D3"/>
    <w:rsid w:val="00187F46"/>
    <w:rsid w:val="00194C85"/>
    <w:rsid w:val="001954CC"/>
    <w:rsid w:val="001A0729"/>
    <w:rsid w:val="001A5866"/>
    <w:rsid w:val="001A6583"/>
    <w:rsid w:val="001A6EC2"/>
    <w:rsid w:val="001A7716"/>
    <w:rsid w:val="001B06E9"/>
    <w:rsid w:val="001C166C"/>
    <w:rsid w:val="001C1A27"/>
    <w:rsid w:val="001C2D2B"/>
    <w:rsid w:val="001C7C3E"/>
    <w:rsid w:val="001D1531"/>
    <w:rsid w:val="001D2010"/>
    <w:rsid w:val="001D49D4"/>
    <w:rsid w:val="001D4A58"/>
    <w:rsid w:val="001D4D98"/>
    <w:rsid w:val="001F4187"/>
    <w:rsid w:val="001F62C8"/>
    <w:rsid w:val="001F6563"/>
    <w:rsid w:val="002038E1"/>
    <w:rsid w:val="002051E7"/>
    <w:rsid w:val="00206594"/>
    <w:rsid w:val="00210A3E"/>
    <w:rsid w:val="00210E97"/>
    <w:rsid w:val="002138C3"/>
    <w:rsid w:val="0022175C"/>
    <w:rsid w:val="00221BB4"/>
    <w:rsid w:val="00222C9D"/>
    <w:rsid w:val="00223822"/>
    <w:rsid w:val="00234570"/>
    <w:rsid w:val="00243376"/>
    <w:rsid w:val="00245714"/>
    <w:rsid w:val="002530A2"/>
    <w:rsid w:val="00253F6B"/>
    <w:rsid w:val="00264FE6"/>
    <w:rsid w:val="002655EB"/>
    <w:rsid w:val="00265B0B"/>
    <w:rsid w:val="0026727D"/>
    <w:rsid w:val="002673E5"/>
    <w:rsid w:val="00271AB8"/>
    <w:rsid w:val="00273094"/>
    <w:rsid w:val="00273275"/>
    <w:rsid w:val="00276502"/>
    <w:rsid w:val="0028119C"/>
    <w:rsid w:val="00282E1D"/>
    <w:rsid w:val="00283352"/>
    <w:rsid w:val="0028730D"/>
    <w:rsid w:val="002949A3"/>
    <w:rsid w:val="00294E0D"/>
    <w:rsid w:val="00296727"/>
    <w:rsid w:val="002A0817"/>
    <w:rsid w:val="002A55C1"/>
    <w:rsid w:val="002A6341"/>
    <w:rsid w:val="002B0E1B"/>
    <w:rsid w:val="002B1289"/>
    <w:rsid w:val="002B2815"/>
    <w:rsid w:val="002B2E04"/>
    <w:rsid w:val="002B499D"/>
    <w:rsid w:val="002B5656"/>
    <w:rsid w:val="002B593E"/>
    <w:rsid w:val="002C097A"/>
    <w:rsid w:val="002C64D5"/>
    <w:rsid w:val="002C73B9"/>
    <w:rsid w:val="002C7C97"/>
    <w:rsid w:val="002D32A2"/>
    <w:rsid w:val="002D3CE7"/>
    <w:rsid w:val="002D4CCA"/>
    <w:rsid w:val="002D6202"/>
    <w:rsid w:val="002D6D05"/>
    <w:rsid w:val="002D6F01"/>
    <w:rsid w:val="002D72F2"/>
    <w:rsid w:val="002E34FB"/>
    <w:rsid w:val="002E45E6"/>
    <w:rsid w:val="002E7D8C"/>
    <w:rsid w:val="002F0F6B"/>
    <w:rsid w:val="002F12D2"/>
    <w:rsid w:val="002F1A76"/>
    <w:rsid w:val="002F3CB5"/>
    <w:rsid w:val="002F6A9D"/>
    <w:rsid w:val="002F6F7F"/>
    <w:rsid w:val="002F772E"/>
    <w:rsid w:val="003036F2"/>
    <w:rsid w:val="0030406A"/>
    <w:rsid w:val="00310F37"/>
    <w:rsid w:val="00310FEC"/>
    <w:rsid w:val="00311774"/>
    <w:rsid w:val="00317055"/>
    <w:rsid w:val="0032132C"/>
    <w:rsid w:val="003219BD"/>
    <w:rsid w:val="00321F40"/>
    <w:rsid w:val="00322E7E"/>
    <w:rsid w:val="0032407A"/>
    <w:rsid w:val="00324627"/>
    <w:rsid w:val="00325C7D"/>
    <w:rsid w:val="003277EE"/>
    <w:rsid w:val="00330555"/>
    <w:rsid w:val="00331C9C"/>
    <w:rsid w:val="0033309B"/>
    <w:rsid w:val="00333B9A"/>
    <w:rsid w:val="0033633A"/>
    <w:rsid w:val="00341853"/>
    <w:rsid w:val="00343C38"/>
    <w:rsid w:val="00344285"/>
    <w:rsid w:val="0034655E"/>
    <w:rsid w:val="003468BB"/>
    <w:rsid w:val="0034698D"/>
    <w:rsid w:val="00352574"/>
    <w:rsid w:val="00352826"/>
    <w:rsid w:val="003534DF"/>
    <w:rsid w:val="00355D94"/>
    <w:rsid w:val="003568DE"/>
    <w:rsid w:val="00356D78"/>
    <w:rsid w:val="0036034D"/>
    <w:rsid w:val="003615AA"/>
    <w:rsid w:val="00373C5E"/>
    <w:rsid w:val="0037412E"/>
    <w:rsid w:val="00391D25"/>
    <w:rsid w:val="00391DBB"/>
    <w:rsid w:val="003926C9"/>
    <w:rsid w:val="0039328C"/>
    <w:rsid w:val="00393C7E"/>
    <w:rsid w:val="003A06E2"/>
    <w:rsid w:val="003A16E6"/>
    <w:rsid w:val="003A26D5"/>
    <w:rsid w:val="003A5264"/>
    <w:rsid w:val="003A68C7"/>
    <w:rsid w:val="003B2D29"/>
    <w:rsid w:val="003B32AA"/>
    <w:rsid w:val="003C4926"/>
    <w:rsid w:val="003C5C21"/>
    <w:rsid w:val="003C5C93"/>
    <w:rsid w:val="003D48E8"/>
    <w:rsid w:val="003D5202"/>
    <w:rsid w:val="003D54F2"/>
    <w:rsid w:val="003E030E"/>
    <w:rsid w:val="003E1078"/>
    <w:rsid w:val="003E10B4"/>
    <w:rsid w:val="003E4032"/>
    <w:rsid w:val="003E43BC"/>
    <w:rsid w:val="003E62CE"/>
    <w:rsid w:val="003F0012"/>
    <w:rsid w:val="003F3B2B"/>
    <w:rsid w:val="003F52E7"/>
    <w:rsid w:val="003F57E2"/>
    <w:rsid w:val="003F6026"/>
    <w:rsid w:val="003F7136"/>
    <w:rsid w:val="004049AA"/>
    <w:rsid w:val="00405E04"/>
    <w:rsid w:val="0041001D"/>
    <w:rsid w:val="00413501"/>
    <w:rsid w:val="0041528B"/>
    <w:rsid w:val="00415807"/>
    <w:rsid w:val="00420DA1"/>
    <w:rsid w:val="004228E6"/>
    <w:rsid w:val="004229FF"/>
    <w:rsid w:val="0042349D"/>
    <w:rsid w:val="00425815"/>
    <w:rsid w:val="00425E17"/>
    <w:rsid w:val="00426291"/>
    <w:rsid w:val="00430444"/>
    <w:rsid w:val="004352CE"/>
    <w:rsid w:val="004463A6"/>
    <w:rsid w:val="00446550"/>
    <w:rsid w:val="00450200"/>
    <w:rsid w:val="00453A9E"/>
    <w:rsid w:val="00454745"/>
    <w:rsid w:val="00456B1F"/>
    <w:rsid w:val="00456B90"/>
    <w:rsid w:val="0046085D"/>
    <w:rsid w:val="00460C56"/>
    <w:rsid w:val="0046180C"/>
    <w:rsid w:val="00464D82"/>
    <w:rsid w:val="004655F6"/>
    <w:rsid w:val="00466B3C"/>
    <w:rsid w:val="00471145"/>
    <w:rsid w:val="00471983"/>
    <w:rsid w:val="00475107"/>
    <w:rsid w:val="0048441D"/>
    <w:rsid w:val="00485989"/>
    <w:rsid w:val="00486D27"/>
    <w:rsid w:val="00490578"/>
    <w:rsid w:val="00494986"/>
    <w:rsid w:val="004A2014"/>
    <w:rsid w:val="004A56D5"/>
    <w:rsid w:val="004A68C9"/>
    <w:rsid w:val="004A736D"/>
    <w:rsid w:val="004B21C0"/>
    <w:rsid w:val="004B2387"/>
    <w:rsid w:val="004B28D8"/>
    <w:rsid w:val="004B72C1"/>
    <w:rsid w:val="004C03CD"/>
    <w:rsid w:val="004C0E4D"/>
    <w:rsid w:val="004C13BE"/>
    <w:rsid w:val="004C37BF"/>
    <w:rsid w:val="004C3C56"/>
    <w:rsid w:val="004D1354"/>
    <w:rsid w:val="004D1D6C"/>
    <w:rsid w:val="004D264E"/>
    <w:rsid w:val="004D404C"/>
    <w:rsid w:val="004D4082"/>
    <w:rsid w:val="004D6BFB"/>
    <w:rsid w:val="004E0E65"/>
    <w:rsid w:val="004E238E"/>
    <w:rsid w:val="004E66E6"/>
    <w:rsid w:val="004F014C"/>
    <w:rsid w:val="004F73DB"/>
    <w:rsid w:val="004F749F"/>
    <w:rsid w:val="004F7615"/>
    <w:rsid w:val="0050652D"/>
    <w:rsid w:val="0051060C"/>
    <w:rsid w:val="0051279D"/>
    <w:rsid w:val="0052184A"/>
    <w:rsid w:val="00521DA7"/>
    <w:rsid w:val="00522F3C"/>
    <w:rsid w:val="005244B0"/>
    <w:rsid w:val="00524E0F"/>
    <w:rsid w:val="00525145"/>
    <w:rsid w:val="00525150"/>
    <w:rsid w:val="00525C52"/>
    <w:rsid w:val="005271B5"/>
    <w:rsid w:val="00532475"/>
    <w:rsid w:val="00534E34"/>
    <w:rsid w:val="005356C5"/>
    <w:rsid w:val="005378CF"/>
    <w:rsid w:val="00537BB2"/>
    <w:rsid w:val="00541911"/>
    <w:rsid w:val="005424B1"/>
    <w:rsid w:val="005427B3"/>
    <w:rsid w:val="00544DE2"/>
    <w:rsid w:val="00550D8D"/>
    <w:rsid w:val="00560B71"/>
    <w:rsid w:val="00563242"/>
    <w:rsid w:val="00571C22"/>
    <w:rsid w:val="005728A0"/>
    <w:rsid w:val="00572C6E"/>
    <w:rsid w:val="0057388A"/>
    <w:rsid w:val="00577730"/>
    <w:rsid w:val="00584482"/>
    <w:rsid w:val="0059256C"/>
    <w:rsid w:val="005963E7"/>
    <w:rsid w:val="005A149C"/>
    <w:rsid w:val="005A3A91"/>
    <w:rsid w:val="005A6C23"/>
    <w:rsid w:val="005B110C"/>
    <w:rsid w:val="005B3443"/>
    <w:rsid w:val="005B3F1A"/>
    <w:rsid w:val="005B4E6B"/>
    <w:rsid w:val="005B5AF2"/>
    <w:rsid w:val="005C0D25"/>
    <w:rsid w:val="005C33B3"/>
    <w:rsid w:val="005C3483"/>
    <w:rsid w:val="005C3B96"/>
    <w:rsid w:val="005C545E"/>
    <w:rsid w:val="005C788C"/>
    <w:rsid w:val="005D1DE3"/>
    <w:rsid w:val="005E0AA7"/>
    <w:rsid w:val="005E3030"/>
    <w:rsid w:val="005E5383"/>
    <w:rsid w:val="005E7AE2"/>
    <w:rsid w:val="005E7FA2"/>
    <w:rsid w:val="005F2CFD"/>
    <w:rsid w:val="005F7E91"/>
    <w:rsid w:val="00600F87"/>
    <w:rsid w:val="00602832"/>
    <w:rsid w:val="0060444F"/>
    <w:rsid w:val="00607817"/>
    <w:rsid w:val="00611FAB"/>
    <w:rsid w:val="00612ABD"/>
    <w:rsid w:val="00630171"/>
    <w:rsid w:val="00630BA7"/>
    <w:rsid w:val="00630E18"/>
    <w:rsid w:val="00635453"/>
    <w:rsid w:val="00635EA6"/>
    <w:rsid w:val="00640BC3"/>
    <w:rsid w:val="006415DC"/>
    <w:rsid w:val="00643036"/>
    <w:rsid w:val="00653480"/>
    <w:rsid w:val="00653DC3"/>
    <w:rsid w:val="006564A1"/>
    <w:rsid w:val="00656669"/>
    <w:rsid w:val="00657027"/>
    <w:rsid w:val="00661533"/>
    <w:rsid w:val="00661695"/>
    <w:rsid w:val="006627F3"/>
    <w:rsid w:val="00664469"/>
    <w:rsid w:val="006676A2"/>
    <w:rsid w:val="00672128"/>
    <w:rsid w:val="00673399"/>
    <w:rsid w:val="0067487A"/>
    <w:rsid w:val="00675D5C"/>
    <w:rsid w:val="00681CBB"/>
    <w:rsid w:val="00683D99"/>
    <w:rsid w:val="00686267"/>
    <w:rsid w:val="00687CB6"/>
    <w:rsid w:val="00693800"/>
    <w:rsid w:val="006970F5"/>
    <w:rsid w:val="006A120B"/>
    <w:rsid w:val="006A12CB"/>
    <w:rsid w:val="006A139D"/>
    <w:rsid w:val="006A18F9"/>
    <w:rsid w:val="006A281E"/>
    <w:rsid w:val="006A5C17"/>
    <w:rsid w:val="006B46FB"/>
    <w:rsid w:val="006B5AFE"/>
    <w:rsid w:val="006B60EF"/>
    <w:rsid w:val="006C07ED"/>
    <w:rsid w:val="006C0A56"/>
    <w:rsid w:val="006C2A3A"/>
    <w:rsid w:val="006C4134"/>
    <w:rsid w:val="006C4B5F"/>
    <w:rsid w:val="006C6C36"/>
    <w:rsid w:val="006C6CE0"/>
    <w:rsid w:val="006D16E7"/>
    <w:rsid w:val="006D3F65"/>
    <w:rsid w:val="006D6A1B"/>
    <w:rsid w:val="006E180D"/>
    <w:rsid w:val="006E2541"/>
    <w:rsid w:val="006E3370"/>
    <w:rsid w:val="006F6165"/>
    <w:rsid w:val="006F640C"/>
    <w:rsid w:val="006F6596"/>
    <w:rsid w:val="006F6F6C"/>
    <w:rsid w:val="00710337"/>
    <w:rsid w:val="00711E8F"/>
    <w:rsid w:val="00721D36"/>
    <w:rsid w:val="0072545F"/>
    <w:rsid w:val="00725789"/>
    <w:rsid w:val="00727174"/>
    <w:rsid w:val="007315BC"/>
    <w:rsid w:val="0073242E"/>
    <w:rsid w:val="0073636D"/>
    <w:rsid w:val="007450EC"/>
    <w:rsid w:val="007510EB"/>
    <w:rsid w:val="00751D50"/>
    <w:rsid w:val="00757575"/>
    <w:rsid w:val="00760809"/>
    <w:rsid w:val="00761F2A"/>
    <w:rsid w:val="00765A67"/>
    <w:rsid w:val="00765F99"/>
    <w:rsid w:val="00766650"/>
    <w:rsid w:val="00766A82"/>
    <w:rsid w:val="0077197C"/>
    <w:rsid w:val="007747F8"/>
    <w:rsid w:val="00782CD6"/>
    <w:rsid w:val="00784DFF"/>
    <w:rsid w:val="0078691B"/>
    <w:rsid w:val="00793535"/>
    <w:rsid w:val="00794CFA"/>
    <w:rsid w:val="007A30D1"/>
    <w:rsid w:val="007A4665"/>
    <w:rsid w:val="007A47EB"/>
    <w:rsid w:val="007A4EFF"/>
    <w:rsid w:val="007A5E94"/>
    <w:rsid w:val="007B038F"/>
    <w:rsid w:val="007B0715"/>
    <w:rsid w:val="007B1072"/>
    <w:rsid w:val="007B692C"/>
    <w:rsid w:val="007B6A5D"/>
    <w:rsid w:val="007C0B52"/>
    <w:rsid w:val="007C1F2D"/>
    <w:rsid w:val="007C3C6E"/>
    <w:rsid w:val="007D22B7"/>
    <w:rsid w:val="007D71FA"/>
    <w:rsid w:val="007D7C91"/>
    <w:rsid w:val="007E2091"/>
    <w:rsid w:val="007E45FB"/>
    <w:rsid w:val="007E4907"/>
    <w:rsid w:val="007E5923"/>
    <w:rsid w:val="007E6571"/>
    <w:rsid w:val="007F3BB1"/>
    <w:rsid w:val="007F671B"/>
    <w:rsid w:val="007F68A0"/>
    <w:rsid w:val="007F7F75"/>
    <w:rsid w:val="00801E0A"/>
    <w:rsid w:val="0080393A"/>
    <w:rsid w:val="00805392"/>
    <w:rsid w:val="00806614"/>
    <w:rsid w:val="00807446"/>
    <w:rsid w:val="00807F95"/>
    <w:rsid w:val="00811B35"/>
    <w:rsid w:val="00814E1C"/>
    <w:rsid w:val="00824C55"/>
    <w:rsid w:val="008250CC"/>
    <w:rsid w:val="0082600D"/>
    <w:rsid w:val="00826E8A"/>
    <w:rsid w:val="00831032"/>
    <w:rsid w:val="00831D27"/>
    <w:rsid w:val="00833766"/>
    <w:rsid w:val="0083377D"/>
    <w:rsid w:val="00836320"/>
    <w:rsid w:val="00837BB3"/>
    <w:rsid w:val="00850EDC"/>
    <w:rsid w:val="00854FA2"/>
    <w:rsid w:val="00857024"/>
    <w:rsid w:val="00860B6D"/>
    <w:rsid w:val="00867077"/>
    <w:rsid w:val="00871CAB"/>
    <w:rsid w:val="00872A07"/>
    <w:rsid w:val="00873678"/>
    <w:rsid w:val="00876924"/>
    <w:rsid w:val="008769B0"/>
    <w:rsid w:val="00880517"/>
    <w:rsid w:val="0088249A"/>
    <w:rsid w:val="00886ACD"/>
    <w:rsid w:val="00890C0A"/>
    <w:rsid w:val="00892465"/>
    <w:rsid w:val="00892EAE"/>
    <w:rsid w:val="00893531"/>
    <w:rsid w:val="008A5B00"/>
    <w:rsid w:val="008A7689"/>
    <w:rsid w:val="008A7B23"/>
    <w:rsid w:val="008B0C2F"/>
    <w:rsid w:val="008B42F1"/>
    <w:rsid w:val="008B52B4"/>
    <w:rsid w:val="008B5BA3"/>
    <w:rsid w:val="008B660B"/>
    <w:rsid w:val="008C0BF9"/>
    <w:rsid w:val="008D51C2"/>
    <w:rsid w:val="008D756B"/>
    <w:rsid w:val="008D7970"/>
    <w:rsid w:val="008D7A97"/>
    <w:rsid w:val="008E0308"/>
    <w:rsid w:val="008E14FE"/>
    <w:rsid w:val="008E328D"/>
    <w:rsid w:val="008E52D6"/>
    <w:rsid w:val="008E6F43"/>
    <w:rsid w:val="00900B69"/>
    <w:rsid w:val="00905495"/>
    <w:rsid w:val="00906C91"/>
    <w:rsid w:val="009109A1"/>
    <w:rsid w:val="00910EFD"/>
    <w:rsid w:val="0091241F"/>
    <w:rsid w:val="009150DC"/>
    <w:rsid w:val="00920B0D"/>
    <w:rsid w:val="009214C0"/>
    <w:rsid w:val="009264C5"/>
    <w:rsid w:val="00932C50"/>
    <w:rsid w:val="00933DE9"/>
    <w:rsid w:val="00935EC1"/>
    <w:rsid w:val="00936818"/>
    <w:rsid w:val="0094104E"/>
    <w:rsid w:val="009425CF"/>
    <w:rsid w:val="00943DEE"/>
    <w:rsid w:val="00945C8C"/>
    <w:rsid w:val="009475CD"/>
    <w:rsid w:val="00951E7A"/>
    <w:rsid w:val="00952219"/>
    <w:rsid w:val="00955EE4"/>
    <w:rsid w:val="00956217"/>
    <w:rsid w:val="0095651F"/>
    <w:rsid w:val="00960323"/>
    <w:rsid w:val="00961BA6"/>
    <w:rsid w:val="009627F9"/>
    <w:rsid w:val="009630C4"/>
    <w:rsid w:val="00964E1C"/>
    <w:rsid w:val="009661E0"/>
    <w:rsid w:val="009734CF"/>
    <w:rsid w:val="00980141"/>
    <w:rsid w:val="00980386"/>
    <w:rsid w:val="009809EB"/>
    <w:rsid w:val="00981DFC"/>
    <w:rsid w:val="00983DBE"/>
    <w:rsid w:val="00983E9D"/>
    <w:rsid w:val="00984B1D"/>
    <w:rsid w:val="009854DE"/>
    <w:rsid w:val="00985E73"/>
    <w:rsid w:val="00995AAC"/>
    <w:rsid w:val="009A07A6"/>
    <w:rsid w:val="009A1063"/>
    <w:rsid w:val="009A21DE"/>
    <w:rsid w:val="009A44E0"/>
    <w:rsid w:val="009A56D5"/>
    <w:rsid w:val="009B158A"/>
    <w:rsid w:val="009B2D72"/>
    <w:rsid w:val="009B6033"/>
    <w:rsid w:val="009B6E7B"/>
    <w:rsid w:val="009B78E7"/>
    <w:rsid w:val="009C0A51"/>
    <w:rsid w:val="009C5AA1"/>
    <w:rsid w:val="009C69BB"/>
    <w:rsid w:val="009C7E47"/>
    <w:rsid w:val="009D3023"/>
    <w:rsid w:val="009E2C4C"/>
    <w:rsid w:val="009E3DF4"/>
    <w:rsid w:val="009E69F2"/>
    <w:rsid w:val="009F01E6"/>
    <w:rsid w:val="009F1241"/>
    <w:rsid w:val="009F412D"/>
    <w:rsid w:val="009F6567"/>
    <w:rsid w:val="00A006B5"/>
    <w:rsid w:val="00A02BEA"/>
    <w:rsid w:val="00A05127"/>
    <w:rsid w:val="00A06F74"/>
    <w:rsid w:val="00A0799C"/>
    <w:rsid w:val="00A13502"/>
    <w:rsid w:val="00A151F0"/>
    <w:rsid w:val="00A15AED"/>
    <w:rsid w:val="00A16C2B"/>
    <w:rsid w:val="00A16E02"/>
    <w:rsid w:val="00A17C74"/>
    <w:rsid w:val="00A236AE"/>
    <w:rsid w:val="00A24557"/>
    <w:rsid w:val="00A250DA"/>
    <w:rsid w:val="00A27A7F"/>
    <w:rsid w:val="00A30B1A"/>
    <w:rsid w:val="00A30FD6"/>
    <w:rsid w:val="00A3125F"/>
    <w:rsid w:val="00A31833"/>
    <w:rsid w:val="00A353B5"/>
    <w:rsid w:val="00A40A62"/>
    <w:rsid w:val="00A40E1F"/>
    <w:rsid w:val="00A41845"/>
    <w:rsid w:val="00A4322B"/>
    <w:rsid w:val="00A44080"/>
    <w:rsid w:val="00A447FD"/>
    <w:rsid w:val="00A44992"/>
    <w:rsid w:val="00A44D9C"/>
    <w:rsid w:val="00A465B5"/>
    <w:rsid w:val="00A46AD1"/>
    <w:rsid w:val="00A54290"/>
    <w:rsid w:val="00A5663E"/>
    <w:rsid w:val="00A6565D"/>
    <w:rsid w:val="00A662DF"/>
    <w:rsid w:val="00A7022E"/>
    <w:rsid w:val="00A81D94"/>
    <w:rsid w:val="00A838F9"/>
    <w:rsid w:val="00A83CFC"/>
    <w:rsid w:val="00A872C2"/>
    <w:rsid w:val="00A90E14"/>
    <w:rsid w:val="00A952BE"/>
    <w:rsid w:val="00A96EB3"/>
    <w:rsid w:val="00AA0660"/>
    <w:rsid w:val="00AA099E"/>
    <w:rsid w:val="00AA2D66"/>
    <w:rsid w:val="00AA4FDF"/>
    <w:rsid w:val="00AA733F"/>
    <w:rsid w:val="00AB0FD3"/>
    <w:rsid w:val="00AB51E4"/>
    <w:rsid w:val="00AC0F61"/>
    <w:rsid w:val="00AC1C21"/>
    <w:rsid w:val="00AC280B"/>
    <w:rsid w:val="00AC6621"/>
    <w:rsid w:val="00AE05BA"/>
    <w:rsid w:val="00AE1666"/>
    <w:rsid w:val="00AE2FA2"/>
    <w:rsid w:val="00AE53AE"/>
    <w:rsid w:val="00AF0E79"/>
    <w:rsid w:val="00AF2ED1"/>
    <w:rsid w:val="00AF4D2A"/>
    <w:rsid w:val="00AF5205"/>
    <w:rsid w:val="00AF52B0"/>
    <w:rsid w:val="00B02CC8"/>
    <w:rsid w:val="00B03576"/>
    <w:rsid w:val="00B03D4D"/>
    <w:rsid w:val="00B0765D"/>
    <w:rsid w:val="00B10117"/>
    <w:rsid w:val="00B12C04"/>
    <w:rsid w:val="00B1368E"/>
    <w:rsid w:val="00B157DB"/>
    <w:rsid w:val="00B15FBD"/>
    <w:rsid w:val="00B16C00"/>
    <w:rsid w:val="00B17646"/>
    <w:rsid w:val="00B21364"/>
    <w:rsid w:val="00B218A1"/>
    <w:rsid w:val="00B26DAE"/>
    <w:rsid w:val="00B26E91"/>
    <w:rsid w:val="00B27373"/>
    <w:rsid w:val="00B31799"/>
    <w:rsid w:val="00B35404"/>
    <w:rsid w:val="00B35884"/>
    <w:rsid w:val="00B425CC"/>
    <w:rsid w:val="00B46412"/>
    <w:rsid w:val="00B50D87"/>
    <w:rsid w:val="00B5256F"/>
    <w:rsid w:val="00B53130"/>
    <w:rsid w:val="00B63CCB"/>
    <w:rsid w:val="00B658DF"/>
    <w:rsid w:val="00B67D5C"/>
    <w:rsid w:val="00B67F8D"/>
    <w:rsid w:val="00B725BE"/>
    <w:rsid w:val="00B73161"/>
    <w:rsid w:val="00B744C8"/>
    <w:rsid w:val="00B746D6"/>
    <w:rsid w:val="00B766BE"/>
    <w:rsid w:val="00B77278"/>
    <w:rsid w:val="00B8139D"/>
    <w:rsid w:val="00B81B29"/>
    <w:rsid w:val="00B8386E"/>
    <w:rsid w:val="00B83ADD"/>
    <w:rsid w:val="00BA3DFB"/>
    <w:rsid w:val="00BA6B29"/>
    <w:rsid w:val="00BB51B1"/>
    <w:rsid w:val="00BB6229"/>
    <w:rsid w:val="00BC2B6A"/>
    <w:rsid w:val="00BC4672"/>
    <w:rsid w:val="00BC5941"/>
    <w:rsid w:val="00BD06FF"/>
    <w:rsid w:val="00BD0901"/>
    <w:rsid w:val="00BD185E"/>
    <w:rsid w:val="00BE6961"/>
    <w:rsid w:val="00BE6A17"/>
    <w:rsid w:val="00BE7F44"/>
    <w:rsid w:val="00BF0CAF"/>
    <w:rsid w:val="00C02469"/>
    <w:rsid w:val="00C07E39"/>
    <w:rsid w:val="00C105C5"/>
    <w:rsid w:val="00C128BE"/>
    <w:rsid w:val="00C13523"/>
    <w:rsid w:val="00C137FD"/>
    <w:rsid w:val="00C162B4"/>
    <w:rsid w:val="00C215C2"/>
    <w:rsid w:val="00C231E5"/>
    <w:rsid w:val="00C267EF"/>
    <w:rsid w:val="00C31677"/>
    <w:rsid w:val="00C34714"/>
    <w:rsid w:val="00C34A41"/>
    <w:rsid w:val="00C3535B"/>
    <w:rsid w:val="00C37AA2"/>
    <w:rsid w:val="00C4362C"/>
    <w:rsid w:val="00C4520E"/>
    <w:rsid w:val="00C45423"/>
    <w:rsid w:val="00C51945"/>
    <w:rsid w:val="00C56E79"/>
    <w:rsid w:val="00C61F0A"/>
    <w:rsid w:val="00C63AD0"/>
    <w:rsid w:val="00C6683E"/>
    <w:rsid w:val="00C70513"/>
    <w:rsid w:val="00C72381"/>
    <w:rsid w:val="00C76A25"/>
    <w:rsid w:val="00C85476"/>
    <w:rsid w:val="00C87E35"/>
    <w:rsid w:val="00C90DD5"/>
    <w:rsid w:val="00CA41B1"/>
    <w:rsid w:val="00CA5238"/>
    <w:rsid w:val="00CA638D"/>
    <w:rsid w:val="00CA6CB6"/>
    <w:rsid w:val="00CA7294"/>
    <w:rsid w:val="00CA7312"/>
    <w:rsid w:val="00CA77D7"/>
    <w:rsid w:val="00CB31C7"/>
    <w:rsid w:val="00CB4605"/>
    <w:rsid w:val="00CB68C3"/>
    <w:rsid w:val="00CC0048"/>
    <w:rsid w:val="00CC4BFD"/>
    <w:rsid w:val="00CC5266"/>
    <w:rsid w:val="00CC6D57"/>
    <w:rsid w:val="00CD025A"/>
    <w:rsid w:val="00CD0D9C"/>
    <w:rsid w:val="00CD2943"/>
    <w:rsid w:val="00CD3D13"/>
    <w:rsid w:val="00CD41D5"/>
    <w:rsid w:val="00CD4B88"/>
    <w:rsid w:val="00CD5872"/>
    <w:rsid w:val="00CD6527"/>
    <w:rsid w:val="00CD6CA1"/>
    <w:rsid w:val="00CD7BE4"/>
    <w:rsid w:val="00CE0D5B"/>
    <w:rsid w:val="00CE2E20"/>
    <w:rsid w:val="00CE4349"/>
    <w:rsid w:val="00CF1E7E"/>
    <w:rsid w:val="00CF2BC2"/>
    <w:rsid w:val="00D00ACD"/>
    <w:rsid w:val="00D02DA3"/>
    <w:rsid w:val="00D04235"/>
    <w:rsid w:val="00D043E7"/>
    <w:rsid w:val="00D056A9"/>
    <w:rsid w:val="00D06441"/>
    <w:rsid w:val="00D11162"/>
    <w:rsid w:val="00D12D3F"/>
    <w:rsid w:val="00D16D29"/>
    <w:rsid w:val="00D27834"/>
    <w:rsid w:val="00D31B83"/>
    <w:rsid w:val="00D35AEC"/>
    <w:rsid w:val="00D37353"/>
    <w:rsid w:val="00D40CF2"/>
    <w:rsid w:val="00D411A5"/>
    <w:rsid w:val="00D41413"/>
    <w:rsid w:val="00D430AB"/>
    <w:rsid w:val="00D455B2"/>
    <w:rsid w:val="00D501BB"/>
    <w:rsid w:val="00D549EC"/>
    <w:rsid w:val="00D5618C"/>
    <w:rsid w:val="00D56FC8"/>
    <w:rsid w:val="00D570F3"/>
    <w:rsid w:val="00D57A45"/>
    <w:rsid w:val="00D6376B"/>
    <w:rsid w:val="00D6499B"/>
    <w:rsid w:val="00D65425"/>
    <w:rsid w:val="00D65886"/>
    <w:rsid w:val="00D65949"/>
    <w:rsid w:val="00D67DAF"/>
    <w:rsid w:val="00D724F7"/>
    <w:rsid w:val="00D729FC"/>
    <w:rsid w:val="00D84C0F"/>
    <w:rsid w:val="00D85456"/>
    <w:rsid w:val="00D8712C"/>
    <w:rsid w:val="00D93514"/>
    <w:rsid w:val="00D937E6"/>
    <w:rsid w:val="00DA6A08"/>
    <w:rsid w:val="00DA7D27"/>
    <w:rsid w:val="00DB7AC2"/>
    <w:rsid w:val="00DC41F2"/>
    <w:rsid w:val="00DC4A2C"/>
    <w:rsid w:val="00DC4B6A"/>
    <w:rsid w:val="00DC73D2"/>
    <w:rsid w:val="00DD0AE9"/>
    <w:rsid w:val="00DD1534"/>
    <w:rsid w:val="00DD1BA2"/>
    <w:rsid w:val="00DD4C3B"/>
    <w:rsid w:val="00DD5F25"/>
    <w:rsid w:val="00DE057A"/>
    <w:rsid w:val="00DE11D0"/>
    <w:rsid w:val="00DE2506"/>
    <w:rsid w:val="00DE4D08"/>
    <w:rsid w:val="00DE6088"/>
    <w:rsid w:val="00DE7B6A"/>
    <w:rsid w:val="00DF0A29"/>
    <w:rsid w:val="00DF2C69"/>
    <w:rsid w:val="00E0008B"/>
    <w:rsid w:val="00E0055A"/>
    <w:rsid w:val="00E02E26"/>
    <w:rsid w:val="00E053DB"/>
    <w:rsid w:val="00E0706C"/>
    <w:rsid w:val="00E117B5"/>
    <w:rsid w:val="00E13B0B"/>
    <w:rsid w:val="00E15885"/>
    <w:rsid w:val="00E229C2"/>
    <w:rsid w:val="00E25401"/>
    <w:rsid w:val="00E27835"/>
    <w:rsid w:val="00E30B06"/>
    <w:rsid w:val="00E34913"/>
    <w:rsid w:val="00E35B7D"/>
    <w:rsid w:val="00E43BDF"/>
    <w:rsid w:val="00E44ED9"/>
    <w:rsid w:val="00E464E1"/>
    <w:rsid w:val="00E470A8"/>
    <w:rsid w:val="00E47E9D"/>
    <w:rsid w:val="00E51C1A"/>
    <w:rsid w:val="00E535BC"/>
    <w:rsid w:val="00E62E76"/>
    <w:rsid w:val="00E64EAB"/>
    <w:rsid w:val="00E66FA8"/>
    <w:rsid w:val="00E70001"/>
    <w:rsid w:val="00E70489"/>
    <w:rsid w:val="00E704EE"/>
    <w:rsid w:val="00E70545"/>
    <w:rsid w:val="00E70D3F"/>
    <w:rsid w:val="00E718D2"/>
    <w:rsid w:val="00E72790"/>
    <w:rsid w:val="00E75C00"/>
    <w:rsid w:val="00E803C0"/>
    <w:rsid w:val="00E84D8D"/>
    <w:rsid w:val="00E85A55"/>
    <w:rsid w:val="00E8761B"/>
    <w:rsid w:val="00E9071D"/>
    <w:rsid w:val="00E92E7C"/>
    <w:rsid w:val="00E93F8D"/>
    <w:rsid w:val="00E95285"/>
    <w:rsid w:val="00E9786F"/>
    <w:rsid w:val="00E97AD0"/>
    <w:rsid w:val="00EA1E30"/>
    <w:rsid w:val="00EA640F"/>
    <w:rsid w:val="00EB2120"/>
    <w:rsid w:val="00EB43C9"/>
    <w:rsid w:val="00EC2118"/>
    <w:rsid w:val="00ED053D"/>
    <w:rsid w:val="00ED2AF0"/>
    <w:rsid w:val="00ED36E2"/>
    <w:rsid w:val="00ED5FAB"/>
    <w:rsid w:val="00ED650D"/>
    <w:rsid w:val="00ED7DD2"/>
    <w:rsid w:val="00ED7E8D"/>
    <w:rsid w:val="00EE143E"/>
    <w:rsid w:val="00EE19EA"/>
    <w:rsid w:val="00EE2225"/>
    <w:rsid w:val="00EE33B8"/>
    <w:rsid w:val="00EE3AC3"/>
    <w:rsid w:val="00EE3B74"/>
    <w:rsid w:val="00EE50CF"/>
    <w:rsid w:val="00EE7894"/>
    <w:rsid w:val="00EE7F0C"/>
    <w:rsid w:val="00EF05A1"/>
    <w:rsid w:val="00EF38D7"/>
    <w:rsid w:val="00EF7020"/>
    <w:rsid w:val="00EF7A9A"/>
    <w:rsid w:val="00F00D71"/>
    <w:rsid w:val="00F0247C"/>
    <w:rsid w:val="00F03DED"/>
    <w:rsid w:val="00F03FD4"/>
    <w:rsid w:val="00F07172"/>
    <w:rsid w:val="00F07874"/>
    <w:rsid w:val="00F10B76"/>
    <w:rsid w:val="00F1124D"/>
    <w:rsid w:val="00F1447D"/>
    <w:rsid w:val="00F160F6"/>
    <w:rsid w:val="00F20F77"/>
    <w:rsid w:val="00F21008"/>
    <w:rsid w:val="00F216DF"/>
    <w:rsid w:val="00F229D0"/>
    <w:rsid w:val="00F331AF"/>
    <w:rsid w:val="00F3431C"/>
    <w:rsid w:val="00F34543"/>
    <w:rsid w:val="00F36E88"/>
    <w:rsid w:val="00F37AC7"/>
    <w:rsid w:val="00F37E38"/>
    <w:rsid w:val="00F444F9"/>
    <w:rsid w:val="00F474E6"/>
    <w:rsid w:val="00F47E8D"/>
    <w:rsid w:val="00F53214"/>
    <w:rsid w:val="00F6029E"/>
    <w:rsid w:val="00F67CE6"/>
    <w:rsid w:val="00F71864"/>
    <w:rsid w:val="00F72D35"/>
    <w:rsid w:val="00F74469"/>
    <w:rsid w:val="00F76C0C"/>
    <w:rsid w:val="00F84904"/>
    <w:rsid w:val="00F85346"/>
    <w:rsid w:val="00F8540D"/>
    <w:rsid w:val="00F9149A"/>
    <w:rsid w:val="00F91B55"/>
    <w:rsid w:val="00F93094"/>
    <w:rsid w:val="00F9401F"/>
    <w:rsid w:val="00F9621B"/>
    <w:rsid w:val="00FA0070"/>
    <w:rsid w:val="00FA0812"/>
    <w:rsid w:val="00FA350C"/>
    <w:rsid w:val="00FA5418"/>
    <w:rsid w:val="00FA6DFC"/>
    <w:rsid w:val="00FA793B"/>
    <w:rsid w:val="00FB03C6"/>
    <w:rsid w:val="00FB6FF6"/>
    <w:rsid w:val="00FC1C0D"/>
    <w:rsid w:val="00FC6393"/>
    <w:rsid w:val="00FC6A54"/>
    <w:rsid w:val="00FD1C86"/>
    <w:rsid w:val="00FD6559"/>
    <w:rsid w:val="00FE2612"/>
    <w:rsid w:val="00FE4195"/>
    <w:rsid w:val="00FE47A8"/>
    <w:rsid w:val="00FE50D4"/>
    <w:rsid w:val="00FE6313"/>
    <w:rsid w:val="00FE6FDA"/>
    <w:rsid w:val="00FE71BD"/>
    <w:rsid w:val="00FE77F0"/>
    <w:rsid w:val="00FF0BFD"/>
    <w:rsid w:val="00FF15C4"/>
    <w:rsid w:val="00FF2B59"/>
    <w:rsid w:val="00FF2E4F"/>
    <w:rsid w:val="00FF4602"/>
    <w:rsid w:val="00FF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2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A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C4A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C4A2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A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A2C"/>
    <w:rPr>
      <w:rFonts w:ascii="Arial" w:eastAsia="Calibri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DC4A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4A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C4A2C"/>
    <w:pPr>
      <w:spacing w:before="240" w:after="60" w:line="240" w:lineRule="auto"/>
      <w:jc w:val="center"/>
    </w:pPr>
    <w:rPr>
      <w:rFonts w:ascii="Arial" w:eastAsia="Calibri" w:hAnsi="Arial" w:cs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DC4A2C"/>
    <w:rPr>
      <w:rFonts w:ascii="Arial" w:eastAsia="Calibri" w:hAnsi="Arial" w:cs="Arial"/>
      <w:b/>
      <w:kern w:val="28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A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C4A2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7">
    <w:name w:val="Body Text Indent"/>
    <w:basedOn w:val="a"/>
    <w:link w:val="a8"/>
    <w:rsid w:val="00DC4A2C"/>
    <w:pPr>
      <w:spacing w:after="0" w:line="240" w:lineRule="auto"/>
    </w:pPr>
    <w:rPr>
      <w:rFonts w:ascii="Times New Roman" w:hAnsi="Times New Roman"/>
      <w:sz w:val="32"/>
      <w:szCs w:val="20"/>
    </w:rPr>
  </w:style>
  <w:style w:type="character" w:customStyle="1" w:styleId="a8">
    <w:name w:val="Основной текст с отступом Знак"/>
    <w:basedOn w:val="a0"/>
    <w:link w:val="a7"/>
    <w:rsid w:val="00DC4A2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DC4A2C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DC4A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DC4A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DC4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4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C4A2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DC4A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5C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1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647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Лесовский Евгений Александрович</dc:creator>
  <cp:keywords/>
  <dc:description/>
  <cp:lastModifiedBy>Пользователь</cp:lastModifiedBy>
  <cp:revision>16</cp:revision>
  <cp:lastPrinted>2020-03-03T05:53:00Z</cp:lastPrinted>
  <dcterms:created xsi:type="dcterms:W3CDTF">2014-01-14T10:00:00Z</dcterms:created>
  <dcterms:modified xsi:type="dcterms:W3CDTF">2020-05-22T12:02:00Z</dcterms:modified>
</cp:coreProperties>
</file>