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26" w:rsidRPr="00582222" w:rsidRDefault="009A64D6" w:rsidP="00A36C26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</w:t>
      </w:r>
      <w:r w:rsidR="009263DD">
        <w:rPr>
          <w:sz w:val="28"/>
          <w:szCs w:val="28"/>
          <w:lang w:val="en-US"/>
        </w:rPr>
        <w:t xml:space="preserve">    </w:t>
      </w:r>
      <w:r w:rsidR="00995202" w:rsidRPr="00356A18">
        <w:rPr>
          <w:sz w:val="28"/>
          <w:szCs w:val="28"/>
        </w:rPr>
        <w:t xml:space="preserve">   </w:t>
      </w:r>
      <w:r w:rsidR="00A36C26" w:rsidRPr="00582222">
        <w:rPr>
          <w:b w:val="0"/>
          <w:noProof/>
          <w:sz w:val="28"/>
          <w:szCs w:val="28"/>
        </w:rPr>
        <w:drawing>
          <wp:inline distT="0" distB="0" distL="0" distR="0">
            <wp:extent cx="606425" cy="788670"/>
            <wp:effectExtent l="19050" t="0" r="3175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6C26" w:rsidRPr="00582222">
        <w:rPr>
          <w:sz w:val="28"/>
          <w:szCs w:val="28"/>
        </w:rPr>
        <w:t xml:space="preserve">    </w:t>
      </w:r>
    </w:p>
    <w:p w:rsidR="00A36C26" w:rsidRPr="00582222" w:rsidRDefault="00A36C26" w:rsidP="00A36C26">
      <w:pPr>
        <w:pStyle w:val="2"/>
        <w:rPr>
          <w:sz w:val="28"/>
          <w:szCs w:val="28"/>
        </w:rPr>
      </w:pPr>
      <w:r w:rsidRPr="00582222">
        <w:rPr>
          <w:sz w:val="28"/>
          <w:szCs w:val="28"/>
        </w:rPr>
        <w:t>МУНИЦИПАЛЬНОЕ ОБРАЗОВАНИЕ ГОРОД УРАЙ</w:t>
      </w:r>
    </w:p>
    <w:p w:rsidR="00A36C26" w:rsidRPr="00582222" w:rsidRDefault="00A36C26" w:rsidP="00A36C26">
      <w:pPr>
        <w:pStyle w:val="2"/>
        <w:rPr>
          <w:sz w:val="28"/>
          <w:szCs w:val="28"/>
        </w:rPr>
      </w:pPr>
      <w:r w:rsidRPr="00582222">
        <w:rPr>
          <w:sz w:val="28"/>
          <w:szCs w:val="28"/>
        </w:rPr>
        <w:t>ХАНТЫ-МАНСИЙСКИЙ АВТОНОМНЫЙ ОКРУГ - ЮГРА</w:t>
      </w:r>
    </w:p>
    <w:p w:rsidR="00A36C26" w:rsidRPr="00995202" w:rsidRDefault="00356A18" w:rsidP="00A36C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6A18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995202" w:rsidRPr="00356A18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A36C26" w:rsidRPr="00995202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A36C26" w:rsidRPr="00995202" w:rsidRDefault="00356A18" w:rsidP="00A36C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6A18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995202" w:rsidRPr="00356A18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A36C26" w:rsidRPr="0099520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9755DF" w:rsidRPr="009755DF" w:rsidRDefault="009755DF" w:rsidP="00A36C26">
      <w:pPr>
        <w:rPr>
          <w:rFonts w:ascii="Times New Roman" w:hAnsi="Times New Roman" w:cs="Times New Roman"/>
          <w:b/>
          <w:sz w:val="28"/>
          <w:szCs w:val="28"/>
        </w:rPr>
      </w:pPr>
    </w:p>
    <w:p w:rsidR="00A36C26" w:rsidRPr="009755DF" w:rsidRDefault="00162B01" w:rsidP="00A36C26">
      <w:pPr>
        <w:rPr>
          <w:rFonts w:ascii="Times New Roman" w:hAnsi="Times New Roman" w:cs="Times New Roman"/>
          <w:b/>
          <w:sz w:val="28"/>
          <w:szCs w:val="28"/>
        </w:rPr>
      </w:pPr>
      <w:r w:rsidRPr="00975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C26" w:rsidRPr="009755DF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9263DD">
        <w:rPr>
          <w:rFonts w:ascii="Times New Roman" w:hAnsi="Times New Roman" w:cs="Times New Roman"/>
          <w:b/>
          <w:sz w:val="28"/>
          <w:szCs w:val="28"/>
        </w:rPr>
        <w:t>30 мая</w:t>
      </w:r>
      <w:r w:rsidR="00AC5DC4" w:rsidRPr="00AC5D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1150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="00AC5DC4" w:rsidRPr="00AC5DC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9263D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C5DC4" w:rsidRPr="00AC5DC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36C26" w:rsidRPr="009755DF">
        <w:rPr>
          <w:rFonts w:ascii="Times New Roman" w:hAnsi="Times New Roman" w:cs="Times New Roman"/>
          <w:b/>
          <w:sz w:val="28"/>
          <w:szCs w:val="28"/>
        </w:rPr>
        <w:t>№</w:t>
      </w:r>
      <w:r w:rsidR="009755DF" w:rsidRPr="00975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3DD">
        <w:rPr>
          <w:rFonts w:ascii="Times New Roman" w:hAnsi="Times New Roman" w:cs="Times New Roman"/>
          <w:b/>
          <w:sz w:val="28"/>
          <w:szCs w:val="28"/>
        </w:rPr>
        <w:t>34</w:t>
      </w:r>
    </w:p>
    <w:p w:rsidR="00AC5DC4" w:rsidRDefault="00A36C26" w:rsidP="00AC5DC4">
      <w:pPr>
        <w:pStyle w:val="a6"/>
        <w:jc w:val="center"/>
        <w:rPr>
          <w:rFonts w:eastAsiaTheme="minorHAnsi"/>
          <w:b/>
          <w:sz w:val="28"/>
          <w:szCs w:val="28"/>
          <w:lang w:eastAsia="en-US"/>
        </w:rPr>
      </w:pPr>
      <w:r w:rsidRPr="006D3D43">
        <w:rPr>
          <w:rFonts w:eastAsiaTheme="minorHAnsi"/>
          <w:b/>
          <w:sz w:val="28"/>
          <w:szCs w:val="28"/>
          <w:lang w:eastAsia="en-US"/>
        </w:rPr>
        <w:t xml:space="preserve">О </w:t>
      </w:r>
      <w:r w:rsidR="00AC5DC4">
        <w:rPr>
          <w:rFonts w:eastAsiaTheme="minorHAnsi"/>
          <w:b/>
          <w:sz w:val="28"/>
          <w:szCs w:val="28"/>
          <w:lang w:eastAsia="en-US"/>
        </w:rPr>
        <w:t xml:space="preserve">назначении на должность </w:t>
      </w:r>
    </w:p>
    <w:p w:rsidR="00594A00" w:rsidRPr="00AC5DC4" w:rsidRDefault="00AC5DC4" w:rsidP="00AC5DC4">
      <w:pPr>
        <w:pStyle w:val="a6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аудитора Контрольно-счетной палаты города Урай</w:t>
      </w:r>
    </w:p>
    <w:p w:rsidR="004D4A11" w:rsidRPr="0044432B" w:rsidRDefault="004D4A11" w:rsidP="00356A18">
      <w:pPr>
        <w:pStyle w:val="a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56A18" w:rsidRPr="00AC5DC4" w:rsidRDefault="00356A18" w:rsidP="00AC5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C5D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</w:t>
      </w:r>
      <w:proofErr w:type="gramStart"/>
      <w:r w:rsidR="00AC5DC4" w:rsidRPr="00AC5D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соответствии со статьями 4,5 Положения о Контрольно-счетной палате города Урай, утвержденного решением Думы города Урай от 15.03.2012 №19 (в редакции решений</w:t>
      </w:r>
      <w:r w:rsidR="003D65D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AC5DC4" w:rsidRPr="00AC5D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Думы города Урай от 23.05.2012 </w:t>
      </w:r>
      <w:hyperlink r:id="rId9" w:history="1">
        <w:r w:rsidR="00AC5DC4" w:rsidRPr="00AC5DC4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№ 47</w:t>
        </w:r>
      </w:hyperlink>
      <w:r w:rsidR="00AC5DC4" w:rsidRPr="00AC5D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от 28.03.2013 </w:t>
      </w:r>
      <w:hyperlink r:id="rId10" w:history="1">
        <w:r w:rsidR="00AC5DC4" w:rsidRPr="00AC5DC4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№ 18</w:t>
        </w:r>
      </w:hyperlink>
      <w:r w:rsidR="00AC5DC4" w:rsidRPr="00AC5D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от 07.02.2014 </w:t>
      </w:r>
      <w:hyperlink r:id="rId11" w:history="1">
        <w:r w:rsidR="00AC5DC4" w:rsidRPr="00AC5DC4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№ 1</w:t>
        </w:r>
      </w:hyperlink>
      <w:r w:rsidR="00AC5DC4" w:rsidRPr="00AC5D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от 27.03.2014 </w:t>
      </w:r>
      <w:hyperlink r:id="rId12" w:history="1">
        <w:r w:rsidR="00AC5DC4" w:rsidRPr="00AC5DC4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№ 15</w:t>
        </w:r>
      </w:hyperlink>
      <w:r w:rsidR="00AC5DC4" w:rsidRPr="00AC5D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от 26.06.2014 </w:t>
      </w:r>
      <w:hyperlink r:id="rId13" w:history="1">
        <w:r w:rsidR="00AC5DC4" w:rsidRPr="00AC5DC4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№ 36</w:t>
        </w:r>
      </w:hyperlink>
      <w:r w:rsidR="00AC5DC4" w:rsidRPr="00AC5D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от 15.10.2015 </w:t>
      </w:r>
      <w:hyperlink r:id="rId14" w:history="1">
        <w:r w:rsidR="00AC5DC4" w:rsidRPr="00AC5DC4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№ 105</w:t>
        </w:r>
      </w:hyperlink>
      <w:r w:rsidR="00AC5DC4" w:rsidRPr="00AC5D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от 25.05.2017 </w:t>
      </w:r>
      <w:hyperlink r:id="rId15" w:history="1">
        <w:r w:rsidR="00AC5DC4" w:rsidRPr="00AC5DC4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№ 24</w:t>
        </w:r>
        <w:r w:rsidR="00AC5DC4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,</w:t>
        </w:r>
        <w:r w:rsidR="00AC5DC4" w:rsidRPr="00AC5DC4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 xml:space="preserve"> </w:t>
        </w:r>
      </w:hyperlink>
      <w:r w:rsidR="00AC5DC4" w:rsidRPr="00AC5D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 24.05.2019 №28), </w:t>
      </w:r>
      <w:r w:rsidRPr="00AC5D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Дума города Урай </w:t>
      </w:r>
      <w:r w:rsidRPr="00AC5DC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решила:</w:t>
      </w:r>
      <w:proofErr w:type="gramEnd"/>
    </w:p>
    <w:p w:rsidR="00356A18" w:rsidRDefault="00356A18" w:rsidP="00356A18">
      <w:pPr>
        <w:pStyle w:val="a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94A00" w:rsidRPr="00873541" w:rsidRDefault="00356A18" w:rsidP="00873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</w:t>
      </w:r>
      <w:r w:rsidRPr="0087354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1. </w:t>
      </w:r>
      <w:r w:rsidR="00AC5DC4">
        <w:rPr>
          <w:rFonts w:ascii="Times New Roman" w:hAnsi="Times New Roman" w:cs="Times New Roman"/>
          <w:sz w:val="28"/>
          <w:szCs w:val="28"/>
        </w:rPr>
        <w:t>Назначить Карпенко Галину Николаевну на должность аудитора Контрольно-счетной палаты города Урай с 29 июня 2019 года сроком на 5 лет.</w:t>
      </w:r>
    </w:p>
    <w:p w:rsidR="00594A00" w:rsidRDefault="00AC5DC4" w:rsidP="00594A00">
      <w:pPr>
        <w:pStyle w:val="a6"/>
        <w:ind w:left="525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</w:t>
      </w:r>
      <w:r w:rsidR="00594A00" w:rsidRPr="00102FF7">
        <w:rPr>
          <w:rFonts w:eastAsiaTheme="minorHAnsi"/>
          <w:bCs/>
          <w:sz w:val="28"/>
          <w:szCs w:val="28"/>
          <w:lang w:eastAsia="en-US"/>
        </w:rPr>
        <w:t>.</w:t>
      </w:r>
      <w:r w:rsidR="00995202" w:rsidRPr="00995202"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594A00">
        <w:rPr>
          <w:rFonts w:eastAsiaTheme="minorHAnsi"/>
          <w:bCs/>
          <w:sz w:val="28"/>
          <w:szCs w:val="28"/>
          <w:lang w:eastAsia="en-US"/>
        </w:rPr>
        <w:t>Опубликовать настоящее решение в газете «Знамя».</w:t>
      </w:r>
    </w:p>
    <w:p w:rsidR="00A36C26" w:rsidRDefault="00A36C26" w:rsidP="00594A00">
      <w:pPr>
        <w:pStyle w:val="a6"/>
        <w:ind w:left="142"/>
        <w:jc w:val="both"/>
        <w:rPr>
          <w:rFonts w:eastAsiaTheme="minorHAnsi"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164"/>
        <w:tblW w:w="15448" w:type="dxa"/>
        <w:tblLook w:val="01E0"/>
      </w:tblPr>
      <w:tblGrid>
        <w:gridCol w:w="4898"/>
        <w:gridCol w:w="377"/>
        <w:gridCol w:w="236"/>
        <w:gridCol w:w="4662"/>
        <w:gridCol w:w="236"/>
        <w:gridCol w:w="5039"/>
      </w:tblGrid>
      <w:tr w:rsidR="00995202" w:rsidRPr="00582222" w:rsidTr="00AC5DC4">
        <w:trPr>
          <w:gridAfter w:val="1"/>
          <w:wAfter w:w="5039" w:type="dxa"/>
        </w:trPr>
        <w:tc>
          <w:tcPr>
            <w:tcW w:w="5275" w:type="dxa"/>
            <w:gridSpan w:val="2"/>
          </w:tcPr>
          <w:p w:rsidR="00995202" w:rsidRPr="005533B5" w:rsidRDefault="00995202" w:rsidP="00995202">
            <w:pPr>
              <w:pStyle w:val="a7"/>
              <w:widowControl w:val="0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995202" w:rsidRPr="00582222" w:rsidRDefault="00995202" w:rsidP="00995202">
            <w:pPr>
              <w:pStyle w:val="a7"/>
              <w:widowControl w:val="0"/>
              <w:spacing w:after="0"/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  <w:gridSpan w:val="2"/>
          </w:tcPr>
          <w:p w:rsidR="00995202" w:rsidRPr="00582222" w:rsidRDefault="00995202" w:rsidP="00995202">
            <w:pPr>
              <w:pStyle w:val="a7"/>
              <w:widowControl w:val="0"/>
              <w:spacing w:after="0"/>
              <w:rPr>
                <w:b/>
                <w:sz w:val="28"/>
                <w:szCs w:val="28"/>
              </w:rPr>
            </w:pPr>
          </w:p>
        </w:tc>
      </w:tr>
      <w:tr w:rsidR="00995202" w:rsidRPr="00582222" w:rsidTr="00AC5DC4">
        <w:trPr>
          <w:gridAfter w:val="1"/>
          <w:wAfter w:w="5039" w:type="dxa"/>
          <w:trHeight w:val="66"/>
        </w:trPr>
        <w:tc>
          <w:tcPr>
            <w:tcW w:w="5275" w:type="dxa"/>
            <w:gridSpan w:val="2"/>
          </w:tcPr>
          <w:p w:rsidR="00995202" w:rsidRPr="006338DF" w:rsidRDefault="00995202" w:rsidP="00995202">
            <w:pPr>
              <w:pStyle w:val="a7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95202" w:rsidRPr="00582222" w:rsidRDefault="00995202" w:rsidP="00995202">
            <w:pPr>
              <w:pStyle w:val="a7"/>
              <w:widowControl w:val="0"/>
              <w:spacing w:after="0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4898" w:type="dxa"/>
            <w:gridSpan w:val="2"/>
          </w:tcPr>
          <w:p w:rsidR="00995202" w:rsidRPr="00582222" w:rsidRDefault="00995202" w:rsidP="00995202">
            <w:pPr>
              <w:pStyle w:val="a7"/>
              <w:widowControl w:val="0"/>
              <w:spacing w:after="0"/>
              <w:ind w:left="142"/>
              <w:jc w:val="both"/>
              <w:rPr>
                <w:sz w:val="28"/>
                <w:szCs w:val="28"/>
              </w:rPr>
            </w:pPr>
          </w:p>
        </w:tc>
      </w:tr>
      <w:tr w:rsidR="00AC5DC4" w:rsidRPr="00582222" w:rsidTr="00AC5DC4">
        <w:tc>
          <w:tcPr>
            <w:tcW w:w="4898" w:type="dxa"/>
          </w:tcPr>
          <w:p w:rsidR="00AC5DC4" w:rsidRPr="00582222" w:rsidRDefault="00AC5DC4" w:rsidP="00AC5DC4">
            <w:pPr>
              <w:pStyle w:val="a7"/>
              <w:widowControl w:val="0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Думы</w:t>
            </w:r>
            <w:r w:rsidRPr="00582222">
              <w:rPr>
                <w:b/>
                <w:sz w:val="28"/>
                <w:szCs w:val="28"/>
              </w:rPr>
              <w:t xml:space="preserve"> города Урай</w:t>
            </w:r>
          </w:p>
        </w:tc>
        <w:tc>
          <w:tcPr>
            <w:tcW w:w="5275" w:type="dxa"/>
            <w:gridSpan w:val="3"/>
          </w:tcPr>
          <w:p w:rsidR="00AC5DC4" w:rsidRPr="00AC5DC4" w:rsidRDefault="00AC5DC4" w:rsidP="00AC5DC4">
            <w:pPr>
              <w:pStyle w:val="a7"/>
              <w:widowControl w:val="0"/>
              <w:spacing w:after="0"/>
              <w:jc w:val="both"/>
              <w:rPr>
                <w:b/>
                <w:sz w:val="28"/>
                <w:szCs w:val="28"/>
              </w:rPr>
            </w:pPr>
            <w:r w:rsidRPr="00AC5DC4">
              <w:rPr>
                <w:b/>
                <w:sz w:val="28"/>
                <w:szCs w:val="28"/>
              </w:rPr>
              <w:t xml:space="preserve">                        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 w:rsidRPr="00AC5DC4">
              <w:rPr>
                <w:b/>
                <w:sz w:val="28"/>
                <w:szCs w:val="28"/>
              </w:rPr>
              <w:t>Г.П.Александрова</w:t>
            </w:r>
          </w:p>
          <w:p w:rsidR="00AC5DC4" w:rsidRDefault="00AC5DC4" w:rsidP="00AC5DC4">
            <w:pPr>
              <w:pStyle w:val="a7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  <w:p w:rsidR="00AC5DC4" w:rsidRDefault="00AC5DC4" w:rsidP="00AC5DC4">
            <w:pPr>
              <w:pStyle w:val="a7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  <w:p w:rsidR="00AC5DC4" w:rsidRDefault="00AC5DC4" w:rsidP="00AC5DC4">
            <w:pPr>
              <w:pStyle w:val="a7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  <w:p w:rsidR="00AC5DC4" w:rsidRDefault="00AC5DC4" w:rsidP="00AC5DC4">
            <w:pPr>
              <w:pStyle w:val="a7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  <w:p w:rsidR="00AC5DC4" w:rsidRDefault="00AC5DC4" w:rsidP="00AC5DC4">
            <w:pPr>
              <w:pStyle w:val="a7"/>
              <w:widowControl w:val="0"/>
              <w:spacing w:after="0"/>
              <w:jc w:val="both"/>
              <w:rPr>
                <w:sz w:val="28"/>
                <w:szCs w:val="28"/>
                <w:lang w:val="en-US"/>
              </w:rPr>
            </w:pPr>
          </w:p>
          <w:p w:rsidR="00AC5DC4" w:rsidRDefault="00AC5DC4" w:rsidP="00AC5DC4">
            <w:pPr>
              <w:pStyle w:val="a7"/>
              <w:widowControl w:val="0"/>
              <w:spacing w:after="0"/>
              <w:ind w:left="142"/>
              <w:jc w:val="both"/>
              <w:rPr>
                <w:sz w:val="28"/>
                <w:szCs w:val="28"/>
              </w:rPr>
            </w:pPr>
          </w:p>
          <w:p w:rsidR="00AC5DC4" w:rsidRPr="00582222" w:rsidRDefault="00AC5DC4" w:rsidP="00AC5DC4">
            <w:pPr>
              <w:pStyle w:val="a7"/>
              <w:widowControl w:val="0"/>
              <w:spacing w:after="0"/>
              <w:ind w:left="142"/>
              <w:jc w:val="both"/>
              <w:rPr>
                <w:sz w:val="28"/>
                <w:szCs w:val="28"/>
              </w:rPr>
            </w:pPr>
          </w:p>
          <w:p w:rsidR="00AC5DC4" w:rsidRPr="00582222" w:rsidRDefault="00AC5DC4" w:rsidP="00AC5DC4">
            <w:pPr>
              <w:pStyle w:val="a7"/>
              <w:widowControl w:val="0"/>
              <w:spacing w:after="0"/>
              <w:ind w:left="142"/>
              <w:jc w:val="both"/>
              <w:rPr>
                <w:sz w:val="28"/>
                <w:szCs w:val="28"/>
              </w:rPr>
            </w:pPr>
          </w:p>
          <w:p w:rsidR="00AC5DC4" w:rsidRPr="00582222" w:rsidRDefault="00AC5DC4" w:rsidP="00AC5DC4">
            <w:pPr>
              <w:pStyle w:val="a7"/>
              <w:widowControl w:val="0"/>
              <w:spacing w:after="0"/>
              <w:ind w:left="142"/>
              <w:jc w:val="both"/>
              <w:rPr>
                <w:sz w:val="28"/>
                <w:szCs w:val="28"/>
              </w:rPr>
            </w:pPr>
          </w:p>
          <w:p w:rsidR="00AC5DC4" w:rsidRPr="00582222" w:rsidRDefault="00AC5DC4" w:rsidP="00AC5DC4">
            <w:pPr>
              <w:pStyle w:val="a7"/>
              <w:widowControl w:val="0"/>
              <w:spacing w:after="0"/>
              <w:ind w:left="142"/>
              <w:jc w:val="both"/>
              <w:rPr>
                <w:sz w:val="28"/>
                <w:szCs w:val="28"/>
              </w:rPr>
            </w:pPr>
          </w:p>
          <w:p w:rsidR="00AC5DC4" w:rsidRPr="00582222" w:rsidRDefault="00AC5DC4" w:rsidP="00AC5DC4">
            <w:pPr>
              <w:pStyle w:val="a7"/>
              <w:widowControl w:val="0"/>
              <w:spacing w:after="0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5275" w:type="dxa"/>
            <w:gridSpan w:val="2"/>
          </w:tcPr>
          <w:p w:rsidR="00AC5DC4" w:rsidRPr="006338DF" w:rsidRDefault="00AC5DC4" w:rsidP="00AC5DC4">
            <w:pPr>
              <w:pStyle w:val="a7"/>
              <w:widowControl w:val="0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C5DC4" w:rsidRPr="00582222" w:rsidTr="00AC5DC4">
        <w:trPr>
          <w:gridAfter w:val="2"/>
          <w:wAfter w:w="5275" w:type="dxa"/>
          <w:trHeight w:val="66"/>
        </w:trPr>
        <w:tc>
          <w:tcPr>
            <w:tcW w:w="4898" w:type="dxa"/>
          </w:tcPr>
          <w:p w:rsidR="00AC5DC4" w:rsidRPr="00582222" w:rsidRDefault="00AC5DC4" w:rsidP="00AC5DC4">
            <w:pPr>
              <w:pStyle w:val="a7"/>
              <w:widowControl w:val="0"/>
              <w:spacing w:after="0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5275" w:type="dxa"/>
            <w:gridSpan w:val="3"/>
          </w:tcPr>
          <w:p w:rsidR="00AC5DC4" w:rsidRPr="006338DF" w:rsidRDefault="00AC5DC4" w:rsidP="00AC5DC4">
            <w:pPr>
              <w:pStyle w:val="a7"/>
              <w:widowControl w:val="0"/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087CD0" w:rsidRPr="00582222" w:rsidRDefault="00087CD0" w:rsidP="0044432B">
      <w:pPr>
        <w:autoSpaceDE w:val="0"/>
        <w:autoSpaceDN w:val="0"/>
        <w:adjustRightInd w:val="0"/>
        <w:spacing w:after="0" w:line="240" w:lineRule="auto"/>
        <w:jc w:val="center"/>
        <w:rPr>
          <w:sz w:val="23"/>
          <w:szCs w:val="23"/>
        </w:rPr>
      </w:pPr>
    </w:p>
    <w:sectPr w:rsidR="00087CD0" w:rsidRPr="00582222" w:rsidSect="00582222">
      <w:pgSz w:w="11906" w:h="16838"/>
      <w:pgMar w:top="851" w:right="849" w:bottom="709" w:left="1134" w:header="567" w:footer="56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A18" w:rsidRDefault="00356A18" w:rsidP="00A36C26">
      <w:pPr>
        <w:spacing w:after="0" w:line="240" w:lineRule="auto"/>
      </w:pPr>
      <w:r>
        <w:separator/>
      </w:r>
    </w:p>
  </w:endnote>
  <w:endnote w:type="continuationSeparator" w:id="0">
    <w:p w:rsidR="00356A18" w:rsidRDefault="00356A18" w:rsidP="00A3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A18" w:rsidRDefault="00356A18" w:rsidP="00A36C26">
      <w:pPr>
        <w:spacing w:after="0" w:line="240" w:lineRule="auto"/>
      </w:pPr>
      <w:r>
        <w:separator/>
      </w:r>
    </w:p>
  </w:footnote>
  <w:footnote w:type="continuationSeparator" w:id="0">
    <w:p w:rsidR="00356A18" w:rsidRDefault="00356A18" w:rsidP="00A36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97E"/>
    <w:multiLevelType w:val="hybridMultilevel"/>
    <w:tmpl w:val="40CC6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40DF1"/>
    <w:multiLevelType w:val="hybridMultilevel"/>
    <w:tmpl w:val="5AAE1832"/>
    <w:lvl w:ilvl="0" w:tplc="593856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771248"/>
    <w:multiLevelType w:val="multilevel"/>
    <w:tmpl w:val="7BB8C30A"/>
    <w:lvl w:ilvl="0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C26"/>
    <w:rsid w:val="00051D37"/>
    <w:rsid w:val="00087CD0"/>
    <w:rsid w:val="000C03E6"/>
    <w:rsid w:val="001150CE"/>
    <w:rsid w:val="00153024"/>
    <w:rsid w:val="00162B01"/>
    <w:rsid w:val="00210499"/>
    <w:rsid w:val="00267B17"/>
    <w:rsid w:val="002E124B"/>
    <w:rsid w:val="00356A18"/>
    <w:rsid w:val="003A109B"/>
    <w:rsid w:val="003D3B7B"/>
    <w:rsid w:val="003D65DA"/>
    <w:rsid w:val="00423129"/>
    <w:rsid w:val="0044432B"/>
    <w:rsid w:val="0045154B"/>
    <w:rsid w:val="004D4A11"/>
    <w:rsid w:val="00582222"/>
    <w:rsid w:val="00594A00"/>
    <w:rsid w:val="005A26CB"/>
    <w:rsid w:val="006B2BAF"/>
    <w:rsid w:val="006D3D43"/>
    <w:rsid w:val="006E0EFD"/>
    <w:rsid w:val="00873541"/>
    <w:rsid w:val="008855B4"/>
    <w:rsid w:val="009263DD"/>
    <w:rsid w:val="009755DF"/>
    <w:rsid w:val="00995202"/>
    <w:rsid w:val="009A64D6"/>
    <w:rsid w:val="009C6735"/>
    <w:rsid w:val="00A36C26"/>
    <w:rsid w:val="00A64D9A"/>
    <w:rsid w:val="00AA45A5"/>
    <w:rsid w:val="00AC5DC4"/>
    <w:rsid w:val="00BF7C8D"/>
    <w:rsid w:val="00D3267D"/>
    <w:rsid w:val="00DA57C0"/>
    <w:rsid w:val="00DE4184"/>
    <w:rsid w:val="00F677D6"/>
    <w:rsid w:val="00FE4AF9"/>
    <w:rsid w:val="00FF56B9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2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36C26"/>
    <w:pPr>
      <w:keepNext/>
      <w:widowControl w:val="0"/>
      <w:adjustRightInd w:val="0"/>
      <w:spacing w:after="0" w:line="360" w:lineRule="atLeast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C2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6C2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unhideWhenUsed/>
    <w:rsid w:val="00A36C26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36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6C26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A36C2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No Spacing"/>
    <w:uiPriority w:val="1"/>
    <w:qFormat/>
    <w:rsid w:val="00A36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36C26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36C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A36C2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3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6C26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F7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F7C8D"/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3D3B7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66B0EE2BF37F080195525144662072E03DF90A2A67CC59C507E47B2663D0CA6AB85DEA9FE3D9550A5E2F3F10DC1CB5381616411AC35067B900D180Fk7D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6B0EE2BF37F080195525144662072E03DF90A2AE75C59C5B751AB86E6400A4AC8A81BEF9749951A5E2F3F4039ECE4690396B14B52B03608C0F19k0D7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6B0EE2BF37F080195525144662072E03DF90A2AE74C19158751AB86E6400A4AC8A81BEF9749951A5E2F3F4039ECE4690396B14B52B03608C0F19k0D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6B0EE2BF37F080195525144662072E03DF90A2A679C699597A47B2663D0CA6AB85DEA9FE3D9550A5E2F3F10DC1CB5381616411AC35067B900D180Fk7D1G" TargetMode="External"/><Relationship Id="rId10" Type="http://schemas.openxmlformats.org/officeDocument/2006/relationships/hyperlink" Target="consultantplus://offline/ref=866B0EE2BF37F080195525144662072E03DF90A2AE7EC19F5C751AB86E6400A4AC8A81BEF9749951A5E2F3F4039ECE4690396B14B52B03608C0F19k0D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6B0EE2BF37F080195525144662072E03DF90A2AF78C0985D751AB86E6400A4AC8A81BEF9749951A5E2F3F4039ECE4690396B14B52B03608C0F19k0D7G" TargetMode="External"/><Relationship Id="rId14" Type="http://schemas.openxmlformats.org/officeDocument/2006/relationships/hyperlink" Target="consultantplus://offline/ref=866B0EE2BF37F080195525144662072E03DF90A2A67EC698517847B2663D0CA6AB85DEA9FE3D9550A5E2F3F10DC1CB5381616411AC35067B900D180Fk7D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2D964-6756-4C61-B74B-C5D150C3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</dc:creator>
  <cp:lastModifiedBy>Пользователь</cp:lastModifiedBy>
  <cp:revision>2</cp:revision>
  <cp:lastPrinted>2019-05-27T06:22:00Z</cp:lastPrinted>
  <dcterms:created xsi:type="dcterms:W3CDTF">2019-06-24T04:28:00Z</dcterms:created>
  <dcterms:modified xsi:type="dcterms:W3CDTF">2019-06-24T04:28:00Z</dcterms:modified>
</cp:coreProperties>
</file>