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90" w:rsidRPr="002F0A90" w:rsidRDefault="002F0A90" w:rsidP="002F0A9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F0A90">
        <w:rPr>
          <w:rFonts w:ascii="Times New Roman" w:hAnsi="Times New Roman" w:cs="Times New Roman"/>
          <w:sz w:val="24"/>
        </w:rPr>
        <w:t>ИНФОРМАЦИЯ</w:t>
      </w:r>
    </w:p>
    <w:p w:rsidR="00BA4BE0" w:rsidRDefault="002F0A90" w:rsidP="00BA4B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F0A90">
        <w:rPr>
          <w:rFonts w:ascii="Times New Roman" w:hAnsi="Times New Roman" w:cs="Times New Roman"/>
          <w:sz w:val="24"/>
        </w:rPr>
        <w:t xml:space="preserve">о результатах проведенных проверок  Управлением </w:t>
      </w:r>
      <w:r>
        <w:rPr>
          <w:rFonts w:ascii="Times New Roman" w:hAnsi="Times New Roman" w:cs="Times New Roman"/>
          <w:sz w:val="24"/>
        </w:rPr>
        <w:t>образования</w:t>
      </w:r>
      <w:r w:rsidR="00A66050">
        <w:rPr>
          <w:rFonts w:ascii="Times New Roman" w:hAnsi="Times New Roman" w:cs="Times New Roman"/>
          <w:sz w:val="24"/>
        </w:rPr>
        <w:t xml:space="preserve"> и молодежной политики</w:t>
      </w:r>
      <w:r w:rsidRPr="002F0A90">
        <w:rPr>
          <w:rFonts w:ascii="Times New Roman" w:hAnsi="Times New Roman" w:cs="Times New Roman"/>
          <w:sz w:val="24"/>
        </w:rPr>
        <w:t xml:space="preserve">  администрации </w:t>
      </w:r>
      <w:r w:rsidR="00675E49">
        <w:rPr>
          <w:rFonts w:ascii="Times New Roman" w:hAnsi="Times New Roman" w:cs="Times New Roman"/>
          <w:sz w:val="24"/>
        </w:rPr>
        <w:t xml:space="preserve">города Урай </w:t>
      </w:r>
    </w:p>
    <w:p w:rsidR="002949FA" w:rsidRPr="002F0A90" w:rsidRDefault="002949FA" w:rsidP="00BA4B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0348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8221"/>
      </w:tblGrid>
      <w:tr w:rsidR="002949FA" w:rsidRPr="002F0A90" w:rsidTr="002949FA">
        <w:trPr>
          <w:trHeight w:val="13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A2442" w:rsidP="002A2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A2442" w:rsidP="001D2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Выборочная проверка ведени</w:t>
            </w:r>
            <w:r w:rsidR="001D2E7B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финансово-хозяйственной деятельности учреждения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Default="002949FA" w:rsidP="002949FA">
            <w:pPr>
              <w:rPr>
                <w:rFonts w:ascii="Times New Roman" w:hAnsi="Times New Roman" w:cs="Times New Roman"/>
              </w:rPr>
            </w:pPr>
            <w:r w:rsidRPr="002F0A90">
              <w:rPr>
                <w:rFonts w:ascii="Times New Roman" w:hAnsi="Times New Roman" w:cs="Times New Roman"/>
              </w:rPr>
              <w:t>Дата и номер приказа о проведении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B02E4D" w:rsidP="001823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2337">
              <w:rPr>
                <w:rFonts w:ascii="Times New Roman" w:hAnsi="Times New Roman" w:cs="Times New Roman"/>
              </w:rPr>
              <w:t>4</w:t>
            </w:r>
            <w:r w:rsidR="001148B1">
              <w:rPr>
                <w:rFonts w:ascii="Times New Roman" w:hAnsi="Times New Roman" w:cs="Times New Roman"/>
              </w:rPr>
              <w:t>.</w:t>
            </w:r>
            <w:r w:rsidR="008E4D00">
              <w:rPr>
                <w:rFonts w:ascii="Times New Roman" w:hAnsi="Times New Roman" w:cs="Times New Roman"/>
              </w:rPr>
              <w:t>0</w:t>
            </w:r>
            <w:r w:rsidR="00182337">
              <w:rPr>
                <w:rFonts w:ascii="Times New Roman" w:hAnsi="Times New Roman" w:cs="Times New Roman"/>
              </w:rPr>
              <w:t>5</w:t>
            </w:r>
            <w:r w:rsidR="001148B1">
              <w:rPr>
                <w:rFonts w:ascii="Times New Roman" w:hAnsi="Times New Roman" w:cs="Times New Roman"/>
              </w:rPr>
              <w:t>.</w:t>
            </w:r>
            <w:r w:rsidR="004656FB">
              <w:rPr>
                <w:rFonts w:ascii="Times New Roman" w:hAnsi="Times New Roman" w:cs="Times New Roman"/>
              </w:rPr>
              <w:t>201</w:t>
            </w:r>
            <w:r w:rsidR="008E4D00">
              <w:rPr>
                <w:rFonts w:ascii="Times New Roman" w:hAnsi="Times New Roman" w:cs="Times New Roman"/>
              </w:rPr>
              <w:t>8</w:t>
            </w:r>
            <w:r w:rsidR="004656FB">
              <w:rPr>
                <w:rFonts w:ascii="Times New Roman" w:hAnsi="Times New Roman" w:cs="Times New Roman"/>
              </w:rPr>
              <w:t xml:space="preserve">г. № </w:t>
            </w:r>
            <w:r w:rsidR="00182337">
              <w:rPr>
                <w:rFonts w:ascii="Times New Roman" w:hAnsi="Times New Roman" w:cs="Times New Roman"/>
              </w:rPr>
              <w:t>221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182337" w:rsidP="001823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01.01.2017г. по 31.12.2017г.</w:t>
            </w:r>
          </w:p>
        </w:tc>
      </w:tr>
      <w:tr w:rsidR="002949FA" w:rsidRPr="00BA4BE0" w:rsidTr="002949FA">
        <w:trPr>
          <w:trHeight w:val="108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4E3CD9" w:rsidP="00D54D8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30239">
              <w:rPr>
                <w:rFonts w:ascii="Times New Roman" w:hAnsi="Times New Roman" w:cs="Times New Roman"/>
              </w:rPr>
              <w:t xml:space="preserve">Контроль за </w:t>
            </w:r>
            <w:r w:rsidR="00D54D8A">
              <w:rPr>
                <w:rFonts w:ascii="Times New Roman" w:hAnsi="Times New Roman" w:cs="Times New Roman"/>
              </w:rPr>
              <w:t>ведением финансово-хозяйственной деятельности учреждения за 2017 год</w:t>
            </w:r>
          </w:p>
        </w:tc>
      </w:tr>
      <w:tr w:rsidR="002949FA" w:rsidRPr="00BA4BE0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1148B1" w:rsidP="00D54D8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</w:t>
            </w:r>
            <w:r w:rsidR="00D54D8A">
              <w:rPr>
                <w:rFonts w:ascii="Times New Roman" w:hAnsi="Times New Roman" w:cs="Times New Roman"/>
              </w:rPr>
              <w:t>1</w:t>
            </w:r>
            <w:r w:rsidR="00804E3B">
              <w:rPr>
                <w:rFonts w:ascii="Times New Roman" w:hAnsi="Times New Roman" w:cs="Times New Roman"/>
              </w:rPr>
              <w:t>.</w:t>
            </w:r>
            <w:r w:rsidR="003366DC">
              <w:rPr>
                <w:rFonts w:ascii="Times New Roman" w:hAnsi="Times New Roman" w:cs="Times New Roman"/>
              </w:rPr>
              <w:t>0</w:t>
            </w:r>
            <w:r w:rsidR="00D54D8A">
              <w:rPr>
                <w:rFonts w:ascii="Times New Roman" w:hAnsi="Times New Roman" w:cs="Times New Roman"/>
              </w:rPr>
              <w:t>5</w:t>
            </w:r>
            <w:r w:rsidR="003366DC">
              <w:rPr>
                <w:rFonts w:ascii="Times New Roman" w:hAnsi="Times New Roman" w:cs="Times New Roman"/>
              </w:rPr>
              <w:t>.2018</w:t>
            </w:r>
            <w:r w:rsidR="00804E3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3E5C71">
              <w:rPr>
                <w:rFonts w:ascii="Times New Roman" w:hAnsi="Times New Roman" w:cs="Times New Roman"/>
              </w:rPr>
              <w:t>0</w:t>
            </w:r>
            <w:r w:rsidR="00D54D8A">
              <w:rPr>
                <w:rFonts w:ascii="Times New Roman" w:hAnsi="Times New Roman" w:cs="Times New Roman"/>
              </w:rPr>
              <w:t>4</w:t>
            </w:r>
            <w:r w:rsidR="003366DC">
              <w:rPr>
                <w:rFonts w:ascii="Times New Roman" w:hAnsi="Times New Roman" w:cs="Times New Roman"/>
              </w:rPr>
              <w:t>.0</w:t>
            </w:r>
            <w:r w:rsidR="00D54D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</w:t>
            </w:r>
            <w:r w:rsidR="003366D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2949FA" w:rsidRPr="00BA4BE0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Default="002949FA" w:rsidP="002949FA">
            <w:pPr>
              <w:rPr>
                <w:rFonts w:ascii="Times New Roman" w:hAnsi="Times New Roman" w:cs="Times New Roman"/>
              </w:rPr>
            </w:pPr>
            <w:r w:rsidRPr="002F0A90">
              <w:rPr>
                <w:rFonts w:ascii="Times New Roman" w:hAnsi="Times New Roman" w:cs="Times New Roman"/>
              </w:rPr>
              <w:t>Дата и номер приказа о</w:t>
            </w:r>
            <w:r>
              <w:rPr>
                <w:rFonts w:ascii="Times New Roman" w:hAnsi="Times New Roman" w:cs="Times New Roman"/>
              </w:rPr>
              <w:t>б итогах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3E5C71" w:rsidP="001D2E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4D8A">
              <w:rPr>
                <w:rFonts w:ascii="Times New Roman" w:hAnsi="Times New Roman" w:cs="Times New Roman"/>
              </w:rPr>
              <w:t>4</w:t>
            </w:r>
            <w:r w:rsidR="003366DC">
              <w:rPr>
                <w:rFonts w:ascii="Times New Roman" w:hAnsi="Times New Roman" w:cs="Times New Roman"/>
              </w:rPr>
              <w:t>.0</w:t>
            </w:r>
            <w:r w:rsidR="001D2E7B">
              <w:rPr>
                <w:rFonts w:ascii="Times New Roman" w:hAnsi="Times New Roman" w:cs="Times New Roman"/>
              </w:rPr>
              <w:t>6</w:t>
            </w:r>
            <w:r w:rsidR="003366DC">
              <w:rPr>
                <w:rFonts w:ascii="Times New Roman" w:hAnsi="Times New Roman" w:cs="Times New Roman"/>
              </w:rPr>
              <w:t>.</w:t>
            </w:r>
            <w:r w:rsidR="004656FB">
              <w:rPr>
                <w:rFonts w:ascii="Times New Roman" w:hAnsi="Times New Roman" w:cs="Times New Roman"/>
              </w:rPr>
              <w:t>201</w:t>
            </w:r>
            <w:r w:rsidR="003366DC">
              <w:rPr>
                <w:rFonts w:ascii="Times New Roman" w:hAnsi="Times New Roman" w:cs="Times New Roman"/>
              </w:rPr>
              <w:t>8</w:t>
            </w:r>
            <w:r w:rsidR="004656FB">
              <w:rPr>
                <w:rFonts w:ascii="Times New Roman" w:hAnsi="Times New Roman" w:cs="Times New Roman"/>
              </w:rPr>
              <w:t xml:space="preserve">г. № </w:t>
            </w:r>
            <w:r w:rsidR="001D2E7B">
              <w:rPr>
                <w:rFonts w:ascii="Times New Roman" w:hAnsi="Times New Roman" w:cs="Times New Roman"/>
              </w:rPr>
              <w:t>285</w:t>
            </w:r>
          </w:p>
        </w:tc>
      </w:tr>
      <w:tr w:rsidR="002949FA" w:rsidRPr="00BA4BE0" w:rsidTr="00B970BC">
        <w:trPr>
          <w:trHeight w:val="254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выявленных нарушениях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7A" w:rsidRPr="000B0E4F" w:rsidRDefault="0038227A" w:rsidP="0038227A">
            <w:pPr>
              <w:pStyle w:val="a7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</w:rPr>
            </w:pPr>
            <w:r w:rsidRPr="000B0E4F">
              <w:rPr>
                <w:rFonts w:ascii="Times New Roman" w:hAnsi="Times New Roman" w:cs="Times New Roman"/>
              </w:rPr>
              <w:t xml:space="preserve">Нарушение требований п. </w:t>
            </w:r>
            <w:r w:rsidR="000B0E4F" w:rsidRPr="000B0E4F">
              <w:rPr>
                <w:rFonts w:ascii="Times New Roman" w:hAnsi="Times New Roman" w:cs="Times New Roman"/>
              </w:rPr>
              <w:t>6</w:t>
            </w:r>
            <w:r w:rsidR="000763F1">
              <w:rPr>
                <w:rFonts w:ascii="Times New Roman" w:hAnsi="Times New Roman" w:cs="Times New Roman"/>
              </w:rPr>
              <w:t>, п. 44,</w:t>
            </w:r>
            <w:r w:rsidR="00B970BC">
              <w:rPr>
                <w:rFonts w:ascii="Times New Roman" w:hAnsi="Times New Roman" w:cs="Times New Roman"/>
              </w:rPr>
              <w:t xml:space="preserve"> п.</w:t>
            </w:r>
            <w:r w:rsidR="000763F1">
              <w:rPr>
                <w:rFonts w:ascii="Times New Roman" w:hAnsi="Times New Roman" w:cs="Times New Roman"/>
              </w:rPr>
              <w:t xml:space="preserve"> 46</w:t>
            </w:r>
            <w:r w:rsidR="00B970BC">
              <w:rPr>
                <w:rFonts w:ascii="Times New Roman" w:hAnsi="Times New Roman" w:cs="Times New Roman"/>
              </w:rPr>
              <w:t xml:space="preserve">, п. 302, п. 333, п.338 </w:t>
            </w:r>
            <w:r w:rsidR="000763F1">
              <w:rPr>
                <w:rFonts w:ascii="Times New Roman" w:hAnsi="Times New Roman" w:cs="Times New Roman"/>
              </w:rPr>
              <w:t xml:space="preserve"> приложения 2</w:t>
            </w:r>
            <w:r w:rsidRPr="000B0E4F">
              <w:rPr>
                <w:rFonts w:ascii="Times New Roman" w:hAnsi="Times New Roman" w:cs="Times New Roman"/>
              </w:rPr>
              <w:t xml:space="preserve"> к Приказу Минфина России от 01.12.2010 № 157н </w:t>
            </w:r>
            <w:r w:rsidR="00E66513">
              <w:rPr>
                <w:rFonts w:ascii="Times New Roman" w:hAnsi="Times New Roman" w:cs="Times New Roman"/>
              </w:rPr>
              <w:t>(ред. от 31.03.2018 г</w:t>
            </w:r>
            <w:r w:rsidRPr="00E66513">
              <w:rPr>
                <w:rFonts w:ascii="Times New Roman" w:hAnsi="Times New Roman" w:cs="Times New Roman"/>
              </w:rPr>
              <w:t>.)</w:t>
            </w:r>
            <w:r w:rsidRPr="000B0E4F">
              <w:rPr>
                <w:rFonts w:ascii="Times New Roman" w:hAnsi="Times New Roman" w:cs="Times New Roman"/>
              </w:rPr>
      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    </w:r>
            <w:r w:rsidR="00E66513">
              <w:rPr>
                <w:rFonts w:ascii="Times New Roman" w:hAnsi="Times New Roman" w:cs="Times New Roman"/>
              </w:rPr>
              <w:t>»;</w:t>
            </w:r>
          </w:p>
          <w:p w:rsidR="0038227A" w:rsidRDefault="0038227A" w:rsidP="0038227A">
            <w:pPr>
              <w:pStyle w:val="a7"/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0" w:firstLine="175"/>
              <w:jc w:val="both"/>
              <w:rPr>
                <w:rFonts w:ascii="Times New Roman" w:hAnsi="Times New Roman" w:cs="Times New Roman"/>
              </w:rPr>
            </w:pPr>
            <w:r w:rsidRPr="002D308D">
              <w:rPr>
                <w:rFonts w:ascii="Times New Roman" w:hAnsi="Times New Roman" w:cs="Times New Roman"/>
              </w:rPr>
              <w:t>Нарушение</w:t>
            </w:r>
            <w:r>
              <w:rPr>
                <w:rFonts w:ascii="Times New Roman" w:hAnsi="Times New Roman" w:cs="Times New Roman"/>
              </w:rPr>
              <w:t xml:space="preserve"> требований к </w:t>
            </w:r>
            <w:r w:rsidR="002D308D">
              <w:rPr>
                <w:rFonts w:ascii="Times New Roman" w:hAnsi="Times New Roman" w:cs="Times New Roman"/>
              </w:rPr>
              <w:t>Приказу МБОУ СОШ №2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308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</w:t>
            </w:r>
            <w:r w:rsidR="002D308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</w:t>
            </w:r>
            <w:r w:rsidR="002D308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г.  № </w:t>
            </w:r>
            <w:r w:rsidR="002D308D">
              <w:rPr>
                <w:rFonts w:ascii="Times New Roman" w:hAnsi="Times New Roman" w:cs="Times New Roman"/>
              </w:rPr>
              <w:t>502</w:t>
            </w:r>
            <w:r w:rsidR="005B6D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«Об утверждении </w:t>
            </w:r>
            <w:r w:rsidR="002D308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оложения об </w:t>
            </w:r>
            <w:r w:rsidR="002D308D">
              <w:rPr>
                <w:rFonts w:ascii="Times New Roman" w:hAnsi="Times New Roman" w:cs="Times New Roman"/>
              </w:rPr>
              <w:t xml:space="preserve">установлении системы </w:t>
            </w:r>
            <w:r>
              <w:rPr>
                <w:rFonts w:ascii="Times New Roman" w:hAnsi="Times New Roman" w:cs="Times New Roman"/>
              </w:rPr>
              <w:t>оплат</w:t>
            </w:r>
            <w:r w:rsidR="002D308D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труда работников</w:t>
            </w:r>
            <w:r w:rsidR="002D308D">
              <w:rPr>
                <w:rFonts w:ascii="Times New Roman" w:hAnsi="Times New Roman" w:cs="Times New Roman"/>
              </w:rPr>
              <w:t xml:space="preserve"> Муниципального бюджетного общеобразовательного учреждения средняя общеобразовательная школа №2</w:t>
            </w:r>
            <w:r>
              <w:rPr>
                <w:rFonts w:ascii="Times New Roman" w:hAnsi="Times New Roman" w:cs="Times New Roman"/>
              </w:rPr>
              <w:t>»</w:t>
            </w:r>
            <w:r w:rsidR="00E66513">
              <w:rPr>
                <w:rFonts w:ascii="Times New Roman" w:hAnsi="Times New Roman" w:cs="Times New Roman"/>
              </w:rPr>
              <w:t>;</w:t>
            </w:r>
          </w:p>
          <w:p w:rsidR="0038227A" w:rsidRDefault="0038227A" w:rsidP="0038227A">
            <w:pPr>
              <w:pStyle w:val="a7"/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0"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</w:t>
            </w:r>
            <w:r w:rsidR="00711BD1">
              <w:rPr>
                <w:rFonts w:ascii="Times New Roman" w:hAnsi="Times New Roman" w:cs="Times New Roman"/>
              </w:rPr>
              <w:t>ст. 91</w:t>
            </w:r>
            <w:r>
              <w:rPr>
                <w:rFonts w:ascii="Times New Roman" w:hAnsi="Times New Roman" w:cs="Times New Roman"/>
              </w:rPr>
              <w:t xml:space="preserve"> Трудового кодекса Российской Федерации</w:t>
            </w:r>
            <w:r w:rsidR="00E66513">
              <w:rPr>
                <w:rFonts w:ascii="Times New Roman" w:hAnsi="Times New Roman" w:cs="Times New Roman"/>
              </w:rPr>
              <w:t>;</w:t>
            </w:r>
          </w:p>
          <w:p w:rsidR="008F262D" w:rsidRPr="008F262D" w:rsidRDefault="0038227A" w:rsidP="008F262D">
            <w:pPr>
              <w:pStyle w:val="a7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</w:rPr>
            </w:pPr>
            <w:r w:rsidRPr="001C1953">
              <w:rPr>
                <w:rFonts w:ascii="Times New Roman" w:hAnsi="Times New Roman" w:cs="Times New Roman"/>
              </w:rPr>
              <w:t>Нарушение</w:t>
            </w:r>
            <w:r w:rsidRPr="008F262D">
              <w:rPr>
                <w:rFonts w:ascii="Times New Roman" w:hAnsi="Times New Roman" w:cs="Times New Roman"/>
              </w:rPr>
              <w:t xml:space="preserve"> требований </w:t>
            </w:r>
            <w:r w:rsidR="008F262D" w:rsidRPr="008F262D">
              <w:rPr>
                <w:rFonts w:ascii="Times New Roman" w:hAnsi="Times New Roman" w:cs="Times New Roman"/>
              </w:rPr>
              <w:t>части 5, 6 статьи 8 Федерально</w:t>
            </w:r>
            <w:r w:rsidR="00DE5D94">
              <w:rPr>
                <w:rFonts w:ascii="Times New Roman" w:hAnsi="Times New Roman" w:cs="Times New Roman"/>
              </w:rPr>
              <w:t>го</w:t>
            </w:r>
            <w:r w:rsidR="008F262D" w:rsidRPr="008F262D">
              <w:rPr>
                <w:rFonts w:ascii="Times New Roman" w:hAnsi="Times New Roman" w:cs="Times New Roman"/>
              </w:rPr>
              <w:t xml:space="preserve"> закон</w:t>
            </w:r>
            <w:r w:rsidR="00DE5D94">
              <w:rPr>
                <w:rFonts w:ascii="Times New Roman" w:hAnsi="Times New Roman" w:cs="Times New Roman"/>
              </w:rPr>
              <w:t>а</w:t>
            </w:r>
            <w:r w:rsidR="008F262D" w:rsidRPr="008F262D">
              <w:rPr>
                <w:rFonts w:ascii="Times New Roman" w:hAnsi="Times New Roman" w:cs="Times New Roman"/>
              </w:rPr>
              <w:t xml:space="preserve"> № 402-ФЗ от 06.12.2011</w:t>
            </w:r>
            <w:r w:rsidR="00DE5D94">
              <w:rPr>
                <w:rFonts w:ascii="Times New Roman" w:hAnsi="Times New Roman" w:cs="Times New Roman"/>
              </w:rPr>
              <w:t>г.</w:t>
            </w:r>
            <w:r w:rsidR="008F262D" w:rsidRPr="008F262D">
              <w:rPr>
                <w:rFonts w:ascii="Times New Roman" w:hAnsi="Times New Roman" w:cs="Times New Roman"/>
              </w:rPr>
              <w:t xml:space="preserve"> </w:t>
            </w:r>
            <w:r w:rsidR="008F262D" w:rsidRPr="00E66513">
              <w:rPr>
                <w:rFonts w:ascii="Times New Roman" w:hAnsi="Times New Roman" w:cs="Times New Roman"/>
              </w:rPr>
              <w:t>(ред.</w:t>
            </w:r>
            <w:r w:rsidR="008F262D" w:rsidRPr="00E66513">
              <w:rPr>
                <w:rFonts w:ascii="Calibri" w:hAnsi="Calibri" w:cs="Calibri"/>
              </w:rPr>
              <w:t xml:space="preserve"> </w:t>
            </w:r>
            <w:r w:rsidR="008F262D" w:rsidRPr="00E66513">
              <w:rPr>
                <w:rFonts w:ascii="Times New Roman" w:hAnsi="Times New Roman" w:cs="Times New Roman"/>
              </w:rPr>
              <w:t>от 31.12.2017 .)</w:t>
            </w:r>
            <w:r w:rsidR="008F262D" w:rsidRPr="008F262D">
              <w:rPr>
                <w:rFonts w:ascii="Times New Roman" w:hAnsi="Times New Roman" w:cs="Times New Roman"/>
              </w:rPr>
              <w:t xml:space="preserve"> «О бухгалтерском учете»</w:t>
            </w:r>
            <w:r w:rsidR="00E66513">
              <w:rPr>
                <w:rFonts w:ascii="Times New Roman" w:hAnsi="Times New Roman" w:cs="Times New Roman"/>
              </w:rPr>
              <w:t>;</w:t>
            </w:r>
          </w:p>
          <w:p w:rsidR="00E35D5A" w:rsidRDefault="0038227A" w:rsidP="008F262D">
            <w:pPr>
              <w:pStyle w:val="a7"/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0" w:firstLine="175"/>
              <w:jc w:val="both"/>
              <w:rPr>
                <w:rFonts w:ascii="Times New Roman" w:hAnsi="Times New Roman" w:cs="Times New Roman"/>
              </w:rPr>
            </w:pPr>
            <w:r w:rsidRPr="0038227A">
              <w:rPr>
                <w:rFonts w:ascii="Times New Roman" w:hAnsi="Times New Roman" w:cs="Times New Roman"/>
              </w:rPr>
              <w:t xml:space="preserve">Нарушение требований </w:t>
            </w:r>
            <w:r w:rsidR="00711BD1">
              <w:rPr>
                <w:rFonts w:ascii="Times New Roman" w:hAnsi="Times New Roman" w:cs="Times New Roman"/>
              </w:rPr>
              <w:t xml:space="preserve"> </w:t>
            </w:r>
            <w:r w:rsidRPr="0038227A">
              <w:rPr>
                <w:rFonts w:ascii="Times New Roman" w:hAnsi="Times New Roman" w:cs="Times New Roman"/>
              </w:rPr>
              <w:t>приложе</w:t>
            </w:r>
            <w:r>
              <w:rPr>
                <w:rFonts w:ascii="Times New Roman" w:hAnsi="Times New Roman" w:cs="Times New Roman"/>
              </w:rPr>
              <w:t xml:space="preserve">ния № </w:t>
            </w:r>
            <w:r w:rsidR="00711BD1">
              <w:rPr>
                <w:rFonts w:ascii="Times New Roman" w:hAnsi="Times New Roman" w:cs="Times New Roman"/>
              </w:rPr>
              <w:t>2, 3, 4,5</w:t>
            </w:r>
            <w:r>
              <w:rPr>
                <w:rFonts w:ascii="Times New Roman" w:hAnsi="Times New Roman" w:cs="Times New Roman"/>
              </w:rPr>
              <w:t xml:space="preserve"> к приказу Минфина РФ от</w:t>
            </w:r>
            <w:r w:rsidR="00E66513">
              <w:rPr>
                <w:rFonts w:ascii="Times New Roman" w:hAnsi="Times New Roman" w:cs="Times New Roman"/>
              </w:rPr>
              <w:t xml:space="preserve"> </w:t>
            </w:r>
            <w:r w:rsidRPr="0038227A">
              <w:rPr>
                <w:rFonts w:ascii="Times New Roman" w:hAnsi="Times New Roman" w:cs="Times New Roman"/>
              </w:rPr>
              <w:t>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</w:t>
            </w:r>
            <w:r w:rsidR="00E66513">
              <w:rPr>
                <w:rFonts w:ascii="Times New Roman" w:hAnsi="Times New Roman" w:cs="Times New Roman"/>
              </w:rPr>
              <w:t>»;</w:t>
            </w:r>
          </w:p>
          <w:p w:rsidR="00F31A53" w:rsidRDefault="00F31A53" w:rsidP="00F31A53">
            <w:pPr>
              <w:pStyle w:val="a7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</w:rPr>
            </w:pPr>
            <w:r w:rsidRPr="001C1953">
              <w:rPr>
                <w:rFonts w:ascii="Times New Roman" w:hAnsi="Times New Roman" w:cs="Times New Roman"/>
              </w:rPr>
              <w:t>Нарушение</w:t>
            </w:r>
            <w:r w:rsidRPr="008F262D">
              <w:rPr>
                <w:rFonts w:ascii="Times New Roman" w:hAnsi="Times New Roman" w:cs="Times New Roman"/>
              </w:rPr>
              <w:t xml:space="preserve"> требований </w:t>
            </w:r>
            <w:r>
              <w:rPr>
                <w:rFonts w:ascii="Times New Roman" w:hAnsi="Times New Roman" w:cs="Times New Roman"/>
              </w:rPr>
              <w:t xml:space="preserve">п. 3.15 </w:t>
            </w:r>
            <w:r w:rsidR="00DE5D94">
              <w:rPr>
                <w:rFonts w:ascii="Times New Roman" w:hAnsi="Times New Roman" w:cs="Times New Roman"/>
              </w:rPr>
              <w:t xml:space="preserve">Постановления администрации города Урай от </w:t>
            </w:r>
            <w:r w:rsidR="00DE5D94">
              <w:rPr>
                <w:rFonts w:ascii="Times New Roman" w:hAnsi="Times New Roman" w:cs="Times New Roman"/>
              </w:rPr>
              <w:lastRenderedPageBreak/>
              <w:t>22.06.2010 г.  №1717 «Об утверждении положения о гарантиях и компенсациях для лиц, работающих в органах местного самоуправления и муниципальных учреждениях города Урай»</w:t>
            </w:r>
            <w:r w:rsidR="00E66513">
              <w:rPr>
                <w:rFonts w:ascii="Times New Roman" w:hAnsi="Times New Roman" w:cs="Times New Roman"/>
              </w:rPr>
              <w:t>;</w:t>
            </w:r>
          </w:p>
          <w:p w:rsidR="00886432" w:rsidRDefault="00886432" w:rsidP="00F31A53">
            <w:pPr>
              <w:pStyle w:val="a7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требований п. 2 Постановления администрации города Урай от 30.08.2012г. №2695 «Об утверждении Порядка возмещения расходов по найму жилого помещения приглашенным специалистам»</w:t>
            </w:r>
            <w:r w:rsidR="00E66513">
              <w:rPr>
                <w:rFonts w:ascii="Times New Roman" w:hAnsi="Times New Roman" w:cs="Times New Roman"/>
              </w:rPr>
              <w:t>;</w:t>
            </w:r>
          </w:p>
          <w:p w:rsidR="001C7B74" w:rsidRPr="001C7B74" w:rsidRDefault="001C7B74" w:rsidP="00AE11FE">
            <w:pPr>
              <w:pStyle w:val="a7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3" w:firstLine="142"/>
              <w:rPr>
                <w:rFonts w:ascii="Times New Roman" w:hAnsi="Times New Roman" w:cs="Times New Roman"/>
              </w:rPr>
            </w:pPr>
            <w:r w:rsidRPr="001C7B74">
              <w:rPr>
                <w:rFonts w:ascii="Times New Roman" w:hAnsi="Times New Roman" w:cs="Times New Roman"/>
              </w:rPr>
              <w:t>Нарушение требований п. 1 п.п.1.3, п.п. 1.5  приложение к П</w:t>
            </w:r>
            <w:r>
              <w:rPr>
                <w:rFonts w:ascii="Times New Roman" w:hAnsi="Times New Roman" w:cs="Times New Roman"/>
              </w:rPr>
              <w:t>риказу М</w:t>
            </w:r>
            <w:r w:rsidRPr="001C7B74">
              <w:rPr>
                <w:rFonts w:ascii="Times New Roman" w:hAnsi="Times New Roman" w:cs="Times New Roman"/>
              </w:rPr>
              <w:t>инистерства финансов Российской Федерации от 13 июня 1995 г. N 49</w:t>
            </w:r>
            <w:r w:rsidR="00AE11FE">
              <w:rPr>
                <w:rFonts w:ascii="Times New Roman" w:hAnsi="Times New Roman" w:cs="Times New Roman"/>
              </w:rPr>
              <w:t xml:space="preserve"> «Методические указания по инвентаризации имущества и финансовых результатов»</w:t>
            </w:r>
            <w:r w:rsidR="00E66513">
              <w:rPr>
                <w:rFonts w:ascii="Times New Roman" w:hAnsi="Times New Roman" w:cs="Times New Roman"/>
              </w:rPr>
              <w:t>.</w:t>
            </w:r>
          </w:p>
          <w:p w:rsidR="00886432" w:rsidRPr="001C7B74" w:rsidRDefault="00886432" w:rsidP="001C7B74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0D00" w:rsidRPr="00BA4BE0" w:rsidRDefault="00E30D00" w:rsidP="003B1293"/>
    <w:sectPr w:rsidR="00E30D00" w:rsidRPr="00BA4BE0" w:rsidSect="00880EC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B3B" w:rsidRDefault="009B3B3B" w:rsidP="00BA4BE0">
      <w:pPr>
        <w:spacing w:after="0" w:line="240" w:lineRule="auto"/>
      </w:pPr>
      <w:r>
        <w:separator/>
      </w:r>
    </w:p>
  </w:endnote>
  <w:endnote w:type="continuationSeparator" w:id="1">
    <w:p w:rsidR="009B3B3B" w:rsidRDefault="009B3B3B" w:rsidP="00B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B3B" w:rsidRDefault="009B3B3B" w:rsidP="00BA4BE0">
      <w:pPr>
        <w:spacing w:after="0" w:line="240" w:lineRule="auto"/>
      </w:pPr>
      <w:r>
        <w:separator/>
      </w:r>
    </w:p>
  </w:footnote>
  <w:footnote w:type="continuationSeparator" w:id="1">
    <w:p w:rsidR="009B3B3B" w:rsidRDefault="009B3B3B" w:rsidP="00BA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B37"/>
    <w:multiLevelType w:val="hybridMultilevel"/>
    <w:tmpl w:val="162E5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A90"/>
    <w:rsid w:val="0002045E"/>
    <w:rsid w:val="0002512D"/>
    <w:rsid w:val="000705B7"/>
    <w:rsid w:val="000763F1"/>
    <w:rsid w:val="000A21A5"/>
    <w:rsid w:val="000B0E4F"/>
    <w:rsid w:val="000B118A"/>
    <w:rsid w:val="000B2754"/>
    <w:rsid w:val="000D5A2C"/>
    <w:rsid w:val="0010379C"/>
    <w:rsid w:val="001148B1"/>
    <w:rsid w:val="0013036C"/>
    <w:rsid w:val="00154C26"/>
    <w:rsid w:val="00182337"/>
    <w:rsid w:val="00182989"/>
    <w:rsid w:val="001C1953"/>
    <w:rsid w:val="001C7B74"/>
    <w:rsid w:val="001D2E7B"/>
    <w:rsid w:val="001E5742"/>
    <w:rsid w:val="001E7C14"/>
    <w:rsid w:val="002143DF"/>
    <w:rsid w:val="00217CC5"/>
    <w:rsid w:val="00235B3B"/>
    <w:rsid w:val="00236199"/>
    <w:rsid w:val="00262B7C"/>
    <w:rsid w:val="002949FA"/>
    <w:rsid w:val="00297322"/>
    <w:rsid w:val="002A2442"/>
    <w:rsid w:val="002D308D"/>
    <w:rsid w:val="002E5137"/>
    <w:rsid w:val="002E5AC0"/>
    <w:rsid w:val="002F0A90"/>
    <w:rsid w:val="002F0E04"/>
    <w:rsid w:val="0030202E"/>
    <w:rsid w:val="00302D7D"/>
    <w:rsid w:val="00313F62"/>
    <w:rsid w:val="00334470"/>
    <w:rsid w:val="003366DC"/>
    <w:rsid w:val="00354D52"/>
    <w:rsid w:val="00362C02"/>
    <w:rsid w:val="00366928"/>
    <w:rsid w:val="0038227A"/>
    <w:rsid w:val="003964C7"/>
    <w:rsid w:val="00396E54"/>
    <w:rsid w:val="003A5044"/>
    <w:rsid w:val="003B1293"/>
    <w:rsid w:val="003D25C6"/>
    <w:rsid w:val="003E0766"/>
    <w:rsid w:val="003E5C71"/>
    <w:rsid w:val="00411CF1"/>
    <w:rsid w:val="00444567"/>
    <w:rsid w:val="0045347D"/>
    <w:rsid w:val="004552B9"/>
    <w:rsid w:val="004656FB"/>
    <w:rsid w:val="00471EDD"/>
    <w:rsid w:val="004838FE"/>
    <w:rsid w:val="004A2677"/>
    <w:rsid w:val="004D4932"/>
    <w:rsid w:val="004D701C"/>
    <w:rsid w:val="004E3CD9"/>
    <w:rsid w:val="00546EA0"/>
    <w:rsid w:val="005734DE"/>
    <w:rsid w:val="00592137"/>
    <w:rsid w:val="005B6D82"/>
    <w:rsid w:val="005C599A"/>
    <w:rsid w:val="005D08D6"/>
    <w:rsid w:val="0060060B"/>
    <w:rsid w:val="006162A4"/>
    <w:rsid w:val="006303AD"/>
    <w:rsid w:val="00651BC3"/>
    <w:rsid w:val="006539DA"/>
    <w:rsid w:val="00657AE3"/>
    <w:rsid w:val="00660A3B"/>
    <w:rsid w:val="006704C2"/>
    <w:rsid w:val="00675E49"/>
    <w:rsid w:val="006C4F11"/>
    <w:rsid w:val="006E7E56"/>
    <w:rsid w:val="006F58AB"/>
    <w:rsid w:val="007008CE"/>
    <w:rsid w:val="00711BD1"/>
    <w:rsid w:val="00720CE4"/>
    <w:rsid w:val="007243C6"/>
    <w:rsid w:val="00737333"/>
    <w:rsid w:val="00743444"/>
    <w:rsid w:val="00747529"/>
    <w:rsid w:val="00774C5B"/>
    <w:rsid w:val="007A38B0"/>
    <w:rsid w:val="007E0431"/>
    <w:rsid w:val="007E659D"/>
    <w:rsid w:val="00804E3B"/>
    <w:rsid w:val="00811C0C"/>
    <w:rsid w:val="00812B3A"/>
    <w:rsid w:val="00814BB5"/>
    <w:rsid w:val="008452BF"/>
    <w:rsid w:val="00850365"/>
    <w:rsid w:val="008664D2"/>
    <w:rsid w:val="008732F8"/>
    <w:rsid w:val="00875CF5"/>
    <w:rsid w:val="00880EC2"/>
    <w:rsid w:val="00886432"/>
    <w:rsid w:val="00895EA8"/>
    <w:rsid w:val="008A0F34"/>
    <w:rsid w:val="008B6CB3"/>
    <w:rsid w:val="008C5DCA"/>
    <w:rsid w:val="008E1B15"/>
    <w:rsid w:val="008E4D00"/>
    <w:rsid w:val="008F262D"/>
    <w:rsid w:val="009045A4"/>
    <w:rsid w:val="00915D3C"/>
    <w:rsid w:val="009200B5"/>
    <w:rsid w:val="00931E13"/>
    <w:rsid w:val="0094059D"/>
    <w:rsid w:val="0096184C"/>
    <w:rsid w:val="009948DE"/>
    <w:rsid w:val="009A2165"/>
    <w:rsid w:val="009B3B3B"/>
    <w:rsid w:val="009D46B1"/>
    <w:rsid w:val="009E5578"/>
    <w:rsid w:val="009F2E90"/>
    <w:rsid w:val="00A0355A"/>
    <w:rsid w:val="00A05C17"/>
    <w:rsid w:val="00A25229"/>
    <w:rsid w:val="00A317A4"/>
    <w:rsid w:val="00A33820"/>
    <w:rsid w:val="00A54AFB"/>
    <w:rsid w:val="00A66050"/>
    <w:rsid w:val="00A82556"/>
    <w:rsid w:val="00A93F0E"/>
    <w:rsid w:val="00AA52E1"/>
    <w:rsid w:val="00AB4722"/>
    <w:rsid w:val="00AB776E"/>
    <w:rsid w:val="00AE11FE"/>
    <w:rsid w:val="00AF5F2C"/>
    <w:rsid w:val="00B02E4D"/>
    <w:rsid w:val="00B10F76"/>
    <w:rsid w:val="00B21AF4"/>
    <w:rsid w:val="00B413D8"/>
    <w:rsid w:val="00B42CCF"/>
    <w:rsid w:val="00B50F70"/>
    <w:rsid w:val="00B5277E"/>
    <w:rsid w:val="00B62F33"/>
    <w:rsid w:val="00B63B66"/>
    <w:rsid w:val="00B6557A"/>
    <w:rsid w:val="00B970BC"/>
    <w:rsid w:val="00BA4BE0"/>
    <w:rsid w:val="00BB43C5"/>
    <w:rsid w:val="00BE5593"/>
    <w:rsid w:val="00C22E3B"/>
    <w:rsid w:val="00C24415"/>
    <w:rsid w:val="00C27470"/>
    <w:rsid w:val="00C46135"/>
    <w:rsid w:val="00C55B9F"/>
    <w:rsid w:val="00C76E92"/>
    <w:rsid w:val="00CB6DEB"/>
    <w:rsid w:val="00CC1DFF"/>
    <w:rsid w:val="00CE1F1D"/>
    <w:rsid w:val="00CF6188"/>
    <w:rsid w:val="00D54D8A"/>
    <w:rsid w:val="00D6202B"/>
    <w:rsid w:val="00D667A2"/>
    <w:rsid w:val="00D8792A"/>
    <w:rsid w:val="00D929CF"/>
    <w:rsid w:val="00D93F66"/>
    <w:rsid w:val="00DA7C33"/>
    <w:rsid w:val="00DB33F6"/>
    <w:rsid w:val="00DC0E97"/>
    <w:rsid w:val="00DC5476"/>
    <w:rsid w:val="00DC759A"/>
    <w:rsid w:val="00DD1D5F"/>
    <w:rsid w:val="00DE5D94"/>
    <w:rsid w:val="00DF441D"/>
    <w:rsid w:val="00E018F7"/>
    <w:rsid w:val="00E17DE7"/>
    <w:rsid w:val="00E23842"/>
    <w:rsid w:val="00E26E6D"/>
    <w:rsid w:val="00E30D00"/>
    <w:rsid w:val="00E35D5A"/>
    <w:rsid w:val="00E40103"/>
    <w:rsid w:val="00E46ABE"/>
    <w:rsid w:val="00E47A09"/>
    <w:rsid w:val="00E5098D"/>
    <w:rsid w:val="00E51F62"/>
    <w:rsid w:val="00E66513"/>
    <w:rsid w:val="00E722C6"/>
    <w:rsid w:val="00E81C38"/>
    <w:rsid w:val="00E92F8E"/>
    <w:rsid w:val="00E94573"/>
    <w:rsid w:val="00E94D0F"/>
    <w:rsid w:val="00EE55FC"/>
    <w:rsid w:val="00EE5BB2"/>
    <w:rsid w:val="00F02356"/>
    <w:rsid w:val="00F11758"/>
    <w:rsid w:val="00F11DF1"/>
    <w:rsid w:val="00F31A53"/>
    <w:rsid w:val="00F640EF"/>
    <w:rsid w:val="00F64A32"/>
    <w:rsid w:val="00F66F4D"/>
    <w:rsid w:val="00F70773"/>
    <w:rsid w:val="00F73934"/>
    <w:rsid w:val="00F7414A"/>
    <w:rsid w:val="00F9708E"/>
    <w:rsid w:val="00FB3EC7"/>
    <w:rsid w:val="00FC318D"/>
    <w:rsid w:val="00FD52B2"/>
    <w:rsid w:val="00FE26D8"/>
    <w:rsid w:val="00FE2E95"/>
    <w:rsid w:val="00FF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4BE0"/>
  </w:style>
  <w:style w:type="paragraph" w:styleId="a5">
    <w:name w:val="footer"/>
    <w:basedOn w:val="a"/>
    <w:link w:val="a6"/>
    <w:uiPriority w:val="99"/>
    <w:semiHidden/>
    <w:unhideWhenUsed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BE0"/>
  </w:style>
  <w:style w:type="paragraph" w:styleId="a7">
    <w:name w:val="List Paragraph"/>
    <w:basedOn w:val="a"/>
    <w:uiPriority w:val="34"/>
    <w:qFormat/>
    <w:rsid w:val="00BE55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74D1A-8569-4486-9D42-22E86F65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Надежда Семеновна Павлова</cp:lastModifiedBy>
  <cp:revision>26</cp:revision>
  <cp:lastPrinted>2018-09-27T05:58:00Z</cp:lastPrinted>
  <dcterms:created xsi:type="dcterms:W3CDTF">2018-04-27T11:41:00Z</dcterms:created>
  <dcterms:modified xsi:type="dcterms:W3CDTF">2018-09-27T06:01:00Z</dcterms:modified>
</cp:coreProperties>
</file>